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656" w:type="dxa"/>
        <w:tblLook w:val="0000" w:firstRow="0" w:lastRow="0" w:firstColumn="0" w:lastColumn="0" w:noHBand="0" w:noVBand="0"/>
      </w:tblPr>
      <w:tblGrid>
        <w:gridCol w:w="6379"/>
        <w:gridCol w:w="4394"/>
      </w:tblGrid>
      <w:tr w:rsidR="00FA321A" w:rsidRPr="00FA321A" w:rsidTr="009A401E">
        <w:tc>
          <w:tcPr>
            <w:tcW w:w="6379" w:type="dxa"/>
            <w:vAlign w:val="center"/>
          </w:tcPr>
          <w:p w:rsidR="00FA321A" w:rsidRPr="00FA321A" w:rsidRDefault="00FA321A" w:rsidP="008B2260">
            <w:pPr>
              <w:suppressAutoHyphens/>
              <w:spacing w:after="0" w:line="240" w:lineRule="atLeast"/>
              <w:rPr>
                <w:rFonts w:ascii="Times New Roman" w:eastAsia="MS Mincho" w:hAnsi="Times New Roman"/>
                <w:color w:val="000000" w:themeColor="text1"/>
                <w:szCs w:val="20"/>
                <w:lang w:val="en-GB"/>
              </w:rPr>
            </w:pPr>
            <w:r w:rsidRPr="00FA321A">
              <w:rPr>
                <w:rFonts w:ascii="Times New Roman" w:eastAsia="MS Mincho" w:hAnsi="Times New Roman"/>
                <w:color w:val="000000" w:themeColor="text1"/>
                <w:szCs w:val="20"/>
                <w:lang w:val="en-GB"/>
              </w:rPr>
              <w:t>Transmitted by the expert from the India</w:t>
            </w:r>
          </w:p>
        </w:tc>
        <w:tc>
          <w:tcPr>
            <w:tcW w:w="4394" w:type="dxa"/>
          </w:tcPr>
          <w:p w:rsidR="00FA321A" w:rsidRPr="00FA321A" w:rsidRDefault="00FA321A" w:rsidP="008B2260">
            <w:pPr>
              <w:suppressAutoHyphens/>
              <w:spacing w:after="0" w:line="240" w:lineRule="atLeast"/>
              <w:rPr>
                <w:rFonts w:ascii="Times New Roman" w:eastAsia="MS Mincho" w:hAnsi="Times New Roman"/>
                <w:color w:val="000000" w:themeColor="text1"/>
                <w:szCs w:val="20"/>
                <w:u w:val="single"/>
                <w:lang w:val="en-TT"/>
              </w:rPr>
            </w:pPr>
          </w:p>
          <w:p w:rsidR="00FA321A" w:rsidRPr="00FA321A" w:rsidRDefault="00FA321A" w:rsidP="009A401E">
            <w:pPr>
              <w:suppressAutoHyphens/>
              <w:spacing w:after="0" w:line="240" w:lineRule="atLeast"/>
              <w:ind w:left="336"/>
              <w:rPr>
                <w:rFonts w:ascii="Times New Roman" w:eastAsia="MS Mincho" w:hAnsi="Times New Roman"/>
                <w:color w:val="000000" w:themeColor="text1"/>
                <w:sz w:val="28"/>
                <w:szCs w:val="20"/>
                <w:lang w:val="en-GB"/>
              </w:rPr>
            </w:pPr>
            <w:r w:rsidRPr="00FA321A">
              <w:rPr>
                <w:rFonts w:ascii="Times New Roman" w:eastAsia="MS Mincho" w:hAnsi="Times New Roman"/>
                <w:color w:val="000000" w:themeColor="text1"/>
                <w:szCs w:val="20"/>
                <w:u w:val="single"/>
                <w:lang w:val="en-TT"/>
              </w:rPr>
              <w:t>Informal document</w:t>
            </w:r>
            <w:r w:rsidRPr="00FA321A">
              <w:rPr>
                <w:rFonts w:ascii="Times New Roman" w:eastAsia="MS Mincho" w:hAnsi="Times New Roman"/>
                <w:color w:val="000000" w:themeColor="text1"/>
                <w:szCs w:val="20"/>
                <w:lang w:val="en-TT"/>
              </w:rPr>
              <w:t xml:space="preserve"> </w:t>
            </w:r>
            <w:r w:rsidRPr="00FA321A">
              <w:rPr>
                <w:rFonts w:ascii="Times New Roman" w:eastAsia="MS Mincho" w:hAnsi="Times New Roman"/>
                <w:b/>
                <w:color w:val="000000" w:themeColor="text1"/>
                <w:szCs w:val="20"/>
                <w:lang w:val="en-GB"/>
              </w:rPr>
              <w:t>GRE-79-</w:t>
            </w:r>
            <w:r w:rsidR="00F731E4">
              <w:rPr>
                <w:rFonts w:ascii="Times New Roman" w:eastAsia="MS Mincho" w:hAnsi="Times New Roman"/>
                <w:b/>
                <w:color w:val="000000" w:themeColor="text1"/>
                <w:szCs w:val="20"/>
                <w:lang w:val="en-GB"/>
              </w:rPr>
              <w:t>18</w:t>
            </w:r>
          </w:p>
          <w:p w:rsidR="00FA321A" w:rsidRPr="00FA321A" w:rsidRDefault="00FA321A" w:rsidP="009A401E">
            <w:pPr>
              <w:suppressAutoHyphens/>
              <w:spacing w:after="0" w:line="240" w:lineRule="atLeast"/>
              <w:ind w:left="336"/>
              <w:rPr>
                <w:rFonts w:ascii="Times New Roman" w:eastAsia="MS Mincho" w:hAnsi="Times New Roman"/>
                <w:color w:val="000000" w:themeColor="text1"/>
                <w:szCs w:val="20"/>
                <w:lang w:val="en-GB"/>
              </w:rPr>
            </w:pPr>
            <w:r w:rsidRPr="00FA321A">
              <w:rPr>
                <w:rFonts w:ascii="Times New Roman" w:eastAsia="MS Mincho" w:hAnsi="Times New Roman"/>
                <w:color w:val="000000" w:themeColor="text1"/>
                <w:szCs w:val="20"/>
                <w:lang w:val="en-GB"/>
              </w:rPr>
              <w:t>(79</w:t>
            </w:r>
            <w:r w:rsidRPr="00FA321A">
              <w:rPr>
                <w:rFonts w:ascii="Times New Roman" w:eastAsia="MS Mincho" w:hAnsi="Times New Roman"/>
                <w:color w:val="000000" w:themeColor="text1"/>
                <w:szCs w:val="20"/>
                <w:vertAlign w:val="superscript"/>
                <w:lang w:val="en-GB"/>
              </w:rPr>
              <w:t>th</w:t>
            </w:r>
            <w:r w:rsidRPr="00FA321A">
              <w:rPr>
                <w:rFonts w:ascii="Times New Roman" w:eastAsia="MS Mincho" w:hAnsi="Times New Roman"/>
                <w:color w:val="000000" w:themeColor="text1"/>
                <w:szCs w:val="20"/>
                <w:lang w:val="en-GB"/>
              </w:rPr>
              <w:t xml:space="preserve">  GRE, 24 - 27 April 2018,</w:t>
            </w:r>
          </w:p>
          <w:p w:rsidR="00FA321A" w:rsidRPr="00FA321A" w:rsidRDefault="00FA321A" w:rsidP="009A401E">
            <w:pPr>
              <w:suppressAutoHyphens/>
              <w:spacing w:after="0" w:line="240" w:lineRule="atLeast"/>
              <w:ind w:left="336"/>
              <w:rPr>
                <w:rFonts w:ascii="Times New Roman" w:eastAsia="MS Mincho" w:hAnsi="Times New Roman"/>
                <w:color w:val="000000" w:themeColor="text1"/>
                <w:szCs w:val="20"/>
                <w:lang w:val="en-GB"/>
              </w:rPr>
            </w:pPr>
            <w:r w:rsidRPr="00FA321A">
              <w:rPr>
                <w:rFonts w:ascii="Times New Roman" w:eastAsia="MS Mincho" w:hAnsi="Times New Roman"/>
                <w:color w:val="000000" w:themeColor="text1"/>
                <w:szCs w:val="20"/>
                <w:lang w:val="en-GB"/>
              </w:rPr>
              <w:t>agenda item 4</w:t>
            </w:r>
            <w:bookmarkStart w:id="0" w:name="_GoBack"/>
            <w:bookmarkEnd w:id="0"/>
            <w:r w:rsidR="00170DC6">
              <w:rPr>
                <w:rFonts w:ascii="Times New Roman" w:eastAsia="MS Mincho" w:hAnsi="Times New Roman"/>
                <w:color w:val="000000" w:themeColor="text1"/>
                <w:szCs w:val="20"/>
                <w:lang w:val="en-GB"/>
              </w:rPr>
              <w:t>)</w:t>
            </w:r>
          </w:p>
          <w:p w:rsidR="00FA321A" w:rsidRPr="00FA321A" w:rsidRDefault="00FA321A" w:rsidP="008B2260">
            <w:pPr>
              <w:suppressAutoHyphens/>
              <w:spacing w:after="0" w:line="240" w:lineRule="atLeast"/>
              <w:ind w:left="157"/>
              <w:rPr>
                <w:rFonts w:ascii="Times New Roman" w:eastAsia="MS Mincho" w:hAnsi="Times New Roman"/>
                <w:color w:val="000000" w:themeColor="text1"/>
                <w:szCs w:val="20"/>
                <w:lang w:val="en-GB"/>
              </w:rPr>
            </w:pPr>
          </w:p>
        </w:tc>
      </w:tr>
    </w:tbl>
    <w:p w:rsidR="00531839" w:rsidRDefault="00531839" w:rsidP="00531839">
      <w:pPr>
        <w:rPr>
          <w:lang w:eastAsia="en-US"/>
        </w:rPr>
      </w:pPr>
    </w:p>
    <w:p w:rsidR="00F47B38" w:rsidRDefault="00FA321A" w:rsidP="009A401E">
      <w:pPr>
        <w:pStyle w:val="HChG"/>
        <w:spacing w:before="0" w:after="0" w:line="240" w:lineRule="auto"/>
        <w:ind w:left="709" w:right="0" w:hanging="709"/>
        <w:jc w:val="both"/>
      </w:pPr>
      <w:r>
        <w:rPr>
          <w:lang w:val="en-IN"/>
        </w:rPr>
        <w:t xml:space="preserve">          India’s c</w:t>
      </w:r>
      <w:r w:rsidR="00E645D4">
        <w:rPr>
          <w:lang w:val="en-IN"/>
        </w:rPr>
        <w:t xml:space="preserve">omments </w:t>
      </w:r>
      <w:r w:rsidR="00E645D4">
        <w:t xml:space="preserve">on </w:t>
      </w:r>
      <w:r w:rsidR="00F47B38">
        <w:t>p</w:t>
      </w:r>
      <w:r w:rsidR="00F47B38" w:rsidRPr="00F47B38">
        <w:t xml:space="preserve">roposals for a new UN Regulation on uniform provisions concerning the approval of road illumination devices (lamps) and systems for power-driven </w:t>
      </w:r>
      <w:r w:rsidR="00B66611" w:rsidRPr="00F47B38">
        <w:t>vehicles</w:t>
      </w:r>
      <w:r w:rsidR="00B66611">
        <w:t>.</w:t>
      </w:r>
      <w:r>
        <w:t xml:space="preserve">      </w:t>
      </w:r>
    </w:p>
    <w:p w:rsidR="009A401E" w:rsidRPr="009A401E" w:rsidRDefault="009A401E" w:rsidP="009A401E">
      <w:pPr>
        <w:rPr>
          <w:sz w:val="6"/>
          <w:lang w:val="en-GB" w:eastAsia="en-US"/>
        </w:rPr>
      </w:pPr>
    </w:p>
    <w:p w:rsidR="006F67C1" w:rsidRPr="00525E6C" w:rsidRDefault="00F47B38" w:rsidP="009A401E">
      <w:pPr>
        <w:pStyle w:val="HChG"/>
        <w:spacing w:before="0" w:after="0" w:line="240" w:lineRule="auto"/>
        <w:ind w:left="709" w:right="0" w:hanging="709"/>
        <w:jc w:val="both"/>
      </w:pPr>
      <w:r>
        <w:t xml:space="preserve">         </w:t>
      </w:r>
      <w:r w:rsidR="00FA321A">
        <w:t xml:space="preserve">  D</w:t>
      </w:r>
      <w:r w:rsidR="00E645D4">
        <w:t xml:space="preserve">ocument no </w:t>
      </w:r>
      <w:r w:rsidR="00E645D4" w:rsidRPr="00E645D4">
        <w:t>ECE</w:t>
      </w:r>
      <w:r w:rsidR="00E645D4" w:rsidRPr="00525E6C">
        <w:t>/TRANS/WP.29/GRE/201</w:t>
      </w:r>
      <w:r w:rsidR="00E645D4">
        <w:t>8</w:t>
      </w:r>
      <w:r w:rsidR="00E645D4" w:rsidRPr="00525E6C">
        <w:t>/</w:t>
      </w:r>
      <w:r w:rsidR="00E645D4">
        <w:t>03.</w:t>
      </w:r>
    </w:p>
    <w:p w:rsidR="00181EF1" w:rsidRPr="009A401E" w:rsidRDefault="00F9566A" w:rsidP="00F9566A">
      <w:pPr>
        <w:pStyle w:val="H1G"/>
        <w:spacing w:before="120" w:after="0" w:line="240" w:lineRule="auto"/>
        <w:rPr>
          <w:sz w:val="8"/>
          <w:szCs w:val="24"/>
          <w:lang w:val="en-IN"/>
        </w:rPr>
      </w:pPr>
      <w:r>
        <w:rPr>
          <w:szCs w:val="24"/>
          <w:lang w:val="en-IN"/>
        </w:rPr>
        <w:t xml:space="preserve">            </w:t>
      </w:r>
    </w:p>
    <w:p w:rsidR="009A401E" w:rsidRDefault="009A401E" w:rsidP="00810AA3">
      <w:pPr>
        <w:autoSpaceDE w:val="0"/>
        <w:autoSpaceDN w:val="0"/>
        <w:adjustRightInd w:val="0"/>
        <w:spacing w:before="120" w:after="0" w:line="240" w:lineRule="auto"/>
        <w:ind w:left="709"/>
        <w:jc w:val="both"/>
        <w:rPr>
          <w:rFonts w:ascii="Times New Roman" w:hAnsi="Times New Roman" w:cs="Times New Roman"/>
          <w:sz w:val="24"/>
          <w:szCs w:val="24"/>
        </w:rPr>
      </w:pPr>
    </w:p>
    <w:p w:rsidR="009A401E" w:rsidRDefault="009A401E" w:rsidP="00810AA3">
      <w:pPr>
        <w:autoSpaceDE w:val="0"/>
        <w:autoSpaceDN w:val="0"/>
        <w:adjustRightInd w:val="0"/>
        <w:spacing w:before="120" w:after="0" w:line="240" w:lineRule="auto"/>
        <w:ind w:left="709"/>
        <w:jc w:val="both"/>
        <w:rPr>
          <w:rFonts w:ascii="Times New Roman" w:hAnsi="Times New Roman" w:cs="Times New Roman"/>
          <w:sz w:val="24"/>
          <w:szCs w:val="24"/>
        </w:rPr>
      </w:pPr>
    </w:p>
    <w:p w:rsidR="009A401E" w:rsidRDefault="009A401E" w:rsidP="00810AA3">
      <w:pPr>
        <w:autoSpaceDE w:val="0"/>
        <w:autoSpaceDN w:val="0"/>
        <w:adjustRightInd w:val="0"/>
        <w:spacing w:before="120" w:after="0" w:line="240" w:lineRule="auto"/>
        <w:ind w:left="709"/>
        <w:jc w:val="both"/>
        <w:rPr>
          <w:rFonts w:ascii="Times New Roman" w:hAnsi="Times New Roman" w:cs="Times New Roman"/>
          <w:sz w:val="24"/>
          <w:szCs w:val="24"/>
        </w:rPr>
      </w:pPr>
    </w:p>
    <w:p w:rsidR="00F22B59" w:rsidRDefault="006A418F" w:rsidP="00810AA3">
      <w:pPr>
        <w:autoSpaceDE w:val="0"/>
        <w:autoSpaceDN w:val="0"/>
        <w:adjustRightInd w:val="0"/>
        <w:spacing w:before="120" w:after="0" w:line="240" w:lineRule="auto"/>
        <w:ind w:left="709"/>
        <w:jc w:val="both"/>
        <w:rPr>
          <w:rFonts w:ascii="Times New Roman" w:hAnsi="Times New Roman" w:cs="Times New Roman"/>
          <w:sz w:val="24"/>
          <w:szCs w:val="24"/>
        </w:rPr>
      </w:pPr>
      <w:r w:rsidRPr="00810AA3">
        <w:rPr>
          <w:rFonts w:ascii="Times New Roman" w:hAnsi="Times New Roman" w:cs="Times New Roman"/>
          <w:sz w:val="24"/>
          <w:szCs w:val="24"/>
        </w:rPr>
        <w:t>The text reproduced below was prepared by the experts from India</w:t>
      </w:r>
      <w:r w:rsidRPr="00810AA3">
        <w:t xml:space="preserve"> </w:t>
      </w:r>
      <w:r w:rsidRPr="00810AA3">
        <w:rPr>
          <w:rFonts w:ascii="Times New Roman" w:hAnsi="Times New Roman" w:cs="Times New Roman"/>
          <w:sz w:val="24"/>
          <w:szCs w:val="24"/>
        </w:rPr>
        <w:t xml:space="preserve">to propose </w:t>
      </w:r>
      <w:r w:rsidR="006F67C1">
        <w:rPr>
          <w:rFonts w:ascii="Times New Roman" w:hAnsi="Times New Roman" w:cs="Times New Roman"/>
          <w:sz w:val="24"/>
          <w:szCs w:val="24"/>
        </w:rPr>
        <w:t xml:space="preserve">changes in </w:t>
      </w:r>
      <w:r w:rsidR="00C36B27">
        <w:rPr>
          <w:rFonts w:ascii="Times New Roman" w:hAnsi="Times New Roman" w:cs="Times New Roman"/>
          <w:sz w:val="24"/>
          <w:szCs w:val="24"/>
        </w:rPr>
        <w:t>the regulation</w:t>
      </w:r>
      <w:r w:rsidR="00496C2E" w:rsidRPr="00810AA3">
        <w:rPr>
          <w:rFonts w:ascii="Times New Roman" w:hAnsi="Times New Roman" w:cs="Times New Roman"/>
          <w:sz w:val="24"/>
          <w:szCs w:val="24"/>
        </w:rPr>
        <w:t>.</w:t>
      </w:r>
      <w:r w:rsidRPr="00810AA3">
        <w:rPr>
          <w:rFonts w:ascii="Times New Roman" w:hAnsi="Times New Roman" w:cs="Times New Roman"/>
          <w:sz w:val="24"/>
          <w:szCs w:val="24"/>
        </w:rPr>
        <w:t xml:space="preserve"> </w:t>
      </w:r>
      <w:r w:rsidR="00175DE6" w:rsidRPr="00810AA3">
        <w:rPr>
          <w:rFonts w:ascii="Times New Roman" w:hAnsi="Times New Roman" w:cs="Times New Roman"/>
          <w:sz w:val="24"/>
          <w:szCs w:val="24"/>
        </w:rPr>
        <w:t xml:space="preserve">This proposal </w:t>
      </w:r>
      <w:r w:rsidR="006F67C1">
        <w:rPr>
          <w:rFonts w:ascii="Times New Roman" w:hAnsi="Times New Roman" w:cs="Times New Roman"/>
          <w:sz w:val="24"/>
          <w:szCs w:val="24"/>
        </w:rPr>
        <w:t xml:space="preserve">is </w:t>
      </w:r>
      <w:r w:rsidR="008B7B09">
        <w:rPr>
          <w:rFonts w:ascii="Times New Roman" w:hAnsi="Times New Roman" w:cs="Times New Roman"/>
          <w:sz w:val="24"/>
          <w:szCs w:val="24"/>
        </w:rPr>
        <w:t xml:space="preserve">to </w:t>
      </w:r>
      <w:r w:rsidR="006F67C1">
        <w:rPr>
          <w:rFonts w:ascii="Times New Roman" w:hAnsi="Times New Roman" w:cs="Times New Roman"/>
          <w:sz w:val="24"/>
          <w:szCs w:val="24"/>
        </w:rPr>
        <w:t>take care of specific requirement</w:t>
      </w:r>
      <w:r w:rsidR="00A67930">
        <w:rPr>
          <w:rFonts w:ascii="Times New Roman" w:hAnsi="Times New Roman" w:cs="Times New Roman"/>
          <w:sz w:val="24"/>
          <w:szCs w:val="24"/>
        </w:rPr>
        <w:t>s</w:t>
      </w:r>
      <w:r w:rsidR="006F67C1">
        <w:rPr>
          <w:rFonts w:ascii="Times New Roman" w:hAnsi="Times New Roman" w:cs="Times New Roman"/>
          <w:sz w:val="24"/>
          <w:szCs w:val="24"/>
        </w:rPr>
        <w:t xml:space="preserve"> </w:t>
      </w:r>
      <w:r w:rsidR="00C36B27">
        <w:rPr>
          <w:rFonts w:ascii="Times New Roman" w:hAnsi="Times New Roman" w:cs="Times New Roman"/>
          <w:sz w:val="24"/>
          <w:szCs w:val="24"/>
        </w:rPr>
        <w:t xml:space="preserve">taking </w:t>
      </w:r>
      <w:r w:rsidR="00A67930">
        <w:rPr>
          <w:rFonts w:ascii="Times New Roman" w:hAnsi="Times New Roman" w:cs="Times New Roman"/>
          <w:sz w:val="24"/>
          <w:szCs w:val="24"/>
        </w:rPr>
        <w:t>reference</w:t>
      </w:r>
      <w:r w:rsidR="00C36B27">
        <w:rPr>
          <w:rFonts w:ascii="Times New Roman" w:hAnsi="Times New Roman" w:cs="Times New Roman"/>
          <w:sz w:val="24"/>
          <w:szCs w:val="24"/>
        </w:rPr>
        <w:t xml:space="preserve"> from UN Regulation No 98, UN Regulation No 112 and UN Regulation No 113</w:t>
      </w:r>
      <w:r w:rsidR="003E4AF5">
        <w:rPr>
          <w:rFonts w:ascii="Times New Roman" w:hAnsi="Times New Roman" w:cs="Times New Roman"/>
          <w:sz w:val="24"/>
          <w:szCs w:val="24"/>
        </w:rPr>
        <w:t xml:space="preserve">. </w:t>
      </w:r>
      <w:r w:rsidR="00181EF1" w:rsidRPr="00F53C5A">
        <w:rPr>
          <w:rFonts w:ascii="Times New Roman" w:hAnsi="Times New Roman" w:cs="Times New Roman"/>
          <w:sz w:val="24"/>
          <w:szCs w:val="24"/>
        </w:rPr>
        <w:t>India</w:t>
      </w:r>
      <w:r w:rsidR="009A401E">
        <w:rPr>
          <w:rFonts w:ascii="Times New Roman" w:hAnsi="Times New Roman" w:cs="Times New Roman"/>
          <w:sz w:val="24"/>
          <w:szCs w:val="24"/>
        </w:rPr>
        <w:t>’s</w:t>
      </w:r>
      <w:r w:rsidR="00181EF1" w:rsidRPr="00F53C5A">
        <w:rPr>
          <w:rFonts w:ascii="Times New Roman" w:hAnsi="Times New Roman" w:cs="Times New Roman"/>
          <w:sz w:val="24"/>
          <w:szCs w:val="24"/>
        </w:rPr>
        <w:t xml:space="preserve"> proposals are marked in </w:t>
      </w:r>
      <w:r w:rsidR="00181EF1" w:rsidRPr="00F53C5A">
        <w:rPr>
          <w:rFonts w:ascii="Times New Roman" w:hAnsi="Times New Roman" w:cs="Times New Roman"/>
          <w:strike/>
          <w:sz w:val="24"/>
          <w:szCs w:val="24"/>
        </w:rPr>
        <w:t>strikethrough</w:t>
      </w:r>
      <w:r w:rsidR="00181EF1" w:rsidRPr="00F53C5A">
        <w:rPr>
          <w:rFonts w:ascii="Times New Roman" w:hAnsi="Times New Roman" w:cs="Times New Roman"/>
          <w:sz w:val="24"/>
          <w:szCs w:val="24"/>
        </w:rPr>
        <w:t xml:space="preserve"> </w:t>
      </w:r>
      <w:r w:rsidRPr="00F53C5A">
        <w:rPr>
          <w:rFonts w:ascii="Times New Roman" w:hAnsi="Times New Roman" w:cs="Times New Roman"/>
          <w:sz w:val="24"/>
          <w:szCs w:val="24"/>
        </w:rPr>
        <w:t xml:space="preserve">for deletion of </w:t>
      </w:r>
      <w:r w:rsidR="00E26F0C" w:rsidRPr="00F53C5A">
        <w:rPr>
          <w:rFonts w:ascii="Times New Roman" w:hAnsi="Times New Roman" w:cs="Times New Roman"/>
          <w:sz w:val="24"/>
          <w:szCs w:val="24"/>
        </w:rPr>
        <w:t>existing</w:t>
      </w:r>
      <w:r w:rsidRPr="00810AA3">
        <w:rPr>
          <w:rFonts w:ascii="Times New Roman" w:hAnsi="Times New Roman" w:cs="Times New Roman"/>
          <w:sz w:val="24"/>
          <w:szCs w:val="24"/>
        </w:rPr>
        <w:t xml:space="preserve"> text </w:t>
      </w:r>
      <w:r w:rsidR="00181EF1" w:rsidRPr="00810AA3">
        <w:rPr>
          <w:rFonts w:ascii="Times New Roman" w:hAnsi="Times New Roman" w:cs="Times New Roman"/>
          <w:sz w:val="24"/>
          <w:szCs w:val="24"/>
        </w:rPr>
        <w:t xml:space="preserve">and </w:t>
      </w:r>
      <w:r w:rsidR="00FA321A">
        <w:rPr>
          <w:rFonts w:ascii="Times New Roman" w:hAnsi="Times New Roman" w:cs="Times New Roman"/>
          <w:sz w:val="24"/>
          <w:szCs w:val="24"/>
        </w:rPr>
        <w:t xml:space="preserve">in </w:t>
      </w:r>
      <w:r w:rsidR="00FA321A" w:rsidRPr="00AE6D8B">
        <w:rPr>
          <w:rFonts w:ascii="Times New Roman" w:hAnsi="Times New Roman" w:cs="Times New Roman"/>
          <w:b/>
          <w:i/>
          <w:color w:val="0000FF"/>
          <w:sz w:val="24"/>
          <w:szCs w:val="24"/>
        </w:rPr>
        <w:t xml:space="preserve">bold italic text in blue colour </w:t>
      </w:r>
      <w:r w:rsidR="00FA321A" w:rsidRPr="00AE6D8B">
        <w:rPr>
          <w:rFonts w:ascii="Times New Roman" w:hAnsi="Times New Roman" w:cs="Times New Roman"/>
          <w:sz w:val="24"/>
          <w:szCs w:val="24"/>
        </w:rPr>
        <w:t>for addition of new text</w:t>
      </w:r>
      <w:r w:rsidR="00181EF1" w:rsidRPr="00810AA3">
        <w:rPr>
          <w:rFonts w:ascii="Times New Roman" w:hAnsi="Times New Roman" w:cs="Times New Roman"/>
          <w:sz w:val="24"/>
          <w:szCs w:val="24"/>
        </w:rPr>
        <w:t>.</w:t>
      </w:r>
    </w:p>
    <w:p w:rsidR="00170DC6" w:rsidRDefault="00170DC6" w:rsidP="00810AA3">
      <w:pPr>
        <w:autoSpaceDE w:val="0"/>
        <w:autoSpaceDN w:val="0"/>
        <w:adjustRightInd w:val="0"/>
        <w:spacing w:before="120" w:after="0" w:line="240" w:lineRule="auto"/>
        <w:ind w:left="709"/>
        <w:jc w:val="both"/>
        <w:rPr>
          <w:rFonts w:ascii="Times New Roman" w:hAnsi="Times New Roman" w:cs="Times New Roman"/>
          <w:sz w:val="24"/>
          <w:szCs w:val="24"/>
        </w:rPr>
      </w:pPr>
    </w:p>
    <w:p w:rsidR="00170DC6" w:rsidRDefault="00170DC6" w:rsidP="00810AA3">
      <w:pPr>
        <w:autoSpaceDE w:val="0"/>
        <w:autoSpaceDN w:val="0"/>
        <w:adjustRightInd w:val="0"/>
        <w:spacing w:before="120" w:after="0" w:line="240" w:lineRule="auto"/>
        <w:ind w:left="709"/>
        <w:jc w:val="both"/>
        <w:rPr>
          <w:rFonts w:ascii="Times New Roman" w:hAnsi="Times New Roman" w:cs="Times New Roman"/>
          <w:sz w:val="24"/>
          <w:szCs w:val="24"/>
        </w:rPr>
      </w:pPr>
    </w:p>
    <w:p w:rsidR="00170DC6" w:rsidRDefault="00170DC6" w:rsidP="00810AA3">
      <w:pPr>
        <w:autoSpaceDE w:val="0"/>
        <w:autoSpaceDN w:val="0"/>
        <w:adjustRightInd w:val="0"/>
        <w:spacing w:before="120" w:after="0" w:line="240" w:lineRule="auto"/>
        <w:ind w:left="709"/>
        <w:jc w:val="both"/>
        <w:rPr>
          <w:rFonts w:ascii="Times New Roman" w:hAnsi="Times New Roman" w:cs="Times New Roman"/>
          <w:sz w:val="24"/>
          <w:szCs w:val="24"/>
        </w:rPr>
      </w:pPr>
    </w:p>
    <w:p w:rsidR="00170DC6" w:rsidRDefault="00170DC6" w:rsidP="00810AA3">
      <w:pPr>
        <w:autoSpaceDE w:val="0"/>
        <w:autoSpaceDN w:val="0"/>
        <w:adjustRightInd w:val="0"/>
        <w:spacing w:before="120" w:after="0" w:line="240" w:lineRule="auto"/>
        <w:ind w:left="709"/>
        <w:jc w:val="both"/>
        <w:rPr>
          <w:rFonts w:ascii="Times New Roman" w:hAnsi="Times New Roman" w:cs="Times New Roman"/>
          <w:sz w:val="24"/>
          <w:szCs w:val="24"/>
        </w:rPr>
      </w:pPr>
    </w:p>
    <w:p w:rsidR="00170DC6" w:rsidRDefault="00810AA3" w:rsidP="009A401E">
      <w:pPr>
        <w:spacing w:before="120" w:after="0" w:line="240" w:lineRule="auto"/>
        <w:ind w:left="993"/>
        <w:rPr>
          <w:rFonts w:ascii="Times New Roman" w:hAnsi="Times New Roman" w:cs="Times New Roman"/>
          <w:b/>
          <w:bCs/>
          <w:sz w:val="24"/>
          <w:szCs w:val="24"/>
        </w:rPr>
      </w:pPr>
      <w:r>
        <w:rPr>
          <w:rFonts w:ascii="Times New Roman" w:hAnsi="Times New Roman" w:cs="Times New Roman"/>
          <w:b/>
          <w:bCs/>
          <w:sz w:val="24"/>
          <w:szCs w:val="24"/>
        </w:rPr>
        <w:br w:type="page"/>
      </w:r>
    </w:p>
    <w:p w:rsidR="00170DC6" w:rsidRDefault="00170DC6" w:rsidP="009A401E">
      <w:pPr>
        <w:spacing w:before="120" w:after="0" w:line="240" w:lineRule="auto"/>
        <w:ind w:left="993"/>
        <w:rPr>
          <w:rFonts w:ascii="Times New Roman" w:hAnsi="Times New Roman" w:cs="Times New Roman"/>
          <w:b/>
          <w:bCs/>
          <w:sz w:val="24"/>
          <w:szCs w:val="24"/>
        </w:rPr>
      </w:pPr>
    </w:p>
    <w:p w:rsidR="00170DC6" w:rsidRDefault="00170DC6" w:rsidP="009A401E">
      <w:pPr>
        <w:spacing w:before="120" w:after="0" w:line="240" w:lineRule="auto"/>
        <w:ind w:left="993"/>
        <w:rPr>
          <w:rFonts w:ascii="Times New Roman" w:hAnsi="Times New Roman" w:cs="Times New Roman"/>
          <w:b/>
          <w:bCs/>
          <w:sz w:val="24"/>
          <w:szCs w:val="24"/>
        </w:rPr>
      </w:pPr>
    </w:p>
    <w:p w:rsidR="00810AA3" w:rsidRPr="00810AA3" w:rsidRDefault="00063A14" w:rsidP="009A401E">
      <w:pPr>
        <w:spacing w:before="120" w:after="0" w:line="240" w:lineRule="auto"/>
        <w:ind w:left="993"/>
        <w:rPr>
          <w:rFonts w:ascii="Times New Roman" w:hAnsi="Times New Roman" w:cs="Times New Roman"/>
          <w:b/>
          <w:bCs/>
          <w:sz w:val="24"/>
          <w:szCs w:val="24"/>
        </w:rPr>
      </w:pPr>
      <w:r w:rsidRPr="00810AA3">
        <w:rPr>
          <w:rFonts w:ascii="Times New Roman" w:hAnsi="Times New Roman" w:cs="Times New Roman"/>
          <w:b/>
          <w:bCs/>
          <w:sz w:val="24"/>
          <w:szCs w:val="24"/>
        </w:rPr>
        <w:t xml:space="preserve">A. </w:t>
      </w:r>
      <w:r w:rsidR="009013E7" w:rsidRPr="00810AA3">
        <w:rPr>
          <w:rFonts w:ascii="Times New Roman" w:hAnsi="Times New Roman" w:cs="Times New Roman"/>
          <w:b/>
          <w:bCs/>
          <w:sz w:val="24"/>
          <w:szCs w:val="24"/>
        </w:rPr>
        <w:t xml:space="preserve">  </w:t>
      </w:r>
      <w:r w:rsidRPr="00810AA3">
        <w:rPr>
          <w:rFonts w:ascii="Times New Roman" w:hAnsi="Times New Roman" w:cs="Times New Roman"/>
          <w:b/>
          <w:bCs/>
          <w:sz w:val="24"/>
          <w:szCs w:val="24"/>
        </w:rPr>
        <w:t>PROPOSAL</w:t>
      </w:r>
    </w:p>
    <w:p w:rsidR="00810AA3" w:rsidRPr="00810AA3" w:rsidRDefault="00F1487E" w:rsidP="009A401E">
      <w:pPr>
        <w:autoSpaceDE w:val="0"/>
        <w:autoSpaceDN w:val="0"/>
        <w:adjustRightInd w:val="0"/>
        <w:spacing w:before="120" w:after="0" w:line="240" w:lineRule="auto"/>
        <w:ind w:left="1701" w:hanging="708"/>
        <w:jc w:val="both"/>
        <w:rPr>
          <w:rFonts w:ascii="Times New Roman" w:hAnsi="Times New Roman" w:cs="Times New Roman"/>
          <w:sz w:val="24"/>
          <w:szCs w:val="24"/>
        </w:rPr>
      </w:pPr>
      <w:r>
        <w:rPr>
          <w:rFonts w:ascii="Times New Roman" w:hAnsi="Times New Roman" w:cs="Times New Roman"/>
          <w:sz w:val="24"/>
          <w:szCs w:val="24"/>
        </w:rPr>
        <w:t xml:space="preserve">A1) </w:t>
      </w:r>
      <w:r w:rsidR="009A401E">
        <w:rPr>
          <w:rFonts w:ascii="Times New Roman" w:hAnsi="Times New Roman" w:cs="Times New Roman"/>
          <w:sz w:val="24"/>
          <w:szCs w:val="24"/>
        </w:rPr>
        <w:tab/>
        <w:t xml:space="preserve">  </w:t>
      </w:r>
      <w:r>
        <w:rPr>
          <w:rFonts w:ascii="Times New Roman" w:hAnsi="Times New Roman" w:cs="Times New Roman"/>
          <w:sz w:val="24"/>
          <w:szCs w:val="24"/>
        </w:rPr>
        <w:t>Paragraph 3.2.4.3</w:t>
      </w:r>
      <w:r w:rsidR="003867BE" w:rsidRPr="00810AA3">
        <w:rPr>
          <w:rFonts w:ascii="Times New Roman" w:hAnsi="Times New Roman" w:cs="Times New Roman"/>
          <w:sz w:val="24"/>
          <w:szCs w:val="24"/>
        </w:rPr>
        <w:t>.</w:t>
      </w:r>
      <w:r>
        <w:rPr>
          <w:rFonts w:ascii="Times New Roman" w:hAnsi="Times New Roman" w:cs="Times New Roman"/>
          <w:sz w:val="24"/>
          <w:szCs w:val="24"/>
        </w:rPr>
        <w:t>Table 1</w:t>
      </w:r>
      <w:r w:rsidR="003867BE" w:rsidRPr="00810AA3">
        <w:rPr>
          <w:rFonts w:ascii="Times New Roman" w:hAnsi="Times New Roman" w:cs="Times New Roman"/>
          <w:sz w:val="24"/>
          <w:szCs w:val="24"/>
        </w:rPr>
        <w:t>, amend to read:</w:t>
      </w:r>
    </w:p>
    <w:p w:rsidR="00F1487E" w:rsidRPr="00F1487E" w:rsidRDefault="00F1487E" w:rsidP="00F1487E">
      <w:pPr>
        <w:spacing w:before="120" w:after="120"/>
        <w:ind w:leftChars="322" w:left="1842" w:rightChars="-129" w:right="-284" w:hanging="1134"/>
        <w:rPr>
          <w:rFonts w:ascii="Times New Roman" w:hAnsi="Times New Roman" w:cs="Times New Roman"/>
          <w:bCs/>
        </w:rPr>
      </w:pPr>
      <w:r>
        <w:rPr>
          <w:rFonts w:ascii="Times New Roman" w:hAnsi="Times New Roman" w:cs="Times New Roman"/>
          <w:bCs/>
        </w:rPr>
        <w:t xml:space="preserve">     </w:t>
      </w:r>
      <w:r w:rsidR="009A401E">
        <w:rPr>
          <w:rFonts w:ascii="Times New Roman" w:hAnsi="Times New Roman" w:cs="Times New Roman"/>
          <w:bCs/>
        </w:rPr>
        <w:tab/>
      </w:r>
      <w:r w:rsidRPr="00F1487E">
        <w:rPr>
          <w:rFonts w:ascii="Times New Roman" w:hAnsi="Times New Roman" w:cs="Times New Roman"/>
          <w:bCs/>
        </w:rPr>
        <w:t xml:space="preserve">3.2.4.3. </w:t>
      </w:r>
      <w:r w:rsidRPr="00F1487E">
        <w:rPr>
          <w:rFonts w:ascii="Times New Roman" w:hAnsi="Times New Roman" w:cs="Times New Roman"/>
          <w:bCs/>
        </w:rPr>
        <w:tab/>
      </w:r>
      <w:r w:rsidRPr="00F1487E">
        <w:rPr>
          <w:rFonts w:ascii="Times New Roman" w:hAnsi="Times New Roman" w:cs="Times New Roman"/>
          <w:sz w:val="24"/>
          <w:szCs w:val="24"/>
        </w:rPr>
        <w:t>The symbols identifying the road illumination function for which type approval has been granted</w:t>
      </w:r>
      <w:r w:rsidRPr="00F1487E">
        <w:rPr>
          <w:rFonts w:ascii="Times New Roman" w:hAnsi="Times New Roman" w:cs="Times New Roman"/>
          <w:bCs/>
        </w:rPr>
        <w:t>.</w:t>
      </w:r>
    </w:p>
    <w:p w:rsidR="00F1487E" w:rsidRDefault="00F1487E" w:rsidP="00F1487E">
      <w:pPr>
        <w:spacing w:before="120" w:after="120"/>
        <w:ind w:leftChars="322" w:left="1842" w:rightChars="83" w:right="183" w:hanging="1134"/>
        <w:rPr>
          <w:rFonts w:ascii="Times New Roman" w:hAnsi="Times New Roman" w:cs="Times New Roman"/>
          <w:bCs/>
        </w:rPr>
      </w:pPr>
      <w:r>
        <w:rPr>
          <w:rFonts w:ascii="Times New Roman" w:hAnsi="Times New Roman" w:cs="Times New Roman"/>
          <w:bCs/>
        </w:rPr>
        <w:t xml:space="preserve">                     </w:t>
      </w:r>
      <w:r w:rsidRPr="00F1487E">
        <w:rPr>
          <w:rFonts w:ascii="Times New Roman" w:hAnsi="Times New Roman" w:cs="Times New Roman"/>
          <w:bCs/>
        </w:rPr>
        <w:t>Table 1: List of symbols (full list is provided in Annex 1 “Communication”)</w:t>
      </w:r>
    </w:p>
    <w:tbl>
      <w:tblPr>
        <w:tblW w:w="7796" w:type="dxa"/>
        <w:tblInd w:w="1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20"/>
        <w:gridCol w:w="1276"/>
      </w:tblGrid>
      <w:tr w:rsidR="00F1487E" w:rsidRPr="00C71BF4" w:rsidTr="00F1487E">
        <w:tc>
          <w:tcPr>
            <w:tcW w:w="6520" w:type="dxa"/>
            <w:tcBorders>
              <w:bottom w:val="single" w:sz="12" w:space="0" w:color="auto"/>
            </w:tcBorders>
            <w:shd w:val="clear" w:color="auto" w:fill="auto"/>
          </w:tcPr>
          <w:p w:rsidR="00F1487E" w:rsidRPr="00D05B9F" w:rsidRDefault="00F1487E" w:rsidP="00024D71">
            <w:pPr>
              <w:spacing w:before="100" w:beforeAutospacing="1" w:after="120"/>
              <w:jc w:val="center"/>
              <w:rPr>
                <w:i/>
                <w:sz w:val="16"/>
              </w:rPr>
            </w:pPr>
            <w:r w:rsidRPr="00D05B9F">
              <w:rPr>
                <w:i/>
                <w:sz w:val="16"/>
              </w:rPr>
              <w:t>Lamp (function)</w:t>
            </w:r>
          </w:p>
        </w:tc>
        <w:tc>
          <w:tcPr>
            <w:tcW w:w="1276" w:type="dxa"/>
            <w:tcBorders>
              <w:bottom w:val="single" w:sz="12" w:space="0" w:color="auto"/>
            </w:tcBorders>
            <w:shd w:val="clear" w:color="auto" w:fill="auto"/>
          </w:tcPr>
          <w:p w:rsidR="00F1487E" w:rsidRPr="00D05B9F" w:rsidRDefault="00F1487E" w:rsidP="00024D71">
            <w:pPr>
              <w:spacing w:before="100" w:beforeAutospacing="1" w:after="120"/>
              <w:jc w:val="center"/>
              <w:rPr>
                <w:i/>
                <w:sz w:val="16"/>
              </w:rPr>
            </w:pPr>
            <w:r w:rsidRPr="00D05B9F">
              <w:rPr>
                <w:i/>
                <w:sz w:val="16"/>
              </w:rPr>
              <w:t>Symbol</w:t>
            </w:r>
          </w:p>
        </w:tc>
      </w:tr>
      <w:tr w:rsidR="00F1487E" w:rsidRPr="00C71BF4" w:rsidTr="00F1487E">
        <w:tc>
          <w:tcPr>
            <w:tcW w:w="6520" w:type="dxa"/>
            <w:tcBorders>
              <w:top w:val="single" w:sz="12" w:space="0" w:color="auto"/>
            </w:tcBorders>
            <w:shd w:val="clear" w:color="auto" w:fill="auto"/>
          </w:tcPr>
          <w:p w:rsidR="00F1487E" w:rsidRPr="00F1487E" w:rsidRDefault="00F1487E" w:rsidP="009A401E">
            <w:pPr>
              <w:spacing w:before="100" w:beforeAutospacing="1" w:after="120"/>
              <w:ind w:left="142"/>
              <w:rPr>
                <w:rFonts w:ascii="Times New Roman" w:hAnsi="Times New Roman" w:cs="Times New Roman"/>
                <w:sz w:val="24"/>
                <w:szCs w:val="24"/>
              </w:rPr>
            </w:pPr>
            <w:r w:rsidRPr="00F1487E">
              <w:rPr>
                <w:rFonts w:ascii="Times New Roman" w:hAnsi="Times New Roman" w:cs="Times New Roman"/>
                <w:sz w:val="24"/>
                <w:szCs w:val="24"/>
              </w:rPr>
              <w:t>Driving beam headlamp of Class A</w:t>
            </w:r>
          </w:p>
        </w:tc>
        <w:tc>
          <w:tcPr>
            <w:tcW w:w="1276" w:type="dxa"/>
            <w:tcBorders>
              <w:top w:val="single" w:sz="12" w:space="0" w:color="auto"/>
            </w:tcBorders>
            <w:shd w:val="clear" w:color="auto" w:fill="auto"/>
          </w:tcPr>
          <w:p w:rsidR="00F1487E" w:rsidRPr="00F1487E" w:rsidRDefault="00F1487E" w:rsidP="00024D71">
            <w:pPr>
              <w:spacing w:before="100" w:beforeAutospacing="1" w:after="120"/>
              <w:jc w:val="center"/>
              <w:rPr>
                <w:rFonts w:ascii="Times New Roman" w:hAnsi="Times New Roman" w:cs="Times New Roman"/>
                <w:sz w:val="24"/>
                <w:szCs w:val="24"/>
              </w:rPr>
            </w:pPr>
            <w:r w:rsidRPr="00F1487E">
              <w:rPr>
                <w:rFonts w:ascii="Times New Roman" w:hAnsi="Times New Roman" w:cs="Times New Roman"/>
                <w:sz w:val="24"/>
                <w:szCs w:val="24"/>
              </w:rPr>
              <w:t>R</w:t>
            </w:r>
          </w:p>
        </w:tc>
      </w:tr>
      <w:tr w:rsidR="00F1487E" w:rsidRPr="00C71BF4" w:rsidTr="00F1487E">
        <w:tc>
          <w:tcPr>
            <w:tcW w:w="6520" w:type="dxa"/>
            <w:shd w:val="clear" w:color="auto" w:fill="auto"/>
          </w:tcPr>
          <w:p w:rsidR="00F1487E" w:rsidRPr="00F1487E" w:rsidRDefault="00F1487E" w:rsidP="009A401E">
            <w:pPr>
              <w:spacing w:before="100" w:beforeAutospacing="1" w:after="120"/>
              <w:ind w:left="142"/>
              <w:rPr>
                <w:rFonts w:ascii="Times New Roman" w:hAnsi="Times New Roman" w:cs="Times New Roman"/>
                <w:sz w:val="24"/>
                <w:szCs w:val="24"/>
              </w:rPr>
            </w:pPr>
            <w:r w:rsidRPr="00F1487E">
              <w:rPr>
                <w:rFonts w:ascii="Times New Roman" w:hAnsi="Times New Roman" w:cs="Times New Roman"/>
                <w:sz w:val="24"/>
                <w:szCs w:val="24"/>
              </w:rPr>
              <w:t>Passing beam headlamp of Class A (asymmetrical)</w:t>
            </w:r>
          </w:p>
        </w:tc>
        <w:tc>
          <w:tcPr>
            <w:tcW w:w="1276" w:type="dxa"/>
            <w:shd w:val="clear" w:color="auto" w:fill="auto"/>
          </w:tcPr>
          <w:p w:rsidR="00F1487E" w:rsidRPr="00F1487E" w:rsidRDefault="00F1487E" w:rsidP="00024D71">
            <w:pPr>
              <w:spacing w:before="100" w:beforeAutospacing="1" w:after="120"/>
              <w:jc w:val="center"/>
              <w:rPr>
                <w:rFonts w:ascii="Times New Roman" w:hAnsi="Times New Roman" w:cs="Times New Roman"/>
                <w:sz w:val="24"/>
                <w:szCs w:val="24"/>
              </w:rPr>
            </w:pPr>
            <w:r w:rsidRPr="00F1487E">
              <w:rPr>
                <w:rFonts w:ascii="Times New Roman" w:hAnsi="Times New Roman" w:cs="Times New Roman"/>
                <w:sz w:val="24"/>
                <w:szCs w:val="24"/>
              </w:rPr>
              <w:t>C</w:t>
            </w:r>
          </w:p>
        </w:tc>
      </w:tr>
      <w:tr w:rsidR="00F1487E" w:rsidRPr="00C71BF4" w:rsidTr="00F1487E">
        <w:tc>
          <w:tcPr>
            <w:tcW w:w="6520" w:type="dxa"/>
            <w:shd w:val="clear" w:color="auto" w:fill="auto"/>
          </w:tcPr>
          <w:p w:rsidR="00F1487E" w:rsidRPr="00F1487E" w:rsidRDefault="00F1487E" w:rsidP="009A401E">
            <w:pPr>
              <w:spacing w:before="100" w:beforeAutospacing="1" w:after="120"/>
              <w:ind w:left="142"/>
              <w:rPr>
                <w:rFonts w:ascii="Times New Roman" w:hAnsi="Times New Roman" w:cs="Times New Roman"/>
                <w:sz w:val="24"/>
                <w:szCs w:val="24"/>
              </w:rPr>
            </w:pPr>
            <w:r w:rsidRPr="00F1487E">
              <w:rPr>
                <w:rFonts w:ascii="Times New Roman" w:hAnsi="Times New Roman" w:cs="Times New Roman"/>
                <w:sz w:val="24"/>
                <w:szCs w:val="24"/>
              </w:rPr>
              <w:t xml:space="preserve">Driving beam headlamp of Class B </w:t>
            </w:r>
          </w:p>
        </w:tc>
        <w:tc>
          <w:tcPr>
            <w:tcW w:w="1276" w:type="dxa"/>
            <w:shd w:val="clear" w:color="auto" w:fill="auto"/>
          </w:tcPr>
          <w:p w:rsidR="00F1487E" w:rsidRPr="00F1487E" w:rsidRDefault="00F1487E" w:rsidP="00024D71">
            <w:pPr>
              <w:spacing w:before="100" w:beforeAutospacing="1" w:after="120"/>
              <w:jc w:val="center"/>
              <w:rPr>
                <w:rFonts w:ascii="Times New Roman" w:hAnsi="Times New Roman" w:cs="Times New Roman"/>
                <w:sz w:val="24"/>
                <w:szCs w:val="24"/>
              </w:rPr>
            </w:pPr>
            <w:r w:rsidRPr="00F1487E">
              <w:rPr>
                <w:rFonts w:ascii="Times New Roman" w:hAnsi="Times New Roman" w:cs="Times New Roman"/>
                <w:sz w:val="24"/>
                <w:szCs w:val="24"/>
              </w:rPr>
              <w:t>HR</w:t>
            </w:r>
          </w:p>
        </w:tc>
      </w:tr>
      <w:tr w:rsidR="00F1487E" w:rsidRPr="00C71BF4" w:rsidTr="00F1487E">
        <w:tc>
          <w:tcPr>
            <w:tcW w:w="6520" w:type="dxa"/>
            <w:shd w:val="clear" w:color="auto" w:fill="auto"/>
          </w:tcPr>
          <w:p w:rsidR="00F1487E" w:rsidRPr="00F1487E" w:rsidRDefault="00F1487E" w:rsidP="009A401E">
            <w:pPr>
              <w:spacing w:before="100" w:beforeAutospacing="1" w:after="120"/>
              <w:ind w:left="142"/>
              <w:rPr>
                <w:rFonts w:ascii="Times New Roman" w:hAnsi="Times New Roman" w:cs="Times New Roman"/>
                <w:sz w:val="24"/>
                <w:szCs w:val="24"/>
              </w:rPr>
            </w:pPr>
            <w:r w:rsidRPr="00F1487E">
              <w:rPr>
                <w:rFonts w:ascii="Times New Roman" w:hAnsi="Times New Roman" w:cs="Times New Roman"/>
                <w:sz w:val="24"/>
                <w:szCs w:val="24"/>
              </w:rPr>
              <w:t>Passing beam headlamp of Class B (asymmetrical)</w:t>
            </w:r>
          </w:p>
        </w:tc>
        <w:tc>
          <w:tcPr>
            <w:tcW w:w="1276" w:type="dxa"/>
            <w:shd w:val="clear" w:color="auto" w:fill="auto"/>
          </w:tcPr>
          <w:p w:rsidR="00F1487E" w:rsidRPr="00F1487E" w:rsidRDefault="00F1487E" w:rsidP="00F1487E">
            <w:pPr>
              <w:spacing w:before="100" w:beforeAutospacing="1" w:after="120"/>
              <w:ind w:left="-1" w:firstLine="1"/>
              <w:jc w:val="center"/>
              <w:rPr>
                <w:rFonts w:ascii="Times New Roman" w:hAnsi="Times New Roman" w:cs="Times New Roman"/>
                <w:sz w:val="24"/>
                <w:szCs w:val="24"/>
              </w:rPr>
            </w:pPr>
            <w:r w:rsidRPr="00F1487E">
              <w:rPr>
                <w:rFonts w:ascii="Times New Roman" w:hAnsi="Times New Roman" w:cs="Times New Roman"/>
                <w:sz w:val="24"/>
                <w:szCs w:val="24"/>
              </w:rPr>
              <w:t>HC</w:t>
            </w:r>
          </w:p>
        </w:tc>
      </w:tr>
      <w:tr w:rsidR="00F1487E" w:rsidRPr="00C71BF4" w:rsidTr="00F1487E">
        <w:tc>
          <w:tcPr>
            <w:tcW w:w="6520" w:type="dxa"/>
            <w:shd w:val="clear" w:color="auto" w:fill="auto"/>
          </w:tcPr>
          <w:p w:rsidR="00F1487E" w:rsidRPr="00F1487E" w:rsidRDefault="00F1487E" w:rsidP="009A401E">
            <w:pPr>
              <w:autoSpaceDE w:val="0"/>
              <w:autoSpaceDN w:val="0"/>
              <w:adjustRightInd w:val="0"/>
              <w:spacing w:before="120" w:after="0" w:line="240" w:lineRule="auto"/>
              <w:ind w:left="142"/>
              <w:jc w:val="both"/>
              <w:rPr>
                <w:rFonts w:ascii="Arial" w:hAnsi="Arial" w:cs="Arial"/>
                <w:b/>
                <w:i/>
                <w:color w:val="0000FF"/>
                <w:sz w:val="20"/>
                <w:szCs w:val="24"/>
              </w:rPr>
            </w:pPr>
            <w:r w:rsidRPr="00F1487E">
              <w:rPr>
                <w:rFonts w:ascii="Arial" w:hAnsi="Arial" w:cs="Arial"/>
                <w:b/>
                <w:i/>
                <w:color w:val="0000FF"/>
                <w:sz w:val="20"/>
                <w:szCs w:val="24"/>
              </w:rPr>
              <w:t>Both Passing beam (asymmetrical) &amp; Driving beam Class A</w:t>
            </w:r>
          </w:p>
        </w:tc>
        <w:tc>
          <w:tcPr>
            <w:tcW w:w="1276" w:type="dxa"/>
            <w:shd w:val="clear" w:color="auto" w:fill="auto"/>
          </w:tcPr>
          <w:p w:rsidR="00F1487E" w:rsidRPr="00F1487E" w:rsidRDefault="00F1487E" w:rsidP="00F1487E">
            <w:pPr>
              <w:autoSpaceDE w:val="0"/>
              <w:autoSpaceDN w:val="0"/>
              <w:adjustRightInd w:val="0"/>
              <w:spacing w:before="120" w:after="0" w:line="240" w:lineRule="auto"/>
              <w:jc w:val="both"/>
              <w:rPr>
                <w:rFonts w:ascii="Arial" w:hAnsi="Arial" w:cs="Arial"/>
                <w:b/>
                <w:i/>
                <w:color w:val="0000FF"/>
                <w:sz w:val="20"/>
                <w:szCs w:val="24"/>
              </w:rPr>
            </w:pPr>
            <w:r>
              <w:rPr>
                <w:rFonts w:ascii="Arial" w:hAnsi="Arial" w:cs="Arial"/>
                <w:b/>
                <w:i/>
                <w:color w:val="0000FF"/>
                <w:sz w:val="20"/>
                <w:szCs w:val="24"/>
              </w:rPr>
              <w:t xml:space="preserve">        </w:t>
            </w:r>
            <w:r w:rsidRPr="00F1487E">
              <w:rPr>
                <w:rFonts w:ascii="Arial" w:hAnsi="Arial" w:cs="Arial"/>
                <w:b/>
                <w:i/>
                <w:color w:val="0000FF"/>
                <w:sz w:val="20"/>
                <w:szCs w:val="24"/>
              </w:rPr>
              <w:t>CR</w:t>
            </w:r>
          </w:p>
        </w:tc>
      </w:tr>
      <w:tr w:rsidR="00F1487E" w:rsidRPr="00C71BF4" w:rsidTr="00F1487E">
        <w:tc>
          <w:tcPr>
            <w:tcW w:w="6520" w:type="dxa"/>
            <w:shd w:val="clear" w:color="auto" w:fill="auto"/>
          </w:tcPr>
          <w:p w:rsidR="00F1487E" w:rsidRPr="00F1487E" w:rsidRDefault="00F1487E" w:rsidP="009A401E">
            <w:pPr>
              <w:autoSpaceDE w:val="0"/>
              <w:autoSpaceDN w:val="0"/>
              <w:adjustRightInd w:val="0"/>
              <w:spacing w:before="120" w:after="0" w:line="240" w:lineRule="auto"/>
              <w:ind w:left="142"/>
              <w:jc w:val="both"/>
              <w:rPr>
                <w:rFonts w:ascii="Arial" w:hAnsi="Arial" w:cs="Arial"/>
                <w:b/>
                <w:i/>
                <w:color w:val="0000FF"/>
                <w:sz w:val="20"/>
                <w:szCs w:val="24"/>
              </w:rPr>
            </w:pPr>
            <w:r w:rsidRPr="00F1487E">
              <w:rPr>
                <w:rFonts w:ascii="Arial" w:hAnsi="Arial" w:cs="Arial"/>
                <w:b/>
                <w:i/>
                <w:color w:val="0000FF"/>
                <w:sz w:val="20"/>
                <w:szCs w:val="24"/>
              </w:rPr>
              <w:t>Both Passing beam (asymmetrical) &amp; Driving beam Class B</w:t>
            </w:r>
          </w:p>
        </w:tc>
        <w:tc>
          <w:tcPr>
            <w:tcW w:w="1276" w:type="dxa"/>
            <w:shd w:val="clear" w:color="auto" w:fill="auto"/>
          </w:tcPr>
          <w:p w:rsidR="00F1487E" w:rsidRPr="00F1487E" w:rsidRDefault="00F1487E" w:rsidP="00F1487E">
            <w:pPr>
              <w:autoSpaceDE w:val="0"/>
              <w:autoSpaceDN w:val="0"/>
              <w:adjustRightInd w:val="0"/>
              <w:spacing w:before="120" w:after="0" w:line="240" w:lineRule="auto"/>
              <w:jc w:val="both"/>
              <w:rPr>
                <w:rFonts w:ascii="Arial" w:hAnsi="Arial" w:cs="Arial"/>
                <w:b/>
                <w:i/>
                <w:color w:val="0000FF"/>
                <w:sz w:val="20"/>
                <w:szCs w:val="24"/>
              </w:rPr>
            </w:pPr>
            <w:r>
              <w:rPr>
                <w:rFonts w:ascii="Arial" w:hAnsi="Arial" w:cs="Arial"/>
                <w:b/>
                <w:i/>
                <w:color w:val="0000FF"/>
                <w:sz w:val="20"/>
                <w:szCs w:val="24"/>
              </w:rPr>
              <w:t xml:space="preserve">       </w:t>
            </w:r>
            <w:r w:rsidRPr="00F1487E">
              <w:rPr>
                <w:rFonts w:ascii="Arial" w:hAnsi="Arial" w:cs="Arial"/>
                <w:b/>
                <w:i/>
                <w:color w:val="0000FF"/>
                <w:sz w:val="20"/>
                <w:szCs w:val="24"/>
              </w:rPr>
              <w:t>HCR</w:t>
            </w:r>
          </w:p>
        </w:tc>
      </w:tr>
      <w:tr w:rsidR="00F1487E" w:rsidRPr="00C71BF4" w:rsidTr="00F1487E">
        <w:tc>
          <w:tcPr>
            <w:tcW w:w="6520" w:type="dxa"/>
            <w:shd w:val="clear" w:color="auto" w:fill="auto"/>
          </w:tcPr>
          <w:p w:rsidR="00F1487E" w:rsidRPr="00F1487E" w:rsidRDefault="00F1487E" w:rsidP="009A401E">
            <w:pPr>
              <w:spacing w:before="100" w:beforeAutospacing="1" w:after="120"/>
              <w:ind w:left="142"/>
              <w:rPr>
                <w:rFonts w:ascii="Times New Roman" w:hAnsi="Times New Roman" w:cs="Times New Roman"/>
                <w:sz w:val="24"/>
                <w:szCs w:val="24"/>
              </w:rPr>
            </w:pPr>
            <w:r w:rsidRPr="00F1487E">
              <w:rPr>
                <w:rFonts w:ascii="Times New Roman" w:hAnsi="Times New Roman" w:cs="Times New Roman"/>
                <w:sz w:val="24"/>
                <w:szCs w:val="24"/>
              </w:rPr>
              <w:t>Driving beam headlamp of Class D (GDL)</w:t>
            </w:r>
          </w:p>
        </w:tc>
        <w:tc>
          <w:tcPr>
            <w:tcW w:w="1276" w:type="dxa"/>
            <w:shd w:val="clear" w:color="auto" w:fill="auto"/>
          </w:tcPr>
          <w:p w:rsidR="00F1487E" w:rsidRPr="00F1487E" w:rsidRDefault="00F1487E" w:rsidP="00024D71">
            <w:pPr>
              <w:spacing w:before="100" w:beforeAutospacing="1" w:after="120"/>
              <w:jc w:val="center"/>
              <w:rPr>
                <w:rFonts w:ascii="Times New Roman" w:hAnsi="Times New Roman" w:cs="Times New Roman"/>
                <w:sz w:val="24"/>
                <w:szCs w:val="24"/>
              </w:rPr>
            </w:pPr>
            <w:r w:rsidRPr="00F1487E">
              <w:rPr>
                <w:rFonts w:ascii="Times New Roman" w:hAnsi="Times New Roman" w:cs="Times New Roman"/>
                <w:sz w:val="24"/>
                <w:szCs w:val="24"/>
              </w:rPr>
              <w:t>DR</w:t>
            </w:r>
          </w:p>
        </w:tc>
      </w:tr>
      <w:tr w:rsidR="00F1487E" w:rsidRPr="00C71BF4" w:rsidTr="00F1487E">
        <w:tc>
          <w:tcPr>
            <w:tcW w:w="6520" w:type="dxa"/>
            <w:shd w:val="clear" w:color="auto" w:fill="auto"/>
          </w:tcPr>
          <w:p w:rsidR="00F1487E" w:rsidRPr="00F1487E" w:rsidRDefault="00F1487E" w:rsidP="009A401E">
            <w:pPr>
              <w:spacing w:before="100" w:beforeAutospacing="1" w:after="120"/>
              <w:ind w:left="142"/>
              <w:rPr>
                <w:rFonts w:ascii="Times New Roman" w:hAnsi="Times New Roman" w:cs="Times New Roman"/>
                <w:sz w:val="24"/>
                <w:szCs w:val="24"/>
              </w:rPr>
            </w:pPr>
            <w:r w:rsidRPr="00F1487E">
              <w:rPr>
                <w:rFonts w:ascii="Times New Roman" w:hAnsi="Times New Roman" w:cs="Times New Roman"/>
                <w:sz w:val="24"/>
                <w:szCs w:val="24"/>
              </w:rPr>
              <w:t>Passing beam headlamp of Class D (GDL asymmetrical)</w:t>
            </w:r>
          </w:p>
        </w:tc>
        <w:tc>
          <w:tcPr>
            <w:tcW w:w="1276" w:type="dxa"/>
            <w:shd w:val="clear" w:color="auto" w:fill="auto"/>
          </w:tcPr>
          <w:p w:rsidR="00F1487E" w:rsidRPr="00F1487E" w:rsidRDefault="00F1487E" w:rsidP="00024D71">
            <w:pPr>
              <w:spacing w:before="100" w:beforeAutospacing="1" w:after="120"/>
              <w:jc w:val="center"/>
              <w:rPr>
                <w:rFonts w:ascii="Times New Roman" w:hAnsi="Times New Roman" w:cs="Times New Roman"/>
                <w:sz w:val="24"/>
                <w:szCs w:val="24"/>
              </w:rPr>
            </w:pPr>
            <w:r w:rsidRPr="00F1487E">
              <w:rPr>
                <w:rFonts w:ascii="Times New Roman" w:hAnsi="Times New Roman" w:cs="Times New Roman"/>
                <w:sz w:val="24"/>
                <w:szCs w:val="24"/>
              </w:rPr>
              <w:t>DC</w:t>
            </w:r>
          </w:p>
        </w:tc>
      </w:tr>
      <w:tr w:rsidR="00F1487E" w:rsidRPr="00C71BF4" w:rsidTr="00F1487E">
        <w:tc>
          <w:tcPr>
            <w:tcW w:w="6520" w:type="dxa"/>
            <w:shd w:val="clear" w:color="auto" w:fill="auto"/>
          </w:tcPr>
          <w:p w:rsidR="00F1487E" w:rsidRPr="00F1487E" w:rsidRDefault="00F1487E" w:rsidP="009A401E">
            <w:pPr>
              <w:autoSpaceDE w:val="0"/>
              <w:autoSpaceDN w:val="0"/>
              <w:adjustRightInd w:val="0"/>
              <w:spacing w:before="120" w:after="0" w:line="240" w:lineRule="auto"/>
              <w:ind w:left="142"/>
              <w:jc w:val="both"/>
              <w:rPr>
                <w:rFonts w:ascii="Times New Roman" w:hAnsi="Times New Roman" w:cs="Times New Roman"/>
                <w:b/>
                <w:i/>
                <w:color w:val="0000FF"/>
                <w:sz w:val="24"/>
                <w:szCs w:val="24"/>
              </w:rPr>
            </w:pPr>
            <w:r w:rsidRPr="00F1487E">
              <w:rPr>
                <w:rFonts w:ascii="Arial" w:hAnsi="Arial" w:cs="Arial"/>
                <w:b/>
                <w:i/>
                <w:color w:val="0000FF"/>
                <w:sz w:val="20"/>
                <w:szCs w:val="24"/>
              </w:rPr>
              <w:t>Both Passing beam(asymmetrical) and driving beam of Class D (GDL)</w:t>
            </w:r>
          </w:p>
        </w:tc>
        <w:tc>
          <w:tcPr>
            <w:tcW w:w="1276" w:type="dxa"/>
            <w:shd w:val="clear" w:color="auto" w:fill="auto"/>
          </w:tcPr>
          <w:p w:rsidR="00F1487E" w:rsidRPr="00F1487E" w:rsidRDefault="00F1487E" w:rsidP="00F1487E">
            <w:pPr>
              <w:autoSpaceDE w:val="0"/>
              <w:autoSpaceDN w:val="0"/>
              <w:adjustRightInd w:val="0"/>
              <w:spacing w:before="120" w:after="0" w:line="240" w:lineRule="auto"/>
              <w:jc w:val="both"/>
              <w:rPr>
                <w:rFonts w:ascii="Times New Roman" w:hAnsi="Times New Roman" w:cs="Times New Roman"/>
                <w:b/>
                <w:i/>
                <w:color w:val="0000FF"/>
                <w:sz w:val="24"/>
                <w:szCs w:val="24"/>
              </w:rPr>
            </w:pPr>
            <w:r>
              <w:rPr>
                <w:rFonts w:ascii="Arial" w:hAnsi="Arial" w:cs="Arial"/>
                <w:b/>
                <w:i/>
                <w:color w:val="0000FF"/>
                <w:sz w:val="20"/>
                <w:szCs w:val="24"/>
              </w:rPr>
              <w:t xml:space="preserve">       </w:t>
            </w:r>
            <w:r w:rsidRPr="00F1487E">
              <w:rPr>
                <w:rFonts w:ascii="Arial" w:hAnsi="Arial" w:cs="Arial"/>
                <w:b/>
                <w:i/>
                <w:color w:val="0000FF"/>
                <w:sz w:val="20"/>
                <w:szCs w:val="24"/>
              </w:rPr>
              <w:t>DCR</w:t>
            </w:r>
          </w:p>
        </w:tc>
      </w:tr>
      <w:tr w:rsidR="00F1487E" w:rsidRPr="00C71BF4" w:rsidTr="00F1487E">
        <w:trPr>
          <w:trHeight w:val="420"/>
        </w:trPr>
        <w:tc>
          <w:tcPr>
            <w:tcW w:w="6520" w:type="dxa"/>
            <w:shd w:val="clear" w:color="auto" w:fill="auto"/>
            <w:vAlign w:val="bottom"/>
          </w:tcPr>
          <w:p w:rsidR="00F1487E" w:rsidRPr="00F1487E" w:rsidRDefault="00F1487E" w:rsidP="009A401E">
            <w:pPr>
              <w:spacing w:before="100" w:beforeAutospacing="1" w:after="120"/>
              <w:ind w:left="142"/>
              <w:rPr>
                <w:rFonts w:ascii="Times New Roman" w:hAnsi="Times New Roman" w:cs="Times New Roman"/>
                <w:sz w:val="24"/>
                <w:szCs w:val="24"/>
              </w:rPr>
            </w:pPr>
            <w:r w:rsidRPr="00F1487E">
              <w:rPr>
                <w:rFonts w:ascii="Times New Roman" w:hAnsi="Times New Roman" w:cs="Times New Roman"/>
                <w:sz w:val="24"/>
                <w:szCs w:val="24"/>
              </w:rPr>
              <w:t>Adaptive Front lighting System (AFS): basic passing beam</w:t>
            </w:r>
          </w:p>
        </w:tc>
        <w:tc>
          <w:tcPr>
            <w:tcW w:w="1276" w:type="dxa"/>
            <w:shd w:val="clear" w:color="auto" w:fill="auto"/>
            <w:vAlign w:val="bottom"/>
          </w:tcPr>
          <w:p w:rsidR="00F1487E" w:rsidRPr="00F1487E" w:rsidRDefault="00F1487E" w:rsidP="00024D71">
            <w:pPr>
              <w:spacing w:before="100" w:beforeAutospacing="1" w:after="120"/>
              <w:jc w:val="center"/>
              <w:rPr>
                <w:rFonts w:ascii="Times New Roman" w:hAnsi="Times New Roman" w:cs="Times New Roman"/>
                <w:sz w:val="24"/>
                <w:szCs w:val="24"/>
              </w:rPr>
            </w:pPr>
            <w:r w:rsidRPr="00F1487E">
              <w:rPr>
                <w:rFonts w:ascii="Times New Roman" w:hAnsi="Times New Roman" w:cs="Times New Roman"/>
                <w:sz w:val="24"/>
                <w:szCs w:val="24"/>
              </w:rPr>
              <w:t xml:space="preserve">XC </w:t>
            </w:r>
          </w:p>
        </w:tc>
      </w:tr>
      <w:tr w:rsidR="00F1487E" w:rsidRPr="00C71BF4" w:rsidTr="00F1487E">
        <w:trPr>
          <w:trHeight w:val="454"/>
        </w:trPr>
        <w:tc>
          <w:tcPr>
            <w:tcW w:w="6520" w:type="dxa"/>
            <w:shd w:val="clear" w:color="auto" w:fill="auto"/>
            <w:vAlign w:val="bottom"/>
          </w:tcPr>
          <w:p w:rsidR="00F1487E" w:rsidRPr="00F1487E" w:rsidRDefault="00F1487E" w:rsidP="009A401E">
            <w:pPr>
              <w:spacing w:before="100" w:beforeAutospacing="1" w:after="120"/>
              <w:ind w:left="142"/>
              <w:rPr>
                <w:rFonts w:ascii="Times New Roman" w:hAnsi="Times New Roman" w:cs="Times New Roman"/>
                <w:sz w:val="24"/>
                <w:szCs w:val="24"/>
              </w:rPr>
            </w:pPr>
            <w:r w:rsidRPr="00F1487E">
              <w:rPr>
                <w:rFonts w:ascii="Times New Roman" w:hAnsi="Times New Roman" w:cs="Times New Roman"/>
                <w:sz w:val="24"/>
                <w:szCs w:val="24"/>
              </w:rPr>
              <w:t>Adaptive Front lighting System (AFS): motorway passing beam</w:t>
            </w:r>
          </w:p>
        </w:tc>
        <w:tc>
          <w:tcPr>
            <w:tcW w:w="1276" w:type="dxa"/>
            <w:shd w:val="clear" w:color="auto" w:fill="auto"/>
            <w:vAlign w:val="bottom"/>
          </w:tcPr>
          <w:p w:rsidR="00F1487E" w:rsidRPr="00F1487E" w:rsidRDefault="00F1487E" w:rsidP="00024D71">
            <w:pPr>
              <w:spacing w:before="100" w:beforeAutospacing="1" w:after="120"/>
              <w:jc w:val="center"/>
              <w:rPr>
                <w:rFonts w:ascii="Times New Roman" w:hAnsi="Times New Roman" w:cs="Times New Roman"/>
                <w:sz w:val="24"/>
                <w:szCs w:val="24"/>
              </w:rPr>
            </w:pPr>
            <w:r w:rsidRPr="00F1487E">
              <w:rPr>
                <w:rFonts w:ascii="Times New Roman" w:hAnsi="Times New Roman" w:cs="Times New Roman"/>
                <w:sz w:val="24"/>
                <w:szCs w:val="24"/>
              </w:rPr>
              <w:t>XCE</w:t>
            </w:r>
          </w:p>
        </w:tc>
      </w:tr>
      <w:tr w:rsidR="00F1487E" w:rsidRPr="001D0BF2" w:rsidTr="00F1487E">
        <w:trPr>
          <w:trHeight w:val="454"/>
        </w:trPr>
        <w:tc>
          <w:tcPr>
            <w:tcW w:w="6520" w:type="dxa"/>
            <w:shd w:val="clear" w:color="auto" w:fill="auto"/>
            <w:vAlign w:val="bottom"/>
          </w:tcPr>
          <w:p w:rsidR="00F1487E" w:rsidRPr="00F1487E" w:rsidRDefault="00F1487E" w:rsidP="009A401E">
            <w:pPr>
              <w:spacing w:before="100" w:beforeAutospacing="1" w:after="120"/>
              <w:ind w:left="142"/>
              <w:rPr>
                <w:rFonts w:ascii="Times New Roman" w:hAnsi="Times New Roman" w:cs="Times New Roman"/>
                <w:sz w:val="24"/>
                <w:szCs w:val="24"/>
              </w:rPr>
            </w:pPr>
            <w:r w:rsidRPr="00F1487E">
              <w:rPr>
                <w:rFonts w:ascii="Times New Roman" w:hAnsi="Times New Roman" w:cs="Times New Roman"/>
                <w:sz w:val="24"/>
                <w:szCs w:val="24"/>
              </w:rPr>
              <w:t>Adaptive Front lighting System (AFS): town passing beam</w:t>
            </w:r>
          </w:p>
        </w:tc>
        <w:tc>
          <w:tcPr>
            <w:tcW w:w="1276" w:type="dxa"/>
            <w:shd w:val="clear" w:color="auto" w:fill="auto"/>
            <w:vAlign w:val="bottom"/>
          </w:tcPr>
          <w:p w:rsidR="00F1487E" w:rsidRPr="00F1487E" w:rsidRDefault="00F1487E" w:rsidP="00024D71">
            <w:pPr>
              <w:spacing w:before="100" w:beforeAutospacing="1" w:after="120"/>
              <w:jc w:val="center"/>
              <w:rPr>
                <w:rFonts w:ascii="Times New Roman" w:hAnsi="Times New Roman" w:cs="Times New Roman"/>
                <w:sz w:val="24"/>
                <w:szCs w:val="24"/>
                <w:lang w:val="it-IT"/>
              </w:rPr>
            </w:pPr>
            <w:r w:rsidRPr="00F1487E">
              <w:rPr>
                <w:rFonts w:ascii="Times New Roman" w:hAnsi="Times New Roman" w:cs="Times New Roman"/>
                <w:sz w:val="24"/>
                <w:szCs w:val="24"/>
                <w:lang w:val="it-IT"/>
              </w:rPr>
              <w:t>XCV</w:t>
            </w:r>
          </w:p>
        </w:tc>
      </w:tr>
      <w:tr w:rsidR="00F1487E" w:rsidRPr="00E51234" w:rsidTr="00F1487E">
        <w:trPr>
          <w:trHeight w:val="454"/>
        </w:trPr>
        <w:tc>
          <w:tcPr>
            <w:tcW w:w="6520" w:type="dxa"/>
            <w:shd w:val="clear" w:color="auto" w:fill="auto"/>
            <w:vAlign w:val="bottom"/>
          </w:tcPr>
          <w:p w:rsidR="00F1487E" w:rsidRPr="00F1487E" w:rsidRDefault="00F1487E" w:rsidP="009A401E">
            <w:pPr>
              <w:spacing w:before="100" w:beforeAutospacing="1" w:after="120"/>
              <w:ind w:left="142"/>
              <w:rPr>
                <w:rFonts w:ascii="Times New Roman" w:hAnsi="Times New Roman" w:cs="Times New Roman"/>
                <w:sz w:val="24"/>
                <w:szCs w:val="24"/>
              </w:rPr>
            </w:pPr>
            <w:r w:rsidRPr="00F1487E">
              <w:rPr>
                <w:rFonts w:ascii="Times New Roman" w:hAnsi="Times New Roman" w:cs="Times New Roman"/>
                <w:sz w:val="24"/>
                <w:szCs w:val="24"/>
              </w:rPr>
              <w:t>Adaptive Front lighting System (AFS): adverse weather passing beam</w:t>
            </w:r>
          </w:p>
        </w:tc>
        <w:tc>
          <w:tcPr>
            <w:tcW w:w="1276" w:type="dxa"/>
            <w:shd w:val="clear" w:color="auto" w:fill="auto"/>
            <w:vAlign w:val="bottom"/>
          </w:tcPr>
          <w:p w:rsidR="00F1487E" w:rsidRPr="00F1487E" w:rsidRDefault="00F1487E" w:rsidP="00024D71">
            <w:pPr>
              <w:spacing w:before="100" w:beforeAutospacing="1" w:after="120"/>
              <w:jc w:val="center"/>
              <w:rPr>
                <w:rFonts w:ascii="Times New Roman" w:hAnsi="Times New Roman" w:cs="Times New Roman"/>
                <w:sz w:val="24"/>
                <w:szCs w:val="24"/>
                <w:lang w:val="it-IT"/>
              </w:rPr>
            </w:pPr>
            <w:r w:rsidRPr="00F1487E">
              <w:rPr>
                <w:rFonts w:ascii="Times New Roman" w:hAnsi="Times New Roman" w:cs="Times New Roman"/>
                <w:sz w:val="24"/>
                <w:szCs w:val="24"/>
                <w:lang w:val="it-IT"/>
              </w:rPr>
              <w:t>XCW</w:t>
            </w:r>
          </w:p>
        </w:tc>
      </w:tr>
      <w:tr w:rsidR="00F1487E" w:rsidRPr="00E51234" w:rsidTr="00F1487E">
        <w:trPr>
          <w:trHeight w:val="420"/>
        </w:trPr>
        <w:tc>
          <w:tcPr>
            <w:tcW w:w="6520" w:type="dxa"/>
            <w:shd w:val="clear" w:color="auto" w:fill="auto"/>
            <w:vAlign w:val="bottom"/>
          </w:tcPr>
          <w:p w:rsidR="00F1487E" w:rsidRPr="00F1487E" w:rsidRDefault="00F1487E" w:rsidP="009A401E">
            <w:pPr>
              <w:spacing w:before="100" w:beforeAutospacing="1" w:after="120"/>
              <w:ind w:left="142"/>
              <w:rPr>
                <w:rFonts w:ascii="Times New Roman" w:hAnsi="Times New Roman" w:cs="Times New Roman"/>
                <w:sz w:val="24"/>
                <w:szCs w:val="24"/>
              </w:rPr>
            </w:pPr>
            <w:r w:rsidRPr="00F1487E">
              <w:rPr>
                <w:rFonts w:ascii="Times New Roman" w:hAnsi="Times New Roman" w:cs="Times New Roman"/>
                <w:sz w:val="24"/>
                <w:szCs w:val="24"/>
              </w:rPr>
              <w:t>Adaptive Front lighting System (AFS): driving beam</w:t>
            </w:r>
          </w:p>
        </w:tc>
        <w:tc>
          <w:tcPr>
            <w:tcW w:w="1276" w:type="dxa"/>
            <w:shd w:val="clear" w:color="auto" w:fill="auto"/>
            <w:vAlign w:val="bottom"/>
          </w:tcPr>
          <w:p w:rsidR="00F1487E" w:rsidRPr="00F1487E" w:rsidRDefault="00F1487E" w:rsidP="00024D71">
            <w:pPr>
              <w:spacing w:before="100" w:beforeAutospacing="1" w:after="120"/>
              <w:jc w:val="center"/>
              <w:rPr>
                <w:rFonts w:ascii="Times New Roman" w:hAnsi="Times New Roman" w:cs="Times New Roman"/>
                <w:sz w:val="24"/>
                <w:szCs w:val="24"/>
                <w:lang w:val="it-IT"/>
              </w:rPr>
            </w:pPr>
            <w:r w:rsidRPr="00F1487E">
              <w:rPr>
                <w:rFonts w:ascii="Times New Roman" w:hAnsi="Times New Roman" w:cs="Times New Roman"/>
                <w:sz w:val="24"/>
                <w:szCs w:val="24"/>
                <w:lang w:val="it-IT"/>
              </w:rPr>
              <w:t>XR</w:t>
            </w:r>
          </w:p>
        </w:tc>
      </w:tr>
      <w:tr w:rsidR="00F1487E" w:rsidRPr="00C71BF4" w:rsidTr="00F1487E">
        <w:trPr>
          <w:trHeight w:val="420"/>
        </w:trPr>
        <w:tc>
          <w:tcPr>
            <w:tcW w:w="6520" w:type="dxa"/>
            <w:shd w:val="clear" w:color="auto" w:fill="auto"/>
            <w:vAlign w:val="bottom"/>
          </w:tcPr>
          <w:p w:rsidR="00F1487E" w:rsidRPr="00F1487E" w:rsidRDefault="00F1487E" w:rsidP="009A401E">
            <w:pPr>
              <w:spacing w:before="100" w:beforeAutospacing="1" w:after="120"/>
              <w:ind w:left="142"/>
              <w:rPr>
                <w:rFonts w:ascii="Times New Roman" w:hAnsi="Times New Roman" w:cs="Times New Roman"/>
                <w:sz w:val="24"/>
                <w:szCs w:val="24"/>
              </w:rPr>
            </w:pPr>
            <w:r w:rsidRPr="00F1487E">
              <w:rPr>
                <w:rFonts w:ascii="Times New Roman" w:hAnsi="Times New Roman" w:cs="Times New Roman"/>
                <w:sz w:val="24"/>
                <w:szCs w:val="24"/>
              </w:rPr>
              <w:t xml:space="preserve">Passing beam headlamp of Class AS </w:t>
            </w:r>
            <w:r w:rsidRPr="00F1487E">
              <w:rPr>
                <w:rFonts w:ascii="Times New Roman" w:hAnsi="Times New Roman" w:cs="Times New Roman"/>
                <w:color w:val="000000" w:themeColor="text1"/>
                <w:sz w:val="24"/>
                <w:szCs w:val="24"/>
              </w:rPr>
              <w:t>(symmetrical)</w:t>
            </w:r>
          </w:p>
        </w:tc>
        <w:tc>
          <w:tcPr>
            <w:tcW w:w="1276" w:type="dxa"/>
            <w:shd w:val="clear" w:color="auto" w:fill="auto"/>
            <w:vAlign w:val="bottom"/>
          </w:tcPr>
          <w:p w:rsidR="00F1487E" w:rsidRPr="00F1487E" w:rsidRDefault="00F1487E" w:rsidP="00024D71">
            <w:pPr>
              <w:spacing w:before="100" w:beforeAutospacing="1" w:after="120"/>
              <w:jc w:val="center"/>
              <w:rPr>
                <w:rFonts w:ascii="Times New Roman" w:hAnsi="Times New Roman" w:cs="Times New Roman"/>
                <w:sz w:val="24"/>
                <w:szCs w:val="24"/>
              </w:rPr>
            </w:pPr>
            <w:r w:rsidRPr="00F1487E">
              <w:rPr>
                <w:rFonts w:ascii="Times New Roman" w:hAnsi="Times New Roman" w:cs="Times New Roman"/>
                <w:sz w:val="24"/>
                <w:szCs w:val="24"/>
              </w:rPr>
              <w:t>C-AS</w:t>
            </w:r>
          </w:p>
        </w:tc>
      </w:tr>
      <w:tr w:rsidR="00F1487E" w:rsidRPr="00C71BF4" w:rsidTr="00F1487E">
        <w:trPr>
          <w:trHeight w:val="420"/>
        </w:trPr>
        <w:tc>
          <w:tcPr>
            <w:tcW w:w="6520" w:type="dxa"/>
            <w:shd w:val="clear" w:color="auto" w:fill="auto"/>
            <w:vAlign w:val="bottom"/>
          </w:tcPr>
          <w:p w:rsidR="00F1487E" w:rsidRPr="00F1487E" w:rsidRDefault="00F1487E" w:rsidP="009A401E">
            <w:pPr>
              <w:spacing w:before="100" w:beforeAutospacing="1" w:after="120"/>
              <w:ind w:left="142"/>
              <w:rPr>
                <w:rFonts w:ascii="Times New Roman" w:hAnsi="Times New Roman" w:cs="Times New Roman"/>
                <w:sz w:val="24"/>
                <w:szCs w:val="24"/>
              </w:rPr>
            </w:pPr>
            <w:r w:rsidRPr="00F1487E">
              <w:rPr>
                <w:rFonts w:ascii="Times New Roman" w:hAnsi="Times New Roman" w:cs="Times New Roman"/>
                <w:sz w:val="24"/>
                <w:szCs w:val="24"/>
              </w:rPr>
              <w:t xml:space="preserve">Passing beam headlamp of Class BS </w:t>
            </w:r>
            <w:r w:rsidRPr="00F1487E">
              <w:rPr>
                <w:rFonts w:ascii="Times New Roman" w:hAnsi="Times New Roman" w:cs="Times New Roman"/>
                <w:color w:val="000000" w:themeColor="text1"/>
                <w:sz w:val="24"/>
                <w:szCs w:val="24"/>
              </w:rPr>
              <w:t>(symmetrical)</w:t>
            </w:r>
          </w:p>
        </w:tc>
        <w:tc>
          <w:tcPr>
            <w:tcW w:w="1276" w:type="dxa"/>
            <w:shd w:val="clear" w:color="auto" w:fill="auto"/>
            <w:vAlign w:val="bottom"/>
          </w:tcPr>
          <w:p w:rsidR="00F1487E" w:rsidRPr="00F1487E" w:rsidRDefault="00F1487E" w:rsidP="00024D71">
            <w:pPr>
              <w:spacing w:before="100" w:beforeAutospacing="1" w:after="120"/>
              <w:jc w:val="center"/>
              <w:rPr>
                <w:rFonts w:ascii="Times New Roman" w:hAnsi="Times New Roman" w:cs="Times New Roman"/>
                <w:sz w:val="24"/>
                <w:szCs w:val="24"/>
              </w:rPr>
            </w:pPr>
            <w:r w:rsidRPr="00F1487E">
              <w:rPr>
                <w:rFonts w:ascii="Times New Roman" w:hAnsi="Times New Roman" w:cs="Times New Roman"/>
                <w:sz w:val="24"/>
                <w:szCs w:val="24"/>
              </w:rPr>
              <w:t>C-BS</w:t>
            </w:r>
          </w:p>
        </w:tc>
      </w:tr>
      <w:tr w:rsidR="00F1487E" w:rsidRPr="00C71BF4" w:rsidTr="00F1487E">
        <w:trPr>
          <w:trHeight w:val="420"/>
        </w:trPr>
        <w:tc>
          <w:tcPr>
            <w:tcW w:w="6520" w:type="dxa"/>
            <w:shd w:val="clear" w:color="auto" w:fill="auto"/>
            <w:vAlign w:val="bottom"/>
          </w:tcPr>
          <w:p w:rsidR="00F1487E" w:rsidRPr="00F1487E" w:rsidRDefault="00F1487E" w:rsidP="009A401E">
            <w:pPr>
              <w:spacing w:before="100" w:beforeAutospacing="1" w:after="120"/>
              <w:ind w:left="142"/>
              <w:rPr>
                <w:rFonts w:ascii="Times New Roman" w:hAnsi="Times New Roman" w:cs="Times New Roman"/>
                <w:sz w:val="24"/>
                <w:szCs w:val="24"/>
              </w:rPr>
            </w:pPr>
            <w:r w:rsidRPr="00F1487E">
              <w:rPr>
                <w:rFonts w:ascii="Times New Roman" w:hAnsi="Times New Roman" w:cs="Times New Roman"/>
                <w:sz w:val="24"/>
                <w:szCs w:val="24"/>
              </w:rPr>
              <w:t xml:space="preserve">Passing beam headlamp of Class CS </w:t>
            </w:r>
            <w:r w:rsidRPr="00F1487E">
              <w:rPr>
                <w:rFonts w:ascii="Times New Roman" w:hAnsi="Times New Roman" w:cs="Times New Roman"/>
                <w:color w:val="000000" w:themeColor="text1"/>
                <w:sz w:val="24"/>
                <w:szCs w:val="24"/>
              </w:rPr>
              <w:t>(symmetrical)</w:t>
            </w:r>
          </w:p>
        </w:tc>
        <w:tc>
          <w:tcPr>
            <w:tcW w:w="1276" w:type="dxa"/>
            <w:shd w:val="clear" w:color="auto" w:fill="auto"/>
            <w:vAlign w:val="bottom"/>
          </w:tcPr>
          <w:p w:rsidR="00F1487E" w:rsidRPr="00F1487E" w:rsidRDefault="00F1487E" w:rsidP="00024D71">
            <w:pPr>
              <w:spacing w:before="100" w:beforeAutospacing="1" w:after="120"/>
              <w:jc w:val="center"/>
              <w:rPr>
                <w:rFonts w:ascii="Times New Roman" w:hAnsi="Times New Roman" w:cs="Times New Roman"/>
                <w:sz w:val="24"/>
                <w:szCs w:val="24"/>
              </w:rPr>
            </w:pPr>
            <w:r w:rsidRPr="00F1487E">
              <w:rPr>
                <w:rFonts w:ascii="Times New Roman" w:hAnsi="Times New Roman" w:cs="Times New Roman"/>
                <w:sz w:val="24"/>
                <w:szCs w:val="24"/>
              </w:rPr>
              <w:t>WC-CS</w:t>
            </w:r>
          </w:p>
        </w:tc>
      </w:tr>
      <w:tr w:rsidR="00F1487E" w:rsidRPr="00C71BF4" w:rsidTr="00F1487E">
        <w:trPr>
          <w:trHeight w:val="420"/>
        </w:trPr>
        <w:tc>
          <w:tcPr>
            <w:tcW w:w="6520" w:type="dxa"/>
            <w:shd w:val="clear" w:color="auto" w:fill="auto"/>
            <w:vAlign w:val="bottom"/>
          </w:tcPr>
          <w:p w:rsidR="00F1487E" w:rsidRPr="00F1487E" w:rsidRDefault="00F1487E" w:rsidP="009A401E">
            <w:pPr>
              <w:spacing w:before="100" w:beforeAutospacing="1" w:after="120"/>
              <w:ind w:left="142"/>
              <w:rPr>
                <w:rFonts w:ascii="Times New Roman" w:hAnsi="Times New Roman" w:cs="Times New Roman"/>
                <w:sz w:val="24"/>
                <w:szCs w:val="24"/>
              </w:rPr>
            </w:pPr>
            <w:r w:rsidRPr="00F1487E">
              <w:rPr>
                <w:rFonts w:ascii="Times New Roman" w:hAnsi="Times New Roman" w:cs="Times New Roman"/>
                <w:sz w:val="24"/>
                <w:szCs w:val="24"/>
              </w:rPr>
              <w:t>Passing beam headlamp of Class DS</w:t>
            </w:r>
            <w:r w:rsidRPr="00F1487E">
              <w:rPr>
                <w:rFonts w:ascii="Times New Roman" w:hAnsi="Times New Roman" w:cs="Times New Roman"/>
                <w:color w:val="000000" w:themeColor="text1"/>
                <w:sz w:val="24"/>
                <w:szCs w:val="24"/>
              </w:rPr>
              <w:t xml:space="preserve"> (symmetrical)</w:t>
            </w:r>
          </w:p>
        </w:tc>
        <w:tc>
          <w:tcPr>
            <w:tcW w:w="1276" w:type="dxa"/>
            <w:shd w:val="clear" w:color="auto" w:fill="auto"/>
            <w:vAlign w:val="bottom"/>
          </w:tcPr>
          <w:p w:rsidR="00F1487E" w:rsidRPr="00F1487E" w:rsidRDefault="00F1487E" w:rsidP="00024D71">
            <w:pPr>
              <w:spacing w:before="100" w:beforeAutospacing="1" w:after="120"/>
              <w:jc w:val="center"/>
              <w:rPr>
                <w:rFonts w:ascii="Times New Roman" w:hAnsi="Times New Roman" w:cs="Times New Roman"/>
                <w:sz w:val="24"/>
                <w:szCs w:val="24"/>
              </w:rPr>
            </w:pPr>
            <w:r w:rsidRPr="00F1487E">
              <w:rPr>
                <w:rFonts w:ascii="Times New Roman" w:hAnsi="Times New Roman" w:cs="Times New Roman"/>
                <w:sz w:val="24"/>
                <w:szCs w:val="24"/>
              </w:rPr>
              <w:t>WC-DS</w:t>
            </w:r>
          </w:p>
        </w:tc>
      </w:tr>
      <w:tr w:rsidR="00F1487E" w:rsidRPr="00C71BF4" w:rsidTr="00F1487E">
        <w:trPr>
          <w:trHeight w:val="420"/>
        </w:trPr>
        <w:tc>
          <w:tcPr>
            <w:tcW w:w="6520" w:type="dxa"/>
            <w:shd w:val="clear" w:color="auto" w:fill="auto"/>
            <w:vAlign w:val="bottom"/>
          </w:tcPr>
          <w:p w:rsidR="00F1487E" w:rsidRPr="00F1487E" w:rsidRDefault="00F1487E" w:rsidP="009A401E">
            <w:pPr>
              <w:spacing w:before="100" w:beforeAutospacing="1" w:after="120"/>
              <w:ind w:left="142"/>
              <w:rPr>
                <w:rFonts w:ascii="Times New Roman" w:hAnsi="Times New Roman" w:cs="Times New Roman"/>
                <w:sz w:val="24"/>
                <w:szCs w:val="24"/>
              </w:rPr>
            </w:pPr>
            <w:r w:rsidRPr="00F1487E">
              <w:rPr>
                <w:rFonts w:ascii="Times New Roman" w:hAnsi="Times New Roman" w:cs="Times New Roman"/>
                <w:sz w:val="24"/>
                <w:szCs w:val="24"/>
              </w:rPr>
              <w:t xml:space="preserve">Passing beam headlamp of Class ES (GDL </w:t>
            </w:r>
            <w:r w:rsidRPr="00F1487E">
              <w:rPr>
                <w:rFonts w:ascii="Times New Roman" w:hAnsi="Times New Roman" w:cs="Times New Roman"/>
                <w:color w:val="000000" w:themeColor="text1"/>
                <w:sz w:val="24"/>
                <w:szCs w:val="24"/>
              </w:rPr>
              <w:t>symmetrical)</w:t>
            </w:r>
          </w:p>
        </w:tc>
        <w:tc>
          <w:tcPr>
            <w:tcW w:w="1276" w:type="dxa"/>
            <w:shd w:val="clear" w:color="auto" w:fill="auto"/>
            <w:vAlign w:val="bottom"/>
          </w:tcPr>
          <w:p w:rsidR="00F1487E" w:rsidRPr="00F1487E" w:rsidRDefault="00F1487E" w:rsidP="00024D71">
            <w:pPr>
              <w:spacing w:before="100" w:beforeAutospacing="1" w:after="120"/>
              <w:jc w:val="center"/>
              <w:rPr>
                <w:rFonts w:ascii="Times New Roman" w:hAnsi="Times New Roman" w:cs="Times New Roman"/>
                <w:sz w:val="24"/>
                <w:szCs w:val="24"/>
              </w:rPr>
            </w:pPr>
            <w:r w:rsidRPr="00F1487E">
              <w:rPr>
                <w:rFonts w:ascii="Times New Roman" w:hAnsi="Times New Roman" w:cs="Times New Roman"/>
                <w:sz w:val="24"/>
                <w:szCs w:val="24"/>
              </w:rPr>
              <w:t>WC-ES</w:t>
            </w:r>
          </w:p>
        </w:tc>
      </w:tr>
      <w:tr w:rsidR="00F1487E" w:rsidRPr="00C71BF4" w:rsidTr="00F1487E">
        <w:trPr>
          <w:trHeight w:val="420"/>
        </w:trPr>
        <w:tc>
          <w:tcPr>
            <w:tcW w:w="6520" w:type="dxa"/>
            <w:shd w:val="clear" w:color="auto" w:fill="auto"/>
            <w:vAlign w:val="bottom"/>
          </w:tcPr>
          <w:p w:rsidR="00F1487E" w:rsidRPr="00F1487E" w:rsidRDefault="00F1487E" w:rsidP="009A401E">
            <w:pPr>
              <w:spacing w:before="100" w:beforeAutospacing="1" w:after="120"/>
              <w:ind w:left="142"/>
              <w:rPr>
                <w:rFonts w:ascii="Times New Roman" w:hAnsi="Times New Roman" w:cs="Times New Roman"/>
                <w:sz w:val="24"/>
                <w:szCs w:val="24"/>
              </w:rPr>
            </w:pPr>
            <w:r w:rsidRPr="00F1487E">
              <w:rPr>
                <w:rFonts w:ascii="Times New Roman" w:hAnsi="Times New Roman" w:cs="Times New Roman"/>
                <w:sz w:val="24"/>
                <w:szCs w:val="24"/>
              </w:rPr>
              <w:t xml:space="preserve">Driving beam headlamp of Class BS </w:t>
            </w:r>
          </w:p>
        </w:tc>
        <w:tc>
          <w:tcPr>
            <w:tcW w:w="1276" w:type="dxa"/>
            <w:shd w:val="clear" w:color="auto" w:fill="auto"/>
            <w:vAlign w:val="bottom"/>
          </w:tcPr>
          <w:p w:rsidR="00F1487E" w:rsidRPr="00F1487E" w:rsidRDefault="00F1487E" w:rsidP="00024D71">
            <w:pPr>
              <w:spacing w:before="100" w:beforeAutospacing="1" w:after="120"/>
              <w:jc w:val="center"/>
              <w:rPr>
                <w:rFonts w:ascii="Times New Roman" w:hAnsi="Times New Roman" w:cs="Times New Roman"/>
                <w:sz w:val="24"/>
                <w:szCs w:val="24"/>
              </w:rPr>
            </w:pPr>
            <w:r w:rsidRPr="00F1487E">
              <w:rPr>
                <w:rFonts w:ascii="Times New Roman" w:hAnsi="Times New Roman" w:cs="Times New Roman"/>
                <w:sz w:val="24"/>
                <w:szCs w:val="24"/>
              </w:rPr>
              <w:t>R-BS</w:t>
            </w:r>
          </w:p>
        </w:tc>
      </w:tr>
      <w:tr w:rsidR="00F1487E" w:rsidRPr="00C71BF4" w:rsidTr="00F1487E">
        <w:trPr>
          <w:trHeight w:val="420"/>
        </w:trPr>
        <w:tc>
          <w:tcPr>
            <w:tcW w:w="6520" w:type="dxa"/>
            <w:shd w:val="clear" w:color="auto" w:fill="auto"/>
            <w:vAlign w:val="bottom"/>
          </w:tcPr>
          <w:p w:rsidR="00F1487E" w:rsidRPr="00F1487E" w:rsidRDefault="00F1487E" w:rsidP="009A401E">
            <w:pPr>
              <w:spacing w:before="100" w:beforeAutospacing="1" w:after="120"/>
              <w:ind w:left="142"/>
              <w:rPr>
                <w:rFonts w:ascii="Times New Roman" w:hAnsi="Times New Roman" w:cs="Times New Roman"/>
                <w:sz w:val="24"/>
                <w:szCs w:val="24"/>
              </w:rPr>
            </w:pPr>
            <w:r w:rsidRPr="00F1487E">
              <w:rPr>
                <w:rFonts w:ascii="Times New Roman" w:hAnsi="Times New Roman" w:cs="Times New Roman"/>
                <w:sz w:val="24"/>
                <w:szCs w:val="24"/>
              </w:rPr>
              <w:t xml:space="preserve">Driving beam headlamp of Class CS </w:t>
            </w:r>
          </w:p>
        </w:tc>
        <w:tc>
          <w:tcPr>
            <w:tcW w:w="1276" w:type="dxa"/>
            <w:shd w:val="clear" w:color="auto" w:fill="auto"/>
            <w:vAlign w:val="bottom"/>
          </w:tcPr>
          <w:p w:rsidR="00F1487E" w:rsidRPr="00F1487E" w:rsidRDefault="00F1487E" w:rsidP="00024D71">
            <w:pPr>
              <w:spacing w:before="100" w:beforeAutospacing="1" w:after="120"/>
              <w:jc w:val="center"/>
              <w:rPr>
                <w:rFonts w:ascii="Times New Roman" w:hAnsi="Times New Roman" w:cs="Times New Roman"/>
                <w:sz w:val="24"/>
                <w:szCs w:val="24"/>
              </w:rPr>
            </w:pPr>
            <w:r w:rsidRPr="00F1487E">
              <w:rPr>
                <w:rFonts w:ascii="Times New Roman" w:hAnsi="Times New Roman" w:cs="Times New Roman"/>
                <w:sz w:val="24"/>
                <w:szCs w:val="24"/>
              </w:rPr>
              <w:t>WR-CS</w:t>
            </w:r>
          </w:p>
        </w:tc>
      </w:tr>
      <w:tr w:rsidR="00F1487E" w:rsidRPr="00C71BF4" w:rsidTr="00F1487E">
        <w:trPr>
          <w:trHeight w:val="420"/>
        </w:trPr>
        <w:tc>
          <w:tcPr>
            <w:tcW w:w="6520" w:type="dxa"/>
            <w:shd w:val="clear" w:color="auto" w:fill="auto"/>
            <w:vAlign w:val="bottom"/>
          </w:tcPr>
          <w:p w:rsidR="00F1487E" w:rsidRPr="00F1487E" w:rsidRDefault="00F1487E" w:rsidP="009A401E">
            <w:pPr>
              <w:spacing w:before="100" w:beforeAutospacing="1" w:after="120"/>
              <w:ind w:left="142"/>
              <w:rPr>
                <w:rFonts w:ascii="Times New Roman" w:hAnsi="Times New Roman" w:cs="Times New Roman"/>
                <w:sz w:val="24"/>
                <w:szCs w:val="24"/>
              </w:rPr>
            </w:pPr>
            <w:r w:rsidRPr="00F1487E">
              <w:rPr>
                <w:rFonts w:ascii="Times New Roman" w:hAnsi="Times New Roman" w:cs="Times New Roman"/>
                <w:sz w:val="24"/>
                <w:szCs w:val="24"/>
              </w:rPr>
              <w:t xml:space="preserve">Driving beam headlamp of Class DS </w:t>
            </w:r>
          </w:p>
        </w:tc>
        <w:tc>
          <w:tcPr>
            <w:tcW w:w="1276" w:type="dxa"/>
            <w:shd w:val="clear" w:color="auto" w:fill="auto"/>
            <w:vAlign w:val="bottom"/>
          </w:tcPr>
          <w:p w:rsidR="00F1487E" w:rsidRPr="00F1487E" w:rsidRDefault="00F1487E" w:rsidP="00024D71">
            <w:pPr>
              <w:spacing w:before="100" w:beforeAutospacing="1" w:after="120"/>
              <w:jc w:val="center"/>
              <w:rPr>
                <w:rFonts w:ascii="Times New Roman" w:hAnsi="Times New Roman" w:cs="Times New Roman"/>
                <w:sz w:val="24"/>
                <w:szCs w:val="24"/>
              </w:rPr>
            </w:pPr>
            <w:r w:rsidRPr="00F1487E">
              <w:rPr>
                <w:rFonts w:ascii="Times New Roman" w:hAnsi="Times New Roman" w:cs="Times New Roman"/>
                <w:sz w:val="24"/>
                <w:szCs w:val="24"/>
              </w:rPr>
              <w:t>WR-DS</w:t>
            </w:r>
          </w:p>
        </w:tc>
      </w:tr>
      <w:tr w:rsidR="00F1487E" w:rsidRPr="00C71BF4" w:rsidTr="00F1487E">
        <w:trPr>
          <w:trHeight w:val="420"/>
        </w:trPr>
        <w:tc>
          <w:tcPr>
            <w:tcW w:w="6520" w:type="dxa"/>
            <w:shd w:val="clear" w:color="auto" w:fill="auto"/>
            <w:vAlign w:val="bottom"/>
          </w:tcPr>
          <w:p w:rsidR="00170DC6" w:rsidRPr="00F1487E" w:rsidRDefault="00F1487E" w:rsidP="00170DC6">
            <w:pPr>
              <w:spacing w:before="100" w:beforeAutospacing="1" w:after="120"/>
              <w:ind w:left="142"/>
              <w:rPr>
                <w:rFonts w:ascii="Times New Roman" w:hAnsi="Times New Roman" w:cs="Times New Roman"/>
                <w:sz w:val="24"/>
                <w:szCs w:val="24"/>
              </w:rPr>
            </w:pPr>
            <w:r w:rsidRPr="00F1487E">
              <w:rPr>
                <w:rFonts w:ascii="Times New Roman" w:hAnsi="Times New Roman" w:cs="Times New Roman"/>
                <w:sz w:val="24"/>
                <w:szCs w:val="24"/>
              </w:rPr>
              <w:t>Driving beam headlamp of Class ES (GDL)</w:t>
            </w:r>
          </w:p>
        </w:tc>
        <w:tc>
          <w:tcPr>
            <w:tcW w:w="1276" w:type="dxa"/>
            <w:shd w:val="clear" w:color="auto" w:fill="auto"/>
            <w:vAlign w:val="bottom"/>
          </w:tcPr>
          <w:p w:rsidR="00170DC6" w:rsidRDefault="00F1487E" w:rsidP="00170DC6">
            <w:pPr>
              <w:spacing w:before="100" w:beforeAutospacing="1" w:after="120"/>
              <w:jc w:val="center"/>
              <w:rPr>
                <w:rFonts w:ascii="Times New Roman" w:hAnsi="Times New Roman" w:cs="Times New Roman"/>
                <w:sz w:val="24"/>
                <w:szCs w:val="24"/>
              </w:rPr>
            </w:pPr>
            <w:r w:rsidRPr="00F1487E">
              <w:rPr>
                <w:rFonts w:ascii="Times New Roman" w:hAnsi="Times New Roman" w:cs="Times New Roman"/>
                <w:sz w:val="24"/>
                <w:szCs w:val="24"/>
              </w:rPr>
              <w:t>WR-ES</w:t>
            </w:r>
          </w:p>
          <w:p w:rsidR="00170DC6" w:rsidRPr="00F1487E" w:rsidRDefault="00170DC6" w:rsidP="00170DC6">
            <w:pPr>
              <w:spacing w:before="100" w:beforeAutospacing="1" w:after="120"/>
              <w:jc w:val="center"/>
              <w:rPr>
                <w:rFonts w:ascii="Times New Roman" w:hAnsi="Times New Roman" w:cs="Times New Roman"/>
                <w:sz w:val="24"/>
                <w:szCs w:val="24"/>
              </w:rPr>
            </w:pPr>
          </w:p>
        </w:tc>
      </w:tr>
      <w:tr w:rsidR="00F1487E" w:rsidRPr="00C71BF4" w:rsidTr="00F1487E">
        <w:trPr>
          <w:trHeight w:val="420"/>
        </w:trPr>
        <w:tc>
          <w:tcPr>
            <w:tcW w:w="6520" w:type="dxa"/>
            <w:shd w:val="clear" w:color="auto" w:fill="auto"/>
            <w:vAlign w:val="bottom"/>
          </w:tcPr>
          <w:p w:rsidR="00F1487E" w:rsidRPr="00F1487E" w:rsidRDefault="00F1487E" w:rsidP="009A401E">
            <w:pPr>
              <w:autoSpaceDE w:val="0"/>
              <w:autoSpaceDN w:val="0"/>
              <w:adjustRightInd w:val="0"/>
              <w:spacing w:before="120" w:after="0" w:line="240" w:lineRule="auto"/>
              <w:ind w:left="142"/>
              <w:jc w:val="both"/>
              <w:rPr>
                <w:rFonts w:ascii="Arial" w:hAnsi="Arial" w:cs="Arial"/>
                <w:b/>
                <w:i/>
                <w:color w:val="0000FF"/>
                <w:sz w:val="20"/>
                <w:szCs w:val="24"/>
              </w:rPr>
            </w:pPr>
            <w:r w:rsidRPr="00F1487E">
              <w:rPr>
                <w:rFonts w:ascii="Arial" w:hAnsi="Arial" w:cs="Arial"/>
                <w:b/>
                <w:i/>
                <w:color w:val="0000FF"/>
                <w:sz w:val="20"/>
                <w:szCs w:val="24"/>
              </w:rPr>
              <w:lastRenderedPageBreak/>
              <w:t xml:space="preserve">Both Passing (symmetrical) and Driving beam Class BS </w:t>
            </w:r>
          </w:p>
        </w:tc>
        <w:tc>
          <w:tcPr>
            <w:tcW w:w="1276" w:type="dxa"/>
            <w:shd w:val="clear" w:color="auto" w:fill="auto"/>
            <w:vAlign w:val="bottom"/>
          </w:tcPr>
          <w:p w:rsidR="00F1487E" w:rsidRPr="00F1487E" w:rsidRDefault="00F1487E" w:rsidP="00F1487E">
            <w:pPr>
              <w:autoSpaceDE w:val="0"/>
              <w:autoSpaceDN w:val="0"/>
              <w:adjustRightInd w:val="0"/>
              <w:spacing w:before="120" w:after="0" w:line="240" w:lineRule="auto"/>
              <w:jc w:val="both"/>
              <w:rPr>
                <w:rFonts w:ascii="Arial" w:hAnsi="Arial" w:cs="Arial"/>
                <w:b/>
                <w:i/>
                <w:color w:val="0000FF"/>
                <w:sz w:val="20"/>
                <w:szCs w:val="24"/>
              </w:rPr>
            </w:pPr>
            <w:r>
              <w:rPr>
                <w:rFonts w:ascii="Arial" w:hAnsi="Arial" w:cs="Arial"/>
                <w:b/>
                <w:i/>
                <w:color w:val="0000FF"/>
                <w:sz w:val="20"/>
                <w:szCs w:val="24"/>
              </w:rPr>
              <w:t xml:space="preserve">     </w:t>
            </w:r>
            <w:r w:rsidRPr="00F1487E">
              <w:rPr>
                <w:rFonts w:ascii="Arial" w:hAnsi="Arial" w:cs="Arial"/>
                <w:b/>
                <w:i/>
                <w:color w:val="0000FF"/>
                <w:sz w:val="20"/>
                <w:szCs w:val="24"/>
              </w:rPr>
              <w:t>CR-BS</w:t>
            </w:r>
          </w:p>
        </w:tc>
      </w:tr>
      <w:tr w:rsidR="00F1487E" w:rsidRPr="00C71BF4" w:rsidTr="00F1487E">
        <w:trPr>
          <w:trHeight w:val="420"/>
        </w:trPr>
        <w:tc>
          <w:tcPr>
            <w:tcW w:w="6520" w:type="dxa"/>
            <w:shd w:val="clear" w:color="auto" w:fill="auto"/>
            <w:vAlign w:val="bottom"/>
          </w:tcPr>
          <w:p w:rsidR="00F1487E" w:rsidRPr="00F1487E" w:rsidRDefault="00F1487E" w:rsidP="009A401E">
            <w:pPr>
              <w:autoSpaceDE w:val="0"/>
              <w:autoSpaceDN w:val="0"/>
              <w:adjustRightInd w:val="0"/>
              <w:spacing w:before="120" w:after="0" w:line="240" w:lineRule="auto"/>
              <w:ind w:left="142"/>
              <w:jc w:val="both"/>
              <w:rPr>
                <w:rFonts w:ascii="Arial" w:hAnsi="Arial" w:cs="Arial"/>
                <w:b/>
                <w:i/>
                <w:color w:val="0000FF"/>
                <w:sz w:val="20"/>
                <w:szCs w:val="24"/>
              </w:rPr>
            </w:pPr>
            <w:r w:rsidRPr="00F1487E">
              <w:rPr>
                <w:rFonts w:ascii="Arial" w:hAnsi="Arial" w:cs="Arial"/>
                <w:b/>
                <w:i/>
                <w:color w:val="0000FF"/>
                <w:sz w:val="20"/>
                <w:szCs w:val="24"/>
              </w:rPr>
              <w:t xml:space="preserve">Both Passing (symmetrical) and Driving beam Class CS </w:t>
            </w:r>
          </w:p>
        </w:tc>
        <w:tc>
          <w:tcPr>
            <w:tcW w:w="1276" w:type="dxa"/>
            <w:shd w:val="clear" w:color="auto" w:fill="auto"/>
            <w:vAlign w:val="bottom"/>
          </w:tcPr>
          <w:p w:rsidR="00F1487E" w:rsidRPr="00F1487E" w:rsidRDefault="00F1487E" w:rsidP="00F1487E">
            <w:pPr>
              <w:autoSpaceDE w:val="0"/>
              <w:autoSpaceDN w:val="0"/>
              <w:adjustRightInd w:val="0"/>
              <w:spacing w:before="120" w:after="0" w:line="240" w:lineRule="auto"/>
              <w:jc w:val="both"/>
              <w:rPr>
                <w:rFonts w:ascii="Arial" w:hAnsi="Arial" w:cs="Arial"/>
                <w:b/>
                <w:i/>
                <w:color w:val="0000FF"/>
                <w:sz w:val="20"/>
                <w:szCs w:val="24"/>
              </w:rPr>
            </w:pPr>
            <w:r>
              <w:rPr>
                <w:rFonts w:ascii="Arial" w:hAnsi="Arial" w:cs="Arial"/>
                <w:b/>
                <w:i/>
                <w:color w:val="0000FF"/>
                <w:sz w:val="20"/>
                <w:szCs w:val="24"/>
              </w:rPr>
              <w:t xml:space="preserve">   </w:t>
            </w:r>
            <w:r w:rsidRPr="00F1487E">
              <w:rPr>
                <w:rFonts w:ascii="Arial" w:hAnsi="Arial" w:cs="Arial"/>
                <w:b/>
                <w:i/>
                <w:color w:val="0000FF"/>
                <w:sz w:val="20"/>
                <w:szCs w:val="24"/>
              </w:rPr>
              <w:t>WCR-CS</w:t>
            </w:r>
          </w:p>
        </w:tc>
      </w:tr>
      <w:tr w:rsidR="00F1487E" w:rsidRPr="00C71BF4" w:rsidTr="00F1487E">
        <w:trPr>
          <w:trHeight w:val="420"/>
        </w:trPr>
        <w:tc>
          <w:tcPr>
            <w:tcW w:w="6520" w:type="dxa"/>
            <w:shd w:val="clear" w:color="auto" w:fill="auto"/>
            <w:vAlign w:val="bottom"/>
          </w:tcPr>
          <w:p w:rsidR="00F1487E" w:rsidRPr="00F1487E" w:rsidRDefault="00F1487E" w:rsidP="009A401E">
            <w:pPr>
              <w:autoSpaceDE w:val="0"/>
              <w:autoSpaceDN w:val="0"/>
              <w:adjustRightInd w:val="0"/>
              <w:spacing w:before="120" w:after="0" w:line="240" w:lineRule="auto"/>
              <w:ind w:left="142"/>
              <w:jc w:val="both"/>
              <w:rPr>
                <w:rFonts w:ascii="Arial" w:hAnsi="Arial" w:cs="Arial"/>
                <w:b/>
                <w:i/>
                <w:color w:val="0000FF"/>
                <w:sz w:val="20"/>
                <w:szCs w:val="24"/>
              </w:rPr>
            </w:pPr>
            <w:r w:rsidRPr="00F1487E">
              <w:rPr>
                <w:rFonts w:ascii="Arial" w:hAnsi="Arial" w:cs="Arial"/>
                <w:b/>
                <w:i/>
                <w:color w:val="0000FF"/>
                <w:sz w:val="20"/>
                <w:szCs w:val="24"/>
              </w:rPr>
              <w:t xml:space="preserve">Both Passing (symmetrical) and Driving beam Class DS </w:t>
            </w:r>
          </w:p>
        </w:tc>
        <w:tc>
          <w:tcPr>
            <w:tcW w:w="1276" w:type="dxa"/>
            <w:shd w:val="clear" w:color="auto" w:fill="auto"/>
            <w:vAlign w:val="bottom"/>
          </w:tcPr>
          <w:p w:rsidR="00F1487E" w:rsidRPr="00F1487E" w:rsidRDefault="00F1487E" w:rsidP="00F1487E">
            <w:pPr>
              <w:autoSpaceDE w:val="0"/>
              <w:autoSpaceDN w:val="0"/>
              <w:adjustRightInd w:val="0"/>
              <w:spacing w:before="120" w:after="0" w:line="240" w:lineRule="auto"/>
              <w:jc w:val="both"/>
              <w:rPr>
                <w:rFonts w:ascii="Arial" w:hAnsi="Arial" w:cs="Arial"/>
                <w:b/>
                <w:i/>
                <w:color w:val="0000FF"/>
                <w:sz w:val="20"/>
                <w:szCs w:val="24"/>
              </w:rPr>
            </w:pPr>
            <w:r>
              <w:rPr>
                <w:rFonts w:ascii="Arial" w:hAnsi="Arial" w:cs="Arial"/>
                <w:b/>
                <w:i/>
                <w:color w:val="0000FF"/>
                <w:sz w:val="20"/>
                <w:szCs w:val="24"/>
              </w:rPr>
              <w:t xml:space="preserve">   </w:t>
            </w:r>
            <w:r w:rsidRPr="00F1487E">
              <w:rPr>
                <w:rFonts w:ascii="Arial" w:hAnsi="Arial" w:cs="Arial"/>
                <w:b/>
                <w:i/>
                <w:color w:val="0000FF"/>
                <w:sz w:val="20"/>
                <w:szCs w:val="24"/>
              </w:rPr>
              <w:t>WCR-DS</w:t>
            </w:r>
          </w:p>
        </w:tc>
      </w:tr>
      <w:tr w:rsidR="00F1487E" w:rsidRPr="00C71BF4" w:rsidTr="00F1487E">
        <w:trPr>
          <w:trHeight w:val="420"/>
        </w:trPr>
        <w:tc>
          <w:tcPr>
            <w:tcW w:w="6520" w:type="dxa"/>
            <w:shd w:val="clear" w:color="auto" w:fill="auto"/>
            <w:vAlign w:val="bottom"/>
          </w:tcPr>
          <w:p w:rsidR="00F1487E" w:rsidRPr="00F1487E" w:rsidRDefault="00F1487E" w:rsidP="009A401E">
            <w:pPr>
              <w:autoSpaceDE w:val="0"/>
              <w:autoSpaceDN w:val="0"/>
              <w:adjustRightInd w:val="0"/>
              <w:spacing w:before="120" w:after="0" w:line="240" w:lineRule="auto"/>
              <w:ind w:left="142"/>
              <w:jc w:val="both"/>
              <w:rPr>
                <w:rFonts w:ascii="Arial" w:hAnsi="Arial" w:cs="Arial"/>
                <w:b/>
                <w:i/>
                <w:color w:val="0000FF"/>
                <w:sz w:val="20"/>
                <w:szCs w:val="24"/>
              </w:rPr>
            </w:pPr>
            <w:r w:rsidRPr="00F1487E">
              <w:rPr>
                <w:rFonts w:ascii="Arial" w:hAnsi="Arial" w:cs="Arial"/>
                <w:b/>
                <w:i/>
                <w:color w:val="0000FF"/>
                <w:sz w:val="20"/>
                <w:szCs w:val="24"/>
              </w:rPr>
              <w:t>Both Passing (symmetrical) and Driving beam Class ES (GDL)</w:t>
            </w:r>
          </w:p>
        </w:tc>
        <w:tc>
          <w:tcPr>
            <w:tcW w:w="1276" w:type="dxa"/>
            <w:shd w:val="clear" w:color="auto" w:fill="auto"/>
            <w:vAlign w:val="bottom"/>
          </w:tcPr>
          <w:p w:rsidR="00F1487E" w:rsidRPr="00F1487E" w:rsidRDefault="00F1487E" w:rsidP="00F1487E">
            <w:pPr>
              <w:autoSpaceDE w:val="0"/>
              <w:autoSpaceDN w:val="0"/>
              <w:adjustRightInd w:val="0"/>
              <w:spacing w:before="120" w:after="0" w:line="240" w:lineRule="auto"/>
              <w:jc w:val="both"/>
              <w:rPr>
                <w:rFonts w:ascii="Arial" w:hAnsi="Arial" w:cs="Arial"/>
                <w:b/>
                <w:i/>
                <w:color w:val="0000FF"/>
                <w:sz w:val="20"/>
                <w:szCs w:val="24"/>
              </w:rPr>
            </w:pPr>
            <w:r>
              <w:rPr>
                <w:rFonts w:ascii="Arial" w:hAnsi="Arial" w:cs="Arial"/>
                <w:b/>
                <w:i/>
                <w:color w:val="0000FF"/>
                <w:sz w:val="20"/>
                <w:szCs w:val="24"/>
              </w:rPr>
              <w:t xml:space="preserve">   </w:t>
            </w:r>
            <w:r w:rsidRPr="00F1487E">
              <w:rPr>
                <w:rFonts w:ascii="Arial" w:hAnsi="Arial" w:cs="Arial"/>
                <w:b/>
                <w:i/>
                <w:color w:val="0000FF"/>
                <w:sz w:val="20"/>
                <w:szCs w:val="24"/>
              </w:rPr>
              <w:t>WCR-ES</w:t>
            </w:r>
          </w:p>
        </w:tc>
      </w:tr>
      <w:tr w:rsidR="00F1487E" w:rsidRPr="00C71BF4" w:rsidTr="00F1487E">
        <w:trPr>
          <w:trHeight w:val="420"/>
        </w:trPr>
        <w:tc>
          <w:tcPr>
            <w:tcW w:w="6520" w:type="dxa"/>
            <w:tcBorders>
              <w:bottom w:val="single" w:sz="4" w:space="0" w:color="auto"/>
            </w:tcBorders>
            <w:shd w:val="clear" w:color="auto" w:fill="auto"/>
          </w:tcPr>
          <w:p w:rsidR="00F1487E" w:rsidRPr="00F1487E" w:rsidRDefault="00F1487E" w:rsidP="009A401E">
            <w:pPr>
              <w:spacing w:before="100" w:beforeAutospacing="1" w:after="120"/>
              <w:ind w:left="142"/>
              <w:rPr>
                <w:rFonts w:ascii="Times New Roman" w:hAnsi="Times New Roman" w:cs="Times New Roman"/>
                <w:sz w:val="24"/>
                <w:szCs w:val="24"/>
              </w:rPr>
            </w:pPr>
            <w:r w:rsidRPr="00F1487E">
              <w:rPr>
                <w:rFonts w:ascii="Times New Roman" w:hAnsi="Times New Roman" w:cs="Times New Roman"/>
                <w:sz w:val="24"/>
                <w:szCs w:val="24"/>
              </w:rPr>
              <w:t>Front fog lamp Class F3</w:t>
            </w:r>
          </w:p>
        </w:tc>
        <w:tc>
          <w:tcPr>
            <w:tcW w:w="1276" w:type="dxa"/>
            <w:tcBorders>
              <w:bottom w:val="single" w:sz="4" w:space="0" w:color="auto"/>
            </w:tcBorders>
            <w:shd w:val="clear" w:color="auto" w:fill="auto"/>
          </w:tcPr>
          <w:p w:rsidR="00F1487E" w:rsidRPr="00F1487E" w:rsidRDefault="00F1487E" w:rsidP="00024D71">
            <w:pPr>
              <w:spacing w:before="100" w:beforeAutospacing="1" w:after="120"/>
              <w:jc w:val="center"/>
              <w:rPr>
                <w:rFonts w:ascii="Times New Roman" w:hAnsi="Times New Roman" w:cs="Times New Roman"/>
                <w:sz w:val="24"/>
                <w:szCs w:val="24"/>
              </w:rPr>
            </w:pPr>
            <w:r w:rsidRPr="00F1487E">
              <w:rPr>
                <w:rFonts w:ascii="Times New Roman" w:hAnsi="Times New Roman" w:cs="Times New Roman"/>
                <w:sz w:val="24"/>
                <w:szCs w:val="24"/>
              </w:rPr>
              <w:t>F3</w:t>
            </w:r>
          </w:p>
        </w:tc>
      </w:tr>
      <w:tr w:rsidR="00F1487E" w:rsidRPr="00C71BF4" w:rsidTr="00F1487E">
        <w:tc>
          <w:tcPr>
            <w:tcW w:w="6520" w:type="dxa"/>
            <w:tcBorders>
              <w:bottom w:val="single" w:sz="12" w:space="0" w:color="auto"/>
            </w:tcBorders>
            <w:shd w:val="clear" w:color="auto" w:fill="auto"/>
          </w:tcPr>
          <w:p w:rsidR="00F1487E" w:rsidRPr="00F1487E" w:rsidRDefault="00F1487E" w:rsidP="009A401E">
            <w:pPr>
              <w:spacing w:before="100" w:beforeAutospacing="1" w:after="120"/>
              <w:ind w:left="142"/>
              <w:rPr>
                <w:rFonts w:ascii="Times New Roman" w:hAnsi="Times New Roman" w:cs="Times New Roman"/>
                <w:sz w:val="24"/>
                <w:szCs w:val="24"/>
              </w:rPr>
            </w:pPr>
            <w:r w:rsidRPr="00F1487E">
              <w:rPr>
                <w:rFonts w:ascii="Times New Roman" w:hAnsi="Times New Roman" w:cs="Times New Roman"/>
                <w:sz w:val="24"/>
                <w:szCs w:val="24"/>
              </w:rPr>
              <w:t>Cornering lamp</w:t>
            </w:r>
          </w:p>
        </w:tc>
        <w:tc>
          <w:tcPr>
            <w:tcW w:w="1276" w:type="dxa"/>
            <w:tcBorders>
              <w:bottom w:val="single" w:sz="12" w:space="0" w:color="auto"/>
            </w:tcBorders>
            <w:shd w:val="clear" w:color="auto" w:fill="auto"/>
          </w:tcPr>
          <w:p w:rsidR="00F1487E" w:rsidRPr="00F1487E" w:rsidRDefault="00F1487E" w:rsidP="00024D71">
            <w:pPr>
              <w:spacing w:before="100" w:beforeAutospacing="1" w:after="120"/>
              <w:jc w:val="center"/>
              <w:rPr>
                <w:rFonts w:ascii="Times New Roman" w:hAnsi="Times New Roman" w:cs="Times New Roman"/>
                <w:sz w:val="24"/>
                <w:szCs w:val="24"/>
              </w:rPr>
            </w:pPr>
            <w:r w:rsidRPr="00F1487E">
              <w:rPr>
                <w:rFonts w:ascii="Times New Roman" w:hAnsi="Times New Roman" w:cs="Times New Roman"/>
                <w:sz w:val="24"/>
                <w:szCs w:val="24"/>
              </w:rPr>
              <w:t>K</w:t>
            </w:r>
          </w:p>
        </w:tc>
      </w:tr>
    </w:tbl>
    <w:p w:rsidR="00F1487E" w:rsidRPr="00F1487E" w:rsidRDefault="00F1487E" w:rsidP="00F1487E">
      <w:pPr>
        <w:spacing w:before="120" w:after="120"/>
        <w:ind w:leftChars="773" w:left="2551" w:rightChars="83" w:right="183" w:hanging="850"/>
        <w:rPr>
          <w:rFonts w:ascii="Times New Roman" w:hAnsi="Times New Roman" w:cs="Times New Roman"/>
          <w:bCs/>
        </w:rPr>
      </w:pPr>
    </w:p>
    <w:p w:rsidR="00810AA3" w:rsidRDefault="00E15174" w:rsidP="009A401E">
      <w:pPr>
        <w:autoSpaceDE w:val="0"/>
        <w:autoSpaceDN w:val="0"/>
        <w:adjustRightInd w:val="0"/>
        <w:spacing w:before="120" w:after="0" w:line="240" w:lineRule="auto"/>
        <w:ind w:left="1701" w:hanging="708"/>
        <w:jc w:val="both"/>
        <w:rPr>
          <w:rFonts w:ascii="Times New Roman" w:hAnsi="Times New Roman" w:cs="Times New Roman"/>
          <w:sz w:val="24"/>
          <w:szCs w:val="24"/>
        </w:rPr>
      </w:pPr>
      <w:r>
        <w:rPr>
          <w:rFonts w:ascii="Times New Roman" w:hAnsi="Times New Roman" w:cs="Times New Roman"/>
          <w:sz w:val="24"/>
          <w:szCs w:val="24"/>
        </w:rPr>
        <w:t>A2</w:t>
      </w:r>
      <w:r w:rsidR="00CF1154">
        <w:rPr>
          <w:rFonts w:ascii="Times New Roman" w:hAnsi="Times New Roman" w:cs="Times New Roman"/>
          <w:sz w:val="24"/>
          <w:szCs w:val="24"/>
        </w:rPr>
        <w:t xml:space="preserve">) </w:t>
      </w:r>
      <w:r w:rsidR="009A401E">
        <w:rPr>
          <w:rFonts w:ascii="Times New Roman" w:hAnsi="Times New Roman" w:cs="Times New Roman"/>
          <w:sz w:val="24"/>
          <w:szCs w:val="24"/>
        </w:rPr>
        <w:tab/>
      </w:r>
      <w:r w:rsidR="00CF1154">
        <w:rPr>
          <w:rFonts w:ascii="Times New Roman" w:hAnsi="Times New Roman" w:cs="Times New Roman"/>
          <w:sz w:val="24"/>
          <w:szCs w:val="24"/>
        </w:rPr>
        <w:t>Paragraph 4.5.2.4</w:t>
      </w:r>
      <w:r w:rsidR="003867BE" w:rsidRPr="00810AA3">
        <w:rPr>
          <w:rFonts w:ascii="Times New Roman" w:hAnsi="Times New Roman" w:cs="Times New Roman"/>
          <w:sz w:val="24"/>
          <w:szCs w:val="24"/>
        </w:rPr>
        <w:t>, amend to read:</w:t>
      </w:r>
    </w:p>
    <w:p w:rsidR="009426FB" w:rsidRPr="00F1487E" w:rsidRDefault="00F1487E" w:rsidP="009A401E">
      <w:pPr>
        <w:spacing w:before="120" w:after="120"/>
        <w:ind w:leftChars="773" w:left="2551" w:hanging="850"/>
        <w:jc w:val="both"/>
        <w:rPr>
          <w:rFonts w:ascii="Times New Roman" w:hAnsi="Times New Roman" w:cs="Times New Roman"/>
          <w:bCs/>
        </w:rPr>
      </w:pPr>
      <w:r w:rsidRPr="00F1487E">
        <w:rPr>
          <w:rFonts w:ascii="Times New Roman" w:hAnsi="Times New Roman" w:cs="Times New Roman"/>
          <w:bCs/>
        </w:rPr>
        <w:t>4.5.2.4.</w:t>
      </w:r>
      <w:r>
        <w:rPr>
          <w:rFonts w:ascii="Times New Roman" w:hAnsi="Times New Roman" w:cs="Times New Roman"/>
          <w:bCs/>
        </w:rPr>
        <w:t xml:space="preserve">   </w:t>
      </w:r>
      <w:r w:rsidRPr="00F1487E">
        <w:rPr>
          <w:rFonts w:ascii="Times New Roman" w:hAnsi="Times New Roman" w:cs="Times New Roman"/>
          <w:bCs/>
        </w:rPr>
        <w:t>The headlamp of class D</w:t>
      </w:r>
      <w:r w:rsidR="00CE7275">
        <w:rPr>
          <w:rFonts w:ascii="Times New Roman" w:hAnsi="Times New Roman" w:cs="Times New Roman"/>
          <w:bCs/>
        </w:rPr>
        <w:t xml:space="preserve"> </w:t>
      </w:r>
      <w:r w:rsidR="00CE7275" w:rsidRPr="00CE7275">
        <w:rPr>
          <w:rFonts w:ascii="Arial" w:hAnsi="Arial" w:cs="Arial"/>
          <w:b/>
          <w:i/>
          <w:color w:val="0000FF"/>
          <w:sz w:val="20"/>
          <w:szCs w:val="24"/>
        </w:rPr>
        <w:t>(GDL)</w:t>
      </w:r>
      <w:r w:rsidRPr="00F1487E">
        <w:rPr>
          <w:rFonts w:ascii="Times New Roman" w:hAnsi="Times New Roman" w:cs="Times New Roman"/>
          <w:bCs/>
        </w:rPr>
        <w:t xml:space="preserve"> </w:t>
      </w:r>
      <w:r w:rsidRPr="00CF1154">
        <w:rPr>
          <w:rFonts w:ascii="Arial" w:hAnsi="Arial" w:cs="Arial"/>
          <w:b/>
          <w:i/>
          <w:color w:val="0000FF"/>
          <w:sz w:val="20"/>
          <w:szCs w:val="24"/>
        </w:rPr>
        <w:t xml:space="preserve">or </w:t>
      </w:r>
      <w:r w:rsidR="00CE7275">
        <w:rPr>
          <w:rFonts w:ascii="Arial" w:hAnsi="Arial" w:cs="Arial"/>
          <w:b/>
          <w:i/>
          <w:color w:val="0000FF"/>
          <w:sz w:val="20"/>
          <w:szCs w:val="24"/>
        </w:rPr>
        <w:t>Class D (</w:t>
      </w:r>
      <w:r w:rsidR="00CE7275" w:rsidRPr="00CE7275">
        <w:rPr>
          <w:rFonts w:ascii="Arial" w:hAnsi="Arial" w:cs="Arial"/>
          <w:b/>
          <w:i/>
          <w:color w:val="0000FF"/>
          <w:sz w:val="20"/>
          <w:szCs w:val="24"/>
        </w:rPr>
        <w:t>GDL asymmetrical</w:t>
      </w:r>
      <w:r w:rsidR="00CE7275">
        <w:rPr>
          <w:rFonts w:ascii="Arial" w:hAnsi="Arial" w:cs="Arial"/>
          <w:b/>
          <w:i/>
          <w:color w:val="0000FF"/>
          <w:sz w:val="20"/>
          <w:szCs w:val="24"/>
        </w:rPr>
        <w:t xml:space="preserve">) or </w:t>
      </w:r>
      <w:r w:rsidRPr="00CF1154">
        <w:rPr>
          <w:rFonts w:ascii="Arial" w:hAnsi="Arial" w:cs="Arial"/>
          <w:b/>
          <w:i/>
          <w:color w:val="0000FF"/>
          <w:sz w:val="20"/>
          <w:szCs w:val="24"/>
        </w:rPr>
        <w:t>Class ES</w:t>
      </w:r>
      <w:r>
        <w:rPr>
          <w:rFonts w:ascii="Times New Roman" w:hAnsi="Times New Roman" w:cs="Times New Roman"/>
          <w:bCs/>
        </w:rPr>
        <w:t xml:space="preserve"> </w:t>
      </w:r>
      <w:r w:rsidR="00CE7275" w:rsidRPr="00CE7275">
        <w:rPr>
          <w:rFonts w:ascii="Arial" w:hAnsi="Arial" w:cs="Arial"/>
          <w:b/>
          <w:i/>
          <w:color w:val="0000FF"/>
          <w:sz w:val="20"/>
          <w:szCs w:val="24"/>
        </w:rPr>
        <w:t>(GDL)</w:t>
      </w:r>
      <w:r w:rsidR="00CE7275">
        <w:rPr>
          <w:rFonts w:ascii="Times New Roman" w:hAnsi="Times New Roman" w:cs="Times New Roman"/>
          <w:bCs/>
        </w:rPr>
        <w:t xml:space="preserve"> </w:t>
      </w:r>
      <w:r w:rsidR="00CE7275" w:rsidRPr="00CE7275">
        <w:rPr>
          <w:rFonts w:ascii="Arial" w:hAnsi="Arial" w:cs="Arial"/>
          <w:b/>
          <w:i/>
          <w:color w:val="0000FF"/>
          <w:sz w:val="20"/>
          <w:szCs w:val="24"/>
        </w:rPr>
        <w:t>or</w:t>
      </w:r>
      <w:r w:rsidR="00CE7275">
        <w:rPr>
          <w:rFonts w:ascii="Arial" w:hAnsi="Arial" w:cs="Arial"/>
          <w:b/>
          <w:i/>
          <w:color w:val="0000FF"/>
          <w:sz w:val="20"/>
          <w:szCs w:val="24"/>
        </w:rPr>
        <w:t xml:space="preserve"> Class ES (</w:t>
      </w:r>
      <w:r w:rsidR="00CE7275" w:rsidRPr="00CE7275">
        <w:rPr>
          <w:rFonts w:ascii="Arial" w:hAnsi="Arial" w:cs="Arial"/>
          <w:b/>
          <w:i/>
          <w:color w:val="0000FF"/>
          <w:sz w:val="20"/>
          <w:szCs w:val="24"/>
        </w:rPr>
        <w:t xml:space="preserve">GDL </w:t>
      </w:r>
      <w:r w:rsidR="00C36B27" w:rsidRPr="00CE7275">
        <w:rPr>
          <w:rFonts w:ascii="Arial" w:hAnsi="Arial" w:cs="Arial"/>
          <w:b/>
          <w:i/>
          <w:color w:val="0000FF"/>
          <w:sz w:val="20"/>
          <w:szCs w:val="24"/>
        </w:rPr>
        <w:t>asymmetrical</w:t>
      </w:r>
      <w:r w:rsidR="00C36B27" w:rsidRPr="002655DC">
        <w:rPr>
          <w:rFonts w:ascii="Times New Roman" w:hAnsi="Times New Roman" w:cs="Times New Roman"/>
          <w:bCs/>
        </w:rPr>
        <w:t>) and</w:t>
      </w:r>
      <w:r w:rsidRPr="002655DC">
        <w:rPr>
          <w:rFonts w:ascii="Times New Roman" w:hAnsi="Times New Roman" w:cs="Times New Roman"/>
          <w:bCs/>
        </w:rPr>
        <w:t xml:space="preserve"> its ballast system or</w:t>
      </w:r>
      <w:r w:rsidRPr="00F1487E">
        <w:rPr>
          <w:rFonts w:ascii="Times New Roman" w:hAnsi="Times New Roman" w:cs="Times New Roman"/>
          <w:bCs/>
        </w:rPr>
        <w:t xml:space="preserve"> light source control gear shall not </w:t>
      </w:r>
      <w:r>
        <w:rPr>
          <w:rFonts w:ascii="Times New Roman" w:hAnsi="Times New Roman" w:cs="Times New Roman"/>
          <w:bCs/>
        </w:rPr>
        <w:t xml:space="preserve">generate radiated or power line </w:t>
      </w:r>
      <w:r w:rsidRPr="00F1487E">
        <w:rPr>
          <w:rFonts w:ascii="Times New Roman" w:hAnsi="Times New Roman" w:cs="Times New Roman"/>
          <w:bCs/>
        </w:rPr>
        <w:t>disturba</w:t>
      </w:r>
      <w:r>
        <w:rPr>
          <w:rFonts w:ascii="Times New Roman" w:hAnsi="Times New Roman" w:cs="Times New Roman"/>
          <w:bCs/>
        </w:rPr>
        <w:t>nces which cause</w:t>
      </w:r>
      <w:r w:rsidR="00CF1154" w:rsidRPr="00CF1154">
        <w:rPr>
          <w:rFonts w:ascii="Arial" w:hAnsi="Arial" w:cs="Arial"/>
          <w:b/>
          <w:i/>
          <w:color w:val="0000FF"/>
          <w:sz w:val="20"/>
          <w:szCs w:val="24"/>
        </w:rPr>
        <w:t>s</w:t>
      </w:r>
      <w:r>
        <w:rPr>
          <w:rFonts w:ascii="Times New Roman" w:hAnsi="Times New Roman" w:cs="Times New Roman"/>
          <w:bCs/>
        </w:rPr>
        <w:t xml:space="preserve"> a </w:t>
      </w:r>
      <w:r w:rsidRPr="00F1487E">
        <w:rPr>
          <w:rFonts w:ascii="Times New Roman" w:hAnsi="Times New Roman" w:cs="Times New Roman"/>
          <w:bCs/>
        </w:rPr>
        <w:t>malfunction of other electric/el</w:t>
      </w:r>
      <w:r w:rsidR="00CF1154">
        <w:rPr>
          <w:rFonts w:ascii="Times New Roman" w:hAnsi="Times New Roman" w:cs="Times New Roman"/>
          <w:bCs/>
        </w:rPr>
        <w:t>ectronic systems of the vehicle.</w:t>
      </w:r>
    </w:p>
    <w:p w:rsidR="00810AA3" w:rsidRDefault="00CF1154" w:rsidP="009A401E">
      <w:pPr>
        <w:autoSpaceDE w:val="0"/>
        <w:autoSpaceDN w:val="0"/>
        <w:adjustRightInd w:val="0"/>
        <w:spacing w:before="120" w:after="0" w:line="240" w:lineRule="auto"/>
        <w:ind w:left="1701" w:hanging="708"/>
        <w:jc w:val="both"/>
        <w:rPr>
          <w:rFonts w:ascii="Times New Roman" w:hAnsi="Times New Roman" w:cs="Times New Roman"/>
          <w:sz w:val="24"/>
          <w:szCs w:val="24"/>
        </w:rPr>
      </w:pPr>
      <w:r>
        <w:rPr>
          <w:rFonts w:ascii="Times New Roman" w:hAnsi="Times New Roman" w:cs="Times New Roman"/>
          <w:sz w:val="24"/>
          <w:szCs w:val="24"/>
        </w:rPr>
        <w:t>A3</w:t>
      </w:r>
      <w:r w:rsidR="003867BE" w:rsidRPr="00810AA3">
        <w:rPr>
          <w:rFonts w:ascii="Times New Roman" w:hAnsi="Times New Roman" w:cs="Times New Roman"/>
          <w:sz w:val="24"/>
          <w:szCs w:val="24"/>
        </w:rPr>
        <w:t xml:space="preserve">) </w:t>
      </w:r>
      <w:r w:rsidR="009A401E">
        <w:rPr>
          <w:rFonts w:ascii="Times New Roman" w:hAnsi="Times New Roman" w:cs="Times New Roman"/>
          <w:sz w:val="24"/>
          <w:szCs w:val="24"/>
        </w:rPr>
        <w:tab/>
      </w:r>
      <w:r>
        <w:rPr>
          <w:rFonts w:ascii="Times New Roman" w:hAnsi="Times New Roman" w:cs="Times New Roman"/>
          <w:sz w:val="24"/>
          <w:szCs w:val="24"/>
        </w:rPr>
        <w:t>Annex 2 paragraph 1.2.2.3.</w:t>
      </w:r>
      <w:r w:rsidR="00A56A32" w:rsidRPr="00810AA3">
        <w:rPr>
          <w:rFonts w:ascii="Times New Roman" w:hAnsi="Times New Roman" w:cs="Times New Roman"/>
          <w:sz w:val="24"/>
          <w:szCs w:val="24"/>
        </w:rPr>
        <w:t>, amend to read:</w:t>
      </w:r>
    </w:p>
    <w:p w:rsidR="00CF1154" w:rsidRPr="00CF1154" w:rsidRDefault="00CF1154" w:rsidP="009A401E">
      <w:pPr>
        <w:spacing w:before="120" w:after="120"/>
        <w:ind w:leftChars="838" w:left="2552" w:rightChars="83" w:right="183" w:hanging="708"/>
        <w:jc w:val="both"/>
        <w:rPr>
          <w:rFonts w:ascii="Times New Roman" w:hAnsi="Times New Roman" w:cs="Times New Roman"/>
          <w:bCs/>
          <w:color w:val="000000" w:themeColor="text1"/>
        </w:rPr>
      </w:pPr>
      <w:r w:rsidRPr="009021CC">
        <w:rPr>
          <w:rFonts w:ascii="Times New Roman" w:hAnsi="Times New Roman" w:cs="Times New Roman"/>
          <w:bCs/>
        </w:rPr>
        <w:t>1.2.2.3.</w:t>
      </w:r>
      <w:r>
        <w:rPr>
          <w:rFonts w:ascii="Times New Roman" w:hAnsi="Times New Roman" w:cs="Times New Roman"/>
          <w:bCs/>
        </w:rPr>
        <w:t xml:space="preserve"> </w:t>
      </w:r>
      <w:r w:rsidRPr="009021CC">
        <w:rPr>
          <w:rFonts w:ascii="Times New Roman" w:hAnsi="Times New Roman" w:cs="Times New Roman"/>
          <w:bCs/>
        </w:rPr>
        <w:t xml:space="preserve">If the results of the test described above do not meet the requirements, the alignment </w:t>
      </w:r>
      <w:r>
        <w:rPr>
          <w:rFonts w:ascii="Times New Roman" w:hAnsi="Times New Roman" w:cs="Times New Roman"/>
          <w:bCs/>
        </w:rPr>
        <w:t>of</w:t>
      </w:r>
      <w:r w:rsidRPr="009021CC">
        <w:rPr>
          <w:rFonts w:ascii="Times New Roman" w:hAnsi="Times New Roman" w:cs="Times New Roman"/>
          <w:bCs/>
        </w:rPr>
        <w:t xml:space="preserve"> the headlamp may be changed, provided that the axis of the beam is not displaced </w:t>
      </w:r>
      <w:r w:rsidRPr="009021CC">
        <w:rPr>
          <w:rFonts w:ascii="Times New Roman" w:hAnsi="Times New Roman" w:cs="Times New Roman"/>
          <w:bCs/>
          <w:color w:val="000000" w:themeColor="text1"/>
        </w:rPr>
        <w:t xml:space="preserve">laterally by more than </w:t>
      </w:r>
      <w:r w:rsidRPr="00CF1154">
        <w:rPr>
          <w:rFonts w:ascii="Times New Roman" w:hAnsi="Times New Roman" w:cs="Times New Roman"/>
          <w:bCs/>
          <w:strike/>
          <w:color w:val="000000" w:themeColor="text1"/>
        </w:rPr>
        <w:t>0.5 degree</w:t>
      </w:r>
      <w:r w:rsidRPr="00CF1154">
        <w:rPr>
          <w:rFonts w:eastAsia="Calibri"/>
          <w:bCs/>
          <w:strike/>
          <w:snapToGrid w:val="0"/>
          <w:color w:val="000000" w:themeColor="text1"/>
        </w:rPr>
        <w:t xml:space="preserve">, </w:t>
      </w:r>
      <w:r w:rsidRPr="00CF1154">
        <w:rPr>
          <w:rFonts w:ascii="Times New Roman" w:hAnsi="Times New Roman" w:cs="Times New Roman"/>
          <w:bCs/>
          <w:strike/>
          <w:color w:val="000000" w:themeColor="text1"/>
        </w:rPr>
        <w:t>to the right or left for and not by more than 0.2 degree up and down</w:t>
      </w:r>
    </w:p>
    <w:p w:rsidR="00CF1154" w:rsidRPr="00CF1154" w:rsidRDefault="00CF1154" w:rsidP="009A401E">
      <w:pPr>
        <w:spacing w:before="120" w:after="120"/>
        <w:ind w:leftChars="1159" w:left="3258" w:rightChars="83" w:right="183" w:hanging="708"/>
        <w:jc w:val="both"/>
        <w:rPr>
          <w:rFonts w:ascii="Arial" w:hAnsi="Arial" w:cs="Arial"/>
          <w:b/>
          <w:i/>
          <w:color w:val="0000FF"/>
          <w:sz w:val="20"/>
          <w:szCs w:val="24"/>
        </w:rPr>
      </w:pPr>
      <w:r w:rsidRPr="00CF1154">
        <w:rPr>
          <w:rFonts w:ascii="Arial" w:hAnsi="Arial" w:cs="Arial"/>
          <w:b/>
          <w:i/>
          <w:color w:val="0000FF"/>
          <w:sz w:val="20"/>
          <w:szCs w:val="24"/>
        </w:rPr>
        <w:t>(a)</w:t>
      </w:r>
      <w:r w:rsidRPr="009021CC">
        <w:rPr>
          <w:rFonts w:ascii="Times New Roman" w:hAnsi="Times New Roman" w:cs="Times New Roman"/>
          <w:bCs/>
          <w:color w:val="000000" w:themeColor="text1"/>
        </w:rPr>
        <w:t xml:space="preserve"> </w:t>
      </w:r>
      <w:r>
        <w:rPr>
          <w:rFonts w:ascii="Times New Roman" w:hAnsi="Times New Roman" w:cs="Times New Roman"/>
          <w:bCs/>
          <w:color w:val="000000" w:themeColor="text1"/>
        </w:rPr>
        <w:t xml:space="preserve">       </w:t>
      </w:r>
      <w:r w:rsidRPr="009021CC">
        <w:rPr>
          <w:rFonts w:ascii="Times New Roman" w:hAnsi="Times New Roman" w:cs="Times New Roman"/>
          <w:bCs/>
          <w:color w:val="000000" w:themeColor="text1"/>
        </w:rPr>
        <w:t>1 degree</w:t>
      </w:r>
      <w:r w:rsidRPr="009021CC">
        <w:rPr>
          <w:rFonts w:eastAsia="Calibri"/>
          <w:bCs/>
          <w:snapToGrid w:val="0"/>
          <w:color w:val="000000" w:themeColor="text1"/>
        </w:rPr>
        <w:t xml:space="preserve">, </w:t>
      </w:r>
      <w:r w:rsidRPr="009021CC">
        <w:rPr>
          <w:rFonts w:ascii="Times New Roman" w:hAnsi="Times New Roman" w:cs="Times New Roman"/>
          <w:bCs/>
          <w:color w:val="000000" w:themeColor="text1"/>
        </w:rPr>
        <w:t xml:space="preserve">to the right or left for and not by more than 0.2 degree up and down </w:t>
      </w:r>
      <w:r w:rsidRPr="00CF1154">
        <w:rPr>
          <w:rFonts w:ascii="Arial" w:hAnsi="Arial" w:cs="Arial"/>
          <w:b/>
          <w:i/>
          <w:color w:val="0000FF"/>
          <w:sz w:val="20"/>
          <w:szCs w:val="24"/>
        </w:rPr>
        <w:t>for lamps identified with symbol ‘C’, ‘HC’, ‘R’, ‘HR’, ‘CR’ and ‘HCR’ .</w:t>
      </w:r>
    </w:p>
    <w:p w:rsidR="00CF1154" w:rsidRPr="00CF1154" w:rsidRDefault="00CF1154" w:rsidP="009A401E">
      <w:pPr>
        <w:spacing w:before="120" w:after="120"/>
        <w:ind w:leftChars="1159" w:left="3258" w:rightChars="83" w:right="183" w:hanging="708"/>
        <w:jc w:val="both"/>
        <w:rPr>
          <w:rFonts w:ascii="Arial" w:hAnsi="Arial" w:cs="Arial"/>
          <w:b/>
          <w:i/>
          <w:color w:val="0000FF"/>
          <w:sz w:val="20"/>
          <w:szCs w:val="24"/>
        </w:rPr>
      </w:pPr>
      <w:r w:rsidRPr="00CF1154">
        <w:rPr>
          <w:rFonts w:ascii="Arial" w:hAnsi="Arial" w:cs="Arial"/>
          <w:b/>
          <w:i/>
          <w:color w:val="0000FF"/>
          <w:sz w:val="20"/>
          <w:szCs w:val="24"/>
        </w:rPr>
        <w:t>(b)</w:t>
      </w:r>
      <w:r>
        <w:rPr>
          <w:rFonts w:ascii="Arial" w:hAnsi="Arial" w:cs="Arial"/>
          <w:b/>
          <w:i/>
          <w:color w:val="0000FF"/>
          <w:sz w:val="20"/>
          <w:szCs w:val="24"/>
        </w:rPr>
        <w:t xml:space="preserve">      </w:t>
      </w:r>
      <w:r w:rsidRPr="009021CC">
        <w:rPr>
          <w:rFonts w:ascii="Times New Roman" w:hAnsi="Times New Roman" w:cs="Times New Roman"/>
          <w:bCs/>
          <w:color w:val="000000" w:themeColor="text1"/>
        </w:rPr>
        <w:t>0.5 degree</w:t>
      </w:r>
      <w:r w:rsidRPr="009021CC">
        <w:rPr>
          <w:rFonts w:eastAsia="Calibri"/>
          <w:bCs/>
          <w:snapToGrid w:val="0"/>
          <w:color w:val="000000" w:themeColor="text1"/>
        </w:rPr>
        <w:t xml:space="preserve">, </w:t>
      </w:r>
      <w:r w:rsidRPr="009021CC">
        <w:rPr>
          <w:rFonts w:ascii="Times New Roman" w:hAnsi="Times New Roman" w:cs="Times New Roman"/>
          <w:bCs/>
          <w:color w:val="000000" w:themeColor="text1"/>
        </w:rPr>
        <w:t xml:space="preserve">to the right or left for and not by more than 0.2 degree up and down </w:t>
      </w:r>
      <w:r w:rsidRPr="00CF1154">
        <w:rPr>
          <w:rFonts w:ascii="Arial" w:hAnsi="Arial" w:cs="Arial"/>
          <w:b/>
          <w:i/>
          <w:color w:val="0000FF"/>
          <w:sz w:val="20"/>
          <w:szCs w:val="24"/>
        </w:rPr>
        <w:t>for lamps identified with symbol ‘DC’, ‘DR’, ‘DCR’,‘C-AS’, ‘C-BS’, ‘W-CS’, ‘WC-ES’, ‘R-BS’, ‘WR-CS’, ‘WR-DS’, ‘WR-ES’, ‘CR-BS’, ‘WCR-CS’, ‘WCR-DS’ and ‘WCR-ES’.</w:t>
      </w:r>
    </w:p>
    <w:p w:rsidR="00810AA3" w:rsidRPr="00810AA3" w:rsidRDefault="003867BE" w:rsidP="00810AA3">
      <w:pPr>
        <w:autoSpaceDE w:val="0"/>
        <w:autoSpaceDN w:val="0"/>
        <w:adjustRightInd w:val="0"/>
        <w:spacing w:before="120" w:after="0" w:line="240" w:lineRule="auto"/>
        <w:ind w:left="709"/>
        <w:jc w:val="both"/>
        <w:rPr>
          <w:rFonts w:ascii="Times New Roman" w:hAnsi="Times New Roman" w:cs="Times New Roman"/>
          <w:b/>
          <w:bCs/>
          <w:sz w:val="24"/>
          <w:szCs w:val="24"/>
        </w:rPr>
      </w:pPr>
      <w:r w:rsidRPr="00810AA3">
        <w:rPr>
          <w:rFonts w:ascii="Times New Roman" w:hAnsi="Times New Roman" w:cs="Times New Roman"/>
          <w:b/>
          <w:bCs/>
          <w:sz w:val="24"/>
          <w:szCs w:val="24"/>
        </w:rPr>
        <w:t>B. JUSTIFICATION</w:t>
      </w:r>
    </w:p>
    <w:p w:rsidR="00A67930" w:rsidRPr="00BB1627" w:rsidRDefault="00BB1627" w:rsidP="00BB1627">
      <w:pPr>
        <w:autoSpaceDE w:val="0"/>
        <w:autoSpaceDN w:val="0"/>
        <w:adjustRightInd w:val="0"/>
        <w:spacing w:before="120" w:after="0"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B.1.</w:t>
      </w:r>
      <w:r>
        <w:rPr>
          <w:rFonts w:ascii="Times New Roman" w:hAnsi="Times New Roman" w:cs="Times New Roman"/>
          <w:sz w:val="24"/>
          <w:szCs w:val="24"/>
        </w:rPr>
        <w:tab/>
      </w:r>
      <w:r w:rsidR="00A67930" w:rsidRPr="00BB1627">
        <w:rPr>
          <w:rFonts w:ascii="Times New Roman" w:hAnsi="Times New Roman" w:cs="Times New Roman"/>
          <w:sz w:val="24"/>
          <w:szCs w:val="24"/>
        </w:rPr>
        <w:t>RID has to cover all the headlamps and combinations covered by UN R</w:t>
      </w:r>
      <w:r w:rsidR="009A401E" w:rsidRPr="00BB1627">
        <w:rPr>
          <w:rFonts w:ascii="Times New Roman" w:hAnsi="Times New Roman" w:cs="Times New Roman"/>
          <w:sz w:val="24"/>
          <w:szCs w:val="24"/>
        </w:rPr>
        <w:t xml:space="preserve"> </w:t>
      </w:r>
      <w:r w:rsidR="00A67930" w:rsidRPr="00BB1627">
        <w:rPr>
          <w:rFonts w:ascii="Times New Roman" w:hAnsi="Times New Roman" w:cs="Times New Roman"/>
          <w:sz w:val="24"/>
          <w:szCs w:val="24"/>
        </w:rPr>
        <w:t>98, R</w:t>
      </w:r>
      <w:r w:rsidR="009A401E" w:rsidRPr="00BB1627">
        <w:rPr>
          <w:rFonts w:ascii="Times New Roman" w:hAnsi="Times New Roman" w:cs="Times New Roman"/>
          <w:sz w:val="24"/>
          <w:szCs w:val="24"/>
        </w:rPr>
        <w:t xml:space="preserve"> </w:t>
      </w:r>
      <w:r w:rsidR="00A67930" w:rsidRPr="00BB1627">
        <w:rPr>
          <w:rFonts w:ascii="Times New Roman" w:hAnsi="Times New Roman" w:cs="Times New Roman"/>
          <w:sz w:val="24"/>
          <w:szCs w:val="24"/>
        </w:rPr>
        <w:t>112 &amp; R</w:t>
      </w:r>
      <w:r w:rsidR="009A401E" w:rsidRPr="00BB1627">
        <w:rPr>
          <w:rFonts w:ascii="Times New Roman" w:hAnsi="Times New Roman" w:cs="Times New Roman"/>
          <w:sz w:val="24"/>
          <w:szCs w:val="24"/>
        </w:rPr>
        <w:t xml:space="preserve"> </w:t>
      </w:r>
      <w:r w:rsidR="00A67930" w:rsidRPr="00BB1627">
        <w:rPr>
          <w:rFonts w:ascii="Times New Roman" w:hAnsi="Times New Roman" w:cs="Times New Roman"/>
          <w:sz w:val="24"/>
          <w:szCs w:val="24"/>
        </w:rPr>
        <w:t>113.</w:t>
      </w:r>
      <w:r w:rsidR="009A401E" w:rsidRPr="00BB1627">
        <w:rPr>
          <w:rFonts w:ascii="Times New Roman" w:hAnsi="Times New Roman" w:cs="Times New Roman"/>
          <w:sz w:val="24"/>
          <w:szCs w:val="24"/>
        </w:rPr>
        <w:t xml:space="preserve">                </w:t>
      </w:r>
      <w:r w:rsidR="00A67930" w:rsidRPr="00BB1627">
        <w:rPr>
          <w:rFonts w:ascii="Times New Roman" w:hAnsi="Times New Roman" w:cs="Times New Roman"/>
          <w:sz w:val="24"/>
          <w:szCs w:val="24"/>
        </w:rPr>
        <w:t xml:space="preserve">It may be noted that these headlamp marked are already included in the reference paragraph 9.4.1 foot note 17. Relevant symbol are included for better clarity which are aligned to mentioned regulations in this paragraph. </w:t>
      </w:r>
    </w:p>
    <w:p w:rsidR="00A67930" w:rsidRPr="00BB1627" w:rsidRDefault="00A67930" w:rsidP="00A67930">
      <w:pPr>
        <w:pStyle w:val="ListParagraph"/>
        <w:autoSpaceDE w:val="0"/>
        <w:autoSpaceDN w:val="0"/>
        <w:adjustRightInd w:val="0"/>
        <w:spacing w:before="120" w:after="0" w:line="240" w:lineRule="auto"/>
        <w:ind w:left="1069"/>
        <w:jc w:val="both"/>
        <w:rPr>
          <w:rFonts w:ascii="Times New Roman" w:hAnsi="Times New Roman" w:cs="Times New Roman"/>
          <w:sz w:val="12"/>
          <w:szCs w:val="24"/>
        </w:rPr>
      </w:pPr>
    </w:p>
    <w:p w:rsidR="0083156A" w:rsidRPr="00BB1627" w:rsidRDefault="00BB1627" w:rsidP="00BB1627">
      <w:pPr>
        <w:autoSpaceDE w:val="0"/>
        <w:autoSpaceDN w:val="0"/>
        <w:adjustRightInd w:val="0"/>
        <w:spacing w:before="120" w:after="0"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B.2.</w:t>
      </w:r>
      <w:r>
        <w:rPr>
          <w:rFonts w:ascii="Times New Roman" w:hAnsi="Times New Roman" w:cs="Times New Roman"/>
          <w:sz w:val="24"/>
          <w:szCs w:val="24"/>
        </w:rPr>
        <w:tab/>
      </w:r>
      <w:r w:rsidR="00A67930" w:rsidRPr="00BB1627">
        <w:rPr>
          <w:rFonts w:ascii="Times New Roman" w:hAnsi="Times New Roman" w:cs="Times New Roman"/>
          <w:sz w:val="24"/>
          <w:szCs w:val="24"/>
        </w:rPr>
        <w:t xml:space="preserve">Requirement for paragraph 4.5.2.4 is applicable to </w:t>
      </w:r>
      <w:r w:rsidR="00CE7275" w:rsidRPr="00BB1627">
        <w:rPr>
          <w:rFonts w:ascii="Times New Roman" w:hAnsi="Times New Roman" w:cs="Times New Roman"/>
          <w:sz w:val="24"/>
          <w:szCs w:val="24"/>
        </w:rPr>
        <w:t xml:space="preserve">all light source using </w:t>
      </w:r>
      <w:r w:rsidR="009A401E" w:rsidRPr="00BB1627">
        <w:rPr>
          <w:rFonts w:ascii="Times New Roman" w:hAnsi="Times New Roman" w:cs="Times New Roman"/>
          <w:sz w:val="24"/>
          <w:szCs w:val="24"/>
        </w:rPr>
        <w:t>Gas Discharge L</w:t>
      </w:r>
      <w:r w:rsidR="00A67930" w:rsidRPr="00BB1627">
        <w:rPr>
          <w:rFonts w:ascii="Times New Roman" w:hAnsi="Times New Roman" w:cs="Times New Roman"/>
          <w:sz w:val="24"/>
          <w:szCs w:val="24"/>
        </w:rPr>
        <w:t xml:space="preserve">ight source. This is to align with UN R113. </w:t>
      </w:r>
    </w:p>
    <w:p w:rsidR="002655DC" w:rsidRPr="00BB1627" w:rsidRDefault="002655DC" w:rsidP="002655DC">
      <w:pPr>
        <w:pStyle w:val="ListParagraph"/>
        <w:rPr>
          <w:rFonts w:ascii="Times New Roman" w:hAnsi="Times New Roman" w:cs="Times New Roman"/>
          <w:sz w:val="8"/>
          <w:szCs w:val="24"/>
        </w:rPr>
      </w:pPr>
    </w:p>
    <w:p w:rsidR="00A24866" w:rsidRPr="00BB1627" w:rsidRDefault="00BB1627" w:rsidP="00BB1627">
      <w:pPr>
        <w:autoSpaceDE w:val="0"/>
        <w:autoSpaceDN w:val="0"/>
        <w:adjustRightInd w:val="0"/>
        <w:spacing w:before="120" w:after="0"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B.3.</w:t>
      </w:r>
      <w:r>
        <w:rPr>
          <w:rFonts w:ascii="Times New Roman" w:hAnsi="Times New Roman" w:cs="Times New Roman"/>
          <w:sz w:val="24"/>
          <w:szCs w:val="24"/>
        </w:rPr>
        <w:tab/>
      </w:r>
      <w:r w:rsidR="0083156A" w:rsidRPr="00BB1627">
        <w:rPr>
          <w:rFonts w:ascii="Times New Roman" w:hAnsi="Times New Roman" w:cs="Times New Roman"/>
          <w:sz w:val="24"/>
          <w:szCs w:val="24"/>
        </w:rPr>
        <w:t>Text is proposed to align with UN R</w:t>
      </w:r>
      <w:r w:rsidR="009A401E" w:rsidRPr="00BB1627">
        <w:rPr>
          <w:rFonts w:ascii="Times New Roman" w:hAnsi="Times New Roman" w:cs="Times New Roman"/>
          <w:sz w:val="24"/>
          <w:szCs w:val="24"/>
        </w:rPr>
        <w:t xml:space="preserve"> </w:t>
      </w:r>
      <w:r w:rsidR="0083156A" w:rsidRPr="00BB1627">
        <w:rPr>
          <w:rFonts w:ascii="Times New Roman" w:hAnsi="Times New Roman" w:cs="Times New Roman"/>
          <w:sz w:val="24"/>
          <w:szCs w:val="24"/>
        </w:rPr>
        <w:t>98 (Supp</w:t>
      </w:r>
      <w:r w:rsidR="0047533F" w:rsidRPr="00BB1627">
        <w:rPr>
          <w:rFonts w:ascii="Times New Roman" w:hAnsi="Times New Roman" w:cs="Times New Roman"/>
          <w:sz w:val="24"/>
          <w:szCs w:val="24"/>
        </w:rPr>
        <w:t>lement</w:t>
      </w:r>
      <w:r w:rsidR="0083156A" w:rsidRPr="00BB1627">
        <w:rPr>
          <w:rFonts w:ascii="Times New Roman" w:hAnsi="Times New Roman" w:cs="Times New Roman"/>
          <w:sz w:val="24"/>
          <w:szCs w:val="24"/>
        </w:rPr>
        <w:t xml:space="preserve"> 09 to 01 Series), UN R112</w:t>
      </w:r>
      <w:r w:rsidR="0047533F" w:rsidRPr="00BB1627">
        <w:rPr>
          <w:rFonts w:ascii="Times New Roman" w:hAnsi="Times New Roman" w:cs="Times New Roman"/>
          <w:sz w:val="24"/>
          <w:szCs w:val="24"/>
        </w:rPr>
        <w:t xml:space="preserve"> </w:t>
      </w:r>
      <w:r w:rsidR="0083156A" w:rsidRPr="00BB1627">
        <w:rPr>
          <w:rFonts w:ascii="Times New Roman" w:hAnsi="Times New Roman" w:cs="Times New Roman"/>
          <w:sz w:val="24"/>
          <w:szCs w:val="24"/>
        </w:rPr>
        <w:t>(Supp</w:t>
      </w:r>
      <w:r w:rsidR="0047533F" w:rsidRPr="00BB1627">
        <w:rPr>
          <w:rFonts w:ascii="Times New Roman" w:hAnsi="Times New Roman" w:cs="Times New Roman"/>
          <w:sz w:val="24"/>
          <w:szCs w:val="24"/>
        </w:rPr>
        <w:t>lement</w:t>
      </w:r>
      <w:r w:rsidR="0083156A" w:rsidRPr="00BB1627">
        <w:rPr>
          <w:rFonts w:ascii="Times New Roman" w:hAnsi="Times New Roman" w:cs="Times New Roman"/>
          <w:sz w:val="24"/>
          <w:szCs w:val="24"/>
        </w:rPr>
        <w:t xml:space="preserve"> 08 to 01 Series) and UN R113</w:t>
      </w:r>
      <w:r w:rsidR="00FA321A" w:rsidRPr="00BB1627">
        <w:rPr>
          <w:rFonts w:ascii="Times New Roman" w:hAnsi="Times New Roman" w:cs="Times New Roman"/>
          <w:sz w:val="24"/>
          <w:szCs w:val="24"/>
        </w:rPr>
        <w:t xml:space="preserve"> </w:t>
      </w:r>
      <w:r w:rsidR="0083156A" w:rsidRPr="00BB1627">
        <w:rPr>
          <w:rFonts w:ascii="Times New Roman" w:hAnsi="Times New Roman" w:cs="Times New Roman"/>
          <w:sz w:val="24"/>
          <w:szCs w:val="24"/>
        </w:rPr>
        <w:t>(02series). Proposal of headlamp aiming are harmonized among these regulations to have clear understanding. Symbols of lamps are include</w:t>
      </w:r>
      <w:r w:rsidR="00B66611" w:rsidRPr="00BB1627">
        <w:rPr>
          <w:rFonts w:ascii="Times New Roman" w:hAnsi="Times New Roman" w:cs="Times New Roman"/>
          <w:sz w:val="24"/>
          <w:szCs w:val="24"/>
        </w:rPr>
        <w:t>d</w:t>
      </w:r>
      <w:r w:rsidR="0083156A" w:rsidRPr="00BB1627">
        <w:rPr>
          <w:rFonts w:ascii="Times New Roman" w:hAnsi="Times New Roman" w:cs="Times New Roman"/>
          <w:sz w:val="24"/>
          <w:szCs w:val="24"/>
        </w:rPr>
        <w:t xml:space="preserve"> to clearly differentiate on the aiming </w:t>
      </w:r>
      <w:r w:rsidR="006F17E2" w:rsidRPr="00BB1627">
        <w:rPr>
          <w:rFonts w:ascii="Times New Roman" w:hAnsi="Times New Roman" w:cs="Times New Roman"/>
          <w:sz w:val="24"/>
          <w:szCs w:val="24"/>
        </w:rPr>
        <w:t xml:space="preserve">requirement </w:t>
      </w:r>
      <w:r w:rsidR="0083156A" w:rsidRPr="00BB1627">
        <w:rPr>
          <w:rFonts w:ascii="Times New Roman" w:hAnsi="Times New Roman" w:cs="Times New Roman"/>
          <w:sz w:val="24"/>
          <w:szCs w:val="24"/>
        </w:rPr>
        <w:t>w.r.t symbols</w:t>
      </w:r>
      <w:r w:rsidR="00A24866" w:rsidRPr="00BB1627">
        <w:rPr>
          <w:rFonts w:ascii="Times New Roman" w:hAnsi="Times New Roman" w:cs="Times New Roman"/>
          <w:sz w:val="24"/>
          <w:szCs w:val="24"/>
        </w:rPr>
        <w:t xml:space="preserve">.  </w:t>
      </w:r>
    </w:p>
    <w:p w:rsidR="00531839" w:rsidRPr="00531839" w:rsidRDefault="00531839" w:rsidP="00BB1627">
      <w:pPr>
        <w:autoSpaceDE w:val="0"/>
        <w:autoSpaceDN w:val="0"/>
        <w:adjustRightInd w:val="0"/>
        <w:spacing w:before="120" w:after="0" w:line="240" w:lineRule="auto"/>
        <w:ind w:left="4669" w:hanging="3251"/>
        <w:jc w:val="center"/>
        <w:rPr>
          <w:rFonts w:ascii="Times New Roman" w:hAnsi="Times New Roman" w:cs="Times New Roman"/>
          <w:sz w:val="24"/>
          <w:szCs w:val="24"/>
        </w:rPr>
      </w:pPr>
      <w:r>
        <w:rPr>
          <w:rFonts w:ascii="Times New Roman" w:hAnsi="Times New Roman" w:cs="Times New Roman"/>
          <w:sz w:val="24"/>
          <w:szCs w:val="24"/>
        </w:rPr>
        <w:t>-----</w:t>
      </w:r>
    </w:p>
    <w:sectPr w:rsidR="00531839" w:rsidRPr="00531839" w:rsidSect="00FA321A">
      <w:footerReference w:type="even" r:id="rId9"/>
      <w:footerReference w:type="default" r:id="rId10"/>
      <w:footerReference w:type="first" r:id="rId11"/>
      <w:pgSz w:w="12240" w:h="15840"/>
      <w:pgMar w:top="426" w:right="1183" w:bottom="851"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38B" w:rsidRDefault="000E738B" w:rsidP="00181EF1">
      <w:pPr>
        <w:spacing w:after="0" w:line="240" w:lineRule="auto"/>
      </w:pPr>
      <w:r>
        <w:separator/>
      </w:r>
    </w:p>
  </w:endnote>
  <w:endnote w:type="continuationSeparator" w:id="0">
    <w:p w:rsidR="000E738B" w:rsidRDefault="000E738B" w:rsidP="0018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88F" w:rsidRDefault="0090188F">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2</w:t>
    </w:r>
    <w:r w:rsidRPr="00A330C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959737"/>
      <w:docPartObj>
        <w:docPartGallery w:val="Page Numbers (Bottom of Page)"/>
        <w:docPartUnique/>
      </w:docPartObj>
    </w:sdtPr>
    <w:sdtEndPr/>
    <w:sdtContent>
      <w:sdt>
        <w:sdtPr>
          <w:id w:val="1728636285"/>
          <w:docPartObj>
            <w:docPartGallery w:val="Page Numbers (Top of Page)"/>
            <w:docPartUnique/>
          </w:docPartObj>
        </w:sdtPr>
        <w:sdtEndPr/>
        <w:sdtContent>
          <w:p w:rsidR="00170DC6" w:rsidRDefault="00170DC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731E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31E4">
              <w:rPr>
                <w:b/>
                <w:bCs/>
                <w:noProof/>
              </w:rPr>
              <w:t>3</w:t>
            </w:r>
            <w:r>
              <w:rPr>
                <w:b/>
                <w:bCs/>
                <w:sz w:val="24"/>
                <w:szCs w:val="24"/>
              </w:rPr>
              <w:fldChar w:fldCharType="end"/>
            </w:r>
          </w:p>
        </w:sdtContent>
      </w:sdt>
    </w:sdtContent>
  </w:sdt>
  <w:p w:rsidR="00170DC6" w:rsidRDefault="00170D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88F" w:rsidRPr="00003B38" w:rsidRDefault="0090188F" w:rsidP="00175DE6">
    <w:pPr>
      <w:rPr>
        <w:rFonts w:ascii="Arial" w:hAnsi="Arial" w:cs="Arial"/>
        <w:sz w:val="16"/>
        <w:szCs w:val="16"/>
      </w:rPr>
    </w:pPr>
  </w:p>
  <w:tbl>
    <w:tblPr>
      <w:tblW w:w="0" w:type="auto"/>
      <w:tblLook w:val="04A0" w:firstRow="1" w:lastRow="0" w:firstColumn="1" w:lastColumn="0" w:noHBand="0" w:noVBand="1"/>
    </w:tblPr>
    <w:tblGrid>
      <w:gridCol w:w="3346"/>
      <w:gridCol w:w="3347"/>
      <w:gridCol w:w="3347"/>
    </w:tblGrid>
    <w:tr w:rsidR="0090188F" w:rsidRPr="002C0FEE" w:rsidTr="00175DE6">
      <w:tc>
        <w:tcPr>
          <w:tcW w:w="3346" w:type="dxa"/>
        </w:tcPr>
        <w:p w:rsidR="0090188F" w:rsidRPr="00503D4F" w:rsidRDefault="0090188F" w:rsidP="00175DE6">
          <w:pPr>
            <w:pStyle w:val="Footer"/>
          </w:pPr>
          <w:r>
            <w:rPr>
              <w:noProof/>
              <w:lang w:val="en-US"/>
            </w:rPr>
            <w:drawing>
              <wp:inline distT="0" distB="0" distL="0" distR="0">
                <wp:extent cx="1267460" cy="498475"/>
                <wp:effectExtent l="0" t="0" r="8890" b="0"/>
                <wp:docPr id="8" name="Picture 8"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rsidR="0090188F" w:rsidRPr="00503D4F" w:rsidRDefault="0090188F" w:rsidP="00175DE6">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rsidR="0090188F" w:rsidRPr="004E78A5" w:rsidRDefault="0090188F" w:rsidP="00175DE6">
          <w:pPr>
            <w:pStyle w:val="Footer"/>
          </w:pPr>
          <w:r w:rsidRPr="004E78A5">
            <w:rPr>
              <w:rFonts w:ascii="Arial" w:hAnsi="Arial" w:cs="Arial"/>
              <w:sz w:val="20"/>
            </w:rPr>
            <w:t xml:space="preserve">Submitted by: </w:t>
          </w:r>
          <w:r>
            <w:rPr>
              <w:rFonts w:ascii="Arial" w:hAnsi="Arial" w:cs="Arial"/>
              <w:sz w:val="20"/>
            </w:rPr>
            <w:t>Ad de Visser</w:t>
          </w:r>
        </w:p>
      </w:tc>
    </w:tr>
  </w:tbl>
  <w:p w:rsidR="0090188F" w:rsidRDefault="00901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38B" w:rsidRDefault="000E738B" w:rsidP="00181EF1">
      <w:pPr>
        <w:spacing w:after="0" w:line="240" w:lineRule="auto"/>
      </w:pPr>
      <w:r>
        <w:separator/>
      </w:r>
    </w:p>
  </w:footnote>
  <w:footnote w:type="continuationSeparator" w:id="0">
    <w:p w:rsidR="000E738B" w:rsidRDefault="000E738B" w:rsidP="00181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A04"/>
    <w:multiLevelType w:val="hybridMultilevel"/>
    <w:tmpl w:val="22CAE9CC"/>
    <w:lvl w:ilvl="0" w:tplc="7612267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nsid w:val="04100BA6"/>
    <w:multiLevelType w:val="hybridMultilevel"/>
    <w:tmpl w:val="B1BCEE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3530CDE"/>
    <w:multiLevelType w:val="hybridMultilevel"/>
    <w:tmpl w:val="58B2FB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DCD08A8"/>
    <w:multiLevelType w:val="hybridMultilevel"/>
    <w:tmpl w:val="7AA6B1A2"/>
    <w:lvl w:ilvl="0" w:tplc="F58C8F3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0115722"/>
    <w:multiLevelType w:val="hybridMultilevel"/>
    <w:tmpl w:val="9DAE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C256F"/>
    <w:multiLevelType w:val="hybridMultilevel"/>
    <w:tmpl w:val="A4DE6934"/>
    <w:lvl w:ilvl="0" w:tplc="A3D838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075BC"/>
    <w:multiLevelType w:val="hybridMultilevel"/>
    <w:tmpl w:val="F3940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3E230E"/>
    <w:multiLevelType w:val="hybridMultilevel"/>
    <w:tmpl w:val="262CB90A"/>
    <w:lvl w:ilvl="0" w:tplc="247CF32A">
      <w:start w:val="1"/>
      <w:numFmt w:val="lowerRoman"/>
      <w:lvlText w:val="(%1)"/>
      <w:lvlJc w:val="left"/>
      <w:pPr>
        <w:ind w:left="1080" w:hanging="720"/>
      </w:pPr>
      <w:rPr>
        <w:rFonts w:ascii="Arial" w:hAnsi="Arial" w:cs="Arial" w:hint="default"/>
        <w:color w:val="0000C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E1182"/>
    <w:multiLevelType w:val="hybridMultilevel"/>
    <w:tmpl w:val="0F28DB6E"/>
    <w:lvl w:ilvl="0" w:tplc="8C82D2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9F3EF5"/>
    <w:multiLevelType w:val="hybridMultilevel"/>
    <w:tmpl w:val="EC1A2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A61B97"/>
    <w:multiLevelType w:val="hybridMultilevel"/>
    <w:tmpl w:val="F208D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F1399F"/>
    <w:multiLevelType w:val="hybridMultilevel"/>
    <w:tmpl w:val="A39C1F48"/>
    <w:lvl w:ilvl="0" w:tplc="4956F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0523AA"/>
    <w:multiLevelType w:val="multilevel"/>
    <w:tmpl w:val="8B8AC30C"/>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b w:val="0"/>
      </w:rPr>
    </w:lvl>
    <w:lvl w:ilvl="2">
      <w:start w:val="1"/>
      <w:numFmt w:val="decimal"/>
      <w:isLgl/>
      <w:lvlText w:val="%1.%2.%3"/>
      <w:lvlJc w:val="left"/>
      <w:pPr>
        <w:ind w:left="2149" w:hanging="720"/>
      </w:pPr>
      <w:rPr>
        <w:rFonts w:hint="default"/>
        <w:b w:val="0"/>
      </w:rPr>
    </w:lvl>
    <w:lvl w:ilvl="3">
      <w:start w:val="1"/>
      <w:numFmt w:val="decimal"/>
      <w:isLgl/>
      <w:lvlText w:val="%1.%2.%3.%4"/>
      <w:lvlJc w:val="left"/>
      <w:pPr>
        <w:ind w:left="2509" w:hanging="720"/>
      </w:pPr>
      <w:rPr>
        <w:rFonts w:hint="default"/>
        <w:b w:val="0"/>
      </w:rPr>
    </w:lvl>
    <w:lvl w:ilvl="4">
      <w:start w:val="1"/>
      <w:numFmt w:val="decimal"/>
      <w:isLgl/>
      <w:lvlText w:val="%1.%2.%3.%4.%5"/>
      <w:lvlJc w:val="left"/>
      <w:pPr>
        <w:ind w:left="3229" w:hanging="1080"/>
      </w:pPr>
      <w:rPr>
        <w:rFonts w:hint="default"/>
        <w:b w:val="0"/>
      </w:rPr>
    </w:lvl>
    <w:lvl w:ilvl="5">
      <w:start w:val="1"/>
      <w:numFmt w:val="decimal"/>
      <w:isLgl/>
      <w:lvlText w:val="%1.%2.%3.%4.%5.%6"/>
      <w:lvlJc w:val="left"/>
      <w:pPr>
        <w:ind w:left="3589" w:hanging="1080"/>
      </w:pPr>
      <w:rPr>
        <w:rFonts w:hint="default"/>
        <w:b w:val="0"/>
      </w:rPr>
    </w:lvl>
    <w:lvl w:ilvl="6">
      <w:start w:val="1"/>
      <w:numFmt w:val="decimal"/>
      <w:isLgl/>
      <w:lvlText w:val="%1.%2.%3.%4.%5.%6.%7"/>
      <w:lvlJc w:val="left"/>
      <w:pPr>
        <w:ind w:left="4309" w:hanging="1440"/>
      </w:pPr>
      <w:rPr>
        <w:rFonts w:hint="default"/>
        <w:b w:val="0"/>
      </w:rPr>
    </w:lvl>
    <w:lvl w:ilvl="7">
      <w:start w:val="1"/>
      <w:numFmt w:val="decimal"/>
      <w:isLgl/>
      <w:lvlText w:val="%1.%2.%3.%4.%5.%6.%7.%8"/>
      <w:lvlJc w:val="left"/>
      <w:pPr>
        <w:ind w:left="4669" w:hanging="1440"/>
      </w:pPr>
      <w:rPr>
        <w:rFonts w:hint="default"/>
        <w:b w:val="0"/>
      </w:rPr>
    </w:lvl>
    <w:lvl w:ilvl="8">
      <w:start w:val="1"/>
      <w:numFmt w:val="decimal"/>
      <w:isLgl/>
      <w:lvlText w:val="%1.%2.%3.%4.%5.%6.%7.%8.%9"/>
      <w:lvlJc w:val="left"/>
      <w:pPr>
        <w:ind w:left="5389" w:hanging="1800"/>
      </w:pPr>
      <w:rPr>
        <w:rFonts w:hint="default"/>
        <w:b w:val="0"/>
      </w:rPr>
    </w:lvl>
  </w:abstractNum>
  <w:abstractNum w:abstractNumId="13">
    <w:nsid w:val="32F362E8"/>
    <w:multiLevelType w:val="hybridMultilevel"/>
    <w:tmpl w:val="A39C1F48"/>
    <w:lvl w:ilvl="0" w:tplc="4956F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2F29B3"/>
    <w:multiLevelType w:val="hybridMultilevel"/>
    <w:tmpl w:val="3CCCA996"/>
    <w:lvl w:ilvl="0" w:tplc="E6FC137E">
      <w:start w:val="1"/>
      <w:numFmt w:val="lowerLetter"/>
      <w:lvlText w:val="(%1)"/>
      <w:lvlJc w:val="left"/>
      <w:pPr>
        <w:ind w:left="2509" w:hanging="360"/>
      </w:pPr>
      <w:rPr>
        <w:rFonts w:hint="default"/>
      </w:rPr>
    </w:lvl>
    <w:lvl w:ilvl="1" w:tplc="40090019" w:tentative="1">
      <w:start w:val="1"/>
      <w:numFmt w:val="lowerLetter"/>
      <w:lvlText w:val="%2."/>
      <w:lvlJc w:val="left"/>
      <w:pPr>
        <w:ind w:left="3229" w:hanging="360"/>
      </w:pPr>
    </w:lvl>
    <w:lvl w:ilvl="2" w:tplc="4009001B" w:tentative="1">
      <w:start w:val="1"/>
      <w:numFmt w:val="lowerRoman"/>
      <w:lvlText w:val="%3."/>
      <w:lvlJc w:val="right"/>
      <w:pPr>
        <w:ind w:left="3949" w:hanging="180"/>
      </w:pPr>
    </w:lvl>
    <w:lvl w:ilvl="3" w:tplc="4009000F" w:tentative="1">
      <w:start w:val="1"/>
      <w:numFmt w:val="decimal"/>
      <w:lvlText w:val="%4."/>
      <w:lvlJc w:val="left"/>
      <w:pPr>
        <w:ind w:left="4669" w:hanging="360"/>
      </w:pPr>
    </w:lvl>
    <w:lvl w:ilvl="4" w:tplc="40090019" w:tentative="1">
      <w:start w:val="1"/>
      <w:numFmt w:val="lowerLetter"/>
      <w:lvlText w:val="%5."/>
      <w:lvlJc w:val="left"/>
      <w:pPr>
        <w:ind w:left="5389" w:hanging="360"/>
      </w:pPr>
    </w:lvl>
    <w:lvl w:ilvl="5" w:tplc="4009001B" w:tentative="1">
      <w:start w:val="1"/>
      <w:numFmt w:val="lowerRoman"/>
      <w:lvlText w:val="%6."/>
      <w:lvlJc w:val="right"/>
      <w:pPr>
        <w:ind w:left="6109" w:hanging="180"/>
      </w:pPr>
    </w:lvl>
    <w:lvl w:ilvl="6" w:tplc="4009000F" w:tentative="1">
      <w:start w:val="1"/>
      <w:numFmt w:val="decimal"/>
      <w:lvlText w:val="%7."/>
      <w:lvlJc w:val="left"/>
      <w:pPr>
        <w:ind w:left="6829" w:hanging="360"/>
      </w:pPr>
    </w:lvl>
    <w:lvl w:ilvl="7" w:tplc="40090019" w:tentative="1">
      <w:start w:val="1"/>
      <w:numFmt w:val="lowerLetter"/>
      <w:lvlText w:val="%8."/>
      <w:lvlJc w:val="left"/>
      <w:pPr>
        <w:ind w:left="7549" w:hanging="360"/>
      </w:pPr>
    </w:lvl>
    <w:lvl w:ilvl="8" w:tplc="4009001B" w:tentative="1">
      <w:start w:val="1"/>
      <w:numFmt w:val="lowerRoman"/>
      <w:lvlText w:val="%9."/>
      <w:lvlJc w:val="right"/>
      <w:pPr>
        <w:ind w:left="8269" w:hanging="180"/>
      </w:pPr>
    </w:lvl>
  </w:abstractNum>
  <w:abstractNum w:abstractNumId="15">
    <w:nsid w:val="3F7C352A"/>
    <w:multiLevelType w:val="multilevel"/>
    <w:tmpl w:val="8B8AC30C"/>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b w:val="0"/>
      </w:rPr>
    </w:lvl>
    <w:lvl w:ilvl="2">
      <w:start w:val="1"/>
      <w:numFmt w:val="decimal"/>
      <w:isLgl/>
      <w:lvlText w:val="%1.%2.%3"/>
      <w:lvlJc w:val="left"/>
      <w:pPr>
        <w:ind w:left="2149" w:hanging="720"/>
      </w:pPr>
      <w:rPr>
        <w:rFonts w:hint="default"/>
        <w:b w:val="0"/>
      </w:rPr>
    </w:lvl>
    <w:lvl w:ilvl="3">
      <w:start w:val="1"/>
      <w:numFmt w:val="decimal"/>
      <w:isLgl/>
      <w:lvlText w:val="%1.%2.%3.%4"/>
      <w:lvlJc w:val="left"/>
      <w:pPr>
        <w:ind w:left="2509" w:hanging="720"/>
      </w:pPr>
      <w:rPr>
        <w:rFonts w:hint="default"/>
        <w:b w:val="0"/>
      </w:rPr>
    </w:lvl>
    <w:lvl w:ilvl="4">
      <w:start w:val="1"/>
      <w:numFmt w:val="decimal"/>
      <w:isLgl/>
      <w:lvlText w:val="%1.%2.%3.%4.%5"/>
      <w:lvlJc w:val="left"/>
      <w:pPr>
        <w:ind w:left="3229" w:hanging="1080"/>
      </w:pPr>
      <w:rPr>
        <w:rFonts w:hint="default"/>
        <w:b w:val="0"/>
      </w:rPr>
    </w:lvl>
    <w:lvl w:ilvl="5">
      <w:start w:val="1"/>
      <w:numFmt w:val="decimal"/>
      <w:isLgl/>
      <w:lvlText w:val="%1.%2.%3.%4.%5.%6"/>
      <w:lvlJc w:val="left"/>
      <w:pPr>
        <w:ind w:left="3589" w:hanging="1080"/>
      </w:pPr>
      <w:rPr>
        <w:rFonts w:hint="default"/>
        <w:b w:val="0"/>
      </w:rPr>
    </w:lvl>
    <w:lvl w:ilvl="6">
      <w:start w:val="1"/>
      <w:numFmt w:val="decimal"/>
      <w:isLgl/>
      <w:lvlText w:val="%1.%2.%3.%4.%5.%6.%7"/>
      <w:lvlJc w:val="left"/>
      <w:pPr>
        <w:ind w:left="4309" w:hanging="1440"/>
      </w:pPr>
      <w:rPr>
        <w:rFonts w:hint="default"/>
        <w:b w:val="0"/>
      </w:rPr>
    </w:lvl>
    <w:lvl w:ilvl="7">
      <w:start w:val="1"/>
      <w:numFmt w:val="decimal"/>
      <w:isLgl/>
      <w:lvlText w:val="%1.%2.%3.%4.%5.%6.%7.%8"/>
      <w:lvlJc w:val="left"/>
      <w:pPr>
        <w:ind w:left="4669" w:hanging="1440"/>
      </w:pPr>
      <w:rPr>
        <w:rFonts w:hint="default"/>
        <w:b w:val="0"/>
      </w:rPr>
    </w:lvl>
    <w:lvl w:ilvl="8">
      <w:start w:val="1"/>
      <w:numFmt w:val="decimal"/>
      <w:isLgl/>
      <w:lvlText w:val="%1.%2.%3.%4.%5.%6.%7.%8.%9"/>
      <w:lvlJc w:val="left"/>
      <w:pPr>
        <w:ind w:left="5389" w:hanging="1800"/>
      </w:pPr>
      <w:rPr>
        <w:rFonts w:hint="default"/>
        <w:b w:val="0"/>
      </w:rPr>
    </w:lvl>
  </w:abstractNum>
  <w:abstractNum w:abstractNumId="16">
    <w:nsid w:val="3F8A5170"/>
    <w:multiLevelType w:val="multilevel"/>
    <w:tmpl w:val="1C1A9364"/>
    <w:lvl w:ilvl="0">
      <w:start w:val="1"/>
      <w:numFmt w:val="decimal"/>
      <w:lvlText w:val="%1."/>
      <w:lvlJc w:val="left"/>
      <w:pPr>
        <w:ind w:left="720" w:hanging="36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D1E44D8"/>
    <w:multiLevelType w:val="hybridMultilevel"/>
    <w:tmpl w:val="A00A48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FE54A5"/>
    <w:multiLevelType w:val="hybridMultilevel"/>
    <w:tmpl w:val="A39C1F48"/>
    <w:lvl w:ilvl="0" w:tplc="4956F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F66834"/>
    <w:multiLevelType w:val="hybridMultilevel"/>
    <w:tmpl w:val="D09EE8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7A6DB5"/>
    <w:multiLevelType w:val="multilevel"/>
    <w:tmpl w:val="654A26A6"/>
    <w:lvl w:ilvl="0">
      <w:start w:val="1"/>
      <w:numFmt w:val="decimal"/>
      <w:lvlText w:val="%1."/>
      <w:lvlJc w:val="left"/>
      <w:pPr>
        <w:ind w:left="2520" w:hanging="360"/>
      </w:p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1">
    <w:nsid w:val="59903D10"/>
    <w:multiLevelType w:val="multilevel"/>
    <w:tmpl w:val="8B8AC30C"/>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b w:val="0"/>
      </w:rPr>
    </w:lvl>
    <w:lvl w:ilvl="2">
      <w:start w:val="1"/>
      <w:numFmt w:val="decimal"/>
      <w:isLgl/>
      <w:lvlText w:val="%1.%2.%3"/>
      <w:lvlJc w:val="left"/>
      <w:pPr>
        <w:ind w:left="2149" w:hanging="720"/>
      </w:pPr>
      <w:rPr>
        <w:rFonts w:hint="default"/>
        <w:b w:val="0"/>
      </w:rPr>
    </w:lvl>
    <w:lvl w:ilvl="3">
      <w:start w:val="1"/>
      <w:numFmt w:val="decimal"/>
      <w:isLgl/>
      <w:lvlText w:val="%1.%2.%3.%4"/>
      <w:lvlJc w:val="left"/>
      <w:pPr>
        <w:ind w:left="2509" w:hanging="720"/>
      </w:pPr>
      <w:rPr>
        <w:rFonts w:hint="default"/>
        <w:b w:val="0"/>
      </w:rPr>
    </w:lvl>
    <w:lvl w:ilvl="4">
      <w:start w:val="1"/>
      <w:numFmt w:val="decimal"/>
      <w:isLgl/>
      <w:lvlText w:val="%1.%2.%3.%4.%5"/>
      <w:lvlJc w:val="left"/>
      <w:pPr>
        <w:ind w:left="3229" w:hanging="1080"/>
      </w:pPr>
      <w:rPr>
        <w:rFonts w:hint="default"/>
        <w:b w:val="0"/>
      </w:rPr>
    </w:lvl>
    <w:lvl w:ilvl="5">
      <w:start w:val="1"/>
      <w:numFmt w:val="decimal"/>
      <w:isLgl/>
      <w:lvlText w:val="%1.%2.%3.%4.%5.%6"/>
      <w:lvlJc w:val="left"/>
      <w:pPr>
        <w:ind w:left="3589" w:hanging="1080"/>
      </w:pPr>
      <w:rPr>
        <w:rFonts w:hint="default"/>
        <w:b w:val="0"/>
      </w:rPr>
    </w:lvl>
    <w:lvl w:ilvl="6">
      <w:start w:val="1"/>
      <w:numFmt w:val="decimal"/>
      <w:isLgl/>
      <w:lvlText w:val="%1.%2.%3.%4.%5.%6.%7"/>
      <w:lvlJc w:val="left"/>
      <w:pPr>
        <w:ind w:left="4309" w:hanging="1440"/>
      </w:pPr>
      <w:rPr>
        <w:rFonts w:hint="default"/>
        <w:b w:val="0"/>
      </w:rPr>
    </w:lvl>
    <w:lvl w:ilvl="7">
      <w:start w:val="1"/>
      <w:numFmt w:val="decimal"/>
      <w:isLgl/>
      <w:lvlText w:val="%1.%2.%3.%4.%5.%6.%7.%8"/>
      <w:lvlJc w:val="left"/>
      <w:pPr>
        <w:ind w:left="4669" w:hanging="1440"/>
      </w:pPr>
      <w:rPr>
        <w:rFonts w:hint="default"/>
        <w:b w:val="0"/>
      </w:rPr>
    </w:lvl>
    <w:lvl w:ilvl="8">
      <w:start w:val="1"/>
      <w:numFmt w:val="decimal"/>
      <w:isLgl/>
      <w:lvlText w:val="%1.%2.%3.%4.%5.%6.%7.%8.%9"/>
      <w:lvlJc w:val="left"/>
      <w:pPr>
        <w:ind w:left="5389" w:hanging="1800"/>
      </w:pPr>
      <w:rPr>
        <w:rFonts w:hint="default"/>
        <w:b w:val="0"/>
      </w:rPr>
    </w:lvl>
  </w:abstractNum>
  <w:abstractNum w:abstractNumId="22">
    <w:nsid w:val="6615790F"/>
    <w:multiLevelType w:val="hybridMultilevel"/>
    <w:tmpl w:val="3508D5B6"/>
    <w:lvl w:ilvl="0" w:tplc="0FA81A16">
      <w:start w:val="1"/>
      <w:numFmt w:val="lowerLetter"/>
      <w:lvlText w:val="(%1)"/>
      <w:lvlJc w:val="left"/>
      <w:pPr>
        <w:ind w:left="360" w:hanging="360"/>
      </w:pPr>
      <w:rPr>
        <w:rFonts w:eastAsia="Calibri"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665A5561"/>
    <w:multiLevelType w:val="hybridMultilevel"/>
    <w:tmpl w:val="C4266FF0"/>
    <w:lvl w:ilvl="0" w:tplc="AB127DD4">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4">
    <w:nsid w:val="68CF19BA"/>
    <w:multiLevelType w:val="hybridMultilevel"/>
    <w:tmpl w:val="34B8F3C0"/>
    <w:lvl w:ilvl="0" w:tplc="76122678">
      <w:start w:val="1"/>
      <w:numFmt w:val="decimal"/>
      <w:lvlText w:val="%1."/>
      <w:lvlJc w:val="left"/>
      <w:pPr>
        <w:ind w:left="324"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5">
    <w:nsid w:val="69DF62AC"/>
    <w:multiLevelType w:val="hybridMultilevel"/>
    <w:tmpl w:val="503C711A"/>
    <w:lvl w:ilvl="0" w:tplc="E686494C">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6">
    <w:nsid w:val="75395E1C"/>
    <w:multiLevelType w:val="hybridMultilevel"/>
    <w:tmpl w:val="44422446"/>
    <w:lvl w:ilvl="0" w:tplc="EAFA4160">
      <w:start w:val="1"/>
      <w:numFmt w:val="lowerLetter"/>
      <w:lvlText w:val="(%1)"/>
      <w:lvlJc w:val="left"/>
      <w:pPr>
        <w:ind w:left="674" w:hanging="390"/>
      </w:pPr>
      <w:rPr>
        <w:rFonts w:ascii="Arial" w:hAnsi="Arial" w:cs="Arial" w:hint="default"/>
        <w:b/>
        <w:i/>
        <w:color w:val="4B2EFA"/>
        <w:sz w:val="20"/>
        <w:szCs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6916022"/>
    <w:multiLevelType w:val="hybridMultilevel"/>
    <w:tmpl w:val="EC1A2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7A2852"/>
    <w:multiLevelType w:val="hybridMultilevel"/>
    <w:tmpl w:val="2AB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313E5E"/>
    <w:multiLevelType w:val="hybridMultilevel"/>
    <w:tmpl w:val="9C32D7E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abstractNumId w:val="26"/>
  </w:num>
  <w:num w:numId="2">
    <w:abstractNumId w:val="16"/>
  </w:num>
  <w:num w:numId="3">
    <w:abstractNumId w:val="19"/>
  </w:num>
  <w:num w:numId="4">
    <w:abstractNumId w:val="29"/>
  </w:num>
  <w:num w:numId="5">
    <w:abstractNumId w:val="0"/>
  </w:num>
  <w:num w:numId="6">
    <w:abstractNumId w:val="24"/>
  </w:num>
  <w:num w:numId="7">
    <w:abstractNumId w:val="6"/>
  </w:num>
  <w:num w:numId="8">
    <w:abstractNumId w:val="4"/>
  </w:num>
  <w:num w:numId="9">
    <w:abstractNumId w:val="10"/>
  </w:num>
  <w:num w:numId="10">
    <w:abstractNumId w:val="17"/>
  </w:num>
  <w:num w:numId="11">
    <w:abstractNumId w:val="8"/>
  </w:num>
  <w:num w:numId="12">
    <w:abstractNumId w:val="18"/>
  </w:num>
  <w:num w:numId="13">
    <w:abstractNumId w:val="28"/>
  </w:num>
  <w:num w:numId="14">
    <w:abstractNumId w:val="7"/>
  </w:num>
  <w:num w:numId="15">
    <w:abstractNumId w:val="13"/>
  </w:num>
  <w:num w:numId="16">
    <w:abstractNumId w:val="11"/>
  </w:num>
  <w:num w:numId="17">
    <w:abstractNumId w:val="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7"/>
  </w:num>
  <w:num w:numId="21">
    <w:abstractNumId w:val="20"/>
  </w:num>
  <w:num w:numId="22">
    <w:abstractNumId w:val="12"/>
  </w:num>
  <w:num w:numId="23">
    <w:abstractNumId w:val="23"/>
  </w:num>
  <w:num w:numId="24">
    <w:abstractNumId w:val="3"/>
  </w:num>
  <w:num w:numId="25">
    <w:abstractNumId w:val="5"/>
  </w:num>
  <w:num w:numId="26">
    <w:abstractNumId w:val="25"/>
  </w:num>
  <w:num w:numId="27">
    <w:abstractNumId w:val="14"/>
  </w:num>
  <w:num w:numId="28">
    <w:abstractNumId w:val="21"/>
  </w:num>
  <w:num w:numId="29">
    <w:abstractNumId w:val="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547"/>
    <w:rsid w:val="00011C5B"/>
    <w:rsid w:val="00016D0A"/>
    <w:rsid w:val="0002533A"/>
    <w:rsid w:val="000305C5"/>
    <w:rsid w:val="0003140D"/>
    <w:rsid w:val="0003354D"/>
    <w:rsid w:val="000418E7"/>
    <w:rsid w:val="0004238A"/>
    <w:rsid w:val="000538F9"/>
    <w:rsid w:val="00063187"/>
    <w:rsid w:val="00063A14"/>
    <w:rsid w:val="00064547"/>
    <w:rsid w:val="00065B86"/>
    <w:rsid w:val="00071BA1"/>
    <w:rsid w:val="00072313"/>
    <w:rsid w:val="00081BDF"/>
    <w:rsid w:val="000917E5"/>
    <w:rsid w:val="000A6167"/>
    <w:rsid w:val="000B596F"/>
    <w:rsid w:val="000B62D0"/>
    <w:rsid w:val="000D2678"/>
    <w:rsid w:val="000D38CF"/>
    <w:rsid w:val="000E0E0D"/>
    <w:rsid w:val="000E738B"/>
    <w:rsid w:val="001043C9"/>
    <w:rsid w:val="001324B7"/>
    <w:rsid w:val="00163A9C"/>
    <w:rsid w:val="00170DC6"/>
    <w:rsid w:val="00175DE6"/>
    <w:rsid w:val="00181EF1"/>
    <w:rsid w:val="00183D9B"/>
    <w:rsid w:val="00186415"/>
    <w:rsid w:val="001921A2"/>
    <w:rsid w:val="00192A14"/>
    <w:rsid w:val="00194D97"/>
    <w:rsid w:val="00197477"/>
    <w:rsid w:val="001C6588"/>
    <w:rsid w:val="001F20D5"/>
    <w:rsid w:val="001F4254"/>
    <w:rsid w:val="002048EA"/>
    <w:rsid w:val="00214DC1"/>
    <w:rsid w:val="00220030"/>
    <w:rsid w:val="00234523"/>
    <w:rsid w:val="00244843"/>
    <w:rsid w:val="00246FBE"/>
    <w:rsid w:val="00256324"/>
    <w:rsid w:val="002655DC"/>
    <w:rsid w:val="002707B2"/>
    <w:rsid w:val="002807E0"/>
    <w:rsid w:val="00286366"/>
    <w:rsid w:val="00291D02"/>
    <w:rsid w:val="002A11E4"/>
    <w:rsid w:val="002B1D3B"/>
    <w:rsid w:val="002B39E5"/>
    <w:rsid w:val="002B5B1B"/>
    <w:rsid w:val="002D1801"/>
    <w:rsid w:val="002D3322"/>
    <w:rsid w:val="002E1A52"/>
    <w:rsid w:val="00311EDC"/>
    <w:rsid w:val="0031279F"/>
    <w:rsid w:val="0033403B"/>
    <w:rsid w:val="00340D80"/>
    <w:rsid w:val="003627CA"/>
    <w:rsid w:val="00382B0A"/>
    <w:rsid w:val="003867BE"/>
    <w:rsid w:val="0039581C"/>
    <w:rsid w:val="003A285B"/>
    <w:rsid w:val="003A558D"/>
    <w:rsid w:val="003C1ABC"/>
    <w:rsid w:val="003D68C9"/>
    <w:rsid w:val="003E4AF5"/>
    <w:rsid w:val="003F5AA2"/>
    <w:rsid w:val="004118DA"/>
    <w:rsid w:val="00412059"/>
    <w:rsid w:val="004326C6"/>
    <w:rsid w:val="00444C86"/>
    <w:rsid w:val="00472E64"/>
    <w:rsid w:val="0047533F"/>
    <w:rsid w:val="0047745E"/>
    <w:rsid w:val="00477858"/>
    <w:rsid w:val="004937D5"/>
    <w:rsid w:val="00496C2E"/>
    <w:rsid w:val="004A1536"/>
    <w:rsid w:val="004A3AF7"/>
    <w:rsid w:val="004A4BAE"/>
    <w:rsid w:val="004A6458"/>
    <w:rsid w:val="004D3214"/>
    <w:rsid w:val="004D667C"/>
    <w:rsid w:val="00500749"/>
    <w:rsid w:val="00517BE1"/>
    <w:rsid w:val="00527D1E"/>
    <w:rsid w:val="00531839"/>
    <w:rsid w:val="00534D43"/>
    <w:rsid w:val="00536C78"/>
    <w:rsid w:val="0056227E"/>
    <w:rsid w:val="005A3BD7"/>
    <w:rsid w:val="005C1DDB"/>
    <w:rsid w:val="005D2731"/>
    <w:rsid w:val="005E1F8F"/>
    <w:rsid w:val="005F0A08"/>
    <w:rsid w:val="005F6E8C"/>
    <w:rsid w:val="0060315A"/>
    <w:rsid w:val="00607A55"/>
    <w:rsid w:val="00610DF5"/>
    <w:rsid w:val="006333D4"/>
    <w:rsid w:val="00654CAD"/>
    <w:rsid w:val="006616CF"/>
    <w:rsid w:val="006662A1"/>
    <w:rsid w:val="00673D1A"/>
    <w:rsid w:val="0067766D"/>
    <w:rsid w:val="00685677"/>
    <w:rsid w:val="006903FF"/>
    <w:rsid w:val="00694187"/>
    <w:rsid w:val="006A345C"/>
    <w:rsid w:val="006A418F"/>
    <w:rsid w:val="006A5B9D"/>
    <w:rsid w:val="006B002B"/>
    <w:rsid w:val="006C0E6D"/>
    <w:rsid w:val="006D1328"/>
    <w:rsid w:val="006E5339"/>
    <w:rsid w:val="006F17E2"/>
    <w:rsid w:val="006F67C1"/>
    <w:rsid w:val="00716836"/>
    <w:rsid w:val="00722922"/>
    <w:rsid w:val="00757DE9"/>
    <w:rsid w:val="00785038"/>
    <w:rsid w:val="007E47AA"/>
    <w:rsid w:val="008071C7"/>
    <w:rsid w:val="00810AA3"/>
    <w:rsid w:val="00812524"/>
    <w:rsid w:val="00826A99"/>
    <w:rsid w:val="0083156A"/>
    <w:rsid w:val="00841916"/>
    <w:rsid w:val="00844BE3"/>
    <w:rsid w:val="008462F7"/>
    <w:rsid w:val="00853CDC"/>
    <w:rsid w:val="00867E1C"/>
    <w:rsid w:val="008B7B09"/>
    <w:rsid w:val="008C1923"/>
    <w:rsid w:val="008C1FBA"/>
    <w:rsid w:val="008D194C"/>
    <w:rsid w:val="008D7B93"/>
    <w:rsid w:val="009013E7"/>
    <w:rsid w:val="0090188F"/>
    <w:rsid w:val="009107CA"/>
    <w:rsid w:val="00915824"/>
    <w:rsid w:val="009163BA"/>
    <w:rsid w:val="00925234"/>
    <w:rsid w:val="009426FB"/>
    <w:rsid w:val="00942F0E"/>
    <w:rsid w:val="0097337A"/>
    <w:rsid w:val="009A2983"/>
    <w:rsid w:val="009A401E"/>
    <w:rsid w:val="009A75A7"/>
    <w:rsid w:val="009B5787"/>
    <w:rsid w:val="009B7B38"/>
    <w:rsid w:val="009D5864"/>
    <w:rsid w:val="009D59A8"/>
    <w:rsid w:val="009E3CF8"/>
    <w:rsid w:val="00A21EF8"/>
    <w:rsid w:val="00A24866"/>
    <w:rsid w:val="00A35D47"/>
    <w:rsid w:val="00A47F99"/>
    <w:rsid w:val="00A56A32"/>
    <w:rsid w:val="00A65E29"/>
    <w:rsid w:val="00A67641"/>
    <w:rsid w:val="00A67930"/>
    <w:rsid w:val="00A7135C"/>
    <w:rsid w:val="00AB76CE"/>
    <w:rsid w:val="00AC4F0C"/>
    <w:rsid w:val="00AC71DA"/>
    <w:rsid w:val="00AE47A1"/>
    <w:rsid w:val="00B223A4"/>
    <w:rsid w:val="00B22FE4"/>
    <w:rsid w:val="00B32263"/>
    <w:rsid w:val="00B4057E"/>
    <w:rsid w:val="00B5274C"/>
    <w:rsid w:val="00B543B0"/>
    <w:rsid w:val="00B64AC8"/>
    <w:rsid w:val="00B66611"/>
    <w:rsid w:val="00B67DB0"/>
    <w:rsid w:val="00BA7871"/>
    <w:rsid w:val="00BB1627"/>
    <w:rsid w:val="00BC0E1A"/>
    <w:rsid w:val="00BE5A62"/>
    <w:rsid w:val="00BF27B4"/>
    <w:rsid w:val="00C01B26"/>
    <w:rsid w:val="00C04B20"/>
    <w:rsid w:val="00C14BF0"/>
    <w:rsid w:val="00C1549F"/>
    <w:rsid w:val="00C338E5"/>
    <w:rsid w:val="00C34F36"/>
    <w:rsid w:val="00C36B27"/>
    <w:rsid w:val="00C42DE8"/>
    <w:rsid w:val="00C43888"/>
    <w:rsid w:val="00C54DE5"/>
    <w:rsid w:val="00C57070"/>
    <w:rsid w:val="00C63B15"/>
    <w:rsid w:val="00C65257"/>
    <w:rsid w:val="00C67599"/>
    <w:rsid w:val="00C82794"/>
    <w:rsid w:val="00C83153"/>
    <w:rsid w:val="00C85D58"/>
    <w:rsid w:val="00CB6020"/>
    <w:rsid w:val="00CC2461"/>
    <w:rsid w:val="00CE4608"/>
    <w:rsid w:val="00CE6F15"/>
    <w:rsid w:val="00CE7275"/>
    <w:rsid w:val="00CF1154"/>
    <w:rsid w:val="00D162DC"/>
    <w:rsid w:val="00D41C75"/>
    <w:rsid w:val="00D57078"/>
    <w:rsid w:val="00D65BA4"/>
    <w:rsid w:val="00D71792"/>
    <w:rsid w:val="00D97D39"/>
    <w:rsid w:val="00DB3C86"/>
    <w:rsid w:val="00DC7C25"/>
    <w:rsid w:val="00DF3CEB"/>
    <w:rsid w:val="00E01FF0"/>
    <w:rsid w:val="00E0577E"/>
    <w:rsid w:val="00E130D1"/>
    <w:rsid w:val="00E15174"/>
    <w:rsid w:val="00E23427"/>
    <w:rsid w:val="00E26F0C"/>
    <w:rsid w:val="00E35BBF"/>
    <w:rsid w:val="00E40994"/>
    <w:rsid w:val="00E51403"/>
    <w:rsid w:val="00E645D4"/>
    <w:rsid w:val="00E7213C"/>
    <w:rsid w:val="00E74A14"/>
    <w:rsid w:val="00EA14CF"/>
    <w:rsid w:val="00ED5FE0"/>
    <w:rsid w:val="00EE641C"/>
    <w:rsid w:val="00F11E03"/>
    <w:rsid w:val="00F1487E"/>
    <w:rsid w:val="00F15068"/>
    <w:rsid w:val="00F22B59"/>
    <w:rsid w:val="00F47B38"/>
    <w:rsid w:val="00F53C5A"/>
    <w:rsid w:val="00F56AB5"/>
    <w:rsid w:val="00F71C67"/>
    <w:rsid w:val="00F731E4"/>
    <w:rsid w:val="00F9566A"/>
    <w:rsid w:val="00F9655A"/>
    <w:rsid w:val="00F97ED2"/>
    <w:rsid w:val="00FA321A"/>
    <w:rsid w:val="00FB09A8"/>
    <w:rsid w:val="00FD5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58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ngleTxtGChar">
    <w:name w:val="_ Single Txt_G Char"/>
    <w:link w:val="SingleTxtG"/>
    <w:uiPriority w:val="99"/>
    <w:rsid w:val="00915824"/>
    <w:rPr>
      <w:lang w:val="en-GB"/>
    </w:rPr>
  </w:style>
  <w:style w:type="paragraph" w:customStyle="1" w:styleId="SingleTxtG">
    <w:name w:val="_ Single Txt_G"/>
    <w:basedOn w:val="Normal"/>
    <w:link w:val="SingleTxtGChar"/>
    <w:uiPriority w:val="99"/>
    <w:qFormat/>
    <w:rsid w:val="00915824"/>
    <w:pPr>
      <w:suppressAutoHyphens/>
      <w:spacing w:after="120" w:line="240" w:lineRule="atLeast"/>
      <w:ind w:left="1134" w:right="1134"/>
      <w:jc w:val="both"/>
    </w:pPr>
    <w:rPr>
      <w:lang w:val="en-GB"/>
    </w:rPr>
  </w:style>
  <w:style w:type="paragraph" w:styleId="ListParagraph">
    <w:name w:val="List Paragraph"/>
    <w:basedOn w:val="Normal"/>
    <w:uiPriority w:val="34"/>
    <w:qFormat/>
    <w:rsid w:val="00AB76CE"/>
    <w:pPr>
      <w:ind w:left="720"/>
      <w:contextualSpacing/>
    </w:pPr>
  </w:style>
  <w:style w:type="paragraph" w:styleId="BalloonText">
    <w:name w:val="Balloon Text"/>
    <w:basedOn w:val="Normal"/>
    <w:link w:val="BalloonTextChar"/>
    <w:uiPriority w:val="99"/>
    <w:semiHidden/>
    <w:unhideWhenUsed/>
    <w:rsid w:val="00104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3C9"/>
    <w:rPr>
      <w:rFonts w:ascii="Tahoma" w:hAnsi="Tahoma" w:cs="Tahoma"/>
      <w:sz w:val="16"/>
      <w:szCs w:val="16"/>
    </w:rPr>
  </w:style>
  <w:style w:type="paragraph" w:customStyle="1" w:styleId="Address">
    <w:name w:val="Address"/>
    <w:basedOn w:val="Normal"/>
    <w:rsid w:val="00FB09A8"/>
    <w:pPr>
      <w:spacing w:after="0" w:line="240" w:lineRule="auto"/>
    </w:pPr>
    <w:rPr>
      <w:rFonts w:ascii="Times New Roman" w:eastAsia="MS Mincho" w:hAnsi="Times New Roman" w:cs="Times New Roman"/>
      <w:sz w:val="24"/>
      <w:szCs w:val="20"/>
      <w:lang w:val="en-GB"/>
    </w:rPr>
  </w:style>
  <w:style w:type="paragraph" w:styleId="Header">
    <w:name w:val="header"/>
    <w:aliases w:val="6_G"/>
    <w:basedOn w:val="Normal"/>
    <w:link w:val="HeaderChar"/>
    <w:rsid w:val="00A65E29"/>
    <w:pPr>
      <w:pBdr>
        <w:bottom w:val="single" w:sz="4" w:space="4" w:color="auto"/>
      </w:pBdr>
      <w:suppressAutoHyphens/>
      <w:spacing w:after="0" w:line="240" w:lineRule="auto"/>
    </w:pPr>
    <w:rPr>
      <w:rFonts w:ascii="Times New Roman" w:eastAsia="Times New Roman" w:hAnsi="Times New Roman" w:cs="Times New Roman"/>
      <w:b/>
      <w:sz w:val="18"/>
      <w:szCs w:val="20"/>
      <w:lang w:val="en-GB" w:eastAsia="en-US"/>
    </w:rPr>
  </w:style>
  <w:style w:type="character" w:customStyle="1" w:styleId="HeaderChar">
    <w:name w:val="Header Char"/>
    <w:aliases w:val="6_G Char"/>
    <w:basedOn w:val="DefaultParagraphFont"/>
    <w:link w:val="Header"/>
    <w:rsid w:val="00A65E29"/>
    <w:rPr>
      <w:rFonts w:ascii="Times New Roman" w:eastAsia="Times New Roman" w:hAnsi="Times New Roman" w:cs="Times New Roman"/>
      <w:b/>
      <w:sz w:val="18"/>
      <w:szCs w:val="20"/>
      <w:lang w:val="en-GB" w:eastAsia="en-US"/>
    </w:rPr>
  </w:style>
  <w:style w:type="paragraph" w:customStyle="1" w:styleId="Default">
    <w:name w:val="Default"/>
    <w:rsid w:val="00CE6F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ChG">
    <w:name w:val="_ H _Ch_G"/>
    <w:basedOn w:val="Normal"/>
    <w:next w:val="Normal"/>
    <w:link w:val="HChGChar"/>
    <w:qFormat/>
    <w:rsid w:val="00181EF1"/>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en-US"/>
    </w:rPr>
  </w:style>
  <w:style w:type="character" w:styleId="FootnoteReference">
    <w:name w:val="footnote reference"/>
    <w:aliases w:val="4_G,(Footnote Reference),-E Fußnotenzeichen,BVI fnr, BVI fnr,Footnote symbol,Footnote,Footnote Reference Superscript,SUPERS"/>
    <w:rsid w:val="00181EF1"/>
    <w:rPr>
      <w:rFonts w:ascii="Times New Roman" w:hAnsi="Times New Roman"/>
      <w:sz w:val="18"/>
      <w:vertAlign w:val="superscript"/>
    </w:rPr>
  </w:style>
  <w:style w:type="paragraph" w:styleId="FootnoteText">
    <w:name w:val="footnote text"/>
    <w:aliases w:val="5_G,PP"/>
    <w:basedOn w:val="Normal"/>
    <w:link w:val="FootnoteTextChar"/>
    <w:qFormat/>
    <w:rsid w:val="00181EF1"/>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eastAsia="en-US"/>
    </w:rPr>
  </w:style>
  <w:style w:type="character" w:customStyle="1" w:styleId="FootnoteTextChar">
    <w:name w:val="Footnote Text Char"/>
    <w:aliases w:val="5_G Char,PP Char"/>
    <w:basedOn w:val="DefaultParagraphFont"/>
    <w:link w:val="FootnoteText"/>
    <w:rsid w:val="00181EF1"/>
    <w:rPr>
      <w:rFonts w:ascii="Times New Roman" w:eastAsia="Times New Roman" w:hAnsi="Times New Roman" w:cs="Times New Roman"/>
      <w:sz w:val="18"/>
      <w:szCs w:val="20"/>
      <w:lang w:val="en-GB" w:eastAsia="en-US"/>
    </w:rPr>
  </w:style>
  <w:style w:type="paragraph" w:styleId="Footer">
    <w:name w:val="footer"/>
    <w:aliases w:val="3_G"/>
    <w:basedOn w:val="Normal"/>
    <w:link w:val="FooterChar"/>
    <w:uiPriority w:val="99"/>
    <w:rsid w:val="00181EF1"/>
    <w:pPr>
      <w:suppressAutoHyphens/>
      <w:spacing w:after="0" w:line="240" w:lineRule="auto"/>
    </w:pPr>
    <w:rPr>
      <w:rFonts w:ascii="Times New Roman" w:eastAsia="Times New Roman" w:hAnsi="Times New Roman" w:cs="Times New Roman"/>
      <w:sz w:val="16"/>
      <w:szCs w:val="20"/>
      <w:lang w:eastAsia="en-US"/>
    </w:rPr>
  </w:style>
  <w:style w:type="character" w:customStyle="1" w:styleId="FooterChar">
    <w:name w:val="Footer Char"/>
    <w:aliases w:val="3_G Char"/>
    <w:basedOn w:val="DefaultParagraphFont"/>
    <w:link w:val="Footer"/>
    <w:uiPriority w:val="99"/>
    <w:rsid w:val="00181EF1"/>
    <w:rPr>
      <w:rFonts w:ascii="Times New Roman" w:eastAsia="Times New Roman" w:hAnsi="Times New Roman" w:cs="Times New Roman"/>
      <w:sz w:val="16"/>
      <w:szCs w:val="20"/>
      <w:lang w:eastAsia="en-US"/>
    </w:rPr>
  </w:style>
  <w:style w:type="paragraph" w:customStyle="1" w:styleId="H1G">
    <w:name w:val="_ H_1_G"/>
    <w:basedOn w:val="Normal"/>
    <w:next w:val="Normal"/>
    <w:uiPriority w:val="99"/>
    <w:rsid w:val="00181EF1"/>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eastAsia="en-US"/>
    </w:rPr>
  </w:style>
  <w:style w:type="character" w:customStyle="1" w:styleId="HChGChar">
    <w:name w:val="_ H _Ch_G Char"/>
    <w:link w:val="HChG"/>
    <w:rsid w:val="00181EF1"/>
    <w:rPr>
      <w:rFonts w:ascii="Times New Roman" w:eastAsia="Times New Roman" w:hAnsi="Times New Roman" w:cs="Times New Roman"/>
      <w:b/>
      <w:sz w:val="28"/>
      <w:szCs w:val="20"/>
      <w:lang w:val="en-GB" w:eastAsia="en-US"/>
    </w:rPr>
  </w:style>
  <w:style w:type="paragraph" w:styleId="CommentText">
    <w:name w:val="annotation text"/>
    <w:basedOn w:val="Normal"/>
    <w:link w:val="CommentTextChar"/>
    <w:rsid w:val="00F9566A"/>
    <w:pPr>
      <w:suppressAutoHyphens/>
      <w:spacing w:after="0" w:line="240" w:lineRule="atLeast"/>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rsid w:val="00F9566A"/>
    <w:rPr>
      <w:rFonts w:ascii="Times New Roman" w:eastAsia="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58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ngleTxtGChar">
    <w:name w:val="_ Single Txt_G Char"/>
    <w:link w:val="SingleTxtG"/>
    <w:uiPriority w:val="99"/>
    <w:rsid w:val="00915824"/>
    <w:rPr>
      <w:lang w:val="en-GB"/>
    </w:rPr>
  </w:style>
  <w:style w:type="paragraph" w:customStyle="1" w:styleId="SingleTxtG">
    <w:name w:val="_ Single Txt_G"/>
    <w:basedOn w:val="Normal"/>
    <w:link w:val="SingleTxtGChar"/>
    <w:uiPriority w:val="99"/>
    <w:qFormat/>
    <w:rsid w:val="00915824"/>
    <w:pPr>
      <w:suppressAutoHyphens/>
      <w:spacing w:after="120" w:line="240" w:lineRule="atLeast"/>
      <w:ind w:left="1134" w:right="1134"/>
      <w:jc w:val="both"/>
    </w:pPr>
    <w:rPr>
      <w:lang w:val="en-GB"/>
    </w:rPr>
  </w:style>
  <w:style w:type="paragraph" w:styleId="ListParagraph">
    <w:name w:val="List Paragraph"/>
    <w:basedOn w:val="Normal"/>
    <w:uiPriority w:val="34"/>
    <w:qFormat/>
    <w:rsid w:val="00AB76CE"/>
    <w:pPr>
      <w:ind w:left="720"/>
      <w:contextualSpacing/>
    </w:pPr>
  </w:style>
  <w:style w:type="paragraph" w:styleId="BalloonText">
    <w:name w:val="Balloon Text"/>
    <w:basedOn w:val="Normal"/>
    <w:link w:val="BalloonTextChar"/>
    <w:uiPriority w:val="99"/>
    <w:semiHidden/>
    <w:unhideWhenUsed/>
    <w:rsid w:val="00104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3C9"/>
    <w:rPr>
      <w:rFonts w:ascii="Tahoma" w:hAnsi="Tahoma" w:cs="Tahoma"/>
      <w:sz w:val="16"/>
      <w:szCs w:val="16"/>
    </w:rPr>
  </w:style>
  <w:style w:type="paragraph" w:customStyle="1" w:styleId="Address">
    <w:name w:val="Address"/>
    <w:basedOn w:val="Normal"/>
    <w:rsid w:val="00FB09A8"/>
    <w:pPr>
      <w:spacing w:after="0" w:line="240" w:lineRule="auto"/>
    </w:pPr>
    <w:rPr>
      <w:rFonts w:ascii="Times New Roman" w:eastAsia="MS Mincho" w:hAnsi="Times New Roman" w:cs="Times New Roman"/>
      <w:sz w:val="24"/>
      <w:szCs w:val="20"/>
      <w:lang w:val="en-GB"/>
    </w:rPr>
  </w:style>
  <w:style w:type="paragraph" w:styleId="Header">
    <w:name w:val="header"/>
    <w:aliases w:val="6_G"/>
    <w:basedOn w:val="Normal"/>
    <w:link w:val="HeaderChar"/>
    <w:rsid w:val="00A65E29"/>
    <w:pPr>
      <w:pBdr>
        <w:bottom w:val="single" w:sz="4" w:space="4" w:color="auto"/>
      </w:pBdr>
      <w:suppressAutoHyphens/>
      <w:spacing w:after="0" w:line="240" w:lineRule="auto"/>
    </w:pPr>
    <w:rPr>
      <w:rFonts w:ascii="Times New Roman" w:eastAsia="Times New Roman" w:hAnsi="Times New Roman" w:cs="Times New Roman"/>
      <w:b/>
      <w:sz w:val="18"/>
      <w:szCs w:val="20"/>
      <w:lang w:val="en-GB" w:eastAsia="en-US"/>
    </w:rPr>
  </w:style>
  <w:style w:type="character" w:customStyle="1" w:styleId="HeaderChar">
    <w:name w:val="Header Char"/>
    <w:aliases w:val="6_G Char"/>
    <w:basedOn w:val="DefaultParagraphFont"/>
    <w:link w:val="Header"/>
    <w:rsid w:val="00A65E29"/>
    <w:rPr>
      <w:rFonts w:ascii="Times New Roman" w:eastAsia="Times New Roman" w:hAnsi="Times New Roman" w:cs="Times New Roman"/>
      <w:b/>
      <w:sz w:val="18"/>
      <w:szCs w:val="20"/>
      <w:lang w:val="en-GB" w:eastAsia="en-US"/>
    </w:rPr>
  </w:style>
  <w:style w:type="paragraph" w:customStyle="1" w:styleId="Default">
    <w:name w:val="Default"/>
    <w:rsid w:val="00CE6F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ChG">
    <w:name w:val="_ H _Ch_G"/>
    <w:basedOn w:val="Normal"/>
    <w:next w:val="Normal"/>
    <w:link w:val="HChGChar"/>
    <w:qFormat/>
    <w:rsid w:val="00181EF1"/>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en-US"/>
    </w:rPr>
  </w:style>
  <w:style w:type="character" w:styleId="FootnoteReference">
    <w:name w:val="footnote reference"/>
    <w:aliases w:val="4_G,(Footnote Reference),-E Fußnotenzeichen,BVI fnr, BVI fnr,Footnote symbol,Footnote,Footnote Reference Superscript,SUPERS"/>
    <w:rsid w:val="00181EF1"/>
    <w:rPr>
      <w:rFonts w:ascii="Times New Roman" w:hAnsi="Times New Roman"/>
      <w:sz w:val="18"/>
      <w:vertAlign w:val="superscript"/>
    </w:rPr>
  </w:style>
  <w:style w:type="paragraph" w:styleId="FootnoteText">
    <w:name w:val="footnote text"/>
    <w:aliases w:val="5_G,PP"/>
    <w:basedOn w:val="Normal"/>
    <w:link w:val="FootnoteTextChar"/>
    <w:qFormat/>
    <w:rsid w:val="00181EF1"/>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eastAsia="en-US"/>
    </w:rPr>
  </w:style>
  <w:style w:type="character" w:customStyle="1" w:styleId="FootnoteTextChar">
    <w:name w:val="Footnote Text Char"/>
    <w:aliases w:val="5_G Char,PP Char"/>
    <w:basedOn w:val="DefaultParagraphFont"/>
    <w:link w:val="FootnoteText"/>
    <w:rsid w:val="00181EF1"/>
    <w:rPr>
      <w:rFonts w:ascii="Times New Roman" w:eastAsia="Times New Roman" w:hAnsi="Times New Roman" w:cs="Times New Roman"/>
      <w:sz w:val="18"/>
      <w:szCs w:val="20"/>
      <w:lang w:val="en-GB" w:eastAsia="en-US"/>
    </w:rPr>
  </w:style>
  <w:style w:type="paragraph" w:styleId="Footer">
    <w:name w:val="footer"/>
    <w:aliases w:val="3_G"/>
    <w:basedOn w:val="Normal"/>
    <w:link w:val="FooterChar"/>
    <w:uiPriority w:val="99"/>
    <w:rsid w:val="00181EF1"/>
    <w:pPr>
      <w:suppressAutoHyphens/>
      <w:spacing w:after="0" w:line="240" w:lineRule="auto"/>
    </w:pPr>
    <w:rPr>
      <w:rFonts w:ascii="Times New Roman" w:eastAsia="Times New Roman" w:hAnsi="Times New Roman" w:cs="Times New Roman"/>
      <w:sz w:val="16"/>
      <w:szCs w:val="20"/>
      <w:lang w:eastAsia="en-US"/>
    </w:rPr>
  </w:style>
  <w:style w:type="character" w:customStyle="1" w:styleId="FooterChar">
    <w:name w:val="Footer Char"/>
    <w:aliases w:val="3_G Char"/>
    <w:basedOn w:val="DefaultParagraphFont"/>
    <w:link w:val="Footer"/>
    <w:uiPriority w:val="99"/>
    <w:rsid w:val="00181EF1"/>
    <w:rPr>
      <w:rFonts w:ascii="Times New Roman" w:eastAsia="Times New Roman" w:hAnsi="Times New Roman" w:cs="Times New Roman"/>
      <w:sz w:val="16"/>
      <w:szCs w:val="20"/>
      <w:lang w:eastAsia="en-US"/>
    </w:rPr>
  </w:style>
  <w:style w:type="paragraph" w:customStyle="1" w:styleId="H1G">
    <w:name w:val="_ H_1_G"/>
    <w:basedOn w:val="Normal"/>
    <w:next w:val="Normal"/>
    <w:uiPriority w:val="99"/>
    <w:rsid w:val="00181EF1"/>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eastAsia="en-US"/>
    </w:rPr>
  </w:style>
  <w:style w:type="character" w:customStyle="1" w:styleId="HChGChar">
    <w:name w:val="_ H _Ch_G Char"/>
    <w:link w:val="HChG"/>
    <w:rsid w:val="00181EF1"/>
    <w:rPr>
      <w:rFonts w:ascii="Times New Roman" w:eastAsia="Times New Roman" w:hAnsi="Times New Roman" w:cs="Times New Roman"/>
      <w:b/>
      <w:sz w:val="28"/>
      <w:szCs w:val="20"/>
      <w:lang w:val="en-GB" w:eastAsia="en-US"/>
    </w:rPr>
  </w:style>
  <w:style w:type="paragraph" w:styleId="CommentText">
    <w:name w:val="annotation text"/>
    <w:basedOn w:val="Normal"/>
    <w:link w:val="CommentTextChar"/>
    <w:rsid w:val="00F9566A"/>
    <w:pPr>
      <w:suppressAutoHyphens/>
      <w:spacing w:after="0" w:line="240" w:lineRule="atLeast"/>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rsid w:val="00F9566A"/>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5689">
      <w:bodyDiv w:val="1"/>
      <w:marLeft w:val="0"/>
      <w:marRight w:val="0"/>
      <w:marTop w:val="0"/>
      <w:marBottom w:val="0"/>
      <w:divBdr>
        <w:top w:val="none" w:sz="0" w:space="0" w:color="auto"/>
        <w:left w:val="none" w:sz="0" w:space="0" w:color="auto"/>
        <w:bottom w:val="none" w:sz="0" w:space="0" w:color="auto"/>
        <w:right w:val="none" w:sz="0" w:space="0" w:color="auto"/>
      </w:divBdr>
    </w:div>
    <w:div w:id="195897592">
      <w:bodyDiv w:val="1"/>
      <w:marLeft w:val="0"/>
      <w:marRight w:val="0"/>
      <w:marTop w:val="0"/>
      <w:marBottom w:val="0"/>
      <w:divBdr>
        <w:top w:val="none" w:sz="0" w:space="0" w:color="auto"/>
        <w:left w:val="none" w:sz="0" w:space="0" w:color="auto"/>
        <w:bottom w:val="none" w:sz="0" w:space="0" w:color="auto"/>
        <w:right w:val="none" w:sz="0" w:space="0" w:color="auto"/>
      </w:divBdr>
    </w:div>
    <w:div w:id="257980607">
      <w:bodyDiv w:val="1"/>
      <w:marLeft w:val="0"/>
      <w:marRight w:val="0"/>
      <w:marTop w:val="0"/>
      <w:marBottom w:val="0"/>
      <w:divBdr>
        <w:top w:val="none" w:sz="0" w:space="0" w:color="auto"/>
        <w:left w:val="none" w:sz="0" w:space="0" w:color="auto"/>
        <w:bottom w:val="none" w:sz="0" w:space="0" w:color="auto"/>
        <w:right w:val="none" w:sz="0" w:space="0" w:color="auto"/>
      </w:divBdr>
    </w:div>
    <w:div w:id="418211661">
      <w:bodyDiv w:val="1"/>
      <w:marLeft w:val="0"/>
      <w:marRight w:val="0"/>
      <w:marTop w:val="0"/>
      <w:marBottom w:val="0"/>
      <w:divBdr>
        <w:top w:val="none" w:sz="0" w:space="0" w:color="auto"/>
        <w:left w:val="none" w:sz="0" w:space="0" w:color="auto"/>
        <w:bottom w:val="none" w:sz="0" w:space="0" w:color="auto"/>
        <w:right w:val="none" w:sz="0" w:space="0" w:color="auto"/>
      </w:divBdr>
    </w:div>
    <w:div w:id="1357466456">
      <w:bodyDiv w:val="1"/>
      <w:marLeft w:val="0"/>
      <w:marRight w:val="0"/>
      <w:marTop w:val="0"/>
      <w:marBottom w:val="0"/>
      <w:divBdr>
        <w:top w:val="none" w:sz="0" w:space="0" w:color="auto"/>
        <w:left w:val="none" w:sz="0" w:space="0" w:color="auto"/>
        <w:bottom w:val="none" w:sz="0" w:space="0" w:color="auto"/>
        <w:right w:val="none" w:sz="0" w:space="0" w:color="auto"/>
      </w:divBdr>
    </w:div>
    <w:div w:id="1615939265">
      <w:bodyDiv w:val="1"/>
      <w:marLeft w:val="0"/>
      <w:marRight w:val="0"/>
      <w:marTop w:val="0"/>
      <w:marBottom w:val="0"/>
      <w:divBdr>
        <w:top w:val="none" w:sz="0" w:space="0" w:color="auto"/>
        <w:left w:val="none" w:sz="0" w:space="0" w:color="auto"/>
        <w:bottom w:val="none" w:sz="0" w:space="0" w:color="auto"/>
        <w:right w:val="none" w:sz="0" w:space="0" w:color="auto"/>
      </w:divBdr>
      <w:divsChild>
        <w:div w:id="2110461989">
          <w:marLeft w:val="0"/>
          <w:marRight w:val="0"/>
          <w:marTop w:val="0"/>
          <w:marBottom w:val="0"/>
          <w:divBdr>
            <w:top w:val="none" w:sz="0" w:space="0" w:color="auto"/>
            <w:left w:val="none" w:sz="0" w:space="0" w:color="auto"/>
            <w:bottom w:val="none" w:sz="0" w:space="0" w:color="auto"/>
            <w:right w:val="none" w:sz="0" w:space="0" w:color="auto"/>
          </w:divBdr>
        </w:div>
        <w:div w:id="656300141">
          <w:marLeft w:val="0"/>
          <w:marRight w:val="0"/>
          <w:marTop w:val="0"/>
          <w:marBottom w:val="0"/>
          <w:divBdr>
            <w:top w:val="none" w:sz="0" w:space="0" w:color="auto"/>
            <w:left w:val="none" w:sz="0" w:space="0" w:color="auto"/>
            <w:bottom w:val="none" w:sz="0" w:space="0" w:color="auto"/>
            <w:right w:val="none" w:sz="0" w:space="0" w:color="auto"/>
          </w:divBdr>
        </w:div>
      </w:divsChild>
    </w:div>
    <w:div w:id="194353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F968C-F8CF-4B41-A23B-29C22738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832</Words>
  <Characters>3724</Characters>
  <Application>Microsoft Office Word</Application>
  <DocSecurity>0</DocSecurity>
  <Lines>161</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tmb</dc:creator>
  <cp:lastModifiedBy>Konstantin Glukhenkiy</cp:lastModifiedBy>
  <cp:revision>8</cp:revision>
  <cp:lastPrinted>2018-03-30T11:19:00Z</cp:lastPrinted>
  <dcterms:created xsi:type="dcterms:W3CDTF">2018-03-30T05:28:00Z</dcterms:created>
  <dcterms:modified xsi:type="dcterms:W3CDTF">2018-04-19T15:58:00Z</dcterms:modified>
</cp:coreProperties>
</file>