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43F8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43F88" w:rsidRDefault="002D5AAC" w:rsidP="00743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43F88" w:rsidRDefault="00DF71B9" w:rsidP="00743F88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743F8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43F88" w:rsidRDefault="00743F88" w:rsidP="00743F88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743F88">
              <w:rPr>
                <w:spacing w:val="0"/>
                <w:w w:val="100"/>
                <w:kern w:val="0"/>
                <w:sz w:val="40"/>
              </w:rPr>
              <w:t>ECE</w:t>
            </w:r>
            <w:r w:rsidRPr="00743F88">
              <w:rPr>
                <w:spacing w:val="0"/>
                <w:w w:val="100"/>
                <w:kern w:val="0"/>
              </w:rPr>
              <w:t>/TRANS/WP.29/GRE/2018/24</w:t>
            </w:r>
          </w:p>
        </w:tc>
      </w:tr>
      <w:tr w:rsidR="002D5AAC" w:rsidRPr="00743F8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43F88" w:rsidRDefault="002E5067" w:rsidP="00743F88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743F8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43F88" w:rsidRDefault="008A37C8" w:rsidP="00743F88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743F8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743F8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43F88" w:rsidRDefault="00743F88" w:rsidP="00743F88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743F8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43F88" w:rsidRPr="00743F88" w:rsidRDefault="00743F88" w:rsidP="00743F8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43F88">
              <w:rPr>
                <w:spacing w:val="0"/>
                <w:w w:val="100"/>
                <w:kern w:val="0"/>
                <w:lang w:val="en-US"/>
              </w:rPr>
              <w:t>8 February 2018</w:t>
            </w:r>
          </w:p>
          <w:p w:rsidR="00743F88" w:rsidRPr="00743F88" w:rsidRDefault="00743F88" w:rsidP="00743F8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43F8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43F88" w:rsidRPr="00743F88" w:rsidRDefault="00743F88" w:rsidP="00743F8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43F8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743F88" w:rsidRDefault="008A37C8" w:rsidP="00743F8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43F8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43F88" w:rsidRPr="00743F88" w:rsidRDefault="00743F88" w:rsidP="00743F88">
      <w:pPr>
        <w:suppressAutoHyphens/>
        <w:spacing w:before="120" w:after="120" w:line="240" w:lineRule="auto"/>
        <w:rPr>
          <w:spacing w:val="0"/>
          <w:w w:val="100"/>
          <w:kern w:val="0"/>
          <w:sz w:val="28"/>
          <w:szCs w:val="28"/>
        </w:rPr>
      </w:pPr>
      <w:r w:rsidRPr="00743F8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43F88" w:rsidRPr="00743F88" w:rsidRDefault="00743F88" w:rsidP="00743F88">
      <w:pPr>
        <w:suppressAutoHyphens/>
        <w:spacing w:after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743F8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743F8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743F88" w:rsidRPr="00743F88" w:rsidRDefault="00743F88" w:rsidP="00743F88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743F88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743F88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743F88" w:rsidRPr="00743F88" w:rsidRDefault="00743F88" w:rsidP="00743F88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743F88">
        <w:rPr>
          <w:b/>
          <w:bCs/>
          <w:spacing w:val="0"/>
          <w:w w:val="100"/>
          <w:kern w:val="0"/>
        </w:rPr>
        <w:t>Семьдесят восьмая сессия</w:t>
      </w:r>
    </w:p>
    <w:p w:rsidR="00743F88" w:rsidRPr="00743F88" w:rsidRDefault="00743F88" w:rsidP="00743F88">
      <w:pPr>
        <w:suppressAutoHyphens/>
        <w:spacing w:line="240" w:lineRule="auto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Женева, 24–27 апреля 2018 года</w:t>
      </w:r>
    </w:p>
    <w:p w:rsidR="00743F88" w:rsidRPr="00743F88" w:rsidRDefault="00743F88" w:rsidP="00743F88">
      <w:pPr>
        <w:suppressAutoHyphens/>
        <w:spacing w:line="240" w:lineRule="auto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Пункт 7 d) предварительной повестки дня</w:t>
      </w:r>
    </w:p>
    <w:p w:rsidR="00743F88" w:rsidRPr="00743F88" w:rsidRDefault="00743F88" w:rsidP="00743F88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743F88">
        <w:rPr>
          <w:b/>
          <w:bCs/>
          <w:spacing w:val="0"/>
          <w:w w:val="100"/>
          <w:kern w:val="0"/>
        </w:rPr>
        <w:t>Другие правила:</w:t>
      </w:r>
    </w:p>
    <w:p w:rsidR="00743F88" w:rsidRPr="00743F88" w:rsidRDefault="00743F88" w:rsidP="00743F88">
      <w:pPr>
        <w:suppressAutoHyphens/>
        <w:spacing w:line="240" w:lineRule="auto"/>
        <w:rPr>
          <w:spacing w:val="0"/>
          <w:w w:val="100"/>
          <w:kern w:val="0"/>
        </w:rPr>
      </w:pPr>
      <w:r w:rsidRPr="00743F88">
        <w:rPr>
          <w:b/>
          <w:bCs/>
          <w:spacing w:val="0"/>
          <w:w w:val="100"/>
          <w:kern w:val="0"/>
        </w:rPr>
        <w:t xml:space="preserve">Правила № 74 (установка устройств освещения </w:t>
      </w:r>
      <w:r w:rsidRPr="00743F88">
        <w:rPr>
          <w:b/>
          <w:bCs/>
          <w:spacing w:val="0"/>
          <w:w w:val="100"/>
          <w:kern w:val="0"/>
        </w:rPr>
        <w:br/>
        <w:t>и световой сигнализации для мопедов)</w:t>
      </w:r>
    </w:p>
    <w:p w:rsidR="00743F88" w:rsidRPr="00743F88" w:rsidRDefault="00743F88" w:rsidP="00743F88">
      <w:pPr>
        <w:pStyle w:val="HChGR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</w:r>
      <w:r w:rsidRPr="00743F88">
        <w:rPr>
          <w:spacing w:val="0"/>
          <w:w w:val="100"/>
          <w:kern w:val="0"/>
        </w:rPr>
        <w:tab/>
        <w:t xml:space="preserve">Предложение по новому дополнению к </w:t>
      </w:r>
      <w:r w:rsidR="00DF60ED">
        <w:rPr>
          <w:spacing w:val="0"/>
          <w:w w:val="100"/>
          <w:kern w:val="0"/>
        </w:rPr>
        <w:t>поправкам серии </w:t>
      </w:r>
      <w:r w:rsidRPr="00743F88">
        <w:rPr>
          <w:spacing w:val="0"/>
          <w:w w:val="100"/>
          <w:kern w:val="0"/>
        </w:rPr>
        <w:t>01 к Правилам № 74 (установка устройств освещения и световой сигнализации для мопедов)</w:t>
      </w:r>
    </w:p>
    <w:p w:rsidR="00743F88" w:rsidRPr="00743F88" w:rsidRDefault="00743F88" w:rsidP="00743F88">
      <w:pPr>
        <w:pStyle w:val="H1GR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</w:r>
      <w:r w:rsidRPr="00743F88">
        <w:rPr>
          <w:spacing w:val="0"/>
          <w:w w:val="100"/>
          <w:kern w:val="0"/>
        </w:rPr>
        <w:tab/>
        <w:t>Представлено экспертом от Чешской Республики</w:t>
      </w:r>
      <w:r w:rsidRPr="00743F8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743F88" w:rsidRPr="00743F88" w:rsidRDefault="00743F88" w:rsidP="00743F88">
      <w:pPr>
        <w:pStyle w:val="SingleTxtGR"/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>Воспроизведенный ниже текст был подготовлен экспертом от Чешской Республики при поддержке Международной ассоциации заводов-изготовителей мотоциклов (МАЗМ) для исправления и уточнения требований, касающихся фар дальнего и ближнего света для мопедов.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743F88" w:rsidRPr="00743F88" w:rsidRDefault="00743F88" w:rsidP="00743F88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743F88">
        <w:rPr>
          <w:spacing w:val="0"/>
          <w:w w:val="100"/>
          <w:kern w:val="0"/>
        </w:rPr>
        <w:br w:type="page"/>
      </w:r>
    </w:p>
    <w:p w:rsidR="00743F88" w:rsidRPr="00743F88" w:rsidRDefault="00743F88" w:rsidP="00743F88">
      <w:pPr>
        <w:pStyle w:val="HChGR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lastRenderedPageBreak/>
        <w:tab/>
        <w:t>I.</w:t>
      </w:r>
      <w:r w:rsidRPr="00743F88">
        <w:rPr>
          <w:spacing w:val="0"/>
          <w:w w:val="100"/>
          <w:kern w:val="0"/>
        </w:rPr>
        <w:tab/>
        <w:t>Предложение</w:t>
      </w:r>
    </w:p>
    <w:p w:rsidR="00743F88" w:rsidRPr="00743F88" w:rsidRDefault="00743F88" w:rsidP="00743F88">
      <w:pPr>
        <w:pStyle w:val="SingleTxtGR"/>
        <w:suppressAutoHyphens/>
        <w:rPr>
          <w:spacing w:val="0"/>
          <w:w w:val="100"/>
          <w:kern w:val="0"/>
        </w:rPr>
      </w:pPr>
      <w:r w:rsidRPr="00743F88">
        <w:rPr>
          <w:i/>
          <w:iCs/>
          <w:spacing w:val="0"/>
          <w:w w:val="100"/>
          <w:kern w:val="0"/>
        </w:rPr>
        <w:t>Пункт 6.1</w:t>
      </w:r>
      <w:r w:rsidRPr="00743F88">
        <w:rPr>
          <w:spacing w:val="0"/>
          <w:w w:val="100"/>
          <w:kern w:val="0"/>
        </w:rPr>
        <w:t xml:space="preserve"> изменить следующим образом: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«6.1</w:t>
      </w:r>
      <w:r w:rsidRPr="00743F88">
        <w:rPr>
          <w:spacing w:val="0"/>
          <w:w w:val="100"/>
          <w:kern w:val="0"/>
        </w:rPr>
        <w:tab/>
        <w:t xml:space="preserve">ФАРА ДАЛЬНЕГО СВЕТА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6.1.1</w:t>
      </w:r>
      <w:r w:rsidRPr="00743F88">
        <w:rPr>
          <w:spacing w:val="0"/>
          <w:w w:val="100"/>
          <w:kern w:val="0"/>
        </w:rPr>
        <w:tab/>
        <w:t xml:space="preserve">Число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Одна или две официально утвержденного типа в соответствии с: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а) Правилами № 113;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b) классом А </w:t>
      </w:r>
      <w:r w:rsidRPr="00743F88">
        <w:rPr>
          <w:b/>
          <w:bCs/>
          <w:spacing w:val="0"/>
          <w:w w:val="100"/>
          <w:kern w:val="0"/>
        </w:rPr>
        <w:t>или В</w:t>
      </w:r>
      <w:r w:rsidRPr="00743F88">
        <w:rPr>
          <w:spacing w:val="0"/>
          <w:w w:val="100"/>
          <w:kern w:val="0"/>
        </w:rPr>
        <w:t xml:space="preserve">, предусмотренным Правилами № 112;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>c) ...»</w:t>
      </w:r>
    </w:p>
    <w:p w:rsidR="00743F88" w:rsidRPr="00743F88" w:rsidRDefault="00743F88" w:rsidP="00743F88">
      <w:pPr>
        <w:pStyle w:val="SingleTxtGR"/>
        <w:suppressAutoHyphens/>
        <w:rPr>
          <w:spacing w:val="0"/>
          <w:w w:val="100"/>
          <w:kern w:val="0"/>
        </w:rPr>
      </w:pPr>
      <w:r w:rsidRPr="00743F88">
        <w:rPr>
          <w:i/>
          <w:iCs/>
          <w:spacing w:val="0"/>
          <w:w w:val="100"/>
          <w:kern w:val="0"/>
        </w:rPr>
        <w:t>Пункт 6.2</w:t>
      </w:r>
      <w:r w:rsidRPr="00743F88">
        <w:rPr>
          <w:spacing w:val="0"/>
          <w:w w:val="100"/>
          <w:kern w:val="0"/>
        </w:rPr>
        <w:t xml:space="preserve"> изменить следующим образом: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«6.2</w:t>
      </w:r>
      <w:r w:rsidRPr="00743F88">
        <w:rPr>
          <w:spacing w:val="0"/>
          <w:w w:val="100"/>
          <w:kern w:val="0"/>
        </w:rPr>
        <w:tab/>
        <w:t xml:space="preserve">ФАРА БЛИЖНЕГО СВЕТА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6.2.1</w:t>
      </w:r>
      <w:r w:rsidRPr="00743F88">
        <w:rPr>
          <w:spacing w:val="0"/>
          <w:w w:val="100"/>
          <w:kern w:val="0"/>
        </w:rPr>
        <w:tab/>
        <w:t xml:space="preserve">Число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Одна или две официально утвержденного типа в соответствии с: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а) Правилами № 113;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 xml:space="preserve">b) классом А </w:t>
      </w:r>
      <w:r w:rsidRPr="00743F88">
        <w:rPr>
          <w:b/>
          <w:bCs/>
          <w:spacing w:val="0"/>
          <w:w w:val="100"/>
          <w:kern w:val="0"/>
        </w:rPr>
        <w:t>или В</w:t>
      </w:r>
      <w:r w:rsidRPr="00743F88">
        <w:rPr>
          <w:spacing w:val="0"/>
          <w:w w:val="100"/>
          <w:kern w:val="0"/>
        </w:rPr>
        <w:t xml:space="preserve">, предусмотренным Правилами № 112; </w:t>
      </w:r>
    </w:p>
    <w:p w:rsidR="00743F88" w:rsidRPr="00743F88" w:rsidRDefault="00743F88" w:rsidP="00743F88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>c) …»</w:t>
      </w:r>
    </w:p>
    <w:p w:rsidR="00743F88" w:rsidRPr="00743F88" w:rsidRDefault="00743F88" w:rsidP="00743F88">
      <w:pPr>
        <w:pStyle w:val="HChGR"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ab/>
        <w:t>II.</w:t>
      </w:r>
      <w:r w:rsidRPr="00743F88">
        <w:rPr>
          <w:spacing w:val="0"/>
          <w:w w:val="100"/>
          <w:kern w:val="0"/>
        </w:rPr>
        <w:tab/>
        <w:t>Обоснование</w:t>
      </w:r>
    </w:p>
    <w:p w:rsidR="00743F88" w:rsidRPr="00743F88" w:rsidRDefault="00743F88" w:rsidP="00743F88">
      <w:pPr>
        <w:pStyle w:val="SingleTxtGR"/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>1.</w:t>
      </w:r>
      <w:r w:rsidRPr="00743F88">
        <w:rPr>
          <w:spacing w:val="0"/>
          <w:w w:val="100"/>
          <w:kern w:val="0"/>
        </w:rPr>
        <w:tab/>
        <w:t>Настоящее предложение обусловлено требованиями правил № 74 и 112. В соответствии с положениями Правил № 74 фары класса В, предусмотренные Правилами № 112, формально запрещены. Однако существует возможность официально утвердить устройство, которое соответствует ограничениям для фар класса А, в качестве класса В на основании Правил № 112. Таким образом, речь идет лишь о формальном ограничении.</w:t>
      </w:r>
    </w:p>
    <w:p w:rsidR="00E12C5F" w:rsidRPr="00743F88" w:rsidRDefault="00743F88" w:rsidP="00743F88">
      <w:pPr>
        <w:pStyle w:val="SingleTxtGR"/>
        <w:suppressAutoHyphens/>
        <w:rPr>
          <w:spacing w:val="0"/>
          <w:w w:val="100"/>
          <w:kern w:val="0"/>
        </w:rPr>
      </w:pPr>
      <w:r w:rsidRPr="00743F88">
        <w:rPr>
          <w:spacing w:val="0"/>
          <w:w w:val="100"/>
          <w:kern w:val="0"/>
        </w:rPr>
        <w:t xml:space="preserve">2. </w:t>
      </w:r>
      <w:r w:rsidRPr="00743F88">
        <w:rPr>
          <w:spacing w:val="0"/>
          <w:w w:val="100"/>
          <w:kern w:val="0"/>
        </w:rPr>
        <w:tab/>
        <w:t>Это предложение позволяет включить в Правила № 74 положение о фарах класса B для установки на мопедах. Как отмечалось выше, данное предложение не предусматривает технических изменений, оно лишь уточняет и упрощает процедуру официального утверждения.</w:t>
      </w:r>
    </w:p>
    <w:p w:rsidR="00743F88" w:rsidRPr="00743F88" w:rsidRDefault="00743F88" w:rsidP="00743F8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43F88">
        <w:rPr>
          <w:spacing w:val="0"/>
          <w:w w:val="100"/>
          <w:kern w:val="0"/>
          <w:u w:val="single"/>
        </w:rPr>
        <w:tab/>
      </w:r>
      <w:r w:rsidRPr="00743F88">
        <w:rPr>
          <w:spacing w:val="0"/>
          <w:w w:val="100"/>
          <w:kern w:val="0"/>
          <w:u w:val="single"/>
        </w:rPr>
        <w:tab/>
      </w:r>
      <w:r w:rsidRPr="00743F88">
        <w:rPr>
          <w:spacing w:val="0"/>
          <w:w w:val="100"/>
          <w:kern w:val="0"/>
          <w:u w:val="single"/>
        </w:rPr>
        <w:tab/>
      </w:r>
    </w:p>
    <w:sectPr w:rsidR="00743F88" w:rsidRPr="00743F88" w:rsidSect="00743F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4E" w:rsidRPr="00A312BC" w:rsidRDefault="00556F4E" w:rsidP="00A312BC"/>
  </w:endnote>
  <w:endnote w:type="continuationSeparator" w:id="0">
    <w:p w:rsidR="00556F4E" w:rsidRPr="00A312BC" w:rsidRDefault="00556F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88" w:rsidRPr="00743F88" w:rsidRDefault="00743F88">
    <w:pPr>
      <w:pStyle w:val="Footer"/>
    </w:pPr>
    <w:r w:rsidRPr="00743F88">
      <w:rPr>
        <w:b/>
        <w:sz w:val="18"/>
      </w:rPr>
      <w:fldChar w:fldCharType="begin"/>
    </w:r>
    <w:r w:rsidRPr="00743F88">
      <w:rPr>
        <w:b/>
        <w:sz w:val="18"/>
      </w:rPr>
      <w:instrText xml:space="preserve"> PAGE  \* MERGEFORMAT </w:instrText>
    </w:r>
    <w:r w:rsidRPr="00743F88">
      <w:rPr>
        <w:b/>
        <w:sz w:val="18"/>
      </w:rPr>
      <w:fldChar w:fldCharType="separate"/>
    </w:r>
    <w:r w:rsidR="004759B5">
      <w:rPr>
        <w:b/>
        <w:noProof/>
        <w:sz w:val="18"/>
      </w:rPr>
      <w:t>2</w:t>
    </w:r>
    <w:r w:rsidRPr="00743F88">
      <w:rPr>
        <w:b/>
        <w:sz w:val="18"/>
      </w:rPr>
      <w:fldChar w:fldCharType="end"/>
    </w:r>
    <w:r>
      <w:rPr>
        <w:b/>
        <w:sz w:val="18"/>
      </w:rPr>
      <w:tab/>
    </w:r>
    <w:r>
      <w:t>GE.18-01962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88" w:rsidRPr="00743F88" w:rsidRDefault="00743F88" w:rsidP="00743F8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GE.18-01962</w:t>
    </w:r>
    <w:r>
      <w:tab/>
    </w:r>
    <w:r w:rsidRPr="00743F88">
      <w:rPr>
        <w:b/>
        <w:sz w:val="18"/>
      </w:rPr>
      <w:fldChar w:fldCharType="begin"/>
    </w:r>
    <w:r w:rsidRPr="00743F88">
      <w:rPr>
        <w:b/>
        <w:sz w:val="18"/>
      </w:rPr>
      <w:instrText xml:space="preserve"> PAGE  \* MERGEFORMAT </w:instrText>
    </w:r>
    <w:r w:rsidRPr="00743F8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43F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43F88" w:rsidRDefault="00743F88" w:rsidP="00743F8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01962  (</w:t>
    </w:r>
    <w:proofErr w:type="gramEnd"/>
    <w:r>
      <w:t>R)</w:t>
    </w:r>
    <w:r>
      <w:rPr>
        <w:lang w:val="en-US"/>
      </w:rPr>
      <w:t xml:space="preserve">  090218  090218</w:t>
    </w:r>
    <w:r>
      <w:br/>
    </w:r>
    <w:r w:rsidRPr="00743F88">
      <w:rPr>
        <w:rFonts w:ascii="C39T30Lfz" w:hAnsi="C39T30Lfz"/>
        <w:spacing w:val="0"/>
        <w:w w:val="100"/>
        <w:sz w:val="56"/>
      </w:rPr>
      <w:t></w:t>
    </w:r>
    <w:r w:rsidRPr="00743F88">
      <w:rPr>
        <w:rFonts w:ascii="C39T30Lfz" w:hAnsi="C39T30Lfz"/>
        <w:spacing w:val="0"/>
        <w:w w:val="100"/>
        <w:sz w:val="56"/>
      </w:rPr>
      <w:t></w:t>
    </w:r>
    <w:r w:rsidRPr="00743F88">
      <w:rPr>
        <w:rFonts w:ascii="C39T30Lfz" w:hAnsi="C39T30Lfz"/>
        <w:spacing w:val="0"/>
        <w:w w:val="100"/>
        <w:sz w:val="56"/>
      </w:rPr>
      <w:t></w:t>
    </w:r>
    <w:r w:rsidRPr="00743F88">
      <w:rPr>
        <w:rFonts w:ascii="C39T30Lfz" w:hAnsi="C39T30Lfz"/>
        <w:spacing w:val="0"/>
        <w:w w:val="100"/>
        <w:sz w:val="56"/>
      </w:rPr>
      <w:t></w:t>
    </w:r>
    <w:r w:rsidRPr="00743F88">
      <w:rPr>
        <w:rFonts w:ascii="C39T30Lfz" w:hAnsi="C39T30Lfz"/>
        <w:spacing w:val="0"/>
        <w:w w:val="100"/>
        <w:sz w:val="56"/>
      </w:rPr>
      <w:t></w:t>
    </w:r>
    <w:r w:rsidRPr="00743F88">
      <w:rPr>
        <w:rFonts w:ascii="C39T30Lfz" w:hAnsi="C39T30Lfz"/>
        <w:spacing w:val="0"/>
        <w:w w:val="100"/>
        <w:sz w:val="56"/>
      </w:rPr>
      <w:t></w:t>
    </w:r>
    <w:r w:rsidRPr="00743F88">
      <w:rPr>
        <w:rFonts w:ascii="C39T30Lfz" w:hAnsi="C39T30Lfz"/>
        <w:spacing w:val="0"/>
        <w:w w:val="100"/>
        <w:sz w:val="56"/>
      </w:rPr>
      <w:t></w:t>
    </w:r>
    <w:r w:rsidRPr="00743F88">
      <w:rPr>
        <w:rFonts w:ascii="C39T30Lfz" w:hAnsi="C39T30Lfz"/>
        <w:spacing w:val="0"/>
        <w:w w:val="100"/>
        <w:sz w:val="56"/>
      </w:rPr>
      <w:t></w:t>
    </w:r>
    <w:r w:rsidRPr="00743F8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4E" w:rsidRPr="001075E9" w:rsidRDefault="00556F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6F4E" w:rsidRDefault="00556F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43F88" w:rsidRPr="00743F88" w:rsidRDefault="00743F88" w:rsidP="00743F88">
      <w:pPr>
        <w:pStyle w:val="FootnoteText"/>
        <w:rPr>
          <w:rFonts w:eastAsia="Calibri"/>
          <w:spacing w:val="0"/>
          <w:w w:val="100"/>
          <w:kern w:val="0"/>
        </w:rPr>
      </w:pPr>
      <w:r w:rsidRPr="00743F88">
        <w:rPr>
          <w:spacing w:val="0"/>
          <w:w w:val="100"/>
          <w:kern w:val="0"/>
          <w:lang w:val="ru-RU"/>
        </w:rPr>
        <w:tab/>
      </w:r>
      <w:r w:rsidRPr="00743F88">
        <w:rPr>
          <w:spacing w:val="0"/>
          <w:w w:val="100"/>
          <w:kern w:val="0"/>
          <w:sz w:val="20"/>
          <w:lang w:val="ru-RU"/>
        </w:rPr>
        <w:t>*</w:t>
      </w:r>
      <w:r w:rsidRPr="00743F8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  <w:r w:rsidRPr="00743F88">
        <w:rPr>
          <w:spacing w:val="0"/>
          <w:w w:val="100"/>
          <w:kern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88" w:rsidRPr="00743F88" w:rsidRDefault="004759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2259">
      <w:t>ECE/TRANS/WP.29/GRE/2018/24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88" w:rsidRPr="00743F88" w:rsidRDefault="004759B5" w:rsidP="00743F8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2259">
      <w:t>ECE/TRANS/WP.29/GRE/2018/24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59B5"/>
    <w:rsid w:val="004E05B7"/>
    <w:rsid w:val="0050108D"/>
    <w:rsid w:val="00513081"/>
    <w:rsid w:val="00517901"/>
    <w:rsid w:val="00526683"/>
    <w:rsid w:val="00556F4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F88"/>
    <w:rsid w:val="00757357"/>
    <w:rsid w:val="0079225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588E"/>
    <w:rsid w:val="00DF60ED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D53C7B-CE57-4935-8EF7-5F9729A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43F8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ECE/TRANS/WP.29/GRE/2018/24</vt:lpstr>
      <vt:lpstr>ECE/TRANS/WP.29/GRE/2018/24</vt:lpstr>
      <vt:lpstr>A/</vt:lpstr>
    </vt:vector>
  </TitlesOfParts>
  <Company>DCM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ECE/TRANS/WP.29/GRE/2018/24</dc:title>
  <dc:subject/>
  <dc:creator>Marina KOROTKOVA</dc:creator>
  <cp:keywords/>
  <cp:lastModifiedBy>Benedicte Boudol</cp:lastModifiedBy>
  <cp:revision>2</cp:revision>
  <cp:lastPrinted>2018-02-09T14:42:00Z</cp:lastPrinted>
  <dcterms:created xsi:type="dcterms:W3CDTF">2018-03-01T10:22:00Z</dcterms:created>
  <dcterms:modified xsi:type="dcterms:W3CDTF">2018-03-01T10:22:00Z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