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5A" w:rsidRPr="0062228E" w:rsidRDefault="001E104C" w:rsidP="0056173E">
      <w:pPr>
        <w:tabs>
          <w:tab w:val="left" w:pos="6096"/>
        </w:tabs>
        <w:rPr>
          <w:sz w:val="20"/>
          <w:szCs w:val="20"/>
        </w:rPr>
      </w:pPr>
      <w:r>
        <w:rPr>
          <w:sz w:val="20"/>
          <w:szCs w:val="20"/>
        </w:rPr>
        <w:t xml:space="preserve">Transmitted by the </w:t>
      </w:r>
      <w:r w:rsidR="00163A50" w:rsidRPr="0062228E">
        <w:rPr>
          <w:sz w:val="20"/>
          <w:szCs w:val="20"/>
        </w:rPr>
        <w:t>Secretar</w:t>
      </w:r>
      <w:r w:rsidR="00E91771" w:rsidRPr="0062228E">
        <w:rPr>
          <w:sz w:val="20"/>
          <w:szCs w:val="20"/>
        </w:rPr>
        <w:t>y</w:t>
      </w:r>
      <w:r w:rsidR="0017337A" w:rsidRPr="0062228E">
        <w:rPr>
          <w:sz w:val="20"/>
          <w:szCs w:val="20"/>
        </w:rPr>
        <w:t xml:space="preserve"> of the </w:t>
      </w:r>
      <w:r w:rsidR="000C5718">
        <w:rPr>
          <w:sz w:val="20"/>
          <w:szCs w:val="20"/>
        </w:rPr>
        <w:t>IWG on</w:t>
      </w:r>
      <w:r w:rsidR="004D155A" w:rsidRPr="0062228E">
        <w:rPr>
          <w:sz w:val="20"/>
          <w:szCs w:val="20"/>
        </w:rPr>
        <w:t xml:space="preserve"> DETA</w:t>
      </w:r>
      <w:r w:rsidR="00E737E1">
        <w:rPr>
          <w:sz w:val="20"/>
          <w:szCs w:val="20"/>
        </w:rPr>
        <w:t xml:space="preserve">    </w:t>
      </w:r>
      <w:r w:rsidR="00831ED9">
        <w:rPr>
          <w:sz w:val="20"/>
          <w:szCs w:val="20"/>
        </w:rPr>
        <w:t xml:space="preserve">                                      Informal d</w:t>
      </w:r>
      <w:r w:rsidR="007E15FD" w:rsidRPr="0062228E">
        <w:rPr>
          <w:sz w:val="20"/>
          <w:szCs w:val="20"/>
        </w:rPr>
        <w:t>oc</w:t>
      </w:r>
      <w:r w:rsidR="007E15FD" w:rsidRPr="0062228E">
        <w:rPr>
          <w:sz w:val="20"/>
          <w:szCs w:val="20"/>
        </w:rPr>
        <w:t>u</w:t>
      </w:r>
      <w:r w:rsidR="007E15FD" w:rsidRPr="0062228E">
        <w:rPr>
          <w:sz w:val="20"/>
          <w:szCs w:val="20"/>
        </w:rPr>
        <w:t xml:space="preserve">ment: </w:t>
      </w:r>
      <w:r w:rsidR="00E637DC">
        <w:rPr>
          <w:sz w:val="20"/>
          <w:szCs w:val="20"/>
        </w:rPr>
        <w:t>WP.29-175-16</w:t>
      </w:r>
    </w:p>
    <w:p w:rsidR="0017337A" w:rsidRPr="0062228E" w:rsidRDefault="0017337A" w:rsidP="007E15FD">
      <w:pPr>
        <w:tabs>
          <w:tab w:val="left" w:pos="5580"/>
        </w:tabs>
        <w:rPr>
          <w:sz w:val="20"/>
          <w:szCs w:val="20"/>
        </w:rPr>
      </w:pPr>
      <w:r w:rsidRPr="0062228E">
        <w:rPr>
          <w:sz w:val="20"/>
          <w:szCs w:val="20"/>
        </w:rPr>
        <w:tab/>
      </w:r>
    </w:p>
    <w:p w:rsidR="007E15FD" w:rsidRPr="0062228E" w:rsidRDefault="007E15FD" w:rsidP="007E15FD">
      <w:pPr>
        <w:tabs>
          <w:tab w:val="left" w:pos="5580"/>
        </w:tabs>
        <w:rPr>
          <w:sz w:val="20"/>
          <w:szCs w:val="20"/>
        </w:rPr>
      </w:pPr>
      <w:r w:rsidRPr="0062228E">
        <w:rPr>
          <w:sz w:val="20"/>
          <w:szCs w:val="20"/>
        </w:rPr>
        <w:tab/>
      </w:r>
    </w:p>
    <w:p w:rsidR="0017337A" w:rsidRPr="0062228E" w:rsidRDefault="0017337A" w:rsidP="0017337A">
      <w:pPr>
        <w:tabs>
          <w:tab w:val="left" w:pos="7380"/>
        </w:tabs>
        <w:rPr>
          <w:sz w:val="20"/>
          <w:szCs w:val="20"/>
        </w:rPr>
      </w:pPr>
    </w:p>
    <w:p w:rsidR="0017337A" w:rsidRPr="00070C8C" w:rsidRDefault="00AA2C29" w:rsidP="0017337A">
      <w:pPr>
        <w:tabs>
          <w:tab w:val="left" w:pos="7380"/>
        </w:tabs>
        <w:jc w:val="center"/>
        <w:rPr>
          <w:b/>
          <w:sz w:val="28"/>
          <w:szCs w:val="28"/>
        </w:rPr>
      </w:pPr>
      <w:r w:rsidRPr="00B0301D">
        <w:rPr>
          <w:b/>
          <w:sz w:val="28"/>
          <w:szCs w:val="28"/>
        </w:rPr>
        <w:t xml:space="preserve">DRAFT </w:t>
      </w:r>
      <w:r w:rsidR="0017337A" w:rsidRPr="00B0301D">
        <w:rPr>
          <w:b/>
          <w:sz w:val="28"/>
          <w:szCs w:val="28"/>
        </w:rPr>
        <w:t xml:space="preserve">REPORT OF THE </w:t>
      </w:r>
      <w:r w:rsidR="00774BB1">
        <w:rPr>
          <w:b/>
          <w:sz w:val="28"/>
          <w:szCs w:val="28"/>
        </w:rPr>
        <w:t>3</w:t>
      </w:r>
      <w:r w:rsidR="00366AF1">
        <w:rPr>
          <w:b/>
          <w:sz w:val="28"/>
          <w:szCs w:val="28"/>
        </w:rPr>
        <w:t>2</w:t>
      </w:r>
      <w:r w:rsidR="00366AF1" w:rsidRPr="00366AF1">
        <w:rPr>
          <w:b/>
          <w:sz w:val="28"/>
          <w:szCs w:val="28"/>
          <w:vertAlign w:val="superscript"/>
        </w:rPr>
        <w:t>nd</w:t>
      </w:r>
      <w:r w:rsidR="00366AF1">
        <w:rPr>
          <w:b/>
          <w:sz w:val="28"/>
          <w:szCs w:val="28"/>
        </w:rPr>
        <w:t xml:space="preserve"> </w:t>
      </w:r>
      <w:r w:rsidR="00176D18">
        <w:rPr>
          <w:b/>
          <w:sz w:val="28"/>
          <w:szCs w:val="28"/>
        </w:rPr>
        <w:t xml:space="preserve">SESSION OF THE </w:t>
      </w:r>
      <w:r w:rsidR="0019703D">
        <w:rPr>
          <w:b/>
          <w:sz w:val="28"/>
          <w:szCs w:val="28"/>
        </w:rPr>
        <w:t xml:space="preserve">IWG ON </w:t>
      </w:r>
      <w:r w:rsidR="007958D3" w:rsidRPr="00B0301D">
        <w:rPr>
          <w:b/>
          <w:sz w:val="28"/>
          <w:szCs w:val="28"/>
        </w:rPr>
        <w:t>DETA</w:t>
      </w:r>
    </w:p>
    <w:p w:rsidR="0017337A" w:rsidRPr="0062228E" w:rsidRDefault="0017337A" w:rsidP="0017337A">
      <w:pPr>
        <w:tabs>
          <w:tab w:val="left" w:pos="7380"/>
        </w:tabs>
        <w:jc w:val="center"/>
        <w:rPr>
          <w:sz w:val="20"/>
          <w:szCs w:val="20"/>
        </w:rPr>
      </w:pPr>
    </w:p>
    <w:p w:rsidR="00C26702" w:rsidRPr="009732B8" w:rsidRDefault="00C26702" w:rsidP="00C26702">
      <w:pPr>
        <w:tabs>
          <w:tab w:val="left" w:pos="993"/>
          <w:tab w:val="left" w:pos="1276"/>
        </w:tabs>
        <w:rPr>
          <w:sz w:val="20"/>
          <w:szCs w:val="20"/>
        </w:rPr>
      </w:pPr>
      <w:r w:rsidRPr="009732B8">
        <w:rPr>
          <w:sz w:val="20"/>
          <w:szCs w:val="20"/>
        </w:rPr>
        <w:t>Date:</w:t>
      </w:r>
      <w:r w:rsidRPr="009732B8">
        <w:rPr>
          <w:sz w:val="20"/>
          <w:szCs w:val="20"/>
        </w:rPr>
        <w:tab/>
      </w:r>
      <w:r w:rsidR="00B632C6" w:rsidRPr="009732B8">
        <w:rPr>
          <w:sz w:val="20"/>
          <w:szCs w:val="20"/>
        </w:rPr>
        <w:t>T</w:t>
      </w:r>
      <w:r w:rsidR="0019703D" w:rsidRPr="009732B8">
        <w:rPr>
          <w:sz w:val="20"/>
          <w:szCs w:val="20"/>
        </w:rPr>
        <w:t>hurs</w:t>
      </w:r>
      <w:r w:rsidR="00B632C6" w:rsidRPr="009732B8">
        <w:rPr>
          <w:sz w:val="20"/>
          <w:szCs w:val="20"/>
        </w:rPr>
        <w:t>day</w:t>
      </w:r>
      <w:r w:rsidR="0055064A" w:rsidRPr="009732B8">
        <w:rPr>
          <w:sz w:val="20"/>
          <w:szCs w:val="20"/>
        </w:rPr>
        <w:t xml:space="preserve"> </w:t>
      </w:r>
      <w:r w:rsidR="00366AF1">
        <w:rPr>
          <w:sz w:val="20"/>
          <w:szCs w:val="20"/>
        </w:rPr>
        <w:t>14 June</w:t>
      </w:r>
      <w:r w:rsidR="00EB6005">
        <w:rPr>
          <w:sz w:val="20"/>
          <w:szCs w:val="20"/>
        </w:rPr>
        <w:t xml:space="preserve"> 2018</w:t>
      </w:r>
    </w:p>
    <w:p w:rsidR="00C26702" w:rsidRPr="009732B8" w:rsidRDefault="00C26702" w:rsidP="00C26702">
      <w:pPr>
        <w:tabs>
          <w:tab w:val="left" w:pos="993"/>
          <w:tab w:val="left" w:pos="1276"/>
        </w:tabs>
        <w:rPr>
          <w:sz w:val="20"/>
          <w:szCs w:val="20"/>
        </w:rPr>
      </w:pPr>
      <w:r w:rsidRPr="009732B8">
        <w:rPr>
          <w:sz w:val="20"/>
          <w:szCs w:val="20"/>
          <w:lang w:val="en-US"/>
        </w:rPr>
        <w:t>Venue:</w:t>
      </w:r>
      <w:r w:rsidRPr="009732B8">
        <w:rPr>
          <w:sz w:val="20"/>
          <w:szCs w:val="20"/>
          <w:lang w:val="en-US"/>
        </w:rPr>
        <w:tab/>
      </w:r>
      <w:r w:rsidR="00366AF1">
        <w:rPr>
          <w:sz w:val="20"/>
          <w:szCs w:val="20"/>
          <w:lang w:val="en-US"/>
        </w:rPr>
        <w:t>The Hague, The Netherlands</w:t>
      </w:r>
      <w:r w:rsidR="00E655D4" w:rsidRPr="009732B8">
        <w:rPr>
          <w:sz w:val="20"/>
          <w:szCs w:val="20"/>
          <w:lang w:val="en-US"/>
        </w:rPr>
        <w:br/>
      </w:r>
      <w:r w:rsidRPr="009732B8">
        <w:rPr>
          <w:sz w:val="20"/>
          <w:szCs w:val="20"/>
        </w:rPr>
        <w:t>Chairman:</w:t>
      </w:r>
      <w:r w:rsidRPr="009732B8">
        <w:rPr>
          <w:sz w:val="20"/>
          <w:szCs w:val="20"/>
        </w:rPr>
        <w:tab/>
      </w:r>
      <w:r w:rsidR="0055064A" w:rsidRPr="009732B8">
        <w:rPr>
          <w:sz w:val="20"/>
          <w:szCs w:val="20"/>
        </w:rPr>
        <w:t>Sven Paeslack</w:t>
      </w:r>
      <w:r w:rsidR="009C6EC6" w:rsidRPr="009732B8">
        <w:rPr>
          <w:sz w:val="20"/>
          <w:szCs w:val="20"/>
        </w:rPr>
        <w:t xml:space="preserve">, </w:t>
      </w:r>
      <w:r w:rsidR="0055064A" w:rsidRPr="009732B8">
        <w:rPr>
          <w:sz w:val="20"/>
          <w:szCs w:val="20"/>
        </w:rPr>
        <w:t>KBA</w:t>
      </w:r>
      <w:r w:rsidR="001E104C" w:rsidRPr="009732B8">
        <w:rPr>
          <w:sz w:val="20"/>
          <w:szCs w:val="20"/>
        </w:rPr>
        <w:t xml:space="preserve">, </w:t>
      </w:r>
      <w:r w:rsidR="0055064A" w:rsidRPr="009732B8">
        <w:rPr>
          <w:sz w:val="20"/>
          <w:szCs w:val="20"/>
        </w:rPr>
        <w:t>Germany</w:t>
      </w:r>
      <w:r w:rsidR="001E104C" w:rsidRPr="009732B8">
        <w:rPr>
          <w:sz w:val="20"/>
          <w:szCs w:val="20"/>
        </w:rPr>
        <w:t xml:space="preserve"> (</w:t>
      </w:r>
      <w:r w:rsidR="0055064A" w:rsidRPr="009732B8">
        <w:rPr>
          <w:sz w:val="20"/>
          <w:szCs w:val="20"/>
        </w:rPr>
        <w:t>sven.paeslack@kba.de</w:t>
      </w:r>
      <w:r w:rsidR="001E104C" w:rsidRPr="009732B8">
        <w:rPr>
          <w:sz w:val="20"/>
          <w:szCs w:val="20"/>
        </w:rPr>
        <w:t>)</w:t>
      </w:r>
    </w:p>
    <w:p w:rsidR="00C26702" w:rsidRPr="009732B8" w:rsidRDefault="00C26702" w:rsidP="00C26702">
      <w:pPr>
        <w:tabs>
          <w:tab w:val="left" w:pos="993"/>
        </w:tabs>
        <w:ind w:left="539" w:hanging="539"/>
        <w:rPr>
          <w:b/>
          <w:sz w:val="20"/>
          <w:szCs w:val="20"/>
        </w:rPr>
      </w:pPr>
      <w:r w:rsidRPr="009732B8">
        <w:rPr>
          <w:sz w:val="20"/>
          <w:szCs w:val="20"/>
        </w:rPr>
        <w:t>Secretariat:</w:t>
      </w:r>
      <w:r w:rsidRPr="009732B8">
        <w:rPr>
          <w:sz w:val="20"/>
          <w:szCs w:val="20"/>
        </w:rPr>
        <w:tab/>
        <w:t>Tim Guiting, RDW</w:t>
      </w:r>
      <w:r w:rsidR="001E104C" w:rsidRPr="009732B8">
        <w:rPr>
          <w:sz w:val="20"/>
          <w:szCs w:val="20"/>
        </w:rPr>
        <w:t>, The Netherlands</w:t>
      </w:r>
      <w:r w:rsidRPr="009732B8">
        <w:rPr>
          <w:sz w:val="20"/>
          <w:szCs w:val="20"/>
        </w:rPr>
        <w:t xml:space="preserve"> (tguiting@rdw.nl)</w:t>
      </w:r>
    </w:p>
    <w:p w:rsidR="00C26702" w:rsidRPr="009732B8" w:rsidRDefault="00C26702" w:rsidP="00C26702">
      <w:pPr>
        <w:tabs>
          <w:tab w:val="left" w:pos="993"/>
        </w:tabs>
        <w:ind w:left="539" w:hanging="539"/>
        <w:rPr>
          <w:sz w:val="20"/>
          <w:szCs w:val="20"/>
        </w:rPr>
      </w:pPr>
      <w:r w:rsidRPr="009732B8">
        <w:rPr>
          <w:sz w:val="20"/>
          <w:szCs w:val="20"/>
        </w:rPr>
        <w:t>Attendees:</w:t>
      </w:r>
      <w:r w:rsidRPr="009732B8">
        <w:rPr>
          <w:sz w:val="20"/>
          <w:szCs w:val="20"/>
        </w:rPr>
        <w:tab/>
        <w:t xml:space="preserve">see </w:t>
      </w:r>
      <w:r w:rsidR="001E104C" w:rsidRPr="009732B8">
        <w:rPr>
          <w:sz w:val="20"/>
          <w:szCs w:val="20"/>
        </w:rPr>
        <w:t>A</w:t>
      </w:r>
      <w:r w:rsidRPr="009732B8">
        <w:rPr>
          <w:sz w:val="20"/>
          <w:szCs w:val="20"/>
        </w:rPr>
        <w:t>nnex 1 to this draft report.</w:t>
      </w:r>
    </w:p>
    <w:p w:rsidR="00C26702" w:rsidRPr="009732B8" w:rsidRDefault="00C26702" w:rsidP="007E517E">
      <w:pPr>
        <w:ind w:left="539" w:hanging="539"/>
        <w:rPr>
          <w:b/>
          <w:sz w:val="20"/>
          <w:szCs w:val="20"/>
        </w:rPr>
      </w:pPr>
    </w:p>
    <w:p w:rsidR="00506481" w:rsidRPr="009732B8" w:rsidRDefault="00506481" w:rsidP="007E517E">
      <w:pPr>
        <w:ind w:left="539" w:hanging="539"/>
        <w:rPr>
          <w:b/>
          <w:sz w:val="20"/>
          <w:szCs w:val="20"/>
        </w:rPr>
      </w:pPr>
    </w:p>
    <w:p w:rsidR="00D87C95" w:rsidRPr="009732B8" w:rsidRDefault="007E517E" w:rsidP="007E517E">
      <w:pPr>
        <w:ind w:left="539" w:hanging="539"/>
        <w:rPr>
          <w:b/>
          <w:sz w:val="20"/>
          <w:szCs w:val="20"/>
        </w:rPr>
      </w:pPr>
      <w:r w:rsidRPr="009732B8">
        <w:rPr>
          <w:b/>
          <w:sz w:val="20"/>
          <w:szCs w:val="20"/>
        </w:rPr>
        <w:t>Agenda</w:t>
      </w:r>
    </w:p>
    <w:p w:rsidR="002C1B75" w:rsidRPr="00D474E7" w:rsidRDefault="00774BB1" w:rsidP="002C1B75">
      <w:pPr>
        <w:numPr>
          <w:ilvl w:val="0"/>
          <w:numId w:val="22"/>
        </w:numPr>
        <w:ind w:left="426"/>
        <w:rPr>
          <w:sz w:val="20"/>
          <w:szCs w:val="20"/>
        </w:rPr>
      </w:pPr>
      <w:r w:rsidRPr="00D474E7">
        <w:rPr>
          <w:sz w:val="20"/>
          <w:szCs w:val="20"/>
        </w:rPr>
        <w:t>Adoption</w:t>
      </w:r>
      <w:r w:rsidR="002C1B75" w:rsidRPr="00D474E7">
        <w:rPr>
          <w:sz w:val="20"/>
          <w:szCs w:val="20"/>
        </w:rPr>
        <w:t xml:space="preserve"> of the agenda</w:t>
      </w:r>
      <w:r w:rsidR="00C26702" w:rsidRPr="00D474E7">
        <w:rPr>
          <w:sz w:val="20"/>
          <w:szCs w:val="20"/>
        </w:rPr>
        <w:t>.</w:t>
      </w:r>
    </w:p>
    <w:p w:rsidR="002C1B75" w:rsidRPr="00D474E7" w:rsidRDefault="00EA09A5" w:rsidP="002C1B75">
      <w:pPr>
        <w:numPr>
          <w:ilvl w:val="0"/>
          <w:numId w:val="22"/>
        </w:numPr>
        <w:ind w:left="426"/>
        <w:rPr>
          <w:sz w:val="20"/>
          <w:szCs w:val="20"/>
        </w:rPr>
      </w:pPr>
      <w:r w:rsidRPr="00D474E7">
        <w:rPr>
          <w:sz w:val="20"/>
          <w:szCs w:val="20"/>
        </w:rPr>
        <w:t>A</w:t>
      </w:r>
      <w:r w:rsidR="00663A50" w:rsidRPr="00D474E7">
        <w:rPr>
          <w:sz w:val="20"/>
          <w:szCs w:val="20"/>
        </w:rPr>
        <w:t xml:space="preserve">pproval of the draft minutes of the </w:t>
      </w:r>
      <w:r w:rsidRPr="00D474E7">
        <w:rPr>
          <w:sz w:val="20"/>
          <w:szCs w:val="20"/>
        </w:rPr>
        <w:t xml:space="preserve">IWG </w:t>
      </w:r>
      <w:r w:rsidR="0019703D" w:rsidRPr="00D474E7">
        <w:rPr>
          <w:sz w:val="20"/>
          <w:szCs w:val="20"/>
        </w:rPr>
        <w:t xml:space="preserve">on </w:t>
      </w:r>
      <w:r w:rsidR="00663A50" w:rsidRPr="00D474E7">
        <w:rPr>
          <w:sz w:val="20"/>
          <w:szCs w:val="20"/>
        </w:rPr>
        <w:t xml:space="preserve">DETA </w:t>
      </w:r>
      <w:r w:rsidR="00EB6005" w:rsidRPr="00D474E7">
        <w:rPr>
          <w:sz w:val="20"/>
          <w:szCs w:val="20"/>
        </w:rPr>
        <w:t>3</w:t>
      </w:r>
      <w:r w:rsidR="00366AF1">
        <w:rPr>
          <w:sz w:val="20"/>
          <w:szCs w:val="20"/>
        </w:rPr>
        <w:t>1</w:t>
      </w:r>
      <w:r w:rsidR="00366AF1" w:rsidRPr="00366AF1">
        <w:rPr>
          <w:sz w:val="20"/>
          <w:szCs w:val="20"/>
          <w:vertAlign w:val="superscript"/>
        </w:rPr>
        <w:t>st</w:t>
      </w:r>
      <w:r w:rsidR="00366AF1">
        <w:rPr>
          <w:sz w:val="20"/>
          <w:szCs w:val="20"/>
        </w:rPr>
        <w:t xml:space="preserve"> </w:t>
      </w:r>
      <w:r w:rsidR="00663A50" w:rsidRPr="00D474E7">
        <w:rPr>
          <w:sz w:val="20"/>
          <w:szCs w:val="20"/>
        </w:rPr>
        <w:t>session</w:t>
      </w:r>
      <w:r w:rsidR="00366AF1">
        <w:rPr>
          <w:sz w:val="20"/>
          <w:szCs w:val="20"/>
        </w:rPr>
        <w:t xml:space="preserve"> and 17/18 April drafting session</w:t>
      </w:r>
      <w:r w:rsidR="00663A50" w:rsidRPr="00D474E7">
        <w:rPr>
          <w:sz w:val="20"/>
          <w:szCs w:val="20"/>
        </w:rPr>
        <w:t>.</w:t>
      </w:r>
    </w:p>
    <w:p w:rsidR="00D37046" w:rsidRPr="00D474E7" w:rsidRDefault="00CD069A" w:rsidP="002C1B75">
      <w:pPr>
        <w:numPr>
          <w:ilvl w:val="0"/>
          <w:numId w:val="22"/>
        </w:numPr>
        <w:ind w:left="426"/>
        <w:rPr>
          <w:sz w:val="20"/>
          <w:szCs w:val="20"/>
        </w:rPr>
      </w:pPr>
      <w:r w:rsidRPr="00D474E7">
        <w:rPr>
          <w:sz w:val="20"/>
          <w:szCs w:val="20"/>
        </w:rPr>
        <w:t>State of play.</w:t>
      </w:r>
    </w:p>
    <w:p w:rsidR="002C1B75" w:rsidRPr="00D474E7" w:rsidRDefault="00366AF1" w:rsidP="002C1B75">
      <w:pPr>
        <w:numPr>
          <w:ilvl w:val="0"/>
          <w:numId w:val="22"/>
        </w:numPr>
        <w:ind w:left="426"/>
        <w:rPr>
          <w:sz w:val="20"/>
          <w:szCs w:val="20"/>
        </w:rPr>
      </w:pPr>
      <w:r>
        <w:rPr>
          <w:sz w:val="20"/>
          <w:szCs w:val="20"/>
        </w:rPr>
        <w:t>Use cases</w:t>
      </w:r>
      <w:r w:rsidR="006A5DC4" w:rsidRPr="00D474E7">
        <w:rPr>
          <w:sz w:val="20"/>
          <w:szCs w:val="20"/>
        </w:rPr>
        <w:t>.</w:t>
      </w:r>
    </w:p>
    <w:p w:rsidR="006C1CCF" w:rsidRPr="00D474E7" w:rsidRDefault="00366AF1" w:rsidP="002C1B75">
      <w:pPr>
        <w:numPr>
          <w:ilvl w:val="0"/>
          <w:numId w:val="22"/>
        </w:numPr>
        <w:ind w:left="426"/>
        <w:rPr>
          <w:sz w:val="20"/>
          <w:szCs w:val="20"/>
        </w:rPr>
      </w:pPr>
      <w:r w:rsidRPr="00366AF1">
        <w:rPr>
          <w:sz w:val="20"/>
          <w:szCs w:val="20"/>
        </w:rPr>
        <w:t>Presentation of DETA system (show cases)</w:t>
      </w:r>
      <w:r w:rsidR="00CD069A" w:rsidRPr="00D474E7">
        <w:rPr>
          <w:sz w:val="20"/>
          <w:szCs w:val="20"/>
        </w:rPr>
        <w:t>.</w:t>
      </w:r>
    </w:p>
    <w:p w:rsidR="00774BB1" w:rsidRPr="00D474E7" w:rsidRDefault="00366AF1" w:rsidP="002C1B75">
      <w:pPr>
        <w:numPr>
          <w:ilvl w:val="0"/>
          <w:numId w:val="22"/>
        </w:numPr>
        <w:ind w:left="426"/>
        <w:rPr>
          <w:sz w:val="20"/>
          <w:szCs w:val="20"/>
        </w:rPr>
      </w:pPr>
      <w:r w:rsidRPr="00366AF1">
        <w:rPr>
          <w:sz w:val="20"/>
          <w:szCs w:val="20"/>
        </w:rPr>
        <w:t>Open issues from 17/18 April DETA drafting session</w:t>
      </w:r>
      <w:r w:rsidR="00D474E7" w:rsidRPr="00D474E7">
        <w:rPr>
          <w:sz w:val="20"/>
          <w:szCs w:val="20"/>
        </w:rPr>
        <w:t>.</w:t>
      </w:r>
    </w:p>
    <w:p w:rsidR="002C1B75" w:rsidRDefault="00366AF1" w:rsidP="002C1B75">
      <w:pPr>
        <w:numPr>
          <w:ilvl w:val="0"/>
          <w:numId w:val="22"/>
        </w:numPr>
        <w:ind w:left="426"/>
        <w:rPr>
          <w:sz w:val="20"/>
          <w:szCs w:val="20"/>
        </w:rPr>
      </w:pPr>
      <w:r w:rsidRPr="00366AF1">
        <w:rPr>
          <w:sz w:val="20"/>
          <w:szCs w:val="20"/>
        </w:rPr>
        <w:t>Manual, online help functionality, protocols</w:t>
      </w:r>
      <w:r w:rsidR="00CD069A" w:rsidRPr="00D474E7">
        <w:rPr>
          <w:sz w:val="20"/>
          <w:szCs w:val="20"/>
        </w:rPr>
        <w:t>.</w:t>
      </w:r>
    </w:p>
    <w:p w:rsidR="00366AF1" w:rsidRPr="00D474E7" w:rsidRDefault="00992EA3" w:rsidP="002C1B75">
      <w:pPr>
        <w:numPr>
          <w:ilvl w:val="0"/>
          <w:numId w:val="22"/>
        </w:numPr>
        <w:ind w:left="426"/>
        <w:rPr>
          <w:sz w:val="20"/>
          <w:szCs w:val="20"/>
        </w:rPr>
      </w:pPr>
      <w:r>
        <w:rPr>
          <w:sz w:val="20"/>
          <w:szCs w:val="20"/>
        </w:rPr>
        <w:t>Q&amp;A on DETA.</w:t>
      </w:r>
    </w:p>
    <w:p w:rsidR="00774BB1" w:rsidRPr="00D474E7" w:rsidRDefault="00D474E7" w:rsidP="002C1B75">
      <w:pPr>
        <w:numPr>
          <w:ilvl w:val="0"/>
          <w:numId w:val="22"/>
        </w:numPr>
        <w:ind w:left="426"/>
        <w:rPr>
          <w:sz w:val="20"/>
          <w:szCs w:val="20"/>
        </w:rPr>
      </w:pPr>
      <w:r w:rsidRPr="00D474E7">
        <w:rPr>
          <w:sz w:val="20"/>
          <w:szCs w:val="20"/>
        </w:rPr>
        <w:t>Renaming of DETA</w:t>
      </w:r>
      <w:r w:rsidR="00774BB1" w:rsidRPr="00D474E7">
        <w:rPr>
          <w:sz w:val="20"/>
          <w:szCs w:val="20"/>
        </w:rPr>
        <w:t>.</w:t>
      </w:r>
    </w:p>
    <w:p w:rsidR="00774BB1" w:rsidRPr="00D474E7" w:rsidRDefault="00774BB1" w:rsidP="002C1B75">
      <w:pPr>
        <w:numPr>
          <w:ilvl w:val="0"/>
          <w:numId w:val="22"/>
        </w:numPr>
        <w:ind w:left="426"/>
        <w:rPr>
          <w:sz w:val="20"/>
          <w:szCs w:val="20"/>
        </w:rPr>
      </w:pPr>
      <w:r w:rsidRPr="00D474E7">
        <w:rPr>
          <w:sz w:val="20"/>
          <w:szCs w:val="20"/>
        </w:rPr>
        <w:t>Report to WP.29</w:t>
      </w:r>
      <w:r w:rsidR="00992EA3">
        <w:rPr>
          <w:sz w:val="20"/>
          <w:szCs w:val="20"/>
        </w:rPr>
        <w:t>.</w:t>
      </w:r>
    </w:p>
    <w:p w:rsidR="00774BB1" w:rsidRPr="00D474E7" w:rsidRDefault="00774BB1" w:rsidP="002C1B75">
      <w:pPr>
        <w:numPr>
          <w:ilvl w:val="0"/>
          <w:numId w:val="22"/>
        </w:numPr>
        <w:ind w:left="426"/>
        <w:rPr>
          <w:sz w:val="20"/>
          <w:szCs w:val="20"/>
        </w:rPr>
      </w:pPr>
      <w:r w:rsidRPr="00D474E7">
        <w:rPr>
          <w:sz w:val="20"/>
          <w:szCs w:val="20"/>
        </w:rPr>
        <w:t>AOB.</w:t>
      </w:r>
    </w:p>
    <w:p w:rsidR="002C1B75" w:rsidRPr="00D474E7" w:rsidRDefault="002C1B75" w:rsidP="002C1B75">
      <w:pPr>
        <w:numPr>
          <w:ilvl w:val="0"/>
          <w:numId w:val="22"/>
        </w:numPr>
        <w:ind w:left="426"/>
        <w:rPr>
          <w:sz w:val="20"/>
          <w:szCs w:val="20"/>
        </w:rPr>
      </w:pPr>
      <w:r w:rsidRPr="00D474E7">
        <w:rPr>
          <w:sz w:val="20"/>
          <w:szCs w:val="20"/>
          <w:lang w:val="en-US"/>
        </w:rPr>
        <w:t>Next meeting</w:t>
      </w:r>
      <w:r w:rsidR="00FA1438" w:rsidRPr="00D474E7">
        <w:rPr>
          <w:sz w:val="20"/>
          <w:szCs w:val="20"/>
          <w:lang w:val="en-US"/>
        </w:rPr>
        <w:t>s</w:t>
      </w:r>
      <w:r w:rsidRPr="00D474E7">
        <w:rPr>
          <w:sz w:val="20"/>
          <w:szCs w:val="20"/>
          <w:lang w:val="en-US"/>
        </w:rPr>
        <w:t>.</w:t>
      </w:r>
    </w:p>
    <w:p w:rsidR="00DA52B2" w:rsidRPr="009732B8" w:rsidRDefault="006C2F1A" w:rsidP="00E07CD4">
      <w:pPr>
        <w:rPr>
          <w:sz w:val="20"/>
          <w:szCs w:val="20"/>
        </w:rPr>
      </w:pPr>
      <w:r w:rsidRPr="009732B8">
        <w:rPr>
          <w:sz w:val="20"/>
          <w:szCs w:val="20"/>
        </w:rPr>
        <w:br/>
      </w:r>
    </w:p>
    <w:p w:rsidR="00E07CD4" w:rsidRPr="009732B8" w:rsidRDefault="00E07CD4" w:rsidP="00080376">
      <w:pPr>
        <w:ind w:left="426" w:hanging="426"/>
        <w:rPr>
          <w:sz w:val="20"/>
          <w:szCs w:val="20"/>
        </w:rPr>
      </w:pPr>
      <w:r w:rsidRPr="009732B8">
        <w:rPr>
          <w:b/>
          <w:sz w:val="20"/>
          <w:szCs w:val="20"/>
        </w:rPr>
        <w:t>1.</w:t>
      </w:r>
      <w:r w:rsidRPr="009732B8">
        <w:rPr>
          <w:b/>
          <w:sz w:val="20"/>
          <w:szCs w:val="20"/>
        </w:rPr>
        <w:tab/>
      </w:r>
      <w:r w:rsidR="00774BB1" w:rsidRPr="009732B8">
        <w:rPr>
          <w:b/>
          <w:sz w:val="20"/>
          <w:szCs w:val="20"/>
        </w:rPr>
        <w:t xml:space="preserve">Adoption </w:t>
      </w:r>
      <w:r w:rsidRPr="009732B8">
        <w:rPr>
          <w:b/>
          <w:sz w:val="20"/>
          <w:szCs w:val="20"/>
        </w:rPr>
        <w:t>of the agenda</w:t>
      </w:r>
      <w:r w:rsidR="0062228E" w:rsidRPr="009732B8">
        <w:rPr>
          <w:b/>
          <w:sz w:val="20"/>
          <w:szCs w:val="20"/>
        </w:rPr>
        <w:t>.</w:t>
      </w:r>
      <w:r w:rsidRPr="009732B8">
        <w:rPr>
          <w:b/>
          <w:sz w:val="20"/>
          <w:szCs w:val="20"/>
        </w:rPr>
        <w:br/>
      </w:r>
      <w:r w:rsidR="00281EB0" w:rsidRPr="009732B8">
        <w:rPr>
          <w:sz w:val="20"/>
          <w:szCs w:val="20"/>
        </w:rPr>
        <w:t>Document DETA-</w:t>
      </w:r>
      <w:r w:rsidR="003369D0" w:rsidRPr="009732B8">
        <w:rPr>
          <w:sz w:val="20"/>
          <w:szCs w:val="20"/>
        </w:rPr>
        <w:t>3</w:t>
      </w:r>
      <w:r w:rsidR="00366AF1">
        <w:rPr>
          <w:sz w:val="20"/>
          <w:szCs w:val="20"/>
        </w:rPr>
        <w:t>2</w:t>
      </w:r>
      <w:r w:rsidR="00281EB0" w:rsidRPr="009732B8">
        <w:rPr>
          <w:sz w:val="20"/>
          <w:szCs w:val="20"/>
        </w:rPr>
        <w:t>-01e</w:t>
      </w:r>
      <w:r w:rsidR="00366AF1">
        <w:rPr>
          <w:sz w:val="20"/>
          <w:szCs w:val="20"/>
        </w:rPr>
        <w:t xml:space="preserve"> rev1</w:t>
      </w:r>
      <w:r w:rsidR="00281EB0" w:rsidRPr="009732B8">
        <w:rPr>
          <w:sz w:val="20"/>
          <w:szCs w:val="20"/>
        </w:rPr>
        <w:t>.</w:t>
      </w:r>
      <w:r w:rsidR="00663789">
        <w:rPr>
          <w:sz w:val="20"/>
          <w:szCs w:val="20"/>
        </w:rPr>
        <w:t xml:space="preserve"> </w:t>
      </w:r>
      <w:r w:rsidR="001C23E4" w:rsidRPr="009732B8">
        <w:rPr>
          <w:sz w:val="20"/>
          <w:szCs w:val="20"/>
        </w:rPr>
        <w:t xml:space="preserve">The </w:t>
      </w:r>
      <w:r w:rsidRPr="009732B8">
        <w:rPr>
          <w:sz w:val="20"/>
          <w:szCs w:val="20"/>
        </w:rPr>
        <w:t xml:space="preserve">agenda </w:t>
      </w:r>
      <w:r w:rsidR="00993BB1" w:rsidRPr="009732B8">
        <w:rPr>
          <w:sz w:val="20"/>
          <w:szCs w:val="20"/>
        </w:rPr>
        <w:t>is</w:t>
      </w:r>
      <w:r w:rsidR="00322700" w:rsidRPr="009732B8">
        <w:rPr>
          <w:sz w:val="20"/>
          <w:szCs w:val="20"/>
        </w:rPr>
        <w:t xml:space="preserve"> </w:t>
      </w:r>
      <w:r w:rsidR="001C23E4" w:rsidRPr="009732B8">
        <w:rPr>
          <w:sz w:val="20"/>
          <w:szCs w:val="20"/>
        </w:rPr>
        <w:t>adopted</w:t>
      </w:r>
      <w:r w:rsidR="00F92648">
        <w:rPr>
          <w:sz w:val="20"/>
          <w:szCs w:val="20"/>
        </w:rPr>
        <w:t>.</w:t>
      </w:r>
      <w:r w:rsidR="00D474E7">
        <w:rPr>
          <w:sz w:val="20"/>
          <w:szCs w:val="20"/>
        </w:rPr>
        <w:t xml:space="preserve"> </w:t>
      </w:r>
      <w:r w:rsidR="00F92648">
        <w:rPr>
          <w:sz w:val="20"/>
          <w:szCs w:val="20"/>
        </w:rPr>
        <w:t>An issue</w:t>
      </w:r>
      <w:r w:rsidR="00DB2887">
        <w:rPr>
          <w:sz w:val="20"/>
          <w:szCs w:val="20"/>
        </w:rPr>
        <w:t xml:space="preserve"> </w:t>
      </w:r>
      <w:r w:rsidR="00F92648">
        <w:rPr>
          <w:sz w:val="20"/>
          <w:szCs w:val="20"/>
        </w:rPr>
        <w:t xml:space="preserve">on </w:t>
      </w:r>
      <w:r w:rsidR="007130D3">
        <w:rPr>
          <w:sz w:val="20"/>
          <w:szCs w:val="20"/>
        </w:rPr>
        <w:t xml:space="preserve">the </w:t>
      </w:r>
      <w:r w:rsidR="00F92648">
        <w:rPr>
          <w:sz w:val="20"/>
          <w:szCs w:val="20"/>
        </w:rPr>
        <w:t xml:space="preserve">sequential number as part of the </w:t>
      </w:r>
      <w:r w:rsidR="007130D3">
        <w:rPr>
          <w:sz w:val="20"/>
          <w:szCs w:val="20"/>
        </w:rPr>
        <w:t>approval number</w:t>
      </w:r>
      <w:r w:rsidR="00F92648">
        <w:rPr>
          <w:sz w:val="20"/>
          <w:szCs w:val="20"/>
        </w:rPr>
        <w:t xml:space="preserve"> is </w:t>
      </w:r>
      <w:r w:rsidR="007633C4">
        <w:rPr>
          <w:sz w:val="20"/>
          <w:szCs w:val="20"/>
        </w:rPr>
        <w:t>a</w:t>
      </w:r>
      <w:r w:rsidR="00DB2887">
        <w:rPr>
          <w:sz w:val="20"/>
          <w:szCs w:val="20"/>
        </w:rPr>
        <w:t>dded to</w:t>
      </w:r>
      <w:r w:rsidR="007130D3">
        <w:rPr>
          <w:sz w:val="20"/>
          <w:szCs w:val="20"/>
        </w:rPr>
        <w:t xml:space="preserve"> </w:t>
      </w:r>
      <w:r w:rsidR="00663789">
        <w:rPr>
          <w:sz w:val="20"/>
          <w:szCs w:val="20"/>
        </w:rPr>
        <w:t xml:space="preserve">item </w:t>
      </w:r>
      <w:r w:rsidR="007130D3">
        <w:rPr>
          <w:sz w:val="20"/>
          <w:szCs w:val="20"/>
        </w:rPr>
        <w:t>6a</w:t>
      </w:r>
      <w:r w:rsidR="00322700" w:rsidRPr="009732B8">
        <w:rPr>
          <w:sz w:val="20"/>
          <w:szCs w:val="20"/>
        </w:rPr>
        <w:t>.</w:t>
      </w:r>
      <w:r w:rsidRPr="009732B8">
        <w:rPr>
          <w:sz w:val="20"/>
          <w:szCs w:val="20"/>
        </w:rPr>
        <w:br/>
      </w:r>
    </w:p>
    <w:p w:rsidR="008F4BBE" w:rsidRPr="009732B8" w:rsidRDefault="00E07CD4" w:rsidP="00080376">
      <w:pPr>
        <w:ind w:left="426" w:hanging="426"/>
        <w:rPr>
          <w:sz w:val="20"/>
          <w:szCs w:val="20"/>
        </w:rPr>
      </w:pPr>
      <w:r w:rsidRPr="009732B8">
        <w:rPr>
          <w:b/>
          <w:sz w:val="20"/>
          <w:szCs w:val="20"/>
        </w:rPr>
        <w:t>2.</w:t>
      </w:r>
      <w:r w:rsidRPr="009732B8">
        <w:rPr>
          <w:b/>
          <w:sz w:val="20"/>
          <w:szCs w:val="20"/>
        </w:rPr>
        <w:tab/>
      </w:r>
      <w:r w:rsidR="00EA09A5" w:rsidRPr="009732B8">
        <w:rPr>
          <w:b/>
          <w:sz w:val="20"/>
          <w:szCs w:val="20"/>
        </w:rPr>
        <w:t xml:space="preserve">Approval of the draft minutes of the IWG </w:t>
      </w:r>
      <w:r w:rsidR="0019703D" w:rsidRPr="009732B8">
        <w:rPr>
          <w:b/>
          <w:sz w:val="20"/>
          <w:szCs w:val="20"/>
        </w:rPr>
        <w:t xml:space="preserve">on </w:t>
      </w:r>
      <w:r w:rsidR="00EA09A5" w:rsidRPr="009732B8">
        <w:rPr>
          <w:b/>
          <w:sz w:val="20"/>
          <w:szCs w:val="20"/>
        </w:rPr>
        <w:t xml:space="preserve">DETA </w:t>
      </w:r>
      <w:r w:rsidR="00D474E7">
        <w:rPr>
          <w:b/>
          <w:sz w:val="20"/>
          <w:szCs w:val="20"/>
        </w:rPr>
        <w:t>3</w:t>
      </w:r>
      <w:r w:rsidR="00366AF1">
        <w:rPr>
          <w:b/>
          <w:sz w:val="20"/>
          <w:szCs w:val="20"/>
        </w:rPr>
        <w:t>1</w:t>
      </w:r>
      <w:r w:rsidR="00366AF1" w:rsidRPr="00366AF1">
        <w:rPr>
          <w:b/>
          <w:sz w:val="20"/>
          <w:szCs w:val="20"/>
          <w:vertAlign w:val="superscript"/>
        </w:rPr>
        <w:t>st</w:t>
      </w:r>
      <w:r w:rsidR="00366AF1">
        <w:rPr>
          <w:b/>
          <w:sz w:val="20"/>
          <w:szCs w:val="20"/>
        </w:rPr>
        <w:t xml:space="preserve"> </w:t>
      </w:r>
      <w:r w:rsidR="00EA09A5" w:rsidRPr="009732B8">
        <w:rPr>
          <w:b/>
          <w:sz w:val="20"/>
          <w:szCs w:val="20"/>
        </w:rPr>
        <w:t>session</w:t>
      </w:r>
      <w:r w:rsidR="00366AF1">
        <w:rPr>
          <w:b/>
          <w:sz w:val="20"/>
          <w:szCs w:val="20"/>
        </w:rPr>
        <w:t xml:space="preserve"> and 17/18 April drafting session</w:t>
      </w:r>
      <w:r w:rsidR="00EA09A5" w:rsidRPr="009732B8">
        <w:rPr>
          <w:b/>
          <w:sz w:val="20"/>
          <w:szCs w:val="20"/>
        </w:rPr>
        <w:t>.</w:t>
      </w:r>
      <w:r w:rsidR="00D37046" w:rsidRPr="009732B8">
        <w:rPr>
          <w:b/>
          <w:sz w:val="20"/>
          <w:szCs w:val="20"/>
        </w:rPr>
        <w:br/>
      </w:r>
      <w:r w:rsidR="00C26702" w:rsidRPr="009732B8">
        <w:rPr>
          <w:sz w:val="20"/>
          <w:szCs w:val="20"/>
        </w:rPr>
        <w:t>Document</w:t>
      </w:r>
      <w:r w:rsidR="00663789">
        <w:rPr>
          <w:sz w:val="20"/>
          <w:szCs w:val="20"/>
        </w:rPr>
        <w:t>s</w:t>
      </w:r>
      <w:r w:rsidR="00C26702" w:rsidRPr="009732B8">
        <w:rPr>
          <w:sz w:val="20"/>
          <w:szCs w:val="20"/>
        </w:rPr>
        <w:t xml:space="preserve"> </w:t>
      </w:r>
      <w:r w:rsidR="00663A50" w:rsidRPr="009732B8">
        <w:rPr>
          <w:sz w:val="20"/>
          <w:szCs w:val="20"/>
        </w:rPr>
        <w:t>DETA-</w:t>
      </w:r>
      <w:r w:rsidR="003369D0" w:rsidRPr="009732B8">
        <w:rPr>
          <w:sz w:val="20"/>
          <w:szCs w:val="20"/>
        </w:rPr>
        <w:t>3</w:t>
      </w:r>
      <w:r w:rsidR="00366AF1">
        <w:rPr>
          <w:sz w:val="20"/>
          <w:szCs w:val="20"/>
        </w:rPr>
        <w:t>2</w:t>
      </w:r>
      <w:r w:rsidR="00663A50" w:rsidRPr="009732B8">
        <w:rPr>
          <w:sz w:val="20"/>
          <w:szCs w:val="20"/>
        </w:rPr>
        <w:t>-02e</w:t>
      </w:r>
      <w:r w:rsidR="00663789">
        <w:rPr>
          <w:sz w:val="20"/>
          <w:szCs w:val="20"/>
        </w:rPr>
        <w:t xml:space="preserve"> and</w:t>
      </w:r>
      <w:r w:rsidR="00366AF1">
        <w:rPr>
          <w:sz w:val="20"/>
          <w:szCs w:val="20"/>
        </w:rPr>
        <w:t xml:space="preserve"> </w:t>
      </w:r>
      <w:r w:rsidR="00366AF1" w:rsidRPr="009732B8">
        <w:rPr>
          <w:sz w:val="20"/>
          <w:szCs w:val="20"/>
        </w:rPr>
        <w:t>DETA-3</w:t>
      </w:r>
      <w:r w:rsidR="00366AF1">
        <w:rPr>
          <w:sz w:val="20"/>
          <w:szCs w:val="20"/>
        </w:rPr>
        <w:t>2</w:t>
      </w:r>
      <w:r w:rsidR="00366AF1" w:rsidRPr="009732B8">
        <w:rPr>
          <w:sz w:val="20"/>
          <w:szCs w:val="20"/>
        </w:rPr>
        <w:t>-0</w:t>
      </w:r>
      <w:r w:rsidR="00366AF1">
        <w:rPr>
          <w:sz w:val="20"/>
          <w:szCs w:val="20"/>
        </w:rPr>
        <w:t>3</w:t>
      </w:r>
      <w:r w:rsidR="00366AF1" w:rsidRPr="009732B8">
        <w:rPr>
          <w:sz w:val="20"/>
          <w:szCs w:val="20"/>
        </w:rPr>
        <w:t>e</w:t>
      </w:r>
      <w:r w:rsidR="00C26702" w:rsidRPr="009732B8">
        <w:rPr>
          <w:sz w:val="20"/>
          <w:szCs w:val="20"/>
        </w:rPr>
        <w:t>.</w:t>
      </w:r>
      <w:r w:rsidR="00663789">
        <w:rPr>
          <w:sz w:val="20"/>
          <w:szCs w:val="20"/>
        </w:rPr>
        <w:t xml:space="preserve"> </w:t>
      </w:r>
      <w:r w:rsidR="00E655D4" w:rsidRPr="009732B8">
        <w:rPr>
          <w:sz w:val="20"/>
          <w:szCs w:val="20"/>
        </w:rPr>
        <w:t xml:space="preserve">The draft minutes </w:t>
      </w:r>
      <w:r w:rsidR="00993BB1" w:rsidRPr="009732B8">
        <w:rPr>
          <w:sz w:val="20"/>
          <w:szCs w:val="20"/>
        </w:rPr>
        <w:t>are</w:t>
      </w:r>
      <w:r w:rsidR="00804B64" w:rsidRPr="009732B8">
        <w:rPr>
          <w:sz w:val="20"/>
          <w:szCs w:val="20"/>
        </w:rPr>
        <w:t xml:space="preserve"> </w:t>
      </w:r>
      <w:r w:rsidR="006A5DC4" w:rsidRPr="009732B8">
        <w:rPr>
          <w:sz w:val="20"/>
          <w:szCs w:val="20"/>
        </w:rPr>
        <w:t>ap</w:t>
      </w:r>
      <w:r w:rsidR="00EA09A5" w:rsidRPr="009732B8">
        <w:rPr>
          <w:sz w:val="20"/>
          <w:szCs w:val="20"/>
        </w:rPr>
        <w:t>p</w:t>
      </w:r>
      <w:r w:rsidR="006A5DC4" w:rsidRPr="009732B8">
        <w:rPr>
          <w:sz w:val="20"/>
          <w:szCs w:val="20"/>
        </w:rPr>
        <w:t>roved</w:t>
      </w:r>
      <w:r w:rsidR="00E71C26" w:rsidRPr="009732B8">
        <w:rPr>
          <w:sz w:val="20"/>
          <w:szCs w:val="20"/>
        </w:rPr>
        <w:t>.</w:t>
      </w:r>
    </w:p>
    <w:p w:rsidR="006A5DC4" w:rsidRPr="009732B8" w:rsidRDefault="008F4BBE" w:rsidP="00080376">
      <w:pPr>
        <w:ind w:left="426" w:hanging="426"/>
        <w:rPr>
          <w:sz w:val="20"/>
          <w:szCs w:val="20"/>
        </w:rPr>
      </w:pPr>
      <w:r w:rsidRPr="009732B8">
        <w:rPr>
          <w:sz w:val="20"/>
          <w:szCs w:val="20"/>
        </w:rPr>
        <w:t xml:space="preserve"> </w:t>
      </w:r>
    </w:p>
    <w:p w:rsidR="007D5B07" w:rsidRPr="009732B8" w:rsidRDefault="006A5DC4" w:rsidP="00B74528">
      <w:pPr>
        <w:ind w:left="426" w:hanging="426"/>
        <w:rPr>
          <w:sz w:val="20"/>
          <w:szCs w:val="20"/>
        </w:rPr>
      </w:pPr>
      <w:r w:rsidRPr="009732B8">
        <w:rPr>
          <w:b/>
          <w:sz w:val="20"/>
          <w:szCs w:val="20"/>
        </w:rPr>
        <w:t>3.</w:t>
      </w:r>
      <w:r w:rsidRPr="009732B8">
        <w:rPr>
          <w:b/>
          <w:sz w:val="20"/>
          <w:szCs w:val="20"/>
        </w:rPr>
        <w:tab/>
      </w:r>
      <w:r w:rsidR="00CD069A" w:rsidRPr="009732B8">
        <w:rPr>
          <w:b/>
          <w:sz w:val="20"/>
          <w:szCs w:val="20"/>
        </w:rPr>
        <w:t>State of play</w:t>
      </w:r>
      <w:r w:rsidRPr="009732B8">
        <w:rPr>
          <w:b/>
          <w:sz w:val="20"/>
          <w:szCs w:val="20"/>
        </w:rPr>
        <w:t>.</w:t>
      </w:r>
      <w:r w:rsidRPr="009732B8">
        <w:rPr>
          <w:sz w:val="20"/>
          <w:szCs w:val="20"/>
        </w:rPr>
        <w:br/>
      </w:r>
      <w:r w:rsidR="005A45C2">
        <w:rPr>
          <w:sz w:val="20"/>
          <w:szCs w:val="20"/>
        </w:rPr>
        <w:t>The</w:t>
      </w:r>
      <w:r w:rsidR="007130D3">
        <w:rPr>
          <w:sz w:val="20"/>
          <w:szCs w:val="20"/>
        </w:rPr>
        <w:t xml:space="preserve"> Chairman </w:t>
      </w:r>
      <w:r w:rsidR="00CC0103">
        <w:rPr>
          <w:sz w:val="20"/>
          <w:szCs w:val="20"/>
        </w:rPr>
        <w:t>explains</w:t>
      </w:r>
      <w:r w:rsidR="007130D3">
        <w:rPr>
          <w:sz w:val="20"/>
          <w:szCs w:val="20"/>
        </w:rPr>
        <w:t xml:space="preserve"> the outcome of WP.29 </w:t>
      </w:r>
      <w:r w:rsidR="00CA16EA">
        <w:rPr>
          <w:sz w:val="20"/>
          <w:szCs w:val="20"/>
        </w:rPr>
        <w:t>174</w:t>
      </w:r>
      <w:r w:rsidR="00CA16EA" w:rsidRPr="00CA16EA">
        <w:rPr>
          <w:sz w:val="20"/>
          <w:szCs w:val="20"/>
          <w:vertAlign w:val="superscript"/>
        </w:rPr>
        <w:t>th</w:t>
      </w:r>
      <w:r w:rsidR="00CA16EA">
        <w:rPr>
          <w:sz w:val="20"/>
          <w:szCs w:val="20"/>
        </w:rPr>
        <w:t xml:space="preserve"> session. The IWG on DETA is mandated to implement the interim solution for DETA. WP.29 </w:t>
      </w:r>
      <w:r w:rsidR="00570827">
        <w:rPr>
          <w:sz w:val="20"/>
          <w:szCs w:val="20"/>
        </w:rPr>
        <w:t xml:space="preserve">also </w:t>
      </w:r>
      <w:r w:rsidR="00CA16EA" w:rsidRPr="00CA16EA">
        <w:rPr>
          <w:sz w:val="20"/>
          <w:szCs w:val="20"/>
        </w:rPr>
        <w:t>request</w:t>
      </w:r>
      <w:r w:rsidR="00CA16EA">
        <w:rPr>
          <w:sz w:val="20"/>
          <w:szCs w:val="20"/>
        </w:rPr>
        <w:t>ed</w:t>
      </w:r>
      <w:r w:rsidR="00CA16EA" w:rsidRPr="00CA16EA">
        <w:rPr>
          <w:sz w:val="20"/>
          <w:szCs w:val="20"/>
        </w:rPr>
        <w:t xml:space="preserve"> the UNECE Secretariat to take the necessary steps to secure regular budget resources for DETA for the </w:t>
      </w:r>
      <w:r w:rsidR="00CA16EA">
        <w:rPr>
          <w:sz w:val="20"/>
          <w:szCs w:val="20"/>
        </w:rPr>
        <w:t xml:space="preserve">next </w:t>
      </w:r>
      <w:r w:rsidR="00CA16EA" w:rsidRPr="00CA16EA">
        <w:rPr>
          <w:sz w:val="20"/>
          <w:szCs w:val="20"/>
        </w:rPr>
        <w:t>biennium</w:t>
      </w:r>
      <w:r w:rsidR="00CA16EA">
        <w:rPr>
          <w:sz w:val="20"/>
          <w:szCs w:val="20"/>
        </w:rPr>
        <w:t xml:space="preserve">. The representative of </w:t>
      </w:r>
      <w:r w:rsidR="00CA16EA" w:rsidRPr="00CA16EA">
        <w:rPr>
          <w:sz w:val="20"/>
          <w:szCs w:val="20"/>
        </w:rPr>
        <w:t>the UNECE Secretariat</w:t>
      </w:r>
      <w:r w:rsidR="00CA16EA">
        <w:rPr>
          <w:sz w:val="20"/>
          <w:szCs w:val="20"/>
        </w:rPr>
        <w:t xml:space="preserve"> </w:t>
      </w:r>
      <w:r w:rsidR="00F92648">
        <w:rPr>
          <w:sz w:val="20"/>
          <w:szCs w:val="20"/>
        </w:rPr>
        <w:t>confirmed</w:t>
      </w:r>
      <w:r w:rsidR="00CA16EA">
        <w:rPr>
          <w:sz w:val="20"/>
          <w:szCs w:val="20"/>
        </w:rPr>
        <w:t xml:space="preserve"> that steps had been taken </w:t>
      </w:r>
      <w:r w:rsidR="0052154F">
        <w:rPr>
          <w:sz w:val="20"/>
          <w:szCs w:val="20"/>
        </w:rPr>
        <w:t xml:space="preserve">to include DETA in </w:t>
      </w:r>
      <w:r w:rsidR="00CA16EA">
        <w:rPr>
          <w:sz w:val="20"/>
          <w:szCs w:val="20"/>
        </w:rPr>
        <w:t xml:space="preserve">the </w:t>
      </w:r>
      <w:r w:rsidR="0052154F">
        <w:rPr>
          <w:sz w:val="20"/>
          <w:szCs w:val="20"/>
        </w:rPr>
        <w:t xml:space="preserve">annual </w:t>
      </w:r>
      <w:r w:rsidR="00CA16EA">
        <w:rPr>
          <w:sz w:val="20"/>
          <w:szCs w:val="20"/>
        </w:rPr>
        <w:t xml:space="preserve">2020 budget </w:t>
      </w:r>
      <w:r w:rsidR="00F92648">
        <w:rPr>
          <w:sz w:val="20"/>
          <w:szCs w:val="20"/>
        </w:rPr>
        <w:t xml:space="preserve">but this still need </w:t>
      </w:r>
      <w:r w:rsidR="00CA16EA">
        <w:rPr>
          <w:sz w:val="20"/>
          <w:szCs w:val="20"/>
        </w:rPr>
        <w:t xml:space="preserve">to </w:t>
      </w:r>
      <w:r w:rsidR="0052154F">
        <w:rPr>
          <w:sz w:val="20"/>
          <w:szCs w:val="20"/>
        </w:rPr>
        <w:t xml:space="preserve">be </w:t>
      </w:r>
      <w:r w:rsidR="00CA16EA">
        <w:rPr>
          <w:sz w:val="20"/>
          <w:szCs w:val="20"/>
        </w:rPr>
        <w:t>endor</w:t>
      </w:r>
      <w:r w:rsidR="00F92648">
        <w:rPr>
          <w:sz w:val="20"/>
          <w:szCs w:val="20"/>
        </w:rPr>
        <w:t>s</w:t>
      </w:r>
      <w:r w:rsidR="00CA16EA">
        <w:rPr>
          <w:sz w:val="20"/>
          <w:szCs w:val="20"/>
        </w:rPr>
        <w:t xml:space="preserve">ed </w:t>
      </w:r>
      <w:r w:rsidR="00F92648">
        <w:rPr>
          <w:sz w:val="20"/>
          <w:szCs w:val="20"/>
        </w:rPr>
        <w:t>by the</w:t>
      </w:r>
      <w:r w:rsidR="00CA16EA">
        <w:rPr>
          <w:sz w:val="20"/>
          <w:szCs w:val="20"/>
        </w:rPr>
        <w:t xml:space="preserve"> UN hierarchy. </w:t>
      </w:r>
      <w:r w:rsidR="00787F20">
        <w:rPr>
          <w:sz w:val="20"/>
          <w:szCs w:val="20"/>
        </w:rPr>
        <w:t xml:space="preserve">It is yet unclear </w:t>
      </w:r>
      <w:r w:rsidR="0052154F">
        <w:rPr>
          <w:sz w:val="20"/>
          <w:szCs w:val="20"/>
        </w:rPr>
        <w:t xml:space="preserve">if </w:t>
      </w:r>
      <w:r w:rsidR="00787F20">
        <w:rPr>
          <w:sz w:val="20"/>
          <w:szCs w:val="20"/>
        </w:rPr>
        <w:t xml:space="preserve">both </w:t>
      </w:r>
      <w:r w:rsidR="00CC0103">
        <w:rPr>
          <w:sz w:val="20"/>
          <w:szCs w:val="20"/>
        </w:rPr>
        <w:t>maintenance</w:t>
      </w:r>
      <w:r w:rsidR="00787F20">
        <w:rPr>
          <w:sz w:val="20"/>
          <w:szCs w:val="20"/>
        </w:rPr>
        <w:t xml:space="preserve"> and development costs</w:t>
      </w:r>
      <w:r w:rsidR="00F92648">
        <w:rPr>
          <w:sz w:val="20"/>
          <w:szCs w:val="20"/>
        </w:rPr>
        <w:t xml:space="preserve"> are covered</w:t>
      </w:r>
      <w:r w:rsidR="00787F20">
        <w:rPr>
          <w:sz w:val="20"/>
          <w:szCs w:val="20"/>
        </w:rPr>
        <w:t xml:space="preserve">. </w:t>
      </w:r>
      <w:r w:rsidR="00CA16EA">
        <w:rPr>
          <w:sz w:val="20"/>
          <w:szCs w:val="20"/>
        </w:rPr>
        <w:t>WP.29 will be updated during its 175</w:t>
      </w:r>
      <w:r w:rsidR="00CA16EA" w:rsidRPr="00CA16EA">
        <w:rPr>
          <w:sz w:val="20"/>
          <w:szCs w:val="20"/>
          <w:vertAlign w:val="superscript"/>
        </w:rPr>
        <w:t>th</w:t>
      </w:r>
      <w:r w:rsidR="00CA16EA">
        <w:rPr>
          <w:sz w:val="20"/>
          <w:szCs w:val="20"/>
        </w:rPr>
        <w:t xml:space="preserve"> session</w:t>
      </w:r>
      <w:r w:rsidR="00787F20">
        <w:rPr>
          <w:sz w:val="20"/>
          <w:szCs w:val="20"/>
        </w:rPr>
        <w:t xml:space="preserve"> by the Secretariat</w:t>
      </w:r>
      <w:r w:rsidR="00CA16EA">
        <w:rPr>
          <w:sz w:val="20"/>
          <w:szCs w:val="20"/>
        </w:rPr>
        <w:t>.</w:t>
      </w:r>
      <w:r w:rsidR="00787F20">
        <w:rPr>
          <w:sz w:val="20"/>
          <w:szCs w:val="20"/>
        </w:rPr>
        <w:br/>
        <w:t>The rep</w:t>
      </w:r>
      <w:r w:rsidR="00205195">
        <w:rPr>
          <w:sz w:val="20"/>
          <w:szCs w:val="20"/>
        </w:rPr>
        <w:t xml:space="preserve">resentative </w:t>
      </w:r>
      <w:r w:rsidR="005A45C2">
        <w:rPr>
          <w:sz w:val="20"/>
          <w:szCs w:val="20"/>
        </w:rPr>
        <w:t>of</w:t>
      </w:r>
      <w:r w:rsidR="00205195">
        <w:rPr>
          <w:sz w:val="20"/>
          <w:szCs w:val="20"/>
        </w:rPr>
        <w:t xml:space="preserve"> OICA repeats its earlier statement to</w:t>
      </w:r>
      <w:r w:rsidR="00787F20">
        <w:rPr>
          <w:sz w:val="20"/>
          <w:szCs w:val="20"/>
        </w:rPr>
        <w:t xml:space="preserve"> financially support the development of the UI. </w:t>
      </w:r>
      <w:proofErr w:type="gramStart"/>
      <w:r w:rsidR="00205195">
        <w:rPr>
          <w:sz w:val="20"/>
          <w:szCs w:val="20"/>
        </w:rPr>
        <w:t>Also</w:t>
      </w:r>
      <w:proofErr w:type="gramEnd"/>
      <w:r w:rsidR="00205195">
        <w:rPr>
          <w:sz w:val="20"/>
          <w:szCs w:val="20"/>
        </w:rPr>
        <w:t xml:space="preserve"> </w:t>
      </w:r>
      <w:r w:rsidR="00787F20">
        <w:rPr>
          <w:sz w:val="20"/>
          <w:szCs w:val="20"/>
        </w:rPr>
        <w:t>ACEA, ETRTO</w:t>
      </w:r>
      <w:r w:rsidR="00205195">
        <w:rPr>
          <w:sz w:val="20"/>
          <w:szCs w:val="20"/>
        </w:rPr>
        <w:t xml:space="preserve"> and </w:t>
      </w:r>
      <w:r w:rsidR="00787F20">
        <w:rPr>
          <w:sz w:val="20"/>
          <w:szCs w:val="20"/>
        </w:rPr>
        <w:t xml:space="preserve">CLEPA intent to take part in this. </w:t>
      </w:r>
      <w:r w:rsidR="00E27DE6">
        <w:rPr>
          <w:sz w:val="20"/>
          <w:szCs w:val="20"/>
        </w:rPr>
        <w:t xml:space="preserve">For some organisation it is </w:t>
      </w:r>
      <w:r w:rsidR="00F92648">
        <w:rPr>
          <w:sz w:val="20"/>
          <w:szCs w:val="20"/>
        </w:rPr>
        <w:t xml:space="preserve">however </w:t>
      </w:r>
      <w:r w:rsidR="00E27DE6">
        <w:rPr>
          <w:sz w:val="20"/>
          <w:szCs w:val="20"/>
        </w:rPr>
        <w:t xml:space="preserve">a pre-requisite that </w:t>
      </w:r>
      <w:r w:rsidR="0052154F">
        <w:rPr>
          <w:sz w:val="20"/>
          <w:szCs w:val="20"/>
        </w:rPr>
        <w:t>U</w:t>
      </w:r>
      <w:r w:rsidR="00E27DE6">
        <w:rPr>
          <w:sz w:val="20"/>
          <w:szCs w:val="20"/>
        </w:rPr>
        <w:t xml:space="preserve">NOG </w:t>
      </w:r>
      <w:r w:rsidR="00CC0103">
        <w:rPr>
          <w:sz w:val="20"/>
          <w:szCs w:val="20"/>
        </w:rPr>
        <w:t>guarantees</w:t>
      </w:r>
      <w:r w:rsidR="00E27DE6">
        <w:rPr>
          <w:sz w:val="20"/>
          <w:szCs w:val="20"/>
        </w:rPr>
        <w:t xml:space="preserve"> the long</w:t>
      </w:r>
      <w:r w:rsidR="00EB6952">
        <w:rPr>
          <w:sz w:val="20"/>
          <w:szCs w:val="20"/>
        </w:rPr>
        <w:t>-</w:t>
      </w:r>
      <w:r w:rsidR="00E27DE6">
        <w:rPr>
          <w:sz w:val="20"/>
          <w:szCs w:val="20"/>
        </w:rPr>
        <w:t>term financing.</w:t>
      </w:r>
      <w:r w:rsidR="00787F20">
        <w:rPr>
          <w:sz w:val="20"/>
          <w:szCs w:val="20"/>
        </w:rPr>
        <w:t xml:space="preserve"> </w:t>
      </w:r>
      <w:r w:rsidR="00C64953">
        <w:rPr>
          <w:sz w:val="20"/>
          <w:szCs w:val="20"/>
        </w:rPr>
        <w:t xml:space="preserve">The representative </w:t>
      </w:r>
      <w:r w:rsidR="00570827">
        <w:rPr>
          <w:sz w:val="20"/>
          <w:szCs w:val="20"/>
        </w:rPr>
        <w:t>of</w:t>
      </w:r>
      <w:r w:rsidR="00C64953">
        <w:rPr>
          <w:sz w:val="20"/>
          <w:szCs w:val="20"/>
        </w:rPr>
        <w:t xml:space="preserve"> OICA requested the Contracting Parties present to convince these organisations during WP.29 to financially contribute to the UI development already now. </w:t>
      </w:r>
      <w:r w:rsidR="00F92648">
        <w:rPr>
          <w:sz w:val="20"/>
          <w:szCs w:val="20"/>
        </w:rPr>
        <w:t xml:space="preserve">This need to be confirmed at WP.29. </w:t>
      </w:r>
      <w:proofErr w:type="gramStart"/>
      <w:r w:rsidR="00E27DE6">
        <w:rPr>
          <w:sz w:val="20"/>
          <w:szCs w:val="20"/>
        </w:rPr>
        <w:t>Also</w:t>
      </w:r>
      <w:proofErr w:type="gramEnd"/>
      <w:r w:rsidR="00E27DE6">
        <w:rPr>
          <w:sz w:val="20"/>
          <w:szCs w:val="20"/>
        </w:rPr>
        <w:t xml:space="preserve"> t</w:t>
      </w:r>
      <w:r w:rsidR="00E27DE6" w:rsidRPr="00E27DE6">
        <w:rPr>
          <w:sz w:val="20"/>
          <w:szCs w:val="20"/>
        </w:rPr>
        <w:t xml:space="preserve">he representative </w:t>
      </w:r>
      <w:r w:rsidR="005A45C2">
        <w:rPr>
          <w:sz w:val="20"/>
          <w:szCs w:val="20"/>
        </w:rPr>
        <w:t>of</w:t>
      </w:r>
      <w:r w:rsidR="00E27DE6" w:rsidRPr="00E27DE6">
        <w:rPr>
          <w:sz w:val="20"/>
          <w:szCs w:val="20"/>
        </w:rPr>
        <w:t xml:space="preserve"> CITA </w:t>
      </w:r>
      <w:r w:rsidR="00F92648">
        <w:rPr>
          <w:sz w:val="20"/>
          <w:szCs w:val="20"/>
        </w:rPr>
        <w:t>reiterates</w:t>
      </w:r>
      <w:r w:rsidR="00E27DE6" w:rsidRPr="00E27DE6">
        <w:rPr>
          <w:sz w:val="20"/>
          <w:szCs w:val="20"/>
        </w:rPr>
        <w:t xml:space="preserve"> its </w:t>
      </w:r>
      <w:r w:rsidR="0052154F">
        <w:rPr>
          <w:sz w:val="20"/>
          <w:szCs w:val="20"/>
        </w:rPr>
        <w:t xml:space="preserve">commitment on the </w:t>
      </w:r>
      <w:r w:rsidR="00E27DE6" w:rsidRPr="00E27DE6">
        <w:rPr>
          <w:sz w:val="20"/>
          <w:szCs w:val="20"/>
        </w:rPr>
        <w:t xml:space="preserve">financial support </w:t>
      </w:r>
      <w:r w:rsidR="00E27DE6">
        <w:rPr>
          <w:sz w:val="20"/>
          <w:szCs w:val="20"/>
        </w:rPr>
        <w:t xml:space="preserve">for </w:t>
      </w:r>
      <w:r w:rsidR="00E27DE6" w:rsidRPr="00E27DE6">
        <w:rPr>
          <w:sz w:val="20"/>
          <w:szCs w:val="20"/>
        </w:rPr>
        <w:t>DETA</w:t>
      </w:r>
      <w:r w:rsidR="00E27DE6">
        <w:rPr>
          <w:sz w:val="20"/>
          <w:szCs w:val="20"/>
        </w:rPr>
        <w:t>, including</w:t>
      </w:r>
      <w:r w:rsidR="00205195">
        <w:rPr>
          <w:sz w:val="20"/>
          <w:szCs w:val="20"/>
        </w:rPr>
        <w:t xml:space="preserve"> for</w:t>
      </w:r>
      <w:r w:rsidR="00E27DE6">
        <w:rPr>
          <w:sz w:val="20"/>
          <w:szCs w:val="20"/>
        </w:rPr>
        <w:t xml:space="preserve"> development,</w:t>
      </w:r>
      <w:r w:rsidR="00E27DE6" w:rsidRPr="00E27DE6">
        <w:rPr>
          <w:sz w:val="20"/>
          <w:szCs w:val="20"/>
        </w:rPr>
        <w:t xml:space="preserve"> </w:t>
      </w:r>
      <w:r w:rsidR="00205195">
        <w:rPr>
          <w:sz w:val="20"/>
          <w:szCs w:val="20"/>
        </w:rPr>
        <w:t>provided</w:t>
      </w:r>
      <w:r w:rsidR="00E27DE6" w:rsidRPr="00E27DE6">
        <w:rPr>
          <w:sz w:val="20"/>
          <w:szCs w:val="20"/>
        </w:rPr>
        <w:t xml:space="preserve"> DETA will eventually include </w:t>
      </w:r>
      <w:r w:rsidR="0052154F">
        <w:rPr>
          <w:sz w:val="20"/>
          <w:szCs w:val="20"/>
        </w:rPr>
        <w:t xml:space="preserve">the exchange of </w:t>
      </w:r>
      <w:r w:rsidR="00E27DE6" w:rsidRPr="00E27DE6">
        <w:rPr>
          <w:sz w:val="20"/>
          <w:szCs w:val="20"/>
        </w:rPr>
        <w:t>information on software ID´s.</w:t>
      </w:r>
      <w:r w:rsidR="00EF22D4">
        <w:rPr>
          <w:sz w:val="20"/>
          <w:szCs w:val="20"/>
        </w:rPr>
        <w:t xml:space="preserve"> </w:t>
      </w:r>
      <w:r w:rsidR="00C54B92">
        <w:rPr>
          <w:sz w:val="20"/>
          <w:szCs w:val="20"/>
        </w:rPr>
        <w:t>Despite</w:t>
      </w:r>
      <w:r w:rsidR="00EF22D4">
        <w:rPr>
          <w:sz w:val="20"/>
          <w:szCs w:val="20"/>
        </w:rPr>
        <w:t xml:space="preserve"> these contributions the group </w:t>
      </w:r>
      <w:r w:rsidR="00C54B92">
        <w:rPr>
          <w:sz w:val="20"/>
          <w:szCs w:val="20"/>
        </w:rPr>
        <w:t>stresses</w:t>
      </w:r>
      <w:r w:rsidR="00EF22D4">
        <w:rPr>
          <w:sz w:val="20"/>
          <w:szCs w:val="20"/>
        </w:rPr>
        <w:t xml:space="preserve"> that </w:t>
      </w:r>
      <w:r w:rsidR="001216D2">
        <w:rPr>
          <w:sz w:val="20"/>
          <w:szCs w:val="20"/>
        </w:rPr>
        <w:t>the sponsor</w:t>
      </w:r>
      <w:r w:rsidR="00C54B92">
        <w:rPr>
          <w:sz w:val="20"/>
          <w:szCs w:val="20"/>
        </w:rPr>
        <w:t>s</w:t>
      </w:r>
      <w:r w:rsidR="001216D2">
        <w:rPr>
          <w:sz w:val="20"/>
          <w:szCs w:val="20"/>
        </w:rPr>
        <w:t xml:space="preserve"> cannot enforce </w:t>
      </w:r>
      <w:r w:rsidR="00C54B92">
        <w:rPr>
          <w:sz w:val="20"/>
          <w:szCs w:val="20"/>
        </w:rPr>
        <w:t xml:space="preserve">any </w:t>
      </w:r>
      <w:r w:rsidR="001216D2">
        <w:rPr>
          <w:sz w:val="20"/>
          <w:szCs w:val="20"/>
        </w:rPr>
        <w:t>rights on the software</w:t>
      </w:r>
      <w:r w:rsidR="00205195">
        <w:rPr>
          <w:sz w:val="20"/>
          <w:szCs w:val="20"/>
        </w:rPr>
        <w:t xml:space="preserve"> or its functionalities</w:t>
      </w:r>
      <w:r w:rsidR="001216D2">
        <w:rPr>
          <w:sz w:val="20"/>
          <w:szCs w:val="20"/>
        </w:rPr>
        <w:t xml:space="preserve">. This is limited to KBA </w:t>
      </w:r>
      <w:r w:rsidR="00205195">
        <w:rPr>
          <w:sz w:val="20"/>
          <w:szCs w:val="20"/>
        </w:rPr>
        <w:t>for</w:t>
      </w:r>
      <w:r w:rsidR="001216D2">
        <w:rPr>
          <w:sz w:val="20"/>
          <w:szCs w:val="20"/>
        </w:rPr>
        <w:t xml:space="preserve"> the interim </w:t>
      </w:r>
      <w:r w:rsidR="00CC0103">
        <w:rPr>
          <w:sz w:val="20"/>
          <w:szCs w:val="20"/>
        </w:rPr>
        <w:t>phase</w:t>
      </w:r>
      <w:r w:rsidR="001216D2">
        <w:rPr>
          <w:sz w:val="20"/>
          <w:szCs w:val="20"/>
        </w:rPr>
        <w:t xml:space="preserve"> and </w:t>
      </w:r>
      <w:r w:rsidR="00570827">
        <w:rPr>
          <w:sz w:val="20"/>
          <w:szCs w:val="20"/>
        </w:rPr>
        <w:t xml:space="preserve">to </w:t>
      </w:r>
      <w:r w:rsidR="001216D2">
        <w:rPr>
          <w:sz w:val="20"/>
          <w:szCs w:val="20"/>
        </w:rPr>
        <w:t xml:space="preserve">the UNECE after migration to Geneva. </w:t>
      </w:r>
      <w:r w:rsidR="00E27DE6">
        <w:rPr>
          <w:sz w:val="20"/>
          <w:szCs w:val="20"/>
        </w:rPr>
        <w:br/>
      </w:r>
      <w:r w:rsidR="00C54B92">
        <w:rPr>
          <w:sz w:val="20"/>
          <w:szCs w:val="20"/>
        </w:rPr>
        <w:t>The group welcomes the offer from t</w:t>
      </w:r>
      <w:r w:rsidR="00B426DD">
        <w:rPr>
          <w:sz w:val="20"/>
          <w:szCs w:val="20"/>
        </w:rPr>
        <w:t xml:space="preserve">he representatives </w:t>
      </w:r>
      <w:r w:rsidR="005A45C2">
        <w:rPr>
          <w:sz w:val="20"/>
          <w:szCs w:val="20"/>
        </w:rPr>
        <w:t>of</w:t>
      </w:r>
      <w:r w:rsidR="00B426DD">
        <w:rPr>
          <w:sz w:val="20"/>
          <w:szCs w:val="20"/>
        </w:rPr>
        <w:t xml:space="preserve"> both OICA and CITA to collect the</w:t>
      </w:r>
      <w:r w:rsidR="00205195">
        <w:rPr>
          <w:sz w:val="20"/>
          <w:szCs w:val="20"/>
        </w:rPr>
        <w:t xml:space="preserve"> financial</w:t>
      </w:r>
      <w:r w:rsidR="00B426DD">
        <w:rPr>
          <w:sz w:val="20"/>
          <w:szCs w:val="20"/>
        </w:rPr>
        <w:t xml:space="preserve"> </w:t>
      </w:r>
      <w:r w:rsidR="008C68A4">
        <w:rPr>
          <w:sz w:val="20"/>
          <w:szCs w:val="20"/>
        </w:rPr>
        <w:t xml:space="preserve">contributions and to </w:t>
      </w:r>
      <w:r w:rsidR="00205195">
        <w:rPr>
          <w:sz w:val="20"/>
          <w:szCs w:val="20"/>
        </w:rPr>
        <w:t>act as contractor</w:t>
      </w:r>
      <w:r w:rsidR="008C68A4">
        <w:rPr>
          <w:sz w:val="20"/>
          <w:szCs w:val="20"/>
        </w:rPr>
        <w:t xml:space="preserve"> to the </w:t>
      </w:r>
      <w:r w:rsidR="00CC0103">
        <w:rPr>
          <w:sz w:val="20"/>
          <w:szCs w:val="20"/>
        </w:rPr>
        <w:t>software house</w:t>
      </w:r>
      <w:r w:rsidR="00C63AD7">
        <w:rPr>
          <w:sz w:val="20"/>
          <w:szCs w:val="20"/>
        </w:rPr>
        <w:t>, when all associations have transferred their financial contributions to the contractors.</w:t>
      </w:r>
      <w:r w:rsidR="008C68A4">
        <w:rPr>
          <w:sz w:val="20"/>
          <w:szCs w:val="20"/>
        </w:rPr>
        <w:t xml:space="preserve"> WP.29 will be requested </w:t>
      </w:r>
      <w:r w:rsidR="0052154F">
        <w:rPr>
          <w:sz w:val="20"/>
          <w:szCs w:val="20"/>
        </w:rPr>
        <w:t>to support this.</w:t>
      </w:r>
      <w:r w:rsidR="00FD22CB">
        <w:rPr>
          <w:sz w:val="20"/>
          <w:szCs w:val="20"/>
        </w:rPr>
        <w:br/>
      </w:r>
      <w:r w:rsidR="005A45C2">
        <w:rPr>
          <w:sz w:val="20"/>
          <w:szCs w:val="20"/>
        </w:rPr>
        <w:t>The</w:t>
      </w:r>
      <w:r w:rsidR="00FD22CB">
        <w:rPr>
          <w:sz w:val="20"/>
          <w:szCs w:val="20"/>
        </w:rPr>
        <w:t xml:space="preserve"> Chairman then explains about the state of play o</w:t>
      </w:r>
      <w:r w:rsidR="00C54B92">
        <w:rPr>
          <w:sz w:val="20"/>
          <w:szCs w:val="20"/>
        </w:rPr>
        <w:t>f</w:t>
      </w:r>
      <w:r w:rsidR="00FD22CB">
        <w:rPr>
          <w:sz w:val="20"/>
          <w:szCs w:val="20"/>
        </w:rPr>
        <w:t xml:space="preserve"> the interim solution. A drafting session was held</w:t>
      </w:r>
      <w:r w:rsidR="00D06CD7">
        <w:rPr>
          <w:sz w:val="20"/>
          <w:szCs w:val="20"/>
        </w:rPr>
        <w:t xml:space="preserve"> in April</w:t>
      </w:r>
      <w:r w:rsidR="00FD22CB">
        <w:rPr>
          <w:sz w:val="20"/>
          <w:szCs w:val="20"/>
        </w:rPr>
        <w:t xml:space="preserve"> to discuss the details necessary for ramping up a full operational system for exchanging type approvals between Contracting Parties. KBA and the </w:t>
      </w:r>
      <w:r w:rsidR="00CC0103">
        <w:rPr>
          <w:sz w:val="20"/>
          <w:szCs w:val="20"/>
        </w:rPr>
        <w:t>software house</w:t>
      </w:r>
      <w:r w:rsidR="00FD22CB">
        <w:rPr>
          <w:sz w:val="20"/>
          <w:szCs w:val="20"/>
        </w:rPr>
        <w:t xml:space="preserve"> are </w:t>
      </w:r>
      <w:r w:rsidR="00853118">
        <w:rPr>
          <w:sz w:val="20"/>
          <w:szCs w:val="20"/>
        </w:rPr>
        <w:t xml:space="preserve">currently </w:t>
      </w:r>
      <w:r w:rsidR="00FD22CB">
        <w:rPr>
          <w:sz w:val="20"/>
          <w:szCs w:val="20"/>
        </w:rPr>
        <w:t xml:space="preserve">working out </w:t>
      </w:r>
      <w:r w:rsidR="00853118">
        <w:rPr>
          <w:sz w:val="20"/>
          <w:szCs w:val="20"/>
        </w:rPr>
        <w:t>the technicalities.</w:t>
      </w:r>
      <w:r w:rsidR="00853118">
        <w:rPr>
          <w:sz w:val="20"/>
          <w:szCs w:val="20"/>
        </w:rPr>
        <w:br/>
      </w:r>
      <w:r w:rsidR="00D06CD7">
        <w:rPr>
          <w:sz w:val="20"/>
          <w:szCs w:val="20"/>
        </w:rPr>
        <w:t>It is then decided</w:t>
      </w:r>
      <w:r w:rsidR="00853118">
        <w:rPr>
          <w:sz w:val="20"/>
          <w:szCs w:val="20"/>
        </w:rPr>
        <w:t xml:space="preserve"> to initiate a </w:t>
      </w:r>
      <w:r w:rsidR="00563094">
        <w:rPr>
          <w:sz w:val="20"/>
          <w:szCs w:val="20"/>
        </w:rPr>
        <w:t xml:space="preserve">6 week </w:t>
      </w:r>
      <w:r w:rsidR="00853118">
        <w:rPr>
          <w:sz w:val="20"/>
          <w:szCs w:val="20"/>
        </w:rPr>
        <w:t>´pilot phase´</w:t>
      </w:r>
      <w:r w:rsidR="00563094">
        <w:rPr>
          <w:sz w:val="20"/>
          <w:szCs w:val="20"/>
        </w:rPr>
        <w:t>, starting in August</w:t>
      </w:r>
      <w:r w:rsidR="00853118">
        <w:rPr>
          <w:sz w:val="20"/>
          <w:szCs w:val="20"/>
        </w:rPr>
        <w:t>. KBA, VCA, RDW, TRAFI and</w:t>
      </w:r>
      <w:r w:rsidR="0020477A">
        <w:rPr>
          <w:sz w:val="20"/>
          <w:szCs w:val="20"/>
        </w:rPr>
        <w:t xml:space="preserve"> JASIC</w:t>
      </w:r>
      <w:r w:rsidR="00853118">
        <w:rPr>
          <w:sz w:val="20"/>
          <w:szCs w:val="20"/>
        </w:rPr>
        <w:t xml:space="preserve"> intent to take part in this activity with the aim to try out and improve the current system. </w:t>
      </w:r>
      <w:proofErr w:type="gramStart"/>
      <w:r w:rsidR="0020477A">
        <w:rPr>
          <w:sz w:val="20"/>
          <w:szCs w:val="20"/>
        </w:rPr>
        <w:t>Also</w:t>
      </w:r>
      <w:proofErr w:type="gramEnd"/>
      <w:r w:rsidR="0020477A">
        <w:rPr>
          <w:sz w:val="20"/>
          <w:szCs w:val="20"/>
        </w:rPr>
        <w:t xml:space="preserve"> industry is r</w:t>
      </w:r>
      <w:r w:rsidR="00C54B92">
        <w:rPr>
          <w:sz w:val="20"/>
          <w:szCs w:val="20"/>
        </w:rPr>
        <w:t>equested to participate, albei</w:t>
      </w:r>
      <w:r w:rsidR="0020477A">
        <w:rPr>
          <w:sz w:val="20"/>
          <w:szCs w:val="20"/>
        </w:rPr>
        <w:t xml:space="preserve">t only having reading rights for </w:t>
      </w:r>
      <w:r w:rsidR="00CC0103">
        <w:rPr>
          <w:sz w:val="20"/>
          <w:szCs w:val="20"/>
        </w:rPr>
        <w:t>their own</w:t>
      </w:r>
      <w:r w:rsidR="0020477A">
        <w:rPr>
          <w:sz w:val="20"/>
          <w:szCs w:val="20"/>
        </w:rPr>
        <w:t xml:space="preserve"> </w:t>
      </w:r>
      <w:r w:rsidR="00D06CD7">
        <w:rPr>
          <w:sz w:val="20"/>
          <w:szCs w:val="20"/>
        </w:rPr>
        <w:t xml:space="preserve">approval </w:t>
      </w:r>
      <w:r w:rsidR="0020477A">
        <w:rPr>
          <w:sz w:val="20"/>
          <w:szCs w:val="20"/>
        </w:rPr>
        <w:t xml:space="preserve">documents. At </w:t>
      </w:r>
      <w:bookmarkStart w:id="0" w:name="_GoBack"/>
      <w:bookmarkEnd w:id="0"/>
      <w:r w:rsidR="0020477A">
        <w:rPr>
          <w:sz w:val="20"/>
          <w:szCs w:val="20"/>
        </w:rPr>
        <w:lastRenderedPageBreak/>
        <w:t xml:space="preserve">WP.29 there will be an appeal for more participants to take part in this </w:t>
      </w:r>
      <w:r w:rsidR="00CC0103">
        <w:rPr>
          <w:sz w:val="20"/>
          <w:szCs w:val="20"/>
        </w:rPr>
        <w:t>exercise</w:t>
      </w:r>
      <w:r w:rsidR="0020477A">
        <w:rPr>
          <w:sz w:val="20"/>
          <w:szCs w:val="20"/>
        </w:rPr>
        <w:t>.</w:t>
      </w:r>
      <w:r w:rsidR="0020477A">
        <w:rPr>
          <w:sz w:val="20"/>
          <w:szCs w:val="20"/>
        </w:rPr>
        <w:br/>
        <w:t xml:space="preserve">The </w:t>
      </w:r>
      <w:r w:rsidR="00D06CD7">
        <w:rPr>
          <w:sz w:val="20"/>
          <w:szCs w:val="20"/>
        </w:rPr>
        <w:t>decision of WP.29 that all CP’s</w:t>
      </w:r>
      <w:r w:rsidR="0020477A">
        <w:rPr>
          <w:sz w:val="20"/>
          <w:szCs w:val="20"/>
        </w:rPr>
        <w:t xml:space="preserve"> applying at least one UN Regulation, shall have access to the Communication Forms is understood. It is agreed that the UNECE Secretariat is responsible for the</w:t>
      </w:r>
      <w:r w:rsidR="00C66F98">
        <w:rPr>
          <w:sz w:val="20"/>
          <w:szCs w:val="20"/>
        </w:rPr>
        <w:t xml:space="preserve"> correctness of the</w:t>
      </w:r>
      <w:r w:rsidR="0020477A">
        <w:rPr>
          <w:sz w:val="20"/>
          <w:szCs w:val="20"/>
        </w:rPr>
        <w:t xml:space="preserve"> information </w:t>
      </w:r>
      <w:r w:rsidR="00D06CD7">
        <w:rPr>
          <w:sz w:val="20"/>
          <w:szCs w:val="20"/>
        </w:rPr>
        <w:t xml:space="preserve">thereto </w:t>
      </w:r>
      <w:r w:rsidR="0020477A">
        <w:rPr>
          <w:sz w:val="20"/>
          <w:szCs w:val="20"/>
        </w:rPr>
        <w:t xml:space="preserve">and the ‘343’document </w:t>
      </w:r>
      <w:r w:rsidR="00D06CD7">
        <w:rPr>
          <w:sz w:val="20"/>
          <w:szCs w:val="20"/>
        </w:rPr>
        <w:t>shall</w:t>
      </w:r>
      <w:r w:rsidR="00C66F98">
        <w:rPr>
          <w:sz w:val="20"/>
          <w:szCs w:val="20"/>
        </w:rPr>
        <w:t xml:space="preserve"> be used</w:t>
      </w:r>
      <w:r w:rsidR="0020477A">
        <w:rPr>
          <w:sz w:val="20"/>
          <w:szCs w:val="20"/>
        </w:rPr>
        <w:t>.</w:t>
      </w:r>
      <w:r w:rsidR="00C66F98">
        <w:rPr>
          <w:sz w:val="20"/>
          <w:szCs w:val="20"/>
        </w:rPr>
        <w:t xml:space="preserve"> An interface between the current digital system incorporating the ‘343 information’ a</w:t>
      </w:r>
      <w:r w:rsidR="00D06CD7">
        <w:rPr>
          <w:sz w:val="20"/>
          <w:szCs w:val="20"/>
        </w:rPr>
        <w:t>nd DETA is considered for a lat</w:t>
      </w:r>
      <w:r w:rsidR="00C66F98">
        <w:rPr>
          <w:sz w:val="20"/>
          <w:szCs w:val="20"/>
        </w:rPr>
        <w:t>er stage. For the pilot it is foreseen to exchange type approvals related to a variety of UN Regulations on vehicle systems and components.</w:t>
      </w:r>
      <w:r w:rsidR="00CA16EA">
        <w:rPr>
          <w:sz w:val="20"/>
          <w:szCs w:val="20"/>
        </w:rPr>
        <w:br/>
      </w:r>
    </w:p>
    <w:p w:rsidR="007907BD" w:rsidRPr="009732B8" w:rsidRDefault="00343F5C" w:rsidP="00080376">
      <w:pPr>
        <w:ind w:left="426" w:hanging="426"/>
        <w:rPr>
          <w:sz w:val="20"/>
          <w:szCs w:val="20"/>
        </w:rPr>
      </w:pPr>
      <w:r w:rsidRPr="009732B8">
        <w:rPr>
          <w:b/>
          <w:sz w:val="20"/>
          <w:szCs w:val="20"/>
        </w:rPr>
        <w:t>4</w:t>
      </w:r>
      <w:r w:rsidR="00E07CD4" w:rsidRPr="009732B8">
        <w:rPr>
          <w:b/>
          <w:sz w:val="20"/>
          <w:szCs w:val="20"/>
        </w:rPr>
        <w:t xml:space="preserve">. </w:t>
      </w:r>
      <w:r w:rsidR="00E07CD4" w:rsidRPr="009732B8">
        <w:rPr>
          <w:b/>
          <w:sz w:val="20"/>
          <w:szCs w:val="20"/>
        </w:rPr>
        <w:tab/>
      </w:r>
      <w:r w:rsidR="00366AF1">
        <w:rPr>
          <w:b/>
          <w:sz w:val="20"/>
          <w:szCs w:val="20"/>
        </w:rPr>
        <w:t>Use cases</w:t>
      </w:r>
      <w:r w:rsidR="00CD069A" w:rsidRPr="009732B8">
        <w:rPr>
          <w:b/>
          <w:sz w:val="20"/>
          <w:szCs w:val="20"/>
        </w:rPr>
        <w:t>.</w:t>
      </w:r>
    </w:p>
    <w:p w:rsidR="00D43D0C" w:rsidRDefault="0067187B" w:rsidP="00AF5EB6">
      <w:pPr>
        <w:ind w:left="426" w:right="-141" w:hanging="426"/>
        <w:rPr>
          <w:sz w:val="20"/>
          <w:szCs w:val="20"/>
        </w:rPr>
      </w:pPr>
      <w:r w:rsidRPr="009732B8">
        <w:rPr>
          <w:sz w:val="20"/>
          <w:szCs w:val="20"/>
        </w:rPr>
        <w:tab/>
      </w:r>
      <w:r w:rsidR="00EB6952">
        <w:rPr>
          <w:sz w:val="20"/>
          <w:szCs w:val="20"/>
        </w:rPr>
        <w:t xml:space="preserve">The representative </w:t>
      </w:r>
      <w:r w:rsidR="005A45C2">
        <w:rPr>
          <w:sz w:val="20"/>
          <w:szCs w:val="20"/>
        </w:rPr>
        <w:t>of</w:t>
      </w:r>
      <w:r w:rsidR="00EB6952">
        <w:rPr>
          <w:sz w:val="20"/>
          <w:szCs w:val="20"/>
        </w:rPr>
        <w:t xml:space="preserve"> OICA presents doc. DETA-32-06e on</w:t>
      </w:r>
      <w:r w:rsidR="00072397">
        <w:rPr>
          <w:sz w:val="20"/>
          <w:szCs w:val="20"/>
        </w:rPr>
        <w:t xml:space="preserve"> the</w:t>
      </w:r>
      <w:r w:rsidR="00EB6952">
        <w:rPr>
          <w:sz w:val="20"/>
          <w:szCs w:val="20"/>
        </w:rPr>
        <w:t xml:space="preserve"> use cases. </w:t>
      </w:r>
      <w:proofErr w:type="gramStart"/>
      <w:r w:rsidR="00EB6952">
        <w:rPr>
          <w:sz w:val="20"/>
          <w:szCs w:val="20"/>
        </w:rPr>
        <w:t>A number of</w:t>
      </w:r>
      <w:proofErr w:type="gramEnd"/>
      <w:r w:rsidR="00EB6952">
        <w:rPr>
          <w:sz w:val="20"/>
          <w:szCs w:val="20"/>
        </w:rPr>
        <w:t xml:space="preserve"> comments </w:t>
      </w:r>
      <w:r w:rsidR="00B47F7D">
        <w:rPr>
          <w:sz w:val="20"/>
          <w:szCs w:val="20"/>
        </w:rPr>
        <w:t xml:space="preserve">are </w:t>
      </w:r>
      <w:r w:rsidR="00EB6952">
        <w:rPr>
          <w:sz w:val="20"/>
          <w:szCs w:val="20"/>
        </w:rPr>
        <w:t>received. The group agree</w:t>
      </w:r>
      <w:r w:rsidR="00D43D0C">
        <w:rPr>
          <w:sz w:val="20"/>
          <w:szCs w:val="20"/>
        </w:rPr>
        <w:t>s</w:t>
      </w:r>
      <w:r w:rsidR="00EB6952">
        <w:rPr>
          <w:sz w:val="20"/>
          <w:szCs w:val="20"/>
        </w:rPr>
        <w:t xml:space="preserve"> that extensions of approvals are considered </w:t>
      </w:r>
      <w:r w:rsidR="00EB6952" w:rsidRPr="00EB6952">
        <w:rPr>
          <w:i/>
          <w:sz w:val="20"/>
          <w:szCs w:val="20"/>
        </w:rPr>
        <w:t>documents</w:t>
      </w:r>
      <w:r w:rsidR="00EB6952">
        <w:rPr>
          <w:sz w:val="20"/>
          <w:szCs w:val="20"/>
        </w:rPr>
        <w:t xml:space="preserve"> (</w:t>
      </w:r>
      <w:r w:rsidR="00072397">
        <w:rPr>
          <w:sz w:val="20"/>
          <w:szCs w:val="20"/>
        </w:rPr>
        <w:t>meaning</w:t>
      </w:r>
      <w:r w:rsidR="00EB6952">
        <w:rPr>
          <w:sz w:val="20"/>
          <w:szCs w:val="20"/>
        </w:rPr>
        <w:t xml:space="preserve"> attributes and document parts) rather th</w:t>
      </w:r>
      <w:r w:rsidR="00B47F7D">
        <w:rPr>
          <w:sz w:val="20"/>
          <w:szCs w:val="20"/>
        </w:rPr>
        <w:t>a</w:t>
      </w:r>
      <w:r w:rsidR="00EB6952">
        <w:rPr>
          <w:sz w:val="20"/>
          <w:szCs w:val="20"/>
        </w:rPr>
        <w:t xml:space="preserve">n </w:t>
      </w:r>
      <w:r w:rsidR="00EB6952" w:rsidRPr="00EB6952">
        <w:rPr>
          <w:i/>
          <w:sz w:val="20"/>
          <w:szCs w:val="20"/>
        </w:rPr>
        <w:t>document parts</w:t>
      </w:r>
      <w:r w:rsidR="00072397">
        <w:rPr>
          <w:sz w:val="20"/>
          <w:szCs w:val="20"/>
        </w:rPr>
        <w:t xml:space="preserve"> </w:t>
      </w:r>
      <w:r w:rsidR="00EB6952">
        <w:rPr>
          <w:sz w:val="20"/>
          <w:szCs w:val="20"/>
        </w:rPr>
        <w:t>(approach 2).</w:t>
      </w:r>
      <w:r w:rsidR="00072397">
        <w:rPr>
          <w:sz w:val="20"/>
          <w:szCs w:val="20"/>
        </w:rPr>
        <w:t xml:space="preserve"> </w:t>
      </w:r>
      <w:r w:rsidR="00D43D0C">
        <w:rPr>
          <w:sz w:val="20"/>
          <w:szCs w:val="20"/>
        </w:rPr>
        <w:t xml:space="preserve">The system will provide for the attributes to be copied upon creating new documents in DETA for extensions. Revisions and corrections will be </w:t>
      </w:r>
      <w:r w:rsidR="00B47F7D">
        <w:rPr>
          <w:sz w:val="20"/>
          <w:szCs w:val="20"/>
        </w:rPr>
        <w:t>treated</w:t>
      </w:r>
      <w:r w:rsidR="00D43D0C">
        <w:rPr>
          <w:sz w:val="20"/>
          <w:szCs w:val="20"/>
        </w:rPr>
        <w:t xml:space="preserve"> as document parts to existing documents.</w:t>
      </w:r>
    </w:p>
    <w:p w:rsidR="0034247B" w:rsidRPr="009732B8" w:rsidRDefault="00D43D0C" w:rsidP="0034247B">
      <w:pPr>
        <w:ind w:left="426" w:right="-141" w:hanging="426"/>
        <w:rPr>
          <w:sz w:val="20"/>
          <w:szCs w:val="20"/>
        </w:rPr>
      </w:pPr>
      <w:r>
        <w:rPr>
          <w:sz w:val="20"/>
          <w:szCs w:val="20"/>
        </w:rPr>
        <w:tab/>
      </w:r>
      <w:r w:rsidR="00072397">
        <w:rPr>
          <w:sz w:val="20"/>
          <w:szCs w:val="20"/>
        </w:rPr>
        <w:t xml:space="preserve">The use case on ‘deletion’ is only intended </w:t>
      </w:r>
      <w:r w:rsidR="00E21F34">
        <w:rPr>
          <w:sz w:val="20"/>
          <w:szCs w:val="20"/>
        </w:rPr>
        <w:t>for</w:t>
      </w:r>
      <w:r w:rsidR="00072397">
        <w:rPr>
          <w:sz w:val="20"/>
          <w:szCs w:val="20"/>
        </w:rPr>
        <w:t xml:space="preserve"> correct</w:t>
      </w:r>
      <w:r w:rsidR="00E21F34">
        <w:rPr>
          <w:sz w:val="20"/>
          <w:szCs w:val="20"/>
        </w:rPr>
        <w:t>ing</w:t>
      </w:r>
      <w:r w:rsidR="00072397">
        <w:rPr>
          <w:sz w:val="20"/>
          <w:szCs w:val="20"/>
        </w:rPr>
        <w:t xml:space="preserve"> </w:t>
      </w:r>
      <w:r w:rsidR="00563094">
        <w:rPr>
          <w:sz w:val="20"/>
          <w:szCs w:val="20"/>
        </w:rPr>
        <w:t>wrong uploads</w:t>
      </w:r>
      <w:r w:rsidR="00072397">
        <w:rPr>
          <w:sz w:val="20"/>
          <w:szCs w:val="20"/>
        </w:rPr>
        <w:t>.</w:t>
      </w:r>
      <w:r w:rsidR="00072397">
        <w:rPr>
          <w:sz w:val="20"/>
          <w:szCs w:val="20"/>
        </w:rPr>
        <w:br/>
        <w:t xml:space="preserve">The representative </w:t>
      </w:r>
      <w:r w:rsidR="005A45C2">
        <w:rPr>
          <w:sz w:val="20"/>
          <w:szCs w:val="20"/>
        </w:rPr>
        <w:t>of</w:t>
      </w:r>
      <w:r w:rsidR="00072397">
        <w:rPr>
          <w:sz w:val="20"/>
          <w:szCs w:val="20"/>
        </w:rPr>
        <w:t xml:space="preserve"> CITA stresses, by doc. DETA-32-07e, the need for </w:t>
      </w:r>
      <w:r>
        <w:rPr>
          <w:sz w:val="20"/>
          <w:szCs w:val="20"/>
        </w:rPr>
        <w:t xml:space="preserve">the </w:t>
      </w:r>
      <w:r w:rsidR="00072397">
        <w:rPr>
          <w:sz w:val="20"/>
          <w:szCs w:val="20"/>
        </w:rPr>
        <w:t>PTI</w:t>
      </w:r>
      <w:r>
        <w:rPr>
          <w:sz w:val="20"/>
          <w:szCs w:val="20"/>
        </w:rPr>
        <w:t xml:space="preserve"> organisations to access DETA.</w:t>
      </w:r>
      <w:r>
        <w:rPr>
          <w:sz w:val="20"/>
          <w:szCs w:val="20"/>
        </w:rPr>
        <w:br/>
        <w:t xml:space="preserve">The ‘news’ area will be used for exchanging information that is required </w:t>
      </w:r>
      <w:r w:rsidR="00CC0103">
        <w:rPr>
          <w:sz w:val="20"/>
          <w:szCs w:val="20"/>
        </w:rPr>
        <w:t>to be</w:t>
      </w:r>
      <w:r w:rsidR="00E21F34">
        <w:rPr>
          <w:sz w:val="20"/>
          <w:szCs w:val="20"/>
        </w:rPr>
        <w:t xml:space="preserve"> exchanged between CP’s according</w:t>
      </w:r>
      <w:r>
        <w:rPr>
          <w:sz w:val="20"/>
          <w:szCs w:val="20"/>
        </w:rPr>
        <w:t xml:space="preserve"> the revised 1958 Agreement. </w:t>
      </w:r>
      <w:r w:rsidR="00E21F34">
        <w:rPr>
          <w:sz w:val="20"/>
          <w:szCs w:val="20"/>
        </w:rPr>
        <w:t>T</w:t>
      </w:r>
      <w:r>
        <w:rPr>
          <w:sz w:val="20"/>
          <w:szCs w:val="20"/>
        </w:rPr>
        <w:t xml:space="preserve">he manual shall explain the </w:t>
      </w:r>
      <w:r w:rsidR="0034247B">
        <w:rPr>
          <w:sz w:val="20"/>
          <w:szCs w:val="20"/>
        </w:rPr>
        <w:t>procedure.</w:t>
      </w:r>
      <w:r w:rsidR="00DB2887">
        <w:rPr>
          <w:sz w:val="20"/>
          <w:szCs w:val="20"/>
        </w:rPr>
        <w:br/>
        <w:t xml:space="preserve">Finally it is suggested that DETA could also provide for exchanging </w:t>
      </w:r>
      <w:r w:rsidR="00563094">
        <w:rPr>
          <w:sz w:val="20"/>
          <w:szCs w:val="20"/>
        </w:rPr>
        <w:t xml:space="preserve">emissions </w:t>
      </w:r>
      <w:r w:rsidR="00DB2887">
        <w:rPr>
          <w:sz w:val="20"/>
          <w:szCs w:val="20"/>
        </w:rPr>
        <w:t>related information</w:t>
      </w:r>
      <w:r w:rsidR="00563094">
        <w:rPr>
          <w:sz w:val="20"/>
          <w:szCs w:val="20"/>
        </w:rPr>
        <w:t xml:space="preserve"> (ISC)</w:t>
      </w:r>
      <w:r w:rsidR="00DB2887">
        <w:rPr>
          <w:sz w:val="20"/>
          <w:szCs w:val="20"/>
        </w:rPr>
        <w:t>.</w:t>
      </w:r>
    </w:p>
    <w:p w:rsidR="0067187B" w:rsidRPr="009732B8" w:rsidRDefault="0067187B" w:rsidP="00F63EF9">
      <w:pPr>
        <w:ind w:left="426" w:right="-141" w:hanging="426"/>
        <w:rPr>
          <w:sz w:val="20"/>
          <w:szCs w:val="20"/>
        </w:rPr>
      </w:pPr>
    </w:p>
    <w:p w:rsidR="00C26702" w:rsidRPr="009732B8" w:rsidRDefault="00B623BE" w:rsidP="0067187B">
      <w:pPr>
        <w:ind w:left="426" w:hanging="426"/>
        <w:rPr>
          <w:b/>
          <w:sz w:val="20"/>
          <w:szCs w:val="20"/>
        </w:rPr>
      </w:pPr>
      <w:r w:rsidRPr="009732B8">
        <w:rPr>
          <w:b/>
          <w:sz w:val="20"/>
          <w:szCs w:val="20"/>
        </w:rPr>
        <w:t>5</w:t>
      </w:r>
      <w:r w:rsidR="00E07CD4" w:rsidRPr="009732B8">
        <w:rPr>
          <w:b/>
          <w:sz w:val="20"/>
          <w:szCs w:val="20"/>
        </w:rPr>
        <w:t>.</w:t>
      </w:r>
      <w:r w:rsidR="00E07CD4" w:rsidRPr="009732B8">
        <w:rPr>
          <w:b/>
          <w:sz w:val="20"/>
          <w:szCs w:val="20"/>
        </w:rPr>
        <w:tab/>
      </w:r>
      <w:r w:rsidR="00366AF1" w:rsidRPr="00366AF1">
        <w:rPr>
          <w:b/>
          <w:sz w:val="20"/>
          <w:szCs w:val="20"/>
        </w:rPr>
        <w:t>Presentation of DETA system (show cases)</w:t>
      </w:r>
      <w:r w:rsidR="003369D0" w:rsidRPr="009732B8">
        <w:rPr>
          <w:b/>
          <w:sz w:val="20"/>
          <w:szCs w:val="20"/>
        </w:rPr>
        <w:t>.</w:t>
      </w:r>
    </w:p>
    <w:p w:rsidR="00B77E3A" w:rsidRPr="009732B8" w:rsidRDefault="00D77027" w:rsidP="00F63EF9">
      <w:pPr>
        <w:ind w:left="426" w:right="-141" w:hanging="426"/>
        <w:rPr>
          <w:sz w:val="20"/>
          <w:szCs w:val="20"/>
        </w:rPr>
      </w:pPr>
      <w:r w:rsidRPr="009732B8">
        <w:rPr>
          <w:sz w:val="20"/>
          <w:szCs w:val="20"/>
        </w:rPr>
        <w:tab/>
      </w:r>
      <w:r w:rsidR="0034247B">
        <w:rPr>
          <w:sz w:val="20"/>
          <w:szCs w:val="20"/>
        </w:rPr>
        <w:t xml:space="preserve">KBA’s administrator presents the current DETA system. The system will be administrated by a global administrator as well as </w:t>
      </w:r>
      <w:r w:rsidR="00C63AD7">
        <w:rPr>
          <w:sz w:val="20"/>
          <w:szCs w:val="20"/>
        </w:rPr>
        <w:t xml:space="preserve">by </w:t>
      </w:r>
      <w:r w:rsidR="0034247B">
        <w:rPr>
          <w:sz w:val="20"/>
          <w:szCs w:val="20"/>
        </w:rPr>
        <w:t xml:space="preserve">local administrators in the CP’s. The local administrators </w:t>
      </w:r>
      <w:r w:rsidR="00E21F34">
        <w:rPr>
          <w:sz w:val="20"/>
          <w:szCs w:val="20"/>
        </w:rPr>
        <w:t>may transmit</w:t>
      </w:r>
      <w:r w:rsidR="006E1202">
        <w:rPr>
          <w:sz w:val="20"/>
          <w:szCs w:val="20"/>
        </w:rPr>
        <w:t xml:space="preserve"> </w:t>
      </w:r>
      <w:r w:rsidR="00CC0103">
        <w:rPr>
          <w:sz w:val="20"/>
          <w:szCs w:val="20"/>
        </w:rPr>
        <w:t>access</w:t>
      </w:r>
      <w:r w:rsidR="006E1202">
        <w:rPr>
          <w:sz w:val="20"/>
          <w:szCs w:val="20"/>
        </w:rPr>
        <w:t xml:space="preserve"> rights under their responsibility. </w:t>
      </w:r>
      <w:r w:rsidR="00C63AD7">
        <w:rPr>
          <w:sz w:val="20"/>
          <w:szCs w:val="20"/>
        </w:rPr>
        <w:t xml:space="preserve">This also applies to manufacturers for their reading rights. </w:t>
      </w:r>
      <w:r w:rsidR="006E1202">
        <w:rPr>
          <w:sz w:val="20"/>
          <w:szCs w:val="20"/>
        </w:rPr>
        <w:t xml:space="preserve">The global administrator will supervise the </w:t>
      </w:r>
      <w:r w:rsidR="00CC0103">
        <w:rPr>
          <w:sz w:val="20"/>
          <w:szCs w:val="20"/>
        </w:rPr>
        <w:t>manufacturer’s</w:t>
      </w:r>
      <w:r w:rsidR="00E21F34">
        <w:rPr>
          <w:sz w:val="20"/>
          <w:szCs w:val="20"/>
        </w:rPr>
        <w:t xml:space="preserve"> names in DETA.</w:t>
      </w:r>
      <w:r w:rsidR="00C63AD7">
        <w:rPr>
          <w:sz w:val="20"/>
          <w:szCs w:val="20"/>
        </w:rPr>
        <w:t xml:space="preserve"> </w:t>
      </w:r>
      <w:r w:rsidR="00570827">
        <w:rPr>
          <w:sz w:val="20"/>
          <w:szCs w:val="20"/>
        </w:rPr>
        <w:t xml:space="preserve">The administration of the addresses needs further clarification. </w:t>
      </w:r>
      <w:r w:rsidR="00E21F34">
        <w:rPr>
          <w:sz w:val="20"/>
          <w:szCs w:val="20"/>
        </w:rPr>
        <w:t>It is understood that it will</w:t>
      </w:r>
      <w:r w:rsidR="00C71A03">
        <w:rPr>
          <w:sz w:val="20"/>
          <w:szCs w:val="20"/>
        </w:rPr>
        <w:t xml:space="preserve"> be a </w:t>
      </w:r>
      <w:r w:rsidR="00CC0103">
        <w:rPr>
          <w:sz w:val="20"/>
          <w:szCs w:val="20"/>
        </w:rPr>
        <w:t>challenge</w:t>
      </w:r>
      <w:r w:rsidR="00C71A03">
        <w:rPr>
          <w:sz w:val="20"/>
          <w:szCs w:val="20"/>
        </w:rPr>
        <w:t xml:space="preserve"> to manage the correctness of this information. </w:t>
      </w:r>
      <w:r w:rsidR="00D66C61">
        <w:rPr>
          <w:sz w:val="20"/>
          <w:szCs w:val="20"/>
        </w:rPr>
        <w:br/>
      </w:r>
    </w:p>
    <w:p w:rsidR="00774BB1" w:rsidRPr="009732B8" w:rsidRDefault="0071158E" w:rsidP="00774BB1">
      <w:pPr>
        <w:ind w:left="426" w:hanging="426"/>
        <w:rPr>
          <w:sz w:val="20"/>
          <w:szCs w:val="20"/>
        </w:rPr>
      </w:pPr>
      <w:r w:rsidRPr="009732B8">
        <w:rPr>
          <w:b/>
          <w:sz w:val="20"/>
          <w:szCs w:val="20"/>
        </w:rPr>
        <w:t>6.</w:t>
      </w:r>
      <w:r w:rsidRPr="009732B8">
        <w:rPr>
          <w:b/>
          <w:sz w:val="20"/>
          <w:szCs w:val="20"/>
        </w:rPr>
        <w:tab/>
      </w:r>
      <w:r w:rsidR="00366AF1" w:rsidRPr="00366AF1">
        <w:rPr>
          <w:b/>
          <w:sz w:val="20"/>
          <w:szCs w:val="20"/>
        </w:rPr>
        <w:t>Open issues from 17/18 April DETA drafting session</w:t>
      </w:r>
      <w:r w:rsidR="00ED5AB7" w:rsidRPr="009732B8">
        <w:rPr>
          <w:b/>
          <w:sz w:val="20"/>
          <w:szCs w:val="20"/>
        </w:rPr>
        <w:t>.</w:t>
      </w:r>
      <w:r w:rsidR="00CD069A" w:rsidRPr="009732B8">
        <w:rPr>
          <w:b/>
          <w:sz w:val="20"/>
          <w:szCs w:val="20"/>
        </w:rPr>
        <w:br/>
      </w:r>
      <w:r w:rsidR="006E1202" w:rsidRPr="00C01E76">
        <w:rPr>
          <w:b/>
          <w:sz w:val="20"/>
          <w:szCs w:val="20"/>
        </w:rPr>
        <w:t>a)</w:t>
      </w:r>
      <w:r w:rsidR="00992EA3" w:rsidRPr="00C01E76">
        <w:rPr>
          <w:b/>
          <w:sz w:val="20"/>
          <w:szCs w:val="20"/>
        </w:rPr>
        <w:t xml:space="preserve"> </w:t>
      </w:r>
      <w:r w:rsidR="00CC0103" w:rsidRPr="00C01E76">
        <w:rPr>
          <w:b/>
          <w:sz w:val="20"/>
          <w:szCs w:val="20"/>
        </w:rPr>
        <w:t>Attributes</w:t>
      </w:r>
      <w:r w:rsidR="006E1202">
        <w:rPr>
          <w:sz w:val="20"/>
          <w:szCs w:val="20"/>
        </w:rPr>
        <w:br/>
        <w:t xml:space="preserve">The </w:t>
      </w:r>
      <w:r w:rsidR="00C71A03">
        <w:rPr>
          <w:sz w:val="20"/>
          <w:szCs w:val="20"/>
        </w:rPr>
        <w:t xml:space="preserve">entry for the </w:t>
      </w:r>
      <w:r w:rsidR="006E1202">
        <w:rPr>
          <w:sz w:val="20"/>
          <w:szCs w:val="20"/>
        </w:rPr>
        <w:t xml:space="preserve">attribute “manufacturer” </w:t>
      </w:r>
      <w:r w:rsidR="00C71A03">
        <w:rPr>
          <w:sz w:val="20"/>
          <w:szCs w:val="20"/>
        </w:rPr>
        <w:t>may be</w:t>
      </w:r>
      <w:r w:rsidR="006E1202">
        <w:rPr>
          <w:sz w:val="20"/>
          <w:szCs w:val="20"/>
        </w:rPr>
        <w:t xml:space="preserve"> select</w:t>
      </w:r>
      <w:r w:rsidR="00C71A03">
        <w:rPr>
          <w:sz w:val="20"/>
          <w:szCs w:val="20"/>
        </w:rPr>
        <w:t>ed</w:t>
      </w:r>
      <w:r w:rsidR="006E1202">
        <w:rPr>
          <w:sz w:val="20"/>
          <w:szCs w:val="20"/>
        </w:rPr>
        <w:t xml:space="preserve"> from a ‘drop box’. It is decided that the attribute “approval numbers” will stay free text. </w:t>
      </w:r>
      <w:r w:rsidR="007633C4">
        <w:rPr>
          <w:sz w:val="20"/>
          <w:szCs w:val="20"/>
        </w:rPr>
        <w:t xml:space="preserve">In answer to doc. IWVTA-27-06e page 10, the </w:t>
      </w:r>
      <w:r w:rsidR="00CC0103">
        <w:rPr>
          <w:sz w:val="20"/>
          <w:szCs w:val="20"/>
        </w:rPr>
        <w:t>software house</w:t>
      </w:r>
      <w:r w:rsidR="007633C4">
        <w:rPr>
          <w:sz w:val="20"/>
          <w:szCs w:val="20"/>
        </w:rPr>
        <w:t xml:space="preserve"> confirms there is no technical </w:t>
      </w:r>
      <w:r w:rsidR="00C71A03">
        <w:rPr>
          <w:sz w:val="20"/>
          <w:szCs w:val="20"/>
        </w:rPr>
        <w:t>constraint</w:t>
      </w:r>
      <w:r w:rsidR="007633C4">
        <w:rPr>
          <w:sz w:val="20"/>
          <w:szCs w:val="20"/>
        </w:rPr>
        <w:t xml:space="preserve"> for having a 6-digit sequential in the approval number. </w:t>
      </w:r>
      <w:r w:rsidR="006E1202">
        <w:rPr>
          <w:sz w:val="20"/>
          <w:szCs w:val="20"/>
        </w:rPr>
        <w:t xml:space="preserve">The </w:t>
      </w:r>
      <w:r w:rsidR="00CC0103">
        <w:rPr>
          <w:sz w:val="20"/>
          <w:szCs w:val="20"/>
        </w:rPr>
        <w:t>representative</w:t>
      </w:r>
      <w:r w:rsidR="006E1202">
        <w:rPr>
          <w:sz w:val="20"/>
          <w:szCs w:val="20"/>
        </w:rPr>
        <w:t xml:space="preserve"> </w:t>
      </w:r>
      <w:r w:rsidR="005A45C2">
        <w:rPr>
          <w:sz w:val="20"/>
          <w:szCs w:val="20"/>
        </w:rPr>
        <w:t>of</w:t>
      </w:r>
      <w:r w:rsidR="006E1202">
        <w:rPr>
          <w:sz w:val="20"/>
          <w:szCs w:val="20"/>
        </w:rPr>
        <w:t xml:space="preserve"> ETRTO questions the attribute “type designation” in case of R30</w:t>
      </w:r>
      <w:r w:rsidR="007633C4">
        <w:rPr>
          <w:sz w:val="20"/>
          <w:szCs w:val="20"/>
        </w:rPr>
        <w:t>,</w:t>
      </w:r>
      <w:r w:rsidR="006E1202">
        <w:rPr>
          <w:sz w:val="20"/>
          <w:szCs w:val="20"/>
        </w:rPr>
        <w:t xml:space="preserve"> due to the categorization into families. It is decided to give special attention to</w:t>
      </w:r>
      <w:r w:rsidR="00316C26">
        <w:rPr>
          <w:sz w:val="20"/>
          <w:szCs w:val="20"/>
        </w:rPr>
        <w:t xml:space="preserve"> this during the pilot</w:t>
      </w:r>
      <w:r w:rsidR="006E1202">
        <w:rPr>
          <w:sz w:val="20"/>
          <w:szCs w:val="20"/>
        </w:rPr>
        <w:t xml:space="preserve">. Where the attribute “approval type” indicates </w:t>
      </w:r>
      <w:r w:rsidR="00C01E76">
        <w:rPr>
          <w:sz w:val="20"/>
          <w:szCs w:val="20"/>
        </w:rPr>
        <w:t>systems and components it is decided to have the manual to explain the relation to equipment and parts.</w:t>
      </w:r>
      <w:r w:rsidR="00992EA3" w:rsidRPr="00992EA3">
        <w:rPr>
          <w:sz w:val="20"/>
          <w:szCs w:val="20"/>
        </w:rPr>
        <w:br/>
      </w:r>
      <w:r w:rsidR="00C01E76" w:rsidRPr="00C01E76">
        <w:rPr>
          <w:b/>
          <w:sz w:val="20"/>
          <w:szCs w:val="20"/>
        </w:rPr>
        <w:t>b)</w:t>
      </w:r>
      <w:r w:rsidR="00992EA3" w:rsidRPr="00C01E76">
        <w:rPr>
          <w:b/>
          <w:sz w:val="20"/>
          <w:szCs w:val="20"/>
        </w:rPr>
        <w:t xml:space="preserve"> </w:t>
      </w:r>
      <w:r w:rsidR="00CC0103" w:rsidRPr="00C01E76">
        <w:rPr>
          <w:b/>
          <w:sz w:val="20"/>
          <w:szCs w:val="20"/>
        </w:rPr>
        <w:t>Document</w:t>
      </w:r>
      <w:r w:rsidR="00992EA3" w:rsidRPr="00C01E76">
        <w:rPr>
          <w:b/>
          <w:sz w:val="20"/>
          <w:szCs w:val="20"/>
        </w:rPr>
        <w:t xml:space="preserve"> parts (combine/split, naming, security/protection of files, release date)</w:t>
      </w:r>
      <w:r w:rsidR="00C01E76" w:rsidRPr="00C01E76">
        <w:rPr>
          <w:b/>
          <w:sz w:val="20"/>
          <w:szCs w:val="20"/>
        </w:rPr>
        <w:t xml:space="preserve"> </w:t>
      </w:r>
      <w:r w:rsidR="00992EA3" w:rsidRPr="00C01E76">
        <w:rPr>
          <w:b/>
          <w:sz w:val="20"/>
          <w:szCs w:val="20"/>
        </w:rPr>
        <w:br/>
      </w:r>
      <w:r w:rsidR="00C01E76">
        <w:rPr>
          <w:sz w:val="20"/>
          <w:szCs w:val="20"/>
        </w:rPr>
        <w:t xml:space="preserve">The group discusses whether to split or combine the communication form, information document and test report into </w:t>
      </w:r>
      <w:r w:rsidR="00316C26">
        <w:rPr>
          <w:sz w:val="20"/>
          <w:szCs w:val="20"/>
        </w:rPr>
        <w:t xml:space="preserve">separate </w:t>
      </w:r>
      <w:r w:rsidR="00C01E76">
        <w:rPr>
          <w:sz w:val="20"/>
          <w:szCs w:val="20"/>
        </w:rPr>
        <w:t xml:space="preserve">document parts. Where all CP’s need to be able to access at least the communication form, some users may not be able to get access to the test reports. Splitting into separate document parts may however create a serious </w:t>
      </w:r>
      <w:r w:rsidR="00CC0103">
        <w:rPr>
          <w:sz w:val="20"/>
          <w:szCs w:val="20"/>
        </w:rPr>
        <w:t>burden</w:t>
      </w:r>
      <w:r w:rsidR="00C01E76">
        <w:rPr>
          <w:sz w:val="20"/>
          <w:szCs w:val="20"/>
        </w:rPr>
        <w:t xml:space="preserve"> for approval authorities. As an alternative it is suggested to have two separate document parts: one containing only the communication </w:t>
      </w:r>
      <w:r w:rsidR="00CC0103">
        <w:rPr>
          <w:sz w:val="20"/>
          <w:szCs w:val="20"/>
        </w:rPr>
        <w:t>form and</w:t>
      </w:r>
      <w:r w:rsidR="00C01E76">
        <w:rPr>
          <w:sz w:val="20"/>
          <w:szCs w:val="20"/>
        </w:rPr>
        <w:t xml:space="preserve"> another one being the complete set of communication form, information document and test report. The consequences will be further investigated during the pilot phase.</w:t>
      </w:r>
      <w:r w:rsidR="00316C26">
        <w:rPr>
          <w:sz w:val="20"/>
          <w:szCs w:val="20"/>
        </w:rPr>
        <w:br/>
      </w:r>
      <w:r w:rsidR="007633C4">
        <w:rPr>
          <w:sz w:val="20"/>
          <w:szCs w:val="20"/>
        </w:rPr>
        <w:t>In a future release it will be possible to ‘drag and drop’ pdf files into the system.</w:t>
      </w:r>
      <w:r w:rsidR="0092396C">
        <w:rPr>
          <w:sz w:val="20"/>
          <w:szCs w:val="20"/>
        </w:rPr>
        <w:br/>
        <w:t xml:space="preserve">The approval authority will decide on the name of the document parts. </w:t>
      </w:r>
      <w:r w:rsidR="00316C26">
        <w:rPr>
          <w:sz w:val="20"/>
          <w:szCs w:val="20"/>
        </w:rPr>
        <w:t xml:space="preserve">The </w:t>
      </w:r>
      <w:r w:rsidR="00CC0103">
        <w:rPr>
          <w:sz w:val="20"/>
          <w:szCs w:val="20"/>
        </w:rPr>
        <w:t>software house</w:t>
      </w:r>
      <w:r w:rsidR="00316C26">
        <w:rPr>
          <w:sz w:val="20"/>
          <w:szCs w:val="20"/>
        </w:rPr>
        <w:t xml:space="preserve"> </w:t>
      </w:r>
      <w:r w:rsidR="0092396C">
        <w:rPr>
          <w:sz w:val="20"/>
          <w:szCs w:val="20"/>
        </w:rPr>
        <w:t xml:space="preserve">will </w:t>
      </w:r>
      <w:r w:rsidR="00316C26">
        <w:rPr>
          <w:sz w:val="20"/>
          <w:szCs w:val="20"/>
        </w:rPr>
        <w:t>explore the possibility for</w:t>
      </w:r>
      <w:r w:rsidR="0092396C">
        <w:rPr>
          <w:sz w:val="20"/>
          <w:szCs w:val="20"/>
        </w:rPr>
        <w:t xml:space="preserve"> a harmonized name for the area/box where the document part is stored.</w:t>
      </w:r>
      <w:r w:rsidR="0092396C">
        <w:rPr>
          <w:sz w:val="20"/>
          <w:szCs w:val="20"/>
        </w:rPr>
        <w:br/>
      </w:r>
      <w:r w:rsidR="00316C26">
        <w:rPr>
          <w:sz w:val="20"/>
          <w:szCs w:val="20"/>
        </w:rPr>
        <w:t>S</w:t>
      </w:r>
      <w:r w:rsidR="0092396C">
        <w:rPr>
          <w:sz w:val="20"/>
          <w:szCs w:val="20"/>
        </w:rPr>
        <w:t>ecurity/protection of the pdf files is left to the approval authorities.</w:t>
      </w:r>
      <w:r w:rsidR="0092396C">
        <w:rPr>
          <w:sz w:val="20"/>
          <w:szCs w:val="20"/>
        </w:rPr>
        <w:br/>
        <w:t xml:space="preserve">The DETA system will provide for </w:t>
      </w:r>
      <w:r w:rsidR="00E418E8">
        <w:rPr>
          <w:sz w:val="20"/>
          <w:szCs w:val="20"/>
        </w:rPr>
        <w:t xml:space="preserve">a </w:t>
      </w:r>
      <w:r w:rsidR="00CC0103">
        <w:rPr>
          <w:sz w:val="20"/>
          <w:szCs w:val="20"/>
        </w:rPr>
        <w:t>functionality</w:t>
      </w:r>
      <w:r w:rsidR="0092396C">
        <w:rPr>
          <w:sz w:val="20"/>
          <w:szCs w:val="20"/>
        </w:rPr>
        <w:t xml:space="preserve"> </w:t>
      </w:r>
      <w:r w:rsidR="00E418E8">
        <w:rPr>
          <w:sz w:val="20"/>
          <w:szCs w:val="20"/>
        </w:rPr>
        <w:t>to include a</w:t>
      </w:r>
      <w:r w:rsidR="0092396C">
        <w:rPr>
          <w:sz w:val="20"/>
          <w:szCs w:val="20"/>
        </w:rPr>
        <w:t xml:space="preserve"> ‘release date’. The document will be hidden</w:t>
      </w:r>
      <w:r w:rsidR="00C63AD7">
        <w:rPr>
          <w:sz w:val="20"/>
          <w:szCs w:val="20"/>
        </w:rPr>
        <w:t xml:space="preserve"> for all parties not involved in the approval granting process,</w:t>
      </w:r>
      <w:r w:rsidR="0092396C">
        <w:rPr>
          <w:sz w:val="20"/>
          <w:szCs w:val="20"/>
        </w:rPr>
        <w:t xml:space="preserve"> until the date </w:t>
      </w:r>
      <w:r w:rsidR="00123BDD">
        <w:rPr>
          <w:sz w:val="20"/>
          <w:szCs w:val="20"/>
        </w:rPr>
        <w:t>entered in this attribute. This functionality is on request of OICA to ensure that documents will not be available until released to the press/public.</w:t>
      </w:r>
      <w:r w:rsidR="00C01E76">
        <w:rPr>
          <w:sz w:val="20"/>
          <w:szCs w:val="20"/>
        </w:rPr>
        <w:br/>
      </w:r>
      <w:r w:rsidR="00DB2887" w:rsidRPr="007633C4">
        <w:rPr>
          <w:b/>
          <w:sz w:val="20"/>
          <w:szCs w:val="20"/>
        </w:rPr>
        <w:t xml:space="preserve">c) </w:t>
      </w:r>
      <w:r w:rsidR="00CC0103" w:rsidRPr="007633C4">
        <w:rPr>
          <w:b/>
          <w:sz w:val="20"/>
          <w:szCs w:val="20"/>
        </w:rPr>
        <w:t>Access</w:t>
      </w:r>
      <w:r w:rsidR="00992EA3" w:rsidRPr="007633C4">
        <w:rPr>
          <w:b/>
          <w:sz w:val="20"/>
          <w:szCs w:val="20"/>
        </w:rPr>
        <w:t xml:space="preserve"> rights (</w:t>
      </w:r>
      <w:r w:rsidR="004B766B">
        <w:rPr>
          <w:b/>
          <w:sz w:val="20"/>
          <w:szCs w:val="20"/>
        </w:rPr>
        <w:t>doc. IWVTA-27-01 agenda item 3)</w:t>
      </w:r>
      <w:r w:rsidR="00992EA3" w:rsidRPr="007633C4">
        <w:rPr>
          <w:b/>
          <w:sz w:val="20"/>
          <w:szCs w:val="20"/>
        </w:rPr>
        <w:br/>
      </w:r>
      <w:r w:rsidR="007633C4">
        <w:rPr>
          <w:sz w:val="20"/>
          <w:szCs w:val="20"/>
        </w:rPr>
        <w:t>Covered at item 3 and 6b.</w:t>
      </w:r>
      <w:r w:rsidR="002F35AB" w:rsidRPr="009732B8">
        <w:rPr>
          <w:sz w:val="20"/>
          <w:szCs w:val="20"/>
        </w:rPr>
        <w:br/>
      </w:r>
    </w:p>
    <w:p w:rsidR="00366AF1" w:rsidRPr="009732B8" w:rsidRDefault="00774BB1" w:rsidP="00366AF1">
      <w:pPr>
        <w:ind w:left="426" w:hanging="426"/>
        <w:rPr>
          <w:sz w:val="20"/>
          <w:szCs w:val="20"/>
        </w:rPr>
      </w:pPr>
      <w:r w:rsidRPr="009732B8">
        <w:rPr>
          <w:b/>
          <w:sz w:val="20"/>
          <w:szCs w:val="20"/>
        </w:rPr>
        <w:t>7.</w:t>
      </w:r>
      <w:r w:rsidRPr="009732B8">
        <w:rPr>
          <w:b/>
          <w:sz w:val="20"/>
          <w:szCs w:val="20"/>
        </w:rPr>
        <w:tab/>
      </w:r>
      <w:r w:rsidR="00366AF1" w:rsidRPr="00366AF1">
        <w:rPr>
          <w:b/>
          <w:sz w:val="20"/>
          <w:szCs w:val="20"/>
        </w:rPr>
        <w:t>Manual, online help functionality, protocols</w:t>
      </w:r>
      <w:r w:rsidRPr="009732B8">
        <w:rPr>
          <w:b/>
          <w:sz w:val="20"/>
          <w:szCs w:val="20"/>
        </w:rPr>
        <w:t>.</w:t>
      </w:r>
      <w:r w:rsidRPr="009732B8">
        <w:rPr>
          <w:b/>
          <w:sz w:val="20"/>
          <w:szCs w:val="20"/>
        </w:rPr>
        <w:br/>
      </w:r>
      <w:r w:rsidR="00123BDD">
        <w:rPr>
          <w:sz w:val="20"/>
          <w:szCs w:val="20"/>
        </w:rPr>
        <w:t>Development of the manual will be postponed. The pilot phase may contribute to this.</w:t>
      </w:r>
    </w:p>
    <w:p w:rsidR="00774BB1" w:rsidRPr="009732B8" w:rsidRDefault="00774BB1" w:rsidP="00774BB1">
      <w:pPr>
        <w:ind w:left="426" w:hanging="426"/>
        <w:rPr>
          <w:sz w:val="20"/>
          <w:szCs w:val="20"/>
        </w:rPr>
      </w:pPr>
    </w:p>
    <w:p w:rsidR="00366AF1" w:rsidRDefault="00774BB1" w:rsidP="00366AF1">
      <w:pPr>
        <w:ind w:left="426" w:hanging="426"/>
        <w:rPr>
          <w:sz w:val="20"/>
          <w:szCs w:val="20"/>
        </w:rPr>
      </w:pPr>
      <w:r w:rsidRPr="009732B8">
        <w:rPr>
          <w:b/>
          <w:sz w:val="20"/>
          <w:szCs w:val="20"/>
        </w:rPr>
        <w:t>8.</w:t>
      </w:r>
      <w:r w:rsidRPr="009732B8">
        <w:rPr>
          <w:b/>
          <w:sz w:val="20"/>
          <w:szCs w:val="20"/>
        </w:rPr>
        <w:tab/>
      </w:r>
      <w:r w:rsidR="00366AF1">
        <w:rPr>
          <w:b/>
          <w:sz w:val="20"/>
          <w:szCs w:val="20"/>
        </w:rPr>
        <w:t>Q&amp;A on</w:t>
      </w:r>
      <w:r w:rsidR="00D474E7">
        <w:rPr>
          <w:b/>
          <w:sz w:val="20"/>
          <w:szCs w:val="20"/>
        </w:rPr>
        <w:t xml:space="preserve"> DETA</w:t>
      </w:r>
      <w:r w:rsidRPr="009732B8">
        <w:rPr>
          <w:b/>
          <w:sz w:val="20"/>
          <w:szCs w:val="20"/>
        </w:rPr>
        <w:t>.</w:t>
      </w:r>
      <w:r w:rsidRPr="009732B8">
        <w:rPr>
          <w:b/>
          <w:sz w:val="20"/>
          <w:szCs w:val="20"/>
        </w:rPr>
        <w:br/>
      </w:r>
      <w:r w:rsidR="00123BDD">
        <w:rPr>
          <w:sz w:val="20"/>
          <w:szCs w:val="20"/>
        </w:rPr>
        <w:t xml:space="preserve">The participants are welcomed to study document DETA-31-05e and </w:t>
      </w:r>
      <w:r w:rsidR="00E418E8">
        <w:rPr>
          <w:sz w:val="20"/>
          <w:szCs w:val="20"/>
        </w:rPr>
        <w:t xml:space="preserve">to </w:t>
      </w:r>
      <w:r w:rsidR="00123BDD">
        <w:rPr>
          <w:sz w:val="20"/>
          <w:szCs w:val="20"/>
        </w:rPr>
        <w:t>suggest improvements and especially new questions.</w:t>
      </w:r>
    </w:p>
    <w:p w:rsidR="00774BB1" w:rsidRPr="009732B8" w:rsidRDefault="00D474E7" w:rsidP="00774BB1">
      <w:pPr>
        <w:ind w:left="426" w:hanging="426"/>
        <w:rPr>
          <w:sz w:val="20"/>
          <w:szCs w:val="20"/>
        </w:rPr>
      </w:pPr>
      <w:r>
        <w:rPr>
          <w:b/>
          <w:sz w:val="20"/>
          <w:szCs w:val="20"/>
        </w:rPr>
        <w:lastRenderedPageBreak/>
        <w:t>9</w:t>
      </w:r>
      <w:r w:rsidR="00774BB1" w:rsidRPr="009732B8">
        <w:rPr>
          <w:b/>
          <w:sz w:val="20"/>
          <w:szCs w:val="20"/>
        </w:rPr>
        <w:t>.</w:t>
      </w:r>
      <w:r w:rsidR="00774BB1" w:rsidRPr="009732B8">
        <w:rPr>
          <w:b/>
          <w:sz w:val="20"/>
          <w:szCs w:val="20"/>
        </w:rPr>
        <w:tab/>
      </w:r>
      <w:r w:rsidR="00366AF1">
        <w:rPr>
          <w:b/>
          <w:sz w:val="20"/>
          <w:szCs w:val="20"/>
        </w:rPr>
        <w:t>Renaming of DETA</w:t>
      </w:r>
      <w:r w:rsidR="00774BB1" w:rsidRPr="009732B8">
        <w:rPr>
          <w:b/>
          <w:sz w:val="20"/>
          <w:szCs w:val="20"/>
        </w:rPr>
        <w:t>.</w:t>
      </w:r>
      <w:r w:rsidR="00774BB1" w:rsidRPr="009732B8">
        <w:rPr>
          <w:b/>
          <w:sz w:val="20"/>
          <w:szCs w:val="20"/>
        </w:rPr>
        <w:br/>
      </w:r>
      <w:r w:rsidR="005A45C2">
        <w:rPr>
          <w:sz w:val="20"/>
          <w:szCs w:val="20"/>
        </w:rPr>
        <w:t>The</w:t>
      </w:r>
      <w:r w:rsidR="00123BDD">
        <w:rPr>
          <w:sz w:val="20"/>
          <w:szCs w:val="20"/>
        </w:rPr>
        <w:t xml:space="preserve"> Chairman and Secretary will initiate a written procedure for investigating the preferences on a new name. The suggested names will be based on document WP.29-174-05 page 2. It is decided to propose only variants including “vehicle” and not mentioning “database” as th</w:t>
      </w:r>
      <w:r w:rsidR="00E418E8">
        <w:rPr>
          <w:sz w:val="20"/>
          <w:szCs w:val="20"/>
        </w:rPr>
        <w:t>is</w:t>
      </w:r>
      <w:r w:rsidR="00123BDD">
        <w:rPr>
          <w:sz w:val="20"/>
          <w:szCs w:val="20"/>
        </w:rPr>
        <w:t xml:space="preserve"> refers to the technical solution.</w:t>
      </w:r>
    </w:p>
    <w:p w:rsidR="00366AF1" w:rsidRDefault="00366AF1" w:rsidP="00366AF1">
      <w:pPr>
        <w:ind w:left="426" w:hanging="426"/>
        <w:rPr>
          <w:b/>
          <w:sz w:val="20"/>
          <w:szCs w:val="20"/>
        </w:rPr>
      </w:pPr>
    </w:p>
    <w:p w:rsidR="00992EA3" w:rsidRDefault="00366AF1" w:rsidP="00366AF1">
      <w:pPr>
        <w:ind w:left="426" w:hanging="426"/>
        <w:rPr>
          <w:sz w:val="20"/>
          <w:szCs w:val="20"/>
        </w:rPr>
      </w:pPr>
      <w:r>
        <w:rPr>
          <w:b/>
          <w:sz w:val="20"/>
          <w:szCs w:val="20"/>
        </w:rPr>
        <w:t>10</w:t>
      </w:r>
      <w:r w:rsidRPr="009732B8">
        <w:rPr>
          <w:b/>
          <w:sz w:val="20"/>
          <w:szCs w:val="20"/>
        </w:rPr>
        <w:t>.</w:t>
      </w:r>
      <w:r w:rsidRPr="009732B8">
        <w:rPr>
          <w:b/>
          <w:sz w:val="20"/>
          <w:szCs w:val="20"/>
        </w:rPr>
        <w:tab/>
      </w:r>
      <w:r>
        <w:rPr>
          <w:b/>
          <w:sz w:val="20"/>
          <w:szCs w:val="20"/>
        </w:rPr>
        <w:t>Report to WP.29</w:t>
      </w:r>
      <w:r w:rsidRPr="009732B8">
        <w:rPr>
          <w:b/>
          <w:sz w:val="20"/>
          <w:szCs w:val="20"/>
        </w:rPr>
        <w:t>.</w:t>
      </w:r>
      <w:r w:rsidRPr="009732B8">
        <w:rPr>
          <w:b/>
          <w:sz w:val="20"/>
          <w:szCs w:val="20"/>
        </w:rPr>
        <w:br/>
      </w:r>
      <w:r w:rsidR="00316C26">
        <w:rPr>
          <w:sz w:val="20"/>
          <w:szCs w:val="20"/>
        </w:rPr>
        <w:t xml:space="preserve">- The UNECE Secretariat will be requested to update WP.29 on the </w:t>
      </w:r>
      <w:r w:rsidR="00316C26" w:rsidRPr="00CA16EA">
        <w:rPr>
          <w:sz w:val="20"/>
          <w:szCs w:val="20"/>
        </w:rPr>
        <w:t xml:space="preserve">steps </w:t>
      </w:r>
      <w:r w:rsidR="00316C26">
        <w:rPr>
          <w:sz w:val="20"/>
          <w:szCs w:val="20"/>
        </w:rPr>
        <w:t xml:space="preserve">taken </w:t>
      </w:r>
      <w:r w:rsidR="00316C26" w:rsidRPr="00CA16EA">
        <w:rPr>
          <w:sz w:val="20"/>
          <w:szCs w:val="20"/>
        </w:rPr>
        <w:t xml:space="preserve">to secure regular budget </w:t>
      </w:r>
      <w:r w:rsidR="00411FF6">
        <w:rPr>
          <w:sz w:val="20"/>
          <w:szCs w:val="20"/>
        </w:rPr>
        <w:br/>
        <w:t xml:space="preserve">  </w:t>
      </w:r>
      <w:r w:rsidR="00316C26" w:rsidRPr="00CA16EA">
        <w:rPr>
          <w:sz w:val="20"/>
          <w:szCs w:val="20"/>
        </w:rPr>
        <w:t>resources for DETA</w:t>
      </w:r>
      <w:r w:rsidR="00E418E8">
        <w:rPr>
          <w:sz w:val="20"/>
          <w:szCs w:val="20"/>
        </w:rPr>
        <w:t>.</w:t>
      </w:r>
      <w:r w:rsidR="00316C26">
        <w:rPr>
          <w:sz w:val="20"/>
          <w:szCs w:val="20"/>
        </w:rPr>
        <w:br/>
        <w:t>- WP.29 will be informed on the state of play of the interim solution and the intended pilot</w:t>
      </w:r>
      <w:r w:rsidR="003C2F06">
        <w:rPr>
          <w:sz w:val="20"/>
          <w:szCs w:val="20"/>
        </w:rPr>
        <w:t xml:space="preserve">, including the </w:t>
      </w:r>
      <w:r w:rsidR="00411FF6">
        <w:rPr>
          <w:sz w:val="20"/>
          <w:szCs w:val="20"/>
        </w:rPr>
        <w:br/>
        <w:t xml:space="preserve">  </w:t>
      </w:r>
      <w:r w:rsidR="003C2F06">
        <w:rPr>
          <w:sz w:val="20"/>
          <w:szCs w:val="20"/>
        </w:rPr>
        <w:t xml:space="preserve">request for new </w:t>
      </w:r>
      <w:r w:rsidR="00CC0103">
        <w:rPr>
          <w:sz w:val="20"/>
          <w:szCs w:val="20"/>
        </w:rPr>
        <w:t>volunteers</w:t>
      </w:r>
      <w:r w:rsidR="003C2F06">
        <w:rPr>
          <w:sz w:val="20"/>
          <w:szCs w:val="20"/>
        </w:rPr>
        <w:t xml:space="preserve"> to participate.</w:t>
      </w:r>
      <w:r w:rsidR="003C2F06">
        <w:rPr>
          <w:sz w:val="20"/>
          <w:szCs w:val="20"/>
        </w:rPr>
        <w:br/>
      </w:r>
      <w:r w:rsidR="00E91C46">
        <w:rPr>
          <w:sz w:val="20"/>
          <w:szCs w:val="20"/>
        </w:rPr>
        <w:t xml:space="preserve">- Especially CLEPA and ETRTO are requested to confirm their intention to financially support DETA from </w:t>
      </w:r>
      <w:r w:rsidR="00411FF6">
        <w:rPr>
          <w:sz w:val="20"/>
          <w:szCs w:val="20"/>
        </w:rPr>
        <w:br/>
        <w:t xml:space="preserve">  </w:t>
      </w:r>
      <w:r w:rsidR="00E91C46">
        <w:rPr>
          <w:sz w:val="20"/>
          <w:szCs w:val="20"/>
        </w:rPr>
        <w:t>the start.</w:t>
      </w:r>
      <w:r w:rsidR="00E91C46">
        <w:rPr>
          <w:sz w:val="20"/>
          <w:szCs w:val="20"/>
        </w:rPr>
        <w:br/>
        <w:t xml:space="preserve">- </w:t>
      </w:r>
      <w:r w:rsidR="00440536">
        <w:rPr>
          <w:sz w:val="20"/>
          <w:szCs w:val="20"/>
        </w:rPr>
        <w:t xml:space="preserve">For an earlier start of the development of DETA (UI, DOC), </w:t>
      </w:r>
      <w:r w:rsidR="003B1E61">
        <w:rPr>
          <w:sz w:val="20"/>
          <w:szCs w:val="20"/>
        </w:rPr>
        <w:t xml:space="preserve">WP.29 is requested to support that OICA and </w:t>
      </w:r>
      <w:r w:rsidR="00411FF6">
        <w:rPr>
          <w:sz w:val="20"/>
          <w:szCs w:val="20"/>
        </w:rPr>
        <w:br/>
        <w:t xml:space="preserve">  </w:t>
      </w:r>
      <w:r w:rsidR="003B1E61">
        <w:rPr>
          <w:sz w:val="20"/>
          <w:szCs w:val="20"/>
        </w:rPr>
        <w:t xml:space="preserve">CITA collect the financial contributions and </w:t>
      </w:r>
      <w:r w:rsidR="003B1E61" w:rsidRPr="008C68A4">
        <w:rPr>
          <w:sz w:val="20"/>
          <w:szCs w:val="20"/>
        </w:rPr>
        <w:t>s</w:t>
      </w:r>
      <w:r w:rsidR="003B1E61">
        <w:rPr>
          <w:sz w:val="20"/>
          <w:szCs w:val="20"/>
        </w:rPr>
        <w:t xml:space="preserve">erves as contractor to the </w:t>
      </w:r>
      <w:r w:rsidR="00CC0103">
        <w:rPr>
          <w:sz w:val="20"/>
          <w:szCs w:val="20"/>
        </w:rPr>
        <w:t>software house</w:t>
      </w:r>
      <w:r w:rsidR="003B1E61">
        <w:rPr>
          <w:sz w:val="20"/>
          <w:szCs w:val="20"/>
        </w:rPr>
        <w:t xml:space="preserve">. </w:t>
      </w:r>
    </w:p>
    <w:p w:rsidR="00123BDD" w:rsidRPr="009732B8" w:rsidRDefault="00123BDD" w:rsidP="00366AF1">
      <w:pPr>
        <w:ind w:left="426" w:hanging="426"/>
        <w:rPr>
          <w:sz w:val="20"/>
          <w:szCs w:val="20"/>
        </w:rPr>
      </w:pPr>
    </w:p>
    <w:p w:rsidR="004B766B" w:rsidRDefault="00774BB1" w:rsidP="00774BB1">
      <w:pPr>
        <w:ind w:left="426" w:hanging="426"/>
        <w:rPr>
          <w:sz w:val="20"/>
          <w:szCs w:val="20"/>
        </w:rPr>
      </w:pPr>
      <w:r w:rsidRPr="009732B8">
        <w:rPr>
          <w:b/>
          <w:sz w:val="20"/>
          <w:szCs w:val="20"/>
        </w:rPr>
        <w:t>1</w:t>
      </w:r>
      <w:r w:rsidR="00366AF1">
        <w:rPr>
          <w:b/>
          <w:sz w:val="20"/>
          <w:szCs w:val="20"/>
        </w:rPr>
        <w:t>1</w:t>
      </w:r>
      <w:r w:rsidRPr="009732B8">
        <w:rPr>
          <w:b/>
          <w:sz w:val="20"/>
          <w:szCs w:val="20"/>
        </w:rPr>
        <w:t>.</w:t>
      </w:r>
      <w:r w:rsidRPr="009732B8">
        <w:rPr>
          <w:b/>
          <w:sz w:val="20"/>
          <w:szCs w:val="20"/>
        </w:rPr>
        <w:tab/>
        <w:t>AOB.</w:t>
      </w:r>
      <w:r w:rsidR="004B766B">
        <w:rPr>
          <w:b/>
          <w:sz w:val="20"/>
          <w:szCs w:val="20"/>
        </w:rPr>
        <w:br/>
      </w:r>
      <w:r w:rsidR="004B766B" w:rsidRPr="004B766B">
        <w:rPr>
          <w:b/>
          <w:sz w:val="20"/>
          <w:szCs w:val="20"/>
        </w:rPr>
        <w:t xml:space="preserve">a) </w:t>
      </w:r>
      <w:r w:rsidR="00CC0103" w:rsidRPr="004B766B">
        <w:rPr>
          <w:b/>
          <w:sz w:val="20"/>
          <w:szCs w:val="20"/>
        </w:rPr>
        <w:t>Approach</w:t>
      </w:r>
      <w:r w:rsidR="004B766B" w:rsidRPr="004B766B">
        <w:rPr>
          <w:b/>
          <w:sz w:val="20"/>
          <w:szCs w:val="20"/>
        </w:rPr>
        <w:t xml:space="preserve"> on the application of the Unique Identifie</w:t>
      </w:r>
      <w:r w:rsidR="004B766B">
        <w:rPr>
          <w:b/>
          <w:sz w:val="20"/>
          <w:szCs w:val="20"/>
        </w:rPr>
        <w:t>r</w:t>
      </w:r>
      <w:r w:rsidR="004B766B">
        <w:rPr>
          <w:sz w:val="20"/>
          <w:szCs w:val="20"/>
        </w:rPr>
        <w:br/>
      </w:r>
      <w:r w:rsidR="004B766B" w:rsidRPr="004B766B">
        <w:rPr>
          <w:sz w:val="20"/>
          <w:szCs w:val="20"/>
        </w:rPr>
        <w:t>The proposal to amend the draft guidelines (DETA-32-08e)</w:t>
      </w:r>
      <w:r w:rsidR="004B766B">
        <w:rPr>
          <w:sz w:val="20"/>
          <w:szCs w:val="20"/>
        </w:rPr>
        <w:t xml:space="preserve"> is transmitted to the IWG IWVTA without any comments</w:t>
      </w:r>
      <w:r w:rsidR="00E418E8">
        <w:rPr>
          <w:sz w:val="20"/>
          <w:szCs w:val="20"/>
        </w:rPr>
        <w:t xml:space="preserve"> or changes</w:t>
      </w:r>
      <w:r w:rsidR="004B766B">
        <w:rPr>
          <w:sz w:val="20"/>
          <w:szCs w:val="20"/>
        </w:rPr>
        <w:t>.</w:t>
      </w:r>
      <w:r w:rsidR="004B766B">
        <w:rPr>
          <w:sz w:val="20"/>
          <w:szCs w:val="20"/>
        </w:rPr>
        <w:br/>
      </w:r>
      <w:r w:rsidR="004B766B" w:rsidRPr="004B766B">
        <w:rPr>
          <w:b/>
          <w:sz w:val="20"/>
          <w:szCs w:val="20"/>
        </w:rPr>
        <w:t xml:space="preserve">b) </w:t>
      </w:r>
      <w:r w:rsidR="00CC0103" w:rsidRPr="004B766B">
        <w:rPr>
          <w:b/>
          <w:sz w:val="20"/>
          <w:szCs w:val="20"/>
        </w:rPr>
        <w:t>Next</w:t>
      </w:r>
      <w:r w:rsidR="004B766B" w:rsidRPr="004B766B">
        <w:rPr>
          <w:b/>
          <w:sz w:val="20"/>
          <w:szCs w:val="20"/>
        </w:rPr>
        <w:t xml:space="preserve"> evolution/timing</w:t>
      </w:r>
      <w:r w:rsidR="004B766B">
        <w:rPr>
          <w:sz w:val="20"/>
          <w:szCs w:val="20"/>
        </w:rPr>
        <w:br/>
        <w:t>CITA will present a proposal to the WP.29 November session.</w:t>
      </w:r>
      <w:r w:rsidR="004B766B">
        <w:rPr>
          <w:sz w:val="20"/>
          <w:szCs w:val="20"/>
        </w:rPr>
        <w:br/>
      </w:r>
      <w:r w:rsidR="004B766B">
        <w:rPr>
          <w:b/>
          <w:sz w:val="20"/>
          <w:szCs w:val="20"/>
        </w:rPr>
        <w:t>c</w:t>
      </w:r>
      <w:r w:rsidR="004B766B" w:rsidRPr="004B766B">
        <w:rPr>
          <w:b/>
          <w:sz w:val="20"/>
          <w:szCs w:val="20"/>
        </w:rPr>
        <w:t xml:space="preserve">) </w:t>
      </w:r>
      <w:r w:rsidR="004B766B">
        <w:rPr>
          <w:b/>
          <w:sz w:val="20"/>
          <w:szCs w:val="20"/>
        </w:rPr>
        <w:t>ToR</w:t>
      </w:r>
      <w:r w:rsidR="004B766B">
        <w:rPr>
          <w:sz w:val="20"/>
          <w:szCs w:val="20"/>
        </w:rPr>
        <w:br/>
        <w:t xml:space="preserve">At due time it </w:t>
      </w:r>
      <w:r w:rsidR="00CC0103">
        <w:rPr>
          <w:sz w:val="20"/>
          <w:szCs w:val="20"/>
        </w:rPr>
        <w:t>needs</w:t>
      </w:r>
      <w:r w:rsidR="004B766B">
        <w:rPr>
          <w:sz w:val="20"/>
          <w:szCs w:val="20"/>
        </w:rPr>
        <w:t xml:space="preserve"> to be confirmed if the current Terms of Reference cover the newly proposed</w:t>
      </w:r>
      <w:r w:rsidR="00E418E8">
        <w:rPr>
          <w:sz w:val="20"/>
          <w:szCs w:val="20"/>
        </w:rPr>
        <w:t xml:space="preserve"> </w:t>
      </w:r>
      <w:r w:rsidR="00BA6845">
        <w:rPr>
          <w:sz w:val="20"/>
          <w:szCs w:val="20"/>
        </w:rPr>
        <w:t xml:space="preserve">functionalities by </w:t>
      </w:r>
      <w:r w:rsidR="004B766B">
        <w:rPr>
          <w:sz w:val="20"/>
          <w:szCs w:val="20"/>
        </w:rPr>
        <w:t>CITA.</w:t>
      </w:r>
    </w:p>
    <w:p w:rsidR="00774BB1" w:rsidRPr="009732B8" w:rsidRDefault="00774BB1" w:rsidP="00774BB1">
      <w:pPr>
        <w:ind w:left="426" w:hanging="426"/>
        <w:rPr>
          <w:sz w:val="20"/>
          <w:szCs w:val="20"/>
        </w:rPr>
      </w:pPr>
    </w:p>
    <w:p w:rsidR="00D474E7" w:rsidRDefault="00774BB1" w:rsidP="00853211">
      <w:pPr>
        <w:tabs>
          <w:tab w:val="left" w:pos="426"/>
          <w:tab w:val="left" w:pos="1560"/>
        </w:tabs>
        <w:rPr>
          <w:b/>
          <w:sz w:val="20"/>
          <w:szCs w:val="20"/>
          <w:lang w:val="en-US"/>
        </w:rPr>
      </w:pPr>
      <w:r w:rsidRPr="009732B8">
        <w:rPr>
          <w:b/>
          <w:sz w:val="20"/>
          <w:szCs w:val="20"/>
          <w:lang w:val="en-US"/>
        </w:rPr>
        <w:t>1</w:t>
      </w:r>
      <w:r w:rsidR="00366AF1">
        <w:rPr>
          <w:b/>
          <w:sz w:val="20"/>
          <w:szCs w:val="20"/>
          <w:lang w:val="en-US"/>
        </w:rPr>
        <w:t>2</w:t>
      </w:r>
      <w:r w:rsidR="0026359B" w:rsidRPr="009732B8">
        <w:rPr>
          <w:b/>
          <w:sz w:val="20"/>
          <w:szCs w:val="20"/>
          <w:lang w:val="en-US"/>
        </w:rPr>
        <w:t>.</w:t>
      </w:r>
      <w:r w:rsidR="0026359B" w:rsidRPr="009732B8">
        <w:rPr>
          <w:b/>
          <w:sz w:val="20"/>
          <w:szCs w:val="20"/>
          <w:lang w:val="en-US"/>
        </w:rPr>
        <w:tab/>
      </w:r>
      <w:r w:rsidR="00AD2235" w:rsidRPr="009732B8">
        <w:rPr>
          <w:b/>
          <w:sz w:val="20"/>
          <w:szCs w:val="20"/>
          <w:lang w:val="en-US"/>
        </w:rPr>
        <w:t>Next meetings</w:t>
      </w:r>
      <w:r w:rsidR="0062228E" w:rsidRPr="009732B8">
        <w:rPr>
          <w:b/>
          <w:sz w:val="20"/>
          <w:szCs w:val="20"/>
          <w:lang w:val="en-US"/>
        </w:rPr>
        <w:t>.</w:t>
      </w:r>
    </w:p>
    <w:p w:rsidR="002727AC" w:rsidRPr="001B75C6" w:rsidRDefault="002727AC" w:rsidP="00BA6845">
      <w:pPr>
        <w:tabs>
          <w:tab w:val="left" w:pos="426"/>
          <w:tab w:val="left" w:pos="1560"/>
          <w:tab w:val="left" w:pos="2694"/>
        </w:tabs>
        <w:rPr>
          <w:sz w:val="20"/>
          <w:szCs w:val="20"/>
        </w:rPr>
      </w:pPr>
      <w:r>
        <w:rPr>
          <w:sz w:val="20"/>
          <w:szCs w:val="20"/>
        </w:rPr>
        <w:tab/>
      </w:r>
      <w:r w:rsidRPr="001B75C6">
        <w:rPr>
          <w:sz w:val="20"/>
          <w:szCs w:val="20"/>
        </w:rPr>
        <w:t xml:space="preserve">- </w:t>
      </w:r>
      <w:r w:rsidR="00CC0103" w:rsidRPr="001B75C6">
        <w:rPr>
          <w:sz w:val="20"/>
          <w:szCs w:val="20"/>
        </w:rPr>
        <w:t>Drafting</w:t>
      </w:r>
      <w:r w:rsidRPr="001B75C6">
        <w:rPr>
          <w:sz w:val="20"/>
          <w:szCs w:val="20"/>
        </w:rPr>
        <w:t xml:space="preserve"> session</w:t>
      </w:r>
      <w:r w:rsidR="001B75C6" w:rsidRPr="001B75C6">
        <w:rPr>
          <w:sz w:val="20"/>
          <w:szCs w:val="20"/>
        </w:rPr>
        <w:t xml:space="preserve"> </w:t>
      </w:r>
      <w:r w:rsidR="00BA6845">
        <w:rPr>
          <w:sz w:val="20"/>
          <w:szCs w:val="20"/>
        </w:rPr>
        <w:t>for</w:t>
      </w:r>
      <w:r w:rsidR="001B75C6" w:rsidRPr="001B75C6">
        <w:rPr>
          <w:sz w:val="20"/>
          <w:szCs w:val="20"/>
        </w:rPr>
        <w:t xml:space="preserve"> </w:t>
      </w:r>
      <w:r w:rsidR="00992EA3">
        <w:rPr>
          <w:sz w:val="20"/>
          <w:szCs w:val="20"/>
        </w:rPr>
        <w:t>pilot</w:t>
      </w:r>
      <w:r w:rsidR="00BA6845">
        <w:rPr>
          <w:sz w:val="20"/>
          <w:szCs w:val="20"/>
        </w:rPr>
        <w:t>:</w:t>
      </w:r>
      <w:r w:rsidR="00BA6845">
        <w:rPr>
          <w:sz w:val="20"/>
          <w:szCs w:val="20"/>
        </w:rPr>
        <w:tab/>
      </w:r>
      <w:r w:rsidR="00992EA3">
        <w:rPr>
          <w:sz w:val="20"/>
          <w:szCs w:val="20"/>
        </w:rPr>
        <w:t>18 Sept</w:t>
      </w:r>
      <w:r w:rsidR="00BA6845">
        <w:rPr>
          <w:sz w:val="20"/>
          <w:szCs w:val="20"/>
        </w:rPr>
        <w:t>.</w:t>
      </w:r>
      <w:r w:rsidR="00992EA3">
        <w:rPr>
          <w:sz w:val="20"/>
          <w:szCs w:val="20"/>
        </w:rPr>
        <w:t xml:space="preserve"> </w:t>
      </w:r>
      <w:r w:rsidR="00BA6845">
        <w:rPr>
          <w:sz w:val="20"/>
          <w:szCs w:val="20"/>
        </w:rPr>
        <w:t>(12:00) - 19 Sept. (16:00)</w:t>
      </w:r>
      <w:r w:rsidR="001B75C6">
        <w:rPr>
          <w:sz w:val="20"/>
          <w:szCs w:val="20"/>
        </w:rPr>
        <w:t>.</w:t>
      </w:r>
      <w:r w:rsidR="00C857BB">
        <w:rPr>
          <w:sz w:val="20"/>
          <w:szCs w:val="20"/>
        </w:rPr>
        <w:t xml:space="preserve"> Venue T-Systems, </w:t>
      </w:r>
      <w:r w:rsidR="00992EA3">
        <w:rPr>
          <w:sz w:val="20"/>
          <w:szCs w:val="20"/>
        </w:rPr>
        <w:t>München</w:t>
      </w:r>
      <w:r w:rsidR="00C857BB">
        <w:rPr>
          <w:sz w:val="20"/>
          <w:szCs w:val="20"/>
        </w:rPr>
        <w:t>, Germany.</w:t>
      </w:r>
    </w:p>
    <w:p w:rsidR="002E754E" w:rsidRPr="009732B8" w:rsidRDefault="00D474E7" w:rsidP="00BA6845">
      <w:pPr>
        <w:tabs>
          <w:tab w:val="left" w:pos="426"/>
          <w:tab w:val="left" w:pos="1560"/>
          <w:tab w:val="left" w:pos="2694"/>
        </w:tabs>
        <w:rPr>
          <w:sz w:val="20"/>
          <w:szCs w:val="20"/>
        </w:rPr>
      </w:pPr>
      <w:r>
        <w:rPr>
          <w:sz w:val="20"/>
          <w:szCs w:val="20"/>
        </w:rPr>
        <w:tab/>
      </w:r>
      <w:r w:rsidRPr="001B75C6">
        <w:rPr>
          <w:sz w:val="20"/>
          <w:szCs w:val="20"/>
        </w:rPr>
        <w:t xml:space="preserve">- </w:t>
      </w:r>
      <w:r w:rsidR="00BA6845">
        <w:rPr>
          <w:sz w:val="20"/>
          <w:szCs w:val="20"/>
        </w:rPr>
        <w:t>IWG on DETA session:</w:t>
      </w:r>
      <w:r w:rsidR="00BA6845">
        <w:rPr>
          <w:sz w:val="20"/>
          <w:szCs w:val="20"/>
        </w:rPr>
        <w:tab/>
      </w:r>
      <w:r w:rsidRPr="001B75C6">
        <w:rPr>
          <w:sz w:val="20"/>
          <w:szCs w:val="20"/>
        </w:rPr>
        <w:t>8 November 2018</w:t>
      </w:r>
      <w:r w:rsidRPr="001901AC">
        <w:rPr>
          <w:sz w:val="20"/>
          <w:szCs w:val="20"/>
        </w:rPr>
        <w:t xml:space="preserve">, UNECE, </w:t>
      </w:r>
      <w:r w:rsidR="001901AC" w:rsidRPr="001901AC">
        <w:rPr>
          <w:sz w:val="20"/>
          <w:szCs w:val="20"/>
        </w:rPr>
        <w:t xml:space="preserve">Palais des Nations, </w:t>
      </w:r>
      <w:r w:rsidRPr="001901AC">
        <w:rPr>
          <w:sz w:val="20"/>
          <w:szCs w:val="20"/>
        </w:rPr>
        <w:t>Geneva.</w:t>
      </w:r>
    </w:p>
    <w:p w:rsidR="003F0038" w:rsidRPr="009732B8" w:rsidRDefault="003C3358" w:rsidP="002E754E">
      <w:pPr>
        <w:tabs>
          <w:tab w:val="left" w:pos="426"/>
          <w:tab w:val="left" w:pos="1560"/>
        </w:tabs>
        <w:jc w:val="center"/>
        <w:rPr>
          <w:sz w:val="20"/>
          <w:szCs w:val="20"/>
        </w:rPr>
      </w:pPr>
      <w:r w:rsidRPr="009732B8">
        <w:rPr>
          <w:sz w:val="20"/>
          <w:szCs w:val="20"/>
          <w:lang w:val="sv-SE"/>
        </w:rPr>
        <w:t>________________</w:t>
      </w:r>
    </w:p>
    <w:sectPr w:rsidR="003F0038" w:rsidRPr="009732B8" w:rsidSect="0005482C">
      <w:footerReference w:type="even" r:id="rId8"/>
      <w:footerReference w:type="default" r:id="rId9"/>
      <w:pgSz w:w="11906" w:h="16838"/>
      <w:pgMar w:top="1417" w:right="1416"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9D" w:rsidRDefault="006C1B9D">
      <w:r>
        <w:separator/>
      </w:r>
    </w:p>
  </w:endnote>
  <w:endnote w:type="continuationSeparator" w:id="0">
    <w:p w:rsidR="006C1B9D" w:rsidRDefault="006C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681" w:rsidRDefault="008A3681"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049">
      <w:rPr>
        <w:rStyle w:val="PageNumber"/>
        <w:noProof/>
      </w:rPr>
      <w:t>3</w:t>
    </w:r>
    <w:r>
      <w:rPr>
        <w:rStyle w:val="PageNumber"/>
      </w:rPr>
      <w:fldChar w:fldCharType="end"/>
    </w:r>
  </w:p>
  <w:p w:rsidR="008A3681" w:rsidRDefault="008A3681" w:rsidP="00B0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9D" w:rsidRDefault="006C1B9D">
      <w:r>
        <w:separator/>
      </w:r>
    </w:p>
  </w:footnote>
  <w:footnote w:type="continuationSeparator" w:id="0">
    <w:p w:rsidR="006C1B9D" w:rsidRDefault="006C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18E"/>
    <w:multiLevelType w:val="hybridMultilevel"/>
    <w:tmpl w:val="F5F2C786"/>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F1440"/>
    <w:multiLevelType w:val="hybridMultilevel"/>
    <w:tmpl w:val="2DD48F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4529C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17C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C6C"/>
    <w:multiLevelType w:val="hybridMultilevel"/>
    <w:tmpl w:val="B3FAF93A"/>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EB458D"/>
    <w:multiLevelType w:val="hybridMultilevel"/>
    <w:tmpl w:val="EBD042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B14E71"/>
    <w:multiLevelType w:val="hybridMultilevel"/>
    <w:tmpl w:val="211449F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B43E22"/>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225D7BDB"/>
    <w:multiLevelType w:val="hybridMultilevel"/>
    <w:tmpl w:val="31FCDC58"/>
    <w:lvl w:ilvl="0" w:tplc="AE98A6F2">
      <w:start w:val="1"/>
      <w:numFmt w:val="bullet"/>
      <w:lvlText w:val=""/>
      <w:lvlJc w:val="left"/>
      <w:pPr>
        <w:tabs>
          <w:tab w:val="num" w:pos="1068"/>
        </w:tabs>
        <w:ind w:left="1068" w:hanging="360"/>
      </w:pPr>
      <w:rPr>
        <w:rFonts w:ascii="Symbol" w:hAnsi="Symbol" w:hint="default"/>
        <w:color w:val="auto"/>
      </w:rPr>
    </w:lvl>
    <w:lvl w:ilvl="1" w:tplc="4582E6BE">
      <w:start w:val="1"/>
      <w:numFmt w:val="bullet"/>
      <w:lvlText w:val=""/>
      <w:lvlJc w:val="left"/>
      <w:pPr>
        <w:tabs>
          <w:tab w:val="num" w:pos="1428"/>
        </w:tabs>
        <w:ind w:left="1428" w:hanging="360"/>
      </w:pPr>
      <w:rPr>
        <w:rFonts w:ascii="Symbol" w:hAnsi="Symbol" w:hint="default"/>
        <w:color w:val="auto"/>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9" w15:restartNumberingAfterBreak="0">
    <w:nsid w:val="241A2EF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2A2A5302"/>
    <w:multiLevelType w:val="hybridMultilevel"/>
    <w:tmpl w:val="A9C6AD86"/>
    <w:lvl w:ilvl="0" w:tplc="919ED69E">
      <w:start w:val="1"/>
      <w:numFmt w:val="lowerLetter"/>
      <w:lvlText w:val="%1)"/>
      <w:lvlJc w:val="left"/>
      <w:pPr>
        <w:tabs>
          <w:tab w:val="num" w:pos="1068"/>
        </w:tabs>
        <w:ind w:left="1068" w:hanging="360"/>
      </w:pPr>
      <w:rPr>
        <w:rFonts w:hint="default"/>
      </w:rPr>
    </w:lvl>
    <w:lvl w:ilvl="1" w:tplc="4582E6BE">
      <w:start w:val="1"/>
      <w:numFmt w:val="bullet"/>
      <w:lvlText w:val=""/>
      <w:lvlJc w:val="left"/>
      <w:pPr>
        <w:tabs>
          <w:tab w:val="num" w:pos="1788"/>
        </w:tabs>
        <w:ind w:left="1788" w:hanging="360"/>
      </w:pPr>
      <w:rPr>
        <w:rFonts w:ascii="Symbol" w:hAnsi="Symbol" w:hint="default"/>
      </w:rPr>
    </w:lvl>
    <w:lvl w:ilvl="2" w:tplc="6C5A16E6">
      <w:numFmt w:val="bullet"/>
      <w:lvlText w:val="-"/>
      <w:lvlJc w:val="left"/>
      <w:pPr>
        <w:tabs>
          <w:tab w:val="num" w:pos="2688"/>
        </w:tabs>
        <w:ind w:left="2688" w:hanging="360"/>
      </w:pPr>
      <w:rPr>
        <w:rFonts w:ascii="Times New Roman" w:eastAsia="Times New Roman" w:hAnsi="Times New Roman" w:cs="Times New Roman"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1" w15:restartNumberingAfterBreak="0">
    <w:nsid w:val="3320058A"/>
    <w:multiLevelType w:val="multilevel"/>
    <w:tmpl w:val="9C760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224CBA"/>
    <w:multiLevelType w:val="hybridMultilevel"/>
    <w:tmpl w:val="948C2322"/>
    <w:lvl w:ilvl="0" w:tplc="92B6CEC8">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5541316"/>
    <w:multiLevelType w:val="hybridMultilevel"/>
    <w:tmpl w:val="B886877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7E3CBB"/>
    <w:multiLevelType w:val="hybridMultilevel"/>
    <w:tmpl w:val="23223D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1CA2D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E54897"/>
    <w:multiLevelType w:val="hybridMultilevel"/>
    <w:tmpl w:val="30D6C7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9855A1"/>
    <w:multiLevelType w:val="hybridMultilevel"/>
    <w:tmpl w:val="557871B8"/>
    <w:lvl w:ilvl="0" w:tplc="0B68D4CA">
      <w:start w:val="1"/>
      <w:numFmt w:val="decimal"/>
      <w:lvlText w:val="%1."/>
      <w:lvlJc w:val="left"/>
      <w:pPr>
        <w:tabs>
          <w:tab w:val="num" w:pos="360"/>
        </w:tabs>
        <w:ind w:left="360" w:hanging="360"/>
      </w:pPr>
      <w:rPr>
        <w:b/>
      </w:rPr>
    </w:lvl>
    <w:lvl w:ilvl="1" w:tplc="DA6C0852">
      <w:numFmt w:val="none"/>
      <w:lvlText w:val=""/>
      <w:lvlJc w:val="left"/>
      <w:pPr>
        <w:tabs>
          <w:tab w:val="num" w:pos="360"/>
        </w:tabs>
      </w:pPr>
    </w:lvl>
    <w:lvl w:ilvl="2" w:tplc="82B0F984">
      <w:numFmt w:val="none"/>
      <w:lvlText w:val=""/>
      <w:lvlJc w:val="left"/>
      <w:pPr>
        <w:tabs>
          <w:tab w:val="num" w:pos="360"/>
        </w:tabs>
      </w:pPr>
    </w:lvl>
    <w:lvl w:ilvl="3" w:tplc="E756690E">
      <w:numFmt w:val="none"/>
      <w:lvlText w:val=""/>
      <w:lvlJc w:val="left"/>
      <w:pPr>
        <w:tabs>
          <w:tab w:val="num" w:pos="360"/>
        </w:tabs>
      </w:pPr>
    </w:lvl>
    <w:lvl w:ilvl="4" w:tplc="DE4CBFDC">
      <w:numFmt w:val="none"/>
      <w:lvlText w:val=""/>
      <w:lvlJc w:val="left"/>
      <w:pPr>
        <w:tabs>
          <w:tab w:val="num" w:pos="360"/>
        </w:tabs>
      </w:pPr>
    </w:lvl>
    <w:lvl w:ilvl="5" w:tplc="DEA05BC8">
      <w:numFmt w:val="none"/>
      <w:lvlText w:val=""/>
      <w:lvlJc w:val="left"/>
      <w:pPr>
        <w:tabs>
          <w:tab w:val="num" w:pos="360"/>
        </w:tabs>
      </w:pPr>
    </w:lvl>
    <w:lvl w:ilvl="6" w:tplc="7AE423F4">
      <w:numFmt w:val="none"/>
      <w:lvlText w:val=""/>
      <w:lvlJc w:val="left"/>
      <w:pPr>
        <w:tabs>
          <w:tab w:val="num" w:pos="360"/>
        </w:tabs>
      </w:pPr>
    </w:lvl>
    <w:lvl w:ilvl="7" w:tplc="89C83FEA">
      <w:numFmt w:val="none"/>
      <w:lvlText w:val=""/>
      <w:lvlJc w:val="left"/>
      <w:pPr>
        <w:tabs>
          <w:tab w:val="num" w:pos="360"/>
        </w:tabs>
      </w:pPr>
    </w:lvl>
    <w:lvl w:ilvl="8" w:tplc="6E74B09C">
      <w:numFmt w:val="none"/>
      <w:lvlText w:val=""/>
      <w:lvlJc w:val="left"/>
      <w:pPr>
        <w:tabs>
          <w:tab w:val="num" w:pos="360"/>
        </w:tabs>
      </w:pPr>
    </w:lvl>
  </w:abstractNum>
  <w:abstractNum w:abstractNumId="18" w15:restartNumberingAfterBreak="0">
    <w:nsid w:val="5E0245DB"/>
    <w:multiLevelType w:val="hybridMultilevel"/>
    <w:tmpl w:val="9C7605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5B818A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67C94B4A"/>
    <w:multiLevelType w:val="hybridMultilevel"/>
    <w:tmpl w:val="C2EEB830"/>
    <w:lvl w:ilvl="0" w:tplc="924E38A0">
      <w:start w:val="3"/>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70A409BC"/>
    <w:multiLevelType w:val="multilevel"/>
    <w:tmpl w:val="33AE02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73E01A0B"/>
    <w:multiLevelType w:val="hybridMultilevel"/>
    <w:tmpl w:val="C226C9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717806"/>
    <w:multiLevelType w:val="hybridMultilevel"/>
    <w:tmpl w:val="5BAC2A44"/>
    <w:lvl w:ilvl="0" w:tplc="DEF4C104">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C56785"/>
    <w:multiLevelType w:val="hybridMultilevel"/>
    <w:tmpl w:val="F0D4ACEE"/>
    <w:lvl w:ilvl="0" w:tplc="31D4E56A">
      <w:start w:val="3"/>
      <w:numFmt w:val="decimal"/>
      <w:lvlText w:val="%1."/>
      <w:lvlJc w:val="left"/>
      <w:pPr>
        <w:tabs>
          <w:tab w:val="num" w:pos="-180"/>
        </w:tabs>
        <w:ind w:left="-180" w:hanging="360"/>
      </w:pPr>
      <w:rPr>
        <w:rFonts w:hint="default"/>
        <w:b/>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6" w15:restartNumberingAfterBreak="0">
    <w:nsid w:val="7CAF292E"/>
    <w:multiLevelType w:val="hybridMultilevel"/>
    <w:tmpl w:val="817E2186"/>
    <w:lvl w:ilvl="0" w:tplc="F9EA45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0"/>
  </w:num>
  <w:num w:numId="3">
    <w:abstractNumId w:val="4"/>
  </w:num>
  <w:num w:numId="4">
    <w:abstractNumId w:val="8"/>
  </w:num>
  <w:num w:numId="5">
    <w:abstractNumId w:val="10"/>
  </w:num>
  <w:num w:numId="6">
    <w:abstractNumId w:val="2"/>
  </w:num>
  <w:num w:numId="7">
    <w:abstractNumId w:val="3"/>
  </w:num>
  <w:num w:numId="8">
    <w:abstractNumId w:val="13"/>
  </w:num>
  <w:num w:numId="9">
    <w:abstractNumId w:val="26"/>
  </w:num>
  <w:num w:numId="10">
    <w:abstractNumId w:val="1"/>
  </w:num>
  <w:num w:numId="11">
    <w:abstractNumId w:val="15"/>
  </w:num>
  <w:num w:numId="12">
    <w:abstractNumId w:val="18"/>
  </w:num>
  <w:num w:numId="13">
    <w:abstractNumId w:val="16"/>
  </w:num>
  <w:num w:numId="14">
    <w:abstractNumId w:val="5"/>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6"/>
  </w:num>
  <w:num w:numId="20">
    <w:abstractNumId w:val="14"/>
  </w:num>
  <w:num w:numId="21">
    <w:abstractNumId w:val="25"/>
  </w:num>
  <w:num w:numId="22">
    <w:abstractNumId w:val="7"/>
  </w:num>
  <w:num w:numId="23">
    <w:abstractNumId w:val="20"/>
  </w:num>
  <w:num w:numId="24">
    <w:abstractNumId w:val="9"/>
  </w:num>
  <w:num w:numId="25">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37A"/>
    <w:rsid w:val="0000107C"/>
    <w:rsid w:val="00002EA1"/>
    <w:rsid w:val="00004437"/>
    <w:rsid w:val="000067B8"/>
    <w:rsid w:val="000111B5"/>
    <w:rsid w:val="00013663"/>
    <w:rsid w:val="000146C0"/>
    <w:rsid w:val="00014B0E"/>
    <w:rsid w:val="0001597E"/>
    <w:rsid w:val="00020FB7"/>
    <w:rsid w:val="000232A9"/>
    <w:rsid w:val="00023448"/>
    <w:rsid w:val="00024B53"/>
    <w:rsid w:val="00027590"/>
    <w:rsid w:val="00027A62"/>
    <w:rsid w:val="00031D85"/>
    <w:rsid w:val="000320DC"/>
    <w:rsid w:val="000340E7"/>
    <w:rsid w:val="00034B46"/>
    <w:rsid w:val="00034C2A"/>
    <w:rsid w:val="00036DE9"/>
    <w:rsid w:val="000375EE"/>
    <w:rsid w:val="00040167"/>
    <w:rsid w:val="00040877"/>
    <w:rsid w:val="00040C9C"/>
    <w:rsid w:val="0004168D"/>
    <w:rsid w:val="00041FE4"/>
    <w:rsid w:val="00043A5F"/>
    <w:rsid w:val="000449D0"/>
    <w:rsid w:val="000462A0"/>
    <w:rsid w:val="00046FF9"/>
    <w:rsid w:val="00047535"/>
    <w:rsid w:val="00047C3E"/>
    <w:rsid w:val="00052B65"/>
    <w:rsid w:val="00052B81"/>
    <w:rsid w:val="00053677"/>
    <w:rsid w:val="00053D26"/>
    <w:rsid w:val="00053DDE"/>
    <w:rsid w:val="0005482C"/>
    <w:rsid w:val="00054C65"/>
    <w:rsid w:val="00055014"/>
    <w:rsid w:val="00061544"/>
    <w:rsid w:val="000635C6"/>
    <w:rsid w:val="000636A2"/>
    <w:rsid w:val="000644E9"/>
    <w:rsid w:val="00065132"/>
    <w:rsid w:val="00065459"/>
    <w:rsid w:val="00065E3B"/>
    <w:rsid w:val="00066759"/>
    <w:rsid w:val="00070AE2"/>
    <w:rsid w:val="00070C8C"/>
    <w:rsid w:val="00070D2E"/>
    <w:rsid w:val="00072397"/>
    <w:rsid w:val="00072AF6"/>
    <w:rsid w:val="00075655"/>
    <w:rsid w:val="00080376"/>
    <w:rsid w:val="000815FC"/>
    <w:rsid w:val="00083F0F"/>
    <w:rsid w:val="00084BB6"/>
    <w:rsid w:val="00085C89"/>
    <w:rsid w:val="00087A21"/>
    <w:rsid w:val="0009171B"/>
    <w:rsid w:val="00095F13"/>
    <w:rsid w:val="0009626A"/>
    <w:rsid w:val="0009686D"/>
    <w:rsid w:val="00097D05"/>
    <w:rsid w:val="000A1A7A"/>
    <w:rsid w:val="000A6D3A"/>
    <w:rsid w:val="000B16E7"/>
    <w:rsid w:val="000B2809"/>
    <w:rsid w:val="000B2D51"/>
    <w:rsid w:val="000B2DE4"/>
    <w:rsid w:val="000B3BA2"/>
    <w:rsid w:val="000B5504"/>
    <w:rsid w:val="000B6501"/>
    <w:rsid w:val="000B6ABB"/>
    <w:rsid w:val="000C0226"/>
    <w:rsid w:val="000C029D"/>
    <w:rsid w:val="000C1C39"/>
    <w:rsid w:val="000C3832"/>
    <w:rsid w:val="000C5718"/>
    <w:rsid w:val="000C6315"/>
    <w:rsid w:val="000C78BD"/>
    <w:rsid w:val="000D14A7"/>
    <w:rsid w:val="000D25B9"/>
    <w:rsid w:val="000D4884"/>
    <w:rsid w:val="000D4B62"/>
    <w:rsid w:val="000D663E"/>
    <w:rsid w:val="000D7AEA"/>
    <w:rsid w:val="000E2054"/>
    <w:rsid w:val="000E3966"/>
    <w:rsid w:val="000F1798"/>
    <w:rsid w:val="000F74F8"/>
    <w:rsid w:val="0010089E"/>
    <w:rsid w:val="00104737"/>
    <w:rsid w:val="00106439"/>
    <w:rsid w:val="001114D7"/>
    <w:rsid w:val="001145A8"/>
    <w:rsid w:val="00116BD8"/>
    <w:rsid w:val="0011721C"/>
    <w:rsid w:val="0011795F"/>
    <w:rsid w:val="001200F3"/>
    <w:rsid w:val="001210A0"/>
    <w:rsid w:val="001216CD"/>
    <w:rsid w:val="001216D2"/>
    <w:rsid w:val="00122F00"/>
    <w:rsid w:val="00123BDD"/>
    <w:rsid w:val="00124091"/>
    <w:rsid w:val="00124935"/>
    <w:rsid w:val="00124DEB"/>
    <w:rsid w:val="0012705B"/>
    <w:rsid w:val="0013188E"/>
    <w:rsid w:val="00131DDE"/>
    <w:rsid w:val="00132A99"/>
    <w:rsid w:val="0013763D"/>
    <w:rsid w:val="00142F8E"/>
    <w:rsid w:val="00144AE0"/>
    <w:rsid w:val="00146488"/>
    <w:rsid w:val="001467B1"/>
    <w:rsid w:val="0015158A"/>
    <w:rsid w:val="00153EA3"/>
    <w:rsid w:val="00154FDB"/>
    <w:rsid w:val="0015655B"/>
    <w:rsid w:val="00157434"/>
    <w:rsid w:val="00161B49"/>
    <w:rsid w:val="00161E37"/>
    <w:rsid w:val="00163A50"/>
    <w:rsid w:val="00163EB3"/>
    <w:rsid w:val="00164820"/>
    <w:rsid w:val="0016721F"/>
    <w:rsid w:val="00170C6E"/>
    <w:rsid w:val="00170DFC"/>
    <w:rsid w:val="0017337A"/>
    <w:rsid w:val="00176024"/>
    <w:rsid w:val="00176D18"/>
    <w:rsid w:val="00176D76"/>
    <w:rsid w:val="00176F67"/>
    <w:rsid w:val="00182264"/>
    <w:rsid w:val="001839EF"/>
    <w:rsid w:val="001848AD"/>
    <w:rsid w:val="00185841"/>
    <w:rsid w:val="001901AC"/>
    <w:rsid w:val="0019067C"/>
    <w:rsid w:val="00190E92"/>
    <w:rsid w:val="001929AA"/>
    <w:rsid w:val="00193695"/>
    <w:rsid w:val="0019525C"/>
    <w:rsid w:val="0019703D"/>
    <w:rsid w:val="001A1108"/>
    <w:rsid w:val="001A27B8"/>
    <w:rsid w:val="001A754E"/>
    <w:rsid w:val="001A7924"/>
    <w:rsid w:val="001B11E8"/>
    <w:rsid w:val="001B3974"/>
    <w:rsid w:val="001B457B"/>
    <w:rsid w:val="001B52EE"/>
    <w:rsid w:val="001B7337"/>
    <w:rsid w:val="001B75C6"/>
    <w:rsid w:val="001C23E4"/>
    <w:rsid w:val="001C3058"/>
    <w:rsid w:val="001C5BBF"/>
    <w:rsid w:val="001D1AA8"/>
    <w:rsid w:val="001D240B"/>
    <w:rsid w:val="001D3A1C"/>
    <w:rsid w:val="001D462D"/>
    <w:rsid w:val="001D7829"/>
    <w:rsid w:val="001E104C"/>
    <w:rsid w:val="001E2360"/>
    <w:rsid w:val="001E30DB"/>
    <w:rsid w:val="001E33C0"/>
    <w:rsid w:val="001E3F12"/>
    <w:rsid w:val="001E764B"/>
    <w:rsid w:val="001F09BF"/>
    <w:rsid w:val="001F3526"/>
    <w:rsid w:val="001F4CDC"/>
    <w:rsid w:val="001F5D35"/>
    <w:rsid w:val="001F610D"/>
    <w:rsid w:val="001F7484"/>
    <w:rsid w:val="0020037F"/>
    <w:rsid w:val="00200A08"/>
    <w:rsid w:val="00201963"/>
    <w:rsid w:val="00202F5F"/>
    <w:rsid w:val="0020477A"/>
    <w:rsid w:val="002047BF"/>
    <w:rsid w:val="00205195"/>
    <w:rsid w:val="002056CD"/>
    <w:rsid w:val="00210AAE"/>
    <w:rsid w:val="002117D6"/>
    <w:rsid w:val="0022098C"/>
    <w:rsid w:val="002227A0"/>
    <w:rsid w:val="00223A7A"/>
    <w:rsid w:val="00225D75"/>
    <w:rsid w:val="00226383"/>
    <w:rsid w:val="0022737F"/>
    <w:rsid w:val="0023378B"/>
    <w:rsid w:val="0024040C"/>
    <w:rsid w:val="00243E31"/>
    <w:rsid w:val="002447FF"/>
    <w:rsid w:val="002468A2"/>
    <w:rsid w:val="00247E71"/>
    <w:rsid w:val="00250826"/>
    <w:rsid w:val="00250C50"/>
    <w:rsid w:val="00251410"/>
    <w:rsid w:val="00251E6D"/>
    <w:rsid w:val="0025413E"/>
    <w:rsid w:val="002552E4"/>
    <w:rsid w:val="00261252"/>
    <w:rsid w:val="0026359B"/>
    <w:rsid w:val="00263DE1"/>
    <w:rsid w:val="00263DFE"/>
    <w:rsid w:val="0026491D"/>
    <w:rsid w:val="00265BA6"/>
    <w:rsid w:val="00271455"/>
    <w:rsid w:val="00271DFD"/>
    <w:rsid w:val="0027263A"/>
    <w:rsid w:val="002727AC"/>
    <w:rsid w:val="002740F8"/>
    <w:rsid w:val="002755A7"/>
    <w:rsid w:val="002812D2"/>
    <w:rsid w:val="00281EB0"/>
    <w:rsid w:val="00283FFA"/>
    <w:rsid w:val="00284256"/>
    <w:rsid w:val="00286269"/>
    <w:rsid w:val="00287169"/>
    <w:rsid w:val="00290DE7"/>
    <w:rsid w:val="00292F44"/>
    <w:rsid w:val="0029486E"/>
    <w:rsid w:val="00294CCD"/>
    <w:rsid w:val="00295B61"/>
    <w:rsid w:val="00296270"/>
    <w:rsid w:val="0029654C"/>
    <w:rsid w:val="00296A8A"/>
    <w:rsid w:val="00296C0D"/>
    <w:rsid w:val="00296EAF"/>
    <w:rsid w:val="00297DBF"/>
    <w:rsid w:val="002A5AD6"/>
    <w:rsid w:val="002A6BA0"/>
    <w:rsid w:val="002B01AB"/>
    <w:rsid w:val="002B301D"/>
    <w:rsid w:val="002B3130"/>
    <w:rsid w:val="002B3A58"/>
    <w:rsid w:val="002B3E3F"/>
    <w:rsid w:val="002B71F3"/>
    <w:rsid w:val="002B7C89"/>
    <w:rsid w:val="002C1B75"/>
    <w:rsid w:val="002C446B"/>
    <w:rsid w:val="002C489E"/>
    <w:rsid w:val="002C526B"/>
    <w:rsid w:val="002C5C6A"/>
    <w:rsid w:val="002C70AB"/>
    <w:rsid w:val="002C79B9"/>
    <w:rsid w:val="002D04A5"/>
    <w:rsid w:val="002D3C0F"/>
    <w:rsid w:val="002D57B2"/>
    <w:rsid w:val="002D5BAF"/>
    <w:rsid w:val="002D5DC7"/>
    <w:rsid w:val="002D723F"/>
    <w:rsid w:val="002E2904"/>
    <w:rsid w:val="002E4421"/>
    <w:rsid w:val="002E5F08"/>
    <w:rsid w:val="002E699F"/>
    <w:rsid w:val="002E6EE4"/>
    <w:rsid w:val="002E754E"/>
    <w:rsid w:val="002F0406"/>
    <w:rsid w:val="002F35AB"/>
    <w:rsid w:val="002F410A"/>
    <w:rsid w:val="002F781C"/>
    <w:rsid w:val="00302D9F"/>
    <w:rsid w:val="00303006"/>
    <w:rsid w:val="00303DC7"/>
    <w:rsid w:val="0030598F"/>
    <w:rsid w:val="00305FD8"/>
    <w:rsid w:val="00307D84"/>
    <w:rsid w:val="00310192"/>
    <w:rsid w:val="003111EC"/>
    <w:rsid w:val="003118B8"/>
    <w:rsid w:val="0031273F"/>
    <w:rsid w:val="00313006"/>
    <w:rsid w:val="00313EBC"/>
    <w:rsid w:val="003150EA"/>
    <w:rsid w:val="00316C26"/>
    <w:rsid w:val="00316CDB"/>
    <w:rsid w:val="0032068C"/>
    <w:rsid w:val="00322700"/>
    <w:rsid w:val="003310BE"/>
    <w:rsid w:val="00334F0F"/>
    <w:rsid w:val="00335ECA"/>
    <w:rsid w:val="003367C0"/>
    <w:rsid w:val="003369D0"/>
    <w:rsid w:val="00337FCB"/>
    <w:rsid w:val="00337FF0"/>
    <w:rsid w:val="00342184"/>
    <w:rsid w:val="0034247B"/>
    <w:rsid w:val="00343276"/>
    <w:rsid w:val="00343F5C"/>
    <w:rsid w:val="003509B9"/>
    <w:rsid w:val="003509E6"/>
    <w:rsid w:val="00351E15"/>
    <w:rsid w:val="003520ED"/>
    <w:rsid w:val="00352972"/>
    <w:rsid w:val="0036237B"/>
    <w:rsid w:val="00364BFB"/>
    <w:rsid w:val="003662FA"/>
    <w:rsid w:val="00366AF1"/>
    <w:rsid w:val="00370D37"/>
    <w:rsid w:val="00373074"/>
    <w:rsid w:val="00377509"/>
    <w:rsid w:val="00377E16"/>
    <w:rsid w:val="00383395"/>
    <w:rsid w:val="003833EB"/>
    <w:rsid w:val="00383777"/>
    <w:rsid w:val="0038466D"/>
    <w:rsid w:val="00384ACF"/>
    <w:rsid w:val="00384F07"/>
    <w:rsid w:val="003856FD"/>
    <w:rsid w:val="00392B53"/>
    <w:rsid w:val="00394BCE"/>
    <w:rsid w:val="00397685"/>
    <w:rsid w:val="003A0148"/>
    <w:rsid w:val="003A2404"/>
    <w:rsid w:val="003A2954"/>
    <w:rsid w:val="003A393D"/>
    <w:rsid w:val="003A3AD7"/>
    <w:rsid w:val="003A577A"/>
    <w:rsid w:val="003B0314"/>
    <w:rsid w:val="003B0432"/>
    <w:rsid w:val="003B1BB1"/>
    <w:rsid w:val="003B1E61"/>
    <w:rsid w:val="003B20C3"/>
    <w:rsid w:val="003B71BD"/>
    <w:rsid w:val="003B7B40"/>
    <w:rsid w:val="003C0049"/>
    <w:rsid w:val="003C13D7"/>
    <w:rsid w:val="003C1FF2"/>
    <w:rsid w:val="003C2F06"/>
    <w:rsid w:val="003C3358"/>
    <w:rsid w:val="003C3B6E"/>
    <w:rsid w:val="003C3DF2"/>
    <w:rsid w:val="003C581B"/>
    <w:rsid w:val="003D2166"/>
    <w:rsid w:val="003D23E6"/>
    <w:rsid w:val="003D37C8"/>
    <w:rsid w:val="003D678D"/>
    <w:rsid w:val="003D708F"/>
    <w:rsid w:val="003E03AF"/>
    <w:rsid w:val="003E098C"/>
    <w:rsid w:val="003E2E2F"/>
    <w:rsid w:val="003E32A4"/>
    <w:rsid w:val="003E3AB0"/>
    <w:rsid w:val="003E5C5B"/>
    <w:rsid w:val="003E6A0C"/>
    <w:rsid w:val="003E7142"/>
    <w:rsid w:val="003F0038"/>
    <w:rsid w:val="003F1B26"/>
    <w:rsid w:val="003F22D3"/>
    <w:rsid w:val="003F288B"/>
    <w:rsid w:val="003F5075"/>
    <w:rsid w:val="003F6D74"/>
    <w:rsid w:val="004078DC"/>
    <w:rsid w:val="0041124E"/>
    <w:rsid w:val="00411FF3"/>
    <w:rsid w:val="00411FF6"/>
    <w:rsid w:val="00412F36"/>
    <w:rsid w:val="00416413"/>
    <w:rsid w:val="00416467"/>
    <w:rsid w:val="004179C5"/>
    <w:rsid w:val="004204C8"/>
    <w:rsid w:val="00421D84"/>
    <w:rsid w:val="00423C93"/>
    <w:rsid w:val="00424B23"/>
    <w:rsid w:val="0042579B"/>
    <w:rsid w:val="00426852"/>
    <w:rsid w:val="00431921"/>
    <w:rsid w:val="0043216E"/>
    <w:rsid w:val="00432AAC"/>
    <w:rsid w:val="00440536"/>
    <w:rsid w:val="004425C2"/>
    <w:rsid w:val="0044427E"/>
    <w:rsid w:val="004450F5"/>
    <w:rsid w:val="00445662"/>
    <w:rsid w:val="00445F49"/>
    <w:rsid w:val="004466F4"/>
    <w:rsid w:val="0045215C"/>
    <w:rsid w:val="00452826"/>
    <w:rsid w:val="004546DC"/>
    <w:rsid w:val="004574D9"/>
    <w:rsid w:val="00462FF6"/>
    <w:rsid w:val="004650DF"/>
    <w:rsid w:val="0046637D"/>
    <w:rsid w:val="004666DE"/>
    <w:rsid w:val="00467100"/>
    <w:rsid w:val="004700F4"/>
    <w:rsid w:val="004729F4"/>
    <w:rsid w:val="00475073"/>
    <w:rsid w:val="0047562E"/>
    <w:rsid w:val="0048114A"/>
    <w:rsid w:val="00483367"/>
    <w:rsid w:val="00484484"/>
    <w:rsid w:val="00490FEA"/>
    <w:rsid w:val="004960E4"/>
    <w:rsid w:val="00496330"/>
    <w:rsid w:val="004A0700"/>
    <w:rsid w:val="004A271C"/>
    <w:rsid w:val="004A5ED3"/>
    <w:rsid w:val="004B18A7"/>
    <w:rsid w:val="004B1FFF"/>
    <w:rsid w:val="004B2998"/>
    <w:rsid w:val="004B33A6"/>
    <w:rsid w:val="004B356B"/>
    <w:rsid w:val="004B4400"/>
    <w:rsid w:val="004B599D"/>
    <w:rsid w:val="004B6ABD"/>
    <w:rsid w:val="004B6BDD"/>
    <w:rsid w:val="004B7001"/>
    <w:rsid w:val="004B766B"/>
    <w:rsid w:val="004C2190"/>
    <w:rsid w:val="004C3307"/>
    <w:rsid w:val="004C35C9"/>
    <w:rsid w:val="004C5837"/>
    <w:rsid w:val="004C6775"/>
    <w:rsid w:val="004C7699"/>
    <w:rsid w:val="004D11F9"/>
    <w:rsid w:val="004D155A"/>
    <w:rsid w:val="004D1606"/>
    <w:rsid w:val="004D59F5"/>
    <w:rsid w:val="004E0596"/>
    <w:rsid w:val="004E19F8"/>
    <w:rsid w:val="004E3C84"/>
    <w:rsid w:val="004E4E81"/>
    <w:rsid w:val="004E621E"/>
    <w:rsid w:val="004E6D83"/>
    <w:rsid w:val="004E7A22"/>
    <w:rsid w:val="004F53A0"/>
    <w:rsid w:val="004F7086"/>
    <w:rsid w:val="004F7CD8"/>
    <w:rsid w:val="005002D8"/>
    <w:rsid w:val="00500ABC"/>
    <w:rsid w:val="00500BE4"/>
    <w:rsid w:val="00501A98"/>
    <w:rsid w:val="0050452F"/>
    <w:rsid w:val="00506481"/>
    <w:rsid w:val="0051090B"/>
    <w:rsid w:val="005112CC"/>
    <w:rsid w:val="005113B3"/>
    <w:rsid w:val="00512275"/>
    <w:rsid w:val="0051231C"/>
    <w:rsid w:val="00512C30"/>
    <w:rsid w:val="0052154F"/>
    <w:rsid w:val="00522CAE"/>
    <w:rsid w:val="0052782A"/>
    <w:rsid w:val="005325C8"/>
    <w:rsid w:val="0053440A"/>
    <w:rsid w:val="0053665A"/>
    <w:rsid w:val="005401A9"/>
    <w:rsid w:val="005407BB"/>
    <w:rsid w:val="00541B78"/>
    <w:rsid w:val="00541E0A"/>
    <w:rsid w:val="0054544D"/>
    <w:rsid w:val="005462C1"/>
    <w:rsid w:val="0055064A"/>
    <w:rsid w:val="00550C55"/>
    <w:rsid w:val="00552B69"/>
    <w:rsid w:val="00557A99"/>
    <w:rsid w:val="00560173"/>
    <w:rsid w:val="00560794"/>
    <w:rsid w:val="00560F00"/>
    <w:rsid w:val="0056173E"/>
    <w:rsid w:val="00563094"/>
    <w:rsid w:val="00564F4E"/>
    <w:rsid w:val="00567ECE"/>
    <w:rsid w:val="00570827"/>
    <w:rsid w:val="00572704"/>
    <w:rsid w:val="005746EF"/>
    <w:rsid w:val="00577044"/>
    <w:rsid w:val="00577FC2"/>
    <w:rsid w:val="00580D6C"/>
    <w:rsid w:val="00582CE8"/>
    <w:rsid w:val="00584EB6"/>
    <w:rsid w:val="00593754"/>
    <w:rsid w:val="005A08C1"/>
    <w:rsid w:val="005A22F5"/>
    <w:rsid w:val="005A448C"/>
    <w:rsid w:val="005A45C2"/>
    <w:rsid w:val="005A4693"/>
    <w:rsid w:val="005A5425"/>
    <w:rsid w:val="005A6428"/>
    <w:rsid w:val="005B03DB"/>
    <w:rsid w:val="005B0AC1"/>
    <w:rsid w:val="005B2663"/>
    <w:rsid w:val="005B29D8"/>
    <w:rsid w:val="005B3D56"/>
    <w:rsid w:val="005B5865"/>
    <w:rsid w:val="005B58CF"/>
    <w:rsid w:val="005B5DC7"/>
    <w:rsid w:val="005C1033"/>
    <w:rsid w:val="005C17B4"/>
    <w:rsid w:val="005C3606"/>
    <w:rsid w:val="005C3EC8"/>
    <w:rsid w:val="005C6A39"/>
    <w:rsid w:val="005D1B0F"/>
    <w:rsid w:val="005D3901"/>
    <w:rsid w:val="005D59C3"/>
    <w:rsid w:val="005D7C6E"/>
    <w:rsid w:val="005E12C8"/>
    <w:rsid w:val="005E1457"/>
    <w:rsid w:val="005E1C44"/>
    <w:rsid w:val="005E1C8E"/>
    <w:rsid w:val="005E2C7C"/>
    <w:rsid w:val="005F3935"/>
    <w:rsid w:val="005F3C4E"/>
    <w:rsid w:val="005F71C9"/>
    <w:rsid w:val="005F7B30"/>
    <w:rsid w:val="00600625"/>
    <w:rsid w:val="006050F8"/>
    <w:rsid w:val="00612149"/>
    <w:rsid w:val="0061597A"/>
    <w:rsid w:val="00616694"/>
    <w:rsid w:val="006208B7"/>
    <w:rsid w:val="006219C8"/>
    <w:rsid w:val="0062228E"/>
    <w:rsid w:val="0062405D"/>
    <w:rsid w:val="006269BC"/>
    <w:rsid w:val="0062784B"/>
    <w:rsid w:val="00627F7C"/>
    <w:rsid w:val="00633A6C"/>
    <w:rsid w:val="0064059B"/>
    <w:rsid w:val="00642923"/>
    <w:rsid w:val="00645548"/>
    <w:rsid w:val="006455DF"/>
    <w:rsid w:val="006456E9"/>
    <w:rsid w:val="00645ADF"/>
    <w:rsid w:val="00650B68"/>
    <w:rsid w:val="00650ED3"/>
    <w:rsid w:val="00651BBC"/>
    <w:rsid w:val="006524B2"/>
    <w:rsid w:val="00654631"/>
    <w:rsid w:val="00654F40"/>
    <w:rsid w:val="00656EC5"/>
    <w:rsid w:val="00657883"/>
    <w:rsid w:val="0066136F"/>
    <w:rsid w:val="00661CB7"/>
    <w:rsid w:val="00661EB6"/>
    <w:rsid w:val="00661F71"/>
    <w:rsid w:val="00663789"/>
    <w:rsid w:val="00663A50"/>
    <w:rsid w:val="00664436"/>
    <w:rsid w:val="006676AF"/>
    <w:rsid w:val="00667F08"/>
    <w:rsid w:val="0067187B"/>
    <w:rsid w:val="00672B8D"/>
    <w:rsid w:val="00673E7D"/>
    <w:rsid w:val="006753E3"/>
    <w:rsid w:val="00675A2D"/>
    <w:rsid w:val="00676414"/>
    <w:rsid w:val="00676CCA"/>
    <w:rsid w:val="00681EFC"/>
    <w:rsid w:val="006843A7"/>
    <w:rsid w:val="0069142B"/>
    <w:rsid w:val="00691FA9"/>
    <w:rsid w:val="00693859"/>
    <w:rsid w:val="0069617D"/>
    <w:rsid w:val="0069693C"/>
    <w:rsid w:val="006A18E2"/>
    <w:rsid w:val="006A196C"/>
    <w:rsid w:val="006A1B81"/>
    <w:rsid w:val="006A2286"/>
    <w:rsid w:val="006A272C"/>
    <w:rsid w:val="006A2855"/>
    <w:rsid w:val="006A3B64"/>
    <w:rsid w:val="006A5DC4"/>
    <w:rsid w:val="006A6E42"/>
    <w:rsid w:val="006B2C3E"/>
    <w:rsid w:val="006B2D1F"/>
    <w:rsid w:val="006B314C"/>
    <w:rsid w:val="006B5834"/>
    <w:rsid w:val="006B799D"/>
    <w:rsid w:val="006C135A"/>
    <w:rsid w:val="006C1A12"/>
    <w:rsid w:val="006C1B9D"/>
    <w:rsid w:val="006C1CCF"/>
    <w:rsid w:val="006C2F1A"/>
    <w:rsid w:val="006C3576"/>
    <w:rsid w:val="006C48C0"/>
    <w:rsid w:val="006C48E5"/>
    <w:rsid w:val="006C539B"/>
    <w:rsid w:val="006C785E"/>
    <w:rsid w:val="006C7929"/>
    <w:rsid w:val="006C7D8A"/>
    <w:rsid w:val="006D0E13"/>
    <w:rsid w:val="006D0E39"/>
    <w:rsid w:val="006D31CD"/>
    <w:rsid w:val="006D6B52"/>
    <w:rsid w:val="006E1202"/>
    <w:rsid w:val="006E3605"/>
    <w:rsid w:val="006F0AF6"/>
    <w:rsid w:val="006F0E07"/>
    <w:rsid w:val="006F2059"/>
    <w:rsid w:val="006F3618"/>
    <w:rsid w:val="006F4176"/>
    <w:rsid w:val="006F452F"/>
    <w:rsid w:val="006F50C7"/>
    <w:rsid w:val="006F586A"/>
    <w:rsid w:val="006F69E2"/>
    <w:rsid w:val="00701435"/>
    <w:rsid w:val="0070192F"/>
    <w:rsid w:val="00705280"/>
    <w:rsid w:val="00705C02"/>
    <w:rsid w:val="007076A9"/>
    <w:rsid w:val="0071158E"/>
    <w:rsid w:val="007130D3"/>
    <w:rsid w:val="0071359F"/>
    <w:rsid w:val="007138BD"/>
    <w:rsid w:val="0071422C"/>
    <w:rsid w:val="007155B4"/>
    <w:rsid w:val="0071606E"/>
    <w:rsid w:val="007165FC"/>
    <w:rsid w:val="00717D53"/>
    <w:rsid w:val="007206B7"/>
    <w:rsid w:val="00725135"/>
    <w:rsid w:val="0072715F"/>
    <w:rsid w:val="0072781A"/>
    <w:rsid w:val="00727B65"/>
    <w:rsid w:val="00735333"/>
    <w:rsid w:val="007363AC"/>
    <w:rsid w:val="0074037A"/>
    <w:rsid w:val="00740D77"/>
    <w:rsid w:val="00741239"/>
    <w:rsid w:val="0074163D"/>
    <w:rsid w:val="00741A64"/>
    <w:rsid w:val="00741BC6"/>
    <w:rsid w:val="00741EF1"/>
    <w:rsid w:val="00741F0D"/>
    <w:rsid w:val="007444E3"/>
    <w:rsid w:val="00745FF3"/>
    <w:rsid w:val="00747EFF"/>
    <w:rsid w:val="00752277"/>
    <w:rsid w:val="00752D3A"/>
    <w:rsid w:val="00756313"/>
    <w:rsid w:val="00756975"/>
    <w:rsid w:val="00757249"/>
    <w:rsid w:val="0075756B"/>
    <w:rsid w:val="00757D85"/>
    <w:rsid w:val="00760499"/>
    <w:rsid w:val="00761234"/>
    <w:rsid w:val="007633C4"/>
    <w:rsid w:val="00765B15"/>
    <w:rsid w:val="00765C48"/>
    <w:rsid w:val="007671A6"/>
    <w:rsid w:val="00767DF5"/>
    <w:rsid w:val="00772855"/>
    <w:rsid w:val="0077332C"/>
    <w:rsid w:val="0077349A"/>
    <w:rsid w:val="00774BB1"/>
    <w:rsid w:val="00774D29"/>
    <w:rsid w:val="00775CE4"/>
    <w:rsid w:val="00776284"/>
    <w:rsid w:val="007766E9"/>
    <w:rsid w:val="007767E9"/>
    <w:rsid w:val="007769A6"/>
    <w:rsid w:val="00777543"/>
    <w:rsid w:val="00780062"/>
    <w:rsid w:val="00780C82"/>
    <w:rsid w:val="00782D2D"/>
    <w:rsid w:val="00787F20"/>
    <w:rsid w:val="007907BD"/>
    <w:rsid w:val="00794B62"/>
    <w:rsid w:val="007958D3"/>
    <w:rsid w:val="007A152A"/>
    <w:rsid w:val="007A4B84"/>
    <w:rsid w:val="007A712A"/>
    <w:rsid w:val="007B09D3"/>
    <w:rsid w:val="007B5E87"/>
    <w:rsid w:val="007B5F11"/>
    <w:rsid w:val="007C02F2"/>
    <w:rsid w:val="007C044B"/>
    <w:rsid w:val="007C0B50"/>
    <w:rsid w:val="007C16B8"/>
    <w:rsid w:val="007C7001"/>
    <w:rsid w:val="007D2A92"/>
    <w:rsid w:val="007D4F4F"/>
    <w:rsid w:val="007D5B07"/>
    <w:rsid w:val="007D6A49"/>
    <w:rsid w:val="007D6B1A"/>
    <w:rsid w:val="007D7904"/>
    <w:rsid w:val="007D7FBF"/>
    <w:rsid w:val="007E15FD"/>
    <w:rsid w:val="007E2918"/>
    <w:rsid w:val="007E3770"/>
    <w:rsid w:val="007E4B3E"/>
    <w:rsid w:val="007E517E"/>
    <w:rsid w:val="007E5863"/>
    <w:rsid w:val="007E5A76"/>
    <w:rsid w:val="007F064B"/>
    <w:rsid w:val="007F1608"/>
    <w:rsid w:val="007F3457"/>
    <w:rsid w:val="007F3E44"/>
    <w:rsid w:val="007F6794"/>
    <w:rsid w:val="007F67DE"/>
    <w:rsid w:val="0080120D"/>
    <w:rsid w:val="008015BB"/>
    <w:rsid w:val="0080171C"/>
    <w:rsid w:val="00802E1C"/>
    <w:rsid w:val="008034AA"/>
    <w:rsid w:val="00804B64"/>
    <w:rsid w:val="00806C02"/>
    <w:rsid w:val="0081169F"/>
    <w:rsid w:val="00814717"/>
    <w:rsid w:val="008160A1"/>
    <w:rsid w:val="008173CC"/>
    <w:rsid w:val="00821A0E"/>
    <w:rsid w:val="00822876"/>
    <w:rsid w:val="00824221"/>
    <w:rsid w:val="00825053"/>
    <w:rsid w:val="00825F1E"/>
    <w:rsid w:val="008268BD"/>
    <w:rsid w:val="00826ABC"/>
    <w:rsid w:val="00826F4D"/>
    <w:rsid w:val="008305F2"/>
    <w:rsid w:val="00831ED9"/>
    <w:rsid w:val="0083235A"/>
    <w:rsid w:val="00833A84"/>
    <w:rsid w:val="00834E46"/>
    <w:rsid w:val="00835CE6"/>
    <w:rsid w:val="00836EA6"/>
    <w:rsid w:val="00837ABC"/>
    <w:rsid w:val="00837AC7"/>
    <w:rsid w:val="00840346"/>
    <w:rsid w:val="00844469"/>
    <w:rsid w:val="0084515C"/>
    <w:rsid w:val="0084653F"/>
    <w:rsid w:val="00850EC3"/>
    <w:rsid w:val="008518E9"/>
    <w:rsid w:val="00853118"/>
    <w:rsid w:val="00853211"/>
    <w:rsid w:val="00854196"/>
    <w:rsid w:val="0085475A"/>
    <w:rsid w:val="008565C5"/>
    <w:rsid w:val="00860798"/>
    <w:rsid w:val="0086266B"/>
    <w:rsid w:val="008642D0"/>
    <w:rsid w:val="008658C5"/>
    <w:rsid w:val="00866EFC"/>
    <w:rsid w:val="00874AE1"/>
    <w:rsid w:val="00876486"/>
    <w:rsid w:val="00876D6F"/>
    <w:rsid w:val="00877FCD"/>
    <w:rsid w:val="0088159E"/>
    <w:rsid w:val="008841FA"/>
    <w:rsid w:val="008848C2"/>
    <w:rsid w:val="0088517E"/>
    <w:rsid w:val="00885244"/>
    <w:rsid w:val="00885C0C"/>
    <w:rsid w:val="00893BC5"/>
    <w:rsid w:val="008A0B4E"/>
    <w:rsid w:val="008A16D7"/>
    <w:rsid w:val="008A1AF0"/>
    <w:rsid w:val="008A3681"/>
    <w:rsid w:val="008A7246"/>
    <w:rsid w:val="008A77CF"/>
    <w:rsid w:val="008B0A38"/>
    <w:rsid w:val="008B122C"/>
    <w:rsid w:val="008B16B9"/>
    <w:rsid w:val="008B30B1"/>
    <w:rsid w:val="008B34BC"/>
    <w:rsid w:val="008B38FB"/>
    <w:rsid w:val="008B47AD"/>
    <w:rsid w:val="008B5218"/>
    <w:rsid w:val="008B6B04"/>
    <w:rsid w:val="008B7D36"/>
    <w:rsid w:val="008C02DA"/>
    <w:rsid w:val="008C3E40"/>
    <w:rsid w:val="008C68A4"/>
    <w:rsid w:val="008C7C8E"/>
    <w:rsid w:val="008D15E7"/>
    <w:rsid w:val="008D1B9E"/>
    <w:rsid w:val="008D298C"/>
    <w:rsid w:val="008D4CAA"/>
    <w:rsid w:val="008D7A54"/>
    <w:rsid w:val="008E5BEB"/>
    <w:rsid w:val="008E5FB0"/>
    <w:rsid w:val="008E6EC5"/>
    <w:rsid w:val="008E750E"/>
    <w:rsid w:val="008F00A8"/>
    <w:rsid w:val="008F08E2"/>
    <w:rsid w:val="008F0A4D"/>
    <w:rsid w:val="008F2087"/>
    <w:rsid w:val="008F3D2D"/>
    <w:rsid w:val="008F453C"/>
    <w:rsid w:val="008F466E"/>
    <w:rsid w:val="008F4BBE"/>
    <w:rsid w:val="00900104"/>
    <w:rsid w:val="0090015D"/>
    <w:rsid w:val="00900C8C"/>
    <w:rsid w:val="00901769"/>
    <w:rsid w:val="009022D1"/>
    <w:rsid w:val="009043E8"/>
    <w:rsid w:val="0090494B"/>
    <w:rsid w:val="00906053"/>
    <w:rsid w:val="0091018F"/>
    <w:rsid w:val="00911F81"/>
    <w:rsid w:val="00915F16"/>
    <w:rsid w:val="009211C1"/>
    <w:rsid w:val="0092396C"/>
    <w:rsid w:val="009244CF"/>
    <w:rsid w:val="009245AF"/>
    <w:rsid w:val="009251FE"/>
    <w:rsid w:val="009253D7"/>
    <w:rsid w:val="0092782A"/>
    <w:rsid w:val="00927976"/>
    <w:rsid w:val="00931A48"/>
    <w:rsid w:val="00932826"/>
    <w:rsid w:val="009332C9"/>
    <w:rsid w:val="00935BBD"/>
    <w:rsid w:val="00936CF2"/>
    <w:rsid w:val="00940878"/>
    <w:rsid w:val="00944A4E"/>
    <w:rsid w:val="00946B8D"/>
    <w:rsid w:val="0095278A"/>
    <w:rsid w:val="0095306F"/>
    <w:rsid w:val="00953A19"/>
    <w:rsid w:val="00953C93"/>
    <w:rsid w:val="009573DA"/>
    <w:rsid w:val="00960188"/>
    <w:rsid w:val="00961749"/>
    <w:rsid w:val="00964844"/>
    <w:rsid w:val="0096686C"/>
    <w:rsid w:val="009732B8"/>
    <w:rsid w:val="009807E6"/>
    <w:rsid w:val="00980886"/>
    <w:rsid w:val="00980E8C"/>
    <w:rsid w:val="00981D5A"/>
    <w:rsid w:val="00982E7C"/>
    <w:rsid w:val="0098497D"/>
    <w:rsid w:val="009860F2"/>
    <w:rsid w:val="00987CDB"/>
    <w:rsid w:val="0099003C"/>
    <w:rsid w:val="00990784"/>
    <w:rsid w:val="00991B07"/>
    <w:rsid w:val="00992A65"/>
    <w:rsid w:val="00992EA3"/>
    <w:rsid w:val="00993BB1"/>
    <w:rsid w:val="0099717A"/>
    <w:rsid w:val="00997E80"/>
    <w:rsid w:val="009A0641"/>
    <w:rsid w:val="009A0818"/>
    <w:rsid w:val="009A285F"/>
    <w:rsid w:val="009A4F79"/>
    <w:rsid w:val="009A5467"/>
    <w:rsid w:val="009A56E4"/>
    <w:rsid w:val="009A767E"/>
    <w:rsid w:val="009B0678"/>
    <w:rsid w:val="009B1174"/>
    <w:rsid w:val="009B3538"/>
    <w:rsid w:val="009B35AE"/>
    <w:rsid w:val="009B5944"/>
    <w:rsid w:val="009C157C"/>
    <w:rsid w:val="009C4D15"/>
    <w:rsid w:val="009C58AA"/>
    <w:rsid w:val="009C6EC6"/>
    <w:rsid w:val="009D03D7"/>
    <w:rsid w:val="009D1C34"/>
    <w:rsid w:val="009D217A"/>
    <w:rsid w:val="009D26E3"/>
    <w:rsid w:val="009D386A"/>
    <w:rsid w:val="009D3BC0"/>
    <w:rsid w:val="009D4980"/>
    <w:rsid w:val="009D5BEE"/>
    <w:rsid w:val="009D6C67"/>
    <w:rsid w:val="009D7044"/>
    <w:rsid w:val="009D7938"/>
    <w:rsid w:val="009E0436"/>
    <w:rsid w:val="009E44D8"/>
    <w:rsid w:val="009E491F"/>
    <w:rsid w:val="009E6211"/>
    <w:rsid w:val="009E7537"/>
    <w:rsid w:val="009E7C13"/>
    <w:rsid w:val="009F082D"/>
    <w:rsid w:val="009F4F5B"/>
    <w:rsid w:val="009F6BC6"/>
    <w:rsid w:val="009F72DB"/>
    <w:rsid w:val="00A0206B"/>
    <w:rsid w:val="00A04883"/>
    <w:rsid w:val="00A110E1"/>
    <w:rsid w:val="00A1293E"/>
    <w:rsid w:val="00A13882"/>
    <w:rsid w:val="00A13A65"/>
    <w:rsid w:val="00A15E81"/>
    <w:rsid w:val="00A17222"/>
    <w:rsid w:val="00A179B0"/>
    <w:rsid w:val="00A21ADE"/>
    <w:rsid w:val="00A23749"/>
    <w:rsid w:val="00A23DA7"/>
    <w:rsid w:val="00A26BB2"/>
    <w:rsid w:val="00A26D61"/>
    <w:rsid w:val="00A30748"/>
    <w:rsid w:val="00A30E72"/>
    <w:rsid w:val="00A32B9F"/>
    <w:rsid w:val="00A337FA"/>
    <w:rsid w:val="00A33C5F"/>
    <w:rsid w:val="00A33DED"/>
    <w:rsid w:val="00A35B42"/>
    <w:rsid w:val="00A362D2"/>
    <w:rsid w:val="00A364E6"/>
    <w:rsid w:val="00A47094"/>
    <w:rsid w:val="00A50E60"/>
    <w:rsid w:val="00A5246F"/>
    <w:rsid w:val="00A528E8"/>
    <w:rsid w:val="00A55136"/>
    <w:rsid w:val="00A56F81"/>
    <w:rsid w:val="00A63F6C"/>
    <w:rsid w:val="00A6564F"/>
    <w:rsid w:val="00A67761"/>
    <w:rsid w:val="00A70604"/>
    <w:rsid w:val="00A7215F"/>
    <w:rsid w:val="00A73F89"/>
    <w:rsid w:val="00A74794"/>
    <w:rsid w:val="00A750D7"/>
    <w:rsid w:val="00A76810"/>
    <w:rsid w:val="00A800BF"/>
    <w:rsid w:val="00A801E4"/>
    <w:rsid w:val="00A81581"/>
    <w:rsid w:val="00A82340"/>
    <w:rsid w:val="00A8635F"/>
    <w:rsid w:val="00A90466"/>
    <w:rsid w:val="00A907EC"/>
    <w:rsid w:val="00A90E9A"/>
    <w:rsid w:val="00A9357A"/>
    <w:rsid w:val="00A945FD"/>
    <w:rsid w:val="00A94D47"/>
    <w:rsid w:val="00A96C8C"/>
    <w:rsid w:val="00A9708B"/>
    <w:rsid w:val="00A97EEF"/>
    <w:rsid w:val="00AA0607"/>
    <w:rsid w:val="00AA2C29"/>
    <w:rsid w:val="00AA766D"/>
    <w:rsid w:val="00AB08C0"/>
    <w:rsid w:val="00AB2638"/>
    <w:rsid w:val="00AB52DE"/>
    <w:rsid w:val="00AB60A7"/>
    <w:rsid w:val="00AB6955"/>
    <w:rsid w:val="00AC1577"/>
    <w:rsid w:val="00AC160C"/>
    <w:rsid w:val="00AC7F2A"/>
    <w:rsid w:val="00AD0E64"/>
    <w:rsid w:val="00AD2235"/>
    <w:rsid w:val="00AD3733"/>
    <w:rsid w:val="00AD4159"/>
    <w:rsid w:val="00AD5FA9"/>
    <w:rsid w:val="00AD6ACB"/>
    <w:rsid w:val="00AE4EFF"/>
    <w:rsid w:val="00AF3B05"/>
    <w:rsid w:val="00AF5CAE"/>
    <w:rsid w:val="00AF5EB6"/>
    <w:rsid w:val="00B00000"/>
    <w:rsid w:val="00B01673"/>
    <w:rsid w:val="00B0301D"/>
    <w:rsid w:val="00B030D1"/>
    <w:rsid w:val="00B04792"/>
    <w:rsid w:val="00B05D72"/>
    <w:rsid w:val="00B0608B"/>
    <w:rsid w:val="00B07C20"/>
    <w:rsid w:val="00B12261"/>
    <w:rsid w:val="00B123CB"/>
    <w:rsid w:val="00B1292D"/>
    <w:rsid w:val="00B13C6E"/>
    <w:rsid w:val="00B14965"/>
    <w:rsid w:val="00B20557"/>
    <w:rsid w:val="00B211A7"/>
    <w:rsid w:val="00B216D7"/>
    <w:rsid w:val="00B22BE1"/>
    <w:rsid w:val="00B25C0A"/>
    <w:rsid w:val="00B31446"/>
    <w:rsid w:val="00B32462"/>
    <w:rsid w:val="00B33F17"/>
    <w:rsid w:val="00B3420E"/>
    <w:rsid w:val="00B36B48"/>
    <w:rsid w:val="00B373ED"/>
    <w:rsid w:val="00B40C7F"/>
    <w:rsid w:val="00B4115B"/>
    <w:rsid w:val="00B4211E"/>
    <w:rsid w:val="00B426DD"/>
    <w:rsid w:val="00B445A1"/>
    <w:rsid w:val="00B445D3"/>
    <w:rsid w:val="00B46F26"/>
    <w:rsid w:val="00B47F7D"/>
    <w:rsid w:val="00B523DB"/>
    <w:rsid w:val="00B53BE2"/>
    <w:rsid w:val="00B56726"/>
    <w:rsid w:val="00B5719B"/>
    <w:rsid w:val="00B61B0E"/>
    <w:rsid w:val="00B623BE"/>
    <w:rsid w:val="00B632C6"/>
    <w:rsid w:val="00B63749"/>
    <w:rsid w:val="00B63FDC"/>
    <w:rsid w:val="00B65A1B"/>
    <w:rsid w:val="00B67AEF"/>
    <w:rsid w:val="00B67D92"/>
    <w:rsid w:val="00B72C3C"/>
    <w:rsid w:val="00B7300C"/>
    <w:rsid w:val="00B7401C"/>
    <w:rsid w:val="00B74528"/>
    <w:rsid w:val="00B74FB1"/>
    <w:rsid w:val="00B77E3A"/>
    <w:rsid w:val="00B8354B"/>
    <w:rsid w:val="00B861C4"/>
    <w:rsid w:val="00B86701"/>
    <w:rsid w:val="00B907EC"/>
    <w:rsid w:val="00B91320"/>
    <w:rsid w:val="00B91450"/>
    <w:rsid w:val="00B942F9"/>
    <w:rsid w:val="00BA3AFC"/>
    <w:rsid w:val="00BA6845"/>
    <w:rsid w:val="00BB1126"/>
    <w:rsid w:val="00BB23E1"/>
    <w:rsid w:val="00BB27D8"/>
    <w:rsid w:val="00BB33AD"/>
    <w:rsid w:val="00BB4530"/>
    <w:rsid w:val="00BB6545"/>
    <w:rsid w:val="00BB72A1"/>
    <w:rsid w:val="00BB7BAE"/>
    <w:rsid w:val="00BC10B7"/>
    <w:rsid w:val="00BC150E"/>
    <w:rsid w:val="00BC1ACE"/>
    <w:rsid w:val="00BC1FEC"/>
    <w:rsid w:val="00BC2B3B"/>
    <w:rsid w:val="00BC2FF6"/>
    <w:rsid w:val="00BC358D"/>
    <w:rsid w:val="00BC3D3D"/>
    <w:rsid w:val="00BC5196"/>
    <w:rsid w:val="00BC6A9E"/>
    <w:rsid w:val="00BC7039"/>
    <w:rsid w:val="00BD1F3F"/>
    <w:rsid w:val="00BD612D"/>
    <w:rsid w:val="00BD7172"/>
    <w:rsid w:val="00BE1BF5"/>
    <w:rsid w:val="00BE2B56"/>
    <w:rsid w:val="00BE2CBB"/>
    <w:rsid w:val="00BE380E"/>
    <w:rsid w:val="00BE441F"/>
    <w:rsid w:val="00BE4B67"/>
    <w:rsid w:val="00BE5628"/>
    <w:rsid w:val="00BF0BBB"/>
    <w:rsid w:val="00BF17CF"/>
    <w:rsid w:val="00BF1D3C"/>
    <w:rsid w:val="00BF2F05"/>
    <w:rsid w:val="00BF6A10"/>
    <w:rsid w:val="00C010FE"/>
    <w:rsid w:val="00C0126D"/>
    <w:rsid w:val="00C0148B"/>
    <w:rsid w:val="00C01615"/>
    <w:rsid w:val="00C01E76"/>
    <w:rsid w:val="00C01E7F"/>
    <w:rsid w:val="00C03E40"/>
    <w:rsid w:val="00C04C6F"/>
    <w:rsid w:val="00C04D9B"/>
    <w:rsid w:val="00C059C7"/>
    <w:rsid w:val="00C05EE3"/>
    <w:rsid w:val="00C0687A"/>
    <w:rsid w:val="00C1071F"/>
    <w:rsid w:val="00C13D20"/>
    <w:rsid w:val="00C167B2"/>
    <w:rsid w:val="00C21350"/>
    <w:rsid w:val="00C2137D"/>
    <w:rsid w:val="00C21754"/>
    <w:rsid w:val="00C217C7"/>
    <w:rsid w:val="00C22A9A"/>
    <w:rsid w:val="00C23A0E"/>
    <w:rsid w:val="00C24108"/>
    <w:rsid w:val="00C252A2"/>
    <w:rsid w:val="00C254CB"/>
    <w:rsid w:val="00C2552A"/>
    <w:rsid w:val="00C26702"/>
    <w:rsid w:val="00C271D8"/>
    <w:rsid w:val="00C278FD"/>
    <w:rsid w:val="00C27F5C"/>
    <w:rsid w:val="00C313B6"/>
    <w:rsid w:val="00C3194C"/>
    <w:rsid w:val="00C31F13"/>
    <w:rsid w:val="00C321C6"/>
    <w:rsid w:val="00C334FC"/>
    <w:rsid w:val="00C33D7C"/>
    <w:rsid w:val="00C35C2B"/>
    <w:rsid w:val="00C37227"/>
    <w:rsid w:val="00C37EBE"/>
    <w:rsid w:val="00C44741"/>
    <w:rsid w:val="00C46CD7"/>
    <w:rsid w:val="00C47F6F"/>
    <w:rsid w:val="00C522F0"/>
    <w:rsid w:val="00C53B33"/>
    <w:rsid w:val="00C54424"/>
    <w:rsid w:val="00C546D4"/>
    <w:rsid w:val="00C54B92"/>
    <w:rsid w:val="00C56E51"/>
    <w:rsid w:val="00C57690"/>
    <w:rsid w:val="00C6018C"/>
    <w:rsid w:val="00C63AD7"/>
    <w:rsid w:val="00C64953"/>
    <w:rsid w:val="00C66F98"/>
    <w:rsid w:val="00C702CC"/>
    <w:rsid w:val="00C7194B"/>
    <w:rsid w:val="00C71A03"/>
    <w:rsid w:val="00C72A61"/>
    <w:rsid w:val="00C74C50"/>
    <w:rsid w:val="00C773E3"/>
    <w:rsid w:val="00C80020"/>
    <w:rsid w:val="00C80E65"/>
    <w:rsid w:val="00C84727"/>
    <w:rsid w:val="00C854D0"/>
    <w:rsid w:val="00C857BB"/>
    <w:rsid w:val="00C8708E"/>
    <w:rsid w:val="00C905A3"/>
    <w:rsid w:val="00C91FF1"/>
    <w:rsid w:val="00C94A8E"/>
    <w:rsid w:val="00CA16EA"/>
    <w:rsid w:val="00CA24BF"/>
    <w:rsid w:val="00CA3FFD"/>
    <w:rsid w:val="00CA498B"/>
    <w:rsid w:val="00CA67E7"/>
    <w:rsid w:val="00CA760A"/>
    <w:rsid w:val="00CB0C1F"/>
    <w:rsid w:val="00CB709E"/>
    <w:rsid w:val="00CC0103"/>
    <w:rsid w:val="00CC2317"/>
    <w:rsid w:val="00CC2788"/>
    <w:rsid w:val="00CC3B91"/>
    <w:rsid w:val="00CC684E"/>
    <w:rsid w:val="00CC6969"/>
    <w:rsid w:val="00CC7D2A"/>
    <w:rsid w:val="00CC7DE8"/>
    <w:rsid w:val="00CD069A"/>
    <w:rsid w:val="00CD22CD"/>
    <w:rsid w:val="00CD24F4"/>
    <w:rsid w:val="00CD312D"/>
    <w:rsid w:val="00CD6EFD"/>
    <w:rsid w:val="00CD73E3"/>
    <w:rsid w:val="00CE28D5"/>
    <w:rsid w:val="00CE397E"/>
    <w:rsid w:val="00CF14D4"/>
    <w:rsid w:val="00CF1B45"/>
    <w:rsid w:val="00CF4E5A"/>
    <w:rsid w:val="00CF5DF0"/>
    <w:rsid w:val="00CF6DC7"/>
    <w:rsid w:val="00CF7E5F"/>
    <w:rsid w:val="00CF7E79"/>
    <w:rsid w:val="00D00241"/>
    <w:rsid w:val="00D04A52"/>
    <w:rsid w:val="00D05C36"/>
    <w:rsid w:val="00D06CD7"/>
    <w:rsid w:val="00D073B9"/>
    <w:rsid w:val="00D110CF"/>
    <w:rsid w:val="00D11192"/>
    <w:rsid w:val="00D13A75"/>
    <w:rsid w:val="00D13A77"/>
    <w:rsid w:val="00D15D4D"/>
    <w:rsid w:val="00D22781"/>
    <w:rsid w:val="00D239A7"/>
    <w:rsid w:val="00D2424B"/>
    <w:rsid w:val="00D24C8D"/>
    <w:rsid w:val="00D25043"/>
    <w:rsid w:val="00D2564E"/>
    <w:rsid w:val="00D2729E"/>
    <w:rsid w:val="00D33B9D"/>
    <w:rsid w:val="00D36788"/>
    <w:rsid w:val="00D37046"/>
    <w:rsid w:val="00D3786C"/>
    <w:rsid w:val="00D40B34"/>
    <w:rsid w:val="00D41EAF"/>
    <w:rsid w:val="00D43D0C"/>
    <w:rsid w:val="00D4499B"/>
    <w:rsid w:val="00D474E7"/>
    <w:rsid w:val="00D5192B"/>
    <w:rsid w:val="00D54246"/>
    <w:rsid w:val="00D6051E"/>
    <w:rsid w:val="00D63D13"/>
    <w:rsid w:val="00D65135"/>
    <w:rsid w:val="00D658E5"/>
    <w:rsid w:val="00D66C61"/>
    <w:rsid w:val="00D67735"/>
    <w:rsid w:val="00D710C6"/>
    <w:rsid w:val="00D710F2"/>
    <w:rsid w:val="00D76B3F"/>
    <w:rsid w:val="00D77027"/>
    <w:rsid w:val="00D81ED4"/>
    <w:rsid w:val="00D8220C"/>
    <w:rsid w:val="00D82E2C"/>
    <w:rsid w:val="00D83832"/>
    <w:rsid w:val="00D8566E"/>
    <w:rsid w:val="00D85D74"/>
    <w:rsid w:val="00D861CB"/>
    <w:rsid w:val="00D86B99"/>
    <w:rsid w:val="00D87C95"/>
    <w:rsid w:val="00D907D4"/>
    <w:rsid w:val="00D90FB5"/>
    <w:rsid w:val="00D934BF"/>
    <w:rsid w:val="00D9364A"/>
    <w:rsid w:val="00DA1D49"/>
    <w:rsid w:val="00DA3DF7"/>
    <w:rsid w:val="00DA52B2"/>
    <w:rsid w:val="00DA59F8"/>
    <w:rsid w:val="00DA6A08"/>
    <w:rsid w:val="00DA6BB0"/>
    <w:rsid w:val="00DB14F8"/>
    <w:rsid w:val="00DB2887"/>
    <w:rsid w:val="00DB33A7"/>
    <w:rsid w:val="00DB3E33"/>
    <w:rsid w:val="00DB4ACE"/>
    <w:rsid w:val="00DB5B14"/>
    <w:rsid w:val="00DB76B4"/>
    <w:rsid w:val="00DC00FE"/>
    <w:rsid w:val="00DC02B3"/>
    <w:rsid w:val="00DC0C76"/>
    <w:rsid w:val="00DC122C"/>
    <w:rsid w:val="00DC2428"/>
    <w:rsid w:val="00DC5AE6"/>
    <w:rsid w:val="00DD02D9"/>
    <w:rsid w:val="00DD257F"/>
    <w:rsid w:val="00DD396C"/>
    <w:rsid w:val="00DE18B3"/>
    <w:rsid w:val="00DE22C5"/>
    <w:rsid w:val="00DE2FC5"/>
    <w:rsid w:val="00DE40E1"/>
    <w:rsid w:val="00DF197D"/>
    <w:rsid w:val="00DF2BBD"/>
    <w:rsid w:val="00DF54AC"/>
    <w:rsid w:val="00DF5D92"/>
    <w:rsid w:val="00E00ACE"/>
    <w:rsid w:val="00E0368F"/>
    <w:rsid w:val="00E03F81"/>
    <w:rsid w:val="00E0673A"/>
    <w:rsid w:val="00E067C9"/>
    <w:rsid w:val="00E067CC"/>
    <w:rsid w:val="00E0730D"/>
    <w:rsid w:val="00E07CD4"/>
    <w:rsid w:val="00E161C1"/>
    <w:rsid w:val="00E21F34"/>
    <w:rsid w:val="00E22DF0"/>
    <w:rsid w:val="00E22F03"/>
    <w:rsid w:val="00E23E09"/>
    <w:rsid w:val="00E2793F"/>
    <w:rsid w:val="00E27DE6"/>
    <w:rsid w:val="00E347BF"/>
    <w:rsid w:val="00E352CB"/>
    <w:rsid w:val="00E35402"/>
    <w:rsid w:val="00E35CF9"/>
    <w:rsid w:val="00E36704"/>
    <w:rsid w:val="00E3755D"/>
    <w:rsid w:val="00E40FF2"/>
    <w:rsid w:val="00E41386"/>
    <w:rsid w:val="00E418E8"/>
    <w:rsid w:val="00E45378"/>
    <w:rsid w:val="00E46531"/>
    <w:rsid w:val="00E50091"/>
    <w:rsid w:val="00E5229C"/>
    <w:rsid w:val="00E53392"/>
    <w:rsid w:val="00E5411F"/>
    <w:rsid w:val="00E57BC6"/>
    <w:rsid w:val="00E6193D"/>
    <w:rsid w:val="00E637DC"/>
    <w:rsid w:val="00E655D4"/>
    <w:rsid w:val="00E67858"/>
    <w:rsid w:val="00E7075D"/>
    <w:rsid w:val="00E70AF7"/>
    <w:rsid w:val="00E71C26"/>
    <w:rsid w:val="00E724FE"/>
    <w:rsid w:val="00E729A8"/>
    <w:rsid w:val="00E737E1"/>
    <w:rsid w:val="00E772ED"/>
    <w:rsid w:val="00E80E57"/>
    <w:rsid w:val="00E80E9B"/>
    <w:rsid w:val="00E80F04"/>
    <w:rsid w:val="00E8179F"/>
    <w:rsid w:val="00E81967"/>
    <w:rsid w:val="00E85584"/>
    <w:rsid w:val="00E87578"/>
    <w:rsid w:val="00E90011"/>
    <w:rsid w:val="00E91614"/>
    <w:rsid w:val="00E91771"/>
    <w:rsid w:val="00E91C46"/>
    <w:rsid w:val="00E950B4"/>
    <w:rsid w:val="00E95B41"/>
    <w:rsid w:val="00E9679D"/>
    <w:rsid w:val="00E968B5"/>
    <w:rsid w:val="00E97E73"/>
    <w:rsid w:val="00E97F4C"/>
    <w:rsid w:val="00EA09A5"/>
    <w:rsid w:val="00EA1E2C"/>
    <w:rsid w:val="00EB10BA"/>
    <w:rsid w:val="00EB245A"/>
    <w:rsid w:val="00EB2545"/>
    <w:rsid w:val="00EB3973"/>
    <w:rsid w:val="00EB43BD"/>
    <w:rsid w:val="00EB55BA"/>
    <w:rsid w:val="00EB6005"/>
    <w:rsid w:val="00EB6051"/>
    <w:rsid w:val="00EB6886"/>
    <w:rsid w:val="00EB6952"/>
    <w:rsid w:val="00EC3290"/>
    <w:rsid w:val="00EC426C"/>
    <w:rsid w:val="00EC75FA"/>
    <w:rsid w:val="00ED0967"/>
    <w:rsid w:val="00ED1B9C"/>
    <w:rsid w:val="00ED1BFA"/>
    <w:rsid w:val="00ED3D62"/>
    <w:rsid w:val="00ED3EBE"/>
    <w:rsid w:val="00ED57F3"/>
    <w:rsid w:val="00ED5AB7"/>
    <w:rsid w:val="00ED61C2"/>
    <w:rsid w:val="00ED6D21"/>
    <w:rsid w:val="00ED7492"/>
    <w:rsid w:val="00EE3539"/>
    <w:rsid w:val="00EE3B0E"/>
    <w:rsid w:val="00EE451B"/>
    <w:rsid w:val="00EE5E0F"/>
    <w:rsid w:val="00EE7A00"/>
    <w:rsid w:val="00EF024C"/>
    <w:rsid w:val="00EF14C9"/>
    <w:rsid w:val="00EF20E2"/>
    <w:rsid w:val="00EF22D4"/>
    <w:rsid w:val="00EF5434"/>
    <w:rsid w:val="00EF7EC5"/>
    <w:rsid w:val="00F05461"/>
    <w:rsid w:val="00F07D51"/>
    <w:rsid w:val="00F10F2B"/>
    <w:rsid w:val="00F1100E"/>
    <w:rsid w:val="00F1511A"/>
    <w:rsid w:val="00F15A0D"/>
    <w:rsid w:val="00F17E6B"/>
    <w:rsid w:val="00F21E36"/>
    <w:rsid w:val="00F225FE"/>
    <w:rsid w:val="00F30C82"/>
    <w:rsid w:val="00F34E4C"/>
    <w:rsid w:val="00F3595E"/>
    <w:rsid w:val="00F35CB0"/>
    <w:rsid w:val="00F37E64"/>
    <w:rsid w:val="00F50371"/>
    <w:rsid w:val="00F503FE"/>
    <w:rsid w:val="00F51BFE"/>
    <w:rsid w:val="00F525F5"/>
    <w:rsid w:val="00F52ABC"/>
    <w:rsid w:val="00F5648E"/>
    <w:rsid w:val="00F571D8"/>
    <w:rsid w:val="00F57FDD"/>
    <w:rsid w:val="00F61A71"/>
    <w:rsid w:val="00F630C3"/>
    <w:rsid w:val="00F63904"/>
    <w:rsid w:val="00F63EF9"/>
    <w:rsid w:val="00F641D2"/>
    <w:rsid w:val="00F666FC"/>
    <w:rsid w:val="00F6679C"/>
    <w:rsid w:val="00F672E1"/>
    <w:rsid w:val="00F6768D"/>
    <w:rsid w:val="00F67DA8"/>
    <w:rsid w:val="00F70980"/>
    <w:rsid w:val="00F70CC9"/>
    <w:rsid w:val="00F725DF"/>
    <w:rsid w:val="00F745AE"/>
    <w:rsid w:val="00F75028"/>
    <w:rsid w:val="00F8188E"/>
    <w:rsid w:val="00F842FE"/>
    <w:rsid w:val="00F851EA"/>
    <w:rsid w:val="00F901DC"/>
    <w:rsid w:val="00F903B4"/>
    <w:rsid w:val="00F91FCC"/>
    <w:rsid w:val="00F92648"/>
    <w:rsid w:val="00F93940"/>
    <w:rsid w:val="00F94555"/>
    <w:rsid w:val="00F94DF8"/>
    <w:rsid w:val="00F95446"/>
    <w:rsid w:val="00F95A9A"/>
    <w:rsid w:val="00F95C9E"/>
    <w:rsid w:val="00F9651C"/>
    <w:rsid w:val="00F97DE4"/>
    <w:rsid w:val="00FA1296"/>
    <w:rsid w:val="00FA1438"/>
    <w:rsid w:val="00FA40B2"/>
    <w:rsid w:val="00FA4339"/>
    <w:rsid w:val="00FA754E"/>
    <w:rsid w:val="00FA762E"/>
    <w:rsid w:val="00FB12D3"/>
    <w:rsid w:val="00FB246B"/>
    <w:rsid w:val="00FB2770"/>
    <w:rsid w:val="00FB568D"/>
    <w:rsid w:val="00FB6D70"/>
    <w:rsid w:val="00FB7A2C"/>
    <w:rsid w:val="00FC15A1"/>
    <w:rsid w:val="00FC795A"/>
    <w:rsid w:val="00FD1F62"/>
    <w:rsid w:val="00FD22CB"/>
    <w:rsid w:val="00FD322D"/>
    <w:rsid w:val="00FD3453"/>
    <w:rsid w:val="00FD354C"/>
    <w:rsid w:val="00FD3D89"/>
    <w:rsid w:val="00FE0254"/>
    <w:rsid w:val="00FE03A4"/>
    <w:rsid w:val="00FE1066"/>
    <w:rsid w:val="00FE27E5"/>
    <w:rsid w:val="00FE2AD5"/>
    <w:rsid w:val="00FE4F49"/>
    <w:rsid w:val="00FE5EC6"/>
    <w:rsid w:val="00FE60CD"/>
    <w:rsid w:val="00FF1A44"/>
    <w:rsid w:val="00FF51BC"/>
    <w:rsid w:val="00FF5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D20850-1623-4B3F-9D43-2A7EC3F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hu-H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Header">
    <w:name w:val="header"/>
    <w:basedOn w:val="Normal"/>
    <w:link w:val="HeaderChar"/>
    <w:rsid w:val="00EF024C"/>
    <w:pPr>
      <w:tabs>
        <w:tab w:val="center" w:pos="4513"/>
        <w:tab w:val="right" w:pos="9026"/>
      </w:tabs>
    </w:pPr>
  </w:style>
  <w:style w:type="character" w:customStyle="1" w:styleId="HeaderChar">
    <w:name w:val="Header Char"/>
    <w:link w:val="Header"/>
    <w:rsid w:val="00EF024C"/>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86589734">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948467204">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333606277">
      <w:bodyDiv w:val="1"/>
      <w:marLeft w:val="0"/>
      <w:marRight w:val="0"/>
      <w:marTop w:val="0"/>
      <w:marBottom w:val="0"/>
      <w:divBdr>
        <w:top w:val="none" w:sz="0" w:space="0" w:color="auto"/>
        <w:left w:val="none" w:sz="0" w:space="0" w:color="auto"/>
        <w:bottom w:val="none" w:sz="0" w:space="0" w:color="auto"/>
        <w:right w:val="none" w:sz="0" w:space="0" w:color="auto"/>
      </w:divBdr>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4BFD-DC99-4BFF-A73E-6509FB5F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8278</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Chairman of the group</vt:lpstr>
      <vt:lpstr>Chairman of the group</vt:lpstr>
    </vt:vector>
  </TitlesOfParts>
  <Company>Lambda-med kft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subject/>
  <dc:creator>Eri</dc:creator>
  <cp:keywords/>
  <cp:lastModifiedBy>ECE-ADN-45 eng</cp:lastModifiedBy>
  <cp:revision>2</cp:revision>
  <cp:lastPrinted>2018-06-18T08:59:00Z</cp:lastPrinted>
  <dcterms:created xsi:type="dcterms:W3CDTF">2018-06-18T09:00:00Z</dcterms:created>
  <dcterms:modified xsi:type="dcterms:W3CDTF">2018-06-18T09:00:00Z</dcterms:modified>
</cp:coreProperties>
</file>