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280806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280806" w:rsidRDefault="002D5AAC" w:rsidP="002808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280806" w:rsidRDefault="00DF71B9" w:rsidP="00280806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280806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280806" w:rsidRDefault="00280806" w:rsidP="00280806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280806">
              <w:rPr>
                <w:spacing w:val="0"/>
                <w:w w:val="100"/>
                <w:kern w:val="0"/>
                <w:sz w:val="40"/>
              </w:rPr>
              <w:t>ECE</w:t>
            </w:r>
            <w:r w:rsidRPr="00280806">
              <w:rPr>
                <w:spacing w:val="0"/>
                <w:w w:val="100"/>
                <w:kern w:val="0"/>
              </w:rPr>
              <w:t>/TRANS/WP.29/2018/76</w:t>
            </w:r>
          </w:p>
        </w:tc>
      </w:tr>
      <w:tr w:rsidR="002D5AAC" w:rsidRPr="0028080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280806" w:rsidRDefault="002E5067" w:rsidP="00280806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280806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280806" w:rsidRDefault="008A37C8" w:rsidP="00280806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280806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280806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80806" w:rsidRDefault="00280806" w:rsidP="00280806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280806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280806" w:rsidRPr="00280806" w:rsidRDefault="00280806" w:rsidP="00280806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280806">
              <w:rPr>
                <w:spacing w:val="0"/>
                <w:w w:val="100"/>
                <w:kern w:val="0"/>
                <w:lang w:val="en-US"/>
              </w:rPr>
              <w:t>9 April 2018</w:t>
            </w:r>
          </w:p>
          <w:p w:rsidR="00280806" w:rsidRPr="00280806" w:rsidRDefault="00280806" w:rsidP="00280806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280806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280806" w:rsidRPr="00280806" w:rsidRDefault="00280806" w:rsidP="00280806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280806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280806" w:rsidRDefault="008A37C8" w:rsidP="00280806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280806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280806" w:rsidRPr="00280806" w:rsidRDefault="00280806" w:rsidP="00280806">
      <w:pPr>
        <w:suppressAutoHyphens/>
        <w:spacing w:before="120" w:line="240" w:lineRule="auto"/>
        <w:rPr>
          <w:spacing w:val="0"/>
          <w:w w:val="100"/>
          <w:kern w:val="0"/>
          <w:sz w:val="28"/>
          <w:szCs w:val="28"/>
        </w:rPr>
      </w:pPr>
      <w:r w:rsidRPr="00280806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280806" w:rsidRPr="00280806" w:rsidRDefault="00280806" w:rsidP="00280806">
      <w:pPr>
        <w:suppressAutoHyphens/>
        <w:spacing w:before="120" w:line="240" w:lineRule="auto"/>
        <w:rPr>
          <w:b/>
          <w:bCs/>
          <w:spacing w:val="0"/>
          <w:w w:val="100"/>
          <w:kern w:val="0"/>
          <w:sz w:val="24"/>
          <w:szCs w:val="24"/>
        </w:rPr>
      </w:pPr>
      <w:r w:rsidRPr="00280806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280806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280806" w:rsidRPr="00280806" w:rsidRDefault="00280806" w:rsidP="00280806">
      <w:pPr>
        <w:suppressAutoHyphens/>
        <w:spacing w:before="120" w:line="240" w:lineRule="auto"/>
        <w:rPr>
          <w:b/>
          <w:bCs/>
          <w:spacing w:val="0"/>
          <w:w w:val="100"/>
          <w:kern w:val="0"/>
        </w:rPr>
      </w:pPr>
      <w:r w:rsidRPr="00280806">
        <w:rPr>
          <w:b/>
          <w:bCs/>
          <w:spacing w:val="0"/>
          <w:w w:val="100"/>
          <w:kern w:val="0"/>
        </w:rPr>
        <w:t>175-я сессия</w:t>
      </w:r>
    </w:p>
    <w:p w:rsidR="00280806" w:rsidRPr="00280806" w:rsidRDefault="00280806" w:rsidP="00280806">
      <w:pPr>
        <w:suppressAutoHyphens/>
        <w:spacing w:line="240" w:lineRule="auto"/>
        <w:rPr>
          <w:spacing w:val="0"/>
          <w:w w:val="100"/>
          <w:kern w:val="0"/>
        </w:rPr>
      </w:pPr>
      <w:r w:rsidRPr="00280806">
        <w:rPr>
          <w:spacing w:val="0"/>
          <w:w w:val="100"/>
          <w:kern w:val="0"/>
        </w:rPr>
        <w:t>Женева, 19–22 июня 2018 года</w:t>
      </w:r>
    </w:p>
    <w:p w:rsidR="00280806" w:rsidRPr="00280806" w:rsidRDefault="00280806" w:rsidP="00280806">
      <w:pPr>
        <w:suppressAutoHyphens/>
        <w:spacing w:line="240" w:lineRule="auto"/>
        <w:rPr>
          <w:spacing w:val="0"/>
          <w:w w:val="100"/>
          <w:kern w:val="0"/>
        </w:rPr>
      </w:pPr>
      <w:r w:rsidRPr="00280806">
        <w:rPr>
          <w:spacing w:val="0"/>
          <w:w w:val="100"/>
          <w:kern w:val="0"/>
        </w:rPr>
        <w:t>Пункт 4.10.4 предварительной повестки дня</w:t>
      </w:r>
    </w:p>
    <w:p w:rsidR="00280806" w:rsidRPr="00280806" w:rsidRDefault="00280806" w:rsidP="00280806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280806">
        <w:rPr>
          <w:b/>
          <w:bCs/>
          <w:spacing w:val="0"/>
          <w:w w:val="100"/>
          <w:kern w:val="0"/>
        </w:rPr>
        <w:t>Соглашение 1958 года:</w:t>
      </w:r>
    </w:p>
    <w:p w:rsidR="00280806" w:rsidRPr="00280806" w:rsidRDefault="00280806" w:rsidP="00280806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280806">
        <w:rPr>
          <w:b/>
          <w:bCs/>
          <w:spacing w:val="0"/>
          <w:w w:val="100"/>
          <w:kern w:val="0"/>
        </w:rPr>
        <w:t xml:space="preserve">Рассмотрение проектов исправлений </w:t>
      </w:r>
    </w:p>
    <w:p w:rsidR="00280806" w:rsidRPr="00280806" w:rsidRDefault="00280806" w:rsidP="00280806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280806">
        <w:rPr>
          <w:b/>
          <w:bCs/>
          <w:spacing w:val="0"/>
          <w:w w:val="100"/>
          <w:kern w:val="0"/>
        </w:rPr>
        <w:t xml:space="preserve">к существующим правилам ООН, </w:t>
      </w:r>
    </w:p>
    <w:p w:rsidR="00280806" w:rsidRPr="00280806" w:rsidRDefault="00280806" w:rsidP="00280806">
      <w:pPr>
        <w:suppressAutoHyphens/>
        <w:spacing w:line="240" w:lineRule="auto"/>
        <w:rPr>
          <w:b/>
          <w:bCs/>
          <w:spacing w:val="0"/>
          <w:w w:val="100"/>
          <w:kern w:val="0"/>
        </w:rPr>
      </w:pPr>
      <w:r w:rsidRPr="00280806">
        <w:rPr>
          <w:b/>
          <w:bCs/>
          <w:spacing w:val="0"/>
          <w:w w:val="100"/>
          <w:kern w:val="0"/>
        </w:rPr>
        <w:t xml:space="preserve">представленных рабочими группами, </w:t>
      </w:r>
    </w:p>
    <w:p w:rsidR="00280806" w:rsidRPr="00280806" w:rsidRDefault="00280806" w:rsidP="00280806">
      <w:pPr>
        <w:suppressAutoHyphens/>
        <w:spacing w:line="240" w:lineRule="auto"/>
        <w:rPr>
          <w:spacing w:val="0"/>
          <w:w w:val="100"/>
          <w:kern w:val="0"/>
        </w:rPr>
      </w:pPr>
      <w:r w:rsidRPr="00280806">
        <w:rPr>
          <w:b/>
          <w:bCs/>
          <w:spacing w:val="0"/>
          <w:w w:val="100"/>
          <w:kern w:val="0"/>
        </w:rPr>
        <w:t>если таковые получены</w:t>
      </w:r>
    </w:p>
    <w:p w:rsidR="00280806" w:rsidRPr="00280806" w:rsidRDefault="00280806" w:rsidP="00280806">
      <w:pPr>
        <w:pStyle w:val="HChGR"/>
        <w:rPr>
          <w:spacing w:val="0"/>
          <w:w w:val="100"/>
          <w:kern w:val="0"/>
        </w:rPr>
      </w:pPr>
      <w:r w:rsidRPr="00280806">
        <w:rPr>
          <w:spacing w:val="0"/>
          <w:w w:val="100"/>
          <w:kern w:val="0"/>
        </w:rPr>
        <w:tab/>
      </w:r>
      <w:r w:rsidRPr="00280806">
        <w:rPr>
          <w:spacing w:val="0"/>
          <w:w w:val="100"/>
          <w:kern w:val="0"/>
        </w:rPr>
        <w:tab/>
        <w:t xml:space="preserve">Предложение по исправлению 1 к дополнению 2 к поправкам серии 07 к Правилам № 16 ООН </w:t>
      </w:r>
      <w:r w:rsidRPr="00280806">
        <w:rPr>
          <w:spacing w:val="0"/>
          <w:w w:val="100"/>
          <w:kern w:val="0"/>
        </w:rPr>
        <w:br/>
        <w:t>(ремни безопасности)</w:t>
      </w:r>
    </w:p>
    <w:p w:rsidR="00280806" w:rsidRPr="00280806" w:rsidRDefault="00280806" w:rsidP="00280806">
      <w:pPr>
        <w:pStyle w:val="H1GR"/>
        <w:rPr>
          <w:spacing w:val="0"/>
          <w:w w:val="100"/>
          <w:kern w:val="0"/>
        </w:rPr>
      </w:pPr>
      <w:r w:rsidRPr="00280806">
        <w:rPr>
          <w:spacing w:val="0"/>
          <w:w w:val="100"/>
          <w:kern w:val="0"/>
        </w:rPr>
        <w:tab/>
      </w:r>
      <w:r w:rsidRPr="00280806">
        <w:rPr>
          <w:spacing w:val="0"/>
          <w:w w:val="100"/>
          <w:kern w:val="0"/>
        </w:rPr>
        <w:tab/>
        <w:t>Представлено Рабочей группой по пассивной безопасности</w:t>
      </w:r>
      <w:r w:rsidRPr="00280806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p w:rsidR="00280806" w:rsidRPr="00280806" w:rsidRDefault="00280806" w:rsidP="00280806">
      <w:pPr>
        <w:pStyle w:val="SingleTxtGR"/>
        <w:suppressAutoHyphens/>
        <w:rPr>
          <w:spacing w:val="0"/>
          <w:w w:val="100"/>
          <w:kern w:val="0"/>
        </w:rPr>
      </w:pPr>
      <w:r w:rsidRPr="00280806">
        <w:rPr>
          <w:spacing w:val="0"/>
          <w:w w:val="100"/>
          <w:kern w:val="0"/>
        </w:rPr>
        <w:tab/>
        <w:t xml:space="preserve">Воспроизведенный ниже текст был принят Рабочей группой по пассивной безопасности (GRSP) на ее шестьдесят второй сессии (ECE/TRANS/WP.29/GRSP/62, пункт 14). В его основу положен документ GRSP-62-08, воспроизведенный в приложении IV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2018 года. </w:t>
      </w:r>
    </w:p>
    <w:p w:rsidR="00280806" w:rsidRPr="00280806" w:rsidRDefault="00280806" w:rsidP="00280806">
      <w:pPr>
        <w:pStyle w:val="SingleTxtGR"/>
        <w:suppressAutoHyphens/>
        <w:rPr>
          <w:spacing w:val="0"/>
          <w:w w:val="100"/>
          <w:kern w:val="0"/>
        </w:rPr>
      </w:pPr>
      <w:r w:rsidRPr="00280806">
        <w:rPr>
          <w:spacing w:val="0"/>
          <w:w w:val="100"/>
          <w:kern w:val="0"/>
        </w:rPr>
        <w:br w:type="page"/>
      </w:r>
    </w:p>
    <w:p w:rsidR="00280806" w:rsidRPr="00280806" w:rsidRDefault="00280806" w:rsidP="00280806">
      <w:pPr>
        <w:pStyle w:val="HChGR"/>
        <w:rPr>
          <w:spacing w:val="0"/>
          <w:w w:val="100"/>
          <w:kern w:val="0"/>
        </w:rPr>
      </w:pPr>
      <w:r w:rsidRPr="00280806">
        <w:rPr>
          <w:spacing w:val="0"/>
          <w:w w:val="100"/>
          <w:kern w:val="0"/>
        </w:rPr>
        <w:lastRenderedPageBreak/>
        <w:tab/>
      </w:r>
      <w:r w:rsidRPr="00280806">
        <w:rPr>
          <w:spacing w:val="0"/>
          <w:w w:val="100"/>
          <w:kern w:val="0"/>
        </w:rPr>
        <w:tab/>
        <w:t xml:space="preserve">Исправление 1 к дополнению 2 к поправкам серии 07 </w:t>
      </w:r>
      <w:r>
        <w:rPr>
          <w:spacing w:val="0"/>
          <w:w w:val="100"/>
          <w:kern w:val="0"/>
        </w:rPr>
        <w:t>к </w:t>
      </w:r>
      <w:r w:rsidRPr="00280806">
        <w:rPr>
          <w:spacing w:val="0"/>
          <w:w w:val="100"/>
          <w:kern w:val="0"/>
        </w:rPr>
        <w:t>Правилам № 16 ООН (ремни безопасности)</w:t>
      </w:r>
    </w:p>
    <w:p w:rsidR="00280806" w:rsidRPr="00280806" w:rsidRDefault="00280806" w:rsidP="00280806">
      <w:pPr>
        <w:pStyle w:val="SingleTxtGR"/>
        <w:suppressAutoHyphens/>
        <w:rPr>
          <w:spacing w:val="0"/>
          <w:w w:val="100"/>
          <w:kern w:val="0"/>
        </w:rPr>
      </w:pPr>
      <w:r w:rsidRPr="00280806">
        <w:rPr>
          <w:i/>
          <w:iCs/>
          <w:spacing w:val="0"/>
          <w:w w:val="100"/>
          <w:kern w:val="0"/>
        </w:rPr>
        <w:t>Пункт 8.3.6</w:t>
      </w:r>
      <w:r w:rsidRPr="00280806">
        <w:rPr>
          <w:spacing w:val="0"/>
          <w:w w:val="100"/>
          <w:kern w:val="0"/>
        </w:rPr>
        <w:t xml:space="preserve"> исправить следующим образом:</w:t>
      </w:r>
    </w:p>
    <w:p w:rsidR="00280806" w:rsidRPr="00280806" w:rsidRDefault="00280806" w:rsidP="00280806">
      <w:pPr>
        <w:pStyle w:val="SingleTxtGR"/>
        <w:suppressAutoHyphens/>
        <w:rPr>
          <w:spacing w:val="0"/>
          <w:w w:val="100"/>
          <w:kern w:val="0"/>
        </w:rPr>
      </w:pPr>
      <w:r w:rsidRPr="00280806">
        <w:rPr>
          <w:spacing w:val="0"/>
          <w:w w:val="100"/>
          <w:kern w:val="0"/>
        </w:rPr>
        <w:t>«8.3.6</w:t>
      </w:r>
      <w:r w:rsidRPr="00280806">
        <w:rPr>
          <w:spacing w:val="0"/>
          <w:w w:val="100"/>
          <w:kern w:val="0"/>
        </w:rPr>
        <w:tab/>
      </w:r>
      <w:r w:rsidRPr="00280806">
        <w:rPr>
          <w:spacing w:val="0"/>
          <w:w w:val="100"/>
          <w:kern w:val="0"/>
        </w:rPr>
        <w:tab/>
        <w:t>…</w:t>
      </w:r>
    </w:p>
    <w:p w:rsidR="00280806" w:rsidRPr="00280806" w:rsidRDefault="00280806" w:rsidP="00280806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280806">
        <w:rPr>
          <w:spacing w:val="0"/>
          <w:w w:val="100"/>
          <w:kern w:val="0"/>
        </w:rPr>
        <w:t>Вертикальный угол, используемый для вышеупомянутой геометрической оценки, измеряют таким образом, как указано в пункте 5.2.3.4 Правил № 14 ООН или в пункте 5.2.2.4 Правил №</w:t>
      </w:r>
      <w:r w:rsidRPr="00280806">
        <w:rPr>
          <w:spacing w:val="0"/>
          <w:w w:val="100"/>
          <w:kern w:val="0"/>
          <w:lang w:val="en-US"/>
        </w:rPr>
        <w:t> </w:t>
      </w:r>
      <w:r w:rsidRPr="00280806">
        <w:rPr>
          <w:spacing w:val="0"/>
          <w:w w:val="100"/>
          <w:kern w:val="0"/>
        </w:rPr>
        <w:t>[144] ООН.</w:t>
      </w:r>
    </w:p>
    <w:p w:rsidR="00280806" w:rsidRPr="00280806" w:rsidRDefault="00280806" w:rsidP="00280806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280806">
        <w:rPr>
          <w:spacing w:val="0"/>
          <w:w w:val="100"/>
          <w:kern w:val="0"/>
        </w:rPr>
        <w:t>…»</w:t>
      </w:r>
    </w:p>
    <w:p w:rsidR="00E12C5F" w:rsidRPr="00280806" w:rsidRDefault="00280806" w:rsidP="00280806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280806">
        <w:rPr>
          <w:spacing w:val="0"/>
          <w:w w:val="100"/>
          <w:kern w:val="0"/>
          <w:u w:val="single"/>
        </w:rPr>
        <w:tab/>
      </w:r>
      <w:r w:rsidRPr="00280806">
        <w:rPr>
          <w:spacing w:val="0"/>
          <w:w w:val="100"/>
          <w:kern w:val="0"/>
          <w:u w:val="single"/>
        </w:rPr>
        <w:tab/>
      </w:r>
      <w:r w:rsidRPr="00280806">
        <w:rPr>
          <w:spacing w:val="0"/>
          <w:w w:val="100"/>
          <w:kern w:val="0"/>
          <w:u w:val="single"/>
        </w:rPr>
        <w:tab/>
      </w:r>
    </w:p>
    <w:sectPr w:rsidR="00E12C5F" w:rsidRPr="00280806" w:rsidSect="002808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AD5" w:rsidRPr="00A312BC" w:rsidRDefault="00980AD5" w:rsidP="00A312BC"/>
  </w:endnote>
  <w:endnote w:type="continuationSeparator" w:id="0">
    <w:p w:rsidR="00980AD5" w:rsidRPr="00A312BC" w:rsidRDefault="00980AD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06" w:rsidRPr="00280806" w:rsidRDefault="00280806">
    <w:pPr>
      <w:pStyle w:val="Footer"/>
    </w:pPr>
    <w:r w:rsidRPr="00280806">
      <w:rPr>
        <w:b/>
        <w:sz w:val="18"/>
      </w:rPr>
      <w:fldChar w:fldCharType="begin"/>
    </w:r>
    <w:r w:rsidRPr="00280806">
      <w:rPr>
        <w:b/>
        <w:sz w:val="18"/>
      </w:rPr>
      <w:instrText xml:space="preserve"> PAGE  \* MERGEFORMAT </w:instrText>
    </w:r>
    <w:r w:rsidRPr="00280806">
      <w:rPr>
        <w:b/>
        <w:sz w:val="18"/>
      </w:rPr>
      <w:fldChar w:fldCharType="separate"/>
    </w:r>
    <w:r w:rsidR="004E170C">
      <w:rPr>
        <w:b/>
        <w:noProof/>
        <w:sz w:val="18"/>
      </w:rPr>
      <w:t>2</w:t>
    </w:r>
    <w:r w:rsidRPr="00280806">
      <w:rPr>
        <w:b/>
        <w:sz w:val="18"/>
      </w:rPr>
      <w:fldChar w:fldCharType="end"/>
    </w:r>
    <w:r>
      <w:rPr>
        <w:b/>
        <w:sz w:val="18"/>
      </w:rPr>
      <w:tab/>
    </w:r>
    <w:r>
      <w:t>GE.18-05530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06" w:rsidRPr="00280806" w:rsidRDefault="00280806" w:rsidP="00280806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GE.18-05530</w:t>
    </w:r>
    <w:r>
      <w:tab/>
    </w:r>
    <w:r w:rsidRPr="00280806">
      <w:rPr>
        <w:b/>
        <w:sz w:val="18"/>
      </w:rPr>
      <w:fldChar w:fldCharType="begin"/>
    </w:r>
    <w:r w:rsidRPr="00280806">
      <w:rPr>
        <w:b/>
        <w:sz w:val="18"/>
      </w:rPr>
      <w:instrText xml:space="preserve"> PAGE  \* MERGEFORMAT </w:instrText>
    </w:r>
    <w:r w:rsidRPr="0028080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808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80806" w:rsidRDefault="00280806" w:rsidP="0028080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18-05530  (R)</w:t>
    </w:r>
    <w:r>
      <w:rPr>
        <w:lang w:val="en-US"/>
      </w:rPr>
      <w:t xml:space="preserve">  100418  110418</w:t>
    </w:r>
    <w:r>
      <w:br/>
    </w:r>
    <w:r w:rsidRPr="00280806">
      <w:rPr>
        <w:rFonts w:ascii="C39T30Lfz" w:hAnsi="C39T30Lfz"/>
        <w:spacing w:val="0"/>
        <w:w w:val="100"/>
        <w:sz w:val="56"/>
      </w:rPr>
      <w:t></w:t>
    </w:r>
    <w:r w:rsidRPr="00280806">
      <w:rPr>
        <w:rFonts w:ascii="C39T30Lfz" w:hAnsi="C39T30Lfz"/>
        <w:spacing w:val="0"/>
        <w:w w:val="100"/>
        <w:sz w:val="56"/>
      </w:rPr>
      <w:t></w:t>
    </w:r>
    <w:r w:rsidRPr="00280806">
      <w:rPr>
        <w:rFonts w:ascii="C39T30Lfz" w:hAnsi="C39T30Lfz"/>
        <w:spacing w:val="0"/>
        <w:w w:val="100"/>
        <w:sz w:val="56"/>
      </w:rPr>
      <w:t></w:t>
    </w:r>
    <w:r w:rsidRPr="00280806">
      <w:rPr>
        <w:rFonts w:ascii="C39T30Lfz" w:hAnsi="C39T30Lfz"/>
        <w:spacing w:val="0"/>
        <w:w w:val="100"/>
        <w:sz w:val="56"/>
      </w:rPr>
      <w:t></w:t>
    </w:r>
    <w:r w:rsidRPr="00280806">
      <w:rPr>
        <w:rFonts w:ascii="C39T30Lfz" w:hAnsi="C39T30Lfz"/>
        <w:spacing w:val="0"/>
        <w:w w:val="100"/>
        <w:sz w:val="56"/>
      </w:rPr>
      <w:t></w:t>
    </w:r>
    <w:r w:rsidRPr="00280806">
      <w:rPr>
        <w:rFonts w:ascii="C39T30Lfz" w:hAnsi="C39T30Lfz"/>
        <w:spacing w:val="0"/>
        <w:w w:val="100"/>
        <w:sz w:val="56"/>
      </w:rPr>
      <w:t></w:t>
    </w:r>
    <w:r w:rsidRPr="00280806">
      <w:rPr>
        <w:rFonts w:ascii="C39T30Lfz" w:hAnsi="C39T30Lfz"/>
        <w:spacing w:val="0"/>
        <w:w w:val="100"/>
        <w:sz w:val="56"/>
      </w:rPr>
      <w:t></w:t>
    </w:r>
    <w:r w:rsidRPr="00280806">
      <w:rPr>
        <w:rFonts w:ascii="C39T30Lfz" w:hAnsi="C39T30Lfz"/>
        <w:spacing w:val="0"/>
        <w:w w:val="100"/>
        <w:sz w:val="56"/>
      </w:rPr>
      <w:t></w:t>
    </w:r>
    <w:r w:rsidRPr="0028080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7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7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AD5" w:rsidRPr="001075E9" w:rsidRDefault="00980AD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80AD5" w:rsidRDefault="00980AD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80806" w:rsidRPr="00280806" w:rsidRDefault="00280806">
      <w:pPr>
        <w:pStyle w:val="FootnoteText"/>
        <w:rPr>
          <w:spacing w:val="0"/>
          <w:w w:val="100"/>
          <w:kern w:val="0"/>
          <w:sz w:val="20"/>
          <w:lang w:val="ru-RU"/>
        </w:rPr>
      </w:pPr>
      <w:r w:rsidRPr="00280806">
        <w:rPr>
          <w:spacing w:val="0"/>
          <w:w w:val="100"/>
          <w:kern w:val="0"/>
        </w:rPr>
        <w:tab/>
      </w:r>
      <w:r w:rsidRPr="00280806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280806">
        <w:rPr>
          <w:rStyle w:val="FootnoteReference"/>
          <w:spacing w:val="0"/>
          <w:w w:val="100"/>
          <w:kern w:val="0"/>
          <w:vertAlign w:val="baseline"/>
          <w:lang w:val="ru-RU"/>
        </w:rPr>
        <w:tab/>
      </w:r>
      <w:r w:rsidRPr="00280806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 2018–2019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06" w:rsidRPr="00280806" w:rsidRDefault="004E170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A3BE2">
      <w:t>ECE/TRANS/WP.29/2018/76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06" w:rsidRPr="00280806" w:rsidRDefault="004E170C" w:rsidP="0028080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A3BE2">
      <w:t>ECE/TRANS/WP.29/2018/76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0806"/>
    <w:rsid w:val="002A2EFC"/>
    <w:rsid w:val="002B0106"/>
    <w:rsid w:val="002B74B1"/>
    <w:rsid w:val="002C0E18"/>
    <w:rsid w:val="002D5AAC"/>
    <w:rsid w:val="002E2359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E170C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0AD5"/>
    <w:rsid w:val="009A24AC"/>
    <w:rsid w:val="009A3BE2"/>
    <w:rsid w:val="009B2F98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CA9B3F-1A87-4B8F-A120-16589AC7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28080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ECE/TRANS/WP.29/2018/76</vt:lpstr>
      <vt:lpstr>ECE/TRANS/WP.29/2018/76</vt:lpstr>
      <vt:lpstr>A/</vt:lpstr>
    </vt:vector>
  </TitlesOfParts>
  <Company>DCM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ECE/TRANS/WP.29/2018/76</dc:title>
  <dc:subject/>
  <dc:creator>Elena IZOTOVA</dc:creator>
  <cp:keywords/>
  <cp:lastModifiedBy>New</cp:lastModifiedBy>
  <cp:revision>2</cp:revision>
  <cp:lastPrinted>2018-04-11T06:46:00Z</cp:lastPrinted>
  <dcterms:created xsi:type="dcterms:W3CDTF">2018-05-03T15:33:00Z</dcterms:created>
  <dcterms:modified xsi:type="dcterms:W3CDTF">2018-05-03T15:33:00Z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