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1544A8">
            <w:pPr>
              <w:jc w:val="right"/>
              <w:rPr>
                <w:lang w:val="en-GB"/>
              </w:rPr>
            </w:pPr>
            <w:r w:rsidRPr="00AF2205">
              <w:rPr>
                <w:sz w:val="40"/>
                <w:lang w:val="en-GB"/>
              </w:rPr>
              <w:t>ECE</w:t>
            </w:r>
            <w:r w:rsidRPr="00AF2205">
              <w:rPr>
                <w:lang w:val="en-GB"/>
              </w:rPr>
              <w:t>/TRANS/WP.29/201</w:t>
            </w:r>
            <w:r w:rsidR="00F804D4">
              <w:rPr>
                <w:lang w:val="en-GB"/>
              </w:rPr>
              <w:t>8</w:t>
            </w:r>
            <w:r w:rsidRPr="00AF2205">
              <w:rPr>
                <w:lang w:val="en-GB"/>
              </w:rPr>
              <w:t>/</w:t>
            </w:r>
            <w:r w:rsidR="001544A8">
              <w:rPr>
                <w:lang w:val="en-GB"/>
              </w:rPr>
              <w:t>31</w:t>
            </w:r>
          </w:p>
        </w:tc>
      </w:tr>
      <w:tr w:rsidR="00AF2205" w:rsidRPr="001544A8"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706FB8" w:rsidP="00DB57ED">
            <w:pPr>
              <w:spacing w:line="240" w:lineRule="exact"/>
              <w:rPr>
                <w:lang w:val="en-GB"/>
              </w:rPr>
            </w:pPr>
            <w:r>
              <w:rPr>
                <w:lang w:val="en-GB"/>
              </w:rPr>
              <w:t>3</w:t>
            </w:r>
            <w:r w:rsidRPr="006817DA">
              <w:rPr>
                <w:lang w:val="en-GB"/>
              </w:rPr>
              <w:t xml:space="preserve"> </w:t>
            </w:r>
            <w:r>
              <w:rPr>
                <w:lang w:val="en-GB"/>
              </w:rPr>
              <w:t>January</w:t>
            </w:r>
            <w:r w:rsidRPr="006817DA">
              <w:rPr>
                <w:lang w:val="en-GB"/>
              </w:rPr>
              <w:t xml:space="preserve"> </w:t>
            </w:r>
            <w:r w:rsidRPr="00CA1678">
              <w:rPr>
                <w:lang w:val="en-GB"/>
              </w:rPr>
              <w:t>201</w:t>
            </w:r>
            <w:r>
              <w:rPr>
                <w:lang w:val="en-GB"/>
              </w:rPr>
              <w:t>8</w:t>
            </w:r>
          </w:p>
          <w:p w:rsidR="00AF2205" w:rsidRPr="00AF2205" w:rsidRDefault="00AF2205" w:rsidP="00DB57ED">
            <w:pPr>
              <w:spacing w:line="240" w:lineRule="exact"/>
              <w:rPr>
                <w:lang w:val="en-GB"/>
              </w:rPr>
            </w:pPr>
          </w:p>
          <w:p w:rsidR="00AF2205" w:rsidRPr="00AF2205" w:rsidRDefault="00EB5434" w:rsidP="00DE6B21">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F804D4">
        <w:rPr>
          <w:b/>
          <w:lang w:val="en-US"/>
        </w:rPr>
        <w:t>4th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F804D4">
        <w:rPr>
          <w:lang w:val="en-US"/>
        </w:rPr>
        <w:t>3</w:t>
      </w:r>
      <w:r w:rsidR="00D17398">
        <w:rPr>
          <w:lang w:val="en-US"/>
        </w:rPr>
        <w:t>-1</w:t>
      </w:r>
      <w:r w:rsidR="00F804D4">
        <w:rPr>
          <w:lang w:val="en-US"/>
        </w:rPr>
        <w:t>6</w:t>
      </w:r>
      <w:r w:rsidR="004E7423">
        <w:rPr>
          <w:lang w:val="en-US"/>
        </w:rPr>
        <w:t xml:space="preserve"> </w:t>
      </w:r>
      <w:r w:rsidR="00F804D4">
        <w:rPr>
          <w:lang w:val="en-US"/>
        </w:rPr>
        <w:t>March</w:t>
      </w:r>
      <w:r w:rsidR="004E7423">
        <w:rPr>
          <w:lang w:val="en-US"/>
        </w:rPr>
        <w:t xml:space="preserve"> 201</w:t>
      </w:r>
      <w:r w:rsidR="00F804D4">
        <w:rPr>
          <w:lang w:val="en-US"/>
        </w:rPr>
        <w:t>8</w:t>
      </w:r>
    </w:p>
    <w:p w:rsidR="00AF2205" w:rsidRPr="00AF2205" w:rsidRDefault="00AF2205" w:rsidP="00AF2205">
      <w:pPr>
        <w:rPr>
          <w:lang w:val="en-GB"/>
        </w:rPr>
      </w:pPr>
      <w:r w:rsidRPr="00AF2205">
        <w:rPr>
          <w:lang w:val="en-GB"/>
        </w:rPr>
        <w:t xml:space="preserve">Item </w:t>
      </w:r>
      <w:r w:rsidR="00C4413B">
        <w:rPr>
          <w:lang w:val="en-GB"/>
        </w:rPr>
        <w:t>4.</w:t>
      </w:r>
      <w:r w:rsidR="007A503C">
        <w:rPr>
          <w:lang w:val="en-GB"/>
        </w:rPr>
        <w:t>1</w:t>
      </w:r>
      <w:r w:rsidR="001544A8">
        <w:rPr>
          <w:lang w:val="en-GB"/>
        </w:rPr>
        <w:t>3</w:t>
      </w:r>
      <w:r w:rsidRPr="00AF2205">
        <w:rPr>
          <w:lang w:val="en-GB"/>
        </w:rPr>
        <w:t xml:space="preserve"> of the provisional agenda</w:t>
      </w:r>
    </w:p>
    <w:p w:rsidR="007A503C" w:rsidRPr="00AF2205" w:rsidRDefault="007A503C" w:rsidP="007A503C">
      <w:pPr>
        <w:rPr>
          <w:b/>
          <w:lang w:val="en-GB"/>
        </w:rPr>
      </w:pPr>
      <w:r>
        <w:rPr>
          <w:b/>
          <w:lang w:val="en-GB"/>
        </w:rPr>
        <w:t>1958 Agreement</w:t>
      </w:r>
      <w:r w:rsidRPr="00AF2205">
        <w:rPr>
          <w:b/>
          <w:lang w:val="en-GB"/>
        </w:rPr>
        <w:t xml:space="preserve"> – </w:t>
      </w:r>
      <w:r>
        <w:rPr>
          <w:b/>
          <w:lang w:val="en-GB"/>
        </w:rPr>
        <w:t xml:space="preserve">Proposal for amendments to </w:t>
      </w:r>
      <w:r w:rsidRPr="00D455A6">
        <w:rPr>
          <w:b/>
          <w:lang w:val="en-GB"/>
        </w:rPr>
        <w:t>the</w:t>
      </w:r>
    </w:p>
    <w:p w:rsidR="007A503C" w:rsidRPr="00AF2205" w:rsidRDefault="007A503C" w:rsidP="007A503C">
      <w:pPr>
        <w:rPr>
          <w:b/>
          <w:lang w:val="en-GB"/>
        </w:rPr>
      </w:pPr>
      <w:r w:rsidRPr="00D455A6">
        <w:rPr>
          <w:b/>
          <w:lang w:val="en-GB"/>
        </w:rPr>
        <w:t>Consolidated Resolution on the Construction of Vehicles (R.E.3)</w:t>
      </w:r>
    </w:p>
    <w:p w:rsidR="007A503C" w:rsidRPr="00AF2205" w:rsidRDefault="007A503C" w:rsidP="007A503C">
      <w:pPr>
        <w:rPr>
          <w:b/>
          <w:lang w:val="en-GB"/>
        </w:rPr>
      </w:pPr>
      <w:r>
        <w:rPr>
          <w:b/>
          <w:lang w:val="en-GB"/>
        </w:rPr>
        <w:t>submitted by the Working Parties to the World Forum for consideration</w:t>
      </w:r>
    </w:p>
    <w:p w:rsidR="002873BA" w:rsidRPr="00A90EA8" w:rsidRDefault="00A965F0" w:rsidP="00CA1678">
      <w:pPr>
        <w:pStyle w:val="HChG"/>
        <w:tabs>
          <w:tab w:val="clear" w:pos="851"/>
        </w:tabs>
        <w:ind w:firstLine="0"/>
        <w:jc w:val="both"/>
        <w:rPr>
          <w:lang w:val="en-GB"/>
        </w:rPr>
      </w:pPr>
      <w:r>
        <w:rPr>
          <w:lang w:val="en-GB"/>
        </w:rPr>
        <w:t xml:space="preserve">Proposal for </w:t>
      </w:r>
      <w:r w:rsidR="007A503C">
        <w:rPr>
          <w:lang w:val="en-GB"/>
        </w:rPr>
        <w:t>an</w:t>
      </w:r>
      <w:r w:rsidR="00B94603" w:rsidRPr="00A90EA8">
        <w:rPr>
          <w:lang w:val="en-GB"/>
        </w:rPr>
        <w:t xml:space="preserve"> amendment to </w:t>
      </w:r>
      <w:r w:rsidR="007A503C">
        <w:rPr>
          <w:lang w:val="en-GB"/>
        </w:rPr>
        <w:t>the Consolidated Resolution on the Construction of Vehicles (R.E.3)</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00F804D4">
        <w:rPr>
          <w:lang w:val="en-GB"/>
        </w:rPr>
        <w:t>3</w:t>
      </w:r>
      <w:r w:rsidRPr="004C6FF0">
        <w:rPr>
          <w:lang w:val="en-GB"/>
        </w:rPr>
        <w:t>th</w:t>
      </w:r>
      <w:r w:rsidRPr="00A90EA8">
        <w:rPr>
          <w:vertAlign w:val="superscript"/>
          <w:lang w:val="en-GB"/>
        </w:rPr>
        <w:t xml:space="preserve"> </w:t>
      </w:r>
      <w:r w:rsidRPr="00A90EA8">
        <w:rPr>
          <w:lang w:val="en-GB"/>
        </w:rPr>
        <w:t>session (ECE/TRANS/WP.29/GRSG/</w:t>
      </w:r>
      <w:r w:rsidR="002A5F7C">
        <w:rPr>
          <w:lang w:val="en-GB"/>
        </w:rPr>
        <w:t>9</w:t>
      </w:r>
      <w:r w:rsidR="00F804D4">
        <w:rPr>
          <w:lang w:val="en-GB"/>
        </w:rPr>
        <w:t>2</w:t>
      </w:r>
      <w:r w:rsidRPr="00A90EA8">
        <w:rPr>
          <w:lang w:val="en-GB"/>
        </w:rPr>
        <w:t xml:space="preserve">, para. </w:t>
      </w:r>
      <w:r w:rsidR="007A503C">
        <w:rPr>
          <w:lang w:val="en-GB"/>
        </w:rPr>
        <w:t>59</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B94603">
        <w:rPr>
          <w:lang w:val="en-GB"/>
        </w:rPr>
        <w:t xml:space="preserve">official document </w:t>
      </w:r>
      <w:r w:rsidR="00B94603" w:rsidRPr="00B94603">
        <w:rPr>
          <w:lang w:val="en-GB"/>
        </w:rPr>
        <w:t>ECE/TRANS/WP.29/GRSG/2017/</w:t>
      </w:r>
      <w:r w:rsidR="007A503C">
        <w:rPr>
          <w:lang w:val="en-GB"/>
        </w:rPr>
        <w:t>20</w:t>
      </w:r>
      <w:r w:rsidR="007D499C">
        <w:rPr>
          <w:lang w:val="en-GB"/>
        </w:rPr>
        <w:t xml:space="preserve">. </w:t>
      </w:r>
      <w:r w:rsidRPr="00A90EA8">
        <w:rPr>
          <w:lang w:val="en-GB"/>
        </w:rPr>
        <w:t>It is submitted to the World Forum for Harmonization of Vehicle Regulations (WP.29) for consideration</w:t>
      </w:r>
      <w:r w:rsidR="000A2C0C">
        <w:rPr>
          <w:lang w:val="en-GB"/>
        </w:rPr>
        <w:t xml:space="preserve"> at their </w:t>
      </w:r>
      <w:r w:rsidR="00F804D4">
        <w:rPr>
          <w:lang w:val="en-GB"/>
        </w:rPr>
        <w:t>March</w:t>
      </w:r>
      <w:r w:rsidR="000A2C0C">
        <w:rPr>
          <w:lang w:val="en-GB"/>
        </w:rPr>
        <w:t xml:space="preserve"> 201</w:t>
      </w:r>
      <w:r w:rsidR="00F804D4">
        <w:rPr>
          <w:lang w:val="en-GB"/>
        </w:rPr>
        <w:t>8</w:t>
      </w:r>
      <w:r w:rsidR="000A2C0C">
        <w:rPr>
          <w:lang w:val="en-GB"/>
        </w:rPr>
        <w:t xml:space="preserve"> session</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7A503C" w:rsidRPr="007A503C" w:rsidRDefault="007A503C" w:rsidP="007A503C">
      <w:pPr>
        <w:spacing w:before="120" w:after="120" w:line="240" w:lineRule="auto"/>
        <w:ind w:left="2268" w:right="1134" w:hanging="1134"/>
        <w:jc w:val="both"/>
        <w:rPr>
          <w:rFonts w:eastAsia="MS Mincho"/>
          <w:iCs/>
          <w:lang w:val="en-GB"/>
        </w:rPr>
      </w:pPr>
      <w:r w:rsidRPr="007A503C">
        <w:rPr>
          <w:rFonts w:eastAsia="MS Mincho"/>
          <w:i/>
          <w:iCs/>
          <w:lang w:val="en-GB"/>
        </w:rPr>
        <w:lastRenderedPageBreak/>
        <w:t>Paragraphs 2.2.2. and 2.2.3.</w:t>
      </w:r>
      <w:r w:rsidRPr="007A503C">
        <w:rPr>
          <w:rFonts w:eastAsia="MS Mincho"/>
          <w:iCs/>
          <w:lang w:val="en-GB"/>
        </w:rPr>
        <w:t>, amend to read:</w:t>
      </w:r>
    </w:p>
    <w:p w:rsidR="007A503C" w:rsidRPr="007A503C" w:rsidRDefault="007A503C" w:rsidP="007A503C">
      <w:pPr>
        <w:spacing w:after="120"/>
        <w:ind w:left="2268" w:right="1134" w:hanging="1134"/>
        <w:jc w:val="both"/>
        <w:rPr>
          <w:lang w:val="en-GB"/>
        </w:rPr>
      </w:pPr>
      <w:r w:rsidRPr="007A503C">
        <w:rPr>
          <w:lang w:val="en-GB"/>
        </w:rPr>
        <w:t>"2.2.2.</w:t>
      </w:r>
      <w:r w:rsidRPr="007A503C">
        <w:rPr>
          <w:lang w:val="en-GB"/>
        </w:rPr>
        <w:tab/>
        <w:t>"</w:t>
      </w:r>
      <w:r w:rsidRPr="007A503C">
        <w:rPr>
          <w:i/>
          <w:lang w:val="en-GB"/>
        </w:rPr>
        <w:t>Category M</w:t>
      </w:r>
      <w:r w:rsidRPr="007A503C">
        <w:rPr>
          <w:i/>
          <w:vertAlign w:val="subscript"/>
          <w:lang w:val="en-GB"/>
        </w:rPr>
        <w:t>2</w:t>
      </w:r>
      <w:r w:rsidRPr="007A503C">
        <w:rPr>
          <w:lang w:val="en-GB"/>
        </w:rPr>
        <w:t xml:space="preserve">": Vehicles used for the carriage of passengers, comprising more than eight seats in addition to the driver's seat, and having a maximum mass not exceeding </w:t>
      </w:r>
      <w:r w:rsidRPr="007A503C">
        <w:rPr>
          <w:lang w:val="en-US"/>
        </w:rPr>
        <w:t>5,000 kg</w:t>
      </w:r>
      <w:r w:rsidRPr="007A503C">
        <w:rPr>
          <w:lang w:val="en-GB"/>
        </w:rPr>
        <w:t>.</w:t>
      </w:r>
    </w:p>
    <w:p w:rsidR="007A503C" w:rsidRPr="007A503C" w:rsidRDefault="007A503C" w:rsidP="007A503C">
      <w:pPr>
        <w:spacing w:after="120"/>
        <w:ind w:left="2268" w:right="1134" w:hanging="1134"/>
        <w:jc w:val="both"/>
        <w:rPr>
          <w:lang w:val="en-GB"/>
        </w:rPr>
      </w:pPr>
      <w:r w:rsidRPr="007A503C">
        <w:rPr>
          <w:lang w:val="en-GB"/>
        </w:rPr>
        <w:t>2.2.3.</w:t>
      </w:r>
      <w:r w:rsidRPr="007A503C">
        <w:rPr>
          <w:lang w:val="en-GB"/>
        </w:rPr>
        <w:tab/>
        <w:t>"</w:t>
      </w:r>
      <w:r w:rsidRPr="007A503C">
        <w:rPr>
          <w:i/>
          <w:lang w:val="en-GB"/>
        </w:rPr>
        <w:t>Category M</w:t>
      </w:r>
      <w:r w:rsidRPr="007A503C">
        <w:rPr>
          <w:i/>
          <w:vertAlign w:val="subscript"/>
          <w:lang w:val="en-GB"/>
        </w:rPr>
        <w:t>3</w:t>
      </w:r>
      <w:r w:rsidRPr="007A503C">
        <w:rPr>
          <w:lang w:val="en-GB"/>
        </w:rPr>
        <w:t xml:space="preserve">": Vehicles used for the carriage of passengers, comprising more than eight seats in addition to the driver's seat, and having a maximum mass exceeding </w:t>
      </w:r>
      <w:r w:rsidRPr="007A503C">
        <w:rPr>
          <w:lang w:val="en-US"/>
        </w:rPr>
        <w:t>5,000 kg</w:t>
      </w:r>
      <w:r w:rsidRPr="007A503C">
        <w:rPr>
          <w:lang w:val="en-GB"/>
        </w:rPr>
        <w:t>."</w:t>
      </w:r>
    </w:p>
    <w:p w:rsidR="007A503C" w:rsidRPr="007A503C" w:rsidRDefault="007A503C" w:rsidP="007A503C">
      <w:pPr>
        <w:spacing w:after="120"/>
        <w:ind w:left="2268" w:right="1134" w:hanging="1134"/>
        <w:jc w:val="both"/>
        <w:rPr>
          <w:lang w:val="en-GB"/>
        </w:rPr>
      </w:pPr>
      <w:r w:rsidRPr="007A503C">
        <w:rPr>
          <w:i/>
          <w:lang w:val="en-GB"/>
        </w:rPr>
        <w:t>Paragraphs 2.3.1. to 2.3.3.</w:t>
      </w:r>
      <w:r w:rsidRPr="007A503C">
        <w:rPr>
          <w:lang w:val="en-GB"/>
        </w:rPr>
        <w:t>, amend to read:</w:t>
      </w:r>
    </w:p>
    <w:p w:rsidR="007A503C" w:rsidRPr="007A503C" w:rsidRDefault="007A503C" w:rsidP="007A503C">
      <w:pPr>
        <w:spacing w:after="120"/>
        <w:ind w:left="2268" w:right="1134" w:hanging="1134"/>
        <w:jc w:val="both"/>
        <w:rPr>
          <w:lang w:val="en-GB"/>
        </w:rPr>
      </w:pPr>
      <w:r w:rsidRPr="007A503C">
        <w:rPr>
          <w:lang w:val="en-GB"/>
        </w:rPr>
        <w:t>"2.3.1.</w:t>
      </w:r>
      <w:r w:rsidRPr="007A503C">
        <w:rPr>
          <w:lang w:val="en-GB"/>
        </w:rPr>
        <w:tab/>
        <w:t>"</w:t>
      </w:r>
      <w:r w:rsidRPr="007A503C">
        <w:rPr>
          <w:i/>
          <w:lang w:val="en-GB"/>
        </w:rPr>
        <w:t>Category N</w:t>
      </w:r>
      <w:r w:rsidRPr="007A503C">
        <w:rPr>
          <w:i/>
          <w:vertAlign w:val="subscript"/>
          <w:lang w:val="en-GB"/>
        </w:rPr>
        <w:t>1</w:t>
      </w:r>
      <w:r w:rsidRPr="007A503C">
        <w:rPr>
          <w:lang w:val="en-GB"/>
        </w:rPr>
        <w:t>": Vehicles used for the carriage of goods and having a maximum mass not exceeding 3,500 kg.</w:t>
      </w:r>
    </w:p>
    <w:p w:rsidR="007A503C" w:rsidRPr="007A503C" w:rsidRDefault="007A503C" w:rsidP="007A503C">
      <w:pPr>
        <w:spacing w:after="120"/>
        <w:ind w:left="2268" w:right="1134" w:hanging="1134"/>
        <w:jc w:val="both"/>
        <w:rPr>
          <w:lang w:val="en-GB"/>
        </w:rPr>
      </w:pPr>
      <w:r w:rsidRPr="007A503C">
        <w:rPr>
          <w:lang w:val="en-GB"/>
        </w:rPr>
        <w:t>2.3.2.</w:t>
      </w:r>
      <w:r w:rsidRPr="007A503C">
        <w:rPr>
          <w:lang w:val="en-GB"/>
        </w:rPr>
        <w:tab/>
        <w:t>"</w:t>
      </w:r>
      <w:r w:rsidRPr="007A503C">
        <w:rPr>
          <w:i/>
          <w:lang w:val="en-GB"/>
        </w:rPr>
        <w:t>Category N</w:t>
      </w:r>
      <w:r w:rsidRPr="007A503C">
        <w:rPr>
          <w:i/>
          <w:vertAlign w:val="subscript"/>
          <w:lang w:val="en-GB"/>
        </w:rPr>
        <w:t>2</w:t>
      </w:r>
      <w:r w:rsidRPr="007A503C">
        <w:rPr>
          <w:lang w:val="en-GB"/>
        </w:rPr>
        <w:t>": Vehicles used for the carriage of goods and having a maximum mass exceeding 3,500 kg but not exceeding 12,000 kg.</w:t>
      </w:r>
    </w:p>
    <w:p w:rsidR="007A503C" w:rsidRPr="007A503C" w:rsidRDefault="007A503C" w:rsidP="007A503C">
      <w:pPr>
        <w:spacing w:after="120"/>
        <w:ind w:left="2268" w:right="1134" w:hanging="1134"/>
        <w:jc w:val="both"/>
        <w:rPr>
          <w:lang w:val="en-GB"/>
        </w:rPr>
      </w:pPr>
      <w:r w:rsidRPr="007A503C">
        <w:rPr>
          <w:lang w:val="en-GB"/>
        </w:rPr>
        <w:t>2.3.3.</w:t>
      </w:r>
      <w:r w:rsidRPr="007A503C">
        <w:rPr>
          <w:lang w:val="en-GB"/>
        </w:rPr>
        <w:tab/>
        <w:t>"</w:t>
      </w:r>
      <w:r w:rsidRPr="007A503C">
        <w:rPr>
          <w:i/>
          <w:lang w:val="en-GB"/>
        </w:rPr>
        <w:t>Category N</w:t>
      </w:r>
      <w:r w:rsidRPr="007A503C">
        <w:rPr>
          <w:i/>
          <w:vertAlign w:val="subscript"/>
          <w:lang w:val="en-GB"/>
        </w:rPr>
        <w:t>3</w:t>
      </w:r>
      <w:r w:rsidRPr="007A503C">
        <w:rPr>
          <w:lang w:val="en-GB"/>
        </w:rPr>
        <w:t>": Vehicles used for the carriage of goods and having a maximum mass exceeding 12,000 kg."</w:t>
      </w:r>
    </w:p>
    <w:p w:rsidR="007A503C" w:rsidRPr="007A503C" w:rsidRDefault="007A503C" w:rsidP="007A503C">
      <w:pPr>
        <w:spacing w:after="120"/>
        <w:ind w:left="2268" w:right="1134" w:hanging="1066"/>
        <w:jc w:val="both"/>
        <w:rPr>
          <w:lang w:val="en-GB"/>
        </w:rPr>
      </w:pPr>
      <w:r w:rsidRPr="007A503C">
        <w:rPr>
          <w:i/>
          <w:lang w:val="en-GB"/>
        </w:rPr>
        <w:t>Paragraphs 2.4.1. to 2.4.4.</w:t>
      </w:r>
      <w:r w:rsidRPr="007A503C">
        <w:rPr>
          <w:lang w:val="en-GB"/>
        </w:rPr>
        <w:t>, amend to read:</w:t>
      </w:r>
    </w:p>
    <w:p w:rsidR="007A503C" w:rsidRPr="007A503C" w:rsidRDefault="007A503C" w:rsidP="007A503C">
      <w:pPr>
        <w:spacing w:after="120"/>
        <w:ind w:left="2268" w:right="1134" w:hanging="1066"/>
        <w:jc w:val="both"/>
        <w:rPr>
          <w:lang w:val="en-GB"/>
        </w:rPr>
      </w:pPr>
      <w:r w:rsidRPr="007A503C">
        <w:rPr>
          <w:lang w:val="en-GB"/>
        </w:rPr>
        <w:t>"2.4.1.</w:t>
      </w:r>
      <w:r w:rsidRPr="007A503C">
        <w:rPr>
          <w:lang w:val="en-GB"/>
        </w:rPr>
        <w:tab/>
        <w:t>"</w:t>
      </w:r>
      <w:r w:rsidRPr="007A503C">
        <w:rPr>
          <w:i/>
          <w:lang w:val="en-GB"/>
        </w:rPr>
        <w:t>Category O</w:t>
      </w:r>
      <w:r w:rsidRPr="007A503C">
        <w:rPr>
          <w:i/>
          <w:vertAlign w:val="subscript"/>
          <w:lang w:val="en-GB"/>
        </w:rPr>
        <w:t>1</w:t>
      </w:r>
      <w:r w:rsidRPr="007A503C">
        <w:rPr>
          <w:lang w:val="en-GB"/>
        </w:rPr>
        <w:t>": Trailers with a maximum mass not exceeding 750 kg.</w:t>
      </w:r>
    </w:p>
    <w:p w:rsidR="007A503C" w:rsidRPr="007A503C" w:rsidRDefault="007A503C" w:rsidP="007A503C">
      <w:pPr>
        <w:spacing w:after="120"/>
        <w:ind w:left="2268" w:right="1134" w:hanging="1066"/>
        <w:jc w:val="both"/>
        <w:rPr>
          <w:lang w:val="en-GB"/>
        </w:rPr>
      </w:pPr>
      <w:r w:rsidRPr="007A503C">
        <w:rPr>
          <w:lang w:val="en-GB"/>
        </w:rPr>
        <w:t>2.4.2.</w:t>
      </w:r>
      <w:r w:rsidRPr="007A503C">
        <w:rPr>
          <w:lang w:val="en-GB"/>
        </w:rPr>
        <w:tab/>
        <w:t>"</w:t>
      </w:r>
      <w:r w:rsidRPr="007A503C">
        <w:rPr>
          <w:i/>
          <w:lang w:val="en-GB"/>
        </w:rPr>
        <w:t>Category O</w:t>
      </w:r>
      <w:r w:rsidRPr="007A503C">
        <w:rPr>
          <w:i/>
          <w:vertAlign w:val="subscript"/>
          <w:lang w:val="en-GB"/>
        </w:rPr>
        <w:t>2</w:t>
      </w:r>
      <w:r w:rsidRPr="007A503C">
        <w:rPr>
          <w:lang w:val="en-GB"/>
        </w:rPr>
        <w:t>": Trailers with a maximum mass exceeding 750</w:t>
      </w:r>
      <w:r w:rsidR="001544A8">
        <w:rPr>
          <w:lang w:val="en-GB"/>
        </w:rPr>
        <w:t xml:space="preserve"> </w:t>
      </w:r>
      <w:r w:rsidRPr="007A503C">
        <w:rPr>
          <w:lang w:val="en-GB"/>
        </w:rPr>
        <w:t>kg, but not exceeding 3,500 kg.</w:t>
      </w:r>
    </w:p>
    <w:p w:rsidR="007A503C" w:rsidRPr="007A503C" w:rsidRDefault="007A503C" w:rsidP="007A503C">
      <w:pPr>
        <w:spacing w:after="120"/>
        <w:ind w:left="2268" w:right="1134" w:hanging="1066"/>
        <w:jc w:val="both"/>
        <w:rPr>
          <w:lang w:val="en-GB"/>
        </w:rPr>
      </w:pPr>
      <w:r w:rsidRPr="007A503C">
        <w:rPr>
          <w:lang w:val="en-GB"/>
        </w:rPr>
        <w:t>2.4.3.</w:t>
      </w:r>
      <w:r w:rsidRPr="007A503C">
        <w:rPr>
          <w:lang w:val="en-GB"/>
        </w:rPr>
        <w:tab/>
        <w:t>"</w:t>
      </w:r>
      <w:r w:rsidRPr="007A503C">
        <w:rPr>
          <w:i/>
          <w:lang w:val="en-GB"/>
        </w:rPr>
        <w:t>Category O</w:t>
      </w:r>
      <w:r w:rsidRPr="007A503C">
        <w:rPr>
          <w:i/>
          <w:vertAlign w:val="subscript"/>
          <w:lang w:val="en-GB"/>
        </w:rPr>
        <w:t>3</w:t>
      </w:r>
      <w:r w:rsidRPr="007A503C">
        <w:rPr>
          <w:lang w:val="en-GB"/>
        </w:rPr>
        <w:t>": Trailers with a maximum mass exceeding 3,500</w:t>
      </w:r>
      <w:r w:rsidR="001544A8">
        <w:rPr>
          <w:lang w:val="en-GB"/>
        </w:rPr>
        <w:t xml:space="preserve"> </w:t>
      </w:r>
      <w:r w:rsidRPr="007A503C">
        <w:rPr>
          <w:lang w:val="en-GB"/>
        </w:rPr>
        <w:t>kg, but not exceeding 10,000 kg.</w:t>
      </w:r>
    </w:p>
    <w:p w:rsidR="007A503C" w:rsidRPr="007A503C" w:rsidRDefault="007A503C" w:rsidP="007A503C">
      <w:pPr>
        <w:spacing w:after="120"/>
        <w:ind w:left="2268" w:right="1134" w:hanging="1066"/>
        <w:jc w:val="both"/>
        <w:rPr>
          <w:lang w:val="en-GB"/>
        </w:rPr>
      </w:pPr>
      <w:r w:rsidRPr="007A503C">
        <w:rPr>
          <w:lang w:val="en-GB"/>
        </w:rPr>
        <w:t>2.4.4.</w:t>
      </w:r>
      <w:r w:rsidRPr="007A503C">
        <w:rPr>
          <w:lang w:val="en-GB"/>
        </w:rPr>
        <w:tab/>
        <w:t>"</w:t>
      </w:r>
      <w:r w:rsidRPr="007A503C">
        <w:rPr>
          <w:i/>
          <w:lang w:val="en-GB"/>
        </w:rPr>
        <w:t>Category O</w:t>
      </w:r>
      <w:r w:rsidRPr="007A503C">
        <w:rPr>
          <w:i/>
          <w:vertAlign w:val="subscript"/>
          <w:lang w:val="en-GB"/>
        </w:rPr>
        <w:t>4</w:t>
      </w:r>
      <w:r w:rsidRPr="007A503C">
        <w:rPr>
          <w:lang w:val="en-GB"/>
        </w:rPr>
        <w:t>": Trailers with a maximum mass exceeding 10,000</w:t>
      </w:r>
      <w:r w:rsidR="001544A8">
        <w:rPr>
          <w:lang w:val="en-GB"/>
        </w:rPr>
        <w:t xml:space="preserve"> </w:t>
      </w:r>
      <w:r w:rsidRPr="007A503C">
        <w:rPr>
          <w:lang w:val="en-GB"/>
        </w:rPr>
        <w:t>kg."</w:t>
      </w:r>
    </w:p>
    <w:p w:rsidR="007A503C" w:rsidRPr="007A503C" w:rsidRDefault="007A503C" w:rsidP="007A503C">
      <w:pPr>
        <w:spacing w:before="120" w:after="120" w:line="240" w:lineRule="auto"/>
        <w:ind w:left="2268" w:right="1134" w:hanging="1134"/>
        <w:jc w:val="both"/>
        <w:rPr>
          <w:rFonts w:eastAsia="MS Mincho"/>
          <w:iCs/>
          <w:lang w:val="en-GB"/>
        </w:rPr>
      </w:pPr>
      <w:r w:rsidRPr="007A503C">
        <w:rPr>
          <w:rFonts w:eastAsia="MS Mincho"/>
          <w:i/>
          <w:iCs/>
          <w:lang w:val="en-GB"/>
        </w:rPr>
        <w:t>Paragraphs 2.8.1.1. to 2.8.2.1.</w:t>
      </w:r>
      <w:r w:rsidRPr="007A503C">
        <w:rPr>
          <w:rFonts w:eastAsia="MS Mincho"/>
          <w:iCs/>
          <w:lang w:val="en-GB"/>
        </w:rPr>
        <w:t>, amend to read:</w:t>
      </w:r>
    </w:p>
    <w:p w:rsidR="007A503C" w:rsidRPr="007A503C" w:rsidRDefault="007A503C" w:rsidP="007A503C">
      <w:pPr>
        <w:spacing w:after="120"/>
        <w:ind w:left="2268" w:right="1134" w:hanging="1134"/>
        <w:jc w:val="both"/>
        <w:rPr>
          <w:lang w:val="en-GB"/>
        </w:rPr>
      </w:pPr>
      <w:r w:rsidRPr="007A503C">
        <w:rPr>
          <w:lang w:val="en-GB"/>
        </w:rPr>
        <w:t>"2.8.1.1.</w:t>
      </w:r>
      <w:r w:rsidRPr="007A503C">
        <w:rPr>
          <w:lang w:val="en-GB"/>
        </w:rPr>
        <w:tab/>
        <w:t>Vehicles in category N</w:t>
      </w:r>
      <w:r w:rsidRPr="007A503C">
        <w:rPr>
          <w:vertAlign w:val="subscript"/>
          <w:lang w:val="en-GB"/>
        </w:rPr>
        <w:t>1</w:t>
      </w:r>
      <w:r w:rsidRPr="007A503C">
        <w:rPr>
          <w:lang w:val="en-GB"/>
        </w:rPr>
        <w:t xml:space="preserve"> with a maximum mass not exceeding 2,000</w:t>
      </w:r>
      <w:r w:rsidR="001544A8">
        <w:rPr>
          <w:lang w:val="en-GB"/>
        </w:rPr>
        <w:t xml:space="preserve"> </w:t>
      </w:r>
      <w:r w:rsidRPr="007A503C">
        <w:rPr>
          <w:lang w:val="en-GB"/>
        </w:rPr>
        <w:t>kg and vehicles in category M</w:t>
      </w:r>
      <w:r w:rsidRPr="007A503C">
        <w:rPr>
          <w:vertAlign w:val="subscript"/>
          <w:lang w:val="en-GB"/>
        </w:rPr>
        <w:t>1</w:t>
      </w:r>
      <w:r w:rsidRPr="007A503C">
        <w:rPr>
          <w:lang w:val="en-GB"/>
        </w:rPr>
        <w:t xml:space="preserve"> are considered to be off-road vehicles if they have</w:t>
      </w:r>
      <w:r w:rsidR="00EE61CD">
        <w:rPr>
          <w:lang w:val="en-GB"/>
        </w:rPr>
        <w:t>:</w:t>
      </w:r>
      <w:r w:rsidRPr="007A503C">
        <w:rPr>
          <w:lang w:val="en-GB"/>
        </w:rPr>
        <w:tab/>
        <w:t>…</w:t>
      </w:r>
    </w:p>
    <w:p w:rsidR="007A503C" w:rsidRPr="007A503C" w:rsidRDefault="007A503C" w:rsidP="007A503C">
      <w:pPr>
        <w:spacing w:after="120"/>
        <w:ind w:left="2268" w:right="1134" w:hanging="1134"/>
        <w:jc w:val="both"/>
        <w:rPr>
          <w:lang w:val="en-GB"/>
        </w:rPr>
      </w:pPr>
      <w:r w:rsidRPr="007A503C">
        <w:rPr>
          <w:lang w:val="en-GB"/>
        </w:rPr>
        <w:t>2.8.1.2.</w:t>
      </w:r>
      <w:r w:rsidRPr="007A503C">
        <w:rPr>
          <w:lang w:val="en-GB"/>
        </w:rPr>
        <w:tab/>
        <w:t>Vehicles in category N</w:t>
      </w:r>
      <w:r w:rsidRPr="007A503C">
        <w:rPr>
          <w:vertAlign w:val="subscript"/>
          <w:lang w:val="en-GB"/>
        </w:rPr>
        <w:t>1</w:t>
      </w:r>
      <w:r w:rsidRPr="007A503C">
        <w:rPr>
          <w:lang w:val="en-GB"/>
        </w:rPr>
        <w:t xml:space="preserve"> with a maximum mass exceeding 2,000 kg or in category N</w:t>
      </w:r>
      <w:r w:rsidRPr="007A503C">
        <w:rPr>
          <w:vertAlign w:val="subscript"/>
          <w:lang w:val="en-GB"/>
        </w:rPr>
        <w:t>2</w:t>
      </w:r>
      <w:r w:rsidRPr="007A503C">
        <w:rPr>
          <w:lang w:val="en-GB"/>
        </w:rPr>
        <w:t>, M</w:t>
      </w:r>
      <w:r w:rsidRPr="007A503C">
        <w:rPr>
          <w:vertAlign w:val="subscript"/>
          <w:lang w:val="en-GB"/>
        </w:rPr>
        <w:t>2</w:t>
      </w:r>
      <w:r w:rsidRPr="007A503C">
        <w:rPr>
          <w:lang w:val="en-GB"/>
        </w:rPr>
        <w:t xml:space="preserve"> or M</w:t>
      </w:r>
      <w:r w:rsidRPr="007A503C">
        <w:rPr>
          <w:vertAlign w:val="subscript"/>
          <w:lang w:val="en-GB"/>
        </w:rPr>
        <w:t>3</w:t>
      </w:r>
      <w:r w:rsidRPr="007A503C">
        <w:rPr>
          <w:lang w:val="en-GB"/>
        </w:rPr>
        <w:t xml:space="preserve"> with a maximum mass not exceeding 12,000 kg are considered to be off-road vehicles either if all their wheels are designed to be driven simultaneously, including vehicles where the drive to one axle can be disengaged, or if the following three requirements are …</w:t>
      </w:r>
    </w:p>
    <w:p w:rsidR="007A503C" w:rsidRPr="007A503C" w:rsidRDefault="007A503C" w:rsidP="007A503C">
      <w:pPr>
        <w:spacing w:after="120"/>
        <w:ind w:left="2268" w:right="1134" w:hanging="1134"/>
        <w:jc w:val="both"/>
        <w:rPr>
          <w:lang w:val="en-GB"/>
        </w:rPr>
      </w:pPr>
      <w:r w:rsidRPr="007A503C">
        <w:rPr>
          <w:lang w:val="en-GB"/>
        </w:rPr>
        <w:tab/>
        <w:t>…</w:t>
      </w:r>
    </w:p>
    <w:p w:rsidR="007A503C" w:rsidRPr="007A503C" w:rsidRDefault="007A503C" w:rsidP="007A503C">
      <w:pPr>
        <w:spacing w:after="120"/>
        <w:ind w:left="2268" w:right="1134" w:hanging="1134"/>
        <w:jc w:val="both"/>
        <w:rPr>
          <w:lang w:val="en-GB"/>
        </w:rPr>
      </w:pPr>
      <w:r w:rsidRPr="007A503C">
        <w:rPr>
          <w:lang w:val="en-GB"/>
        </w:rPr>
        <w:t>2.8.1.3.</w:t>
      </w:r>
      <w:r w:rsidRPr="007A503C">
        <w:rPr>
          <w:lang w:val="en-GB"/>
        </w:rPr>
        <w:tab/>
        <w:t>Vehicles in category M</w:t>
      </w:r>
      <w:r w:rsidRPr="007A503C">
        <w:rPr>
          <w:vertAlign w:val="subscript"/>
          <w:lang w:val="en-GB"/>
        </w:rPr>
        <w:t>3</w:t>
      </w:r>
      <w:r w:rsidRPr="007A503C">
        <w:rPr>
          <w:lang w:val="en-GB"/>
        </w:rPr>
        <w:t xml:space="preserve"> with a maximum mass exceeding 12,000</w:t>
      </w:r>
      <w:r w:rsidR="001544A8">
        <w:rPr>
          <w:lang w:val="en-GB"/>
        </w:rPr>
        <w:t xml:space="preserve"> </w:t>
      </w:r>
      <w:r w:rsidRPr="007A503C">
        <w:rPr>
          <w:lang w:val="en-GB"/>
        </w:rPr>
        <w:t>kg or in category N</w:t>
      </w:r>
      <w:r w:rsidRPr="007A503C">
        <w:rPr>
          <w:vertAlign w:val="subscript"/>
          <w:lang w:val="en-GB"/>
        </w:rPr>
        <w:t>3</w:t>
      </w:r>
      <w:r w:rsidRPr="007A503C">
        <w:rPr>
          <w:lang w:val="en-GB"/>
        </w:rPr>
        <w:t xml:space="preserve"> are considered to be off-road either if the wheels are designed to be driven simultaneously, including vehicles where the drive to one axle can be disengaged, or if the following requirements are …</w:t>
      </w:r>
    </w:p>
    <w:p w:rsidR="007A503C" w:rsidRPr="001544A8" w:rsidRDefault="007A503C" w:rsidP="007A503C">
      <w:pPr>
        <w:spacing w:after="120"/>
        <w:ind w:left="2268" w:right="1134" w:hanging="1134"/>
        <w:jc w:val="both"/>
        <w:rPr>
          <w:lang w:val="en-GB"/>
        </w:rPr>
      </w:pPr>
      <w:r w:rsidRPr="007A503C">
        <w:rPr>
          <w:lang w:val="en-GB"/>
        </w:rPr>
        <w:tab/>
      </w:r>
      <w:r w:rsidRPr="001544A8">
        <w:rPr>
          <w:lang w:val="en-GB"/>
        </w:rPr>
        <w:t>…</w:t>
      </w:r>
    </w:p>
    <w:p w:rsidR="007A503C" w:rsidRPr="007A503C" w:rsidRDefault="007A503C" w:rsidP="007A503C">
      <w:pPr>
        <w:spacing w:after="120"/>
        <w:ind w:left="2268" w:right="1134" w:hanging="1134"/>
        <w:jc w:val="both"/>
        <w:rPr>
          <w:lang w:val="en-GB"/>
        </w:rPr>
      </w:pPr>
      <w:r w:rsidRPr="007A503C">
        <w:rPr>
          <w:lang w:val="en-GB"/>
        </w:rPr>
        <w:t>2.8.2.</w:t>
      </w:r>
      <w:r w:rsidRPr="007A503C">
        <w:rPr>
          <w:lang w:val="en-GB"/>
        </w:rPr>
        <w:tab/>
        <w:t>Load and checking conditions</w:t>
      </w:r>
    </w:p>
    <w:p w:rsidR="007A503C" w:rsidRPr="007A503C" w:rsidRDefault="007A503C" w:rsidP="007A503C">
      <w:pPr>
        <w:spacing w:after="120"/>
        <w:ind w:left="2268" w:right="1134" w:hanging="1134"/>
        <w:jc w:val="both"/>
        <w:rPr>
          <w:lang w:val="en-GB"/>
        </w:rPr>
      </w:pPr>
      <w:r w:rsidRPr="007A503C">
        <w:rPr>
          <w:lang w:val="en-GB"/>
        </w:rPr>
        <w:t>2.8.2.1.</w:t>
      </w:r>
      <w:r w:rsidRPr="007A503C">
        <w:rPr>
          <w:lang w:val="en-GB"/>
        </w:rPr>
        <w:tab/>
        <w:t>Vehicles in category N</w:t>
      </w:r>
      <w:r w:rsidRPr="007A503C">
        <w:rPr>
          <w:vertAlign w:val="subscript"/>
          <w:lang w:val="en-GB"/>
        </w:rPr>
        <w:t>1</w:t>
      </w:r>
      <w:r w:rsidRPr="007A503C">
        <w:rPr>
          <w:lang w:val="en-GB"/>
        </w:rPr>
        <w:t xml:space="preserve"> with a maximum mass not exceeding 2,000 kg and vehicles in category M</w:t>
      </w:r>
      <w:r w:rsidRPr="007A503C">
        <w:rPr>
          <w:vertAlign w:val="subscript"/>
          <w:lang w:val="en-GB"/>
        </w:rPr>
        <w:t>1</w:t>
      </w:r>
      <w:r w:rsidRPr="007A503C">
        <w:rPr>
          <w:lang w:val="en-GB"/>
        </w:rPr>
        <w:t xml:space="preserve"> shall be in running order, namely with coolant fluid, lubricants, fuel, tools, spare-wheel and a driver considered to weigh a standard 75</w:t>
      </w:r>
      <w:r w:rsidR="001544A8">
        <w:rPr>
          <w:lang w:val="en-GB"/>
        </w:rPr>
        <w:t xml:space="preserve"> </w:t>
      </w:r>
      <w:r w:rsidRPr="007A503C">
        <w:rPr>
          <w:lang w:val="en-US"/>
        </w:rPr>
        <w:t>kg</w:t>
      </w:r>
      <w:r w:rsidRPr="007A503C">
        <w:rPr>
          <w:lang w:val="en-GB"/>
        </w:rPr>
        <w:t>."</w:t>
      </w:r>
    </w:p>
    <w:p w:rsidR="007A503C" w:rsidRPr="007A503C" w:rsidRDefault="007A503C" w:rsidP="007A503C">
      <w:pPr>
        <w:keepNext/>
        <w:keepLines/>
        <w:spacing w:before="120" w:after="120" w:line="240" w:lineRule="auto"/>
        <w:ind w:left="2268" w:right="1134" w:hanging="1134"/>
        <w:jc w:val="both"/>
        <w:rPr>
          <w:rFonts w:eastAsia="MS Mincho"/>
          <w:iCs/>
          <w:lang w:val="en-GB"/>
        </w:rPr>
      </w:pPr>
      <w:r w:rsidRPr="007A503C">
        <w:rPr>
          <w:rFonts w:eastAsia="MS Mincho"/>
          <w:i/>
          <w:iCs/>
          <w:lang w:val="en-GB"/>
        </w:rPr>
        <w:lastRenderedPageBreak/>
        <w:t>Paragraph 8.14.1.1.</w:t>
      </w:r>
      <w:r w:rsidRPr="007A503C">
        <w:rPr>
          <w:rFonts w:eastAsia="MS Mincho"/>
          <w:iCs/>
          <w:lang w:val="en-GB"/>
        </w:rPr>
        <w:t>, amend to read:</w:t>
      </w:r>
    </w:p>
    <w:p w:rsidR="007A503C" w:rsidRPr="007A503C" w:rsidRDefault="007A503C" w:rsidP="007A503C">
      <w:pPr>
        <w:keepNext/>
        <w:keepLines/>
        <w:spacing w:after="120"/>
        <w:ind w:left="2268" w:right="1134" w:hanging="1134"/>
        <w:jc w:val="both"/>
        <w:rPr>
          <w:lang w:val="en-GB"/>
        </w:rPr>
      </w:pPr>
      <w:r w:rsidRPr="007A503C">
        <w:rPr>
          <w:lang w:val="en-GB"/>
        </w:rPr>
        <w:t>"8.14.1.1.</w:t>
      </w:r>
      <w:r w:rsidRPr="007A503C">
        <w:rPr>
          <w:lang w:val="en-GB"/>
        </w:rPr>
        <w:tab/>
        <w:t xml:space="preserve">The occupants of such a vehicle shall be protected by a screen or headboard capable of withstanding, without breaking, a uniformly-distributed static force of 800 daN per </w:t>
      </w:r>
      <w:r w:rsidRPr="007A503C">
        <w:rPr>
          <w:lang w:val="en-US"/>
        </w:rPr>
        <w:t>1,000 kg</w:t>
      </w:r>
      <w:r w:rsidRPr="007A503C">
        <w:rPr>
          <w:lang w:val="en-GB"/>
        </w:rPr>
        <w:t xml:space="preserve"> of the vehicle permissible load, exerted horizontally and parallel to the longitudinal median plane of the vehicle …"</w:t>
      </w:r>
    </w:p>
    <w:p w:rsidR="007A503C" w:rsidRPr="007A503C" w:rsidRDefault="007A503C" w:rsidP="007A503C">
      <w:pPr>
        <w:spacing w:before="120" w:after="120" w:line="240" w:lineRule="auto"/>
        <w:ind w:left="2268" w:right="1134" w:hanging="1134"/>
        <w:jc w:val="both"/>
        <w:rPr>
          <w:rFonts w:eastAsia="MS Mincho"/>
          <w:iCs/>
          <w:lang w:val="en-GB"/>
        </w:rPr>
      </w:pPr>
      <w:r w:rsidRPr="007A503C">
        <w:rPr>
          <w:rFonts w:eastAsia="MS Mincho"/>
          <w:i/>
          <w:iCs/>
          <w:lang w:val="en-GB"/>
        </w:rPr>
        <w:t>Paragraph 8.14.3.</w:t>
      </w:r>
      <w:r w:rsidRPr="007A503C">
        <w:rPr>
          <w:rFonts w:eastAsia="MS Mincho"/>
          <w:iCs/>
          <w:lang w:val="en-GB"/>
        </w:rPr>
        <w:t>, amend to read:</w:t>
      </w:r>
    </w:p>
    <w:p w:rsidR="007A503C" w:rsidRPr="007A503C" w:rsidRDefault="007A503C" w:rsidP="007A503C">
      <w:pPr>
        <w:spacing w:after="120"/>
        <w:ind w:left="2268" w:right="1134" w:hanging="1134"/>
        <w:jc w:val="both"/>
        <w:rPr>
          <w:lang w:val="en-GB"/>
        </w:rPr>
      </w:pPr>
      <w:r w:rsidRPr="007A503C">
        <w:rPr>
          <w:lang w:val="en-GB"/>
        </w:rPr>
        <w:t>"8.14.3.</w:t>
      </w:r>
      <w:r w:rsidRPr="007A503C">
        <w:rPr>
          <w:lang w:val="en-GB"/>
        </w:rPr>
        <w:tab/>
        <w:t>Where a vehicle is equipped with a trestle or bolster behind the cab for the purpose of supporting long loads, such as steel girders or telegraph poles, the trestle or bolster shall be capable of</w:t>
      </w:r>
      <w:bookmarkStart w:id="0" w:name="_GoBack"/>
      <w:bookmarkEnd w:id="0"/>
      <w:r w:rsidRPr="007A503C">
        <w:rPr>
          <w:lang w:val="en-GB"/>
        </w:rPr>
        <w:t xml:space="preserve"> withstanding the combined effect of two forces, each of 600 daN per </w:t>
      </w:r>
      <w:r w:rsidRPr="007A503C">
        <w:rPr>
          <w:lang w:val="en-US"/>
        </w:rPr>
        <w:t>1,000 kg</w:t>
      </w:r>
      <w:r w:rsidRPr="007A503C">
        <w:rPr>
          <w:lang w:val="en-GB"/>
        </w:rPr>
        <w:t xml:space="preserve"> of permissible load, acting forwards and downwards on the top of the trestle."</w:t>
      </w:r>
    </w:p>
    <w:p w:rsidR="007A503C" w:rsidRPr="007A503C" w:rsidRDefault="007A503C" w:rsidP="007A503C">
      <w:pPr>
        <w:spacing w:before="120" w:after="120" w:line="240" w:lineRule="auto"/>
        <w:ind w:left="2268" w:right="1134" w:hanging="1134"/>
        <w:jc w:val="both"/>
        <w:rPr>
          <w:rFonts w:eastAsia="MS Mincho"/>
          <w:iCs/>
          <w:lang w:val="en-GB"/>
        </w:rPr>
      </w:pPr>
      <w:r w:rsidRPr="007A503C">
        <w:rPr>
          <w:rFonts w:eastAsia="MS Mincho"/>
          <w:i/>
          <w:iCs/>
          <w:lang w:val="en-GB"/>
        </w:rPr>
        <w:t>Paragraph 8.28.</w:t>
      </w:r>
      <w:r w:rsidRPr="007A503C">
        <w:rPr>
          <w:rFonts w:eastAsia="MS Mincho"/>
          <w:iCs/>
          <w:lang w:val="en-GB"/>
        </w:rPr>
        <w:t xml:space="preserve">, amend to read (footnote </w:t>
      </w:r>
      <w:r w:rsidRPr="00557826">
        <w:rPr>
          <w:rFonts w:eastAsia="MS Mincho"/>
          <w:iCs/>
          <w:lang w:val="en-GB"/>
        </w:rPr>
        <w:t>7</w:t>
      </w:r>
      <w:r w:rsidRPr="007A503C">
        <w:rPr>
          <w:rFonts w:eastAsia="MS Mincho"/>
          <w:iCs/>
          <w:lang w:val="en-GB"/>
        </w:rPr>
        <w:t xml:space="preserve"> remains unchanged):</w:t>
      </w:r>
    </w:p>
    <w:p w:rsidR="007A503C" w:rsidRPr="007A503C" w:rsidRDefault="007A503C" w:rsidP="007A503C">
      <w:pPr>
        <w:spacing w:after="120"/>
        <w:ind w:left="2268" w:right="1134" w:hanging="1134"/>
        <w:jc w:val="both"/>
        <w:rPr>
          <w:lang w:val="en-GB"/>
        </w:rPr>
      </w:pPr>
      <w:r w:rsidRPr="007A503C">
        <w:rPr>
          <w:lang w:val="en-GB"/>
        </w:rPr>
        <w:t>"8.28.</w:t>
      </w:r>
      <w:r w:rsidRPr="007A503C">
        <w:rPr>
          <w:lang w:val="en-GB"/>
        </w:rPr>
        <w:tab/>
        <w:t>Tachographs</w:t>
      </w:r>
    </w:p>
    <w:p w:rsidR="007A503C" w:rsidRPr="007A503C" w:rsidRDefault="007A503C" w:rsidP="007A503C">
      <w:pPr>
        <w:spacing w:after="120"/>
        <w:ind w:left="2268" w:right="1134" w:hanging="1134"/>
        <w:jc w:val="both"/>
        <w:rPr>
          <w:lang w:val="en-GB"/>
        </w:rPr>
      </w:pPr>
      <w:r w:rsidRPr="007A503C">
        <w:rPr>
          <w:lang w:val="en-GB"/>
        </w:rPr>
        <w:tab/>
        <w:t>The fitting of a tachograph</w:t>
      </w:r>
      <w:r w:rsidRPr="007A503C">
        <w:rPr>
          <w:vertAlign w:val="superscript"/>
          <w:lang w:val="en-GB"/>
        </w:rPr>
        <w:t>7</w:t>
      </w:r>
      <w:r w:rsidRPr="007A503C">
        <w:rPr>
          <w:lang w:val="en-GB"/>
        </w:rPr>
        <w:t xml:space="preserve"> should be compulsory on motor vehicles whose permissible maximum weight, including that of trailers permitted to be coupled to the vehicle, exceeds 7,500 kg, or which belong to category D as defined in Annexes 6 and 7 to the 1968 Convention on Road Traffic."</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557826">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557826">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Pr="006636B2">
        <w:rPr>
          <w:szCs w:val="18"/>
          <w:lang w:val="en-US"/>
        </w:rPr>
        <w:t xml:space="preserve">In accordance with the programme of work of the Inland Transport Committee </w:t>
      </w:r>
      <w:r w:rsidRPr="00192751">
        <w:rPr>
          <w:szCs w:val="18"/>
          <w:lang w:val="en-US"/>
        </w:rPr>
        <w:t xml:space="preserve">for 2016–2017 (ECE/TRANS/254, para. 159 and ECE/TRANS/2016/28/Add.1, cluster 3.1), the World Forum will develop, harmonize and update </w:t>
      </w:r>
      <w:r w:rsidR="008F14A9" w:rsidRPr="00192751">
        <w:rPr>
          <w:szCs w:val="18"/>
          <w:lang w:val="en-US"/>
        </w:rPr>
        <w:t>UN r</w:t>
      </w:r>
      <w:r w:rsidRPr="00192751">
        <w:rPr>
          <w:szCs w:val="18"/>
          <w:lang w:val="en-US"/>
        </w:rPr>
        <w:t>egulations in order to enhance the performance of vehicles</w:t>
      </w:r>
      <w:r w:rsidRPr="006636B2">
        <w:rPr>
          <w:szCs w:val="18"/>
          <w:lang w:val="en-US"/>
        </w:rPr>
        <w:t>.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E02A4F" w:rsidRDefault="00F804D4" w:rsidP="009556DB">
    <w:pPr>
      <w:pStyle w:val="Header"/>
      <w:rPr>
        <w:lang w:val="en-US"/>
      </w:rPr>
    </w:pPr>
    <w:r>
      <w:rPr>
        <w:lang w:val="en-US"/>
      </w:rPr>
      <w:t>ECE/TRANS/WP.29/2018</w:t>
    </w:r>
    <w:r w:rsidR="00434D73">
      <w:rPr>
        <w:lang w:val="en-US"/>
      </w:rPr>
      <w:t>/</w:t>
    </w:r>
    <w:r w:rsidR="001544A8">
      <w:rPr>
        <w:lang w:val="en-US"/>
      </w:rPr>
      <w:t>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E02A4F" w:rsidRDefault="00434D73" w:rsidP="009A6A9E">
    <w:pPr>
      <w:pStyle w:val="Header"/>
      <w:jc w:val="right"/>
      <w:rPr>
        <w:lang w:val="en-US"/>
      </w:rPr>
    </w:pPr>
    <w:r>
      <w:rPr>
        <w:lang w:val="en-US"/>
      </w:rPr>
      <w:t>ECE/TRANS/WP.29/201</w:t>
    </w:r>
    <w:r w:rsidR="007A503C">
      <w:rPr>
        <w:lang w:val="en-US"/>
      </w:rPr>
      <w:t>8</w:t>
    </w:r>
    <w:r>
      <w:rPr>
        <w:lang w:val="en-US"/>
      </w:rPr>
      <w:t>/</w:t>
    </w:r>
    <w:r w:rsidR="001544A8">
      <w:rPr>
        <w:lang w:val="en-US"/>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505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44A8"/>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751"/>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57826"/>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6FB8"/>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503C"/>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14A9"/>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5972"/>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61CD"/>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4FF2"/>
    <w:rsid w:val="00F766C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5:docId w15:val="{05D97CEA-2D0E-414B-8299-F5B86967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E6BB7-AD47-466F-9DC3-9E5C551A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 Caillot</cp:lastModifiedBy>
  <cp:revision>3</cp:revision>
  <cp:lastPrinted>2017-08-16T11:41:00Z</cp:lastPrinted>
  <dcterms:created xsi:type="dcterms:W3CDTF">2018-01-02T16:18:00Z</dcterms:created>
  <dcterms:modified xsi:type="dcterms:W3CDTF">2018-01-03T10:43:00Z</dcterms:modified>
</cp:coreProperties>
</file>