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384943" w:rsidRDefault="00AF2205" w:rsidP="00DB57ED">
            <w:pPr>
              <w:spacing w:after="80"/>
              <w:rPr>
                <w:rStyle w:val="Emphasi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9C22B9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9C22B9">
              <w:rPr>
                <w:lang w:val="en-GB"/>
              </w:rPr>
              <w:t>17</w:t>
            </w:r>
          </w:p>
        </w:tc>
      </w:tr>
      <w:tr w:rsidR="00AF2205" w:rsidRPr="009C22B9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2D5960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bookmarkStart w:id="0" w:name="_GoBack"/>
            <w:bookmarkEnd w:id="0"/>
            <w:r w:rsidR="006817DA" w:rsidRPr="006817DA">
              <w:rPr>
                <w:lang w:val="en-GB"/>
              </w:rPr>
              <w:t xml:space="preserve"> </w:t>
            </w:r>
            <w:r w:rsidR="006927AF">
              <w:rPr>
                <w:lang w:val="en-GB"/>
              </w:rPr>
              <w:t>January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6927AF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5236BF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33170D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F44433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A102F">
        <w:rPr>
          <w:lang w:val="en-GB"/>
        </w:rPr>
        <w:t>Corrigendum 1</w:t>
      </w:r>
      <w:r w:rsidR="00B94603">
        <w:rPr>
          <w:lang w:val="en-GB"/>
        </w:rPr>
        <w:t xml:space="preserve"> to </w:t>
      </w:r>
      <w:r w:rsidR="00DA102F">
        <w:rPr>
          <w:lang w:val="en-GB"/>
        </w:rPr>
        <w:t xml:space="preserve">Revision </w:t>
      </w:r>
      <w:r w:rsidR="005236BF">
        <w:rPr>
          <w:lang w:val="en-GB"/>
        </w:rPr>
        <w:t>6</w:t>
      </w:r>
      <w:r w:rsidR="00DA102F">
        <w:rPr>
          <w:lang w:val="en-GB"/>
        </w:rPr>
        <w:t xml:space="preserve"> </w:t>
      </w:r>
      <w:r w:rsidR="00B94603" w:rsidRPr="00A90EA8">
        <w:rPr>
          <w:lang w:val="en-GB"/>
        </w:rPr>
        <w:t>o</w:t>
      </w:r>
      <w:r w:rsidR="00DA102F">
        <w:rPr>
          <w:lang w:val="en-GB"/>
        </w:rPr>
        <w:t>f</w:t>
      </w:r>
      <w:r w:rsidR="00B94603" w:rsidRPr="00A90EA8">
        <w:rPr>
          <w:lang w:val="en-GB"/>
        </w:rPr>
        <w:t xml:space="preserve"> </w:t>
      </w:r>
      <w:r w:rsidR="00DA102F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161B22">
        <w:rPr>
          <w:lang w:val="en-GB"/>
        </w:rPr>
        <w:t>4</w:t>
      </w:r>
      <w:r w:rsidR="00DA102F">
        <w:rPr>
          <w:lang w:val="en-GB"/>
        </w:rPr>
        <w:t>6</w:t>
      </w:r>
      <w:r w:rsidR="00041ECD">
        <w:rPr>
          <w:lang w:val="en-GB"/>
        </w:rPr>
        <w:t xml:space="preserve"> (</w:t>
      </w:r>
      <w:proofErr w:type="spellStart"/>
      <w:r w:rsidR="00DA102F">
        <w:rPr>
          <w:lang w:val="en-GB"/>
        </w:rPr>
        <w:t>Divices</w:t>
      </w:r>
      <w:proofErr w:type="spellEnd"/>
      <w:r w:rsidR="00DA102F">
        <w:rPr>
          <w:lang w:val="en-GB"/>
        </w:rPr>
        <w:t xml:space="preserve"> for indirect vision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 xml:space="preserve">, para. </w:t>
      </w:r>
      <w:r w:rsidR="00DA102F">
        <w:rPr>
          <w:lang w:val="en-GB"/>
        </w:rPr>
        <w:t>25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DA102F">
        <w:rPr>
          <w:lang w:val="en-GB"/>
        </w:rPr>
        <w:t xml:space="preserve">the text </w:t>
      </w:r>
      <w:r w:rsidR="00F804D4">
        <w:rPr>
          <w:lang w:val="en-GB"/>
        </w:rPr>
        <w:t xml:space="preserve">reproduced in </w:t>
      </w:r>
      <w:r w:rsidR="00DA102F">
        <w:rPr>
          <w:lang w:val="en-GB"/>
        </w:rPr>
        <w:t>paragraph 25</w:t>
      </w:r>
      <w:r w:rsidR="00F804D4">
        <w:rPr>
          <w:lang w:val="en-GB"/>
        </w:rPr>
        <w:t xml:space="preserve"> </w:t>
      </w:r>
      <w:r w:rsidR="00DA102F">
        <w:rPr>
          <w:lang w:val="en-GB"/>
        </w:rPr>
        <w:t>of</w:t>
      </w:r>
      <w:r w:rsidR="00F804D4">
        <w:rPr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337CFA" w:rsidRDefault="00337CFA" w:rsidP="00337CFA">
      <w:pPr>
        <w:pStyle w:val="HChG"/>
        <w:rPr>
          <w:i/>
          <w:szCs w:val="24"/>
          <w:lang w:val="en-CA" w:eastAsia="ar-SA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 xml:space="preserve">Corrigendum 1 to Revision 6 </w:t>
      </w:r>
      <w:r w:rsidRPr="00A90EA8">
        <w:rPr>
          <w:lang w:val="en-GB"/>
        </w:rPr>
        <w:t>o</w:t>
      </w:r>
      <w:r>
        <w:rPr>
          <w:lang w:val="en-GB"/>
        </w:rPr>
        <w:t>f</w:t>
      </w:r>
      <w:r w:rsidRPr="00A90EA8">
        <w:rPr>
          <w:lang w:val="en-GB"/>
        </w:rPr>
        <w:t xml:space="preserve"> </w:t>
      </w:r>
      <w:r>
        <w:rPr>
          <w:lang w:val="en-GB"/>
        </w:rPr>
        <w:t xml:space="preserve">UN 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46 (</w:t>
      </w:r>
      <w:proofErr w:type="spellStart"/>
      <w:r>
        <w:rPr>
          <w:lang w:val="en-GB"/>
        </w:rPr>
        <w:t>Divices</w:t>
      </w:r>
      <w:proofErr w:type="spellEnd"/>
      <w:r>
        <w:rPr>
          <w:lang w:val="en-GB"/>
        </w:rPr>
        <w:t xml:space="preserve"> for indirect vision)</w:t>
      </w:r>
    </w:p>
    <w:p w:rsidR="00DA102F" w:rsidRPr="00DA102F" w:rsidRDefault="00DA102F" w:rsidP="00DA102F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val="en-CA" w:eastAsia="ar-SA"/>
        </w:rPr>
      </w:pPr>
      <w:r w:rsidRPr="00DA102F">
        <w:rPr>
          <w:i/>
          <w:szCs w:val="24"/>
          <w:lang w:val="en-CA" w:eastAsia="ar-SA"/>
        </w:rPr>
        <w:t xml:space="preserve">Annex 3, item 9, </w:t>
      </w:r>
      <w:r w:rsidRPr="00DA102F">
        <w:rPr>
          <w:szCs w:val="24"/>
          <w:lang w:val="en-CA" w:eastAsia="ar-SA"/>
        </w:rPr>
        <w:t xml:space="preserve">amend to read (replacing the letter "S" by class "VII" and keeping the reference to footnote </w:t>
      </w:r>
      <w:r w:rsidRPr="00DA102F">
        <w:rPr>
          <w:szCs w:val="24"/>
          <w:vertAlign w:val="superscript"/>
          <w:lang w:val="en-CA" w:eastAsia="ar-SA"/>
        </w:rPr>
        <w:t>2</w:t>
      </w:r>
      <w:r w:rsidRPr="00DA102F">
        <w:rPr>
          <w:szCs w:val="24"/>
          <w:lang w:val="en-CA" w:eastAsia="ar-SA"/>
        </w:rPr>
        <w:t xml:space="preserve"> unchanged):</w:t>
      </w:r>
    </w:p>
    <w:p w:rsidR="00DA102F" w:rsidRPr="00DA102F" w:rsidRDefault="00DA102F" w:rsidP="00DA102F">
      <w:pPr>
        <w:tabs>
          <w:tab w:val="left" w:pos="2835"/>
        </w:tabs>
        <w:spacing w:before="120" w:after="120" w:line="240" w:lineRule="auto"/>
        <w:ind w:left="1701" w:right="1134" w:hanging="567"/>
        <w:jc w:val="both"/>
        <w:rPr>
          <w:szCs w:val="24"/>
          <w:lang w:val="en-CA" w:eastAsia="ar-SA"/>
        </w:rPr>
      </w:pPr>
      <w:r w:rsidRPr="00DA102F">
        <w:rPr>
          <w:szCs w:val="24"/>
          <w:lang w:val="en-CA" w:eastAsia="ar-SA"/>
        </w:rPr>
        <w:t>"9.</w:t>
      </w:r>
      <w:r w:rsidRPr="00DA102F">
        <w:rPr>
          <w:szCs w:val="24"/>
          <w:lang w:val="en-CA" w:eastAsia="ar-SA"/>
        </w:rPr>
        <w:tab/>
        <w:t>Brief description</w:t>
      </w:r>
    </w:p>
    <w:p w:rsidR="00DA102F" w:rsidRPr="00DA102F" w:rsidRDefault="00DA102F" w:rsidP="00DA102F">
      <w:pPr>
        <w:spacing w:after="120"/>
        <w:ind w:left="1134" w:right="1134"/>
        <w:jc w:val="both"/>
        <w:rPr>
          <w:szCs w:val="24"/>
          <w:lang w:val="en-CA" w:eastAsia="ar-SA"/>
        </w:rPr>
      </w:pPr>
      <w:r w:rsidRPr="00DA102F">
        <w:rPr>
          <w:szCs w:val="24"/>
          <w:lang w:val="en-US"/>
        </w:rPr>
        <w:t>Identification</w:t>
      </w:r>
      <w:r w:rsidRPr="00DA102F">
        <w:rPr>
          <w:szCs w:val="24"/>
          <w:lang w:val="en-CA" w:eastAsia="ar-SA"/>
        </w:rPr>
        <w:t xml:space="preserve"> of the device: mirror, camera/monitor, other devices for indirect vision of Classes I, II, III, IV, V, VI, VII </w:t>
      </w:r>
      <w:r w:rsidRPr="00DA102F">
        <w:rPr>
          <w:szCs w:val="24"/>
          <w:vertAlign w:val="superscript"/>
          <w:lang w:val="en-CA" w:eastAsia="ar-SA"/>
        </w:rPr>
        <w:t>2</w:t>
      </w:r>
    </w:p>
    <w:p w:rsidR="00DA102F" w:rsidRPr="00DA102F" w:rsidRDefault="00DA102F" w:rsidP="00DA102F">
      <w:pPr>
        <w:spacing w:after="120"/>
        <w:ind w:left="1134" w:right="1134"/>
        <w:jc w:val="both"/>
        <w:rPr>
          <w:szCs w:val="24"/>
          <w:lang w:val="en-US"/>
        </w:rPr>
      </w:pPr>
      <w:r w:rsidRPr="00DA102F">
        <w:rPr>
          <w:lang w:val="en-CA"/>
        </w:rPr>
        <w:t xml:space="preserve">Symbol </w:t>
      </w:r>
      <w:r w:rsidRPr="00DA102F">
        <w:rPr>
          <w:szCs w:val="24"/>
          <w:lang w:val="en-CA" w:eastAsia="ar-SA"/>
        </w:rPr>
        <w:t>……</w:t>
      </w:r>
      <w:r w:rsidRPr="00DA102F">
        <w:rPr>
          <w:szCs w:val="24"/>
          <w:vertAlign w:val="superscript"/>
          <w:lang w:val="en-CA" w:eastAsia="ar-SA"/>
        </w:rPr>
        <w:t xml:space="preserve"> </w:t>
      </w:r>
      <w:r w:rsidRPr="00DA102F">
        <w:rPr>
          <w:szCs w:val="24"/>
          <w:lang w:val="en-CA" w:eastAsia="ar-SA"/>
        </w:rPr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D5960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</w:t>
      </w:r>
      <w:r w:rsidRPr="0085753E">
        <w:rPr>
          <w:szCs w:val="18"/>
          <w:lang w:val="en-US"/>
        </w:rPr>
        <w:t>2016–2017 (ECE/TRANS/254, para. 159 and ECE/TRANS/2016/28/Add.1, cluster 3.1)</w:t>
      </w:r>
      <w:r w:rsidRPr="006636B2">
        <w:rPr>
          <w:szCs w:val="18"/>
          <w:lang w:val="en-US"/>
        </w:rPr>
        <w:t>, the World Forum will</w:t>
      </w:r>
      <w:r w:rsidR="00B01635">
        <w:rPr>
          <w:szCs w:val="18"/>
          <w:lang w:val="en-US"/>
        </w:rPr>
        <w:t xml:space="preserve"> develop, harmonize and </w:t>
      </w:r>
      <w:r w:rsidR="00B01635" w:rsidRPr="0085753E">
        <w:rPr>
          <w:szCs w:val="18"/>
          <w:lang w:val="en-US"/>
        </w:rPr>
        <w:t>update UN r</w:t>
      </w:r>
      <w:r w:rsidRPr="0085753E">
        <w:rPr>
          <w:szCs w:val="18"/>
          <w:lang w:val="en-US"/>
        </w:rPr>
        <w:t>egulations</w:t>
      </w:r>
      <w:r w:rsidRPr="006636B2">
        <w:rPr>
          <w:szCs w:val="18"/>
          <w:lang w:val="en-US"/>
        </w:rPr>
        <w:t xml:space="preserve"> </w:t>
      </w:r>
      <w:proofErr w:type="gramStart"/>
      <w:r w:rsidRPr="006636B2">
        <w:rPr>
          <w:szCs w:val="18"/>
          <w:lang w:val="en-US"/>
        </w:rPr>
        <w:t>in order to</w:t>
      </w:r>
      <w:proofErr w:type="gramEnd"/>
      <w:r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707E51" w:rsidRDefault="00F804D4" w:rsidP="009556DB">
    <w:pPr>
      <w:pStyle w:val="Header"/>
      <w:rPr>
        <w:bCs/>
        <w:lang w:val="en-US"/>
      </w:rPr>
    </w:pPr>
    <w:r w:rsidRPr="00707E51">
      <w:rPr>
        <w:bCs/>
        <w:lang w:val="en-US"/>
      </w:rPr>
      <w:t>ECE/TRANS/WP.29/2018</w:t>
    </w:r>
    <w:r w:rsidR="00434D73" w:rsidRPr="00707E51">
      <w:rPr>
        <w:bCs/>
        <w:lang w:val="en-US"/>
      </w:rPr>
      <w:t>/</w:t>
    </w:r>
    <w:r w:rsidR="009C22B9" w:rsidRPr="00707E51">
      <w:rPr>
        <w:bCs/>
        <w:lang w:val="en-US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5960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170D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37CFA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27F4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943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D2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36BF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27AF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07E51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53E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0C7F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2B9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63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72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2832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02F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433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6CDF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66E1F8C6"/>
  <w15:docId w15:val="{6CC02192-8ADE-4B69-822A-2122D46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B7D3-0ED5-49B1-945C-AA685A0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 Caillot</cp:lastModifiedBy>
  <cp:revision>4</cp:revision>
  <cp:lastPrinted>2017-12-28T09:18:00Z</cp:lastPrinted>
  <dcterms:created xsi:type="dcterms:W3CDTF">2018-01-02T14:27:00Z</dcterms:created>
  <dcterms:modified xsi:type="dcterms:W3CDTF">2018-01-02T16:04:00Z</dcterms:modified>
</cp:coreProperties>
</file>