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9FA3A9" w14:textId="77777777" w:rsidTr="009E6CB7">
        <w:trPr>
          <w:cantSplit/>
          <w:trHeight w:hRule="exact" w:val="851"/>
        </w:trPr>
        <w:tc>
          <w:tcPr>
            <w:tcW w:w="1276" w:type="dxa"/>
            <w:tcBorders>
              <w:bottom w:val="single" w:sz="4" w:space="0" w:color="auto"/>
            </w:tcBorders>
            <w:vAlign w:val="bottom"/>
          </w:tcPr>
          <w:p w14:paraId="26E1B8B2" w14:textId="77777777" w:rsidR="009E6CB7" w:rsidRDefault="009E6CB7" w:rsidP="009E6CB7">
            <w:pPr>
              <w:spacing w:after="80"/>
            </w:pPr>
          </w:p>
        </w:tc>
        <w:tc>
          <w:tcPr>
            <w:tcW w:w="2268" w:type="dxa"/>
            <w:tcBorders>
              <w:bottom w:val="single" w:sz="4" w:space="0" w:color="auto"/>
            </w:tcBorders>
            <w:vAlign w:val="bottom"/>
          </w:tcPr>
          <w:p w14:paraId="3C77400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5DF612C" w14:textId="77777777" w:rsidR="009E6CB7" w:rsidRPr="00D47EEA" w:rsidRDefault="0004381C" w:rsidP="00DE5505">
            <w:pPr>
              <w:jc w:val="right"/>
            </w:pPr>
            <w:r w:rsidRPr="0004381C">
              <w:rPr>
                <w:sz w:val="40"/>
              </w:rPr>
              <w:t>ECE</w:t>
            </w:r>
            <w:r w:rsidR="00DE5505">
              <w:t>/TRANS/2018</w:t>
            </w:r>
            <w:r>
              <w:t>/</w:t>
            </w:r>
            <w:r w:rsidR="00DE5505">
              <w:t>26</w:t>
            </w:r>
          </w:p>
        </w:tc>
      </w:tr>
      <w:tr w:rsidR="009E6CB7" w14:paraId="3B5CFC2C" w14:textId="77777777" w:rsidTr="009E6CB7">
        <w:trPr>
          <w:cantSplit/>
          <w:trHeight w:hRule="exact" w:val="2835"/>
        </w:trPr>
        <w:tc>
          <w:tcPr>
            <w:tcW w:w="1276" w:type="dxa"/>
            <w:tcBorders>
              <w:top w:val="single" w:sz="4" w:space="0" w:color="auto"/>
              <w:bottom w:val="single" w:sz="12" w:space="0" w:color="auto"/>
            </w:tcBorders>
          </w:tcPr>
          <w:p w14:paraId="78565997" w14:textId="77777777" w:rsidR="009E6CB7" w:rsidRDefault="00CC5A6D" w:rsidP="009E6CB7">
            <w:pPr>
              <w:spacing w:before="120"/>
            </w:pPr>
            <w:r>
              <w:rPr>
                <w:noProof/>
                <w:lang w:val="en-US"/>
              </w:rPr>
              <w:drawing>
                <wp:inline distT="0" distB="0" distL="0" distR="0" wp14:anchorId="4D8B9724" wp14:editId="7F32308B">
                  <wp:extent cx="714375" cy="590550"/>
                  <wp:effectExtent l="0" t="0" r="9525" b="0"/>
                  <wp:docPr id="5"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B7F5D6"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5ECF82" w14:textId="77777777" w:rsidR="009E6CB7" w:rsidRDefault="0004381C" w:rsidP="0004381C">
            <w:pPr>
              <w:spacing w:before="240" w:line="240" w:lineRule="exact"/>
            </w:pPr>
            <w:r>
              <w:t>Distr.: General</w:t>
            </w:r>
          </w:p>
          <w:p w14:paraId="474B93FB" w14:textId="77777777" w:rsidR="0004381C" w:rsidRDefault="00B7073B" w:rsidP="0004381C">
            <w:pPr>
              <w:spacing w:line="240" w:lineRule="exact"/>
            </w:pPr>
            <w:r>
              <w:t>12 December 2017</w:t>
            </w:r>
          </w:p>
          <w:p w14:paraId="3978D149" w14:textId="77777777" w:rsidR="0004381C" w:rsidRDefault="0004381C" w:rsidP="0004381C">
            <w:pPr>
              <w:spacing w:line="240" w:lineRule="exact"/>
            </w:pPr>
          </w:p>
          <w:p w14:paraId="6B01B3D6" w14:textId="77777777" w:rsidR="0004381C" w:rsidRDefault="0004381C" w:rsidP="0004381C">
            <w:pPr>
              <w:spacing w:line="240" w:lineRule="exact"/>
            </w:pPr>
            <w:r>
              <w:t>Original: English</w:t>
            </w:r>
          </w:p>
        </w:tc>
      </w:tr>
    </w:tbl>
    <w:p w14:paraId="7942FF52" w14:textId="77777777" w:rsidR="00B7073B" w:rsidRPr="008F6C8B" w:rsidRDefault="00B7073B" w:rsidP="00B7073B">
      <w:pPr>
        <w:spacing w:before="120"/>
        <w:rPr>
          <w:b/>
          <w:bCs/>
          <w:sz w:val="28"/>
          <w:szCs w:val="28"/>
        </w:rPr>
      </w:pPr>
      <w:r w:rsidRPr="008F6C8B">
        <w:rPr>
          <w:b/>
          <w:bCs/>
          <w:sz w:val="28"/>
          <w:szCs w:val="28"/>
        </w:rPr>
        <w:t>Economic Commission for Europe</w:t>
      </w:r>
    </w:p>
    <w:p w14:paraId="1A49D6BE" w14:textId="77777777" w:rsidR="00B7073B" w:rsidRPr="008F6C8B" w:rsidRDefault="00B7073B" w:rsidP="00B7073B">
      <w:pPr>
        <w:spacing w:before="120"/>
        <w:rPr>
          <w:sz w:val="28"/>
          <w:szCs w:val="28"/>
        </w:rPr>
      </w:pPr>
      <w:r w:rsidRPr="008F6C8B">
        <w:rPr>
          <w:sz w:val="28"/>
          <w:szCs w:val="28"/>
        </w:rPr>
        <w:t>Inland Transport Committee</w:t>
      </w:r>
    </w:p>
    <w:p w14:paraId="1DBFE482" w14:textId="77777777" w:rsidR="00B7073B" w:rsidRPr="008F6C8B" w:rsidRDefault="00B7073B" w:rsidP="00B7073B">
      <w:pPr>
        <w:spacing w:before="120"/>
        <w:rPr>
          <w:b/>
          <w:bCs/>
        </w:rPr>
      </w:pPr>
      <w:r w:rsidRPr="001F579B">
        <w:rPr>
          <w:b/>
          <w:bCs/>
        </w:rPr>
        <w:t xml:space="preserve">Eightieth </w:t>
      </w:r>
      <w:r w:rsidRPr="008F6C8B">
        <w:rPr>
          <w:b/>
          <w:bCs/>
        </w:rPr>
        <w:t>session</w:t>
      </w:r>
    </w:p>
    <w:p w14:paraId="65AE0C84" w14:textId="77777777" w:rsidR="00B7073B" w:rsidRDefault="00B7073B" w:rsidP="00B7073B">
      <w:pPr>
        <w:rPr>
          <w:b/>
          <w:bCs/>
        </w:rPr>
      </w:pPr>
      <w:r w:rsidRPr="008F6C8B">
        <w:t>Geneva, 20-23 February 2018</w:t>
      </w:r>
      <w:r w:rsidRPr="008F6C8B">
        <w:br/>
        <w:t>Item 5 (c) of the provisional agenda</w:t>
      </w:r>
      <w:r w:rsidRPr="008F6C8B">
        <w:br/>
      </w:r>
      <w:r w:rsidRPr="008F6C8B">
        <w:rPr>
          <w:b/>
          <w:bCs/>
        </w:rPr>
        <w:t>Strategic questions of a modal and thematic nature:</w:t>
      </w:r>
      <w:r w:rsidRPr="008F6C8B">
        <w:rPr>
          <w:b/>
          <w:bCs/>
        </w:rPr>
        <w:br/>
        <w:t>Road safety</w:t>
      </w:r>
    </w:p>
    <w:p w14:paraId="6123141E" w14:textId="77777777" w:rsidR="0065737C" w:rsidRPr="00E43B08" w:rsidRDefault="0065737C" w:rsidP="0065737C">
      <w:pPr>
        <w:pStyle w:val="HChG"/>
      </w:pPr>
      <w:r w:rsidRPr="00E43B08">
        <w:tab/>
      </w:r>
      <w:r w:rsidRPr="00E43B08">
        <w:tab/>
      </w:r>
      <w:r w:rsidRPr="00A448BC">
        <w:t xml:space="preserve">The Inland Transport Committee and Road Safety </w:t>
      </w:r>
      <w:r w:rsidR="00671955">
        <w:t>-</w:t>
      </w:r>
      <w:r w:rsidRPr="00A448BC">
        <w:t xml:space="preserve"> </w:t>
      </w:r>
      <w:r>
        <w:t>progress report of the UNECE Road Safety Action Plan</w:t>
      </w:r>
      <w:r w:rsidRPr="00A448BC">
        <w:t xml:space="preserve"> </w:t>
      </w:r>
      <w:r>
        <w:t>(2011</w:t>
      </w:r>
      <w:r w:rsidR="00671955">
        <w:t>-</w:t>
      </w:r>
      <w:r w:rsidRPr="00A448BC">
        <w:t>2020)</w:t>
      </w:r>
    </w:p>
    <w:p w14:paraId="19C7BFE2" w14:textId="77777777" w:rsidR="0065737C" w:rsidRDefault="0065737C" w:rsidP="0065737C">
      <w:pPr>
        <w:pStyle w:val="H1G"/>
      </w:pPr>
      <w:r w:rsidRPr="00A448BC">
        <w:tab/>
      </w:r>
      <w:r w:rsidRPr="00E07791">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15036" w14:paraId="1B4924FE" w14:textId="77777777" w:rsidTr="00015036">
        <w:trPr>
          <w:jc w:val="center"/>
        </w:trPr>
        <w:tc>
          <w:tcPr>
            <w:tcW w:w="9637" w:type="dxa"/>
            <w:shd w:val="clear" w:color="auto" w:fill="auto"/>
          </w:tcPr>
          <w:p w14:paraId="1F18F3AE" w14:textId="77777777" w:rsidR="00015036" w:rsidRPr="00015036" w:rsidRDefault="00015036" w:rsidP="00015036">
            <w:pPr>
              <w:spacing w:before="240" w:after="120"/>
              <w:ind w:left="255"/>
              <w:rPr>
                <w:i/>
                <w:sz w:val="24"/>
              </w:rPr>
            </w:pPr>
            <w:r w:rsidRPr="00015036">
              <w:rPr>
                <w:i/>
                <w:sz w:val="24"/>
              </w:rPr>
              <w:t>Summary</w:t>
            </w:r>
          </w:p>
        </w:tc>
      </w:tr>
      <w:tr w:rsidR="00015036" w14:paraId="4F25E00F" w14:textId="77777777" w:rsidTr="00015036">
        <w:trPr>
          <w:jc w:val="center"/>
        </w:trPr>
        <w:tc>
          <w:tcPr>
            <w:tcW w:w="9637" w:type="dxa"/>
            <w:shd w:val="clear" w:color="auto" w:fill="auto"/>
          </w:tcPr>
          <w:p w14:paraId="601CE263" w14:textId="3EE09A5A" w:rsidR="00015036" w:rsidRDefault="00015036" w:rsidP="000A4D60">
            <w:pPr>
              <w:pStyle w:val="SingleTxtG"/>
            </w:pPr>
            <w:r>
              <w:tab/>
              <w:t>The ECE secretariat has continued to make progress in our road safety related mandate supporting WP.1, SC.1, WP.29, WP.15, WP.24 and the Secretary-General’s Special Envoy for Road Safety, amongst others. A cumulative update of our work from March 2012 to February 2017 is contained in the table annex.</w:t>
            </w:r>
          </w:p>
        </w:tc>
      </w:tr>
      <w:tr w:rsidR="00015036" w14:paraId="66DFEF24" w14:textId="77777777" w:rsidTr="00015036">
        <w:trPr>
          <w:jc w:val="center"/>
        </w:trPr>
        <w:tc>
          <w:tcPr>
            <w:tcW w:w="9637" w:type="dxa"/>
            <w:shd w:val="clear" w:color="auto" w:fill="auto"/>
          </w:tcPr>
          <w:p w14:paraId="7B116F18" w14:textId="77777777" w:rsidR="00015036" w:rsidRDefault="00015036" w:rsidP="00015036">
            <w:pPr>
              <w:pStyle w:val="SingleTxtG"/>
            </w:pPr>
            <w:r>
              <w:rPr>
                <w:color w:val="000000"/>
                <w:lang w:eastAsia="zh-CN"/>
              </w:rPr>
              <w:tab/>
            </w:r>
            <w:r w:rsidRPr="0065737C">
              <w:rPr>
                <w:color w:val="000000"/>
                <w:lang w:eastAsia="zh-CN"/>
              </w:rPr>
              <w:t xml:space="preserve">The Committee may wish to: </w:t>
            </w:r>
          </w:p>
        </w:tc>
      </w:tr>
      <w:tr w:rsidR="00015036" w14:paraId="13BF8E37" w14:textId="77777777" w:rsidTr="00015036">
        <w:trPr>
          <w:jc w:val="center"/>
        </w:trPr>
        <w:tc>
          <w:tcPr>
            <w:tcW w:w="9637" w:type="dxa"/>
            <w:shd w:val="clear" w:color="auto" w:fill="auto"/>
          </w:tcPr>
          <w:p w14:paraId="37E628FF" w14:textId="77777777" w:rsidR="00015036" w:rsidRDefault="00015036" w:rsidP="00F8452E">
            <w:pPr>
              <w:pStyle w:val="Bullet1G"/>
            </w:pPr>
            <w:r w:rsidRPr="00F8452E">
              <w:rPr>
                <w:rFonts w:eastAsia="Times New Roman Bold"/>
              </w:rPr>
              <w:t>support</w:t>
            </w:r>
            <w:r w:rsidRPr="0065737C">
              <w:rPr>
                <w:lang w:eastAsia="zh-CN"/>
              </w:rPr>
              <w:t xml:space="preserve"> the activities of the Sustainable Transport Division in the area of Road Safety, especially for those countries which are not yet benefiting from it fully, especially in Africa, Latin America and South-east Asia.</w:t>
            </w:r>
          </w:p>
        </w:tc>
      </w:tr>
      <w:tr w:rsidR="00015036" w14:paraId="6C2CABA4" w14:textId="77777777" w:rsidTr="00015036">
        <w:trPr>
          <w:jc w:val="center"/>
        </w:trPr>
        <w:tc>
          <w:tcPr>
            <w:tcW w:w="9637" w:type="dxa"/>
            <w:shd w:val="clear" w:color="auto" w:fill="auto"/>
          </w:tcPr>
          <w:p w14:paraId="36BF83B6" w14:textId="498E50B4" w:rsidR="00015036" w:rsidRDefault="00015036" w:rsidP="00F8452E">
            <w:pPr>
              <w:pStyle w:val="Bullet1G"/>
            </w:pPr>
            <w:proofErr w:type="gramStart"/>
            <w:r w:rsidRPr="0065737C">
              <w:rPr>
                <w:lang w:eastAsia="zh-CN"/>
              </w:rPr>
              <w:t>provide</w:t>
            </w:r>
            <w:proofErr w:type="gramEnd"/>
            <w:r w:rsidRPr="0065737C">
              <w:rPr>
                <w:lang w:eastAsia="zh-CN"/>
              </w:rPr>
              <w:t xml:space="preserve"> guidance on revising the </w:t>
            </w:r>
            <w:r w:rsidR="000A4D60">
              <w:rPr>
                <w:lang w:eastAsia="zh-CN"/>
              </w:rPr>
              <w:t>ECE</w:t>
            </w:r>
            <w:r w:rsidRPr="0065737C">
              <w:rPr>
                <w:lang w:eastAsia="zh-CN"/>
              </w:rPr>
              <w:t xml:space="preserve"> Road Map, in light of the ongoing road safety crisis, as the UN Decade of Action comes close to its end</w:t>
            </w:r>
            <w:r>
              <w:rPr>
                <w:lang w:eastAsia="zh-CN"/>
              </w:rPr>
              <w:t>.</w:t>
            </w:r>
          </w:p>
        </w:tc>
      </w:tr>
      <w:tr w:rsidR="00015036" w14:paraId="06459ED3" w14:textId="77777777" w:rsidTr="00015036">
        <w:trPr>
          <w:jc w:val="center"/>
        </w:trPr>
        <w:tc>
          <w:tcPr>
            <w:tcW w:w="9637" w:type="dxa"/>
            <w:shd w:val="clear" w:color="auto" w:fill="auto"/>
          </w:tcPr>
          <w:p w14:paraId="08C19A35" w14:textId="77777777" w:rsidR="00015036" w:rsidRDefault="00015036" w:rsidP="00015036"/>
        </w:tc>
      </w:tr>
    </w:tbl>
    <w:p w14:paraId="37EAC7A4" w14:textId="77777777" w:rsidR="0065737C" w:rsidRPr="00A448BC" w:rsidRDefault="0065737C" w:rsidP="0065737C">
      <w:pPr>
        <w:pStyle w:val="HChG"/>
      </w:pPr>
      <w:r w:rsidRPr="00A448BC">
        <w:tab/>
      </w:r>
      <w:r>
        <w:tab/>
      </w:r>
      <w:r w:rsidRPr="00A448BC">
        <w:t>Introduction</w:t>
      </w:r>
    </w:p>
    <w:p w14:paraId="44F9A0E4" w14:textId="73BAD358" w:rsidR="0065737C" w:rsidRDefault="0065737C" w:rsidP="0065737C">
      <w:pPr>
        <w:pStyle w:val="SingleTxtG"/>
      </w:pPr>
      <w:r>
        <w:t>1.</w:t>
      </w:r>
      <w:r>
        <w:tab/>
      </w:r>
      <w:r w:rsidRPr="00A448BC">
        <w:t>At its seventy-fourth session</w:t>
      </w:r>
      <w:r>
        <w:t xml:space="preserve"> in 2012</w:t>
      </w:r>
      <w:r w:rsidRPr="00A448BC">
        <w:t xml:space="preserve">, the Inland Transport Committee </w:t>
      </w:r>
      <w:r>
        <w:t xml:space="preserve">(ITC) </w:t>
      </w:r>
      <w:r w:rsidRPr="00A448BC">
        <w:t xml:space="preserve">adopted the </w:t>
      </w:r>
      <w:r w:rsidR="000A4D60">
        <w:t>ECE</w:t>
      </w:r>
      <w:r w:rsidRPr="00A448BC">
        <w:t xml:space="preserve"> </w:t>
      </w:r>
      <w:r w:rsidRPr="00A448BC">
        <w:rPr>
          <w:lang w:val="en-US"/>
        </w:rPr>
        <w:t>Action P</w:t>
      </w:r>
      <w:proofErr w:type="spellStart"/>
      <w:r w:rsidRPr="00A448BC">
        <w:t>lan</w:t>
      </w:r>
      <w:proofErr w:type="spellEnd"/>
      <w:r w:rsidRPr="00A448BC">
        <w:t xml:space="preserve"> for the UN Decade of Action for Road Safety (2011</w:t>
      </w:r>
      <w:r w:rsidR="00671955">
        <w:t>-</w:t>
      </w:r>
      <w:r w:rsidRPr="00A448BC">
        <w:t xml:space="preserve">2020) (ECE/TRANS/2012/4 and Corrs.1 and 2). </w:t>
      </w:r>
    </w:p>
    <w:p w14:paraId="379E1B27" w14:textId="0B08D488" w:rsidR="0065737C" w:rsidRDefault="0065737C" w:rsidP="0065737C">
      <w:pPr>
        <w:pStyle w:val="SingleTxtG"/>
      </w:pPr>
      <w:r>
        <w:t>2.</w:t>
      </w:r>
      <w:r>
        <w:tab/>
      </w:r>
      <w:r w:rsidRPr="00A448BC">
        <w:t>The Plan is directly aligned to the UN Global Plan for the Decade of Action for Road Safety (2011</w:t>
      </w:r>
      <w:r w:rsidR="00671955">
        <w:t>-</w:t>
      </w:r>
      <w:r w:rsidRPr="00A448BC">
        <w:t xml:space="preserve">2020), and aims to achieve the </w:t>
      </w:r>
      <w:r w:rsidR="000A4D60">
        <w:t>ECE</w:t>
      </w:r>
      <w:r w:rsidRPr="00A448BC">
        <w:t xml:space="preserve">’s overall road safety goals by addressing priority areas of work as well as implementing continuous and future actions for </w:t>
      </w:r>
      <w:r w:rsidRPr="00A448BC">
        <w:lastRenderedPageBreak/>
        <w:t xml:space="preserve">each goal in its geographical area and beyond. </w:t>
      </w:r>
      <w:r>
        <w:t>It</w:t>
      </w:r>
      <w:r w:rsidRPr="00A448BC">
        <w:t xml:space="preserve"> includes actions, initiatives and measures for several </w:t>
      </w:r>
      <w:r w:rsidR="000A4D60">
        <w:t>ECE</w:t>
      </w:r>
      <w:r w:rsidRPr="00A448BC">
        <w:t xml:space="preserve"> Working Parties, with the </w:t>
      </w:r>
      <w:r>
        <w:t xml:space="preserve">Global Forum </w:t>
      </w:r>
      <w:r w:rsidRPr="00A448BC">
        <w:t xml:space="preserve">on Road Traffic Safety (WP.1) being the main coordinating entity in the area of road safety. </w:t>
      </w:r>
    </w:p>
    <w:p w14:paraId="47847638" w14:textId="77777777" w:rsidR="0065737C" w:rsidRDefault="0065737C" w:rsidP="0065737C">
      <w:pPr>
        <w:pStyle w:val="SingleTxtG"/>
      </w:pPr>
      <w:r>
        <w:t>3.</w:t>
      </w:r>
      <w:r>
        <w:tab/>
        <w:t>At its seventy-seventh</w:t>
      </w:r>
      <w:r w:rsidRPr="00A448BC">
        <w:t xml:space="preserve"> session</w:t>
      </w:r>
      <w:r>
        <w:t xml:space="preserve"> in 2015</w:t>
      </w:r>
      <w:r w:rsidRPr="00A448BC">
        <w:t xml:space="preserve">, </w:t>
      </w:r>
      <w:r>
        <w:t>ITC was updated on</w:t>
      </w:r>
      <w:r w:rsidRPr="00A448BC">
        <w:t xml:space="preserve"> the </w:t>
      </w:r>
      <w:r>
        <w:t>Plan</w:t>
      </w:r>
      <w:r w:rsidRPr="00A448BC">
        <w:t xml:space="preserve"> (ECE/TRANS/201</w:t>
      </w:r>
      <w:r>
        <w:t>5/13</w:t>
      </w:r>
      <w:r w:rsidRPr="00A448BC">
        <w:t xml:space="preserve">). </w:t>
      </w:r>
    </w:p>
    <w:p w14:paraId="3FB80E06" w14:textId="6CCE1881" w:rsidR="0065737C" w:rsidRPr="00A448BC" w:rsidRDefault="0065737C" w:rsidP="0065737C">
      <w:pPr>
        <w:pStyle w:val="SingleTxtG"/>
      </w:pPr>
      <w:r>
        <w:t>4.</w:t>
      </w:r>
      <w:r>
        <w:tab/>
        <w:t>The table annex is a cumulative update of t</w:t>
      </w:r>
      <w:r w:rsidRPr="00A448BC">
        <w:t xml:space="preserve">he </w:t>
      </w:r>
      <w:r w:rsidR="000A4D60">
        <w:t>ECE</w:t>
      </w:r>
      <w:r w:rsidRPr="00A448BC">
        <w:t xml:space="preserve"> secretariat</w:t>
      </w:r>
      <w:r>
        <w:t>’s pr</w:t>
      </w:r>
      <w:r w:rsidRPr="00A448BC">
        <w:t xml:space="preserve">ogress made </w:t>
      </w:r>
      <w:r>
        <w:t xml:space="preserve">since 2012 </w:t>
      </w:r>
      <w:r w:rsidRPr="00A448BC">
        <w:t>in relation to each performance indicator in the Plan</w:t>
      </w:r>
      <w:r>
        <w:t>, including the period March 2015 to February 2017</w:t>
      </w:r>
      <w:r w:rsidRPr="00A448BC">
        <w:t>.</w:t>
      </w:r>
    </w:p>
    <w:p w14:paraId="12FEC131" w14:textId="77777777" w:rsidR="001C6663" w:rsidRDefault="001C6663" w:rsidP="00B37C04">
      <w:pPr>
        <w:pStyle w:val="SingleTxtG"/>
      </w:pPr>
    </w:p>
    <w:p w14:paraId="52463371" w14:textId="77777777" w:rsidR="005277D4" w:rsidRDefault="005277D4" w:rsidP="00B37C04">
      <w:pPr>
        <w:pStyle w:val="SingleTxtG"/>
        <w:sectPr w:rsidR="005277D4" w:rsidSect="0004381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6A304A31" w14:textId="77777777" w:rsidR="006F3392" w:rsidRDefault="009A7847" w:rsidP="00BA6DD5">
      <w:pPr>
        <w:pStyle w:val="HChG"/>
      </w:pPr>
      <w:r w:rsidRPr="00BA6DD5">
        <w:lastRenderedPageBreak/>
        <w:t>A</w:t>
      </w:r>
      <w:bookmarkStart w:id="0" w:name="_GoBack"/>
      <w:bookmarkEnd w:id="0"/>
      <w:r w:rsidRPr="00BA6DD5">
        <w:t>nnex</w:t>
      </w:r>
    </w:p>
    <w:p w14:paraId="599B3954" w14:textId="77777777" w:rsidR="006F3392" w:rsidRPr="00317676" w:rsidRDefault="006F3392" w:rsidP="006F3392">
      <w:pPr>
        <w:pStyle w:val="SingleTxtG"/>
        <w:ind w:left="-426" w:firstLine="710"/>
        <w:rPr>
          <w:b/>
        </w:rPr>
      </w:pPr>
      <w:r>
        <w:rPr>
          <w:b/>
        </w:rPr>
        <w:t xml:space="preserve">United </w:t>
      </w:r>
      <w:r w:rsidRPr="00317676">
        <w:rPr>
          <w:b/>
        </w:rPr>
        <w:t>Nations overall goal for the decade (2011</w:t>
      </w:r>
      <w:r w:rsidR="00671955">
        <w:rPr>
          <w:b/>
        </w:rPr>
        <w:t>-</w:t>
      </w:r>
      <w:r w:rsidRPr="00317676">
        <w:rPr>
          <w:b/>
        </w:rPr>
        <w:t>2020):</w:t>
      </w:r>
    </w:p>
    <w:p w14:paraId="32F32B33" w14:textId="77777777" w:rsidR="006F3392" w:rsidRPr="00A448BC" w:rsidRDefault="006F3392" w:rsidP="006F3392">
      <w:pPr>
        <w:pStyle w:val="SingleTxtG"/>
        <w:ind w:left="-426" w:firstLine="710"/>
      </w:pPr>
      <w:r w:rsidRPr="00A448BC">
        <w:t>To stabilize and reduce the forecast level of road traffic fatalities around the world by 2020</w:t>
      </w:r>
    </w:p>
    <w:p w14:paraId="35CD1BA5" w14:textId="3F42DEF1" w:rsidR="006F3392" w:rsidRPr="00317676" w:rsidRDefault="000A4D60" w:rsidP="006F3392">
      <w:pPr>
        <w:pStyle w:val="SingleTxtG"/>
        <w:ind w:left="-426" w:firstLine="710"/>
        <w:rPr>
          <w:b/>
        </w:rPr>
      </w:pPr>
      <w:r>
        <w:rPr>
          <w:b/>
        </w:rPr>
        <w:t>ECE</w:t>
      </w:r>
      <w:r w:rsidR="006F3392" w:rsidRPr="00317676">
        <w:rPr>
          <w:b/>
        </w:rPr>
        <w:t xml:space="preserve"> g</w:t>
      </w:r>
      <w:r w:rsidR="006F3392">
        <w:rPr>
          <w:b/>
        </w:rPr>
        <w:t>oals for the decade (2011</w:t>
      </w:r>
      <w:r w:rsidR="00671955">
        <w:rPr>
          <w:b/>
        </w:rPr>
        <w:t>-</w:t>
      </w:r>
      <w:r w:rsidR="006F3392">
        <w:rPr>
          <w:b/>
        </w:rPr>
        <w:t>2020):</w:t>
      </w:r>
    </w:p>
    <w:p w14:paraId="18AA53CC" w14:textId="77777777" w:rsidR="006F3392" w:rsidRPr="00A448BC" w:rsidRDefault="006F3392" w:rsidP="006F3392">
      <w:pPr>
        <w:pStyle w:val="SingleTxtG"/>
        <w:ind w:left="-426" w:firstLine="710"/>
      </w:pPr>
      <w:r w:rsidRPr="00A448BC">
        <w:t>To ensure the widest possible geographical coverage of United Nations road safety legal instruments;</w:t>
      </w:r>
    </w:p>
    <w:p w14:paraId="595D7E31" w14:textId="6AFBC240" w:rsidR="006F3392" w:rsidRPr="00A448BC" w:rsidRDefault="006F3392" w:rsidP="006F3392">
      <w:pPr>
        <w:pStyle w:val="SingleTxtG"/>
        <w:ind w:left="-426" w:firstLine="710"/>
      </w:pPr>
      <w:r w:rsidRPr="00A448BC">
        <w:t xml:space="preserve">To assist countries in the </w:t>
      </w:r>
      <w:r w:rsidR="000A4D60">
        <w:t>ECE</w:t>
      </w:r>
      <w:r w:rsidRPr="00A448BC">
        <w:t xml:space="preserve"> region and beyond in implementing the United Nations Decade of Action for Road Safety; and</w:t>
      </w:r>
    </w:p>
    <w:p w14:paraId="72BF09C5" w14:textId="64CE2D0F" w:rsidR="006F3392" w:rsidRDefault="006F3392" w:rsidP="006F3392">
      <w:pPr>
        <w:ind w:firstLine="284"/>
      </w:pPr>
      <w:r w:rsidRPr="00A448BC">
        <w:t xml:space="preserve">To make progress in stabilizing and reducing road traffic fatalities in the </w:t>
      </w:r>
      <w:r w:rsidR="000A4D60">
        <w:t>ECE</w:t>
      </w:r>
      <w:r w:rsidRPr="00A448BC">
        <w:t xml:space="preserve"> region and beyond</w:t>
      </w:r>
    </w:p>
    <w:p w14:paraId="25E6C0F4" w14:textId="77777777" w:rsidR="006F3392" w:rsidRDefault="006F3392" w:rsidP="006F3392">
      <w:pPr>
        <w:ind w:firstLine="284"/>
      </w:pPr>
    </w:p>
    <w:tbl>
      <w:tblPr>
        <w:tblW w:w="0" w:type="auto"/>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1145"/>
        <w:gridCol w:w="1395"/>
        <w:gridCol w:w="3679"/>
      </w:tblGrid>
      <w:tr w:rsidR="006F3392" w:rsidRPr="00473E16" w14:paraId="6139EACD" w14:textId="77777777" w:rsidTr="0094689C">
        <w:trPr>
          <w:trHeight w:val="79"/>
          <w:tblHeader/>
        </w:trPr>
        <w:tc>
          <w:tcPr>
            <w:tcW w:w="1567" w:type="dxa"/>
            <w:tcBorders>
              <w:top w:val="single" w:sz="4" w:space="0" w:color="auto"/>
              <w:bottom w:val="single" w:sz="12" w:space="0" w:color="auto"/>
            </w:tcBorders>
            <w:shd w:val="clear" w:color="auto" w:fill="auto"/>
            <w:vAlign w:val="bottom"/>
          </w:tcPr>
          <w:p w14:paraId="20852A2F" w14:textId="77777777" w:rsidR="006F3392" w:rsidRPr="00473E16" w:rsidRDefault="006F3392" w:rsidP="000A4D60">
            <w:pPr>
              <w:spacing w:before="80" w:after="80" w:line="200" w:lineRule="exact"/>
              <w:ind w:right="113"/>
              <w:rPr>
                <w:rFonts w:eastAsia="MS Mincho"/>
                <w:bCs/>
                <w:sz w:val="16"/>
                <w:lang w:val="en-US" w:eastAsia="ja-JP"/>
              </w:rPr>
            </w:pPr>
            <w:r w:rsidRPr="00F1205D">
              <w:rPr>
                <w:i/>
                <w:sz w:val="16"/>
              </w:rPr>
              <w:t>Areas</w:t>
            </w:r>
          </w:p>
        </w:tc>
        <w:tc>
          <w:tcPr>
            <w:tcW w:w="1688" w:type="dxa"/>
            <w:tcBorders>
              <w:top w:val="single" w:sz="4" w:space="0" w:color="auto"/>
              <w:bottom w:val="single" w:sz="12" w:space="0" w:color="auto"/>
            </w:tcBorders>
            <w:shd w:val="clear" w:color="auto" w:fill="auto"/>
            <w:vAlign w:val="bottom"/>
          </w:tcPr>
          <w:p w14:paraId="2FB002E0" w14:textId="54A397FA" w:rsidR="006F3392" w:rsidRPr="00F1205D" w:rsidRDefault="000A4D60" w:rsidP="000A4D60">
            <w:pPr>
              <w:spacing w:before="80" w:after="80" w:line="200" w:lineRule="exact"/>
              <w:ind w:right="113"/>
              <w:rPr>
                <w:i/>
                <w:sz w:val="16"/>
              </w:rPr>
            </w:pPr>
            <w:r>
              <w:rPr>
                <w:i/>
                <w:sz w:val="16"/>
              </w:rPr>
              <w:t>ECE</w:t>
            </w:r>
            <w:r w:rsidR="006F3392" w:rsidRPr="00F1205D">
              <w:rPr>
                <w:i/>
                <w:sz w:val="16"/>
              </w:rPr>
              <w:t xml:space="preserve"> past and present actions</w:t>
            </w:r>
          </w:p>
        </w:tc>
        <w:tc>
          <w:tcPr>
            <w:tcW w:w="1848" w:type="dxa"/>
            <w:tcBorders>
              <w:top w:val="single" w:sz="4" w:space="0" w:color="auto"/>
              <w:bottom w:val="single" w:sz="12" w:space="0" w:color="auto"/>
            </w:tcBorders>
            <w:shd w:val="clear" w:color="auto" w:fill="auto"/>
            <w:vAlign w:val="bottom"/>
          </w:tcPr>
          <w:p w14:paraId="0E6B0EE4" w14:textId="230A3181" w:rsidR="006F3392" w:rsidRPr="00F1205D" w:rsidRDefault="000A4D60" w:rsidP="000A4D60">
            <w:pPr>
              <w:spacing w:before="80" w:after="80" w:line="200" w:lineRule="exact"/>
              <w:ind w:right="113"/>
              <w:rPr>
                <w:i/>
                <w:sz w:val="16"/>
              </w:rPr>
            </w:pPr>
            <w:r>
              <w:rPr>
                <w:i/>
                <w:sz w:val="16"/>
              </w:rPr>
              <w:t>ECE</w:t>
            </w:r>
            <w:r w:rsidR="006F3392" w:rsidRPr="00F1205D">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F1205D" w:rsidRDefault="006F3392" w:rsidP="000A4D60">
            <w:pPr>
              <w:spacing w:before="80" w:after="80" w:line="200" w:lineRule="exact"/>
              <w:ind w:right="113"/>
              <w:rPr>
                <w:i/>
                <w:sz w:val="16"/>
              </w:rPr>
            </w:pPr>
            <w:r w:rsidRPr="00F1205D">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F1205D" w:rsidRDefault="006F3392" w:rsidP="000A4D60">
            <w:pPr>
              <w:spacing w:before="80" w:after="80" w:line="200" w:lineRule="exact"/>
              <w:ind w:right="113"/>
              <w:rPr>
                <w:i/>
                <w:sz w:val="16"/>
              </w:rPr>
            </w:pPr>
            <w:r w:rsidRPr="00F1205D">
              <w:rPr>
                <w:i/>
                <w:sz w:val="16"/>
              </w:rPr>
              <w:t>Time frame</w:t>
            </w:r>
          </w:p>
        </w:tc>
        <w:tc>
          <w:tcPr>
            <w:tcW w:w="1395" w:type="dxa"/>
            <w:tcBorders>
              <w:top w:val="single" w:sz="4" w:space="0" w:color="auto"/>
              <w:bottom w:val="single" w:sz="12" w:space="0" w:color="auto"/>
            </w:tcBorders>
            <w:shd w:val="clear" w:color="auto" w:fill="auto"/>
            <w:vAlign w:val="bottom"/>
          </w:tcPr>
          <w:p w14:paraId="3CD79140" w14:textId="77777777" w:rsidR="006F3392" w:rsidRPr="00F1205D" w:rsidRDefault="006F3392" w:rsidP="000A4D60">
            <w:pPr>
              <w:spacing w:before="80" w:after="80" w:line="200" w:lineRule="exact"/>
              <w:ind w:right="113"/>
              <w:rPr>
                <w:i/>
                <w:sz w:val="16"/>
              </w:rPr>
            </w:pPr>
            <w:r w:rsidRPr="00F1205D">
              <w:rPr>
                <w:i/>
                <w:sz w:val="16"/>
              </w:rPr>
              <w:t>Performance indicators</w:t>
            </w:r>
          </w:p>
        </w:tc>
        <w:tc>
          <w:tcPr>
            <w:tcW w:w="3679" w:type="dxa"/>
            <w:tcBorders>
              <w:top w:val="single" w:sz="4" w:space="0" w:color="auto"/>
              <w:bottom w:val="single" w:sz="12" w:space="0" w:color="auto"/>
            </w:tcBorders>
          </w:tcPr>
          <w:p w14:paraId="34EC1DA4" w14:textId="77777777" w:rsidR="006F3392" w:rsidRPr="00F1205D" w:rsidRDefault="006F3392" w:rsidP="000A4D60">
            <w:pPr>
              <w:spacing w:before="80" w:after="80" w:line="200" w:lineRule="exact"/>
              <w:ind w:right="113"/>
              <w:rPr>
                <w:i/>
                <w:sz w:val="16"/>
              </w:rPr>
            </w:pPr>
            <w:r w:rsidRPr="00F1205D">
              <w:rPr>
                <w:i/>
                <w:sz w:val="16"/>
              </w:rPr>
              <w:t>Progress made since March 2012</w:t>
            </w:r>
          </w:p>
        </w:tc>
      </w:tr>
      <w:tr w:rsidR="006F3392" w:rsidRPr="00473E16" w14:paraId="06B9B0C2" w14:textId="77777777" w:rsidTr="0094689C">
        <w:trPr>
          <w:trHeight w:val="264"/>
        </w:trPr>
        <w:tc>
          <w:tcPr>
            <w:tcW w:w="5103" w:type="dxa"/>
            <w:gridSpan w:val="3"/>
            <w:shd w:val="clear" w:color="auto" w:fill="auto"/>
          </w:tcPr>
          <w:p w14:paraId="05F1AC98"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b/>
                <w:bCs/>
                <w:lang w:val="en-US" w:eastAsia="ja-JP"/>
              </w:rPr>
              <w:t>OBJECTIVE 1: Boost Political Will and Support Government Strategies</w:t>
            </w:r>
          </w:p>
        </w:tc>
        <w:tc>
          <w:tcPr>
            <w:tcW w:w="1265" w:type="dxa"/>
            <w:shd w:val="clear" w:color="auto" w:fill="auto"/>
          </w:tcPr>
          <w:p w14:paraId="2376E8D6" w14:textId="77777777" w:rsidR="006F3392" w:rsidRPr="00473E16" w:rsidRDefault="006F3392" w:rsidP="000A4D60">
            <w:pPr>
              <w:suppressAutoHyphens w:val="0"/>
              <w:spacing w:before="40" w:after="120"/>
              <w:ind w:right="113"/>
              <w:rPr>
                <w:rFonts w:eastAsia="MS Mincho"/>
                <w:lang w:val="en-US" w:eastAsia="ja-JP"/>
              </w:rPr>
            </w:pPr>
          </w:p>
        </w:tc>
        <w:tc>
          <w:tcPr>
            <w:tcW w:w="1145" w:type="dxa"/>
            <w:shd w:val="clear" w:color="auto" w:fill="auto"/>
          </w:tcPr>
          <w:p w14:paraId="23CF1443" w14:textId="77777777" w:rsidR="006F3392" w:rsidRPr="00473E16" w:rsidRDefault="006F3392" w:rsidP="000A4D60">
            <w:pPr>
              <w:suppressAutoHyphens w:val="0"/>
              <w:spacing w:before="40" w:after="120"/>
              <w:ind w:right="113"/>
              <w:rPr>
                <w:rFonts w:eastAsia="MS Mincho"/>
                <w:lang w:val="en-US" w:eastAsia="ja-JP"/>
              </w:rPr>
            </w:pPr>
          </w:p>
        </w:tc>
        <w:tc>
          <w:tcPr>
            <w:tcW w:w="1395" w:type="dxa"/>
            <w:shd w:val="clear" w:color="auto" w:fill="auto"/>
          </w:tcPr>
          <w:p w14:paraId="5A4922DC" w14:textId="77777777" w:rsidR="006F3392" w:rsidRPr="00473E16" w:rsidRDefault="006F3392" w:rsidP="000A4D60">
            <w:pPr>
              <w:suppressAutoHyphens w:val="0"/>
              <w:spacing w:before="40" w:after="120"/>
              <w:ind w:right="113"/>
              <w:rPr>
                <w:rFonts w:eastAsia="MS Mincho"/>
                <w:lang w:val="en-US" w:eastAsia="ja-JP"/>
              </w:rPr>
            </w:pPr>
          </w:p>
        </w:tc>
        <w:tc>
          <w:tcPr>
            <w:tcW w:w="3679" w:type="dxa"/>
          </w:tcPr>
          <w:p w14:paraId="42CB2791" w14:textId="77777777" w:rsidR="006F3392" w:rsidRPr="00473E16" w:rsidRDefault="006F3392" w:rsidP="000A4D60">
            <w:pPr>
              <w:suppressAutoHyphens w:val="0"/>
              <w:spacing w:before="40" w:after="120"/>
              <w:ind w:right="113"/>
              <w:rPr>
                <w:rFonts w:eastAsia="MS Mincho"/>
                <w:lang w:val="en-US" w:eastAsia="ja-JP"/>
              </w:rPr>
            </w:pPr>
          </w:p>
        </w:tc>
      </w:tr>
      <w:tr w:rsidR="006F3392" w:rsidRPr="00473E16" w14:paraId="33DAC045" w14:textId="77777777" w:rsidTr="0094689C">
        <w:trPr>
          <w:trHeight w:val="1584"/>
        </w:trPr>
        <w:tc>
          <w:tcPr>
            <w:tcW w:w="1567" w:type="dxa"/>
            <w:tcBorders>
              <w:top w:val="nil"/>
            </w:tcBorders>
            <w:shd w:val="clear" w:color="auto" w:fill="auto"/>
          </w:tcPr>
          <w:p w14:paraId="1CBEB61B" w14:textId="77777777" w:rsidR="006F3392" w:rsidRPr="00F1205D" w:rsidRDefault="006F3392" w:rsidP="000A4D60">
            <w:pPr>
              <w:spacing w:before="40" w:after="120"/>
              <w:ind w:right="113"/>
            </w:pPr>
            <w:r w:rsidRPr="00F1205D">
              <w:t>Road Traffic Casualty Reduction Targets</w:t>
            </w:r>
          </w:p>
        </w:tc>
        <w:tc>
          <w:tcPr>
            <w:tcW w:w="1688" w:type="dxa"/>
            <w:tcBorders>
              <w:top w:val="nil"/>
            </w:tcBorders>
            <w:shd w:val="clear" w:color="auto" w:fill="auto"/>
          </w:tcPr>
          <w:p w14:paraId="5B5CE30D" w14:textId="77777777" w:rsidR="006F3392" w:rsidRPr="00F1205D" w:rsidRDefault="006F3392" w:rsidP="000A4D60">
            <w:pPr>
              <w:spacing w:before="40" w:after="120"/>
              <w:ind w:right="113"/>
            </w:pPr>
            <w:r w:rsidRPr="00F1205D">
              <w:t>Lead the global project of the UN Regional Commissions on "Improving Global Road Safety: Setting Regional and National Road Traffic Casualty Reduction Targets" (funded by United Nations Development Account [UNDA]). Published the global report.</w:t>
            </w:r>
          </w:p>
        </w:tc>
        <w:tc>
          <w:tcPr>
            <w:tcW w:w="1848" w:type="dxa"/>
            <w:tcBorders>
              <w:top w:val="nil"/>
            </w:tcBorders>
            <w:shd w:val="clear" w:color="auto" w:fill="auto"/>
          </w:tcPr>
          <w:p w14:paraId="157F613C" w14:textId="77777777" w:rsidR="006F3392" w:rsidRPr="00473E16" w:rsidRDefault="006F3392" w:rsidP="000A4D60">
            <w:pPr>
              <w:spacing w:before="40" w:after="120"/>
              <w:ind w:right="113"/>
              <w:rPr>
                <w:rFonts w:eastAsia="MS Mincho"/>
                <w:b/>
                <w:bCs/>
                <w:lang w:val="en-US" w:eastAsia="ja-JP"/>
              </w:rPr>
            </w:pPr>
            <w:r w:rsidRPr="00473E16">
              <w:rPr>
                <w:rFonts w:eastAsia="MS Mincho"/>
                <w:b/>
                <w:bCs/>
                <w:lang w:val="en-US" w:eastAsia="ja-JP"/>
              </w:rPr>
              <w:t> </w:t>
            </w:r>
          </w:p>
        </w:tc>
        <w:tc>
          <w:tcPr>
            <w:tcW w:w="1265" w:type="dxa"/>
            <w:tcBorders>
              <w:top w:val="nil"/>
            </w:tcBorders>
            <w:shd w:val="clear" w:color="auto" w:fill="auto"/>
          </w:tcPr>
          <w:p w14:paraId="52C209C5" w14:textId="77777777" w:rsidR="006F3392" w:rsidRPr="00473E16" w:rsidRDefault="006F3392" w:rsidP="000A4D60">
            <w:pPr>
              <w:spacing w:before="40" w:after="120"/>
              <w:ind w:right="113"/>
              <w:rPr>
                <w:rFonts w:eastAsia="MS Mincho"/>
                <w:lang w:val="en-US" w:eastAsia="ja-JP"/>
              </w:rPr>
            </w:pPr>
            <w:r w:rsidRPr="00F1205D">
              <w:t>Secretariat</w:t>
            </w:r>
          </w:p>
        </w:tc>
        <w:tc>
          <w:tcPr>
            <w:tcW w:w="1145" w:type="dxa"/>
            <w:tcBorders>
              <w:top w:val="nil"/>
            </w:tcBorders>
            <w:shd w:val="clear" w:color="auto" w:fill="auto"/>
          </w:tcPr>
          <w:p w14:paraId="78FDB5A3" w14:textId="77777777" w:rsidR="006F3392" w:rsidRPr="00473E16" w:rsidRDefault="006F3392" w:rsidP="000A4D60">
            <w:pPr>
              <w:spacing w:before="40" w:after="120"/>
              <w:ind w:right="113"/>
              <w:rPr>
                <w:rFonts w:eastAsia="MS Mincho"/>
                <w:lang w:val="en-US" w:eastAsia="ja-JP"/>
              </w:rPr>
            </w:pPr>
            <w:r w:rsidRPr="00F1205D">
              <w:t>2008</w:t>
            </w:r>
            <w:r w:rsidR="00671955">
              <w:t>-</w:t>
            </w:r>
            <w:r w:rsidRPr="00F1205D">
              <w:t>2009; 2010</w:t>
            </w:r>
          </w:p>
        </w:tc>
        <w:tc>
          <w:tcPr>
            <w:tcW w:w="1395" w:type="dxa"/>
            <w:tcBorders>
              <w:top w:val="nil"/>
            </w:tcBorders>
            <w:shd w:val="clear" w:color="auto" w:fill="auto"/>
          </w:tcPr>
          <w:p w14:paraId="382E1DB5" w14:textId="77777777" w:rsidR="006F3392" w:rsidRPr="00473E16" w:rsidRDefault="006F3392" w:rsidP="000A4D60">
            <w:pPr>
              <w:spacing w:before="40" w:after="120"/>
              <w:ind w:right="113"/>
              <w:rPr>
                <w:rFonts w:eastAsia="MS Mincho"/>
                <w:b/>
                <w:bCs/>
                <w:lang w:val="en-US" w:eastAsia="ja-JP"/>
              </w:rPr>
            </w:pPr>
            <w:r w:rsidRPr="00473E16">
              <w:rPr>
                <w:rFonts w:eastAsia="MS Mincho"/>
                <w:b/>
                <w:bCs/>
                <w:lang w:val="en-US" w:eastAsia="ja-JP"/>
              </w:rPr>
              <w:t> </w:t>
            </w:r>
          </w:p>
        </w:tc>
        <w:tc>
          <w:tcPr>
            <w:tcW w:w="3679" w:type="dxa"/>
            <w:tcBorders>
              <w:top w:val="nil"/>
            </w:tcBorders>
          </w:tcPr>
          <w:p w14:paraId="5C368D62" w14:textId="77777777" w:rsidR="006F3392" w:rsidRPr="00473E16" w:rsidRDefault="006F3392" w:rsidP="000A4D60">
            <w:pPr>
              <w:spacing w:before="40" w:after="120"/>
              <w:ind w:right="113"/>
              <w:rPr>
                <w:rFonts w:eastAsia="MS Mincho"/>
                <w:bCs/>
                <w:lang w:val="en-US" w:eastAsia="ja-JP"/>
              </w:rPr>
            </w:pPr>
            <w:r w:rsidRPr="00F1205D">
              <w:t>Project completed and global report published.</w:t>
            </w:r>
          </w:p>
        </w:tc>
      </w:tr>
      <w:tr w:rsidR="006F3392" w:rsidRPr="00473E16" w14:paraId="2201BED2" w14:textId="77777777" w:rsidTr="0094689C">
        <w:trPr>
          <w:trHeight w:val="1848"/>
        </w:trPr>
        <w:tc>
          <w:tcPr>
            <w:tcW w:w="1567" w:type="dxa"/>
            <w:shd w:val="clear" w:color="auto" w:fill="auto"/>
          </w:tcPr>
          <w:p w14:paraId="6A0EDE79"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lastRenderedPageBreak/>
              <w:t> </w:t>
            </w:r>
          </w:p>
        </w:tc>
        <w:tc>
          <w:tcPr>
            <w:tcW w:w="1688" w:type="dxa"/>
            <w:shd w:val="clear" w:color="auto" w:fill="auto"/>
          </w:tcPr>
          <w:p w14:paraId="5779A5C4" w14:textId="5919F9FA" w:rsidR="006F3392" w:rsidRPr="00473E16" w:rsidRDefault="000A4D60" w:rsidP="000A4D60">
            <w:pPr>
              <w:spacing w:before="40" w:after="120"/>
              <w:ind w:right="113"/>
              <w:rPr>
                <w:rFonts w:eastAsia="MS Mincho"/>
                <w:lang w:val="en-US" w:eastAsia="ja-JP"/>
              </w:rPr>
            </w:pPr>
            <w:r>
              <w:rPr>
                <w:rFonts w:eastAsia="MS Mincho"/>
                <w:lang w:val="en-US" w:eastAsia="ja-JP"/>
              </w:rPr>
              <w:t>ECE</w:t>
            </w:r>
            <w:r w:rsidR="006F3392" w:rsidRPr="00473E16">
              <w:rPr>
                <w:rFonts w:eastAsia="MS Mincho"/>
                <w:lang w:val="en-US" w:eastAsia="ja-JP"/>
              </w:rPr>
              <w:t xml:space="preserve"> involvement in setting regional and national goals and targets in </w:t>
            </w:r>
            <w:r w:rsidR="006F3392" w:rsidRPr="00473E16">
              <w:t>United Nations Special Programme for the Economies of Central Asia</w:t>
            </w:r>
            <w:r w:rsidR="006F3392" w:rsidRPr="00473E16">
              <w:rPr>
                <w:rFonts w:eastAsia="MS Mincho"/>
                <w:lang w:val="en-US" w:eastAsia="ja-JP"/>
              </w:rPr>
              <w:t xml:space="preserve"> (SPECA) region (SPECA </w:t>
            </w:r>
            <w:r w:rsidR="006F3392">
              <w:rPr>
                <w:rFonts w:eastAsia="MS Mincho"/>
                <w:bCs/>
                <w:lang w:val="en-US" w:eastAsia="ja-JP"/>
              </w:rPr>
              <w:t>Thematic</w:t>
            </w:r>
            <w:r w:rsidR="006F3392" w:rsidRPr="00473E16">
              <w:rPr>
                <w:rFonts w:eastAsia="MS Mincho"/>
                <w:lang w:val="en-US" w:eastAsia="ja-JP"/>
              </w:rPr>
              <w:t xml:space="preserve"> </w:t>
            </w:r>
            <w:r w:rsidR="006F3392">
              <w:rPr>
                <w:rFonts w:eastAsia="MS Mincho"/>
                <w:lang w:val="en-US" w:eastAsia="ja-JP"/>
              </w:rPr>
              <w:t>W</w:t>
            </w:r>
            <w:r w:rsidR="006F3392" w:rsidRPr="00473E16">
              <w:rPr>
                <w:rFonts w:eastAsia="MS Mincho"/>
                <w:lang w:val="en-US" w:eastAsia="ja-JP"/>
              </w:rPr>
              <w:t xml:space="preserve">orking </w:t>
            </w:r>
            <w:r w:rsidR="006F3392">
              <w:rPr>
                <w:rFonts w:eastAsia="MS Mincho"/>
                <w:lang w:val="en-US" w:eastAsia="ja-JP"/>
              </w:rPr>
              <w:t>G</w:t>
            </w:r>
            <w:r w:rsidR="006F3392" w:rsidRPr="00473E16">
              <w:rPr>
                <w:rFonts w:eastAsia="MS Mincho"/>
                <w:lang w:val="en-US" w:eastAsia="ja-JP"/>
              </w:rPr>
              <w:t xml:space="preserve">roup on </w:t>
            </w:r>
            <w:r w:rsidR="006F3392">
              <w:rPr>
                <w:rFonts w:eastAsia="MS Mincho"/>
                <w:lang w:val="en-US" w:eastAsia="ja-JP"/>
              </w:rPr>
              <w:t xml:space="preserve">Sustainable </w:t>
            </w:r>
            <w:r w:rsidR="006F3392" w:rsidRPr="00473E16">
              <w:rPr>
                <w:rFonts w:eastAsia="MS Mincho"/>
                <w:lang w:val="en-US" w:eastAsia="ja-JP"/>
              </w:rPr>
              <w:t>Transport</w:t>
            </w:r>
            <w:r w:rsidR="006F3392">
              <w:rPr>
                <w:rFonts w:eastAsia="MS Mincho"/>
                <w:lang w:val="en-US" w:eastAsia="ja-JP"/>
              </w:rPr>
              <w:t xml:space="preserve">, Transit and </w:t>
            </w:r>
            <w:proofErr w:type="gramStart"/>
            <w:r w:rsidR="006F3392">
              <w:rPr>
                <w:rFonts w:eastAsia="MS Mincho"/>
                <w:lang w:val="en-US" w:eastAsia="ja-JP"/>
              </w:rPr>
              <w:t>Connectivity</w:t>
            </w:r>
            <w:r w:rsidR="006F3392" w:rsidRPr="00473E16">
              <w:rPr>
                <w:rFonts w:eastAsia="MS Mincho"/>
                <w:lang w:val="en-US" w:eastAsia="ja-JP"/>
              </w:rPr>
              <w:t xml:space="preserve"> .</w:t>
            </w:r>
            <w:proofErr w:type="gramEnd"/>
          </w:p>
        </w:tc>
        <w:tc>
          <w:tcPr>
            <w:tcW w:w="1848" w:type="dxa"/>
            <w:shd w:val="clear" w:color="auto" w:fill="auto"/>
          </w:tcPr>
          <w:p w14:paraId="70D939ED"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t>Will monitor progress of meeting national goals and targets.</w:t>
            </w:r>
          </w:p>
        </w:tc>
        <w:tc>
          <w:tcPr>
            <w:tcW w:w="1265" w:type="dxa"/>
            <w:shd w:val="clear" w:color="auto" w:fill="auto"/>
          </w:tcPr>
          <w:p w14:paraId="58901E40"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t xml:space="preserve">SPECA </w:t>
            </w:r>
            <w:r w:rsidRPr="00473E16">
              <w:t>Programme Working Group</w:t>
            </w:r>
            <w:r w:rsidRPr="00473E16">
              <w:rPr>
                <w:rFonts w:eastAsia="MS Mincho"/>
                <w:lang w:val="en-US" w:eastAsia="ja-JP"/>
              </w:rPr>
              <w:t xml:space="preserve"> (PWG) on Transport Border Crossings (TBC), Secretariat</w:t>
            </w:r>
          </w:p>
        </w:tc>
        <w:tc>
          <w:tcPr>
            <w:tcW w:w="1145" w:type="dxa"/>
            <w:shd w:val="clear" w:color="auto" w:fill="auto"/>
          </w:tcPr>
          <w:p w14:paraId="2BE55F7C"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t>2011</w:t>
            </w:r>
            <w:r w:rsidR="00671955">
              <w:rPr>
                <w:rFonts w:eastAsia="MS Mincho"/>
                <w:lang w:val="en-US" w:eastAsia="ja-JP"/>
              </w:rPr>
              <w:t>-</w:t>
            </w:r>
            <w:r w:rsidRPr="00473E16">
              <w:rPr>
                <w:rFonts w:eastAsia="MS Mincho"/>
                <w:lang w:val="en-US" w:eastAsia="ja-JP"/>
              </w:rPr>
              <w:t>2016</w:t>
            </w:r>
          </w:p>
        </w:tc>
        <w:tc>
          <w:tcPr>
            <w:tcW w:w="1395" w:type="dxa"/>
            <w:shd w:val="clear" w:color="auto" w:fill="auto"/>
          </w:tcPr>
          <w:p w14:paraId="198CD08C"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t>Number of regional and national targets met; establishment of a national level road accident database.</w:t>
            </w:r>
          </w:p>
        </w:tc>
        <w:tc>
          <w:tcPr>
            <w:tcW w:w="3679" w:type="dxa"/>
          </w:tcPr>
          <w:p w14:paraId="4A293CB0" w14:textId="77777777" w:rsidR="006F3392" w:rsidRDefault="006F3392" w:rsidP="000A4D60">
            <w:pPr>
              <w:suppressAutoHyphens w:val="0"/>
              <w:spacing w:before="40" w:after="120"/>
              <w:ind w:right="113"/>
              <w:rPr>
                <w:rFonts w:eastAsia="MS Mincho"/>
                <w:lang w:val="en-US" w:eastAsia="ja-JP"/>
              </w:rPr>
            </w:pPr>
            <w:r w:rsidRPr="00473E16">
              <w:rPr>
                <w:rFonts w:eastAsia="MS Mincho"/>
                <w:lang w:val="en-US" w:eastAsia="ja-JP"/>
              </w:rPr>
              <w:t xml:space="preserve">One of seven SPECA countries has </w:t>
            </w:r>
            <w:r w:rsidRPr="00473E16">
              <w:rPr>
                <w:rFonts w:eastAsia="MS Mincho"/>
                <w:bCs/>
                <w:lang w:val="en-US" w:eastAsia="ja-JP"/>
              </w:rPr>
              <w:t>defined</w:t>
            </w:r>
            <w:r w:rsidRPr="00473E16">
              <w:rPr>
                <w:rFonts w:eastAsia="MS Mincho"/>
                <w:lang w:val="en-US" w:eastAsia="ja-JP"/>
              </w:rPr>
              <w:t xml:space="preserve"> national road safety goals, four of seven countries have published road safety data.</w:t>
            </w:r>
          </w:p>
          <w:p w14:paraId="2B09FDC3" w14:textId="77777777" w:rsidR="006F3392" w:rsidRDefault="006F3392" w:rsidP="000A4D60">
            <w:pPr>
              <w:suppressAutoHyphens w:val="0"/>
              <w:spacing w:before="40" w:after="120"/>
              <w:ind w:right="113"/>
              <w:rPr>
                <w:rFonts w:eastAsia="MS Mincho"/>
                <w:lang w:val="en-US" w:eastAsia="ja-JP"/>
              </w:rPr>
            </w:pPr>
            <w:r>
              <w:rPr>
                <w:rFonts w:eastAsia="MS Mincho"/>
                <w:lang w:val="en-US" w:eastAsia="ja-JP"/>
              </w:rPr>
              <w:t>SPECA Road Safety Capacity Building Workshop, 11 September 2015, Almaty, Kazakhstan.</w:t>
            </w:r>
          </w:p>
          <w:p w14:paraId="3958E2CE" w14:textId="77777777" w:rsidR="006F3392" w:rsidRPr="00473E16" w:rsidRDefault="006F3392" w:rsidP="000A4D60">
            <w:pPr>
              <w:suppressAutoHyphens w:val="0"/>
              <w:spacing w:before="40" w:after="120"/>
              <w:ind w:right="113"/>
              <w:rPr>
                <w:rFonts w:eastAsia="MS Mincho"/>
                <w:lang w:val="en-US" w:eastAsia="ja-JP"/>
              </w:rPr>
            </w:pPr>
            <w:r>
              <w:rPr>
                <w:rFonts w:eastAsia="MS Mincho"/>
                <w:lang w:val="en-US" w:eastAsia="ja-JP"/>
              </w:rPr>
              <w:t>SPECA Road Transport and Road Safety Statistics workshop,8 September 2016, Ashgabat, Turkmenistan. More than 35 participants from SPECA members and Eastern Europe</w:t>
            </w:r>
            <w:r w:rsidRPr="005F5B75">
              <w:rPr>
                <w:rFonts w:eastAsia="MS Mincho"/>
                <w:lang w:val="en-US" w:eastAsia="ja-JP"/>
              </w:rPr>
              <w:t xml:space="preserve"> </w:t>
            </w:r>
            <w:r>
              <w:rPr>
                <w:rFonts w:eastAsia="MS Mincho"/>
                <w:lang w:val="en-US" w:eastAsia="ja-JP"/>
              </w:rPr>
              <w:t>d</w:t>
            </w:r>
            <w:r w:rsidRPr="005F5B75">
              <w:rPr>
                <w:rFonts w:eastAsia="MS Mincho"/>
                <w:lang w:val="en-US" w:eastAsia="ja-JP"/>
              </w:rPr>
              <w:t>iscuss</w:t>
            </w:r>
            <w:r>
              <w:rPr>
                <w:rFonts w:eastAsia="MS Mincho"/>
                <w:lang w:val="en-US" w:eastAsia="ja-JP"/>
              </w:rPr>
              <w:t>ed</w:t>
            </w:r>
            <w:r w:rsidRPr="005F5B75">
              <w:rPr>
                <w:rFonts w:eastAsia="MS Mincho"/>
                <w:lang w:val="en-US" w:eastAsia="ja-JP"/>
              </w:rPr>
              <w:t xml:space="preserve"> the methodology for collecting road transport and road safety statistics, as well as how best to make this information</w:t>
            </w:r>
            <w:r>
              <w:rPr>
                <w:rFonts w:eastAsia="MS Mincho"/>
                <w:lang w:val="en-US" w:eastAsia="ja-JP"/>
              </w:rPr>
              <w:t xml:space="preserve"> publicly available.</w:t>
            </w:r>
          </w:p>
        </w:tc>
      </w:tr>
      <w:tr w:rsidR="006F3392" w:rsidRPr="00473E16" w14:paraId="53ED5ACD" w14:textId="77777777" w:rsidTr="0094689C">
        <w:trPr>
          <w:trHeight w:val="619"/>
        </w:trPr>
        <w:tc>
          <w:tcPr>
            <w:tcW w:w="1567" w:type="dxa"/>
            <w:shd w:val="clear" w:color="auto" w:fill="auto"/>
          </w:tcPr>
          <w:p w14:paraId="38024ACB" w14:textId="77777777" w:rsidR="006F3392" w:rsidRPr="00473E16" w:rsidRDefault="006F3392" w:rsidP="000A4D60">
            <w:pPr>
              <w:keepNext/>
              <w:suppressAutoHyphens w:val="0"/>
              <w:spacing w:before="40" w:after="120"/>
              <w:ind w:right="113"/>
              <w:rPr>
                <w:rFonts w:eastAsia="MS Mincho"/>
                <w:lang w:val="en-US" w:eastAsia="ja-JP"/>
              </w:rPr>
            </w:pPr>
            <w:r w:rsidRPr="00473E16">
              <w:rPr>
                <w:rFonts w:eastAsia="MS Mincho"/>
                <w:lang w:val="en-US" w:eastAsia="ja-JP"/>
              </w:rPr>
              <w:t> </w:t>
            </w:r>
          </w:p>
        </w:tc>
        <w:tc>
          <w:tcPr>
            <w:tcW w:w="1688" w:type="dxa"/>
            <w:shd w:val="clear" w:color="auto" w:fill="auto"/>
          </w:tcPr>
          <w:p w14:paraId="4AFC12AE"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t xml:space="preserve">Promote setting regional and national </w:t>
            </w:r>
            <w:r w:rsidRPr="00473E16">
              <w:rPr>
                <w:rFonts w:eastAsia="MS Mincho"/>
                <w:bCs/>
                <w:lang w:val="en-US" w:eastAsia="ja-JP"/>
              </w:rPr>
              <w:t>goals</w:t>
            </w:r>
            <w:r w:rsidRPr="00473E16">
              <w:rPr>
                <w:rFonts w:eastAsia="MS Mincho"/>
                <w:lang w:val="en-US" w:eastAsia="ja-JP"/>
              </w:rPr>
              <w:t xml:space="preserve"> and targets in </w:t>
            </w:r>
            <w:r w:rsidRPr="00473E16">
              <w:rPr>
                <w:rStyle w:val="st"/>
              </w:rPr>
              <w:t>Organisation of the Black Sea Economic Cooperation</w:t>
            </w:r>
            <w:r w:rsidRPr="00473E16">
              <w:rPr>
                <w:rFonts w:eastAsia="MS Mincho"/>
                <w:lang w:val="en-US" w:eastAsia="ja-JP"/>
              </w:rPr>
              <w:t xml:space="preserve"> (BSEC) region. </w:t>
            </w:r>
          </w:p>
        </w:tc>
        <w:tc>
          <w:tcPr>
            <w:tcW w:w="1848" w:type="dxa"/>
            <w:shd w:val="clear" w:color="auto" w:fill="auto"/>
          </w:tcPr>
          <w:p w14:paraId="43657B3F" w14:textId="77777777" w:rsidR="006F3392" w:rsidRPr="00473E16" w:rsidRDefault="006F3392" w:rsidP="000A4D60">
            <w:pPr>
              <w:keepNext/>
              <w:suppressAutoHyphens w:val="0"/>
              <w:spacing w:before="40" w:after="120"/>
              <w:ind w:right="113"/>
              <w:rPr>
                <w:rFonts w:eastAsia="MS Mincho"/>
                <w:lang w:val="en-US" w:eastAsia="ja-JP"/>
              </w:rPr>
            </w:pPr>
            <w:r w:rsidRPr="00473E16">
              <w:rPr>
                <w:rFonts w:eastAsia="MS Mincho"/>
                <w:lang w:val="en-US" w:eastAsia="ja-JP"/>
              </w:rPr>
              <w:t> </w:t>
            </w:r>
          </w:p>
        </w:tc>
        <w:tc>
          <w:tcPr>
            <w:tcW w:w="1265" w:type="dxa"/>
            <w:shd w:val="clear" w:color="auto" w:fill="auto"/>
          </w:tcPr>
          <w:p w14:paraId="2735F827" w14:textId="77777777" w:rsidR="006F3392" w:rsidRPr="00473E16" w:rsidRDefault="006F3392" w:rsidP="000A4D60">
            <w:pPr>
              <w:keepNext/>
              <w:suppressAutoHyphens w:val="0"/>
              <w:spacing w:before="40" w:after="120"/>
              <w:ind w:right="113"/>
              <w:rPr>
                <w:rFonts w:eastAsia="MS Mincho"/>
                <w:lang w:val="en-US" w:eastAsia="ja-JP"/>
              </w:rPr>
            </w:pPr>
            <w:r w:rsidRPr="00473E16">
              <w:rPr>
                <w:rFonts w:eastAsia="MS Mincho"/>
                <w:lang w:val="en-US" w:eastAsia="ja-JP"/>
              </w:rPr>
              <w:t>Secretariat</w:t>
            </w:r>
          </w:p>
        </w:tc>
        <w:tc>
          <w:tcPr>
            <w:tcW w:w="1145" w:type="dxa"/>
            <w:shd w:val="clear" w:color="auto" w:fill="auto"/>
          </w:tcPr>
          <w:p w14:paraId="5C7DC8F5" w14:textId="77777777" w:rsidR="006F3392" w:rsidRPr="00473E16" w:rsidRDefault="006F3392" w:rsidP="000A4D60">
            <w:pPr>
              <w:keepNext/>
              <w:suppressAutoHyphens w:val="0"/>
              <w:spacing w:before="40" w:after="120"/>
              <w:ind w:right="113"/>
              <w:rPr>
                <w:rFonts w:eastAsia="MS Mincho"/>
                <w:lang w:val="en-US" w:eastAsia="ja-JP"/>
              </w:rPr>
            </w:pPr>
            <w:r w:rsidRPr="00473E16">
              <w:rPr>
                <w:rFonts w:eastAsia="MS Mincho"/>
                <w:lang w:val="en-US" w:eastAsia="ja-JP"/>
              </w:rPr>
              <w:t>2012</w:t>
            </w:r>
          </w:p>
        </w:tc>
        <w:tc>
          <w:tcPr>
            <w:tcW w:w="1395" w:type="dxa"/>
            <w:shd w:val="clear" w:color="auto" w:fill="auto"/>
          </w:tcPr>
          <w:p w14:paraId="60934235" w14:textId="77777777" w:rsidR="006F3392" w:rsidRPr="00473E16" w:rsidRDefault="006F3392" w:rsidP="000A4D60">
            <w:pPr>
              <w:keepNext/>
              <w:suppressAutoHyphens w:val="0"/>
              <w:spacing w:before="40" w:after="120"/>
              <w:ind w:right="113"/>
              <w:rPr>
                <w:rFonts w:eastAsia="MS Mincho"/>
                <w:lang w:val="en-US" w:eastAsia="ja-JP"/>
              </w:rPr>
            </w:pPr>
            <w:r w:rsidRPr="00473E16">
              <w:rPr>
                <w:rFonts w:eastAsia="MS Mincho"/>
                <w:lang w:val="en-US" w:eastAsia="ja-JP"/>
              </w:rPr>
              <w:t>Number of regional and national targets met.</w:t>
            </w:r>
          </w:p>
        </w:tc>
        <w:tc>
          <w:tcPr>
            <w:tcW w:w="3679" w:type="dxa"/>
          </w:tcPr>
          <w:p w14:paraId="0C5FD7FA"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lang w:val="en-US" w:eastAsia="ja-JP"/>
              </w:rPr>
              <w:t xml:space="preserve">Refer to the “Readiness Assessment to </w:t>
            </w:r>
            <w:r w:rsidRPr="00473E16">
              <w:rPr>
                <w:rFonts w:eastAsia="MS Mincho"/>
                <w:bCs/>
                <w:lang w:val="en-US" w:eastAsia="ja-JP"/>
              </w:rPr>
              <w:t>Implement</w:t>
            </w:r>
            <w:r w:rsidRPr="00473E16">
              <w:rPr>
                <w:rFonts w:eastAsia="MS Mincho"/>
                <w:lang w:val="en-US" w:eastAsia="ja-JP"/>
              </w:rPr>
              <w:t xml:space="preserve"> the Decade of Action Plan” action below.</w:t>
            </w:r>
          </w:p>
        </w:tc>
      </w:tr>
      <w:tr w:rsidR="006F3392" w:rsidRPr="00E01B49" w14:paraId="2018D782" w14:textId="77777777" w:rsidTr="0094689C">
        <w:trPr>
          <w:trHeight w:val="774"/>
        </w:trPr>
        <w:tc>
          <w:tcPr>
            <w:tcW w:w="1567" w:type="dxa"/>
            <w:shd w:val="clear" w:color="auto" w:fill="auto"/>
          </w:tcPr>
          <w:p w14:paraId="53C1412A" w14:textId="77777777" w:rsidR="006F3392" w:rsidRPr="00E01B49" w:rsidRDefault="006F3392" w:rsidP="000A4D60">
            <w:r w:rsidRPr="00E01B49">
              <w:rPr>
                <w:rFonts w:eastAsia="MS Mincho"/>
                <w:lang w:val="en-US" w:eastAsia="ja-JP"/>
              </w:rPr>
              <w:t xml:space="preserve">Political Commitment for Road Safety Demonstrated through National Development Framework: National Strategies, </w:t>
            </w:r>
            <w:r w:rsidRPr="00E01B49">
              <w:t>Nations Development Assistance Framework</w:t>
            </w:r>
          </w:p>
          <w:p w14:paraId="37EDC82B" w14:textId="77777777" w:rsidR="006F3392" w:rsidRPr="00E01B49" w:rsidRDefault="006F3392" w:rsidP="000A4D60">
            <w:r w:rsidRPr="00E01B49">
              <w:rPr>
                <w:rFonts w:eastAsia="MS Mincho"/>
                <w:lang w:val="en-US" w:eastAsia="ja-JP"/>
              </w:rPr>
              <w:lastRenderedPageBreak/>
              <w:t xml:space="preserve">(UNDAF), </w:t>
            </w:r>
            <w:r w:rsidRPr="00E01B49">
              <w:t>Poverty Reduction Strategy Papers (</w:t>
            </w:r>
            <w:r w:rsidRPr="00E01B49">
              <w:rPr>
                <w:rFonts w:eastAsia="MS Mincho"/>
                <w:lang w:val="en-US" w:eastAsia="ja-JP"/>
              </w:rPr>
              <w:t>PRSPs)</w:t>
            </w:r>
          </w:p>
        </w:tc>
        <w:tc>
          <w:tcPr>
            <w:tcW w:w="1688" w:type="dxa"/>
            <w:shd w:val="clear" w:color="auto" w:fill="auto"/>
          </w:tcPr>
          <w:p w14:paraId="3824E047" w14:textId="5497DD09"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Three</w:t>
            </w:r>
            <w:r w:rsidRPr="00E01B49">
              <w:rPr>
                <w:rFonts w:eastAsia="MS Mincho"/>
                <w:lang w:val="en-US" w:eastAsia="ja-JP"/>
              </w:rPr>
              <w:t xml:space="preserve"> </w:t>
            </w:r>
            <w:r w:rsidR="000A4D60">
              <w:rPr>
                <w:rFonts w:eastAsia="MS Mincho"/>
                <w:lang w:val="en-US" w:eastAsia="ja-JP"/>
              </w:rPr>
              <w:t>ECE</w:t>
            </w:r>
            <w:r w:rsidRPr="00E01B49">
              <w:rPr>
                <w:rFonts w:eastAsia="MS Mincho"/>
                <w:lang w:val="en-US" w:eastAsia="ja-JP"/>
              </w:rPr>
              <w:t xml:space="preserve"> countries: </w:t>
            </w:r>
            <w:r>
              <w:rPr>
                <w:rFonts w:eastAsia="MS Mincho"/>
                <w:lang w:val="en-US" w:eastAsia="ja-JP"/>
              </w:rPr>
              <w:t>Georgia</w:t>
            </w:r>
            <w:r w:rsidRPr="00E01B49">
              <w:rPr>
                <w:rFonts w:eastAsia="MS Mincho"/>
                <w:lang w:val="en-US" w:eastAsia="ja-JP"/>
              </w:rPr>
              <w:t>, Serbia</w:t>
            </w:r>
            <w:r>
              <w:rPr>
                <w:rFonts w:eastAsia="MS Mincho"/>
                <w:lang w:val="en-US" w:eastAsia="ja-JP"/>
              </w:rPr>
              <w:t xml:space="preserve"> and </w:t>
            </w:r>
            <w:r w:rsidRPr="00E01B49">
              <w:rPr>
                <w:rFonts w:eastAsia="MS Mincho"/>
                <w:lang w:val="en-US" w:eastAsia="ja-JP"/>
              </w:rPr>
              <w:t xml:space="preserve">Turkey with UNDAF </w:t>
            </w:r>
            <w:r>
              <w:rPr>
                <w:rFonts w:eastAsia="MS Mincho"/>
                <w:bCs/>
                <w:lang w:val="en-US" w:eastAsia="ja-JP"/>
              </w:rPr>
              <w:t>c</w:t>
            </w:r>
            <w:r w:rsidRPr="0038428D">
              <w:rPr>
                <w:rFonts w:eastAsia="MS Mincho"/>
                <w:bCs/>
                <w:lang w:val="en-US" w:eastAsia="ja-JP"/>
              </w:rPr>
              <w:t>ountry</w:t>
            </w:r>
            <w:r w:rsidRPr="00E01B49">
              <w:rPr>
                <w:rFonts w:eastAsia="MS Mincho"/>
                <w:lang w:val="en-US" w:eastAsia="ja-JP"/>
              </w:rPr>
              <w:t xml:space="preserve"> </w:t>
            </w:r>
            <w:proofErr w:type="spellStart"/>
            <w:r w:rsidRPr="00E01B49">
              <w:rPr>
                <w:rFonts w:eastAsia="MS Mincho"/>
                <w:lang w:val="en-US" w:eastAsia="ja-JP"/>
              </w:rPr>
              <w:t>programmes</w:t>
            </w:r>
            <w:proofErr w:type="spellEnd"/>
            <w:r w:rsidRPr="00E01B49">
              <w:rPr>
                <w:rFonts w:eastAsia="MS Mincho"/>
                <w:lang w:val="en-US" w:eastAsia="ja-JP"/>
              </w:rPr>
              <w:t xml:space="preserve"> have included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 element (</w:t>
            </w:r>
            <w:r>
              <w:rPr>
                <w:rFonts w:eastAsia="MS Mincho"/>
                <w:lang w:val="en-US" w:eastAsia="ja-JP"/>
              </w:rPr>
              <w:t>3</w:t>
            </w:r>
            <w:r w:rsidRPr="00E01B49">
              <w:rPr>
                <w:rFonts w:eastAsia="MS Mincho"/>
                <w:lang w:val="en-US" w:eastAsia="ja-JP"/>
              </w:rPr>
              <w:t xml:space="preserve"> out of 1</w:t>
            </w:r>
            <w:r>
              <w:rPr>
                <w:rFonts w:eastAsia="MS Mincho"/>
                <w:lang w:val="en-US" w:eastAsia="ja-JP"/>
              </w:rPr>
              <w:t>7</w:t>
            </w:r>
            <w:r w:rsidRPr="00E01B49">
              <w:rPr>
                <w:rFonts w:eastAsia="MS Mincho"/>
                <w:lang w:val="en-US" w:eastAsia="ja-JP"/>
              </w:rPr>
              <w:t xml:space="preserve"> countries).</w:t>
            </w:r>
          </w:p>
        </w:tc>
        <w:tc>
          <w:tcPr>
            <w:tcW w:w="1848" w:type="dxa"/>
            <w:shd w:val="clear" w:color="auto" w:fill="auto"/>
          </w:tcPr>
          <w:p w14:paraId="79BCE8A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Subject to availability of resources and funding partnerships </w:t>
            </w:r>
            <w:r>
              <w:rPr>
                <w:rFonts w:eastAsia="MS Mincho"/>
                <w:lang w:val="en-US" w:eastAsia="ja-JP"/>
              </w:rPr>
              <w:t>(</w:t>
            </w:r>
            <w:r w:rsidRPr="00E01B49">
              <w:rPr>
                <w:rFonts w:eastAsia="MS Mincho"/>
                <w:lang w:val="en-US" w:eastAsia="ja-JP"/>
              </w:rPr>
              <w:t xml:space="preserve">with </w:t>
            </w:r>
            <w:r w:rsidRPr="00E01B49">
              <w:t>United Nations Children's Fund</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UNICEF</w:t>
            </w:r>
            <w:r>
              <w:rPr>
                <w:rFonts w:eastAsia="MS Mincho"/>
                <w:lang w:val="en-US" w:eastAsia="ja-JP"/>
              </w:rPr>
              <w:t>]</w:t>
            </w:r>
            <w:r w:rsidRPr="00E01B49">
              <w:rPr>
                <w:rFonts w:eastAsia="MS Mincho"/>
                <w:lang w:val="en-US" w:eastAsia="ja-JP"/>
              </w:rPr>
              <w:t xml:space="preserve"> / </w:t>
            </w:r>
            <w:r w:rsidRPr="00E01B49">
              <w:t>World Health</w:t>
            </w:r>
            <w:r w:rsidRPr="00E01B49">
              <w:rPr>
                <w:rFonts w:eastAsia="MS Mincho"/>
                <w:lang w:val="en-US" w:eastAsia="ja-JP"/>
              </w:rPr>
              <w:t xml:space="preserve"> Organization </w:t>
            </w:r>
            <w:r>
              <w:rPr>
                <w:rFonts w:eastAsia="MS Mincho"/>
                <w:lang w:val="en-US" w:eastAsia="ja-JP"/>
              </w:rPr>
              <w:t>[</w:t>
            </w:r>
            <w:r w:rsidRPr="00E01B49">
              <w:rPr>
                <w:rFonts w:eastAsia="MS Mincho"/>
                <w:lang w:val="en-US" w:eastAsia="ja-JP"/>
              </w:rPr>
              <w:t>WHO</w:t>
            </w:r>
            <w:r>
              <w:rPr>
                <w:rFonts w:eastAsia="MS Mincho"/>
                <w:lang w:val="en-US" w:eastAsia="ja-JP"/>
              </w:rPr>
              <w:t>]</w:t>
            </w:r>
            <w:r w:rsidRPr="00E01B49">
              <w:rPr>
                <w:rFonts w:eastAsia="MS Mincho"/>
                <w:lang w:val="en-US" w:eastAsia="ja-JP"/>
              </w:rPr>
              <w:t xml:space="preserve"> under the UNDAF country </w:t>
            </w:r>
            <w:proofErr w:type="spellStart"/>
            <w:r w:rsidRPr="00E01B49">
              <w:rPr>
                <w:rFonts w:eastAsia="MS Mincho"/>
                <w:lang w:val="en-US" w:eastAsia="ja-JP"/>
              </w:rPr>
              <w:t>programmes</w:t>
            </w:r>
            <w:proofErr w:type="spellEnd"/>
            <w:r w:rsidRPr="00E01B49">
              <w:rPr>
                <w:rFonts w:eastAsia="MS Mincho"/>
                <w:lang w:val="en-US" w:eastAsia="ja-JP"/>
              </w:rPr>
              <w:t xml:space="preserve"> </w:t>
            </w:r>
            <w:r>
              <w:rPr>
                <w:rFonts w:eastAsia="MS Mincho"/>
                <w:lang w:val="en-US" w:eastAsia="ja-JP"/>
              </w:rPr>
              <w:t>[Georgia</w:t>
            </w:r>
            <w:r w:rsidRPr="00E01B49">
              <w:rPr>
                <w:rFonts w:eastAsia="MS Mincho"/>
                <w:lang w:val="en-US" w:eastAsia="ja-JP"/>
              </w:rPr>
              <w:t>, Serbia</w:t>
            </w:r>
            <w:r>
              <w:rPr>
                <w:rFonts w:eastAsia="MS Mincho"/>
                <w:lang w:val="en-US" w:eastAsia="ja-JP"/>
              </w:rPr>
              <w:t xml:space="preserve"> and</w:t>
            </w:r>
            <w:r w:rsidRPr="00E01B49">
              <w:rPr>
                <w:rFonts w:eastAsia="MS Mincho"/>
                <w:lang w:val="en-US" w:eastAsia="ja-JP"/>
              </w:rPr>
              <w:t xml:space="preserve"> Turkey</w:t>
            </w:r>
            <w:r>
              <w:rPr>
                <w:rFonts w:eastAsia="MS Mincho"/>
                <w:lang w:val="en-US" w:eastAsia="ja-JP"/>
              </w:rPr>
              <w:t>]),</w:t>
            </w:r>
            <w:r w:rsidRPr="00E01B49">
              <w:rPr>
                <w:rFonts w:eastAsia="MS Mincho"/>
                <w:lang w:val="en-US" w:eastAsia="ja-JP"/>
              </w:rPr>
              <w:t xml:space="preserve"> activities </w:t>
            </w:r>
            <w:r w:rsidRPr="00E01B49">
              <w:rPr>
                <w:rFonts w:eastAsia="MS Mincho"/>
                <w:lang w:val="en-US" w:eastAsia="ja-JP"/>
              </w:rPr>
              <w:lastRenderedPageBreak/>
              <w:t xml:space="preserve">such as capacity-building workshops, awareness raising and </w:t>
            </w:r>
            <w:r>
              <w:rPr>
                <w:rFonts w:eastAsia="MS Mincho"/>
                <w:lang w:val="en-US" w:eastAsia="ja-JP"/>
              </w:rPr>
              <w:t>road safety performance</w:t>
            </w:r>
            <w:r w:rsidRPr="00E01B49">
              <w:rPr>
                <w:rFonts w:eastAsia="MS Mincho"/>
                <w:lang w:val="en-US" w:eastAsia="ja-JP"/>
              </w:rPr>
              <w:t xml:space="preserve"> review in </w:t>
            </w:r>
            <w:r>
              <w:rPr>
                <w:rFonts w:eastAsia="MS Mincho"/>
                <w:lang w:val="en-US" w:eastAsia="ja-JP"/>
              </w:rPr>
              <w:t>Georgia</w:t>
            </w:r>
            <w:r w:rsidRPr="00E01B49">
              <w:rPr>
                <w:rFonts w:eastAsia="MS Mincho"/>
                <w:lang w:val="en-US" w:eastAsia="ja-JP"/>
              </w:rPr>
              <w:t>..</w:t>
            </w:r>
          </w:p>
        </w:tc>
        <w:tc>
          <w:tcPr>
            <w:tcW w:w="1265" w:type="dxa"/>
            <w:shd w:val="clear" w:color="auto" w:fill="auto"/>
          </w:tcPr>
          <w:p w14:paraId="5F35EE8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Secretariat</w:t>
            </w:r>
          </w:p>
        </w:tc>
        <w:tc>
          <w:tcPr>
            <w:tcW w:w="1145" w:type="dxa"/>
            <w:shd w:val="clear" w:color="auto" w:fill="auto"/>
          </w:tcPr>
          <w:p w14:paraId="330BF91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w:t>
            </w:r>
            <w:r>
              <w:rPr>
                <w:rFonts w:eastAsia="MS Mincho"/>
                <w:lang w:val="en-US" w:eastAsia="ja-JP"/>
              </w:rPr>
              <w:t>7</w:t>
            </w:r>
            <w:r w:rsidR="00671955">
              <w:rPr>
                <w:rFonts w:eastAsia="MS Mincho"/>
                <w:lang w:val="en-US" w:eastAsia="ja-JP"/>
              </w:rPr>
              <w:t>-</w:t>
            </w:r>
            <w:r w:rsidRPr="00E01B49">
              <w:rPr>
                <w:rFonts w:eastAsia="MS Mincho"/>
                <w:lang w:val="en-US" w:eastAsia="ja-JP"/>
              </w:rPr>
              <w:t>20</w:t>
            </w:r>
            <w:r>
              <w:rPr>
                <w:rFonts w:eastAsia="MS Mincho"/>
                <w:lang w:val="en-US" w:eastAsia="ja-JP"/>
              </w:rPr>
              <w:t>21</w:t>
            </w:r>
          </w:p>
        </w:tc>
        <w:tc>
          <w:tcPr>
            <w:tcW w:w="1395" w:type="dxa"/>
            <w:shd w:val="clear" w:color="auto" w:fill="auto"/>
          </w:tcPr>
          <w:p w14:paraId="6D5F0D7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national road safety strategies.</w:t>
            </w:r>
          </w:p>
        </w:tc>
        <w:tc>
          <w:tcPr>
            <w:tcW w:w="3679" w:type="dxa"/>
          </w:tcPr>
          <w:p w14:paraId="72938316" w14:textId="77777777" w:rsidR="006F3392" w:rsidRPr="00A23080" w:rsidRDefault="006F3392" w:rsidP="000A4D60">
            <w:pPr>
              <w:suppressAutoHyphens w:val="0"/>
              <w:spacing w:before="40" w:after="120" w:line="220" w:lineRule="exact"/>
              <w:ind w:right="113"/>
              <w:rPr>
                <w:rFonts w:eastAsia="MS Mincho"/>
                <w:lang w:eastAsia="ja-JP"/>
              </w:rPr>
            </w:pPr>
            <w:r>
              <w:rPr>
                <w:rFonts w:eastAsia="MS Mincho"/>
                <w:lang w:eastAsia="ja-JP"/>
              </w:rPr>
              <w:t xml:space="preserve">Georgian National Road Safety Plan for 2017 adopted. </w:t>
            </w:r>
          </w:p>
        </w:tc>
      </w:tr>
      <w:tr w:rsidR="006F3392" w:rsidRPr="00E01B49" w14:paraId="33566DC4" w14:textId="77777777" w:rsidTr="0094689C">
        <w:trPr>
          <w:trHeight w:val="522"/>
        </w:trPr>
        <w:tc>
          <w:tcPr>
            <w:tcW w:w="1567" w:type="dxa"/>
            <w:shd w:val="clear" w:color="auto" w:fill="auto"/>
          </w:tcPr>
          <w:p w14:paraId="74105B1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3283320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6E2445FC" w14:textId="61078DB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w:t>
            </w:r>
            <w:proofErr w:type="spellStart"/>
            <w:r w:rsidRPr="00E01B49">
              <w:rPr>
                <w:rFonts w:eastAsia="MS Mincho"/>
                <w:lang w:val="en-US" w:eastAsia="ja-JP"/>
              </w:rPr>
              <w:t>endeavo</w:t>
            </w:r>
            <w:r>
              <w:rPr>
                <w:rFonts w:eastAsia="MS Mincho"/>
                <w:lang w:val="en-US" w:eastAsia="ja-JP"/>
              </w:rPr>
              <w:t>u</w:t>
            </w:r>
            <w:r w:rsidRPr="00E01B49">
              <w:rPr>
                <w:rFonts w:eastAsia="MS Mincho"/>
                <w:lang w:val="en-US" w:eastAsia="ja-JP"/>
              </w:rPr>
              <w:t>r</w:t>
            </w:r>
            <w:proofErr w:type="spellEnd"/>
            <w:r w:rsidRPr="00E01B49">
              <w:rPr>
                <w:rFonts w:eastAsia="MS Mincho"/>
                <w:lang w:val="en-US" w:eastAsia="ja-JP"/>
              </w:rPr>
              <w:t xml:space="preserve"> to incorporate road safety elements into UNDAF Country </w:t>
            </w:r>
            <w:proofErr w:type="spellStart"/>
            <w:r w:rsidRPr="00E01B49">
              <w:rPr>
                <w:rFonts w:eastAsia="MS Mincho"/>
                <w:lang w:val="en-US" w:eastAsia="ja-JP"/>
              </w:rPr>
              <w:t>Programmes</w:t>
            </w:r>
            <w:proofErr w:type="spellEnd"/>
            <w:r w:rsidRPr="00E01B49">
              <w:rPr>
                <w:rFonts w:eastAsia="MS Mincho"/>
                <w:lang w:val="en-US" w:eastAsia="ja-JP"/>
              </w:rPr>
              <w:t xml:space="preserve"> in the </w:t>
            </w:r>
            <w:r w:rsidR="000A4D60">
              <w:rPr>
                <w:rFonts w:eastAsia="MS Mincho"/>
                <w:lang w:val="en-US" w:eastAsia="ja-JP"/>
              </w:rPr>
              <w:t>ECE</w:t>
            </w:r>
            <w:r w:rsidRPr="00E01B49">
              <w:rPr>
                <w:rFonts w:eastAsia="MS Mincho"/>
                <w:lang w:val="en-US" w:eastAsia="ja-JP"/>
              </w:rPr>
              <w:t xml:space="preserve"> region.</w:t>
            </w:r>
          </w:p>
        </w:tc>
        <w:tc>
          <w:tcPr>
            <w:tcW w:w="1265" w:type="dxa"/>
            <w:shd w:val="clear" w:color="auto" w:fill="auto"/>
          </w:tcPr>
          <w:p w14:paraId="009DBAE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shd w:val="clear" w:color="auto" w:fill="auto"/>
          </w:tcPr>
          <w:p w14:paraId="3E17E83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36336317" w14:textId="79D49173"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countries with UNDAF country </w:t>
            </w:r>
            <w:proofErr w:type="spellStart"/>
            <w:r w:rsidRPr="00E01B49">
              <w:rPr>
                <w:rFonts w:eastAsia="MS Mincho"/>
                <w:lang w:val="en-US" w:eastAsia="ja-JP"/>
              </w:rPr>
              <w:t>programmes</w:t>
            </w:r>
            <w:proofErr w:type="spellEnd"/>
            <w:r w:rsidRPr="00E01B49">
              <w:rPr>
                <w:rFonts w:eastAsia="MS Mincho"/>
                <w:lang w:val="en-US" w:eastAsia="ja-JP"/>
              </w:rPr>
              <w:t xml:space="preserve"> incorporating a road safety element, and </w:t>
            </w:r>
            <w:r w:rsidR="000A4D60">
              <w:rPr>
                <w:rFonts w:eastAsia="MS Mincho"/>
                <w:lang w:val="en-US" w:eastAsia="ja-JP"/>
              </w:rPr>
              <w:t>ECE</w:t>
            </w:r>
            <w:r w:rsidRPr="00E01B49">
              <w:rPr>
                <w:rFonts w:eastAsia="MS Mincho"/>
                <w:lang w:val="en-US" w:eastAsia="ja-JP"/>
              </w:rPr>
              <w:t xml:space="preserve"> involvement.</w:t>
            </w:r>
          </w:p>
        </w:tc>
        <w:tc>
          <w:tcPr>
            <w:tcW w:w="3679" w:type="dxa"/>
          </w:tcPr>
          <w:p w14:paraId="6C6D2CA4" w14:textId="77777777" w:rsidR="006F3392" w:rsidRPr="00E01B49" w:rsidRDefault="006F3392" w:rsidP="000A4D60">
            <w:pPr>
              <w:suppressAutoHyphens w:val="0"/>
              <w:spacing w:before="40" w:after="120" w:line="220" w:lineRule="exact"/>
              <w:ind w:right="113"/>
              <w:rPr>
                <w:rFonts w:eastAsia="MS Mincho"/>
                <w:lang w:val="en-US" w:eastAsia="ja-JP"/>
              </w:rPr>
            </w:pPr>
            <w:r w:rsidRPr="00BC21AB">
              <w:rPr>
                <w:rFonts w:eastAsia="MS Mincho"/>
                <w:bCs/>
                <w:lang w:val="en-US" w:eastAsia="ja-JP"/>
              </w:rPr>
              <w:t>Action</w:t>
            </w:r>
            <w:r>
              <w:rPr>
                <w:rFonts w:eastAsia="MS Mincho"/>
                <w:lang w:val="en-US" w:eastAsia="ja-JP"/>
              </w:rPr>
              <w:t xml:space="preserve"> underway.</w:t>
            </w:r>
          </w:p>
        </w:tc>
      </w:tr>
      <w:tr w:rsidR="006F3392" w:rsidRPr="00E01B49" w14:paraId="123CB653" w14:textId="77777777" w:rsidTr="0094689C">
        <w:trPr>
          <w:trHeight w:val="1584"/>
        </w:trPr>
        <w:tc>
          <w:tcPr>
            <w:tcW w:w="1567" w:type="dxa"/>
            <w:tcBorders>
              <w:bottom w:val="nil"/>
            </w:tcBorders>
            <w:shd w:val="clear" w:color="auto" w:fill="auto"/>
          </w:tcPr>
          <w:p w14:paraId="15BDB81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Readiness Assessment to Implement the Decade of Action Plan</w:t>
            </w:r>
          </w:p>
        </w:tc>
        <w:tc>
          <w:tcPr>
            <w:tcW w:w="1688" w:type="dxa"/>
            <w:tcBorders>
              <w:bottom w:val="nil"/>
            </w:tcBorders>
            <w:shd w:val="clear" w:color="auto" w:fill="auto"/>
          </w:tcPr>
          <w:p w14:paraId="2A4D2E6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Prepared and presented a readiness assessment methodology for a pilot project to be used in BSEC countries for the implementation of the United Nations Decade of Action Plan. Assessment pilot launched through questionnaires.</w:t>
            </w:r>
          </w:p>
        </w:tc>
        <w:tc>
          <w:tcPr>
            <w:tcW w:w="1848" w:type="dxa"/>
            <w:tcBorders>
              <w:bottom w:val="nil"/>
            </w:tcBorders>
            <w:shd w:val="clear" w:color="auto" w:fill="auto"/>
          </w:tcPr>
          <w:p w14:paraId="6DFA785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implement readiness assessment plan in the BSEC Region in cooperation with BSEC Permanent International Secretariat (PERMIS) and national authorities of the BSEC member States.</w:t>
            </w:r>
          </w:p>
        </w:tc>
        <w:tc>
          <w:tcPr>
            <w:tcW w:w="1265" w:type="dxa"/>
            <w:tcBorders>
              <w:bottom w:val="nil"/>
            </w:tcBorders>
            <w:shd w:val="clear" w:color="auto" w:fill="auto"/>
          </w:tcPr>
          <w:p w14:paraId="3CE787A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tcBorders>
              <w:bottom w:val="nil"/>
            </w:tcBorders>
            <w:shd w:val="clear" w:color="auto" w:fill="auto"/>
          </w:tcPr>
          <w:p w14:paraId="194C212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2013</w:t>
            </w:r>
          </w:p>
        </w:tc>
        <w:tc>
          <w:tcPr>
            <w:tcW w:w="1395" w:type="dxa"/>
            <w:tcBorders>
              <w:bottom w:val="nil"/>
            </w:tcBorders>
            <w:shd w:val="clear" w:color="auto" w:fill="auto"/>
          </w:tcPr>
          <w:p w14:paraId="18A0CF4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BSEC sub-regional readiness assessment completed and published. Number of countries implementing a readiness assessment plan.</w:t>
            </w:r>
          </w:p>
        </w:tc>
        <w:tc>
          <w:tcPr>
            <w:tcW w:w="3679" w:type="dxa"/>
            <w:tcBorders>
              <w:bottom w:val="nil"/>
            </w:tcBorders>
          </w:tcPr>
          <w:p w14:paraId="6C3D99A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Assessment questionna</w:t>
            </w:r>
            <w:r>
              <w:rPr>
                <w:rFonts w:eastAsia="MS Mincho"/>
                <w:lang w:val="en-US" w:eastAsia="ja-JP"/>
              </w:rPr>
              <w:t xml:space="preserve">ire </w:t>
            </w:r>
            <w:r w:rsidRPr="00BC21AB">
              <w:rPr>
                <w:rFonts w:eastAsia="MS Mincho"/>
                <w:bCs/>
                <w:lang w:val="en-US" w:eastAsia="ja-JP"/>
              </w:rPr>
              <w:t>prepared</w:t>
            </w:r>
            <w:r>
              <w:rPr>
                <w:rFonts w:eastAsia="MS Mincho"/>
                <w:lang w:val="en-US" w:eastAsia="ja-JP"/>
              </w:rPr>
              <w:t xml:space="preserve"> and disseminated. Five</w:t>
            </w:r>
            <w:r w:rsidRPr="00E01B49">
              <w:rPr>
                <w:rFonts w:eastAsia="MS Mincho"/>
                <w:lang w:val="en-US" w:eastAsia="ja-JP"/>
              </w:rPr>
              <w:t xml:space="preserve"> </w:t>
            </w:r>
            <w:r>
              <w:rPr>
                <w:rFonts w:eastAsia="MS Mincho"/>
                <w:lang w:val="en-US" w:eastAsia="ja-JP"/>
              </w:rPr>
              <w:t>of 12 countries submitted completed</w:t>
            </w:r>
            <w:r w:rsidRPr="00E01B49">
              <w:rPr>
                <w:rFonts w:eastAsia="MS Mincho"/>
                <w:lang w:val="en-US" w:eastAsia="ja-JP"/>
              </w:rPr>
              <w:t xml:space="preserve"> questionnaires.</w:t>
            </w:r>
          </w:p>
        </w:tc>
      </w:tr>
      <w:tr w:rsidR="006F3392" w:rsidRPr="00E01B49" w14:paraId="62A9A178" w14:textId="77777777" w:rsidTr="0094689C">
        <w:trPr>
          <w:trHeight w:val="792"/>
        </w:trPr>
        <w:tc>
          <w:tcPr>
            <w:tcW w:w="1567" w:type="dxa"/>
            <w:tcBorders>
              <w:top w:val="nil"/>
              <w:bottom w:val="nil"/>
            </w:tcBorders>
            <w:shd w:val="clear" w:color="auto" w:fill="auto"/>
          </w:tcPr>
          <w:p w14:paraId="3E2B3E08"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tcBorders>
              <w:top w:val="nil"/>
              <w:bottom w:val="nil"/>
            </w:tcBorders>
            <w:shd w:val="clear" w:color="auto" w:fill="auto"/>
          </w:tcPr>
          <w:p w14:paraId="1BF7955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Prepared a publication titled “Together with UNECE on the Road to Safety”</w:t>
            </w:r>
          </w:p>
        </w:tc>
        <w:tc>
          <w:tcPr>
            <w:tcW w:w="1848" w:type="dxa"/>
            <w:tcBorders>
              <w:top w:val="nil"/>
              <w:bottom w:val="nil"/>
            </w:tcBorders>
            <w:shd w:val="clear" w:color="auto" w:fill="auto"/>
          </w:tcPr>
          <w:p w14:paraId="042A1689"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tcBorders>
              <w:top w:val="nil"/>
              <w:bottom w:val="nil"/>
            </w:tcBorders>
            <w:shd w:val="clear" w:color="auto" w:fill="auto"/>
          </w:tcPr>
          <w:p w14:paraId="5DAF4203"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Secretariat</w:t>
            </w:r>
          </w:p>
        </w:tc>
        <w:tc>
          <w:tcPr>
            <w:tcW w:w="1145" w:type="dxa"/>
            <w:tcBorders>
              <w:top w:val="nil"/>
              <w:bottom w:val="nil"/>
            </w:tcBorders>
            <w:shd w:val="clear" w:color="auto" w:fill="auto"/>
          </w:tcPr>
          <w:p w14:paraId="2784486E"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2015</w:t>
            </w:r>
          </w:p>
        </w:tc>
        <w:tc>
          <w:tcPr>
            <w:tcW w:w="1395" w:type="dxa"/>
            <w:tcBorders>
              <w:top w:val="nil"/>
              <w:bottom w:val="nil"/>
            </w:tcBorders>
            <w:shd w:val="clear" w:color="auto" w:fill="auto"/>
          </w:tcPr>
          <w:p w14:paraId="18DB678D"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Demand for publication </w:t>
            </w:r>
          </w:p>
        </w:tc>
        <w:tc>
          <w:tcPr>
            <w:tcW w:w="3679" w:type="dxa"/>
            <w:tcBorders>
              <w:top w:val="nil"/>
              <w:bottom w:val="nil"/>
            </w:tcBorders>
          </w:tcPr>
          <w:p w14:paraId="3420398E" w14:textId="6ADCDF29"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 publication</w:t>
            </w:r>
            <w:r w:rsidRPr="003810D3">
              <w:rPr>
                <w:rFonts w:eastAsia="MS Mincho"/>
                <w:lang w:val="en-US" w:eastAsia="ja-JP"/>
              </w:rPr>
              <w:t xml:space="preserve"> was produced to offer the </w:t>
            </w:r>
            <w:r w:rsidR="000A4D60">
              <w:rPr>
                <w:rFonts w:eastAsia="MS Mincho"/>
                <w:lang w:val="en-US" w:eastAsia="ja-JP"/>
              </w:rPr>
              <w:t>ECE</w:t>
            </w:r>
            <w:r w:rsidRPr="003810D3">
              <w:rPr>
                <w:rFonts w:eastAsia="MS Mincho"/>
                <w:lang w:val="en-US" w:eastAsia="ja-JP"/>
              </w:rPr>
              <w:t xml:space="preserve"> and the Inland Transport Committee’s contribution to the mid-term review of the Decade of Action for Road Safety.</w:t>
            </w:r>
            <w:r>
              <w:rPr>
                <w:rFonts w:eastAsia="MS Mincho"/>
                <w:lang w:val="en-US" w:eastAsia="ja-JP"/>
              </w:rPr>
              <w:t xml:space="preserve"> It was distributed at the </w:t>
            </w:r>
            <w:r w:rsidRPr="003810D3">
              <w:rPr>
                <w:rFonts w:eastAsia="MS Mincho"/>
                <w:lang w:val="en-US" w:eastAsia="ja-JP"/>
              </w:rPr>
              <w:t>Second Global High-level Conference on Road Safety</w:t>
            </w:r>
            <w:r>
              <w:rPr>
                <w:rFonts w:eastAsia="MS Mincho"/>
                <w:lang w:val="en-US" w:eastAsia="ja-JP"/>
              </w:rPr>
              <w:t>.</w:t>
            </w:r>
          </w:p>
          <w:p w14:paraId="534CD24E" w14:textId="366A27CC"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WP.1 prepared a Road Safety Resolution </w:t>
            </w:r>
            <w:r>
              <w:rPr>
                <w:rFonts w:eastAsia="MS Mincho"/>
                <w:lang w:val="en-US" w:eastAsia="ja-JP"/>
              </w:rPr>
              <w:lastRenderedPageBreak/>
              <w:t xml:space="preserve">for adoption by ITC and </w:t>
            </w:r>
            <w:r w:rsidR="000A4D60">
              <w:rPr>
                <w:rFonts w:eastAsia="MS Mincho"/>
                <w:lang w:val="en-US" w:eastAsia="ja-JP"/>
              </w:rPr>
              <w:t>ECE</w:t>
            </w:r>
            <w:r>
              <w:rPr>
                <w:rFonts w:eastAsia="MS Mincho"/>
                <w:lang w:val="en-US" w:eastAsia="ja-JP"/>
              </w:rPr>
              <w:t xml:space="preserve"> Commission (2017)</w:t>
            </w:r>
          </w:p>
          <w:p w14:paraId="452CCC62" w14:textId="21859959"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SC.1 prepared a Road Transport </w:t>
            </w:r>
            <w:r w:rsidR="004C7FC9">
              <w:rPr>
                <w:rFonts w:eastAsia="MS Mincho"/>
                <w:lang w:val="en-US" w:eastAsia="ja-JP"/>
              </w:rPr>
              <w:t xml:space="preserve">Resolution </w:t>
            </w:r>
            <w:r>
              <w:rPr>
                <w:rFonts w:eastAsia="MS Mincho"/>
                <w:lang w:val="en-US" w:eastAsia="ja-JP"/>
              </w:rPr>
              <w:t xml:space="preserve">for adoption by ITC and </w:t>
            </w:r>
            <w:r w:rsidR="000A4D60">
              <w:rPr>
                <w:rFonts w:eastAsia="MS Mincho"/>
                <w:lang w:val="en-US" w:eastAsia="ja-JP"/>
              </w:rPr>
              <w:t>ECE</w:t>
            </w:r>
            <w:r>
              <w:rPr>
                <w:rFonts w:eastAsia="MS Mincho"/>
                <w:lang w:val="en-US" w:eastAsia="ja-JP"/>
              </w:rPr>
              <w:t xml:space="preserve"> Commission (2017)</w:t>
            </w:r>
          </w:p>
        </w:tc>
      </w:tr>
      <w:tr w:rsidR="006F3392" w:rsidRPr="00E01B49" w14:paraId="46609535" w14:textId="77777777" w:rsidTr="0094689C">
        <w:trPr>
          <w:trHeight w:val="792"/>
        </w:trPr>
        <w:tc>
          <w:tcPr>
            <w:tcW w:w="1567" w:type="dxa"/>
            <w:tcBorders>
              <w:top w:val="nil"/>
              <w:bottom w:val="nil"/>
            </w:tcBorders>
            <w:shd w:val="clear" w:color="auto" w:fill="auto"/>
          </w:tcPr>
          <w:p w14:paraId="20A4589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top w:val="nil"/>
              <w:bottom w:val="nil"/>
            </w:tcBorders>
            <w:shd w:val="clear" w:color="auto" w:fill="auto"/>
          </w:tcPr>
          <w:p w14:paraId="5BE6F36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tcBorders>
              <w:top w:val="nil"/>
              <w:bottom w:val="nil"/>
            </w:tcBorders>
            <w:shd w:val="clear" w:color="auto" w:fill="auto"/>
          </w:tcPr>
          <w:p w14:paraId="4614240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scale up the readiness assessment methodology beyond the BSEC Region.</w:t>
            </w:r>
          </w:p>
        </w:tc>
        <w:tc>
          <w:tcPr>
            <w:tcW w:w="1265" w:type="dxa"/>
            <w:tcBorders>
              <w:top w:val="nil"/>
              <w:bottom w:val="nil"/>
            </w:tcBorders>
            <w:shd w:val="clear" w:color="auto" w:fill="auto"/>
          </w:tcPr>
          <w:p w14:paraId="0DB8406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tcBorders>
              <w:top w:val="nil"/>
              <w:bottom w:val="nil"/>
            </w:tcBorders>
            <w:shd w:val="clear" w:color="auto" w:fill="auto"/>
          </w:tcPr>
          <w:p w14:paraId="708B409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tcBorders>
              <w:top w:val="nil"/>
              <w:bottom w:val="nil"/>
            </w:tcBorders>
            <w:shd w:val="clear" w:color="auto" w:fill="auto"/>
          </w:tcPr>
          <w:p w14:paraId="293938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countr</w:t>
            </w:r>
            <w:r>
              <w:rPr>
                <w:rFonts w:eastAsia="MS Mincho"/>
                <w:lang w:val="en-US" w:eastAsia="ja-JP"/>
              </w:rPr>
              <w:t>ies</w:t>
            </w:r>
            <w:r w:rsidRPr="00E01B49">
              <w:rPr>
                <w:rFonts w:eastAsia="MS Mincho"/>
                <w:lang w:val="en-US" w:eastAsia="ja-JP"/>
              </w:rPr>
              <w:t xml:space="preserve"> carrying out a readiness assessment and preparing / executing the implementation plan.</w:t>
            </w:r>
          </w:p>
        </w:tc>
        <w:tc>
          <w:tcPr>
            <w:tcW w:w="3679" w:type="dxa"/>
            <w:tcBorders>
              <w:top w:val="nil"/>
              <w:bottom w:val="nil"/>
            </w:tcBorders>
          </w:tcPr>
          <w:p w14:paraId="1329D1C1"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No relevant </w:t>
            </w:r>
            <w:r w:rsidRPr="00BC21AB">
              <w:rPr>
                <w:rFonts w:eastAsia="MS Mincho"/>
                <w:bCs/>
                <w:lang w:val="en-US" w:eastAsia="ja-JP"/>
              </w:rPr>
              <w:t>action</w:t>
            </w:r>
            <w:r>
              <w:rPr>
                <w:rFonts w:eastAsia="MS Mincho"/>
                <w:lang w:val="en-US" w:eastAsia="ja-JP"/>
              </w:rPr>
              <w:t xml:space="preserve"> in 2012</w:t>
            </w:r>
            <w:r w:rsidR="00671955">
              <w:rPr>
                <w:rFonts w:eastAsia="MS Mincho"/>
                <w:lang w:val="en-US" w:eastAsia="ja-JP"/>
              </w:rPr>
              <w:t>-</w:t>
            </w:r>
            <w:r>
              <w:rPr>
                <w:rFonts w:eastAsia="MS Mincho"/>
                <w:lang w:val="en-US" w:eastAsia="ja-JP"/>
              </w:rPr>
              <w:t xml:space="preserve">2014 by ECE, but TRACECA project has been following up on this. </w:t>
            </w:r>
          </w:p>
        </w:tc>
      </w:tr>
      <w:tr w:rsidR="006F3392" w:rsidRPr="00E01B49" w14:paraId="357F186C" w14:textId="77777777" w:rsidTr="0094689C">
        <w:trPr>
          <w:trHeight w:val="3231"/>
        </w:trPr>
        <w:tc>
          <w:tcPr>
            <w:tcW w:w="1567" w:type="dxa"/>
            <w:tcBorders>
              <w:top w:val="nil"/>
              <w:bottom w:val="nil"/>
            </w:tcBorders>
            <w:shd w:val="clear" w:color="auto" w:fill="auto"/>
          </w:tcPr>
          <w:p w14:paraId="0248DFA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Road Traffic Accident Statistics</w:t>
            </w:r>
          </w:p>
        </w:tc>
        <w:tc>
          <w:tcPr>
            <w:tcW w:w="1688" w:type="dxa"/>
            <w:tcBorders>
              <w:top w:val="nil"/>
              <w:bottom w:val="nil"/>
            </w:tcBorders>
            <w:shd w:val="clear" w:color="auto" w:fill="auto"/>
          </w:tcPr>
          <w:p w14:paraId="40B8FBDC" w14:textId="1D58B5D0"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Yearly updated, collected and disseminated data on road traffic accidents. Some indicators are derived from data in the </w:t>
            </w:r>
            <w:r w:rsidR="000A4D60">
              <w:rPr>
                <w:rFonts w:eastAsia="MS Mincho"/>
                <w:lang w:val="en-US" w:eastAsia="ja-JP"/>
              </w:rPr>
              <w:t>ECE</w:t>
            </w:r>
            <w:r w:rsidRPr="00E01B49">
              <w:rPr>
                <w:rFonts w:eastAsia="MS Mincho"/>
                <w:lang w:val="en-US" w:eastAsia="ja-JP"/>
              </w:rPr>
              <w:t xml:space="preserve"> database and disseminated online, such as:</w:t>
            </w:r>
            <w:r w:rsidRPr="00E01B49">
              <w:rPr>
                <w:rFonts w:eastAsia="MS Mincho"/>
                <w:lang w:val="en-US" w:eastAsia="ja-JP"/>
              </w:rPr>
              <w:br w:type="page"/>
            </w:r>
            <w:r w:rsidRPr="0038428D">
              <w:rPr>
                <w:rFonts w:eastAsia="MS Mincho"/>
                <w:bCs/>
                <w:lang w:val="en-US" w:eastAsia="ja-JP"/>
              </w:rPr>
              <w:t>number</w:t>
            </w:r>
            <w:r w:rsidRPr="00E01B49">
              <w:rPr>
                <w:rFonts w:eastAsia="MS Mincho"/>
                <w:lang w:val="en-US" w:eastAsia="ja-JP"/>
              </w:rPr>
              <w:t xml:space="preserve"> of fatalities per million inhabitants, number of injured per million inhabitants, </w:t>
            </w:r>
            <w:r w:rsidRPr="00E01B49">
              <w:rPr>
                <w:rFonts w:eastAsia="MS Mincho"/>
                <w:lang w:val="en-US" w:eastAsia="ja-JP"/>
              </w:rPr>
              <w:br w:type="page"/>
              <w:t>number of fatalities per 10,000 passenger cars,</w:t>
            </w:r>
            <w:r w:rsidRPr="00E01B49">
              <w:rPr>
                <w:rFonts w:eastAsia="MS Mincho"/>
                <w:lang w:val="en-US" w:eastAsia="ja-JP"/>
              </w:rPr>
              <w:br w:type="page"/>
              <w:t xml:space="preserve"> number of injured per 10,000 passenger cars;</w:t>
            </w:r>
            <w:r w:rsidRPr="00E01B49">
              <w:rPr>
                <w:rFonts w:eastAsia="MS Mincho"/>
                <w:lang w:val="en-US" w:eastAsia="ja-JP"/>
              </w:rPr>
              <w:br w:type="page"/>
              <w:t xml:space="preserve"> severity of road traffic accidents </w:t>
            </w:r>
            <w:r w:rsidRPr="00E01B49">
              <w:rPr>
                <w:rFonts w:eastAsia="MS Mincho"/>
                <w:lang w:val="en-US" w:eastAsia="ja-JP"/>
              </w:rPr>
              <w:lastRenderedPageBreak/>
              <w:t>(fatalities per 1,000 accidents), distribution of killed/injured by road users.</w:t>
            </w:r>
          </w:p>
        </w:tc>
        <w:tc>
          <w:tcPr>
            <w:tcW w:w="1848" w:type="dxa"/>
            <w:tcBorders>
              <w:top w:val="nil"/>
              <w:bottom w:val="nil"/>
            </w:tcBorders>
            <w:shd w:val="clear" w:color="auto" w:fill="auto"/>
          </w:tcPr>
          <w:p w14:paraId="13A2F9D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improve international comparability and consider "Statistical performance indicators in road safety". </w:t>
            </w:r>
            <w:r w:rsidRPr="00E01B49">
              <w:rPr>
                <w:rFonts w:eastAsia="MS Mincho"/>
                <w:lang w:val="en-US" w:eastAsia="ja-JP"/>
              </w:rPr>
              <w:br w:type="page"/>
            </w:r>
          </w:p>
        </w:tc>
        <w:tc>
          <w:tcPr>
            <w:tcW w:w="1265" w:type="dxa"/>
            <w:tcBorders>
              <w:top w:val="nil"/>
              <w:bottom w:val="nil"/>
            </w:tcBorders>
            <w:shd w:val="clear" w:color="auto" w:fill="auto"/>
          </w:tcPr>
          <w:p w14:paraId="6E58AD6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1145" w:type="dxa"/>
            <w:tcBorders>
              <w:top w:val="nil"/>
              <w:bottom w:val="nil"/>
            </w:tcBorders>
            <w:shd w:val="clear" w:color="auto" w:fill="auto"/>
          </w:tcPr>
          <w:p w14:paraId="5B01875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tcBorders>
              <w:top w:val="nil"/>
              <w:bottom w:val="nil"/>
            </w:tcBorders>
            <w:shd w:val="clear" w:color="auto" w:fill="auto"/>
          </w:tcPr>
          <w:p w14:paraId="64B1C13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top w:val="nil"/>
              <w:bottom w:val="nil"/>
            </w:tcBorders>
          </w:tcPr>
          <w:p w14:paraId="124D2B34" w14:textId="6F43B52A"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Indicators </w:t>
            </w:r>
            <w:r w:rsidRPr="00BC21AB">
              <w:rPr>
                <w:rFonts w:eastAsia="MS Mincho"/>
                <w:bCs/>
                <w:lang w:val="en-US" w:eastAsia="ja-JP"/>
              </w:rPr>
              <w:t>derived</w:t>
            </w:r>
            <w:r w:rsidRPr="00E01B49">
              <w:rPr>
                <w:rFonts w:eastAsia="MS Mincho"/>
                <w:lang w:val="en-US" w:eastAsia="ja-JP"/>
              </w:rPr>
              <w:t xml:space="preserve"> from data in the </w:t>
            </w:r>
            <w:r w:rsidR="000A4D60">
              <w:rPr>
                <w:rFonts w:eastAsia="MS Mincho"/>
                <w:lang w:val="en-US" w:eastAsia="ja-JP"/>
              </w:rPr>
              <w:t>ECE</w:t>
            </w:r>
            <w:r w:rsidRPr="00E01B49">
              <w:rPr>
                <w:rFonts w:eastAsia="MS Mincho"/>
                <w:lang w:val="en-US" w:eastAsia="ja-JP"/>
              </w:rPr>
              <w:t xml:space="preserve"> database and disseminated online.</w:t>
            </w:r>
          </w:p>
        </w:tc>
      </w:tr>
      <w:tr w:rsidR="006F3392" w:rsidRPr="00E01B49" w14:paraId="2006C505" w14:textId="77777777" w:rsidTr="0094689C">
        <w:trPr>
          <w:trHeight w:val="1057"/>
        </w:trPr>
        <w:tc>
          <w:tcPr>
            <w:tcW w:w="1567" w:type="dxa"/>
            <w:tcBorders>
              <w:top w:val="nil"/>
            </w:tcBorders>
            <w:shd w:val="clear" w:color="auto" w:fill="auto"/>
          </w:tcPr>
          <w:p w14:paraId="67D8B95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top w:val="nil"/>
            </w:tcBorders>
            <w:shd w:val="clear" w:color="auto" w:fill="auto"/>
          </w:tcPr>
          <w:p w14:paraId="004BB4E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Developed appropriate and common methodologies and terminology for harmonizing road safety statistics to improve international </w:t>
            </w:r>
            <w:r w:rsidRPr="0038428D">
              <w:rPr>
                <w:rFonts w:eastAsia="MS Mincho"/>
                <w:bCs/>
                <w:lang w:val="en-US" w:eastAsia="ja-JP"/>
              </w:rPr>
              <w:t>comparability</w:t>
            </w:r>
            <w:r w:rsidRPr="00E01B49">
              <w:rPr>
                <w:rFonts w:eastAsia="MS Mincho"/>
                <w:lang w:val="en-US" w:eastAsia="ja-JP"/>
              </w:rPr>
              <w:t xml:space="preserve"> (Glossary </w:t>
            </w:r>
            <w:r w:rsidRPr="0038428D">
              <w:rPr>
                <w:rFonts w:eastAsia="MS Mincho"/>
                <w:bCs/>
                <w:lang w:val="en-US" w:eastAsia="ja-JP"/>
              </w:rPr>
              <w:t>of</w:t>
            </w:r>
            <w:r w:rsidRPr="00E01B49">
              <w:rPr>
                <w:rFonts w:eastAsia="MS Mincho"/>
                <w:lang w:val="en-US" w:eastAsia="ja-JP"/>
              </w:rPr>
              <w:t xml:space="preserve"> Transport Statistics).</w:t>
            </w:r>
          </w:p>
        </w:tc>
        <w:tc>
          <w:tcPr>
            <w:tcW w:w="1848" w:type="dxa"/>
            <w:tcBorders>
              <w:top w:val="nil"/>
            </w:tcBorders>
            <w:shd w:val="clear" w:color="auto" w:fill="auto"/>
          </w:tcPr>
          <w:p w14:paraId="7367910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tcBorders>
              <w:top w:val="nil"/>
            </w:tcBorders>
            <w:shd w:val="clear" w:color="auto" w:fill="auto"/>
          </w:tcPr>
          <w:p w14:paraId="6734941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1145" w:type="dxa"/>
            <w:tcBorders>
              <w:top w:val="nil"/>
            </w:tcBorders>
            <w:shd w:val="clear" w:color="auto" w:fill="auto"/>
          </w:tcPr>
          <w:p w14:paraId="6721FBA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tcBorders>
              <w:top w:val="nil"/>
            </w:tcBorders>
            <w:shd w:val="clear" w:color="auto" w:fill="auto"/>
          </w:tcPr>
          <w:p w14:paraId="1DC0834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top w:val="nil"/>
            </w:tcBorders>
          </w:tcPr>
          <w:p w14:paraId="7D78D816" w14:textId="77777777" w:rsidR="006F3392" w:rsidRPr="00E01B49" w:rsidRDefault="006F3392" w:rsidP="000A4D60">
            <w:pPr>
              <w:suppressAutoHyphens w:val="0"/>
              <w:spacing w:before="40" w:after="120" w:line="220" w:lineRule="exact"/>
              <w:ind w:right="113"/>
              <w:rPr>
                <w:rFonts w:eastAsia="MS Mincho"/>
                <w:lang w:val="en-US" w:eastAsia="ja-JP"/>
              </w:rPr>
            </w:pPr>
            <w:r>
              <w:rPr>
                <w:szCs w:val="24"/>
              </w:rPr>
              <w:t xml:space="preserve">Increased </w:t>
            </w:r>
            <w:r w:rsidRPr="00E01B49">
              <w:rPr>
                <w:szCs w:val="24"/>
              </w:rPr>
              <w:t xml:space="preserve">comparability of </w:t>
            </w:r>
            <w:r w:rsidRPr="00BC21AB">
              <w:rPr>
                <w:rFonts w:eastAsia="MS Mincho"/>
                <w:bCs/>
                <w:lang w:val="en-US" w:eastAsia="ja-JP"/>
              </w:rPr>
              <w:t>definitions</w:t>
            </w:r>
            <w:r w:rsidRPr="00E01B49">
              <w:rPr>
                <w:szCs w:val="24"/>
              </w:rPr>
              <w:t xml:space="preserve"> used for "killed", "injured". Work </w:t>
            </w:r>
            <w:r>
              <w:rPr>
                <w:szCs w:val="24"/>
              </w:rPr>
              <w:t>underway to harmonize</w:t>
            </w:r>
            <w:r w:rsidRPr="00E01B49">
              <w:rPr>
                <w:szCs w:val="24"/>
              </w:rPr>
              <w:t xml:space="preserve"> the </w:t>
            </w:r>
            <w:r w:rsidRPr="00BC21AB">
              <w:rPr>
                <w:rFonts w:eastAsia="MS Mincho"/>
                <w:bCs/>
                <w:lang w:val="en-US" w:eastAsia="ja-JP"/>
              </w:rPr>
              <w:t>definition</w:t>
            </w:r>
            <w:r w:rsidRPr="00E01B49">
              <w:rPr>
                <w:szCs w:val="24"/>
              </w:rPr>
              <w:t xml:space="preserve"> of "seriously injured".</w:t>
            </w:r>
          </w:p>
        </w:tc>
      </w:tr>
      <w:tr w:rsidR="006F3392" w:rsidRPr="00E01B49" w14:paraId="2D559191" w14:textId="77777777" w:rsidTr="0094689C">
        <w:trPr>
          <w:trHeight w:val="1320"/>
        </w:trPr>
        <w:tc>
          <w:tcPr>
            <w:tcW w:w="1567" w:type="dxa"/>
            <w:shd w:val="clear" w:color="auto" w:fill="auto"/>
          </w:tcPr>
          <w:p w14:paraId="3EC1229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257CEAC" w14:textId="138A0CD6"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Developed and maintained the online </w:t>
            </w:r>
            <w:r w:rsidR="000A4D60">
              <w:rPr>
                <w:rFonts w:eastAsia="MS Mincho"/>
                <w:lang w:val="en-US" w:eastAsia="ja-JP"/>
              </w:rPr>
              <w:t>ECE</w:t>
            </w:r>
            <w:r w:rsidRPr="00E01B49">
              <w:rPr>
                <w:rFonts w:eastAsia="MS Mincho"/>
                <w:lang w:val="en-US" w:eastAsia="ja-JP"/>
              </w:rPr>
              <w:t xml:space="preserve"> Transport </w:t>
            </w:r>
            <w:r w:rsidRPr="0038428D">
              <w:rPr>
                <w:rFonts w:eastAsia="MS Mincho"/>
                <w:bCs/>
                <w:lang w:val="en-US" w:eastAsia="ja-JP"/>
              </w:rPr>
              <w:t>Statistics</w:t>
            </w:r>
            <w:r w:rsidRPr="00E01B49">
              <w:rPr>
                <w:rFonts w:eastAsia="MS Mincho"/>
                <w:lang w:val="en-US" w:eastAsia="ja-JP"/>
              </w:rPr>
              <w:t xml:space="preserve"> Database to ensure high-quality, relevant, user-friendly and timely transport statistics for road safety.</w:t>
            </w:r>
          </w:p>
        </w:tc>
        <w:tc>
          <w:tcPr>
            <w:tcW w:w="1848" w:type="dxa"/>
            <w:shd w:val="clear" w:color="auto" w:fill="auto"/>
          </w:tcPr>
          <w:p w14:paraId="4DA0669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14:paraId="1D8C7AF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1145" w:type="dxa"/>
            <w:shd w:val="clear" w:color="auto" w:fill="auto"/>
          </w:tcPr>
          <w:p w14:paraId="3156DE0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6C8F98A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Pr>
          <w:p w14:paraId="5BDFA1F8" w14:textId="321B3BE5"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Improved</w:t>
            </w:r>
            <w:r w:rsidRPr="00E01B49">
              <w:rPr>
                <w:rFonts w:eastAsia="MS Mincho"/>
                <w:lang w:val="en-US" w:eastAsia="ja-JP"/>
              </w:rPr>
              <w:t xml:space="preserve"> online </w:t>
            </w:r>
            <w:r w:rsidR="000A4D60">
              <w:rPr>
                <w:rFonts w:eastAsia="MS Mincho"/>
                <w:lang w:val="en-US" w:eastAsia="ja-JP"/>
              </w:rPr>
              <w:t>ECE</w:t>
            </w:r>
            <w:r w:rsidRPr="00E01B49">
              <w:rPr>
                <w:rFonts w:eastAsia="MS Mincho"/>
                <w:lang w:val="en-US" w:eastAsia="ja-JP"/>
              </w:rPr>
              <w:t xml:space="preserve"> </w:t>
            </w:r>
            <w:r w:rsidRPr="00BC21AB">
              <w:rPr>
                <w:rFonts w:eastAsia="MS Mincho"/>
                <w:bCs/>
                <w:lang w:val="en-US" w:eastAsia="ja-JP"/>
              </w:rPr>
              <w:t>Transport</w:t>
            </w:r>
            <w:r w:rsidRPr="00E01B49">
              <w:rPr>
                <w:rFonts w:eastAsia="MS Mincho"/>
                <w:lang w:val="en-US" w:eastAsia="ja-JP"/>
              </w:rPr>
              <w:t xml:space="preserve"> Statistics Database</w:t>
            </w:r>
            <w:r>
              <w:rPr>
                <w:rFonts w:eastAsia="MS Mincho"/>
                <w:lang w:val="en-US" w:eastAsia="ja-JP"/>
              </w:rPr>
              <w:t xml:space="preserve"> with statistics and graphics</w:t>
            </w:r>
            <w:r w:rsidRPr="00E01B49">
              <w:rPr>
                <w:rFonts w:eastAsia="MS Mincho"/>
                <w:lang w:val="en-US" w:eastAsia="ja-JP"/>
              </w:rPr>
              <w:t>.</w:t>
            </w:r>
          </w:p>
        </w:tc>
      </w:tr>
      <w:tr w:rsidR="006F3392" w:rsidRPr="00E01B49" w14:paraId="7A40C9D9" w14:textId="77777777" w:rsidTr="0094689C">
        <w:trPr>
          <w:trHeight w:val="2124"/>
        </w:trPr>
        <w:tc>
          <w:tcPr>
            <w:tcW w:w="1567" w:type="dxa"/>
            <w:shd w:val="clear" w:color="auto" w:fill="auto"/>
          </w:tcPr>
          <w:p w14:paraId="46BE45C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0C880F42" w14:textId="59D584F9"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Contributed to the coordination of statistical activities of international organizations in the field of road safety statistics to promote good practices and consistency of disseminated data, minimize duplication of work and reduce the burden on </w:t>
            </w:r>
            <w:r w:rsidR="000A4D60">
              <w:rPr>
                <w:rFonts w:eastAsia="MS Mincho"/>
                <w:lang w:val="en-US" w:eastAsia="ja-JP"/>
              </w:rPr>
              <w:t>ECE</w:t>
            </w:r>
            <w:r w:rsidRPr="00E01B49">
              <w:rPr>
                <w:rFonts w:eastAsia="MS Mincho"/>
                <w:lang w:val="en-US" w:eastAsia="ja-JP"/>
              </w:rPr>
              <w:t xml:space="preserve"> member countries.</w:t>
            </w:r>
          </w:p>
        </w:tc>
        <w:tc>
          <w:tcPr>
            <w:tcW w:w="1848" w:type="dxa"/>
            <w:shd w:val="clear" w:color="auto" w:fill="auto"/>
          </w:tcPr>
          <w:p w14:paraId="5ABE054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14:paraId="46DD7EB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1145" w:type="dxa"/>
            <w:shd w:val="clear" w:color="auto" w:fill="auto"/>
          </w:tcPr>
          <w:p w14:paraId="3A53DB7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3E1871E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Pr>
          <w:p w14:paraId="4AD576F1"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Streamlined </w:t>
            </w:r>
            <w:r w:rsidRPr="00BC21AB">
              <w:rPr>
                <w:rFonts w:eastAsia="MS Mincho"/>
                <w:bCs/>
                <w:lang w:val="en-US" w:eastAsia="ja-JP"/>
              </w:rPr>
              <w:t>Common</w:t>
            </w:r>
            <w:r w:rsidRPr="00E01B49">
              <w:rPr>
                <w:rFonts w:eastAsia="MS Mincho"/>
                <w:lang w:val="en-US" w:eastAsia="ja-JP"/>
              </w:rPr>
              <w:t xml:space="preserve"> Questionnaire</w:t>
            </w:r>
            <w:r>
              <w:rPr>
                <w:rFonts w:eastAsia="MS Mincho"/>
                <w:lang w:val="en-US" w:eastAsia="ja-JP"/>
              </w:rPr>
              <w:t xml:space="preserve"> based on user needs</w:t>
            </w:r>
            <w:r w:rsidRPr="00E01B49">
              <w:rPr>
                <w:rFonts w:eastAsia="MS Mincho"/>
                <w:lang w:val="en-US" w:eastAsia="ja-JP"/>
              </w:rPr>
              <w:t>.</w:t>
            </w:r>
          </w:p>
        </w:tc>
      </w:tr>
      <w:tr w:rsidR="006F3392" w:rsidRPr="00E01B49" w14:paraId="2C0B6BA7" w14:textId="77777777" w:rsidTr="0094689C">
        <w:trPr>
          <w:trHeight w:val="1584"/>
        </w:trPr>
        <w:tc>
          <w:tcPr>
            <w:tcW w:w="1567" w:type="dxa"/>
            <w:tcBorders>
              <w:bottom w:val="nil"/>
            </w:tcBorders>
            <w:shd w:val="clear" w:color="auto" w:fill="auto"/>
          </w:tcPr>
          <w:p w14:paraId="228C82E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Road Traffic Accident Statistics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tcBorders>
              <w:bottom w:val="nil"/>
            </w:tcBorders>
            <w:shd w:val="clear" w:color="auto" w:fill="auto"/>
          </w:tcPr>
          <w:p w14:paraId="0387393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a forum for exchanging experiences and best practices and provided guidance on how to address statistical challenges, including the availability, quality and </w:t>
            </w:r>
            <w:r w:rsidRPr="0038428D">
              <w:rPr>
                <w:rFonts w:eastAsia="MS Mincho"/>
                <w:bCs/>
                <w:lang w:val="en-US" w:eastAsia="ja-JP"/>
              </w:rPr>
              <w:t>interchange</w:t>
            </w:r>
            <w:r w:rsidRPr="00E01B49">
              <w:rPr>
                <w:rFonts w:eastAsia="MS Mincho"/>
                <w:lang w:val="en-US" w:eastAsia="ja-JP"/>
              </w:rPr>
              <w:t xml:space="preserve"> of data on road traffic acciden</w:t>
            </w:r>
            <w:r>
              <w:rPr>
                <w:rFonts w:eastAsia="MS Mincho"/>
                <w:lang w:val="en-US" w:eastAsia="ja-JP"/>
              </w:rPr>
              <w:t>t</w:t>
            </w:r>
            <w:r w:rsidRPr="00E01B49">
              <w:rPr>
                <w:rFonts w:eastAsia="MS Mincho"/>
                <w:lang w:val="en-US" w:eastAsia="ja-JP"/>
              </w:rPr>
              <w:t xml:space="preserve"> statistics.</w:t>
            </w:r>
          </w:p>
        </w:tc>
        <w:tc>
          <w:tcPr>
            <w:tcW w:w="1848" w:type="dxa"/>
            <w:tcBorders>
              <w:bottom w:val="nil"/>
            </w:tcBorders>
            <w:shd w:val="clear" w:color="auto" w:fill="auto"/>
          </w:tcPr>
          <w:p w14:paraId="75AB475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tcBorders>
              <w:bottom w:val="nil"/>
            </w:tcBorders>
            <w:shd w:val="clear" w:color="auto" w:fill="auto"/>
          </w:tcPr>
          <w:p w14:paraId="46DC328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1145" w:type="dxa"/>
            <w:tcBorders>
              <w:bottom w:val="nil"/>
            </w:tcBorders>
            <w:shd w:val="clear" w:color="auto" w:fill="auto"/>
          </w:tcPr>
          <w:p w14:paraId="088AB31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tcBorders>
              <w:bottom w:val="nil"/>
            </w:tcBorders>
            <w:shd w:val="clear" w:color="auto" w:fill="auto"/>
          </w:tcPr>
          <w:p w14:paraId="4C04671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bottom w:val="nil"/>
            </w:tcBorders>
          </w:tcPr>
          <w:p w14:paraId="5FF3EE57" w14:textId="77777777" w:rsidR="006F3392" w:rsidRPr="00E01B49" w:rsidRDefault="006F3392" w:rsidP="000A4D60">
            <w:pPr>
              <w:suppressAutoHyphens w:val="0"/>
              <w:spacing w:before="40" w:after="120" w:line="220" w:lineRule="exact"/>
              <w:ind w:right="113"/>
              <w:rPr>
                <w:lang w:val="en-US"/>
              </w:rPr>
            </w:pPr>
            <w:r w:rsidRPr="00E01B49">
              <w:rPr>
                <w:rFonts w:eastAsia="MS Mincho"/>
                <w:lang w:val="en-US" w:eastAsia="ja-JP"/>
              </w:rPr>
              <w:t xml:space="preserve">Organized </w:t>
            </w:r>
            <w:r w:rsidRPr="00BC21AB">
              <w:rPr>
                <w:rFonts w:eastAsia="MS Mincho"/>
                <w:bCs/>
                <w:lang w:val="en-US" w:eastAsia="ja-JP"/>
              </w:rPr>
              <w:t>presentations</w:t>
            </w:r>
            <w:r w:rsidRPr="00E01B49">
              <w:rPr>
                <w:rFonts w:eastAsia="MS Mincho"/>
                <w:lang w:val="en-US" w:eastAsia="ja-JP"/>
              </w:rPr>
              <w:t xml:space="preserve"> and exchanges on the </w:t>
            </w:r>
            <w:r w:rsidRPr="00E01B49">
              <w:rPr>
                <w:lang w:val="en-US"/>
              </w:rPr>
              <w:t>process of data collection from the time of the accident until the dissemination of data.</w:t>
            </w:r>
          </w:p>
        </w:tc>
      </w:tr>
      <w:tr w:rsidR="006F3392" w:rsidRPr="00E01B49" w14:paraId="421A0D3B" w14:textId="77777777" w:rsidTr="0094689C">
        <w:trPr>
          <w:trHeight w:val="2376"/>
        </w:trPr>
        <w:tc>
          <w:tcPr>
            <w:tcW w:w="1567" w:type="dxa"/>
            <w:tcBorders>
              <w:top w:val="nil"/>
            </w:tcBorders>
            <w:shd w:val="clear" w:color="auto" w:fill="auto"/>
          </w:tcPr>
          <w:p w14:paraId="4D2DBCA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top w:val="nil"/>
            </w:tcBorders>
            <w:shd w:val="clear" w:color="auto" w:fill="auto"/>
          </w:tcPr>
          <w:p w14:paraId="6EAB74C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WP.6 made special efforts to improve the available data on road traffic accidents through internet use; the Common Questionnaire developed jointly with ITF and Eurostat. </w:t>
            </w:r>
          </w:p>
        </w:tc>
        <w:tc>
          <w:tcPr>
            <w:tcW w:w="1848" w:type="dxa"/>
            <w:tcBorders>
              <w:top w:val="nil"/>
            </w:tcBorders>
            <w:shd w:val="clear" w:color="auto" w:fill="auto"/>
          </w:tcPr>
          <w:p w14:paraId="42AD2C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improve quality of road safety data, in particular through improving data quality for types of collision and the harmonization of the collisions methodology for data related to the accidents involving drugs and alcohol.</w:t>
            </w:r>
          </w:p>
        </w:tc>
        <w:tc>
          <w:tcPr>
            <w:tcW w:w="1265" w:type="dxa"/>
            <w:tcBorders>
              <w:top w:val="nil"/>
            </w:tcBorders>
            <w:shd w:val="clear" w:color="auto" w:fill="auto"/>
          </w:tcPr>
          <w:p w14:paraId="0881A18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WP.6</w:t>
            </w:r>
          </w:p>
        </w:tc>
        <w:tc>
          <w:tcPr>
            <w:tcW w:w="1145" w:type="dxa"/>
            <w:tcBorders>
              <w:top w:val="nil"/>
            </w:tcBorders>
            <w:shd w:val="clear" w:color="auto" w:fill="auto"/>
          </w:tcPr>
          <w:p w14:paraId="701DDDA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tcBorders>
              <w:top w:val="nil"/>
            </w:tcBorders>
            <w:shd w:val="clear" w:color="auto" w:fill="auto"/>
          </w:tcPr>
          <w:p w14:paraId="44CE33C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Development and adoption of statistical performance indicators in road safety. </w:t>
            </w:r>
          </w:p>
        </w:tc>
        <w:tc>
          <w:tcPr>
            <w:tcW w:w="3679" w:type="dxa"/>
            <w:tcBorders>
              <w:top w:val="nil"/>
              <w:bottom w:val="nil"/>
            </w:tcBorders>
          </w:tcPr>
          <w:p w14:paraId="35A6265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lang w:val="en-US"/>
              </w:rPr>
              <w:t xml:space="preserve">Organized a </w:t>
            </w:r>
            <w:r w:rsidRPr="00BC21AB">
              <w:rPr>
                <w:rFonts w:eastAsia="MS Mincho"/>
                <w:bCs/>
                <w:lang w:val="en-US" w:eastAsia="ja-JP"/>
              </w:rPr>
              <w:t>capacity</w:t>
            </w:r>
            <w:r w:rsidRPr="00E01B49">
              <w:rPr>
                <w:lang w:val="en-US"/>
              </w:rPr>
              <w:t>-building workshop on transport statistics and road accidents in Kiev (November 2012)</w:t>
            </w:r>
            <w:r>
              <w:rPr>
                <w:lang w:val="en-US"/>
              </w:rPr>
              <w:t>.</w:t>
            </w:r>
          </w:p>
        </w:tc>
      </w:tr>
      <w:tr w:rsidR="006F3392" w:rsidRPr="00E01B49" w14:paraId="4346FD58" w14:textId="77777777" w:rsidTr="0094689C">
        <w:trPr>
          <w:trHeight w:val="2112"/>
        </w:trPr>
        <w:tc>
          <w:tcPr>
            <w:tcW w:w="1567" w:type="dxa"/>
            <w:shd w:val="clear" w:color="auto" w:fill="auto"/>
          </w:tcPr>
          <w:p w14:paraId="7C7A75A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Launch of the UN Decade of Action for Road Safety (2011</w:t>
            </w:r>
            <w:r w:rsidR="00671955">
              <w:rPr>
                <w:rFonts w:eastAsia="MS Mincho"/>
                <w:lang w:val="en-US" w:eastAsia="ja-JP"/>
              </w:rPr>
              <w:t>-</w:t>
            </w:r>
            <w:r w:rsidRPr="00E01B49">
              <w:rPr>
                <w:rFonts w:eastAsia="MS Mincho"/>
                <w:lang w:val="en-US" w:eastAsia="ja-JP"/>
              </w:rPr>
              <w:t xml:space="preserve">2020) </w:t>
            </w:r>
          </w:p>
        </w:tc>
        <w:tc>
          <w:tcPr>
            <w:tcW w:w="1688" w:type="dxa"/>
            <w:shd w:val="clear" w:color="auto" w:fill="auto"/>
          </w:tcPr>
          <w:p w14:paraId="0100BD7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In collaboration with the Government of Serbia, organized the regional launch of the UN Decade of Action for Road Safety in Belgrade 27</w:t>
            </w:r>
            <w:r w:rsidR="00671955">
              <w:rPr>
                <w:rFonts w:eastAsia="MS Mincho"/>
                <w:lang w:val="en-US" w:eastAsia="ja-JP"/>
              </w:rPr>
              <w:t>-</w:t>
            </w:r>
            <w:r w:rsidRPr="00E01B49">
              <w:rPr>
                <w:rFonts w:eastAsia="MS Mincho"/>
                <w:lang w:val="en-US" w:eastAsia="ja-JP"/>
              </w:rPr>
              <w:t>29 April 2011) in partnership with the Ministry of the Interior the Ministry of Infrastructure, and the Road Safety Agency.</w:t>
            </w:r>
          </w:p>
        </w:tc>
        <w:tc>
          <w:tcPr>
            <w:tcW w:w="1848" w:type="dxa"/>
            <w:shd w:val="clear" w:color="auto" w:fill="auto"/>
          </w:tcPr>
          <w:p w14:paraId="14708B5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explore possibilities of organizing annual follow-up events to assess progress.</w:t>
            </w:r>
          </w:p>
        </w:tc>
        <w:tc>
          <w:tcPr>
            <w:tcW w:w="1265" w:type="dxa"/>
            <w:shd w:val="clear" w:color="auto" w:fill="auto"/>
          </w:tcPr>
          <w:p w14:paraId="3C9F5D8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shd w:val="clear" w:color="auto" w:fill="auto"/>
          </w:tcPr>
          <w:p w14:paraId="48D3FB3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0759562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follow-up events organized.</w:t>
            </w:r>
          </w:p>
        </w:tc>
        <w:tc>
          <w:tcPr>
            <w:tcW w:w="3679" w:type="dxa"/>
            <w:tcBorders>
              <w:top w:val="nil"/>
              <w:bottom w:val="nil"/>
            </w:tcBorders>
          </w:tcPr>
          <w:p w14:paraId="094BFD74"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Organized a</w:t>
            </w:r>
            <w:r w:rsidRPr="00E01B49">
              <w:rPr>
                <w:rFonts w:eastAsia="MS Mincho"/>
                <w:lang w:val="en-US" w:eastAsia="ja-JP"/>
              </w:rPr>
              <w:t xml:space="preserve"> Regional Road </w:t>
            </w:r>
            <w:r w:rsidRPr="00BC21AB">
              <w:rPr>
                <w:rFonts w:eastAsia="MS Mincho"/>
                <w:bCs/>
                <w:lang w:val="en-US" w:eastAsia="ja-JP"/>
              </w:rPr>
              <w:t>Safety</w:t>
            </w:r>
            <w:r w:rsidRPr="00E01B49">
              <w:rPr>
                <w:rFonts w:eastAsia="MS Mincho"/>
                <w:lang w:val="en-US" w:eastAsia="ja-JP"/>
              </w:rPr>
              <w:t xml:space="preserve"> Capacity</w:t>
            </w:r>
            <w:r>
              <w:rPr>
                <w:rFonts w:eastAsia="MS Mincho"/>
                <w:lang w:val="en-US" w:eastAsia="ja-JP"/>
              </w:rPr>
              <w:t>-</w:t>
            </w:r>
            <w:r w:rsidRPr="00E01B49">
              <w:rPr>
                <w:rFonts w:eastAsia="MS Mincho"/>
                <w:lang w:val="en-US" w:eastAsia="ja-JP"/>
              </w:rPr>
              <w:t>Building Workshop in Belgrade, Serbia, in October 2014</w:t>
            </w:r>
            <w:r>
              <w:rPr>
                <w:rFonts w:eastAsia="MS Mincho"/>
                <w:lang w:val="en-US" w:eastAsia="ja-JP"/>
              </w:rPr>
              <w:t>.</w:t>
            </w:r>
          </w:p>
        </w:tc>
      </w:tr>
      <w:tr w:rsidR="006F3392" w:rsidRPr="00E01B49" w14:paraId="2D48F34E" w14:textId="77777777" w:rsidTr="0094689C">
        <w:trPr>
          <w:trHeight w:val="2112"/>
        </w:trPr>
        <w:tc>
          <w:tcPr>
            <w:tcW w:w="1567" w:type="dxa"/>
            <w:shd w:val="clear" w:color="auto" w:fill="auto"/>
          </w:tcPr>
          <w:p w14:paraId="1571E74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4DC214C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 cooperation with </w:t>
            </w:r>
            <w:r w:rsidRPr="00E01B49">
              <w:rPr>
                <w:rStyle w:val="st"/>
              </w:rPr>
              <w:t>United Nations Economic and Social Commission for Asia and the Pacific</w:t>
            </w:r>
            <w:r w:rsidRPr="00E01B49">
              <w:rPr>
                <w:rFonts w:eastAsia="MS Mincho"/>
                <w:lang w:val="en-US" w:eastAsia="ja-JP"/>
              </w:rPr>
              <w:t xml:space="preserve"> (UNESCAP) and </w:t>
            </w:r>
            <w:r w:rsidRPr="00E01B49">
              <w:rPr>
                <w:rStyle w:val="st"/>
              </w:rPr>
              <w:t xml:space="preserve">United </w:t>
            </w:r>
            <w:r w:rsidRPr="00E01B49">
              <w:rPr>
                <w:rFonts w:eastAsia="MS Mincho"/>
                <w:lang w:val="en-US" w:eastAsia="ja-JP"/>
              </w:rPr>
              <w:t xml:space="preserve">Nations Economic Commission for Latin America and </w:t>
            </w:r>
            <w:r w:rsidRPr="00E01B49">
              <w:rPr>
                <w:rFonts w:eastAsia="MS Mincho"/>
                <w:lang w:val="en-US" w:eastAsia="ja-JP"/>
              </w:rPr>
              <w:lastRenderedPageBreak/>
              <w:t>the</w:t>
            </w:r>
            <w:r w:rsidRPr="00E01B49">
              <w:rPr>
                <w:rFonts w:eastAsia="MS Mincho"/>
                <w:i/>
                <w:iCs/>
                <w:lang w:val="en-US" w:eastAsia="ja-JP"/>
              </w:rPr>
              <w:t xml:space="preserve"> </w:t>
            </w:r>
            <w:r w:rsidRPr="00E01B49">
              <w:rPr>
                <w:rFonts w:eastAsia="MS Mincho"/>
                <w:lang w:val="en-US" w:eastAsia="ja-JP"/>
              </w:rPr>
              <w:t>Caribbean (UNECLAC), organi</w:t>
            </w:r>
            <w:r>
              <w:rPr>
                <w:rFonts w:eastAsia="MS Mincho"/>
                <w:lang w:val="en-US" w:eastAsia="ja-JP"/>
              </w:rPr>
              <w:t>z</w:t>
            </w:r>
            <w:r w:rsidRPr="00E01B49">
              <w:rPr>
                <w:rFonts w:eastAsia="MS Mincho"/>
                <w:lang w:val="en-US" w:eastAsia="ja-JP"/>
              </w:rPr>
              <w:t>ed a launch event for the United Nations Decade of Action for Road Safety at the United Nations Commission on Sustainable Development (CSD) in New York (May 2011) where the keynote speech was given by the U</w:t>
            </w:r>
            <w:r>
              <w:rPr>
                <w:rFonts w:eastAsia="MS Mincho"/>
                <w:lang w:val="en-US" w:eastAsia="ja-JP"/>
              </w:rPr>
              <w:t>nited States of America (USA).</w:t>
            </w:r>
          </w:p>
        </w:tc>
        <w:tc>
          <w:tcPr>
            <w:tcW w:w="1848" w:type="dxa"/>
            <w:shd w:val="clear" w:color="auto" w:fill="auto"/>
          </w:tcPr>
          <w:p w14:paraId="29A4513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14:paraId="1FCD726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shd w:val="clear" w:color="auto" w:fill="auto"/>
          </w:tcPr>
          <w:p w14:paraId="27AB43D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395" w:type="dxa"/>
            <w:shd w:val="clear" w:color="auto" w:fill="auto"/>
          </w:tcPr>
          <w:p w14:paraId="7057830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Borders>
              <w:top w:val="nil"/>
              <w:bottom w:val="nil"/>
            </w:tcBorders>
          </w:tcPr>
          <w:p w14:paraId="684B56AC" w14:textId="77777777" w:rsidR="006F3392" w:rsidRPr="00DC3399" w:rsidRDefault="006F3392" w:rsidP="000A4D60">
            <w:pPr>
              <w:suppressAutoHyphens w:val="0"/>
              <w:spacing w:before="40" w:after="120" w:line="220" w:lineRule="exact"/>
              <w:ind w:right="113"/>
              <w:rPr>
                <w:rFonts w:eastAsia="MS Mincho"/>
                <w:lang w:val="en-US" w:eastAsia="ja-JP"/>
              </w:rPr>
            </w:pPr>
            <w:r w:rsidRPr="00DC3399">
              <w:rPr>
                <w:lang w:eastAsia="en-GB"/>
              </w:rPr>
              <w:t>Event organised in cooperation with UNESCAP and UNECLAC, and with the participation of the Deputy Administrator</w:t>
            </w:r>
            <w:r>
              <w:rPr>
                <w:lang w:eastAsia="en-GB"/>
              </w:rPr>
              <w:t xml:space="preserve"> of</w:t>
            </w:r>
            <w:r w:rsidRPr="00DC3399">
              <w:rPr>
                <w:lang w:eastAsia="en-GB"/>
              </w:rPr>
              <w:t xml:space="preserve"> National Highway Traffic Safety Administration, </w:t>
            </w:r>
            <w:r>
              <w:rPr>
                <w:lang w:eastAsia="en-GB"/>
              </w:rPr>
              <w:t>USA</w:t>
            </w:r>
            <w:r w:rsidRPr="00DC3399">
              <w:rPr>
                <w:lang w:eastAsia="en-GB"/>
              </w:rPr>
              <w:t xml:space="preserve">. Presentations highlighted key challenges in sustainable transport development in the regions with an emphasis on road safety. </w:t>
            </w:r>
            <w:r w:rsidRPr="00BC21AB">
              <w:rPr>
                <w:rFonts w:eastAsia="MS Mincho"/>
                <w:bCs/>
                <w:lang w:val="en-US" w:eastAsia="ja-JP"/>
              </w:rPr>
              <w:t>Discussion</w:t>
            </w:r>
            <w:r w:rsidRPr="00DC3399">
              <w:rPr>
                <w:lang w:eastAsia="en-GB"/>
              </w:rPr>
              <w:t xml:space="preserve"> generated about UN road safety international legislation and the need for further regulatory work. Well attended by </w:t>
            </w:r>
            <w:r w:rsidRPr="00DC3399">
              <w:rPr>
                <w:lang w:eastAsia="en-GB"/>
              </w:rPr>
              <w:lastRenderedPageBreak/>
              <w:t xml:space="preserve">more than </w:t>
            </w:r>
            <w:r>
              <w:rPr>
                <w:lang w:eastAsia="en-GB"/>
              </w:rPr>
              <w:t>fifty</w:t>
            </w:r>
            <w:r w:rsidRPr="00DC3399">
              <w:rPr>
                <w:lang w:eastAsia="en-GB"/>
              </w:rPr>
              <w:t xml:space="preserve"> </w:t>
            </w:r>
            <w:r w:rsidRPr="00BC21AB">
              <w:rPr>
                <w:rFonts w:eastAsia="MS Mincho"/>
                <w:bCs/>
                <w:lang w:val="en-US" w:eastAsia="ja-JP"/>
              </w:rPr>
              <w:t>diplomats</w:t>
            </w:r>
            <w:r w:rsidRPr="00DC3399">
              <w:rPr>
                <w:lang w:eastAsia="en-GB"/>
              </w:rPr>
              <w:t xml:space="preserve"> and experts. </w:t>
            </w:r>
          </w:p>
        </w:tc>
      </w:tr>
      <w:tr w:rsidR="006F3392" w:rsidRPr="00E01B49" w14:paraId="0DECD052" w14:textId="77777777" w:rsidTr="0094689C">
        <w:trPr>
          <w:trHeight w:val="135"/>
        </w:trPr>
        <w:tc>
          <w:tcPr>
            <w:tcW w:w="1567" w:type="dxa"/>
            <w:shd w:val="clear" w:color="auto" w:fill="auto"/>
          </w:tcPr>
          <w:p w14:paraId="62AAC39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Road Safety as an integral element of Sustainable Mobility</w:t>
            </w:r>
          </w:p>
        </w:tc>
        <w:tc>
          <w:tcPr>
            <w:tcW w:w="1688" w:type="dxa"/>
            <w:shd w:val="clear" w:color="auto" w:fill="auto"/>
          </w:tcPr>
          <w:p w14:paraId="4C1F346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Published (2009) a paper titled "UNECE work in Support of Sustainable Development of Transport" for the eighteenth session of the </w:t>
            </w:r>
            <w:r>
              <w:rPr>
                <w:rFonts w:eastAsia="MS Mincho"/>
                <w:lang w:val="en-US" w:eastAsia="ja-JP"/>
              </w:rPr>
              <w:t>Commission on Sustainable Development (</w:t>
            </w:r>
            <w:r w:rsidRPr="00E01B49">
              <w:rPr>
                <w:rFonts w:eastAsia="MS Mincho"/>
                <w:lang w:val="en-US" w:eastAsia="ja-JP"/>
              </w:rPr>
              <w:t>CSD</w:t>
            </w:r>
            <w:r>
              <w:rPr>
                <w:rFonts w:eastAsia="MS Mincho"/>
                <w:lang w:val="en-US" w:eastAsia="ja-JP"/>
              </w:rPr>
              <w:t>),</w:t>
            </w:r>
            <w:r w:rsidRPr="00E01B49">
              <w:rPr>
                <w:rFonts w:eastAsia="MS Mincho"/>
                <w:lang w:val="en-US" w:eastAsia="ja-JP"/>
              </w:rPr>
              <w:t xml:space="preserve"> which pointed out that sustainable development includes road safety</w:t>
            </w:r>
            <w:r>
              <w:rPr>
                <w:rFonts w:eastAsia="MS Mincho"/>
                <w:lang w:val="en-US" w:eastAsia="ja-JP"/>
              </w:rPr>
              <w:t>.</w:t>
            </w:r>
          </w:p>
        </w:tc>
        <w:tc>
          <w:tcPr>
            <w:tcW w:w="1848" w:type="dxa"/>
            <w:shd w:val="clear" w:color="auto" w:fill="auto"/>
          </w:tcPr>
          <w:p w14:paraId="642B23F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6610C4C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shd w:val="clear" w:color="auto" w:fill="auto"/>
          </w:tcPr>
          <w:p w14:paraId="2C59E9A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1065599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Borders>
              <w:top w:val="nil"/>
            </w:tcBorders>
          </w:tcPr>
          <w:p w14:paraId="1B2B29B0" w14:textId="77777777" w:rsidR="006F3392" w:rsidRPr="00DC3399" w:rsidRDefault="006F3392" w:rsidP="000A4D60">
            <w:pPr>
              <w:suppressAutoHyphens w:val="0"/>
              <w:autoSpaceDE w:val="0"/>
              <w:autoSpaceDN w:val="0"/>
              <w:adjustRightInd w:val="0"/>
              <w:spacing w:line="240" w:lineRule="auto"/>
              <w:rPr>
                <w:lang w:eastAsia="en-GB"/>
              </w:rPr>
            </w:pPr>
            <w:r w:rsidRPr="00DC3399">
              <w:rPr>
                <w:lang w:eastAsia="en-GB"/>
              </w:rPr>
              <w:t>Paper published. It underlined that Governments had a primary role in creating safe road traffic conditions, and that reliable national statistics and research were essential.</w:t>
            </w:r>
          </w:p>
          <w:p w14:paraId="61EAF604" w14:textId="77777777" w:rsidR="006F3392" w:rsidRPr="00DC3399" w:rsidRDefault="006F3392" w:rsidP="000A4D60">
            <w:pPr>
              <w:suppressAutoHyphens w:val="0"/>
              <w:spacing w:before="40" w:after="120" w:line="220" w:lineRule="exact"/>
              <w:ind w:right="113"/>
              <w:rPr>
                <w:rFonts w:eastAsia="MS Mincho"/>
                <w:lang w:val="en-US" w:eastAsia="ja-JP"/>
              </w:rPr>
            </w:pPr>
            <w:r w:rsidRPr="00DC3399">
              <w:rPr>
                <w:lang w:eastAsia="en-GB"/>
              </w:rPr>
              <w:t>Internationally harmoni</w:t>
            </w:r>
            <w:r>
              <w:rPr>
                <w:lang w:eastAsia="en-GB"/>
              </w:rPr>
              <w:t>z</w:t>
            </w:r>
            <w:r w:rsidRPr="00DC3399">
              <w:rPr>
                <w:lang w:eastAsia="en-GB"/>
              </w:rPr>
              <w:t xml:space="preserve">ed </w:t>
            </w:r>
            <w:r w:rsidRPr="00BC21AB">
              <w:rPr>
                <w:rFonts w:eastAsia="MS Mincho"/>
                <w:bCs/>
                <w:lang w:val="en-US" w:eastAsia="ja-JP"/>
              </w:rPr>
              <w:t>regulatory</w:t>
            </w:r>
            <w:r w:rsidRPr="00DC3399">
              <w:rPr>
                <w:lang w:eastAsia="en-GB"/>
              </w:rPr>
              <w:t xml:space="preserve"> (such as the international transport agreements administered by the secretariat), technical and policy measures were needed to combat the negative effects of transport.   </w:t>
            </w:r>
          </w:p>
        </w:tc>
      </w:tr>
      <w:tr w:rsidR="006F3392" w:rsidRPr="00E01B49" w14:paraId="70381386" w14:textId="77777777" w:rsidTr="0094689C">
        <w:trPr>
          <w:trHeight w:val="476"/>
        </w:trPr>
        <w:tc>
          <w:tcPr>
            <w:tcW w:w="1567" w:type="dxa"/>
            <w:shd w:val="clear" w:color="auto" w:fill="auto"/>
          </w:tcPr>
          <w:p w14:paraId="51009D9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FAADF2F"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Published (2011) a discussion paper with best practices titled "Transport </w:t>
            </w:r>
            <w:r w:rsidRPr="00E01B49">
              <w:rPr>
                <w:rFonts w:eastAsia="MS Mincho"/>
                <w:lang w:val="en-US" w:eastAsia="ja-JP"/>
              </w:rPr>
              <w:lastRenderedPageBreak/>
              <w:t xml:space="preserve">for Sustainable Development in the UNECE region" for the nineteenth session of the CSD, in which road safety featured prominently. The paper was presented at the UN </w:t>
            </w:r>
            <w:r>
              <w:rPr>
                <w:rFonts w:eastAsia="MS Mincho"/>
                <w:lang w:val="en-US" w:eastAsia="ja-JP"/>
              </w:rPr>
              <w:t>R</w:t>
            </w:r>
            <w:r w:rsidRPr="00E01B49">
              <w:rPr>
                <w:rFonts w:eastAsia="MS Mincho"/>
                <w:lang w:val="en-US" w:eastAsia="ja-JP"/>
              </w:rPr>
              <w:t>egional Commissions' side event at CSD-19.</w:t>
            </w:r>
          </w:p>
          <w:p w14:paraId="7940D76D"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848" w:type="dxa"/>
            <w:shd w:val="clear" w:color="auto" w:fill="auto"/>
          </w:tcPr>
          <w:p w14:paraId="47956A22"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promote public transport benefits.</w:t>
            </w:r>
          </w:p>
          <w:p w14:paraId="4A1565CE" w14:textId="6F5B3AEB"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Paper titled: </w:t>
            </w:r>
            <w:r>
              <w:rPr>
                <w:rFonts w:eastAsia="MS Mincho"/>
                <w:lang w:val="en-US" w:eastAsia="ja-JP"/>
              </w:rPr>
              <w:lastRenderedPageBreak/>
              <w:t xml:space="preserve">Sustainable Urban Mobility and </w:t>
            </w:r>
            <w:r w:rsidRPr="00E01B49">
              <w:rPr>
                <w:rFonts w:eastAsia="MS Mincho"/>
                <w:lang w:val="en-US" w:eastAsia="ja-JP"/>
              </w:rPr>
              <w:t xml:space="preserve">Public </w:t>
            </w:r>
            <w:r>
              <w:rPr>
                <w:rFonts w:eastAsia="MS Mincho"/>
                <w:lang w:val="en-US" w:eastAsia="ja-JP"/>
              </w:rPr>
              <w:t>T</w:t>
            </w:r>
            <w:r w:rsidRPr="00E01B49">
              <w:rPr>
                <w:rFonts w:eastAsia="MS Mincho"/>
                <w:lang w:val="en-US" w:eastAsia="ja-JP"/>
              </w:rPr>
              <w:t xml:space="preserve">ransport </w:t>
            </w:r>
            <w:r>
              <w:rPr>
                <w:rFonts w:eastAsia="MS Mincho"/>
                <w:lang w:val="en-US" w:eastAsia="ja-JP"/>
              </w:rPr>
              <w:t>in</w:t>
            </w:r>
            <w:r w:rsidRPr="00E01B49">
              <w:rPr>
                <w:rFonts w:eastAsia="MS Mincho"/>
                <w:lang w:val="en-US" w:eastAsia="ja-JP"/>
              </w:rPr>
              <w:t xml:space="preserve"> </w:t>
            </w:r>
            <w:r w:rsidR="000A4D60">
              <w:rPr>
                <w:rFonts w:eastAsia="MS Mincho"/>
                <w:lang w:val="en-US" w:eastAsia="ja-JP"/>
              </w:rPr>
              <w:t>ECE</w:t>
            </w:r>
            <w:r w:rsidRPr="00E01B49">
              <w:rPr>
                <w:rFonts w:eastAsia="MS Mincho"/>
                <w:lang w:val="en-US" w:eastAsia="ja-JP"/>
              </w:rPr>
              <w:t xml:space="preserve"> </w:t>
            </w:r>
            <w:r>
              <w:rPr>
                <w:rFonts w:eastAsia="MS Mincho"/>
                <w:lang w:val="en-US" w:eastAsia="ja-JP"/>
              </w:rPr>
              <w:t>capitals   (2014).</w:t>
            </w:r>
            <w:r>
              <w:rPr>
                <w:rStyle w:val="FootnoteReference"/>
                <w:rFonts w:eastAsia="MS Mincho"/>
                <w:lang w:val="en-US" w:eastAsia="ja-JP"/>
              </w:rPr>
              <w:footnoteReference w:id="2"/>
            </w:r>
          </w:p>
          <w:p w14:paraId="31EF664E"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 joint global paper in cooperation with the other Regional Commissions and relevant international professional organizations such as IRU, UIC, IRF under the title: Transport for Sustainable Development (2014</w:t>
            </w:r>
            <w:r w:rsidR="00671955">
              <w:rPr>
                <w:rFonts w:eastAsia="MS Mincho"/>
                <w:lang w:val="en-US" w:eastAsia="ja-JP"/>
              </w:rPr>
              <w:t>-</w:t>
            </w:r>
            <w:r>
              <w:rPr>
                <w:rFonts w:eastAsia="MS Mincho"/>
                <w:lang w:val="en-US" w:eastAsia="ja-JP"/>
              </w:rPr>
              <w:t>15).</w:t>
            </w:r>
            <w:r>
              <w:rPr>
                <w:rStyle w:val="FootnoteReference"/>
                <w:rFonts w:eastAsia="MS Mincho"/>
                <w:lang w:val="en-US" w:eastAsia="ja-JP"/>
              </w:rPr>
              <w:footnoteReference w:id="3"/>
            </w:r>
          </w:p>
        </w:tc>
        <w:tc>
          <w:tcPr>
            <w:tcW w:w="1265" w:type="dxa"/>
            <w:shd w:val="clear" w:color="auto" w:fill="auto"/>
          </w:tcPr>
          <w:p w14:paraId="4834895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Secretariat</w:t>
            </w:r>
          </w:p>
        </w:tc>
        <w:tc>
          <w:tcPr>
            <w:tcW w:w="1145" w:type="dxa"/>
            <w:shd w:val="clear" w:color="auto" w:fill="auto"/>
          </w:tcPr>
          <w:p w14:paraId="2285A1A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2015</w:t>
            </w:r>
          </w:p>
        </w:tc>
        <w:tc>
          <w:tcPr>
            <w:tcW w:w="1395" w:type="dxa"/>
            <w:shd w:val="clear" w:color="auto" w:fill="auto"/>
          </w:tcPr>
          <w:p w14:paraId="7B965ADA" w14:textId="0FE3ADBF"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Public transport benefits discussion paper for the </w:t>
            </w:r>
            <w:r w:rsidR="000A4D60">
              <w:rPr>
                <w:rFonts w:eastAsia="MS Mincho"/>
                <w:lang w:val="en-US" w:eastAsia="ja-JP"/>
              </w:rPr>
              <w:lastRenderedPageBreak/>
              <w:t>ECE</w:t>
            </w:r>
            <w:r>
              <w:rPr>
                <w:rFonts w:eastAsia="MS Mincho"/>
                <w:lang w:val="en-US" w:eastAsia="ja-JP"/>
              </w:rPr>
              <w:t xml:space="preserve"> region prepared and published. The paper on </w:t>
            </w:r>
            <w:r w:rsidRPr="00E01B49">
              <w:rPr>
                <w:rFonts w:eastAsia="MS Mincho"/>
                <w:lang w:val="en-US" w:eastAsia="ja-JP"/>
              </w:rPr>
              <w:t xml:space="preserve">"Transport for Sustainable Development in the </w:t>
            </w:r>
            <w:r w:rsidR="000A4D60">
              <w:rPr>
                <w:rFonts w:eastAsia="MS Mincho"/>
                <w:lang w:val="en-US" w:eastAsia="ja-JP"/>
              </w:rPr>
              <w:t>ECE</w:t>
            </w:r>
            <w:r w:rsidRPr="00E01B49">
              <w:rPr>
                <w:rFonts w:eastAsia="MS Mincho"/>
                <w:lang w:val="en-US" w:eastAsia="ja-JP"/>
              </w:rPr>
              <w:t xml:space="preserve"> region</w:t>
            </w:r>
            <w:r w:rsidR="000A4D60">
              <w:rPr>
                <w:rFonts w:eastAsia="MS Mincho"/>
                <w:lang w:val="en-US" w:eastAsia="ja-JP"/>
              </w:rPr>
              <w:t xml:space="preserve"> </w:t>
            </w:r>
            <w:r w:rsidRPr="00E01B49">
              <w:rPr>
                <w:rFonts w:eastAsia="MS Mincho"/>
                <w:lang w:val="en-US" w:eastAsia="ja-JP"/>
              </w:rPr>
              <w:t>"</w:t>
            </w:r>
            <w:r>
              <w:rPr>
                <w:rFonts w:eastAsia="MS Mincho"/>
                <w:lang w:val="en-US" w:eastAsia="ja-JP"/>
              </w:rPr>
              <w:t xml:space="preserve">is in strong demand when </w:t>
            </w:r>
            <w:r w:rsidR="000A4D60">
              <w:rPr>
                <w:rFonts w:eastAsia="MS Mincho"/>
                <w:lang w:val="en-US" w:eastAsia="ja-JP"/>
              </w:rPr>
              <w:t>ECE</w:t>
            </w:r>
            <w:r>
              <w:rPr>
                <w:rFonts w:eastAsia="MS Mincho"/>
                <w:lang w:val="en-US" w:eastAsia="ja-JP"/>
              </w:rPr>
              <w:t xml:space="preserve"> has a stand with publications on the occasion of different events, such as International Transport Forum, 10-year Review conference of the Almaty </w:t>
            </w:r>
            <w:proofErr w:type="spellStart"/>
            <w:r>
              <w:rPr>
                <w:rFonts w:eastAsia="MS Mincho"/>
                <w:lang w:val="en-US" w:eastAsia="ja-JP"/>
              </w:rPr>
              <w:t>Programme</w:t>
            </w:r>
            <w:proofErr w:type="spellEnd"/>
            <w:r>
              <w:rPr>
                <w:rFonts w:eastAsia="MS Mincho"/>
                <w:lang w:val="en-US" w:eastAsia="ja-JP"/>
              </w:rPr>
              <w:t xml:space="preserve"> of Action.</w:t>
            </w:r>
            <w:r>
              <w:rPr>
                <w:rStyle w:val="FootnoteReference"/>
                <w:rFonts w:eastAsia="MS Mincho"/>
                <w:lang w:val="en-US" w:eastAsia="ja-JP"/>
              </w:rPr>
              <w:footnoteReference w:id="4"/>
            </w:r>
            <w:r>
              <w:rPr>
                <w:rFonts w:eastAsia="MS Mincho"/>
                <w:lang w:val="en-US" w:eastAsia="ja-JP"/>
              </w:rPr>
              <w:t xml:space="preserve"> </w:t>
            </w:r>
          </w:p>
        </w:tc>
        <w:tc>
          <w:tcPr>
            <w:tcW w:w="3679" w:type="dxa"/>
          </w:tcPr>
          <w:p w14:paraId="52285455" w14:textId="77777777" w:rsidR="006F3392" w:rsidRPr="00DC3399" w:rsidRDefault="006F3392" w:rsidP="000A4D60">
            <w:pPr>
              <w:suppressAutoHyphens w:val="0"/>
              <w:spacing w:before="40" w:after="120" w:line="220" w:lineRule="exact"/>
              <w:ind w:right="113"/>
              <w:rPr>
                <w:rFonts w:eastAsia="MS Mincho"/>
                <w:lang w:val="en-US" w:eastAsia="ja-JP"/>
              </w:rPr>
            </w:pPr>
            <w:r w:rsidRPr="00DC3399">
              <w:rPr>
                <w:lang w:eastAsia="en-GB"/>
              </w:rPr>
              <w:lastRenderedPageBreak/>
              <w:t xml:space="preserve">Paper published covering challenges and best </w:t>
            </w:r>
            <w:r w:rsidRPr="00BC21AB">
              <w:rPr>
                <w:lang w:eastAsia="en-GB"/>
              </w:rPr>
              <w:t>practices</w:t>
            </w:r>
            <w:r w:rsidRPr="00DC3399">
              <w:rPr>
                <w:lang w:eastAsia="en-GB"/>
              </w:rPr>
              <w:t xml:space="preserve"> in inland transport. Challenges included young road users, motorcycles, silent vehicles, blind spots and </w:t>
            </w:r>
            <w:r w:rsidRPr="00DC3399">
              <w:rPr>
                <w:lang w:eastAsia="en-GB"/>
              </w:rPr>
              <w:lastRenderedPageBreak/>
              <w:t xml:space="preserve">black spots. Best practices included educational campaigns for young road users, enforcement of drink-driving laws, and </w:t>
            </w:r>
            <w:r>
              <w:rPr>
                <w:lang w:eastAsia="en-GB"/>
              </w:rPr>
              <w:t>n</w:t>
            </w:r>
            <w:r w:rsidRPr="00DC3399">
              <w:rPr>
                <w:lang w:eastAsia="en-GB"/>
              </w:rPr>
              <w:t>orthern European cooperation on traffic law enforcement. Paper noted that special attention was needed in regions which had experienced</w:t>
            </w:r>
            <w:r>
              <w:rPr>
                <w:lang w:eastAsia="en-GB"/>
              </w:rPr>
              <w:t xml:space="preserve"> </w:t>
            </w:r>
            <w:r w:rsidRPr="00DC3399">
              <w:rPr>
                <w:lang w:eastAsia="en-GB"/>
              </w:rPr>
              <w:t>rapid economic growth and motori</w:t>
            </w:r>
            <w:r>
              <w:rPr>
                <w:lang w:eastAsia="en-GB"/>
              </w:rPr>
              <w:t>z</w:t>
            </w:r>
            <w:r w:rsidRPr="00DC3399">
              <w:rPr>
                <w:lang w:eastAsia="en-GB"/>
              </w:rPr>
              <w:t>ation.</w:t>
            </w:r>
          </w:p>
        </w:tc>
      </w:tr>
      <w:tr w:rsidR="006F3392" w:rsidRPr="00E01B49" w14:paraId="3D2A25DC" w14:textId="77777777" w:rsidTr="0094689C">
        <w:trPr>
          <w:trHeight w:val="774"/>
        </w:trPr>
        <w:tc>
          <w:tcPr>
            <w:tcW w:w="1567" w:type="dxa"/>
            <w:shd w:val="clear" w:color="auto" w:fill="auto"/>
          </w:tcPr>
          <w:p w14:paraId="3251E2E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Road Safety as an integral element of Sustainable Mobility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14:paraId="0A7BA9FE" w14:textId="2C8D3FF2"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Conducted four regional workshops on sustainable urban mobility and integration of environment and health strategies in transport policies in the framework of the Transport, </w:t>
            </w:r>
            <w:r w:rsidRPr="00E01B49">
              <w:rPr>
                <w:rFonts w:eastAsia="MS Mincho"/>
                <w:lang w:val="en-US" w:eastAsia="ja-JP"/>
              </w:rPr>
              <w:lastRenderedPageBreak/>
              <w:t xml:space="preserve">Health and Environment Pan-European </w:t>
            </w:r>
            <w:proofErr w:type="spellStart"/>
            <w:r w:rsidRPr="00E01B49">
              <w:rPr>
                <w:rFonts w:eastAsia="MS Mincho"/>
                <w:lang w:val="en-US" w:eastAsia="ja-JP"/>
              </w:rPr>
              <w:t>Programme</w:t>
            </w:r>
            <w:proofErr w:type="spellEnd"/>
            <w:r w:rsidRPr="00E01B49">
              <w:rPr>
                <w:rFonts w:eastAsia="MS Mincho"/>
                <w:lang w:val="en-US" w:eastAsia="ja-JP"/>
              </w:rPr>
              <w:t xml:space="preserve"> (THE PEP) administered by </w:t>
            </w:r>
            <w:r w:rsidR="000A4D60">
              <w:rPr>
                <w:rFonts w:eastAsia="MS Mincho"/>
                <w:lang w:val="en-US" w:eastAsia="ja-JP"/>
              </w:rPr>
              <w:t>ECE</w:t>
            </w:r>
            <w:r w:rsidRPr="00E01B49">
              <w:rPr>
                <w:rFonts w:eastAsia="MS Mincho"/>
                <w:lang w:val="en-US" w:eastAsia="ja-JP"/>
              </w:rPr>
              <w:t xml:space="preserve"> and WHO/Europe in Prague (2009), Skopje and Batumi (2010) and Kiev (2011). A cost-benefit analysis methodology for cycling was published by THE PEP and WHO Europe.</w:t>
            </w:r>
          </w:p>
        </w:tc>
        <w:tc>
          <w:tcPr>
            <w:tcW w:w="1848" w:type="dxa"/>
            <w:shd w:val="clear" w:color="auto" w:fill="auto"/>
          </w:tcPr>
          <w:p w14:paraId="45352D7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conduct two regional workshops on the same topics as part of THE PEP relay race planned for 2012 and 2013. </w:t>
            </w:r>
          </w:p>
        </w:tc>
        <w:tc>
          <w:tcPr>
            <w:tcW w:w="1265" w:type="dxa"/>
            <w:shd w:val="clear" w:color="auto" w:fill="auto"/>
          </w:tcPr>
          <w:p w14:paraId="241E374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THE PEP</w:t>
            </w:r>
          </w:p>
        </w:tc>
        <w:tc>
          <w:tcPr>
            <w:tcW w:w="1145" w:type="dxa"/>
            <w:shd w:val="clear" w:color="auto" w:fill="auto"/>
          </w:tcPr>
          <w:p w14:paraId="363B5AB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2014</w:t>
            </w:r>
          </w:p>
        </w:tc>
        <w:tc>
          <w:tcPr>
            <w:tcW w:w="1395" w:type="dxa"/>
            <w:shd w:val="clear" w:color="auto" w:fill="auto"/>
          </w:tcPr>
          <w:p w14:paraId="1E14C420" w14:textId="41DAEC4C"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Approval of THE PEP relay race workshop series by </w:t>
            </w:r>
            <w:r w:rsidR="000A4D60">
              <w:rPr>
                <w:rFonts w:eastAsia="MS Mincho"/>
                <w:lang w:val="en-US" w:eastAsia="ja-JP"/>
              </w:rPr>
              <w:t>ECE</w:t>
            </w:r>
            <w:r w:rsidRPr="00E01B49">
              <w:rPr>
                <w:rFonts w:eastAsia="MS Mincho"/>
                <w:lang w:val="en-US" w:eastAsia="ja-JP"/>
              </w:rPr>
              <w:t xml:space="preserve"> and WHO/Europe member States at the four regional workshops. </w:t>
            </w:r>
            <w:r w:rsidRPr="00E01B49">
              <w:rPr>
                <w:rFonts w:eastAsia="MS Mincho"/>
                <w:lang w:val="en-US" w:eastAsia="ja-JP"/>
              </w:rPr>
              <w:lastRenderedPageBreak/>
              <w:t>High-level Meeting in 2014.</w:t>
            </w:r>
          </w:p>
        </w:tc>
        <w:tc>
          <w:tcPr>
            <w:tcW w:w="3679" w:type="dxa"/>
          </w:tcPr>
          <w:p w14:paraId="1DB4D3B2" w14:textId="77777777" w:rsidR="006F3392" w:rsidRPr="00DC3399" w:rsidRDefault="006F3392" w:rsidP="000A4D60">
            <w:pPr>
              <w:suppressAutoHyphens w:val="0"/>
              <w:spacing w:before="40" w:after="120" w:line="220" w:lineRule="exact"/>
              <w:ind w:right="113"/>
              <w:rPr>
                <w:rFonts w:eastAsia="MS Mincho"/>
                <w:lang w:val="en-US" w:eastAsia="ja-JP"/>
              </w:rPr>
            </w:pPr>
            <w:r w:rsidRPr="00DC3399">
              <w:rPr>
                <w:bCs/>
                <w:lang w:eastAsia="en-GB"/>
              </w:rPr>
              <w:lastRenderedPageBreak/>
              <w:t xml:space="preserve">Three additional workshops organized between 2012 and </w:t>
            </w:r>
            <w:r w:rsidRPr="00BC21AB">
              <w:rPr>
                <w:lang w:eastAsia="en-GB"/>
              </w:rPr>
              <w:t>2014</w:t>
            </w:r>
            <w:r w:rsidRPr="00DC3399">
              <w:rPr>
                <w:bCs/>
                <w:lang w:eastAsia="en-GB"/>
              </w:rPr>
              <w:t xml:space="preserve">: in Moscow (2012), Almaty (2013) and Kaunas (2014). All workshops endorsed by the Fourth High-level meeting in 2014. A </w:t>
            </w:r>
            <w:proofErr w:type="spellStart"/>
            <w:r w:rsidRPr="00BC21AB">
              <w:rPr>
                <w:lang w:eastAsia="en-GB"/>
              </w:rPr>
              <w:t>ForFITS</w:t>
            </w:r>
            <w:proofErr w:type="spellEnd"/>
            <w:r w:rsidRPr="00DC3399">
              <w:rPr>
                <w:bCs/>
                <w:lang w:eastAsia="en-GB"/>
              </w:rPr>
              <w:t xml:space="preserve"> analysis for the city of Kaunas prepared.</w:t>
            </w:r>
          </w:p>
        </w:tc>
      </w:tr>
      <w:tr w:rsidR="006F3392" w:rsidRPr="00E01B49" w14:paraId="1B72AC2D" w14:textId="77777777" w:rsidTr="0094689C">
        <w:trPr>
          <w:trHeight w:val="1596"/>
        </w:trPr>
        <w:tc>
          <w:tcPr>
            <w:tcW w:w="1567" w:type="dxa"/>
            <w:shd w:val="clear" w:color="auto" w:fill="auto"/>
          </w:tcPr>
          <w:p w14:paraId="14FB4CB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07BB535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3877F270"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w:t>
            </w:r>
            <w:r w:rsidRPr="00E01B49">
              <w:rPr>
                <w:rFonts w:eastAsia="MS Mincho"/>
                <w:lang w:val="en-US" w:eastAsia="ja-JP"/>
              </w:rPr>
              <w:t xml:space="preserve"> High-level </w:t>
            </w:r>
            <w:r>
              <w:rPr>
                <w:rFonts w:eastAsia="MS Mincho"/>
                <w:lang w:val="en-US" w:eastAsia="ja-JP"/>
              </w:rPr>
              <w:t>M</w:t>
            </w:r>
            <w:r w:rsidRPr="00E01B49">
              <w:rPr>
                <w:rFonts w:eastAsia="MS Mincho"/>
                <w:lang w:val="en-US" w:eastAsia="ja-JP"/>
              </w:rPr>
              <w:t>eeting on Transport, Health and Environment evaluating this workshop series and providing gu</w:t>
            </w:r>
            <w:r>
              <w:rPr>
                <w:rFonts w:eastAsia="MS Mincho"/>
                <w:lang w:val="en-US" w:eastAsia="ja-JP"/>
              </w:rPr>
              <w:t>idance on further action to take place in Paris in 2014</w:t>
            </w:r>
            <w:r w:rsidRPr="00E01B49">
              <w:rPr>
                <w:rFonts w:eastAsia="MS Mincho"/>
                <w:lang w:val="en-US" w:eastAsia="ja-JP"/>
              </w:rPr>
              <w:t>.</w:t>
            </w:r>
          </w:p>
        </w:tc>
        <w:tc>
          <w:tcPr>
            <w:tcW w:w="1265" w:type="dxa"/>
            <w:shd w:val="clear" w:color="auto" w:fill="auto"/>
          </w:tcPr>
          <w:p w14:paraId="6C9C8C6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THE PEP</w:t>
            </w:r>
          </w:p>
        </w:tc>
        <w:tc>
          <w:tcPr>
            <w:tcW w:w="1145" w:type="dxa"/>
            <w:shd w:val="clear" w:color="auto" w:fill="auto"/>
          </w:tcPr>
          <w:p w14:paraId="4CC228F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2014</w:t>
            </w:r>
          </w:p>
        </w:tc>
        <w:tc>
          <w:tcPr>
            <w:tcW w:w="1395" w:type="dxa"/>
            <w:shd w:val="clear" w:color="auto" w:fill="auto"/>
          </w:tcPr>
          <w:p w14:paraId="4FAABA17"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Quality and number of participants in the </w:t>
            </w:r>
            <w:r>
              <w:rPr>
                <w:rFonts w:eastAsia="MS Mincho"/>
                <w:lang w:val="en-US" w:eastAsia="ja-JP"/>
              </w:rPr>
              <w:t>H</w:t>
            </w:r>
            <w:r w:rsidRPr="00E01B49">
              <w:rPr>
                <w:rFonts w:eastAsia="MS Mincho"/>
                <w:lang w:val="en-US" w:eastAsia="ja-JP"/>
              </w:rPr>
              <w:t xml:space="preserve">igh-level </w:t>
            </w:r>
            <w:r>
              <w:rPr>
                <w:rFonts w:eastAsia="MS Mincho"/>
                <w:lang w:val="en-US" w:eastAsia="ja-JP"/>
              </w:rPr>
              <w:t>M</w:t>
            </w:r>
            <w:r w:rsidRPr="00E01B49">
              <w:rPr>
                <w:rFonts w:eastAsia="MS Mincho"/>
                <w:lang w:val="en-US" w:eastAsia="ja-JP"/>
              </w:rPr>
              <w:t>eeting.</w:t>
            </w:r>
          </w:p>
          <w:p w14:paraId="63B1D1D4"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Paris Declaration adopted</w:t>
            </w:r>
          </w:p>
        </w:tc>
        <w:tc>
          <w:tcPr>
            <w:tcW w:w="3679" w:type="dxa"/>
          </w:tcPr>
          <w:p w14:paraId="37CBAB2D" w14:textId="77777777" w:rsidR="006F3392" w:rsidRPr="00DC3399" w:rsidRDefault="006F3392" w:rsidP="000A4D60">
            <w:pPr>
              <w:suppressAutoHyphens w:val="0"/>
              <w:spacing w:before="40" w:after="120" w:line="220" w:lineRule="exact"/>
              <w:ind w:right="113"/>
              <w:rPr>
                <w:rFonts w:eastAsia="MS Mincho"/>
                <w:lang w:val="en-US" w:eastAsia="ja-JP"/>
              </w:rPr>
            </w:pPr>
            <w:r>
              <w:rPr>
                <w:lang w:eastAsia="en-GB"/>
              </w:rPr>
              <w:t xml:space="preserve">Fourth High-level Meeting on </w:t>
            </w:r>
            <w:r w:rsidRPr="00E01B49">
              <w:rPr>
                <w:rFonts w:eastAsia="MS Mincho"/>
                <w:lang w:val="en-US" w:eastAsia="ja-JP"/>
              </w:rPr>
              <w:t xml:space="preserve">Transport, Health and Environment </w:t>
            </w:r>
            <w:r w:rsidRPr="00DC3399">
              <w:rPr>
                <w:lang w:eastAsia="en-GB"/>
              </w:rPr>
              <w:t xml:space="preserve">took place in 2014 with over 150 participants. </w:t>
            </w:r>
            <w:r>
              <w:rPr>
                <w:lang w:eastAsia="en-GB"/>
              </w:rPr>
              <w:t xml:space="preserve">An additional </w:t>
            </w:r>
            <w:r w:rsidRPr="00DC3399">
              <w:rPr>
                <w:lang w:eastAsia="en-GB"/>
              </w:rPr>
              <w:t xml:space="preserve">goal </w:t>
            </w:r>
            <w:r>
              <w:rPr>
                <w:lang w:eastAsia="en-GB"/>
              </w:rPr>
              <w:t>of</w:t>
            </w:r>
            <w:r w:rsidRPr="00DC3399">
              <w:rPr>
                <w:lang w:eastAsia="en-GB"/>
              </w:rPr>
              <w:t xml:space="preserve"> the integration of Transport, Health and Environment priorities in spatial and urban planning</w:t>
            </w:r>
            <w:r>
              <w:rPr>
                <w:lang w:eastAsia="en-GB"/>
              </w:rPr>
              <w:t xml:space="preserve"> added</w:t>
            </w:r>
            <w:r w:rsidRPr="00DC3399">
              <w:rPr>
                <w:lang w:eastAsia="en-GB"/>
              </w:rPr>
              <w:t xml:space="preserve">. </w:t>
            </w:r>
            <w:r>
              <w:rPr>
                <w:lang w:eastAsia="en-GB"/>
              </w:rPr>
              <w:t>Next (i.e. fifth) H</w:t>
            </w:r>
            <w:r w:rsidRPr="00DC3399">
              <w:rPr>
                <w:lang w:eastAsia="en-GB"/>
              </w:rPr>
              <w:t xml:space="preserve">igh-level </w:t>
            </w:r>
            <w:r>
              <w:rPr>
                <w:lang w:eastAsia="en-GB"/>
              </w:rPr>
              <w:t>M</w:t>
            </w:r>
            <w:r w:rsidRPr="00DC3399">
              <w:rPr>
                <w:lang w:eastAsia="en-GB"/>
              </w:rPr>
              <w:t xml:space="preserve">eeting to take place in Vienna in 2019. </w:t>
            </w:r>
          </w:p>
        </w:tc>
      </w:tr>
      <w:tr w:rsidR="006F3392" w:rsidRPr="00E01B49" w14:paraId="7E188554" w14:textId="77777777" w:rsidTr="0094689C">
        <w:trPr>
          <w:trHeight w:val="1056"/>
        </w:trPr>
        <w:tc>
          <w:tcPr>
            <w:tcW w:w="1567" w:type="dxa"/>
            <w:shd w:val="clear" w:color="auto" w:fill="auto"/>
          </w:tcPr>
          <w:p w14:paraId="1943F11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National Road Safety Lead Agencies</w:t>
            </w:r>
          </w:p>
        </w:tc>
        <w:tc>
          <w:tcPr>
            <w:tcW w:w="1688" w:type="dxa"/>
            <w:shd w:val="clear" w:color="auto" w:fill="auto"/>
          </w:tcPr>
          <w:p w14:paraId="5E8603A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Commissioned a discussion paper on potential road safety management and coordination structures.</w:t>
            </w:r>
          </w:p>
        </w:tc>
        <w:tc>
          <w:tcPr>
            <w:tcW w:w="1848" w:type="dxa"/>
            <w:shd w:val="clear" w:color="auto" w:fill="auto"/>
          </w:tcPr>
          <w:p w14:paraId="564641B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promote and recommend framework to countries during WP.1 meetings and elsewhere.</w:t>
            </w:r>
          </w:p>
        </w:tc>
        <w:tc>
          <w:tcPr>
            <w:tcW w:w="1265" w:type="dxa"/>
            <w:shd w:val="clear" w:color="auto" w:fill="auto"/>
          </w:tcPr>
          <w:p w14:paraId="605481A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24FE613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395" w:type="dxa"/>
            <w:shd w:val="clear" w:color="auto" w:fill="auto"/>
          </w:tcPr>
          <w:p w14:paraId="4DE3953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new countries implementing national road safety lead agencies.</w:t>
            </w:r>
          </w:p>
        </w:tc>
        <w:tc>
          <w:tcPr>
            <w:tcW w:w="3679" w:type="dxa"/>
          </w:tcPr>
          <w:p w14:paraId="2EE0B8A6" w14:textId="77777777" w:rsidR="006F3392" w:rsidRPr="00AB0167"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The Secretariat commissioned several </w:t>
            </w:r>
            <w:r w:rsidRPr="00BC21AB">
              <w:rPr>
                <w:lang w:eastAsia="en-GB"/>
              </w:rPr>
              <w:t>consultants</w:t>
            </w:r>
            <w:r>
              <w:rPr>
                <w:rFonts w:eastAsia="MS Mincho"/>
                <w:lang w:val="en-US" w:eastAsia="ja-JP"/>
              </w:rPr>
              <w:t xml:space="preserve"> to prepare papers related to road safety management and coordination structures within Europe and Central Asia. In addition, two interns prepared country profiles of the national road safety management systems of 24 countries.</w:t>
            </w:r>
          </w:p>
        </w:tc>
      </w:tr>
      <w:tr w:rsidR="006F3392" w:rsidRPr="00E01B49" w14:paraId="78FE769F" w14:textId="77777777" w:rsidTr="0094689C">
        <w:trPr>
          <w:trHeight w:val="792"/>
        </w:trPr>
        <w:tc>
          <w:tcPr>
            <w:tcW w:w="1567" w:type="dxa"/>
            <w:shd w:val="clear" w:color="auto" w:fill="auto"/>
          </w:tcPr>
          <w:p w14:paraId="0DBFDD3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496E1B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7B5D4B8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organize a </w:t>
            </w:r>
            <w:proofErr w:type="spellStart"/>
            <w:r w:rsidRPr="00E01B49">
              <w:rPr>
                <w:rFonts w:eastAsia="MS Mincho"/>
                <w:lang w:val="en-US" w:eastAsia="ja-JP"/>
              </w:rPr>
              <w:t>subregional</w:t>
            </w:r>
            <w:proofErr w:type="spellEnd"/>
            <w:r w:rsidRPr="00E01B49">
              <w:rPr>
                <w:rFonts w:eastAsia="MS Mincho"/>
                <w:lang w:val="en-US" w:eastAsia="ja-JP"/>
              </w:rPr>
              <w:t xml:space="preserve"> capacity-building workshop in Yerevan. </w:t>
            </w:r>
          </w:p>
        </w:tc>
        <w:tc>
          <w:tcPr>
            <w:tcW w:w="1265" w:type="dxa"/>
            <w:shd w:val="clear" w:color="auto" w:fill="auto"/>
          </w:tcPr>
          <w:p w14:paraId="45270FB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06920C8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2BF7BAB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participants and quality of capacity-</w:t>
            </w:r>
            <w:r w:rsidRPr="00E01B49">
              <w:rPr>
                <w:rFonts w:eastAsia="MS Mincho"/>
                <w:lang w:val="en-US" w:eastAsia="ja-JP"/>
              </w:rPr>
              <w:lastRenderedPageBreak/>
              <w:t>building workshop.</w:t>
            </w:r>
          </w:p>
        </w:tc>
        <w:tc>
          <w:tcPr>
            <w:tcW w:w="3679" w:type="dxa"/>
          </w:tcPr>
          <w:p w14:paraId="59C1C063"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Organized a</w:t>
            </w:r>
            <w:r w:rsidRPr="00E01B49">
              <w:rPr>
                <w:rFonts w:eastAsia="MS Mincho"/>
                <w:lang w:val="en-US" w:eastAsia="ja-JP"/>
              </w:rPr>
              <w:t xml:space="preserve"> Regional Road Safety </w:t>
            </w:r>
            <w:r w:rsidRPr="00BC21AB">
              <w:rPr>
                <w:lang w:eastAsia="en-GB"/>
              </w:rPr>
              <w:t>Capacity</w:t>
            </w:r>
            <w:r>
              <w:rPr>
                <w:rFonts w:eastAsia="MS Mincho"/>
                <w:lang w:val="en-US" w:eastAsia="ja-JP"/>
              </w:rPr>
              <w:t>-</w:t>
            </w:r>
            <w:r w:rsidRPr="00E01B49">
              <w:rPr>
                <w:rFonts w:eastAsia="MS Mincho"/>
                <w:lang w:val="en-US" w:eastAsia="ja-JP"/>
              </w:rPr>
              <w:t>Building Workshop in Belgrade, Serbia, in October 2014</w:t>
            </w:r>
            <w:r>
              <w:rPr>
                <w:rFonts w:eastAsia="MS Mincho"/>
                <w:lang w:val="en-US" w:eastAsia="ja-JP"/>
              </w:rPr>
              <w:t xml:space="preserve">, attended by approximately 100 participants who </w:t>
            </w:r>
            <w:r>
              <w:rPr>
                <w:rFonts w:eastAsia="MS Mincho"/>
                <w:lang w:val="en-US" w:eastAsia="ja-JP"/>
              </w:rPr>
              <w:lastRenderedPageBreak/>
              <w:t xml:space="preserve">provided the feedback that the </w:t>
            </w:r>
            <w:r w:rsidRPr="00BC21AB">
              <w:rPr>
                <w:lang w:eastAsia="en-GB"/>
              </w:rPr>
              <w:t>workshop</w:t>
            </w:r>
            <w:r>
              <w:rPr>
                <w:rFonts w:eastAsia="MS Mincho"/>
                <w:lang w:val="en-US" w:eastAsia="ja-JP"/>
              </w:rPr>
              <w:t xml:space="preserve"> was of a high quality.</w:t>
            </w:r>
          </w:p>
        </w:tc>
      </w:tr>
      <w:tr w:rsidR="006F3392" w:rsidRPr="00E01B49" w14:paraId="2C69A4F1" w14:textId="77777777" w:rsidTr="0094689C">
        <w:trPr>
          <w:trHeight w:val="1584"/>
        </w:trPr>
        <w:tc>
          <w:tcPr>
            <w:tcW w:w="1567" w:type="dxa"/>
            <w:shd w:val="clear" w:color="auto" w:fill="auto"/>
          </w:tcPr>
          <w:p w14:paraId="551997B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Accession of United Nations Road Safety Conventions and Agreements</w:t>
            </w:r>
          </w:p>
        </w:tc>
        <w:tc>
          <w:tcPr>
            <w:tcW w:w="1688" w:type="dxa"/>
            <w:shd w:val="clear" w:color="auto" w:fill="auto"/>
          </w:tcPr>
          <w:p w14:paraId="51DF0FB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Monitoring the implementation of the United Nations Road Safety Conventions and Agreements: </w:t>
            </w:r>
          </w:p>
        </w:tc>
        <w:tc>
          <w:tcPr>
            <w:tcW w:w="1848" w:type="dxa"/>
            <w:shd w:val="clear" w:color="auto" w:fill="auto"/>
          </w:tcPr>
          <w:p w14:paraId="756BBCF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develop implementation indicators for the United Nations Road Safety Conventions and Agreements.</w:t>
            </w:r>
          </w:p>
        </w:tc>
        <w:tc>
          <w:tcPr>
            <w:tcW w:w="1265" w:type="dxa"/>
            <w:shd w:val="clear" w:color="auto" w:fill="auto"/>
          </w:tcPr>
          <w:p w14:paraId="413C705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145" w:type="dxa"/>
            <w:shd w:val="clear" w:color="auto" w:fill="auto"/>
          </w:tcPr>
          <w:p w14:paraId="46AED77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3C8D58A9"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Number of new Contracting Parties (CPs)</w:t>
            </w:r>
            <w:r w:rsidRPr="00E01B49">
              <w:rPr>
                <w:rFonts w:eastAsia="MS Mincho"/>
                <w:lang w:val="en-US" w:eastAsia="ja-JP"/>
              </w:rPr>
              <w:t xml:space="preserve"> to the United Nations Road Safety Conventions and Agreements and number of United Nations Regulations/United Nations </w:t>
            </w:r>
            <w:r>
              <w:rPr>
                <w:rFonts w:eastAsia="MS Mincho"/>
                <w:lang w:val="en-US" w:eastAsia="ja-JP"/>
              </w:rPr>
              <w:t>Global Technical Regulations (</w:t>
            </w:r>
            <w:r w:rsidRPr="00E01B49">
              <w:rPr>
                <w:rFonts w:eastAsia="MS Mincho"/>
                <w:lang w:val="en-US" w:eastAsia="ja-JP"/>
              </w:rPr>
              <w:t>GTRs</w:t>
            </w:r>
            <w:r>
              <w:rPr>
                <w:rFonts w:eastAsia="MS Mincho"/>
                <w:lang w:val="en-US" w:eastAsia="ja-JP"/>
              </w:rPr>
              <w:t>)</w:t>
            </w:r>
            <w:r w:rsidRPr="00E01B49">
              <w:rPr>
                <w:rFonts w:eastAsia="MS Mincho"/>
                <w:lang w:val="en-US" w:eastAsia="ja-JP"/>
              </w:rPr>
              <w:t xml:space="preserve"> adopted on national basis by countries not yet CPs to any </w:t>
            </w:r>
            <w:r>
              <w:rPr>
                <w:rFonts w:eastAsia="MS Mincho"/>
                <w:lang w:val="en-US" w:eastAsia="ja-JP"/>
              </w:rPr>
              <w:t>a</w:t>
            </w:r>
            <w:r w:rsidRPr="00E01B49">
              <w:rPr>
                <w:rFonts w:eastAsia="MS Mincho"/>
                <w:lang w:val="en-US" w:eastAsia="ja-JP"/>
              </w:rPr>
              <w:t>greement</w:t>
            </w:r>
            <w:r>
              <w:rPr>
                <w:rFonts w:eastAsia="MS Mincho"/>
                <w:lang w:val="en-US" w:eastAsia="ja-JP"/>
              </w:rPr>
              <w:t>.</w:t>
            </w:r>
            <w:r w:rsidRPr="00E01B49">
              <w:rPr>
                <w:rFonts w:eastAsia="MS Mincho"/>
                <w:lang w:val="en-US" w:eastAsia="ja-JP"/>
              </w:rPr>
              <w:t xml:space="preserve">  </w:t>
            </w:r>
          </w:p>
        </w:tc>
        <w:tc>
          <w:tcPr>
            <w:tcW w:w="3679" w:type="dxa"/>
          </w:tcPr>
          <w:p w14:paraId="158F101B"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2D014217" w14:textId="77777777" w:rsidTr="0094689C">
        <w:trPr>
          <w:trHeight w:val="335"/>
        </w:trPr>
        <w:tc>
          <w:tcPr>
            <w:tcW w:w="1567" w:type="dxa"/>
            <w:shd w:val="clear" w:color="auto" w:fill="auto"/>
          </w:tcPr>
          <w:p w14:paraId="6BE96FD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75737C9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1949 Convention on Road Traffic (96 CP</w:t>
            </w:r>
            <w:r>
              <w:rPr>
                <w:rFonts w:eastAsia="MS Mincho"/>
                <w:lang w:val="en-US" w:eastAsia="ja-JP"/>
              </w:rPr>
              <w:t>s</w:t>
            </w:r>
            <w:r w:rsidRPr="00E01B49">
              <w:rPr>
                <w:rFonts w:eastAsia="MS Mincho"/>
                <w:lang w:val="en-US" w:eastAsia="ja-JP"/>
              </w:rPr>
              <w:t xml:space="preserve">); 1949 </w:t>
            </w:r>
            <w:r>
              <w:rPr>
                <w:rFonts w:eastAsia="MS Mincho"/>
                <w:lang w:val="en-US" w:eastAsia="ja-JP"/>
              </w:rPr>
              <w:t>Protocol on Road Signs and Signals</w:t>
            </w:r>
            <w:r w:rsidRPr="00E01B49">
              <w:rPr>
                <w:rFonts w:eastAsia="MS Mincho"/>
                <w:lang w:val="en-US" w:eastAsia="ja-JP"/>
              </w:rPr>
              <w:t xml:space="preserve"> (39 CP</w:t>
            </w:r>
            <w:r>
              <w:rPr>
                <w:rFonts w:eastAsia="MS Mincho"/>
                <w:lang w:val="en-US" w:eastAsia="ja-JP"/>
              </w:rPr>
              <w:t>s</w:t>
            </w:r>
            <w:r w:rsidRPr="00E01B49">
              <w:rPr>
                <w:rFonts w:eastAsia="MS Mincho"/>
                <w:lang w:val="en-US" w:eastAsia="ja-JP"/>
              </w:rPr>
              <w:t>)</w:t>
            </w:r>
            <w:r>
              <w:rPr>
                <w:rFonts w:eastAsia="MS Mincho"/>
                <w:lang w:val="en-US" w:eastAsia="ja-JP"/>
              </w:rPr>
              <w:t>;</w:t>
            </w:r>
          </w:p>
        </w:tc>
        <w:tc>
          <w:tcPr>
            <w:tcW w:w="1848" w:type="dxa"/>
            <w:shd w:val="clear" w:color="auto" w:fill="auto"/>
          </w:tcPr>
          <w:p w14:paraId="6A7F9AC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3C6189C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04EE733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4AC64D4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3490AB1D"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Slovenia acceded to the 1949 Convention on Road Traffic in July 2017 (new total 97 CPs). </w:t>
            </w:r>
          </w:p>
        </w:tc>
      </w:tr>
      <w:tr w:rsidR="006F3392" w:rsidRPr="00E01B49" w14:paraId="357086B2" w14:textId="77777777" w:rsidTr="0094689C">
        <w:trPr>
          <w:trHeight w:val="1056"/>
        </w:trPr>
        <w:tc>
          <w:tcPr>
            <w:tcW w:w="1567" w:type="dxa"/>
            <w:shd w:val="clear" w:color="auto" w:fill="auto"/>
          </w:tcPr>
          <w:p w14:paraId="24513BE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B74EF8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1950 European Agreement supplementing the 1949 Convention on </w:t>
            </w:r>
            <w:r>
              <w:rPr>
                <w:rFonts w:eastAsia="MS Mincho"/>
                <w:lang w:val="en-US" w:eastAsia="ja-JP"/>
              </w:rPr>
              <w:t>R</w:t>
            </w:r>
            <w:r w:rsidRPr="00E01B49">
              <w:rPr>
                <w:rFonts w:eastAsia="MS Mincho"/>
                <w:lang w:val="en-US" w:eastAsia="ja-JP"/>
              </w:rPr>
              <w:t xml:space="preserve">oad </w:t>
            </w:r>
            <w:r>
              <w:rPr>
                <w:rFonts w:eastAsia="MS Mincho"/>
                <w:lang w:val="en-US" w:eastAsia="ja-JP"/>
              </w:rPr>
              <w:t>T</w:t>
            </w:r>
            <w:r w:rsidRPr="00E01B49">
              <w:rPr>
                <w:rFonts w:eastAsia="MS Mincho"/>
                <w:lang w:val="en-US" w:eastAsia="ja-JP"/>
              </w:rPr>
              <w:t xml:space="preserve">raffic and the 1949 Protocol on </w:t>
            </w:r>
            <w:r>
              <w:rPr>
                <w:rFonts w:eastAsia="MS Mincho"/>
                <w:lang w:val="en-US" w:eastAsia="ja-JP"/>
              </w:rPr>
              <w:t>R</w:t>
            </w:r>
            <w:r w:rsidRPr="00E01B49">
              <w:rPr>
                <w:rFonts w:eastAsia="MS Mincho"/>
                <w:lang w:val="en-US" w:eastAsia="ja-JP"/>
              </w:rPr>
              <w:t xml:space="preserve">oad </w:t>
            </w:r>
            <w:r>
              <w:rPr>
                <w:rFonts w:eastAsia="MS Mincho"/>
                <w:lang w:val="en-US" w:eastAsia="ja-JP"/>
              </w:rPr>
              <w:lastRenderedPageBreak/>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 (14 CP</w:t>
            </w:r>
            <w:r>
              <w:rPr>
                <w:rFonts w:eastAsia="MS Mincho"/>
                <w:lang w:val="en-US" w:eastAsia="ja-JP"/>
              </w:rPr>
              <w:t>s</w:t>
            </w:r>
            <w:r w:rsidRPr="00E01B49">
              <w:rPr>
                <w:rFonts w:eastAsia="MS Mincho"/>
                <w:lang w:val="en-US" w:eastAsia="ja-JP"/>
              </w:rPr>
              <w:t>)</w:t>
            </w:r>
            <w:r>
              <w:rPr>
                <w:rFonts w:eastAsia="MS Mincho"/>
                <w:lang w:val="en-US" w:eastAsia="ja-JP"/>
              </w:rPr>
              <w:t>;</w:t>
            </w:r>
          </w:p>
        </w:tc>
        <w:tc>
          <w:tcPr>
            <w:tcW w:w="1848" w:type="dxa"/>
            <w:shd w:val="clear" w:color="auto" w:fill="auto"/>
          </w:tcPr>
          <w:p w14:paraId="3016E91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14:paraId="79F9BEC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7D1979F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5568DB4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32B06DC9"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 to either.</w:t>
            </w:r>
          </w:p>
        </w:tc>
      </w:tr>
      <w:tr w:rsidR="006F3392" w:rsidRPr="00E01B49" w14:paraId="25316A35" w14:textId="77777777" w:rsidTr="0094689C">
        <w:trPr>
          <w:trHeight w:val="528"/>
        </w:trPr>
        <w:tc>
          <w:tcPr>
            <w:tcW w:w="1567" w:type="dxa"/>
            <w:shd w:val="clear" w:color="auto" w:fill="auto"/>
          </w:tcPr>
          <w:p w14:paraId="38EC29D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570EDCE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1968 Convention on Road Traffic (</w:t>
            </w:r>
            <w:r>
              <w:rPr>
                <w:rFonts w:eastAsia="MS Mincho"/>
                <w:lang w:val="en-US" w:eastAsia="ja-JP"/>
              </w:rPr>
              <w:t>75</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703D46A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79CD8D5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5DB39CC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4E91EF8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4F9F1690"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w:t>
            </w:r>
          </w:p>
        </w:tc>
      </w:tr>
      <w:tr w:rsidR="006F3392" w:rsidRPr="00E01B49" w14:paraId="7B7297B6" w14:textId="77777777" w:rsidTr="0094689C">
        <w:trPr>
          <w:trHeight w:val="528"/>
        </w:trPr>
        <w:tc>
          <w:tcPr>
            <w:tcW w:w="1567" w:type="dxa"/>
            <w:shd w:val="clear" w:color="auto" w:fill="auto"/>
          </w:tcPr>
          <w:p w14:paraId="73C4293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476D815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1968 Convention on Road Signs and Signals (</w:t>
            </w:r>
            <w:r>
              <w:rPr>
                <w:rFonts w:eastAsia="MS Mincho"/>
                <w:lang w:val="en-US" w:eastAsia="ja-JP"/>
              </w:rPr>
              <w:t>65</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4F07AB2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743E4BD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14EF577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3CFA145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60EA3CD8"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w:t>
            </w:r>
          </w:p>
          <w:p w14:paraId="152D0702"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0FB11B6E" w14:textId="77777777" w:rsidTr="0094689C">
        <w:trPr>
          <w:trHeight w:val="2376"/>
        </w:trPr>
        <w:tc>
          <w:tcPr>
            <w:tcW w:w="1567" w:type="dxa"/>
            <w:shd w:val="clear" w:color="auto" w:fill="auto"/>
          </w:tcPr>
          <w:p w14:paraId="763325F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2344508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w:t>
            </w:r>
            <w:r>
              <w:rPr>
                <w:rFonts w:eastAsia="MS Mincho"/>
                <w:lang w:val="en-US" w:eastAsia="ja-JP"/>
              </w:rPr>
              <w:t>50</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0ED1C56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08FA88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241639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619761B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078B8D1C" w14:textId="77777777" w:rsidR="006F3392" w:rsidRPr="00E01B49" w:rsidRDefault="006F3392" w:rsidP="000A4D60">
            <w:pPr>
              <w:suppressAutoHyphens w:val="0"/>
              <w:spacing w:before="40" w:after="120" w:line="220" w:lineRule="exact"/>
              <w:ind w:right="113"/>
              <w:rPr>
                <w:rFonts w:eastAsia="MS Mincho"/>
                <w:lang w:val="en-US" w:eastAsia="ja-JP"/>
              </w:rPr>
            </w:pPr>
            <w:r w:rsidRPr="00661841">
              <w:rPr>
                <w:rFonts w:eastAsia="MS Mincho"/>
                <w:lang w:eastAsia="ja-JP"/>
              </w:rPr>
              <w:t>Four new CPs: Egypt, Georgia, San Marino and Republic of Moldova (total 54 CPs).</w:t>
            </w:r>
          </w:p>
        </w:tc>
      </w:tr>
      <w:tr w:rsidR="006F3392" w:rsidRPr="00E01B49" w14:paraId="1B5AD128" w14:textId="77777777" w:rsidTr="0094689C">
        <w:trPr>
          <w:trHeight w:val="1584"/>
        </w:trPr>
        <w:tc>
          <w:tcPr>
            <w:tcW w:w="1567" w:type="dxa"/>
            <w:shd w:val="clear" w:color="auto" w:fill="auto"/>
          </w:tcPr>
          <w:p w14:paraId="1875FD8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18C61E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1998 Agreement concerning the Establishing of Global Technical Regulations for Wheeled Vehicles, Equipment and Parts which can be fitted and</w:t>
            </w:r>
            <w:r>
              <w:rPr>
                <w:rFonts w:eastAsia="MS Mincho"/>
                <w:lang w:val="en-US" w:eastAsia="ja-JP"/>
              </w:rPr>
              <w:t xml:space="preserve">/or be </w:t>
            </w:r>
            <w:r>
              <w:rPr>
                <w:rFonts w:eastAsia="MS Mincho"/>
                <w:lang w:val="en-US" w:eastAsia="ja-JP"/>
              </w:rPr>
              <w:lastRenderedPageBreak/>
              <w:t>used on Wheeled Vehicles</w:t>
            </w:r>
            <w:r w:rsidRPr="00E01B49">
              <w:rPr>
                <w:rFonts w:eastAsia="MS Mincho"/>
                <w:lang w:val="en-US" w:eastAsia="ja-JP"/>
              </w:rPr>
              <w:t xml:space="preserve"> (3</w:t>
            </w:r>
            <w:r>
              <w:rPr>
                <w:rFonts w:eastAsia="MS Mincho"/>
                <w:lang w:val="en-US" w:eastAsia="ja-JP"/>
              </w:rPr>
              <w:t>3</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01950C2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14:paraId="4DFEF15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87E0B3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2680C50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35125530" w14:textId="77777777" w:rsidR="006F3392" w:rsidRPr="00E01B49" w:rsidRDefault="006F3392" w:rsidP="000A4D60">
            <w:pPr>
              <w:suppressAutoHyphens w:val="0"/>
              <w:spacing w:before="40" w:after="120" w:line="220" w:lineRule="exact"/>
              <w:ind w:right="113"/>
              <w:rPr>
                <w:rFonts w:eastAsia="MS Mincho"/>
                <w:lang w:val="en-US" w:eastAsia="ja-JP"/>
              </w:rPr>
            </w:pPr>
            <w:r w:rsidRPr="00661841">
              <w:rPr>
                <w:rFonts w:eastAsia="MS Mincho"/>
                <w:lang w:eastAsia="ja-JP"/>
              </w:rPr>
              <w:t>Three new CPs: Belarus, San Marino and Slovenia (total 36 CPs).</w:t>
            </w:r>
          </w:p>
        </w:tc>
      </w:tr>
      <w:tr w:rsidR="006F3392" w:rsidRPr="00E01B49" w14:paraId="23E75244" w14:textId="77777777" w:rsidTr="0094689C">
        <w:trPr>
          <w:trHeight w:val="792"/>
        </w:trPr>
        <w:tc>
          <w:tcPr>
            <w:tcW w:w="1567" w:type="dxa"/>
            <w:shd w:val="clear" w:color="auto" w:fill="auto"/>
          </w:tcPr>
          <w:p w14:paraId="0616A04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2D0FBF3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1971 European Agreement supplementing the 1968 Convention on Road Traffic (</w:t>
            </w:r>
            <w:r>
              <w:rPr>
                <w:rFonts w:eastAsia="MS Mincho"/>
                <w:lang w:val="en-US" w:eastAsia="ja-JP"/>
              </w:rPr>
              <w:t>35</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5026E79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7F8F3A1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34B43A9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0139134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05A4F212"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w:t>
            </w:r>
          </w:p>
        </w:tc>
      </w:tr>
      <w:tr w:rsidR="006F3392" w:rsidRPr="00E01B49" w14:paraId="49A5091E" w14:textId="77777777" w:rsidTr="0094689C">
        <w:trPr>
          <w:trHeight w:val="792"/>
        </w:trPr>
        <w:tc>
          <w:tcPr>
            <w:tcW w:w="1567" w:type="dxa"/>
            <w:shd w:val="clear" w:color="auto" w:fill="auto"/>
          </w:tcPr>
          <w:p w14:paraId="7C4BC2B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17ACA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1971 European Agreement supplementing the Convention on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 (</w:t>
            </w:r>
            <w:r>
              <w:rPr>
                <w:rFonts w:eastAsia="MS Mincho"/>
                <w:lang w:val="en-US" w:eastAsia="ja-JP"/>
              </w:rPr>
              <w:t>34</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5EC5DF7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681BE9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11CA40D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1726735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392488E8"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w:t>
            </w:r>
          </w:p>
        </w:tc>
      </w:tr>
      <w:tr w:rsidR="006F3392" w:rsidRPr="00E01B49" w14:paraId="2C48ADD6" w14:textId="77777777" w:rsidTr="0094689C">
        <w:trPr>
          <w:trHeight w:val="528"/>
        </w:trPr>
        <w:tc>
          <w:tcPr>
            <w:tcW w:w="1567" w:type="dxa"/>
            <w:shd w:val="clear" w:color="auto" w:fill="auto"/>
          </w:tcPr>
          <w:p w14:paraId="5B5B9FC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650CC9D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1973 Protocol on Road Markings (</w:t>
            </w:r>
            <w:r>
              <w:rPr>
                <w:rFonts w:eastAsia="MS Mincho"/>
                <w:lang w:val="en-US" w:eastAsia="ja-JP"/>
              </w:rPr>
              <w:t>29</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36A81A5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6A066DC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13ADD7F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0F42D77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125043E0"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w:t>
            </w:r>
          </w:p>
        </w:tc>
      </w:tr>
      <w:tr w:rsidR="006F3392" w:rsidRPr="00E01B49" w14:paraId="3F7C6AE9" w14:textId="77777777" w:rsidTr="0094689C">
        <w:trPr>
          <w:trHeight w:val="476"/>
        </w:trPr>
        <w:tc>
          <w:tcPr>
            <w:tcW w:w="1567" w:type="dxa"/>
            <w:shd w:val="clear" w:color="auto" w:fill="auto"/>
          </w:tcPr>
          <w:p w14:paraId="7B41ACD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219022C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1997 Agreement concerning the Adoption of Uniform Conditions for Periodical Technical Inspections of Wheeled Vehicles and the Reciprocal Recognition of Such Inspections (</w:t>
            </w:r>
            <w:r>
              <w:rPr>
                <w:rFonts w:eastAsia="MS Mincho"/>
                <w:lang w:val="en-US" w:eastAsia="ja-JP"/>
              </w:rPr>
              <w:t>12</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3193C79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0D5D0A1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559794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148DD5C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20503134"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There were no new CPs (total 12 CPs). </w:t>
            </w:r>
          </w:p>
        </w:tc>
      </w:tr>
      <w:tr w:rsidR="006F3392" w:rsidRPr="00E01B49" w14:paraId="6141636D" w14:textId="77777777" w:rsidTr="0094689C">
        <w:trPr>
          <w:trHeight w:val="792"/>
        </w:trPr>
        <w:tc>
          <w:tcPr>
            <w:tcW w:w="1567" w:type="dxa"/>
            <w:shd w:val="clear" w:color="auto" w:fill="auto"/>
          </w:tcPr>
          <w:p w14:paraId="231E506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5CFE43A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1975 European Agreement on Main International Traffic Arteries (AGR) (37 CP</w:t>
            </w:r>
            <w:r>
              <w:rPr>
                <w:rFonts w:eastAsia="MS Mincho"/>
                <w:lang w:val="en-US" w:eastAsia="ja-JP"/>
              </w:rPr>
              <w:t>s</w:t>
            </w:r>
            <w:r w:rsidRPr="00E01B49">
              <w:rPr>
                <w:rFonts w:eastAsia="MS Mincho"/>
                <w:lang w:val="en-US" w:eastAsia="ja-JP"/>
              </w:rPr>
              <w:t>);</w:t>
            </w:r>
          </w:p>
        </w:tc>
        <w:tc>
          <w:tcPr>
            <w:tcW w:w="1848" w:type="dxa"/>
            <w:shd w:val="clear" w:color="auto" w:fill="auto"/>
          </w:tcPr>
          <w:p w14:paraId="217609C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4862D6C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12D6CAA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5528C57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182BBEB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There were no new </w:t>
            </w:r>
            <w:r w:rsidRPr="00BC21AB">
              <w:rPr>
                <w:lang w:eastAsia="en-GB"/>
              </w:rPr>
              <w:t>CPs</w:t>
            </w:r>
            <w:r>
              <w:rPr>
                <w:rFonts w:eastAsia="MS Mincho"/>
                <w:lang w:val="en-US" w:eastAsia="ja-JP"/>
              </w:rPr>
              <w:t>.</w:t>
            </w:r>
          </w:p>
        </w:tc>
      </w:tr>
      <w:tr w:rsidR="006F3392" w:rsidRPr="00E01B49" w14:paraId="4E1DB0E8" w14:textId="77777777" w:rsidTr="0094689C">
        <w:trPr>
          <w:trHeight w:val="792"/>
        </w:trPr>
        <w:tc>
          <w:tcPr>
            <w:tcW w:w="1567" w:type="dxa"/>
            <w:shd w:val="clear" w:color="auto" w:fill="auto"/>
          </w:tcPr>
          <w:p w14:paraId="249035B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4B69CDF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1957 European Agreement concerning the International Carriage of Dangerous Goods by Road (ADR) (47 CP</w:t>
            </w:r>
            <w:r>
              <w:rPr>
                <w:rFonts w:eastAsia="MS Mincho"/>
                <w:lang w:val="en-US" w:eastAsia="ja-JP"/>
              </w:rPr>
              <w:t>s</w:t>
            </w:r>
            <w:r w:rsidRPr="00E01B49">
              <w:rPr>
                <w:rFonts w:eastAsia="MS Mincho"/>
                <w:lang w:val="en-US" w:eastAsia="ja-JP"/>
              </w:rPr>
              <w:t>);</w:t>
            </w:r>
          </w:p>
        </w:tc>
        <w:tc>
          <w:tcPr>
            <w:tcW w:w="1848" w:type="dxa"/>
            <w:shd w:val="clear" w:color="auto" w:fill="auto"/>
          </w:tcPr>
          <w:p w14:paraId="350FCC8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3A25652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7A65F6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54A71B9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29DAE8B2"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Two new</w:t>
            </w:r>
            <w:r w:rsidRPr="00E01B49">
              <w:rPr>
                <w:rFonts w:eastAsia="MS Mincho"/>
                <w:lang w:val="en-US" w:eastAsia="ja-JP"/>
              </w:rPr>
              <w:t xml:space="preserve"> CP</w:t>
            </w:r>
            <w:r>
              <w:rPr>
                <w:rFonts w:eastAsia="MS Mincho"/>
                <w:lang w:val="en-US" w:eastAsia="ja-JP"/>
              </w:rPr>
              <w:t xml:space="preserve">s (total </w:t>
            </w:r>
            <w:r w:rsidRPr="00BC21AB">
              <w:rPr>
                <w:lang w:eastAsia="en-GB"/>
              </w:rPr>
              <w:t>4</w:t>
            </w:r>
            <w:r>
              <w:rPr>
                <w:lang w:eastAsia="en-GB"/>
              </w:rPr>
              <w:t>9</w:t>
            </w:r>
            <w:r>
              <w:rPr>
                <w:rFonts w:eastAsia="MS Mincho"/>
                <w:lang w:val="en-US" w:eastAsia="ja-JP"/>
              </w:rPr>
              <w:t xml:space="preserve"> CPs): Tajikistan, Georgia.</w:t>
            </w:r>
          </w:p>
        </w:tc>
      </w:tr>
      <w:tr w:rsidR="006F3392" w:rsidRPr="00E01B49" w14:paraId="078EA928" w14:textId="77777777" w:rsidTr="0094689C">
        <w:trPr>
          <w:trHeight w:val="1056"/>
        </w:trPr>
        <w:tc>
          <w:tcPr>
            <w:tcW w:w="1567" w:type="dxa"/>
            <w:shd w:val="clear" w:color="auto" w:fill="auto"/>
          </w:tcPr>
          <w:p w14:paraId="64188F9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D4A8A5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1970 European Agreement concerning the Work of Crews of Vehicles engaged in International Road Transport (AETR) (</w:t>
            </w:r>
            <w:r>
              <w:rPr>
                <w:rFonts w:eastAsia="MS Mincho"/>
                <w:lang w:val="en-US" w:eastAsia="ja-JP"/>
              </w:rPr>
              <w:t>51</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4FAA4C0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53337E4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797FA26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308585D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0D6C1C84"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There were no new CPs.</w:t>
            </w:r>
          </w:p>
        </w:tc>
      </w:tr>
      <w:tr w:rsidR="006F3392" w:rsidRPr="00E01B49" w14:paraId="6EF4041B" w14:textId="77777777" w:rsidTr="0094689C">
        <w:trPr>
          <w:trHeight w:val="1584"/>
        </w:trPr>
        <w:tc>
          <w:tcPr>
            <w:tcW w:w="1567" w:type="dxa"/>
            <w:shd w:val="clear" w:color="auto" w:fill="auto"/>
          </w:tcPr>
          <w:p w14:paraId="06FC15A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FD7BBB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Raised awareness and technical assistance for accession.</w:t>
            </w:r>
          </w:p>
        </w:tc>
        <w:tc>
          <w:tcPr>
            <w:tcW w:w="1848" w:type="dxa"/>
            <w:shd w:val="clear" w:color="auto" w:fill="auto"/>
          </w:tcPr>
          <w:p w14:paraId="6249A56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facilitate new accessions</w:t>
            </w:r>
            <w:r>
              <w:rPr>
                <w:rFonts w:eastAsia="MS Mincho"/>
                <w:lang w:val="en-US" w:eastAsia="ja-JP"/>
              </w:rPr>
              <w:t>.</w:t>
            </w:r>
          </w:p>
        </w:tc>
        <w:tc>
          <w:tcPr>
            <w:tcW w:w="1265" w:type="dxa"/>
            <w:shd w:val="clear" w:color="auto" w:fill="auto"/>
          </w:tcPr>
          <w:p w14:paraId="3E5B9AF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r>
              <w:rPr>
                <w:rFonts w:eastAsia="MS Mincho"/>
                <w:lang w:val="en-US" w:eastAsia="ja-JP"/>
              </w:rPr>
              <w:t xml:space="preserve">, </w:t>
            </w:r>
            <w:r>
              <w:rPr>
                <w:rFonts w:eastAsia="MS Mincho"/>
                <w:lang w:eastAsia="ja-JP"/>
              </w:rPr>
              <w:t>Secretary-General’s Special Envoy for Road Safety</w:t>
            </w:r>
          </w:p>
        </w:tc>
        <w:tc>
          <w:tcPr>
            <w:tcW w:w="1145" w:type="dxa"/>
            <w:shd w:val="clear" w:color="auto" w:fill="auto"/>
          </w:tcPr>
          <w:p w14:paraId="5B55C0B0"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395" w:type="dxa"/>
            <w:shd w:val="clear" w:color="auto" w:fill="auto"/>
          </w:tcPr>
          <w:p w14:paraId="03CE058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CPs to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 xml:space="preserve">greements; Consistency between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greements, and the regional and national laws.</w:t>
            </w:r>
          </w:p>
        </w:tc>
        <w:tc>
          <w:tcPr>
            <w:tcW w:w="3679" w:type="dxa"/>
          </w:tcPr>
          <w:p w14:paraId="11B764AA" w14:textId="77777777" w:rsidR="006F3392" w:rsidRPr="00FD29D2" w:rsidRDefault="006F3392" w:rsidP="000A4D60">
            <w:pPr>
              <w:suppressAutoHyphens w:val="0"/>
              <w:spacing w:before="40" w:after="120" w:line="220" w:lineRule="exact"/>
              <w:ind w:right="113"/>
              <w:rPr>
                <w:rFonts w:eastAsia="MS Mincho"/>
                <w:lang w:eastAsia="ja-JP"/>
              </w:rPr>
            </w:pPr>
            <w:r>
              <w:rPr>
                <w:rFonts w:eastAsia="MS Mincho"/>
                <w:lang w:eastAsia="ja-JP"/>
              </w:rPr>
              <w:t xml:space="preserve">The following </w:t>
            </w:r>
            <w:r w:rsidRPr="00FD29D2">
              <w:rPr>
                <w:rFonts w:eastAsia="MS Mincho"/>
                <w:lang w:eastAsia="ja-JP"/>
              </w:rPr>
              <w:t xml:space="preserve">global/regional events to raise awareness of the above UN </w:t>
            </w:r>
            <w:r w:rsidRPr="00FD29D2">
              <w:rPr>
                <w:lang w:eastAsia="en-GB"/>
              </w:rPr>
              <w:t>international</w:t>
            </w:r>
            <w:r w:rsidRPr="00FD29D2">
              <w:rPr>
                <w:rFonts w:eastAsia="MS Mincho"/>
                <w:lang w:eastAsia="ja-JP"/>
              </w:rPr>
              <w:t xml:space="preserve"> conventions and to provide technical assistance for accession </w:t>
            </w:r>
            <w:r>
              <w:rPr>
                <w:rFonts w:eastAsia="MS Mincho"/>
                <w:lang w:eastAsia="ja-JP"/>
              </w:rPr>
              <w:t xml:space="preserve">were </w:t>
            </w:r>
            <w:r w:rsidRPr="00FD29D2">
              <w:rPr>
                <w:rFonts w:eastAsia="MS Mincho"/>
                <w:lang w:eastAsia="ja-JP"/>
              </w:rPr>
              <w:t>organized:</w:t>
            </w:r>
          </w:p>
          <w:p w14:paraId="439D85F4" w14:textId="77777777" w:rsidR="006F3392" w:rsidRPr="00FD29D2" w:rsidRDefault="006F3392" w:rsidP="000A4D60">
            <w:pPr>
              <w:suppressAutoHyphens w:val="0"/>
              <w:spacing w:before="40" w:after="120" w:line="220" w:lineRule="exact"/>
              <w:ind w:right="113"/>
            </w:pPr>
            <w:r w:rsidRPr="00FD29D2">
              <w:rPr>
                <w:rFonts w:eastAsia="MS Mincho"/>
                <w:lang w:eastAsia="ja-JP"/>
              </w:rPr>
              <w:t xml:space="preserve">(1) Europe-Asia Road Safety Forum in New Delhi, </w:t>
            </w:r>
            <w:r w:rsidRPr="00FD29D2">
              <w:rPr>
                <w:lang w:eastAsia="en-GB"/>
              </w:rPr>
              <w:t>India</w:t>
            </w:r>
            <w:r w:rsidRPr="00FD29D2">
              <w:rPr>
                <w:rFonts w:eastAsia="MS Mincho"/>
                <w:lang w:eastAsia="ja-JP"/>
              </w:rPr>
              <w:t>, on 4 December 2013;</w:t>
            </w:r>
          </w:p>
          <w:p w14:paraId="0D28C453" w14:textId="77777777" w:rsidR="006F3392" w:rsidRDefault="006F3392" w:rsidP="000A4D60">
            <w:pPr>
              <w:suppressAutoHyphens w:val="0"/>
              <w:spacing w:before="40" w:after="120" w:line="220" w:lineRule="exact"/>
              <w:ind w:right="113"/>
              <w:rPr>
                <w:rFonts w:eastAsia="MS Mincho"/>
                <w:lang w:eastAsia="ja-JP"/>
              </w:rPr>
            </w:pPr>
            <w:r w:rsidRPr="00FD29D2">
              <w:rPr>
                <w:rFonts w:eastAsia="MS Mincho"/>
                <w:lang w:eastAsia="ja-JP"/>
              </w:rPr>
              <w:t xml:space="preserve">(2) UN Road Safety Treaty Day in New York, USA, on 5 June 2014; </w:t>
            </w:r>
          </w:p>
          <w:p w14:paraId="70006018" w14:textId="77777777" w:rsidR="006F3392" w:rsidRDefault="006F3392" w:rsidP="000A4D60">
            <w:pPr>
              <w:suppressAutoHyphens w:val="0"/>
              <w:spacing w:before="40" w:after="120" w:line="220" w:lineRule="exact"/>
              <w:ind w:right="113"/>
            </w:pPr>
            <w:r>
              <w:t xml:space="preserve">(3) </w:t>
            </w:r>
            <w:r w:rsidRPr="00FD29D2">
              <w:t>The Secretariat attended the Road Safety Congress in St. Petersburg, Russi</w:t>
            </w:r>
            <w:r>
              <w:t>an Federation in September 2014;</w:t>
            </w:r>
          </w:p>
          <w:p w14:paraId="59735E8C" w14:textId="77777777" w:rsidR="006F3392" w:rsidRDefault="006F3392" w:rsidP="000A4D60">
            <w:pPr>
              <w:suppressAutoHyphens w:val="0"/>
              <w:spacing w:before="40" w:after="120" w:line="220" w:lineRule="exact"/>
              <w:ind w:right="113"/>
              <w:rPr>
                <w:rFonts w:eastAsia="MS Mincho"/>
                <w:lang w:eastAsia="ja-JP"/>
              </w:rPr>
            </w:pPr>
            <w:r w:rsidRPr="00FD29D2">
              <w:rPr>
                <w:rFonts w:eastAsia="MS Mincho"/>
                <w:lang w:eastAsia="ja-JP"/>
              </w:rPr>
              <w:t>(</w:t>
            </w:r>
            <w:r>
              <w:rPr>
                <w:rFonts w:eastAsia="MS Mincho"/>
                <w:lang w:eastAsia="ja-JP"/>
              </w:rPr>
              <w:t>4</w:t>
            </w:r>
            <w:r w:rsidRPr="00FD29D2">
              <w:rPr>
                <w:rFonts w:eastAsia="MS Mincho"/>
                <w:lang w:eastAsia="ja-JP"/>
              </w:rPr>
              <w:t>) ECE-ECA-ICAP Road Safety Workshop in Addis Ababa, Ethiopia, on 12-</w:t>
            </w:r>
            <w:r w:rsidRPr="00FD29D2">
              <w:rPr>
                <w:rFonts w:eastAsia="MS Mincho"/>
                <w:lang w:eastAsia="ja-JP"/>
              </w:rPr>
              <w:lastRenderedPageBreak/>
              <w:t>13 November 2014</w:t>
            </w:r>
            <w:r>
              <w:rPr>
                <w:rFonts w:eastAsia="MS Mincho"/>
                <w:lang w:eastAsia="ja-JP"/>
              </w:rPr>
              <w:t>;</w:t>
            </w:r>
          </w:p>
          <w:p w14:paraId="39FEF501" w14:textId="77777777" w:rsidR="006F3392" w:rsidRPr="00661841" w:rsidRDefault="006F3392" w:rsidP="000A4D60">
            <w:pPr>
              <w:suppressAutoHyphens w:val="0"/>
              <w:spacing w:before="40" w:after="120" w:line="220" w:lineRule="exact"/>
              <w:ind w:right="113"/>
              <w:rPr>
                <w:rFonts w:eastAsia="MS Mincho"/>
                <w:lang w:eastAsia="ja-JP"/>
              </w:rPr>
            </w:pPr>
            <w:r w:rsidRPr="00661841">
              <w:rPr>
                <w:rFonts w:eastAsia="MS Mincho"/>
                <w:lang w:eastAsia="ja-JP"/>
              </w:rPr>
              <w:t>(</w:t>
            </w:r>
            <w:r>
              <w:rPr>
                <w:rFonts w:eastAsia="MS Mincho"/>
                <w:lang w:eastAsia="ja-JP"/>
              </w:rPr>
              <w:t>5</w:t>
            </w:r>
            <w:r w:rsidRPr="00661841">
              <w:rPr>
                <w:rFonts w:eastAsia="MS Mincho"/>
                <w:lang w:eastAsia="ja-JP"/>
              </w:rPr>
              <w:t xml:space="preserve">) </w:t>
            </w:r>
            <w:r>
              <w:rPr>
                <w:rFonts w:eastAsia="MS Mincho"/>
                <w:lang w:eastAsia="ja-JP"/>
              </w:rPr>
              <w:t>Workshop on i</w:t>
            </w:r>
            <w:r w:rsidRPr="00661841">
              <w:rPr>
                <w:rFonts w:eastAsia="MS Mincho"/>
                <w:lang w:eastAsia="ja-JP"/>
              </w:rPr>
              <w:t>ssues of importan</w:t>
            </w:r>
            <w:r>
              <w:rPr>
                <w:rFonts w:eastAsia="MS Mincho"/>
                <w:lang w:eastAsia="ja-JP"/>
              </w:rPr>
              <w:t xml:space="preserve">ce in the implementation </w:t>
            </w:r>
            <w:r w:rsidRPr="00661841">
              <w:rPr>
                <w:rFonts w:eastAsia="MS Mincho"/>
                <w:lang w:eastAsia="ja-JP"/>
              </w:rPr>
              <w:t>of 1958, 1998 and 1997 Agreements, in Astana, Kazakhstan, on 18 February 2016</w:t>
            </w:r>
            <w:r>
              <w:rPr>
                <w:rFonts w:eastAsia="MS Mincho"/>
                <w:lang w:eastAsia="ja-JP"/>
              </w:rPr>
              <w:t>;</w:t>
            </w:r>
          </w:p>
          <w:p w14:paraId="050A0088" w14:textId="77777777" w:rsidR="006F3392" w:rsidRPr="00661841" w:rsidRDefault="006F3392" w:rsidP="000A4D60">
            <w:pPr>
              <w:suppressAutoHyphens w:val="0"/>
              <w:spacing w:before="40" w:after="120" w:line="220" w:lineRule="exact"/>
              <w:ind w:right="113"/>
            </w:pPr>
            <w:r w:rsidRPr="00661841">
              <w:rPr>
                <w:rFonts w:eastAsia="MS Mincho"/>
                <w:lang w:eastAsia="ja-JP"/>
              </w:rPr>
              <w:t>(</w:t>
            </w:r>
            <w:r>
              <w:rPr>
                <w:rFonts w:eastAsia="MS Mincho"/>
                <w:lang w:eastAsia="ja-JP"/>
              </w:rPr>
              <w:t>6</w:t>
            </w:r>
            <w:r w:rsidRPr="00661841">
              <w:rPr>
                <w:rFonts w:eastAsia="MS Mincho"/>
                <w:lang w:eastAsia="ja-JP"/>
              </w:rPr>
              <w:t>) Round table on Road Safety</w:t>
            </w:r>
            <w:r>
              <w:rPr>
                <w:rFonts w:eastAsia="MS Mincho"/>
                <w:lang w:eastAsia="ja-JP"/>
              </w:rPr>
              <w:t xml:space="preserve"> in Astana, Kazakhstan</w:t>
            </w:r>
            <w:r w:rsidRPr="00661841">
              <w:rPr>
                <w:rFonts w:eastAsia="MS Mincho"/>
                <w:lang w:eastAsia="ja-JP"/>
              </w:rPr>
              <w:t>. Current state and ways to improve on 15 September 2016</w:t>
            </w:r>
            <w:r>
              <w:rPr>
                <w:rFonts w:eastAsia="MS Mincho"/>
                <w:lang w:eastAsia="ja-JP"/>
              </w:rPr>
              <w:t>,</w:t>
            </w:r>
            <w:r w:rsidRPr="00661841">
              <w:rPr>
                <w:rFonts w:eastAsia="MS Mincho"/>
                <w:lang w:eastAsia="ja-JP"/>
              </w:rPr>
              <w:t xml:space="preserve"> with the support of the </w:t>
            </w:r>
            <w:r>
              <w:rPr>
                <w:rFonts w:eastAsia="MS Mincho"/>
                <w:lang w:eastAsia="ja-JP"/>
              </w:rPr>
              <w:t>SG’s Special Envoy for</w:t>
            </w:r>
            <w:r w:rsidRPr="00661841">
              <w:rPr>
                <w:rFonts w:eastAsia="MS Mincho"/>
                <w:lang w:eastAsia="ja-JP"/>
              </w:rPr>
              <w:t xml:space="preserve"> Road Safety</w:t>
            </w:r>
            <w:r>
              <w:rPr>
                <w:rFonts w:eastAsia="MS Mincho"/>
                <w:lang w:eastAsia="ja-JP"/>
              </w:rPr>
              <w:t>;</w:t>
            </w:r>
          </w:p>
          <w:p w14:paraId="6BC31AB9" w14:textId="77777777" w:rsidR="006F3392" w:rsidRDefault="006F3392" w:rsidP="000A4D60">
            <w:pPr>
              <w:suppressAutoHyphens w:val="0"/>
              <w:spacing w:before="40" w:after="120" w:line="220" w:lineRule="exact"/>
              <w:ind w:right="113"/>
            </w:pPr>
            <w:r>
              <w:t>(7) Road Safety workshop for Anglophone Africa, held in partnership with ECA and supported by the SG’s Special Envoy for Road Safety. Workshop held in Nairobi, Kenya from 13-15 December 2016;</w:t>
            </w:r>
          </w:p>
          <w:p w14:paraId="36E529B0" w14:textId="77777777" w:rsidR="006F3392" w:rsidRDefault="006F3392" w:rsidP="000A4D60">
            <w:pPr>
              <w:suppressAutoHyphens w:val="0"/>
              <w:spacing w:before="40" w:after="120" w:line="220" w:lineRule="exact"/>
              <w:ind w:right="113"/>
              <w:rPr>
                <w:color w:val="000000"/>
                <w:lang w:eastAsia="en-GB"/>
              </w:rPr>
            </w:pPr>
            <w:r>
              <w:rPr>
                <w:color w:val="000000"/>
                <w:lang w:eastAsia="en-GB"/>
              </w:rPr>
              <w:t xml:space="preserve">(8) </w:t>
            </w:r>
            <w:r w:rsidRPr="00115280">
              <w:rPr>
                <w:color w:val="000000"/>
                <w:lang w:eastAsia="en-GB"/>
              </w:rPr>
              <w:t xml:space="preserve">The SG’s Special Envoy for Road Safety visited with government officials in 39 countries from May 2015 through February 2017 to advocate for improved road safety governance and accession to UN Road Safety Conventions. Brochures on the </w:t>
            </w:r>
            <w:r w:rsidRPr="00115280">
              <w:rPr>
                <w:color w:val="0000FF"/>
                <w:u w:val="single"/>
                <w:lang w:eastAsia="en-GB"/>
              </w:rPr>
              <w:t>UN Road Safety Conventions</w:t>
            </w:r>
            <w:r>
              <w:rPr>
                <w:rStyle w:val="FootnoteReference"/>
                <w:color w:val="0000FF"/>
                <w:u w:val="single"/>
                <w:lang w:eastAsia="en-GB"/>
              </w:rPr>
              <w:footnoteReference w:id="5"/>
            </w:r>
            <w:r w:rsidRPr="00115280">
              <w:rPr>
                <w:color w:val="0000FF"/>
                <w:u w:val="single"/>
                <w:lang w:eastAsia="en-GB"/>
              </w:rPr>
              <w:t xml:space="preserve"> </w:t>
            </w:r>
            <w:r w:rsidRPr="00115280">
              <w:rPr>
                <w:color w:val="000000"/>
                <w:lang w:eastAsia="en-GB"/>
              </w:rPr>
              <w:t xml:space="preserve">as well as on </w:t>
            </w:r>
            <w:hyperlink r:id="rId14" w:history="1">
              <w:r w:rsidRPr="00115280">
                <w:rPr>
                  <w:color w:val="0000FF"/>
                  <w:u w:val="single"/>
                  <w:lang w:eastAsia="en-GB"/>
                </w:rPr>
                <w:t>road safety within the SDGs</w:t>
              </w:r>
            </w:hyperlink>
            <w:r>
              <w:rPr>
                <w:rStyle w:val="FootnoteReference"/>
                <w:color w:val="000000"/>
                <w:lang w:eastAsia="en-GB"/>
              </w:rPr>
              <w:footnoteReference w:id="6"/>
            </w:r>
            <w:r w:rsidRPr="00115280">
              <w:rPr>
                <w:color w:val="000000"/>
                <w:lang w:eastAsia="en-GB"/>
              </w:rPr>
              <w:t xml:space="preserve"> have been produced by the Secretariat, and disseminated by the Special Envoy during meetings with government around the world.</w:t>
            </w:r>
          </w:p>
          <w:p w14:paraId="107D0FCB" w14:textId="06A80118" w:rsidR="006F3392" w:rsidRDefault="006F3392" w:rsidP="000A4D60">
            <w:pPr>
              <w:pStyle w:val="bodytext0"/>
              <w:rPr>
                <w:b/>
                <w:color w:val="000000"/>
                <w:sz w:val="20"/>
                <w:szCs w:val="20"/>
                <w:lang w:eastAsia="en-GB"/>
              </w:rPr>
            </w:pPr>
            <w:r w:rsidRPr="001C25CC">
              <w:rPr>
                <w:b/>
                <w:color w:val="000000"/>
                <w:sz w:val="20"/>
                <w:szCs w:val="20"/>
                <w:lang w:eastAsia="en-GB"/>
              </w:rPr>
              <w:t xml:space="preserve">(9) Road Safety Workshop for the Latin </w:t>
            </w:r>
            <w:proofErr w:type="gramStart"/>
            <w:r w:rsidRPr="001C25CC">
              <w:rPr>
                <w:b/>
                <w:color w:val="000000"/>
                <w:sz w:val="20"/>
                <w:szCs w:val="20"/>
                <w:lang w:eastAsia="en-GB"/>
              </w:rPr>
              <w:t>America,</w:t>
            </w:r>
            <w:proofErr w:type="gramEnd"/>
            <w:r w:rsidRPr="001C25CC">
              <w:rPr>
                <w:b/>
                <w:color w:val="000000"/>
                <w:sz w:val="20"/>
                <w:szCs w:val="20"/>
                <w:lang w:eastAsia="en-GB"/>
              </w:rPr>
              <w:t xml:space="preserve"> held in partnership with</w:t>
            </w:r>
            <w:r>
              <w:rPr>
                <w:b/>
                <w:color w:val="000000"/>
                <w:sz w:val="20"/>
                <w:szCs w:val="20"/>
                <w:lang w:eastAsia="en-GB"/>
              </w:rPr>
              <w:t xml:space="preserve"> </w:t>
            </w:r>
            <w:r w:rsidR="000A4D60">
              <w:rPr>
                <w:b/>
                <w:color w:val="000000"/>
                <w:sz w:val="20"/>
                <w:szCs w:val="20"/>
                <w:lang w:eastAsia="en-GB"/>
              </w:rPr>
              <w:t>ECE</w:t>
            </w:r>
            <w:r>
              <w:rPr>
                <w:b/>
                <w:color w:val="000000"/>
                <w:sz w:val="20"/>
                <w:szCs w:val="20"/>
                <w:lang w:eastAsia="en-GB"/>
              </w:rPr>
              <w:t>, ECLAC</w:t>
            </w:r>
            <w:r w:rsidRPr="001C25CC">
              <w:rPr>
                <w:b/>
                <w:color w:val="000000"/>
                <w:sz w:val="20"/>
                <w:szCs w:val="20"/>
                <w:lang w:eastAsia="en-GB"/>
              </w:rPr>
              <w:t xml:space="preserve"> and Inter-American Development Bank and supported by the SG’s Special Envoy for Road Safety. Buenos Aires on 13 </w:t>
            </w:r>
            <w:r w:rsidRPr="001C25CC">
              <w:rPr>
                <w:b/>
                <w:color w:val="000000"/>
                <w:sz w:val="20"/>
                <w:szCs w:val="20"/>
                <w:lang w:eastAsia="en-GB"/>
              </w:rPr>
              <w:lastRenderedPageBreak/>
              <w:t>and 14 March 2017. Active participation of over 150 government officials and experts from 17 countries in the region.</w:t>
            </w:r>
          </w:p>
          <w:p w14:paraId="28D3A3D5" w14:textId="763EB541" w:rsidR="006F3392" w:rsidRDefault="006F3392" w:rsidP="000A4D60">
            <w:pPr>
              <w:pStyle w:val="bodytext0"/>
              <w:rPr>
                <w:b/>
                <w:sz w:val="20"/>
                <w:szCs w:val="20"/>
              </w:rPr>
            </w:pPr>
            <w:r w:rsidRPr="001C25CC">
              <w:rPr>
                <w:b/>
                <w:color w:val="000000"/>
                <w:sz w:val="20"/>
                <w:szCs w:val="20"/>
                <w:lang w:eastAsia="en-GB"/>
              </w:rPr>
              <w:t xml:space="preserve">(10) </w:t>
            </w:r>
            <w:r w:rsidRPr="001C25CC">
              <w:rPr>
                <w:b/>
                <w:sz w:val="20"/>
                <w:szCs w:val="20"/>
              </w:rPr>
              <w:t>Regional</w:t>
            </w:r>
            <w:r>
              <w:rPr>
                <w:b/>
                <w:sz w:val="20"/>
                <w:szCs w:val="20"/>
              </w:rPr>
              <w:t xml:space="preserve"> Workshop on Motorcycle </w:t>
            </w:r>
            <w:proofErr w:type="gramStart"/>
            <w:r>
              <w:rPr>
                <w:b/>
                <w:sz w:val="20"/>
                <w:szCs w:val="20"/>
              </w:rPr>
              <w:t>Safety</w:t>
            </w:r>
            <w:r w:rsidRPr="001C25CC">
              <w:rPr>
                <w:b/>
                <w:sz w:val="20"/>
                <w:szCs w:val="20"/>
              </w:rPr>
              <w:t>,</w:t>
            </w:r>
            <w:proofErr w:type="gramEnd"/>
            <w:r>
              <w:rPr>
                <w:b/>
                <w:sz w:val="20"/>
                <w:szCs w:val="20"/>
              </w:rPr>
              <w:t xml:space="preserve"> </w:t>
            </w:r>
            <w:r w:rsidRPr="001C25CC">
              <w:rPr>
                <w:b/>
                <w:color w:val="000000"/>
                <w:sz w:val="20"/>
                <w:szCs w:val="20"/>
                <w:lang w:eastAsia="en-GB"/>
              </w:rPr>
              <w:t>held i</w:t>
            </w:r>
            <w:r>
              <w:rPr>
                <w:b/>
                <w:color w:val="000000"/>
                <w:sz w:val="20"/>
                <w:szCs w:val="20"/>
                <w:lang w:eastAsia="en-GB"/>
              </w:rPr>
              <w:t xml:space="preserve">n partnership with </w:t>
            </w:r>
            <w:r w:rsidR="000A4D60">
              <w:rPr>
                <w:b/>
                <w:color w:val="000000"/>
                <w:sz w:val="20"/>
                <w:szCs w:val="20"/>
                <w:lang w:eastAsia="en-GB"/>
              </w:rPr>
              <w:t>ECE</w:t>
            </w:r>
            <w:r>
              <w:rPr>
                <w:b/>
                <w:color w:val="000000"/>
                <w:sz w:val="20"/>
                <w:szCs w:val="20"/>
                <w:lang w:eastAsia="en-GB"/>
              </w:rPr>
              <w:t>, ESCAP</w:t>
            </w:r>
            <w:r w:rsidRPr="001C25CC">
              <w:rPr>
                <w:b/>
                <w:color w:val="000000"/>
                <w:sz w:val="20"/>
                <w:szCs w:val="20"/>
                <w:lang w:eastAsia="en-GB"/>
              </w:rPr>
              <w:t>,</w:t>
            </w:r>
            <w:r w:rsidRPr="001C25CC">
              <w:rPr>
                <w:b/>
                <w:sz w:val="20"/>
                <w:szCs w:val="20"/>
              </w:rPr>
              <w:t xml:space="preserve"> Government of Malaysia</w:t>
            </w:r>
            <w:r w:rsidRPr="001C25CC">
              <w:rPr>
                <w:b/>
                <w:color w:val="000000"/>
                <w:sz w:val="20"/>
                <w:szCs w:val="20"/>
                <w:lang w:eastAsia="en-GB"/>
              </w:rPr>
              <w:t xml:space="preserve"> and supported by the SG’s Special Envoy for Road Safety</w:t>
            </w:r>
            <w:r>
              <w:rPr>
                <w:b/>
                <w:color w:val="000000"/>
                <w:sz w:val="20"/>
                <w:szCs w:val="20"/>
                <w:lang w:eastAsia="en-GB"/>
              </w:rPr>
              <w:t>.</w:t>
            </w:r>
            <w:r w:rsidRPr="001C25CC">
              <w:rPr>
                <w:b/>
                <w:sz w:val="20"/>
                <w:szCs w:val="20"/>
              </w:rPr>
              <w:t xml:space="preserve"> Kuala Lumpur, Malaysia on 7 April 2017. </w:t>
            </w:r>
          </w:p>
          <w:p w14:paraId="5A40E7FC" w14:textId="77777777" w:rsidR="006F3392" w:rsidRDefault="006F3392" w:rsidP="000A4D60">
            <w:pPr>
              <w:pStyle w:val="bodytext0"/>
              <w:rPr>
                <w:sz w:val="20"/>
                <w:szCs w:val="20"/>
                <w:lang w:val="en-US"/>
              </w:rPr>
            </w:pPr>
            <w:r>
              <w:rPr>
                <w:b/>
                <w:sz w:val="20"/>
                <w:szCs w:val="20"/>
              </w:rPr>
              <w:t xml:space="preserve">(11) </w:t>
            </w:r>
            <w:r w:rsidRPr="00F351C1">
              <w:rPr>
                <w:b/>
                <w:sz w:val="20"/>
                <w:szCs w:val="20"/>
                <w:lang w:val="en-US"/>
              </w:rPr>
              <w:t xml:space="preserve">Electric Vehicles UAE Conference. </w:t>
            </w:r>
            <w:r>
              <w:rPr>
                <w:b/>
                <w:sz w:val="20"/>
                <w:szCs w:val="20"/>
                <w:lang w:val="en-US"/>
              </w:rPr>
              <w:t xml:space="preserve">Presentation of the 1998 and 1958 Agreements with a focus on the draft UN GTR on Electric Vehicle Safety. Debate with middle east Country and Norway Representatives on the future of Electric Vehicles. </w:t>
            </w:r>
            <w:r w:rsidRPr="00F351C1">
              <w:rPr>
                <w:b/>
                <w:sz w:val="20"/>
                <w:szCs w:val="20"/>
                <w:lang w:val="en-US"/>
              </w:rPr>
              <w:t>26-27 September 2017</w:t>
            </w:r>
            <w:r>
              <w:rPr>
                <w:b/>
                <w:sz w:val="20"/>
                <w:szCs w:val="20"/>
                <w:lang w:val="en-US"/>
              </w:rPr>
              <w:t>,</w:t>
            </w:r>
            <w:r w:rsidRPr="00F351C1">
              <w:rPr>
                <w:b/>
                <w:sz w:val="20"/>
                <w:szCs w:val="20"/>
                <w:lang w:val="en-US"/>
              </w:rPr>
              <w:t xml:space="preserve"> Dubai</w:t>
            </w:r>
            <w:r w:rsidRPr="00F351C1">
              <w:rPr>
                <w:sz w:val="20"/>
                <w:szCs w:val="20"/>
                <w:lang w:val="en-US"/>
              </w:rPr>
              <w:t>.</w:t>
            </w:r>
          </w:p>
          <w:p w14:paraId="0710A4F0" w14:textId="5EBC8003" w:rsidR="006F3392" w:rsidRDefault="006F3392" w:rsidP="000A4D60">
            <w:pPr>
              <w:pStyle w:val="bodytext0"/>
              <w:rPr>
                <w:b/>
                <w:color w:val="000000"/>
                <w:sz w:val="20"/>
                <w:szCs w:val="20"/>
                <w:lang w:eastAsia="en-GB"/>
              </w:rPr>
            </w:pPr>
            <w:r w:rsidRPr="00854861">
              <w:rPr>
                <w:b/>
                <w:sz w:val="20"/>
                <w:szCs w:val="20"/>
                <w:lang w:val="en-US"/>
              </w:rPr>
              <w:t xml:space="preserve">(12) </w:t>
            </w:r>
            <w:r>
              <w:rPr>
                <w:b/>
                <w:color w:val="000000"/>
                <w:sz w:val="20"/>
                <w:szCs w:val="20"/>
                <w:lang w:eastAsia="en-GB"/>
              </w:rPr>
              <w:t>Vehicle</w:t>
            </w:r>
            <w:r w:rsidRPr="001C25CC">
              <w:rPr>
                <w:b/>
                <w:color w:val="000000"/>
                <w:sz w:val="20"/>
                <w:szCs w:val="20"/>
                <w:lang w:eastAsia="en-GB"/>
              </w:rPr>
              <w:t xml:space="preserve"> Safety Workshop for the Latin </w:t>
            </w:r>
            <w:proofErr w:type="gramStart"/>
            <w:r w:rsidRPr="001C25CC">
              <w:rPr>
                <w:b/>
                <w:color w:val="000000"/>
                <w:sz w:val="20"/>
                <w:szCs w:val="20"/>
                <w:lang w:eastAsia="en-GB"/>
              </w:rPr>
              <w:t>America,</w:t>
            </w:r>
            <w:proofErr w:type="gramEnd"/>
            <w:r w:rsidRPr="001C25CC">
              <w:rPr>
                <w:b/>
                <w:color w:val="000000"/>
                <w:sz w:val="20"/>
                <w:szCs w:val="20"/>
                <w:lang w:eastAsia="en-GB"/>
              </w:rPr>
              <w:t xml:space="preserve"> held in partnership with</w:t>
            </w:r>
            <w:r>
              <w:rPr>
                <w:b/>
                <w:color w:val="000000"/>
                <w:sz w:val="20"/>
                <w:szCs w:val="20"/>
                <w:lang w:eastAsia="en-GB"/>
              </w:rPr>
              <w:t xml:space="preserve"> </w:t>
            </w:r>
            <w:r w:rsidR="000A4D60">
              <w:rPr>
                <w:b/>
                <w:color w:val="000000"/>
                <w:sz w:val="20"/>
                <w:szCs w:val="20"/>
                <w:lang w:eastAsia="en-GB"/>
              </w:rPr>
              <w:t>ECE</w:t>
            </w:r>
            <w:r>
              <w:rPr>
                <w:b/>
                <w:color w:val="000000"/>
                <w:sz w:val="20"/>
                <w:szCs w:val="20"/>
                <w:lang w:eastAsia="en-GB"/>
              </w:rPr>
              <w:t xml:space="preserve">, ECLAC, the Government of Uruguay </w:t>
            </w:r>
            <w:r w:rsidRPr="001C25CC">
              <w:rPr>
                <w:b/>
                <w:color w:val="000000"/>
                <w:sz w:val="20"/>
                <w:szCs w:val="20"/>
                <w:lang w:eastAsia="en-GB"/>
              </w:rPr>
              <w:t>and supported by the SG’</w:t>
            </w:r>
            <w:r>
              <w:rPr>
                <w:b/>
                <w:color w:val="000000"/>
                <w:sz w:val="20"/>
                <w:szCs w:val="20"/>
                <w:lang w:eastAsia="en-GB"/>
              </w:rPr>
              <w:t xml:space="preserve">s Special Envoy for Road Safety. To outreach the 1998 and 1958 Agreement in the region. 11-12 October 2017, Montevideo. </w:t>
            </w:r>
          </w:p>
          <w:p w14:paraId="24943E5E" w14:textId="77777777" w:rsidR="006F3392" w:rsidRDefault="006F3392" w:rsidP="000A4D60">
            <w:pPr>
              <w:pStyle w:val="bodytext0"/>
              <w:rPr>
                <w:color w:val="000000"/>
                <w:sz w:val="20"/>
                <w:szCs w:val="20"/>
                <w:lang w:eastAsia="en-GB"/>
              </w:rPr>
            </w:pPr>
            <w:r w:rsidRPr="004F3F4D">
              <w:rPr>
                <w:color w:val="000000"/>
                <w:sz w:val="20"/>
                <w:szCs w:val="20"/>
                <w:lang w:eastAsia="en-GB"/>
              </w:rPr>
              <w:t>(13) The secre</w:t>
            </w:r>
            <w:r>
              <w:rPr>
                <w:color w:val="000000"/>
                <w:sz w:val="20"/>
                <w:szCs w:val="20"/>
                <w:lang w:eastAsia="en-GB"/>
              </w:rPr>
              <w:t>tariat delivered the majority of the presentation in the FIA workshop on UN road safety-related conventions in Bogota, Colombia, on 14-15 November 2017.</w:t>
            </w:r>
          </w:p>
          <w:p w14:paraId="662951F2" w14:textId="77777777" w:rsidR="006F3392" w:rsidRPr="004F3F4D" w:rsidRDefault="006F3392" w:rsidP="000A4D60">
            <w:pPr>
              <w:pStyle w:val="bodytext0"/>
              <w:rPr>
                <w:sz w:val="20"/>
                <w:szCs w:val="20"/>
                <w:lang w:val="en-US"/>
              </w:rPr>
            </w:pPr>
            <w:r>
              <w:rPr>
                <w:color w:val="000000"/>
                <w:sz w:val="20"/>
                <w:szCs w:val="20"/>
                <w:lang w:eastAsia="en-GB"/>
              </w:rPr>
              <w:t xml:space="preserve">(14) The secretariat delivered all of the technical presentations and provided training at the capacity building workshop on UN road safety-related conventions organized by the Federal Road Safety Corps of Nigeria, </w:t>
            </w:r>
            <w:r>
              <w:rPr>
                <w:color w:val="000000"/>
                <w:sz w:val="20"/>
                <w:szCs w:val="20"/>
                <w:lang w:eastAsia="en-GB"/>
              </w:rPr>
              <w:lastRenderedPageBreak/>
              <w:t>supported by the SG’s Special Envoy for Road Safety in Abuja, Nigeria, on 28-29 November 2017.</w:t>
            </w:r>
          </w:p>
          <w:p w14:paraId="5A399AC9" w14:textId="77777777" w:rsidR="006F3392" w:rsidRPr="00274298" w:rsidRDefault="006F3392" w:rsidP="000A4D60">
            <w:pPr>
              <w:pStyle w:val="bodytext0"/>
            </w:pPr>
            <w:r w:rsidRPr="001C25CC">
              <w:rPr>
                <w:color w:val="000000"/>
                <w:sz w:val="20"/>
                <w:szCs w:val="20"/>
                <w:lang w:eastAsia="en-GB"/>
              </w:rPr>
              <w:t>In addition, ECE staff attend regularly different international road safety events.</w:t>
            </w:r>
          </w:p>
        </w:tc>
      </w:tr>
      <w:tr w:rsidR="006F3392" w:rsidRPr="00E01B49" w14:paraId="2B42DB6F" w14:textId="77777777" w:rsidTr="0094689C">
        <w:trPr>
          <w:trHeight w:val="2112"/>
        </w:trPr>
        <w:tc>
          <w:tcPr>
            <w:tcW w:w="1567" w:type="dxa"/>
            <w:shd w:val="clear" w:color="auto" w:fill="auto"/>
          </w:tcPr>
          <w:p w14:paraId="224E800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More effective implementation of United Nations Road Safety Conventions and Agreements</w:t>
            </w:r>
          </w:p>
        </w:tc>
        <w:tc>
          <w:tcPr>
            <w:tcW w:w="1688" w:type="dxa"/>
            <w:shd w:val="clear" w:color="auto" w:fill="auto"/>
          </w:tcPr>
          <w:p w14:paraId="3891C4D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Issued a report on the level of enforcement for the AETR agreement (2011).</w:t>
            </w:r>
          </w:p>
        </w:tc>
        <w:tc>
          <w:tcPr>
            <w:tcW w:w="1848" w:type="dxa"/>
            <w:shd w:val="clear" w:color="auto" w:fill="auto"/>
          </w:tcPr>
          <w:p w14:paraId="4B39261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promote better implementation. Will develop comprehensive implementation monitoring tools.</w:t>
            </w:r>
          </w:p>
        </w:tc>
        <w:tc>
          <w:tcPr>
            <w:tcW w:w="1265" w:type="dxa"/>
            <w:shd w:val="clear" w:color="auto" w:fill="auto"/>
          </w:tcPr>
          <w:p w14:paraId="6A777D8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r>
              <w:rPr>
                <w:rFonts w:eastAsia="MS Mincho"/>
                <w:lang w:val="en-US" w:eastAsia="ja-JP"/>
              </w:rPr>
              <w:t>; Secretariat</w:t>
            </w:r>
          </w:p>
        </w:tc>
        <w:tc>
          <w:tcPr>
            <w:tcW w:w="1145" w:type="dxa"/>
            <w:shd w:val="clear" w:color="auto" w:fill="auto"/>
          </w:tcPr>
          <w:p w14:paraId="0518565B"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395" w:type="dxa"/>
            <w:shd w:val="clear" w:color="auto" w:fill="auto"/>
          </w:tcPr>
          <w:p w14:paraId="11B5832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implementation monitoring tools for the United Nations road safety legal instruments. Application of the report to the AETR agreement.</w:t>
            </w:r>
          </w:p>
        </w:tc>
        <w:tc>
          <w:tcPr>
            <w:tcW w:w="3679" w:type="dxa"/>
          </w:tcPr>
          <w:p w14:paraId="7B753B71" w14:textId="77777777" w:rsidR="006F3392" w:rsidRPr="008D43DA" w:rsidRDefault="006F3392" w:rsidP="000A4D60">
            <w:pPr>
              <w:suppressAutoHyphens w:val="0"/>
              <w:spacing w:before="40" w:after="120" w:line="220" w:lineRule="exact"/>
              <w:ind w:right="113"/>
              <w:rPr>
                <w:rFonts w:eastAsia="Calibri"/>
                <w:color w:val="000000"/>
              </w:rPr>
            </w:pPr>
            <w:r w:rsidRPr="008D43DA">
              <w:rPr>
                <w:rFonts w:eastAsia="Calibri"/>
                <w:color w:val="000000"/>
              </w:rPr>
              <w:t xml:space="preserve">AETR Article 12, paragraphs 1 to 4, require CPs to adopt all appropriate measures to ensure observance of the provisions of the AETR </w:t>
            </w:r>
            <w:r w:rsidRPr="0038428D">
              <w:t>Agreement</w:t>
            </w:r>
            <w:r w:rsidRPr="008D43DA">
              <w:rPr>
                <w:rFonts w:eastAsia="Calibri"/>
                <w:color w:val="000000"/>
              </w:rPr>
              <w:t xml:space="preserve">, in particular by an adequate level of roadside checks and checks performed on the </w:t>
            </w:r>
            <w:r w:rsidRPr="0038428D">
              <w:t>premises</w:t>
            </w:r>
            <w:r w:rsidRPr="008D43DA">
              <w:rPr>
                <w:rFonts w:eastAsia="Calibri"/>
                <w:color w:val="000000"/>
              </w:rPr>
              <w:t xml:space="preserve"> of undertakings annually covering a large and representative proportion of drivers, undertakings and vehicles of all transport </w:t>
            </w:r>
            <w:r>
              <w:rPr>
                <w:rFonts w:eastAsia="Calibri"/>
                <w:color w:val="000000"/>
              </w:rPr>
              <w:t>c</w:t>
            </w:r>
            <w:r w:rsidRPr="008D43DA">
              <w:rPr>
                <w:rFonts w:eastAsia="Calibri"/>
                <w:color w:val="000000"/>
              </w:rPr>
              <w:t xml:space="preserve">ategories within the scope of the Agreement. </w:t>
            </w:r>
          </w:p>
          <w:p w14:paraId="5B765ACE" w14:textId="77777777" w:rsidR="006F3392" w:rsidRDefault="006F3392" w:rsidP="000A4D60">
            <w:pPr>
              <w:suppressAutoHyphens w:val="0"/>
              <w:spacing w:before="40" w:after="120" w:line="220" w:lineRule="exact"/>
              <w:ind w:right="113"/>
              <w:rPr>
                <w:rFonts w:eastAsia="Calibri"/>
                <w:color w:val="000000"/>
              </w:rPr>
            </w:pPr>
            <w:r w:rsidRPr="008D43DA">
              <w:rPr>
                <w:rFonts w:eastAsia="Calibri"/>
                <w:color w:val="000000"/>
              </w:rPr>
              <w:t>The secretariat will undertake a survey as per article 12, para 5, in 2015.</w:t>
            </w:r>
            <w:r>
              <w:rPr>
                <w:rFonts w:eastAsia="Calibri"/>
                <w:color w:val="000000"/>
              </w:rPr>
              <w:t xml:space="preserve">  No surveys undertaken due to lack of interest on part of AETR CPs.</w:t>
            </w:r>
          </w:p>
          <w:p w14:paraId="66867B4F" w14:textId="77777777" w:rsidR="006F3392" w:rsidRDefault="006F3392" w:rsidP="000A4D60">
            <w:pPr>
              <w:suppressAutoHyphens w:val="0"/>
              <w:spacing w:before="40" w:after="120" w:line="220" w:lineRule="exact"/>
              <w:ind w:right="113"/>
              <w:rPr>
                <w:rFonts w:eastAsia="Calibri"/>
                <w:color w:val="000000"/>
              </w:rPr>
            </w:pPr>
            <w:r>
              <w:rPr>
                <w:rFonts w:eastAsia="Calibri"/>
                <w:color w:val="000000"/>
              </w:rPr>
              <w:t xml:space="preserve">Close cooperation with the </w:t>
            </w:r>
            <w:proofErr w:type="spellStart"/>
            <w:r>
              <w:rPr>
                <w:rFonts w:eastAsia="Calibri"/>
                <w:color w:val="000000"/>
              </w:rPr>
              <w:t>Euromed</w:t>
            </w:r>
            <w:proofErr w:type="spellEnd"/>
            <w:r>
              <w:rPr>
                <w:rFonts w:eastAsia="Calibri"/>
                <w:color w:val="000000"/>
              </w:rPr>
              <w:t xml:space="preserve"> project and support of a development of a roadmap on accession and implementation of the AETR agreement.  The AETR Road Map due to be printed in February 2017.</w:t>
            </w:r>
          </w:p>
          <w:p w14:paraId="503563CF" w14:textId="0087E79C" w:rsidR="006F3392" w:rsidRPr="00E01B49" w:rsidRDefault="000A4D60" w:rsidP="000A4D60">
            <w:pPr>
              <w:suppressAutoHyphens w:val="0"/>
              <w:spacing w:before="40" w:after="120" w:line="220" w:lineRule="exact"/>
              <w:ind w:right="113"/>
              <w:rPr>
                <w:rFonts w:eastAsia="MS Mincho"/>
                <w:lang w:val="en-US" w:eastAsia="ja-JP"/>
              </w:rPr>
            </w:pPr>
            <w:r>
              <w:rPr>
                <w:rFonts w:eastAsia="MS Mincho"/>
                <w:lang w:eastAsia="ja-JP"/>
              </w:rPr>
              <w:t>ECE</w:t>
            </w:r>
            <w:r w:rsidR="006F3392">
              <w:rPr>
                <w:rFonts w:eastAsia="MS Mincho"/>
                <w:lang w:eastAsia="ja-JP"/>
              </w:rPr>
              <w:t xml:space="preserve">-led </w:t>
            </w:r>
            <w:proofErr w:type="spellStart"/>
            <w:r w:rsidR="006F3392">
              <w:rPr>
                <w:rFonts w:eastAsia="MS Mincho"/>
                <w:lang w:eastAsia="ja-JP"/>
              </w:rPr>
              <w:t>gl</w:t>
            </w:r>
            <w:r w:rsidR="006F3392" w:rsidRPr="00026896">
              <w:rPr>
                <w:rFonts w:eastAsia="MS Mincho"/>
                <w:lang w:val="en-US" w:eastAsia="ja-JP"/>
              </w:rPr>
              <w:t>obal</w:t>
            </w:r>
            <w:proofErr w:type="spellEnd"/>
            <w:r w:rsidR="006F3392" w:rsidRPr="00026896">
              <w:rPr>
                <w:rFonts w:eastAsia="MS Mincho"/>
                <w:lang w:val="en-US" w:eastAsia="ja-JP"/>
              </w:rPr>
              <w:t xml:space="preserve"> project of the UN Regional Commissions on "</w:t>
            </w:r>
            <w:r w:rsidR="006F3392">
              <w:rPr>
                <w:rFonts w:eastAsia="MS Mincho"/>
                <w:lang w:val="en-US" w:eastAsia="ja-JP"/>
              </w:rPr>
              <w:t>Strengthening the national road safety management capacities of selected developing countries and countries with economies in transition</w:t>
            </w:r>
            <w:r w:rsidR="006F3392" w:rsidRPr="00026896">
              <w:rPr>
                <w:rFonts w:eastAsia="MS Mincho"/>
                <w:lang w:val="en-US" w:eastAsia="ja-JP"/>
              </w:rPr>
              <w:t>" (funded by United Natio</w:t>
            </w:r>
            <w:r w:rsidR="006F3392">
              <w:rPr>
                <w:rFonts w:eastAsia="MS Mincho"/>
                <w:lang w:val="en-US" w:eastAsia="ja-JP"/>
              </w:rPr>
              <w:t xml:space="preserve">ns Development Account [UNDA]). Project started in August 2015. Preparatory and fact-finding missions completed. Draft Road Safety Performance Review reports under preparation for four beneficiary countries </w:t>
            </w:r>
            <w:r w:rsidR="006F3392">
              <w:rPr>
                <w:rFonts w:eastAsia="MS Mincho"/>
                <w:lang w:val="en-US" w:eastAsia="ja-JP"/>
              </w:rPr>
              <w:lastRenderedPageBreak/>
              <w:t>(Albania, the Dominican Republic, Georgia and Viet Nam).</w:t>
            </w:r>
          </w:p>
        </w:tc>
      </w:tr>
      <w:tr w:rsidR="006F3392" w:rsidRPr="00E01B49" w14:paraId="7ED93DC3" w14:textId="77777777" w:rsidTr="0094689C">
        <w:trPr>
          <w:trHeight w:val="1068"/>
        </w:trPr>
        <w:tc>
          <w:tcPr>
            <w:tcW w:w="1567" w:type="dxa"/>
            <w:shd w:val="clear" w:color="auto" w:fill="auto"/>
          </w:tcPr>
          <w:p w14:paraId="3EE905F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Review of existing United Nations Road Safety Conventions and Agreements to identify areas for modification</w:t>
            </w:r>
          </w:p>
        </w:tc>
        <w:tc>
          <w:tcPr>
            <w:tcW w:w="1688" w:type="dxa"/>
            <w:shd w:val="clear" w:color="auto" w:fill="auto"/>
          </w:tcPr>
          <w:p w14:paraId="0C97C4D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analyze how the principles of the Safe System approach can be incorporated into the work and into the United Nations Road Safety Legal Instruments.</w:t>
            </w:r>
          </w:p>
        </w:tc>
        <w:tc>
          <w:tcPr>
            <w:tcW w:w="1848" w:type="dxa"/>
            <w:shd w:val="clear" w:color="auto" w:fill="auto"/>
          </w:tcPr>
          <w:p w14:paraId="3567C86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697FA56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145" w:type="dxa"/>
            <w:shd w:val="clear" w:color="auto" w:fill="auto"/>
          </w:tcPr>
          <w:p w14:paraId="60FA458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7C4A1A57"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Incorporated Safe System principles to road safety work and to UN Road Safety Legal Instruments.</w:t>
            </w:r>
          </w:p>
          <w:p w14:paraId="41E174B1" w14:textId="77777777" w:rsidR="006F3392" w:rsidRDefault="006F3392" w:rsidP="000A4D60">
            <w:pPr>
              <w:suppressAutoHyphens w:val="0"/>
              <w:spacing w:before="40" w:after="120" w:line="220" w:lineRule="exact"/>
              <w:ind w:right="113"/>
              <w:rPr>
                <w:rFonts w:eastAsia="MS Mincho"/>
                <w:lang w:val="en-US" w:eastAsia="ja-JP"/>
              </w:rPr>
            </w:pPr>
          </w:p>
          <w:p w14:paraId="01467229"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AGR road safety audit</w:t>
            </w:r>
          </w:p>
        </w:tc>
        <w:tc>
          <w:tcPr>
            <w:tcW w:w="3679" w:type="dxa"/>
          </w:tcPr>
          <w:p w14:paraId="069649CB" w14:textId="77777777" w:rsidR="006F3392" w:rsidRDefault="006F3392" w:rsidP="000A4D60">
            <w:pPr>
              <w:suppressAutoHyphens w:val="0"/>
              <w:spacing w:before="40" w:after="120" w:line="220" w:lineRule="exact"/>
              <w:ind w:right="113"/>
              <w:rPr>
                <w:lang w:eastAsia="en-GB"/>
              </w:rPr>
            </w:pPr>
            <w:r>
              <w:rPr>
                <w:lang w:eastAsia="en-GB"/>
              </w:rPr>
              <w:t xml:space="preserve">An amendment proposal </w:t>
            </w:r>
            <w:r w:rsidRPr="0038428D">
              <w:rPr>
                <w:rFonts w:eastAsia="Calibri"/>
                <w:color w:val="000000"/>
              </w:rPr>
              <w:t>from</w:t>
            </w:r>
            <w:r>
              <w:rPr>
                <w:lang w:eastAsia="en-GB"/>
              </w:rPr>
              <w:t xml:space="preserve"> Sweden </w:t>
            </w:r>
            <w:r w:rsidRPr="00725CEA">
              <w:t>aimed</w:t>
            </w:r>
            <w:r w:rsidRPr="00725CEA">
              <w:rPr>
                <w:lang w:eastAsia="en-GB"/>
              </w:rPr>
              <w:t xml:space="preserve"> at including a safe system approach into the Consolidated Resolution on</w:t>
            </w:r>
            <w:r>
              <w:rPr>
                <w:lang w:eastAsia="en-GB"/>
              </w:rPr>
              <w:t xml:space="preserve"> Road Traffic (R.E.1) is under consideration by WP.1.</w:t>
            </w:r>
          </w:p>
          <w:p w14:paraId="4E999B62" w14:textId="77777777" w:rsidR="006F3392" w:rsidRDefault="006F3392" w:rsidP="000A4D60">
            <w:pPr>
              <w:suppressAutoHyphens w:val="0"/>
              <w:spacing w:before="40" w:after="120" w:line="220" w:lineRule="exact"/>
              <w:ind w:right="113"/>
              <w:rPr>
                <w:lang w:eastAsia="en-GB"/>
              </w:rPr>
            </w:pPr>
          </w:p>
          <w:p w14:paraId="75EACB22" w14:textId="77777777" w:rsidR="006F3392" w:rsidRDefault="006F3392" w:rsidP="000A4D60">
            <w:pPr>
              <w:suppressAutoHyphens w:val="0"/>
              <w:spacing w:before="40" w:after="120" w:line="220" w:lineRule="exact"/>
              <w:ind w:right="113"/>
              <w:rPr>
                <w:lang w:eastAsia="en-GB"/>
              </w:rPr>
            </w:pPr>
          </w:p>
          <w:p w14:paraId="4B7FD1B6" w14:textId="77777777" w:rsidR="006F3392" w:rsidRDefault="006F3392" w:rsidP="000A4D60">
            <w:pPr>
              <w:suppressAutoHyphens w:val="0"/>
              <w:spacing w:before="40" w:after="120" w:line="220" w:lineRule="exact"/>
              <w:ind w:right="113"/>
              <w:rPr>
                <w:lang w:eastAsia="en-GB"/>
              </w:rPr>
            </w:pPr>
            <w:r>
              <w:rPr>
                <w:lang w:eastAsia="en-GB"/>
              </w:rPr>
              <w:t>No AGR CP prepared to forward the amendment proposal to the Office of legal Affairs in NYC.</w:t>
            </w:r>
          </w:p>
          <w:p w14:paraId="019CFE6D" w14:textId="77777777" w:rsidR="006F3392" w:rsidRPr="00E01B49" w:rsidRDefault="006F3392" w:rsidP="000A4D60">
            <w:pPr>
              <w:suppressAutoHyphens w:val="0"/>
              <w:spacing w:before="40" w:after="120" w:line="220" w:lineRule="exact"/>
              <w:ind w:right="113"/>
              <w:rPr>
                <w:sz w:val="23"/>
                <w:szCs w:val="23"/>
                <w:lang w:eastAsia="en-GB"/>
              </w:rPr>
            </w:pPr>
          </w:p>
        </w:tc>
      </w:tr>
      <w:tr w:rsidR="006F3392" w:rsidRPr="00E01B49" w14:paraId="0710D799" w14:textId="77777777" w:rsidTr="0094689C">
        <w:trPr>
          <w:trHeight w:val="276"/>
        </w:trPr>
        <w:tc>
          <w:tcPr>
            <w:tcW w:w="3255" w:type="dxa"/>
            <w:gridSpan w:val="2"/>
            <w:shd w:val="clear" w:color="auto" w:fill="auto"/>
          </w:tcPr>
          <w:p w14:paraId="6F235B72" w14:textId="77777777" w:rsidR="006F3392" w:rsidRPr="00E01B49" w:rsidRDefault="006F3392" w:rsidP="000A4D60">
            <w:pPr>
              <w:keepNext/>
              <w:suppressAutoHyphens w:val="0"/>
              <w:spacing w:before="40" w:after="120" w:line="220" w:lineRule="exact"/>
              <w:ind w:right="115"/>
              <w:rPr>
                <w:rFonts w:eastAsia="MS Mincho"/>
                <w:lang w:val="en-US" w:eastAsia="ja-JP"/>
              </w:rPr>
            </w:pPr>
            <w:r w:rsidRPr="00E01B49">
              <w:rPr>
                <w:rFonts w:eastAsia="MS Mincho"/>
                <w:b/>
                <w:bCs/>
                <w:lang w:val="en-US" w:eastAsia="ja-JP"/>
              </w:rPr>
              <w:t>OBJECTIVE 2: Protect Road Users</w:t>
            </w:r>
          </w:p>
        </w:tc>
        <w:tc>
          <w:tcPr>
            <w:tcW w:w="1848" w:type="dxa"/>
            <w:shd w:val="clear" w:color="auto" w:fill="auto"/>
          </w:tcPr>
          <w:p w14:paraId="3A7828A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2EBCCC2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1BF128E6"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0DBAB788"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4F1F83D1"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5924E7AE" w14:textId="77777777" w:rsidTr="0094689C">
        <w:trPr>
          <w:trHeight w:val="1908"/>
        </w:trPr>
        <w:tc>
          <w:tcPr>
            <w:tcW w:w="1567" w:type="dxa"/>
            <w:shd w:val="clear" w:color="auto" w:fill="auto"/>
          </w:tcPr>
          <w:p w14:paraId="2C2BC6E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Protecting Vulnerable Road Users</w:t>
            </w:r>
          </w:p>
        </w:tc>
        <w:tc>
          <w:tcPr>
            <w:tcW w:w="1688" w:type="dxa"/>
            <w:shd w:val="clear" w:color="auto" w:fill="auto"/>
          </w:tcPr>
          <w:p w14:paraId="267B2A5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of the 1968 Convention on Road Traffic (instructions for </w:t>
            </w:r>
            <w:proofErr w:type="spellStart"/>
            <w:r w:rsidRPr="00E01B49">
              <w:rPr>
                <w:rFonts w:eastAsia="MS Mincho"/>
                <w:lang w:val="en-US" w:eastAsia="ja-JP"/>
              </w:rPr>
              <w:t>behaviour</w:t>
            </w:r>
            <w:proofErr w:type="spellEnd"/>
            <w:r w:rsidRPr="00E01B49">
              <w:rPr>
                <w:rFonts w:eastAsia="MS Mincho"/>
                <w:lang w:val="en-US" w:eastAsia="ja-JP"/>
              </w:rPr>
              <w:t xml:space="preserve"> of pedestrians) focusing on improving pedestrian safety</w:t>
            </w:r>
            <w:r>
              <w:rPr>
                <w:rFonts w:eastAsia="MS Mincho"/>
                <w:lang w:val="en-US" w:eastAsia="ja-JP"/>
              </w:rPr>
              <w:t>;</w:t>
            </w:r>
            <w:r w:rsidRPr="00E01B49">
              <w:rPr>
                <w:rFonts w:eastAsia="MS Mincho"/>
                <w:lang w:val="en-US" w:eastAsia="ja-JP"/>
              </w:rPr>
              <w:t xml:space="preserve"> amending the Convention on Signs and Signals concerning </w:t>
            </w:r>
            <w:proofErr w:type="spellStart"/>
            <w:r w:rsidRPr="00E01B49">
              <w:rPr>
                <w:rFonts w:eastAsia="MS Mincho"/>
                <w:lang w:val="en-US" w:eastAsia="ja-JP"/>
              </w:rPr>
              <w:t>behaviour</w:t>
            </w:r>
            <w:proofErr w:type="spellEnd"/>
            <w:r w:rsidRPr="00E01B49">
              <w:rPr>
                <w:rFonts w:eastAsia="MS Mincho"/>
                <w:lang w:val="en-US" w:eastAsia="ja-JP"/>
              </w:rPr>
              <w:t xml:space="preserve"> at pedestrian </w:t>
            </w:r>
            <w:r w:rsidRPr="00E01B49">
              <w:rPr>
                <w:rFonts w:eastAsia="MS Mincho"/>
                <w:lang w:val="en-US" w:eastAsia="ja-JP"/>
              </w:rPr>
              <w:lastRenderedPageBreak/>
              <w:t>crossings</w:t>
            </w:r>
            <w:r>
              <w:rPr>
                <w:rFonts w:eastAsia="MS Mincho"/>
                <w:lang w:val="en-US" w:eastAsia="ja-JP"/>
              </w:rPr>
              <w:t>;</w:t>
            </w:r>
            <w:r w:rsidRPr="00E01B49">
              <w:rPr>
                <w:rFonts w:eastAsia="MS Mincho"/>
                <w:lang w:val="en-US" w:eastAsia="ja-JP"/>
              </w:rPr>
              <w:t xml:space="preserve"> adopted regulation on pedestrian safety in 2008</w:t>
            </w:r>
            <w:r>
              <w:rPr>
                <w:rFonts w:eastAsia="MS Mincho"/>
                <w:lang w:val="en-US" w:eastAsia="ja-JP"/>
              </w:rPr>
              <w:t>;</w:t>
            </w:r>
            <w:r w:rsidRPr="00E01B49">
              <w:rPr>
                <w:rFonts w:eastAsia="MS Mincho"/>
                <w:lang w:val="en-US" w:eastAsia="ja-JP"/>
              </w:rPr>
              <w:t xml:space="preserve"> made special reference to walking through THE PEP</w:t>
            </w:r>
            <w:r>
              <w:rPr>
                <w:rFonts w:eastAsia="MS Mincho"/>
                <w:lang w:val="en-US" w:eastAsia="ja-JP"/>
              </w:rPr>
              <w:t>;</w:t>
            </w:r>
            <w:r w:rsidRPr="00E01B49">
              <w:rPr>
                <w:rFonts w:eastAsia="MS Mincho"/>
                <w:lang w:val="en-US" w:eastAsia="ja-JP"/>
              </w:rPr>
              <w:t xml:space="preserve"> and amending the consolidated resolution (RE.1).</w:t>
            </w:r>
          </w:p>
        </w:tc>
        <w:tc>
          <w:tcPr>
            <w:tcW w:w="1848" w:type="dxa"/>
            <w:shd w:val="clear" w:color="auto" w:fill="auto"/>
          </w:tcPr>
          <w:p w14:paraId="5E1541CC"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Will develop g</w:t>
            </w:r>
            <w:r w:rsidRPr="00E01B49">
              <w:rPr>
                <w:rFonts w:eastAsia="MS Mincho"/>
                <w:lang w:val="en-US" w:eastAsia="ja-JP"/>
              </w:rPr>
              <w:t>uidelines for school bus operation.</w:t>
            </w:r>
          </w:p>
        </w:tc>
        <w:tc>
          <w:tcPr>
            <w:tcW w:w="1265" w:type="dxa"/>
            <w:shd w:val="clear" w:color="auto" w:fill="auto"/>
          </w:tcPr>
          <w:p w14:paraId="708A0D4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7B2CDC7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0311F85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Publication of the guidelines; number of countries using the guidelines.</w:t>
            </w:r>
          </w:p>
        </w:tc>
        <w:tc>
          <w:tcPr>
            <w:tcW w:w="3679" w:type="dxa"/>
          </w:tcPr>
          <w:p w14:paraId="63706C2E" w14:textId="77777777" w:rsidR="006F3392" w:rsidRDefault="006F3392" w:rsidP="000A4D60">
            <w:pPr>
              <w:suppressAutoHyphens w:val="0"/>
              <w:spacing w:before="40" w:after="120" w:line="220" w:lineRule="exact"/>
              <w:ind w:right="113"/>
              <w:rPr>
                <w:rFonts w:eastAsia="Calibri"/>
                <w:color w:val="000000"/>
              </w:rPr>
            </w:pPr>
            <w:r w:rsidRPr="008D43DA">
              <w:rPr>
                <w:rFonts w:eastAsia="Calibri"/>
                <w:color w:val="000000"/>
              </w:rPr>
              <w:t xml:space="preserve">The issue of the potential </w:t>
            </w:r>
            <w:r w:rsidRPr="0038428D">
              <w:t>development</w:t>
            </w:r>
            <w:r w:rsidRPr="008D43DA">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6AF30D5B" w14:textId="77777777" w:rsidR="006F3392" w:rsidRDefault="006F3392" w:rsidP="000A4D60">
            <w:pPr>
              <w:suppressAutoHyphens w:val="0"/>
              <w:spacing w:before="40" w:after="120" w:line="220" w:lineRule="exact"/>
              <w:ind w:right="113"/>
              <w:rPr>
                <w:rFonts w:eastAsia="Calibri"/>
                <w:color w:val="000000"/>
              </w:rPr>
            </w:pPr>
          </w:p>
          <w:p w14:paraId="09545B71" w14:textId="77777777" w:rsidR="006F3392" w:rsidRDefault="006F3392" w:rsidP="000A4D60">
            <w:pPr>
              <w:suppressAutoHyphens w:val="0"/>
              <w:spacing w:before="40" w:after="120" w:line="220" w:lineRule="exact"/>
              <w:ind w:right="113"/>
              <w:rPr>
                <w:rFonts w:eastAsia="Calibri"/>
                <w:color w:val="000000"/>
              </w:rPr>
            </w:pPr>
            <w:r>
              <w:rPr>
                <w:rFonts w:eastAsia="Calibri"/>
                <w:color w:val="000000"/>
              </w:rPr>
              <w:t>WP.1 organized a roundtable on safety of two-wheeled vehicles, March 2015, Geneva</w:t>
            </w:r>
          </w:p>
          <w:p w14:paraId="0444A970" w14:textId="77777777" w:rsidR="006F3392" w:rsidRPr="006271C8" w:rsidRDefault="006F3392" w:rsidP="000A4D60">
            <w:pPr>
              <w:suppressAutoHyphens w:val="0"/>
              <w:spacing w:before="40" w:after="120" w:line="220" w:lineRule="exact"/>
              <w:ind w:right="113"/>
              <w:rPr>
                <w:rFonts w:eastAsia="MS Mincho"/>
                <w:lang w:val="en-US" w:eastAsia="ja-JP"/>
              </w:rPr>
            </w:pPr>
            <w:r>
              <w:rPr>
                <w:rFonts w:eastAsia="Calibri"/>
                <w:color w:val="000000"/>
              </w:rPr>
              <w:t xml:space="preserve">WP.1 contributed to the organisation of </w:t>
            </w:r>
            <w:r>
              <w:rPr>
                <w:rFonts w:eastAsia="Calibri"/>
                <w:color w:val="000000"/>
              </w:rPr>
              <w:lastRenderedPageBreak/>
              <w:t xml:space="preserve">workshops in 2015, 2016 and 2017 for South-East Asian countries to identify measures for those countries as well as other developing countries to improve safety of vulnerable road users and especially: riders of powered two wheelers and pedestrians, but also to improve transport of school children on their way to and from school. </w:t>
            </w:r>
          </w:p>
        </w:tc>
      </w:tr>
      <w:tr w:rsidR="006F3392" w:rsidRPr="00E01B49" w14:paraId="2AF33F06" w14:textId="77777777" w:rsidTr="0094689C">
        <w:trPr>
          <w:trHeight w:val="1056"/>
        </w:trPr>
        <w:tc>
          <w:tcPr>
            <w:tcW w:w="1567" w:type="dxa"/>
            <w:shd w:val="clear" w:color="auto" w:fill="auto"/>
          </w:tcPr>
          <w:p w14:paraId="77D8EEA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5849555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105BB31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w:t>
            </w:r>
            <w:proofErr w:type="spellStart"/>
            <w:r w:rsidRPr="00E01B49">
              <w:rPr>
                <w:rFonts w:eastAsia="MS Mincho"/>
                <w:lang w:val="en-US" w:eastAsia="ja-JP"/>
              </w:rPr>
              <w:t>biofidelic</w:t>
            </w:r>
            <w:proofErr w:type="spellEnd"/>
            <w:r w:rsidRPr="00E01B49">
              <w:rPr>
                <w:rFonts w:eastAsia="MS Mincho"/>
                <w:lang w:val="en-US" w:eastAsia="ja-JP"/>
              </w:rPr>
              <w:t xml:space="preserve"> test tools in UN </w:t>
            </w:r>
            <w:r>
              <w:rPr>
                <w:rFonts w:eastAsia="MS Mincho"/>
                <w:lang w:val="en-US" w:eastAsia="ja-JP"/>
              </w:rPr>
              <w:t>r</w:t>
            </w:r>
            <w:r w:rsidRPr="00E01B49">
              <w:rPr>
                <w:rFonts w:eastAsia="MS Mincho"/>
                <w:lang w:val="en-US" w:eastAsia="ja-JP"/>
              </w:rPr>
              <w:t>egulations to design vehicles to be more pedestrian friendly.</w:t>
            </w:r>
          </w:p>
        </w:tc>
        <w:tc>
          <w:tcPr>
            <w:tcW w:w="1265" w:type="dxa"/>
            <w:shd w:val="clear" w:color="auto" w:fill="auto"/>
          </w:tcPr>
          <w:p w14:paraId="28F1391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927FDB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1E3E72C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14:paraId="5CC66029" w14:textId="77777777" w:rsidR="006F3392" w:rsidRPr="00FD29D2" w:rsidRDefault="006F3392" w:rsidP="000A4D60">
            <w:pPr>
              <w:suppressAutoHyphens w:val="0"/>
              <w:spacing w:before="40" w:after="120" w:line="220" w:lineRule="exact"/>
              <w:ind w:right="113"/>
              <w:rPr>
                <w:rFonts w:eastAsia="MS Mincho"/>
                <w:lang w:eastAsia="ja-JP"/>
              </w:rPr>
            </w:pPr>
            <w:r w:rsidRPr="00FD29D2">
              <w:rPr>
                <w:rFonts w:eastAsia="MS Mincho"/>
                <w:lang w:eastAsia="ja-JP"/>
              </w:rPr>
              <w:t xml:space="preserve">A new UN Regulation No. 127 and an amendment introducing more </w:t>
            </w:r>
            <w:proofErr w:type="spellStart"/>
            <w:r w:rsidRPr="00FD29D2">
              <w:rPr>
                <w:rFonts w:eastAsia="MS Mincho"/>
                <w:lang w:eastAsia="ja-JP"/>
              </w:rPr>
              <w:t>biofidelic</w:t>
            </w:r>
            <w:proofErr w:type="spellEnd"/>
            <w:r w:rsidRPr="00FD29D2">
              <w:rPr>
                <w:rFonts w:eastAsia="MS Mincho"/>
                <w:lang w:eastAsia="ja-JP"/>
              </w:rPr>
              <w:t xml:space="preserve"> test tools adopted.</w:t>
            </w:r>
          </w:p>
          <w:p w14:paraId="4163E840" w14:textId="77777777" w:rsidR="006F3392" w:rsidRPr="00FD29D2" w:rsidRDefault="006F3392" w:rsidP="000A4D60">
            <w:pPr>
              <w:rPr>
                <w:rFonts w:eastAsia="MS Mincho"/>
                <w:lang w:eastAsia="ja-JP"/>
              </w:rPr>
            </w:pPr>
            <w:r w:rsidRPr="00FD29D2">
              <w:rPr>
                <w:rFonts w:eastAsia="MS Mincho"/>
                <w:lang w:eastAsia="ja-JP"/>
              </w:rPr>
              <w:t>Number of new CPs:</w:t>
            </w:r>
            <w:r>
              <w:rPr>
                <w:rFonts w:eastAsia="MS Mincho"/>
                <w:lang w:eastAsia="ja-JP"/>
              </w:rPr>
              <w:t xml:space="preserve"> 2</w:t>
            </w:r>
          </w:p>
          <w:p w14:paraId="30D1B38C" w14:textId="77777777" w:rsidR="006F3392" w:rsidRPr="00FD29D2" w:rsidRDefault="006F3392" w:rsidP="000A4D60">
            <w:pPr>
              <w:suppressAutoHyphens w:val="0"/>
              <w:spacing w:before="40" w:after="120" w:line="220" w:lineRule="exact"/>
              <w:ind w:right="113"/>
              <w:rPr>
                <w:rFonts w:eastAsia="MS Mincho"/>
                <w:lang w:eastAsia="ja-JP"/>
              </w:rPr>
            </w:pPr>
            <w:r>
              <w:rPr>
                <w:rFonts w:eastAsia="MS Mincho"/>
                <w:lang w:eastAsia="ja-JP"/>
              </w:rPr>
              <w:t>54</w:t>
            </w:r>
            <w:r w:rsidRPr="00FD29D2">
              <w:rPr>
                <w:rFonts w:eastAsia="MS Mincho"/>
                <w:lang w:eastAsia="ja-JP"/>
              </w:rPr>
              <w:t xml:space="preserve"> countries (apply the </w:t>
            </w:r>
            <w:r w:rsidRPr="00FD29D2">
              <w:rPr>
                <w:rFonts w:eastAsia="Calibri"/>
                <w:color w:val="000000"/>
              </w:rPr>
              <w:t>new</w:t>
            </w:r>
            <w:r w:rsidRPr="00FD29D2">
              <w:rPr>
                <w:rFonts w:eastAsia="MS Mincho"/>
                <w:lang w:eastAsia="ja-JP"/>
              </w:rPr>
              <w:t xml:space="preserve"> UN regulation and amendment)</w:t>
            </w:r>
          </w:p>
          <w:p w14:paraId="77E1C298" w14:textId="77777777" w:rsidR="006F3392" w:rsidRPr="008D43DA" w:rsidRDefault="006F3392" w:rsidP="000A4D60">
            <w:pPr>
              <w:suppressAutoHyphens w:val="0"/>
              <w:spacing w:before="40" w:after="120" w:line="220" w:lineRule="exact"/>
              <w:ind w:right="113"/>
              <w:rPr>
                <w:rFonts w:eastAsia="Calibri"/>
                <w:b/>
                <w:color w:val="000000"/>
              </w:rPr>
            </w:pPr>
            <w:r>
              <w:rPr>
                <w:rFonts w:eastAsia="Calibri"/>
                <w:color w:val="000000"/>
              </w:rPr>
              <w:t>Total number of CPs: 54</w:t>
            </w:r>
            <w:r w:rsidRPr="00FD29D2">
              <w:rPr>
                <w:rFonts w:eastAsia="Calibri"/>
                <w:color w:val="000000"/>
              </w:rPr>
              <w:t>.</w:t>
            </w:r>
          </w:p>
        </w:tc>
      </w:tr>
      <w:tr w:rsidR="006F3392" w:rsidRPr="00E01B49" w14:paraId="4238FCD0" w14:textId="77777777" w:rsidTr="0094689C">
        <w:trPr>
          <w:trHeight w:val="1056"/>
        </w:trPr>
        <w:tc>
          <w:tcPr>
            <w:tcW w:w="1567" w:type="dxa"/>
            <w:shd w:val="clear" w:color="auto" w:fill="auto"/>
          </w:tcPr>
          <w:p w14:paraId="50C5A21E"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shd w:val="clear" w:color="auto" w:fill="auto"/>
          </w:tcPr>
          <w:p w14:paraId="48E94A0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848" w:type="dxa"/>
            <w:shd w:val="clear" w:color="auto" w:fill="auto"/>
          </w:tcPr>
          <w:p w14:paraId="38CA461D"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UN Vehicle Regulations in support of safety of children and young people</w:t>
            </w:r>
            <w:r>
              <w:rPr>
                <w:rStyle w:val="FootnoteReference"/>
                <w:rFonts w:eastAsia="MS Mincho"/>
                <w:lang w:val="en-US" w:eastAsia="ja-JP"/>
              </w:rPr>
              <w:footnoteReference w:id="7"/>
            </w:r>
          </w:p>
        </w:tc>
        <w:tc>
          <w:tcPr>
            <w:tcW w:w="1265" w:type="dxa"/>
            <w:shd w:val="clear" w:color="auto" w:fill="auto"/>
          </w:tcPr>
          <w:p w14:paraId="42F09044"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8"/>
            </w:r>
          </w:p>
        </w:tc>
        <w:tc>
          <w:tcPr>
            <w:tcW w:w="1145" w:type="dxa"/>
            <w:shd w:val="clear" w:color="auto" w:fill="auto"/>
          </w:tcPr>
          <w:p w14:paraId="21DB505B"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75A669C1"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0C3401E2" w14:textId="77777777" w:rsidR="006F3392" w:rsidRPr="00BA142E" w:rsidRDefault="006F3392" w:rsidP="000A4D60">
            <w:pPr>
              <w:suppressAutoHyphens w:val="0"/>
              <w:spacing w:before="40" w:after="120" w:line="220" w:lineRule="exact"/>
              <w:ind w:right="113"/>
              <w:rPr>
                <w:rFonts w:eastAsia="MS Mincho"/>
                <w:lang w:val="en-US" w:eastAsia="ja-JP"/>
              </w:rPr>
            </w:pPr>
            <w:r w:rsidRPr="00BA142E">
              <w:rPr>
                <w:lang w:val="en-US" w:eastAsia="fr-CH"/>
              </w:rPr>
              <w:t>UN Regulations Nos. 107 on Buses and Coaches (kneeling buses and specific space for prams or pushchair), 16 on Safety Belts (ISOFIX systems), 44 on Child Restraint Systems (CRS) and 129 on Enhanced Child Restraint Systems (ECRS)</w:t>
            </w:r>
            <w:r>
              <w:rPr>
                <w:lang w:val="en-US" w:eastAsia="fr-CH"/>
              </w:rPr>
              <w:t>.</w:t>
            </w:r>
          </w:p>
        </w:tc>
      </w:tr>
      <w:tr w:rsidR="006F3392" w:rsidRPr="00E01B49" w14:paraId="1149C90C" w14:textId="77777777" w:rsidTr="0094689C">
        <w:trPr>
          <w:trHeight w:val="1056"/>
        </w:trPr>
        <w:tc>
          <w:tcPr>
            <w:tcW w:w="1567" w:type="dxa"/>
            <w:shd w:val="clear" w:color="auto" w:fill="auto"/>
          </w:tcPr>
          <w:p w14:paraId="1F479CD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959BA4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Promoted safe cycling through THE PEP</w:t>
            </w:r>
            <w:r>
              <w:rPr>
                <w:rFonts w:eastAsia="MS Mincho"/>
                <w:lang w:val="en-US" w:eastAsia="ja-JP"/>
              </w:rPr>
              <w:t>,</w:t>
            </w:r>
            <w:r w:rsidRPr="00E01B49">
              <w:rPr>
                <w:rFonts w:eastAsia="MS Mincho"/>
                <w:lang w:val="en-US" w:eastAsia="ja-JP"/>
              </w:rPr>
              <w:t xml:space="preserve"> and through the 1968 Convention on Road Traffic promoted safety for cyclist</w:t>
            </w:r>
            <w:r>
              <w:rPr>
                <w:rFonts w:eastAsia="MS Mincho"/>
                <w:lang w:val="en-US" w:eastAsia="ja-JP"/>
              </w:rPr>
              <w:t>s</w:t>
            </w:r>
            <w:r w:rsidRPr="00E01B49">
              <w:rPr>
                <w:rFonts w:eastAsia="MS Mincho"/>
                <w:lang w:val="en-US" w:eastAsia="ja-JP"/>
              </w:rPr>
              <w:t xml:space="preserve"> and their bicycles.</w:t>
            </w:r>
          </w:p>
        </w:tc>
        <w:tc>
          <w:tcPr>
            <w:tcW w:w="1848" w:type="dxa"/>
            <w:shd w:val="clear" w:color="auto" w:fill="auto"/>
          </w:tcPr>
          <w:p w14:paraId="224D0B0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14:paraId="00AC79A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 THE PEP</w:t>
            </w:r>
          </w:p>
        </w:tc>
        <w:tc>
          <w:tcPr>
            <w:tcW w:w="1145" w:type="dxa"/>
            <w:shd w:val="clear" w:color="auto" w:fill="auto"/>
          </w:tcPr>
          <w:p w14:paraId="73C32C3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2185320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0DDDCE8E"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At the Fourth High-level Meeting on </w:t>
            </w:r>
            <w:r w:rsidRPr="0038428D">
              <w:rPr>
                <w:rFonts w:eastAsia="Calibri"/>
                <w:color w:val="000000"/>
              </w:rPr>
              <w:t>Transport</w:t>
            </w:r>
            <w:r>
              <w:rPr>
                <w:rFonts w:eastAsia="MS Mincho"/>
                <w:lang w:val="en-US" w:eastAsia="ja-JP"/>
              </w:rPr>
              <w:t xml:space="preserve">, Health and Environment of 14-16 April 2014 and the related Ministerial (Paris) Declaration </w:t>
            </w:r>
            <w:r w:rsidR="00671955">
              <w:rPr>
                <w:rFonts w:eastAsia="MS Mincho"/>
                <w:lang w:val="en-US" w:eastAsia="ja-JP"/>
              </w:rPr>
              <w:t>-</w:t>
            </w:r>
            <w:r>
              <w:rPr>
                <w:rFonts w:eastAsia="MS Mincho"/>
                <w:lang w:val="en-US" w:eastAsia="ja-JP"/>
              </w:rPr>
              <w:t xml:space="preserve"> City in Motion: People First!, WP.1 received a Ministerial invitation to consider amendments to the 1968 Convention on Road Signs and Signals related to signs and signals for cyclists and pedestrians. Due to time </w:t>
            </w:r>
            <w:r>
              <w:rPr>
                <w:rFonts w:eastAsia="MS Mincho"/>
                <w:lang w:val="en-US" w:eastAsia="ja-JP"/>
              </w:rPr>
              <w:lastRenderedPageBreak/>
              <w:t>constraints at WP.1’s 69</w:t>
            </w:r>
            <w:r w:rsidRPr="0064551D">
              <w:rPr>
                <w:rFonts w:eastAsia="MS Mincho"/>
                <w:vertAlign w:val="superscript"/>
                <w:lang w:val="en-US" w:eastAsia="ja-JP"/>
              </w:rPr>
              <w:t>th</w:t>
            </w:r>
            <w:r>
              <w:rPr>
                <w:rFonts w:eastAsia="MS Mincho"/>
                <w:lang w:val="en-US" w:eastAsia="ja-JP"/>
              </w:rPr>
              <w:t xml:space="preserve"> (</w:t>
            </w:r>
            <w:r w:rsidRPr="0038428D">
              <w:rPr>
                <w:rFonts w:eastAsia="Calibri"/>
                <w:color w:val="000000"/>
              </w:rPr>
              <w:t>September</w:t>
            </w:r>
            <w:r>
              <w:rPr>
                <w:rFonts w:eastAsia="MS Mincho"/>
                <w:lang w:val="en-US" w:eastAsia="ja-JP"/>
              </w:rPr>
              <w:t xml:space="preserve"> 2014) session, this item has been postponed to its 70</w:t>
            </w:r>
            <w:r w:rsidRPr="0064551D">
              <w:rPr>
                <w:rFonts w:eastAsia="MS Mincho"/>
                <w:vertAlign w:val="superscript"/>
                <w:lang w:val="en-US" w:eastAsia="ja-JP"/>
              </w:rPr>
              <w:t>th</w:t>
            </w:r>
            <w:r>
              <w:rPr>
                <w:rFonts w:eastAsia="MS Mincho"/>
                <w:lang w:val="en-US" w:eastAsia="ja-JP"/>
              </w:rPr>
              <w:t xml:space="preserve"> session (March 2015).</w:t>
            </w:r>
          </w:p>
        </w:tc>
      </w:tr>
      <w:tr w:rsidR="006F3392" w:rsidRPr="00E01B49" w14:paraId="3AFEA726" w14:textId="77777777" w:rsidTr="0094689C">
        <w:trPr>
          <w:trHeight w:val="1584"/>
        </w:trPr>
        <w:tc>
          <w:tcPr>
            <w:tcW w:w="1567" w:type="dxa"/>
            <w:shd w:val="clear" w:color="auto" w:fill="auto"/>
          </w:tcPr>
          <w:p w14:paraId="56B2925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1BA4402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Commissioned a discussion paper highlighting the benefits of the correct use of helmets and their specific construction (Regulation No. 22) for full head coverage to minimize impact in case of an accident. </w:t>
            </w:r>
          </w:p>
        </w:tc>
        <w:tc>
          <w:tcPr>
            <w:tcW w:w="1848" w:type="dxa"/>
            <w:shd w:val="clear" w:color="auto" w:fill="auto"/>
          </w:tcPr>
          <w:p w14:paraId="073D4B3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14:paraId="557B684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 29</w:t>
            </w:r>
          </w:p>
        </w:tc>
        <w:tc>
          <w:tcPr>
            <w:tcW w:w="1145" w:type="dxa"/>
            <w:shd w:val="clear" w:color="auto" w:fill="auto"/>
          </w:tcPr>
          <w:p w14:paraId="7A5C49D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4189224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Regulation No. 22.</w:t>
            </w:r>
          </w:p>
        </w:tc>
        <w:tc>
          <w:tcPr>
            <w:tcW w:w="3679" w:type="dxa"/>
          </w:tcPr>
          <w:p w14:paraId="44F4FD19" w14:textId="77777777" w:rsidR="006F3392" w:rsidRPr="00661841" w:rsidRDefault="006F3392" w:rsidP="000A4D60">
            <w:pPr>
              <w:suppressAutoHyphens w:val="0"/>
              <w:spacing w:before="40" w:after="120" w:line="220" w:lineRule="exact"/>
              <w:ind w:right="113"/>
              <w:rPr>
                <w:rFonts w:eastAsia="MS Mincho"/>
                <w:lang w:eastAsia="ja-JP"/>
              </w:rPr>
            </w:pPr>
            <w:r w:rsidRPr="00FD29D2">
              <w:rPr>
                <w:rFonts w:eastAsia="Calibri"/>
                <w:color w:val="000000"/>
              </w:rPr>
              <w:t>Number</w:t>
            </w:r>
            <w:r w:rsidRPr="00FD29D2">
              <w:rPr>
                <w:rFonts w:eastAsia="MS Mincho"/>
                <w:lang w:eastAsia="ja-JP"/>
              </w:rPr>
              <w:t xml:space="preserve"> of new CPs: </w:t>
            </w:r>
            <w:r>
              <w:rPr>
                <w:rFonts w:eastAsia="MS Mincho"/>
                <w:lang w:eastAsia="ja-JP"/>
              </w:rPr>
              <w:t>4</w:t>
            </w:r>
          </w:p>
          <w:p w14:paraId="059E72DD" w14:textId="77777777" w:rsidR="006F3392" w:rsidRPr="00661841" w:rsidRDefault="006F3392" w:rsidP="000A4D60">
            <w:pPr>
              <w:suppressAutoHyphens w:val="0"/>
              <w:spacing w:before="40" w:after="120" w:line="220" w:lineRule="exact"/>
              <w:ind w:right="113"/>
              <w:rPr>
                <w:rFonts w:eastAsia="Calibri"/>
                <w:color w:val="000000"/>
              </w:rPr>
            </w:pPr>
            <w:r>
              <w:rPr>
                <w:rFonts w:eastAsia="Calibri"/>
                <w:color w:val="000000"/>
              </w:rPr>
              <w:t>Total number of CPs: 45</w:t>
            </w:r>
          </w:p>
          <w:p w14:paraId="2AA94667" w14:textId="77777777" w:rsidR="006F3392" w:rsidRPr="00E01B49" w:rsidRDefault="006F3392" w:rsidP="000A4D60">
            <w:pPr>
              <w:suppressAutoHyphens w:val="0"/>
              <w:spacing w:before="40" w:after="120" w:line="220" w:lineRule="exact"/>
              <w:ind w:right="113"/>
              <w:rPr>
                <w:rFonts w:eastAsia="MS Mincho"/>
                <w:lang w:val="en-US" w:eastAsia="ja-JP"/>
              </w:rPr>
            </w:pPr>
            <w:r w:rsidRPr="00661841">
              <w:rPr>
                <w:rFonts w:eastAsia="Calibri"/>
                <w:color w:val="000000"/>
              </w:rPr>
              <w:t>Publication of the UN Motorcycle Helmet Study in 2015</w:t>
            </w:r>
          </w:p>
        </w:tc>
      </w:tr>
      <w:tr w:rsidR="006F3392" w:rsidRPr="00E01B49" w14:paraId="1F0F204B" w14:textId="77777777" w:rsidTr="0094689C">
        <w:trPr>
          <w:trHeight w:val="89"/>
        </w:trPr>
        <w:tc>
          <w:tcPr>
            <w:tcW w:w="1567" w:type="dxa"/>
            <w:shd w:val="clear" w:color="auto" w:fill="auto"/>
          </w:tcPr>
          <w:p w14:paraId="565F2C7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C393B3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Reached out to young road users by cooperating with the World Organization of the Scout Movement (WOSM), Road Safety Institute "</w:t>
            </w:r>
            <w:proofErr w:type="spellStart"/>
            <w:r w:rsidRPr="00E01B49">
              <w:rPr>
                <w:rFonts w:eastAsia="MS Mincho"/>
                <w:lang w:val="en-US" w:eastAsia="ja-JP"/>
              </w:rPr>
              <w:t>Panos</w:t>
            </w:r>
            <w:proofErr w:type="spellEnd"/>
            <w:r w:rsidRPr="00E01B49">
              <w:rPr>
                <w:rFonts w:eastAsia="MS Mincho"/>
                <w:lang w:val="en-US" w:eastAsia="ja-JP"/>
              </w:rPr>
              <w:t xml:space="preserve"> </w:t>
            </w:r>
            <w:proofErr w:type="spellStart"/>
            <w:r w:rsidRPr="00E01B49">
              <w:rPr>
                <w:rFonts w:eastAsia="MS Mincho"/>
                <w:lang w:val="en-US" w:eastAsia="ja-JP"/>
              </w:rPr>
              <w:t>Mylonas</w:t>
            </w:r>
            <w:proofErr w:type="spellEnd"/>
            <w:r w:rsidRPr="00E01B49">
              <w:rPr>
                <w:rFonts w:eastAsia="MS Mincho"/>
                <w:lang w:val="en-US" w:eastAsia="ja-JP"/>
              </w:rPr>
              <w:t>", Irish Scouts and Hellenic Scouts.</w:t>
            </w:r>
          </w:p>
        </w:tc>
        <w:tc>
          <w:tcPr>
            <w:tcW w:w="1848" w:type="dxa"/>
            <w:shd w:val="clear" w:color="auto" w:fill="auto"/>
          </w:tcPr>
          <w:p w14:paraId="5AA1044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road safety and youth </w:t>
            </w:r>
            <w:proofErr w:type="spellStart"/>
            <w:r w:rsidRPr="00E01B49">
              <w:rPr>
                <w:rFonts w:eastAsia="MS Mincho"/>
                <w:lang w:val="en-US" w:eastAsia="ja-JP"/>
              </w:rPr>
              <w:t>programme</w:t>
            </w:r>
            <w:proofErr w:type="spellEnd"/>
            <w:r w:rsidRPr="00E01B49">
              <w:rPr>
                <w:rFonts w:eastAsia="MS Mincho"/>
                <w:lang w:val="en-US" w:eastAsia="ja-JP"/>
              </w:rPr>
              <w:t xml:space="preserve"> capacity-building events</w:t>
            </w:r>
            <w:r>
              <w:rPr>
                <w:rFonts w:eastAsia="MS Mincho"/>
                <w:lang w:val="en-US" w:eastAsia="ja-JP"/>
              </w:rPr>
              <w:t>.</w:t>
            </w:r>
            <w:r w:rsidRPr="00E01B49">
              <w:rPr>
                <w:rFonts w:eastAsia="MS Mincho"/>
                <w:lang w:val="en-US" w:eastAsia="ja-JP"/>
              </w:rPr>
              <w:t xml:space="preserve"> </w:t>
            </w:r>
          </w:p>
        </w:tc>
        <w:tc>
          <w:tcPr>
            <w:tcW w:w="1265" w:type="dxa"/>
            <w:shd w:val="clear" w:color="auto" w:fill="auto"/>
          </w:tcPr>
          <w:p w14:paraId="6E2E993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0CB9E43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2014</w:t>
            </w:r>
          </w:p>
        </w:tc>
        <w:tc>
          <w:tcPr>
            <w:tcW w:w="1395" w:type="dxa"/>
            <w:shd w:val="clear" w:color="auto" w:fill="auto"/>
          </w:tcPr>
          <w:p w14:paraId="52752C8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road safety youth capacity-building events.</w:t>
            </w:r>
          </w:p>
        </w:tc>
        <w:tc>
          <w:tcPr>
            <w:tcW w:w="3679" w:type="dxa"/>
          </w:tcPr>
          <w:p w14:paraId="743B3938"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O</w:t>
            </w:r>
            <w:r w:rsidRPr="00E01B49">
              <w:rPr>
                <w:rFonts w:eastAsia="MS Mincho"/>
                <w:lang w:val="en-US" w:eastAsia="ja-JP"/>
              </w:rPr>
              <w:t>rganized a “</w:t>
            </w:r>
            <w:r>
              <w:rPr>
                <w:rFonts w:eastAsia="MS Mincho"/>
                <w:lang w:val="en-US" w:eastAsia="ja-JP"/>
              </w:rPr>
              <w:t>S</w:t>
            </w:r>
            <w:r w:rsidRPr="00E01B49">
              <w:rPr>
                <w:rFonts w:eastAsia="MS Mincho"/>
                <w:lang w:val="en-US" w:eastAsia="ja-JP"/>
              </w:rPr>
              <w:t xml:space="preserve">couting for </w:t>
            </w:r>
            <w:r>
              <w:rPr>
                <w:rFonts w:eastAsia="MS Mincho"/>
                <w:lang w:val="en-US" w:eastAsia="ja-JP"/>
              </w:rPr>
              <w:t>Global R</w:t>
            </w:r>
            <w:r w:rsidRPr="00E01B49">
              <w:rPr>
                <w:rFonts w:eastAsia="MS Mincho"/>
                <w:lang w:val="en-US" w:eastAsia="ja-JP"/>
              </w:rPr>
              <w:t xml:space="preserve">oad </w:t>
            </w:r>
            <w:r>
              <w:rPr>
                <w:rFonts w:eastAsia="MS Mincho"/>
                <w:lang w:val="en-US" w:eastAsia="ja-JP"/>
              </w:rPr>
              <w:t xml:space="preserve">Safety” </w:t>
            </w:r>
            <w:r w:rsidRPr="0038428D">
              <w:rPr>
                <w:rFonts w:eastAsia="Calibri"/>
                <w:color w:val="000000"/>
              </w:rPr>
              <w:t>event</w:t>
            </w:r>
            <w:r w:rsidRPr="00E01B49">
              <w:rPr>
                <w:rFonts w:eastAsia="MS Mincho"/>
                <w:lang w:val="en-US" w:eastAsia="ja-JP"/>
              </w:rPr>
              <w:t xml:space="preserve"> with </w:t>
            </w:r>
            <w:r>
              <w:rPr>
                <w:rFonts w:eastAsia="MS Mincho"/>
                <w:lang w:val="en-US" w:eastAsia="ja-JP"/>
              </w:rPr>
              <w:t xml:space="preserve">the </w:t>
            </w:r>
            <w:r w:rsidRPr="00E01B49">
              <w:rPr>
                <w:rFonts w:eastAsia="MS Mincho"/>
                <w:lang w:val="en-US" w:eastAsia="ja-JP"/>
              </w:rPr>
              <w:t>W</w:t>
            </w:r>
            <w:r>
              <w:rPr>
                <w:rFonts w:eastAsia="MS Mincho"/>
                <w:lang w:val="en-US" w:eastAsia="ja-JP"/>
              </w:rPr>
              <w:t xml:space="preserve">orld </w:t>
            </w:r>
            <w:r w:rsidRPr="00E01B49">
              <w:rPr>
                <w:rFonts w:eastAsia="MS Mincho"/>
                <w:lang w:val="en-US" w:eastAsia="ja-JP"/>
              </w:rPr>
              <w:t>O</w:t>
            </w:r>
            <w:r>
              <w:rPr>
                <w:rFonts w:eastAsia="MS Mincho"/>
                <w:lang w:val="en-US" w:eastAsia="ja-JP"/>
              </w:rPr>
              <w:t xml:space="preserve">rganization of the </w:t>
            </w:r>
            <w:r w:rsidRPr="00E01B49">
              <w:rPr>
                <w:rFonts w:eastAsia="MS Mincho"/>
                <w:lang w:val="en-US" w:eastAsia="ja-JP"/>
              </w:rPr>
              <w:t>S</w:t>
            </w:r>
            <w:r>
              <w:rPr>
                <w:rFonts w:eastAsia="MS Mincho"/>
                <w:lang w:val="en-US" w:eastAsia="ja-JP"/>
              </w:rPr>
              <w:t xml:space="preserve">cout </w:t>
            </w:r>
            <w:r w:rsidRPr="00E01B49">
              <w:rPr>
                <w:rFonts w:eastAsia="MS Mincho"/>
                <w:lang w:val="en-US" w:eastAsia="ja-JP"/>
              </w:rPr>
              <w:t>M</w:t>
            </w:r>
            <w:r>
              <w:rPr>
                <w:rFonts w:eastAsia="MS Mincho"/>
                <w:lang w:val="en-US" w:eastAsia="ja-JP"/>
              </w:rPr>
              <w:t xml:space="preserve">ovement, Scouting Ireland, Scouts of Greece, and </w:t>
            </w:r>
            <w:r w:rsidRPr="00E01B49">
              <w:rPr>
                <w:rFonts w:eastAsia="MS Mincho"/>
                <w:lang w:val="en-US" w:eastAsia="ja-JP"/>
              </w:rPr>
              <w:t>Road Safety Institute "</w:t>
            </w:r>
            <w:proofErr w:type="spellStart"/>
            <w:r w:rsidRPr="00E01B49">
              <w:rPr>
                <w:rFonts w:eastAsia="MS Mincho"/>
                <w:lang w:val="en-US" w:eastAsia="ja-JP"/>
              </w:rPr>
              <w:t>Panos</w:t>
            </w:r>
            <w:proofErr w:type="spellEnd"/>
            <w:r w:rsidRPr="00E01B49">
              <w:rPr>
                <w:rFonts w:eastAsia="MS Mincho"/>
                <w:lang w:val="en-US" w:eastAsia="ja-JP"/>
              </w:rPr>
              <w:t xml:space="preserve"> </w:t>
            </w:r>
            <w:proofErr w:type="spellStart"/>
            <w:r w:rsidRPr="00E01B49">
              <w:rPr>
                <w:rFonts w:eastAsia="MS Mincho"/>
                <w:lang w:val="en-US" w:eastAsia="ja-JP"/>
              </w:rPr>
              <w:t>Mylonas</w:t>
            </w:r>
            <w:proofErr w:type="spellEnd"/>
            <w:r w:rsidRPr="00E01B49">
              <w:rPr>
                <w:rFonts w:eastAsia="MS Mincho"/>
                <w:lang w:val="en-US" w:eastAsia="ja-JP"/>
              </w:rPr>
              <w:t>" as part of the 2</w:t>
            </w:r>
            <w:r w:rsidRPr="00E01B49">
              <w:rPr>
                <w:rFonts w:eastAsia="MS Mincho"/>
                <w:vertAlign w:val="superscript"/>
                <w:lang w:val="en-US" w:eastAsia="ja-JP"/>
              </w:rPr>
              <w:t>nd</w:t>
            </w:r>
            <w:r>
              <w:rPr>
                <w:rFonts w:eastAsia="MS Mincho"/>
                <w:lang w:val="en-US" w:eastAsia="ja-JP"/>
              </w:rPr>
              <w:t xml:space="preserve"> UN Global </w:t>
            </w:r>
            <w:r w:rsidRPr="0038428D">
              <w:rPr>
                <w:rFonts w:eastAsia="Calibri"/>
                <w:color w:val="000000"/>
              </w:rPr>
              <w:t>Road</w:t>
            </w:r>
            <w:r>
              <w:rPr>
                <w:rFonts w:eastAsia="MS Mincho"/>
                <w:lang w:val="en-US" w:eastAsia="ja-JP"/>
              </w:rPr>
              <w:t xml:space="preserve"> Safety Week</w:t>
            </w:r>
            <w:r w:rsidRPr="00E01B49">
              <w:rPr>
                <w:rFonts w:eastAsia="MS Mincho"/>
                <w:lang w:val="en-US" w:eastAsia="ja-JP"/>
              </w:rPr>
              <w:t xml:space="preserve"> in </w:t>
            </w:r>
            <w:r>
              <w:rPr>
                <w:rFonts w:eastAsia="MS Mincho"/>
                <w:lang w:val="en-US" w:eastAsia="ja-JP"/>
              </w:rPr>
              <w:t xml:space="preserve">May </w:t>
            </w:r>
            <w:r w:rsidRPr="00E01B49">
              <w:rPr>
                <w:rFonts w:eastAsia="MS Mincho"/>
                <w:lang w:val="en-US" w:eastAsia="ja-JP"/>
              </w:rPr>
              <w:t>2013.</w:t>
            </w:r>
          </w:p>
        </w:tc>
      </w:tr>
      <w:tr w:rsidR="006F3392" w:rsidRPr="00E01B49" w14:paraId="5DAFFDA9" w14:textId="77777777" w:rsidTr="0094689C">
        <w:trPr>
          <w:trHeight w:val="1056"/>
        </w:trPr>
        <w:tc>
          <w:tcPr>
            <w:tcW w:w="1567" w:type="dxa"/>
            <w:shd w:val="clear" w:color="auto" w:fill="auto"/>
          </w:tcPr>
          <w:p w14:paraId="225695F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6EC411D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72ECB77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develop framework for cooperation with WOSM.</w:t>
            </w:r>
          </w:p>
        </w:tc>
        <w:tc>
          <w:tcPr>
            <w:tcW w:w="1265" w:type="dxa"/>
            <w:shd w:val="clear" w:color="auto" w:fill="auto"/>
          </w:tcPr>
          <w:p w14:paraId="7E47857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18D8A88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4AC5619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Future activities with WOSM though mutual cooperation.</w:t>
            </w:r>
          </w:p>
        </w:tc>
        <w:tc>
          <w:tcPr>
            <w:tcW w:w="3679" w:type="dxa"/>
          </w:tcPr>
          <w:p w14:paraId="113C9F17"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 s</w:t>
            </w:r>
            <w:r w:rsidRPr="00E01B49">
              <w:rPr>
                <w:rFonts w:eastAsia="MS Mincho"/>
                <w:lang w:val="en-US" w:eastAsia="ja-JP"/>
              </w:rPr>
              <w:t xml:space="preserve">pirit of cooperation fostered and </w:t>
            </w:r>
            <w:r w:rsidRPr="0038428D">
              <w:rPr>
                <w:rFonts w:eastAsia="Calibri"/>
                <w:color w:val="000000"/>
              </w:rPr>
              <w:t>maintained</w:t>
            </w:r>
            <w:r w:rsidRPr="00E01B49">
              <w:rPr>
                <w:rFonts w:eastAsia="MS Mincho"/>
                <w:lang w:val="en-US" w:eastAsia="ja-JP"/>
              </w:rPr>
              <w:t xml:space="preserve"> </w:t>
            </w:r>
            <w:r>
              <w:rPr>
                <w:rFonts w:eastAsia="MS Mincho"/>
                <w:lang w:val="en-US" w:eastAsia="ja-JP"/>
              </w:rPr>
              <w:t>through</w:t>
            </w:r>
            <w:r w:rsidRPr="00E01B49">
              <w:rPr>
                <w:rFonts w:eastAsia="MS Mincho"/>
                <w:lang w:val="en-US" w:eastAsia="ja-JP"/>
              </w:rPr>
              <w:t xml:space="preserve"> the two events organized </w:t>
            </w:r>
            <w:r>
              <w:rPr>
                <w:rFonts w:eastAsia="MS Mincho"/>
                <w:lang w:val="en-US" w:eastAsia="ja-JP"/>
              </w:rPr>
              <w:t xml:space="preserve">between the Secretariat and WOSM </w:t>
            </w:r>
            <w:r w:rsidRPr="00E01B49">
              <w:rPr>
                <w:rFonts w:eastAsia="MS Mincho"/>
                <w:lang w:val="en-US" w:eastAsia="ja-JP"/>
              </w:rPr>
              <w:t>which will facilitate future cooperation.</w:t>
            </w:r>
          </w:p>
        </w:tc>
      </w:tr>
      <w:tr w:rsidR="006F3392" w:rsidRPr="00E01B49" w14:paraId="5706A0E8" w14:textId="77777777" w:rsidTr="0094689C">
        <w:trPr>
          <w:trHeight w:val="1320"/>
        </w:trPr>
        <w:tc>
          <w:tcPr>
            <w:tcW w:w="1567" w:type="dxa"/>
            <w:shd w:val="clear" w:color="auto" w:fill="auto"/>
          </w:tcPr>
          <w:p w14:paraId="43A321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64399AB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14:paraId="10F1482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1368F82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D05963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1A5F7FF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increased CPs applying Regulation No. 16.</w:t>
            </w:r>
          </w:p>
        </w:tc>
        <w:tc>
          <w:tcPr>
            <w:tcW w:w="3679" w:type="dxa"/>
          </w:tcPr>
          <w:p w14:paraId="5CBDCA80" w14:textId="77777777" w:rsidR="006F3392" w:rsidRPr="00661841" w:rsidRDefault="006F3392" w:rsidP="000A4D60">
            <w:pPr>
              <w:suppressAutoHyphens w:val="0"/>
              <w:spacing w:before="40" w:after="120" w:line="220" w:lineRule="exact"/>
              <w:ind w:right="113"/>
              <w:rPr>
                <w:rFonts w:eastAsia="MS Mincho"/>
                <w:lang w:eastAsia="ja-JP"/>
              </w:rPr>
            </w:pPr>
            <w:r w:rsidRPr="00661841">
              <w:rPr>
                <w:rFonts w:eastAsia="MS Mincho"/>
                <w:lang w:eastAsia="ja-JP"/>
              </w:rPr>
              <w:t>Number of new CPs: 3</w:t>
            </w:r>
          </w:p>
          <w:p w14:paraId="780E762D" w14:textId="77777777" w:rsidR="006F3392" w:rsidRPr="00661841" w:rsidRDefault="006F3392" w:rsidP="000A4D60">
            <w:pPr>
              <w:suppressAutoHyphens w:val="0"/>
              <w:spacing w:before="40" w:after="120" w:line="220" w:lineRule="exact"/>
              <w:ind w:right="113"/>
              <w:rPr>
                <w:rFonts w:eastAsia="Calibri"/>
                <w:color w:val="000000"/>
              </w:rPr>
            </w:pPr>
            <w:r w:rsidRPr="00661841">
              <w:rPr>
                <w:rFonts w:eastAsia="Calibri"/>
                <w:color w:val="000000"/>
              </w:rPr>
              <w:t>Total number of CPs: 47</w:t>
            </w:r>
          </w:p>
          <w:p w14:paraId="5DD888D8" w14:textId="77777777" w:rsidR="006F3392" w:rsidRPr="00A90F1C" w:rsidRDefault="006F3392" w:rsidP="000A4D60">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6F3392" w:rsidRPr="00E01B49" w14:paraId="3A08D04A" w14:textId="77777777" w:rsidTr="0094689C">
        <w:trPr>
          <w:trHeight w:val="264"/>
        </w:trPr>
        <w:tc>
          <w:tcPr>
            <w:tcW w:w="1567" w:type="dxa"/>
            <w:shd w:val="clear" w:color="auto" w:fill="auto"/>
          </w:tcPr>
          <w:p w14:paraId="3457C75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26870D0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Promoted safety for disabled road users.</w:t>
            </w:r>
          </w:p>
        </w:tc>
        <w:tc>
          <w:tcPr>
            <w:tcW w:w="1848" w:type="dxa"/>
            <w:shd w:val="clear" w:color="auto" w:fill="auto"/>
          </w:tcPr>
          <w:p w14:paraId="260B96C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5A3B326"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r>
              <w:rPr>
                <w:rFonts w:eastAsia="MS Mincho"/>
                <w:lang w:val="en-US" w:eastAsia="ja-JP"/>
              </w:rPr>
              <w:t>,</w:t>
            </w:r>
          </w:p>
          <w:p w14:paraId="141C7965"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9"/>
            </w:r>
          </w:p>
        </w:tc>
        <w:tc>
          <w:tcPr>
            <w:tcW w:w="1145" w:type="dxa"/>
            <w:shd w:val="clear" w:color="auto" w:fill="auto"/>
          </w:tcPr>
          <w:p w14:paraId="2369E13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2FF11C4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4FD66C7D"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w:t>
            </w:r>
            <w:r>
              <w:rPr>
                <w:rFonts w:eastAsia="MS Mincho"/>
                <w:lang w:val="en-US" w:eastAsia="ja-JP"/>
              </w:rPr>
              <w:t>e permitting, WP. 1 will look into</w:t>
            </w:r>
            <w:r w:rsidRPr="00E01B49">
              <w:rPr>
                <w:rFonts w:eastAsia="MS Mincho"/>
                <w:lang w:val="en-US" w:eastAsia="ja-JP"/>
              </w:rPr>
              <w:t xml:space="preserve"> </w:t>
            </w:r>
            <w:r w:rsidRPr="0038428D">
              <w:rPr>
                <w:rFonts w:eastAsia="Calibri"/>
                <w:color w:val="000000"/>
              </w:rPr>
              <w:t>this</w:t>
            </w:r>
            <w:r w:rsidRPr="00E01B49">
              <w:rPr>
                <w:rFonts w:eastAsia="MS Mincho"/>
                <w:lang w:val="en-US" w:eastAsia="ja-JP"/>
              </w:rPr>
              <w:t xml:space="preserve"> issue.</w:t>
            </w:r>
          </w:p>
          <w:p w14:paraId="700CE70D" w14:textId="77777777" w:rsidR="006F3392" w:rsidRPr="00E01B49" w:rsidRDefault="006F3392" w:rsidP="000A4D60">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6F3392" w:rsidRPr="00E01B49" w14:paraId="7AB898C6" w14:textId="77777777" w:rsidTr="0094689C">
        <w:trPr>
          <w:trHeight w:val="528"/>
        </w:trPr>
        <w:tc>
          <w:tcPr>
            <w:tcW w:w="1567" w:type="dxa"/>
            <w:shd w:val="clear" w:color="auto" w:fill="auto"/>
          </w:tcPr>
          <w:p w14:paraId="7F2B766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Fighting Driver's Fatigue</w:t>
            </w:r>
          </w:p>
        </w:tc>
        <w:tc>
          <w:tcPr>
            <w:tcW w:w="1688" w:type="dxa"/>
            <w:shd w:val="clear" w:color="auto" w:fill="auto"/>
          </w:tcPr>
          <w:p w14:paraId="41695CB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02171E3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a seminar on driver's fatigue.</w:t>
            </w:r>
          </w:p>
        </w:tc>
        <w:tc>
          <w:tcPr>
            <w:tcW w:w="1265" w:type="dxa"/>
            <w:shd w:val="clear" w:color="auto" w:fill="auto"/>
          </w:tcPr>
          <w:p w14:paraId="4BEF0B3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2C8EBBD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395" w:type="dxa"/>
            <w:shd w:val="clear" w:color="auto" w:fill="auto"/>
          </w:tcPr>
          <w:p w14:paraId="7AC8022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participants at the seminar.</w:t>
            </w:r>
          </w:p>
        </w:tc>
        <w:tc>
          <w:tcPr>
            <w:tcW w:w="3679" w:type="dxa"/>
          </w:tcPr>
          <w:p w14:paraId="6608CD4B"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 d</w:t>
            </w:r>
            <w:r w:rsidRPr="00E01B49">
              <w:rPr>
                <w:rFonts w:eastAsia="MS Mincho"/>
                <w:lang w:val="en-US" w:eastAsia="ja-JP"/>
              </w:rPr>
              <w:t>rive</w:t>
            </w:r>
            <w:r>
              <w:rPr>
                <w:rFonts w:eastAsia="MS Mincho"/>
                <w:lang w:val="en-US" w:eastAsia="ja-JP"/>
              </w:rPr>
              <w:t xml:space="preserve">r fatigue round table </w:t>
            </w:r>
            <w:r w:rsidRPr="0038428D">
              <w:rPr>
                <w:rFonts w:eastAsia="Calibri"/>
                <w:color w:val="000000"/>
              </w:rPr>
              <w:t>during</w:t>
            </w:r>
            <w:r>
              <w:rPr>
                <w:rFonts w:eastAsia="MS Mincho"/>
                <w:lang w:val="en-US" w:eastAsia="ja-JP"/>
              </w:rPr>
              <w:t xml:space="preserve"> the 62nd session of WP.1 (</w:t>
            </w:r>
            <w:r w:rsidRPr="00E01B49">
              <w:rPr>
                <w:rFonts w:eastAsia="MS Mincho"/>
                <w:lang w:val="en-US" w:eastAsia="ja-JP"/>
              </w:rPr>
              <w:t>September 2011</w:t>
            </w:r>
            <w:r>
              <w:rPr>
                <w:rFonts w:eastAsia="MS Mincho"/>
                <w:lang w:val="en-US" w:eastAsia="ja-JP"/>
              </w:rPr>
              <w:t>) organized.</w:t>
            </w:r>
          </w:p>
        </w:tc>
      </w:tr>
      <w:tr w:rsidR="006F3392" w:rsidRPr="00E01B49" w14:paraId="1797931F" w14:textId="77777777" w:rsidTr="0094689C">
        <w:trPr>
          <w:trHeight w:val="804"/>
        </w:trPr>
        <w:tc>
          <w:tcPr>
            <w:tcW w:w="1567" w:type="dxa"/>
            <w:shd w:val="clear" w:color="auto" w:fill="auto"/>
          </w:tcPr>
          <w:p w14:paraId="16C9DEA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96FE79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Focused on AETR agreement related to driving time and rest periods of professional drivers.</w:t>
            </w:r>
          </w:p>
        </w:tc>
        <w:tc>
          <w:tcPr>
            <w:tcW w:w="1848" w:type="dxa"/>
            <w:shd w:val="clear" w:color="auto" w:fill="auto"/>
          </w:tcPr>
          <w:p w14:paraId="3515534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establish an AETR expert group.</w:t>
            </w:r>
          </w:p>
        </w:tc>
        <w:tc>
          <w:tcPr>
            <w:tcW w:w="1265" w:type="dxa"/>
            <w:shd w:val="clear" w:color="auto" w:fill="auto"/>
          </w:tcPr>
          <w:p w14:paraId="0E29353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1145" w:type="dxa"/>
            <w:shd w:val="clear" w:color="auto" w:fill="auto"/>
          </w:tcPr>
          <w:p w14:paraId="5DEC72E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w:t>
            </w:r>
            <w:r>
              <w:rPr>
                <w:rFonts w:eastAsia="MS Mincho"/>
                <w:lang w:val="en-US" w:eastAsia="ja-JP"/>
              </w:rPr>
              <w:t>7</w:t>
            </w:r>
          </w:p>
        </w:tc>
        <w:tc>
          <w:tcPr>
            <w:tcW w:w="1395" w:type="dxa"/>
            <w:shd w:val="clear" w:color="auto" w:fill="auto"/>
          </w:tcPr>
          <w:p w14:paraId="5301BB0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Successful amendment of AETR agreements.</w:t>
            </w:r>
          </w:p>
        </w:tc>
        <w:tc>
          <w:tcPr>
            <w:tcW w:w="3679" w:type="dxa"/>
          </w:tcPr>
          <w:p w14:paraId="0471AA1B" w14:textId="78CCEA1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Following </w:t>
            </w:r>
            <w:r w:rsidR="000A4D60">
              <w:rPr>
                <w:rFonts w:eastAsia="MS Mincho"/>
                <w:lang w:val="en-US" w:eastAsia="ja-JP"/>
              </w:rPr>
              <w:t>ECE</w:t>
            </w:r>
            <w:r>
              <w:rPr>
                <w:rFonts w:eastAsia="MS Mincho"/>
                <w:lang w:val="en-US" w:eastAsia="ja-JP"/>
              </w:rPr>
              <w:t xml:space="preserve"> Executive Committee approval to establish an AETR </w:t>
            </w:r>
            <w:r w:rsidRPr="0038428D">
              <w:rPr>
                <w:rFonts w:eastAsia="Calibri"/>
                <w:color w:val="000000"/>
              </w:rPr>
              <w:t>Group</w:t>
            </w:r>
            <w:r>
              <w:rPr>
                <w:rFonts w:eastAsia="MS Mincho"/>
                <w:lang w:val="en-US" w:eastAsia="ja-JP"/>
              </w:rPr>
              <w:t xml:space="preserve"> of Experts in September 2011, the group met for 14 </w:t>
            </w:r>
            <w:r w:rsidRPr="00E01B49">
              <w:rPr>
                <w:rFonts w:eastAsia="MS Mincho"/>
                <w:lang w:val="en-US" w:eastAsia="ja-JP"/>
              </w:rPr>
              <w:t>sessions</w:t>
            </w:r>
            <w:r>
              <w:rPr>
                <w:rFonts w:eastAsia="MS Mincho"/>
                <w:lang w:val="en-US" w:eastAsia="ja-JP"/>
              </w:rPr>
              <w:t xml:space="preserve"> between March 2012 and February 2017</w:t>
            </w:r>
            <w:r w:rsidRPr="00E01B49">
              <w:rPr>
                <w:rFonts w:eastAsia="MS Mincho"/>
                <w:lang w:val="en-US" w:eastAsia="ja-JP"/>
              </w:rPr>
              <w:t xml:space="preserve">. </w:t>
            </w:r>
            <w:r>
              <w:rPr>
                <w:rFonts w:eastAsia="MS Mincho"/>
                <w:lang w:val="en-US" w:eastAsia="ja-JP"/>
              </w:rPr>
              <w:t xml:space="preserve"> The Group</w:t>
            </w:r>
            <w:r w:rsidRPr="00E01B49">
              <w:rPr>
                <w:rFonts w:eastAsia="MS Mincho"/>
                <w:lang w:val="en-US" w:eastAsia="ja-JP"/>
              </w:rPr>
              <w:t xml:space="preserve"> </w:t>
            </w:r>
            <w:r>
              <w:rPr>
                <w:rFonts w:eastAsia="MS Mincho"/>
                <w:lang w:val="en-US" w:eastAsia="ja-JP"/>
              </w:rPr>
              <w:t xml:space="preserve">has continued to  discuss with the aim to reach </w:t>
            </w:r>
            <w:r w:rsidRPr="00E01B49">
              <w:rPr>
                <w:rFonts w:eastAsia="MS Mincho"/>
                <w:lang w:val="en-US" w:eastAsia="ja-JP"/>
              </w:rPr>
              <w:t>agree</w:t>
            </w:r>
            <w:r>
              <w:rPr>
                <w:rFonts w:eastAsia="MS Mincho"/>
                <w:lang w:val="en-US" w:eastAsia="ja-JP"/>
              </w:rPr>
              <w:t xml:space="preserve">ment the </w:t>
            </w:r>
            <w:r w:rsidRPr="0038428D">
              <w:rPr>
                <w:rFonts w:eastAsia="Calibri"/>
                <w:color w:val="000000"/>
              </w:rPr>
              <w:t>amendment</w:t>
            </w:r>
            <w:r>
              <w:rPr>
                <w:rFonts w:eastAsia="MS Mincho"/>
                <w:lang w:val="en-US" w:eastAsia="ja-JP"/>
              </w:rPr>
              <w:t xml:space="preserve"> of article 22bis of the AETR Agreement and the introduction of provisions on the second generation smart </w:t>
            </w:r>
            <w:proofErr w:type="spellStart"/>
            <w:r>
              <w:rPr>
                <w:rFonts w:eastAsia="MS Mincho"/>
                <w:lang w:val="en-US" w:eastAsia="ja-JP"/>
              </w:rPr>
              <w:t>tachograph</w:t>
            </w:r>
            <w:proofErr w:type="spellEnd"/>
            <w:r>
              <w:rPr>
                <w:rFonts w:eastAsia="MS Mincho"/>
                <w:lang w:val="en-US" w:eastAsia="ja-JP"/>
              </w:rPr>
              <w:t xml:space="preserve"> into the Agreement.  </w:t>
            </w:r>
            <w:r w:rsidRPr="00E01B49">
              <w:rPr>
                <w:rFonts w:eastAsia="MS Mincho"/>
                <w:lang w:val="en-US" w:eastAsia="ja-JP"/>
              </w:rPr>
              <w:t>.</w:t>
            </w:r>
            <w:r>
              <w:rPr>
                <w:rFonts w:eastAsia="MS Mincho"/>
                <w:lang w:val="en-US" w:eastAsia="ja-JP"/>
              </w:rPr>
              <w:t xml:space="preserve"> The Agreement was amended to  make Algeria, Jordan, Morocco and Tunisia eligible to accede. This amendment entered into force </w:t>
            </w:r>
            <w:r>
              <w:rPr>
                <w:rFonts w:eastAsia="MS Mincho"/>
                <w:lang w:val="en-US" w:eastAsia="ja-JP"/>
              </w:rPr>
              <w:lastRenderedPageBreak/>
              <w:t>on 5 July 2016.</w:t>
            </w:r>
          </w:p>
        </w:tc>
      </w:tr>
      <w:tr w:rsidR="006F3392" w:rsidRPr="00E01B49" w14:paraId="28561318" w14:textId="77777777" w:rsidTr="0094689C">
        <w:trPr>
          <w:trHeight w:val="264"/>
        </w:trPr>
        <w:tc>
          <w:tcPr>
            <w:tcW w:w="3255" w:type="dxa"/>
            <w:gridSpan w:val="2"/>
            <w:shd w:val="clear" w:color="auto" w:fill="auto"/>
          </w:tcPr>
          <w:p w14:paraId="2CF3C06A" w14:textId="77777777" w:rsidR="006F3392" w:rsidRPr="00E01B49" w:rsidRDefault="006F3392" w:rsidP="000A4D60">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lastRenderedPageBreak/>
              <w:t>OBJECTIVE 3: Make Vehicles Safer</w:t>
            </w:r>
          </w:p>
        </w:tc>
        <w:tc>
          <w:tcPr>
            <w:tcW w:w="1848" w:type="dxa"/>
            <w:shd w:val="clear" w:color="auto" w:fill="auto"/>
          </w:tcPr>
          <w:p w14:paraId="1E29662C"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35415A49"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56E19D22"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046A0B8D" w14:textId="77777777" w:rsidTr="0094689C">
        <w:trPr>
          <w:trHeight w:val="1584"/>
        </w:trPr>
        <w:tc>
          <w:tcPr>
            <w:tcW w:w="1567" w:type="dxa"/>
            <w:shd w:val="clear" w:color="auto" w:fill="auto"/>
          </w:tcPr>
          <w:p w14:paraId="09274F3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Encourage member States to apply and promulgate motor vehicle safety </w:t>
            </w:r>
            <w:r>
              <w:rPr>
                <w:rFonts w:eastAsia="MS Mincho"/>
                <w:lang w:val="en-US" w:eastAsia="ja-JP"/>
              </w:rPr>
              <w:t>r</w:t>
            </w:r>
            <w:r w:rsidRPr="00E01B49">
              <w:rPr>
                <w:rFonts w:eastAsia="MS Mincho"/>
                <w:lang w:val="en-US" w:eastAsia="ja-JP"/>
              </w:rPr>
              <w:t xml:space="preserve">egulations as developed by the </w:t>
            </w:r>
            <w:r>
              <w:rPr>
                <w:rFonts w:eastAsia="MS Mincho"/>
                <w:lang w:val="en-US" w:eastAsia="ja-JP"/>
              </w:rPr>
              <w:t xml:space="preserve"> </w:t>
            </w:r>
            <w:r w:rsidRPr="00E01B49">
              <w:rPr>
                <w:rFonts w:eastAsia="MS Mincho"/>
                <w:lang w:val="en-US" w:eastAsia="ja-JP"/>
              </w:rPr>
              <w:t xml:space="preserve"> World Forum for the Harmonization of Vehicle Regulations (WP.29)</w:t>
            </w:r>
            <w:r>
              <w:rPr>
                <w:rFonts w:eastAsia="MS Mincho"/>
                <w:lang w:val="en-US" w:eastAsia="ja-JP"/>
              </w:rPr>
              <w:t xml:space="preserve"> of the Inland Transport Committee.</w:t>
            </w:r>
          </w:p>
        </w:tc>
        <w:tc>
          <w:tcPr>
            <w:tcW w:w="1688" w:type="dxa"/>
            <w:shd w:val="clear" w:color="auto" w:fill="auto"/>
          </w:tcPr>
          <w:p w14:paraId="4416E678" w14:textId="77777777" w:rsidR="006F3392" w:rsidRPr="00E01B49" w:rsidRDefault="006F3392" w:rsidP="000A4D60">
            <w:pPr>
              <w:suppressAutoHyphens w:val="0"/>
              <w:spacing w:before="40" w:after="120" w:line="220" w:lineRule="exact"/>
              <w:ind w:right="113"/>
              <w:rPr>
                <w:rFonts w:eastAsia="MS Mincho"/>
                <w:lang w:val="en-US" w:eastAsia="ja-JP"/>
              </w:rPr>
            </w:pPr>
            <w:r w:rsidRPr="00425376">
              <w:rPr>
                <w:rFonts w:eastAsia="MS Mincho"/>
                <w:b/>
                <w:lang w:val="en-US" w:eastAsia="ja-JP"/>
              </w:rPr>
              <w:t xml:space="preserve">Developed 143 United Nations regulations and [20] </w:t>
            </w:r>
            <w:r w:rsidRPr="00E01B49">
              <w:rPr>
                <w:rFonts w:eastAsia="MS Mincho"/>
                <w:lang w:val="en-US" w:eastAsia="ja-JP"/>
              </w:rPr>
              <w:t xml:space="preserve">United Nations GTRs and amendments to update them </w:t>
            </w:r>
            <w:r>
              <w:rPr>
                <w:rFonts w:eastAsia="MS Mincho"/>
                <w:lang w:val="en-US" w:eastAsia="ja-JP"/>
              </w:rPr>
              <w:t>in line with</w:t>
            </w:r>
            <w:r w:rsidRPr="00E01B49">
              <w:rPr>
                <w:rFonts w:eastAsia="MS Mincho"/>
                <w:lang w:val="en-US" w:eastAsia="ja-JP"/>
              </w:rPr>
              <w:t xml:space="preserve"> technical progress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14:paraId="3D945C3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develop new United Nations </w:t>
            </w:r>
            <w:r>
              <w:rPr>
                <w:rFonts w:eastAsia="MS Mincho"/>
                <w:lang w:val="en-US" w:eastAsia="ja-JP"/>
              </w:rPr>
              <w:t>r</w:t>
            </w:r>
            <w:r w:rsidRPr="00E01B49">
              <w:rPr>
                <w:rFonts w:eastAsia="MS Mincho"/>
                <w:lang w:val="en-US" w:eastAsia="ja-JP"/>
              </w:rPr>
              <w:t>egulations, United Nations GTRs and amendments on vehicle safety</w:t>
            </w:r>
            <w:r>
              <w:rPr>
                <w:rFonts w:eastAsia="MS Mincho"/>
                <w:lang w:val="en-US" w:eastAsia="ja-JP"/>
              </w:rPr>
              <w:t>.</w:t>
            </w:r>
          </w:p>
        </w:tc>
        <w:tc>
          <w:tcPr>
            <w:tcW w:w="1265" w:type="dxa"/>
            <w:shd w:val="clear" w:color="auto" w:fill="auto"/>
          </w:tcPr>
          <w:p w14:paraId="7FA3776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D28DC8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63A0D16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14:paraId="2B8D41C4"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MS Mincho"/>
                <w:lang w:eastAsia="ja-JP"/>
              </w:rPr>
              <w:t xml:space="preserve">Number of new CPs </w:t>
            </w:r>
            <w:r w:rsidRPr="00D01D33">
              <w:rPr>
                <w:rFonts w:eastAsia="Calibri"/>
                <w:color w:val="000000"/>
              </w:rPr>
              <w:t>to</w:t>
            </w:r>
            <w:r w:rsidRPr="00D01D33">
              <w:rPr>
                <w:rFonts w:eastAsia="MS Mincho"/>
                <w:lang w:eastAsia="ja-JP"/>
              </w:rPr>
              <w:t xml:space="preserve"> the 1958 Agreement: 4</w:t>
            </w:r>
          </w:p>
          <w:p w14:paraId="6520D9A3" w14:textId="77777777" w:rsidR="006F3392" w:rsidRPr="00D01D33" w:rsidRDefault="006F3392" w:rsidP="000A4D60">
            <w:pPr>
              <w:suppressAutoHyphens w:val="0"/>
              <w:spacing w:before="40" w:after="120" w:line="220" w:lineRule="exact"/>
              <w:ind w:right="113"/>
              <w:rPr>
                <w:rFonts w:eastAsia="Calibri"/>
                <w:color w:val="000000"/>
              </w:rPr>
            </w:pPr>
            <w:r w:rsidRPr="00D01D33">
              <w:rPr>
                <w:rFonts w:eastAsia="Calibri"/>
                <w:color w:val="000000"/>
              </w:rPr>
              <w:t>Total number of CPs to the 1958 Agreement: 54</w:t>
            </w:r>
          </w:p>
          <w:p w14:paraId="384A2F76"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MS Mincho"/>
                <w:lang w:eastAsia="ja-JP"/>
              </w:rPr>
              <w:t>Number of new CPs to the 1998 Agreement: 1</w:t>
            </w:r>
          </w:p>
          <w:p w14:paraId="110B9544" w14:textId="77777777" w:rsidR="006F3392" w:rsidRPr="00E01B49" w:rsidRDefault="006F3392" w:rsidP="000A4D60">
            <w:pPr>
              <w:suppressAutoHyphens w:val="0"/>
              <w:spacing w:before="40" w:after="120" w:line="220" w:lineRule="exact"/>
              <w:ind w:right="113"/>
              <w:rPr>
                <w:rFonts w:eastAsia="MS Mincho"/>
                <w:lang w:val="en-US" w:eastAsia="ja-JP"/>
              </w:rPr>
            </w:pPr>
            <w:r w:rsidRPr="00D01D33">
              <w:rPr>
                <w:rFonts w:eastAsia="Calibri"/>
                <w:color w:val="000000"/>
              </w:rPr>
              <w:t xml:space="preserve">Total number of CPs </w:t>
            </w:r>
            <w:r w:rsidRPr="00D01D33">
              <w:rPr>
                <w:rFonts w:eastAsia="MS Mincho"/>
                <w:lang w:eastAsia="ja-JP"/>
              </w:rPr>
              <w:t xml:space="preserve">to the </w:t>
            </w:r>
            <w:r w:rsidRPr="00D01D33">
              <w:rPr>
                <w:rFonts w:eastAsia="Calibri"/>
                <w:color w:val="000000"/>
              </w:rPr>
              <w:t xml:space="preserve">1998 Agreement: </w:t>
            </w:r>
            <w:r w:rsidRPr="00D01D33">
              <w:rPr>
                <w:rFonts w:eastAsia="MS Mincho"/>
                <w:lang w:eastAsia="ja-JP"/>
              </w:rPr>
              <w:t>36.</w:t>
            </w:r>
          </w:p>
        </w:tc>
      </w:tr>
      <w:tr w:rsidR="006F3392" w:rsidRPr="00E01B49" w14:paraId="2033D57D" w14:textId="77777777" w:rsidTr="0094689C">
        <w:trPr>
          <w:trHeight w:val="2640"/>
        </w:trPr>
        <w:tc>
          <w:tcPr>
            <w:tcW w:w="1567" w:type="dxa"/>
            <w:shd w:val="clear" w:color="auto" w:fill="auto"/>
          </w:tcPr>
          <w:p w14:paraId="7349DC6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7398BCB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Participation of the secretariat at the workshop on regulatory cooperation between members of the </w:t>
            </w:r>
            <w:r>
              <w:rPr>
                <w:rFonts w:eastAsia="MS Mincho"/>
                <w:lang w:val="en-US" w:eastAsia="ja-JP"/>
              </w:rPr>
              <w:t>World Trade Organization (</w:t>
            </w:r>
            <w:r w:rsidRPr="00E01B49">
              <w:rPr>
                <w:rFonts w:eastAsia="MS Mincho"/>
                <w:lang w:val="en-US" w:eastAsia="ja-JP"/>
              </w:rPr>
              <w:t>WTO</w:t>
            </w:r>
            <w:r>
              <w:rPr>
                <w:rFonts w:eastAsia="MS Mincho"/>
                <w:lang w:val="en-US" w:eastAsia="ja-JP"/>
              </w:rPr>
              <w:t>)</w:t>
            </w:r>
            <w:r w:rsidRPr="00E01B49">
              <w:rPr>
                <w:rFonts w:eastAsia="MS Mincho"/>
                <w:lang w:val="en-US" w:eastAsia="ja-JP"/>
              </w:rPr>
              <w:t xml:space="preserve"> Committee for the elimination to technical barriers to trade (TBT)</w:t>
            </w:r>
            <w:r>
              <w:rPr>
                <w:rFonts w:eastAsia="MS Mincho"/>
                <w:lang w:val="en-US" w:eastAsia="ja-JP"/>
              </w:rPr>
              <w:t xml:space="preserve"> o</w:t>
            </w:r>
            <w:r w:rsidRPr="00E01B49">
              <w:rPr>
                <w:rFonts w:eastAsia="MS Mincho"/>
                <w:lang w:val="en-US" w:eastAsia="ja-JP"/>
              </w:rPr>
              <w:t xml:space="preserve">n 9 November 2011. Countries participating were encouraged to apply the </w:t>
            </w:r>
            <w:r w:rsidRPr="00E01B49">
              <w:rPr>
                <w:rFonts w:eastAsia="MS Mincho"/>
                <w:lang w:val="en-US" w:eastAsia="ja-JP"/>
              </w:rPr>
              <w:lastRenderedPageBreak/>
              <w:t>regulations developed by WP.29 and to accede to the 1958 and 1998 Agreements.</w:t>
            </w:r>
          </w:p>
        </w:tc>
        <w:tc>
          <w:tcPr>
            <w:tcW w:w="1848" w:type="dxa"/>
            <w:shd w:val="clear" w:color="auto" w:fill="auto"/>
          </w:tcPr>
          <w:p w14:paraId="458BE6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Monitor the follow-up of the participation of the secretariat </w:t>
            </w:r>
            <w:r>
              <w:rPr>
                <w:rFonts w:eastAsia="MS Mincho"/>
                <w:lang w:val="en-US" w:eastAsia="ja-JP"/>
              </w:rPr>
              <w:t>at</w:t>
            </w:r>
            <w:r w:rsidRPr="00E01B49">
              <w:rPr>
                <w:rFonts w:eastAsia="MS Mincho"/>
                <w:lang w:val="en-US" w:eastAsia="ja-JP"/>
              </w:rPr>
              <w:t xml:space="preserve"> WTO Committee for the elimination of technical barriers</w:t>
            </w:r>
          </w:p>
        </w:tc>
        <w:tc>
          <w:tcPr>
            <w:tcW w:w="1265" w:type="dxa"/>
            <w:shd w:val="clear" w:color="auto" w:fill="auto"/>
          </w:tcPr>
          <w:p w14:paraId="23254D6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6918734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6A0BC12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14:paraId="5FFE3595"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the 1958 </w:t>
            </w:r>
            <w:r w:rsidRPr="00D01D33">
              <w:rPr>
                <w:rFonts w:eastAsia="Calibri"/>
                <w:color w:val="000000"/>
              </w:rPr>
              <w:t>Agreement</w:t>
            </w:r>
            <w:r w:rsidRPr="00D01D33">
              <w:rPr>
                <w:rFonts w:eastAsia="MS Mincho"/>
                <w:lang w:eastAsia="ja-JP"/>
              </w:rPr>
              <w:t>: 4</w:t>
            </w:r>
          </w:p>
          <w:p w14:paraId="365A805A" w14:textId="77777777" w:rsidR="006F3392" w:rsidRPr="00D01D33" w:rsidRDefault="006F3392" w:rsidP="000A4D60">
            <w:pPr>
              <w:suppressAutoHyphens w:val="0"/>
              <w:spacing w:before="40" w:after="120" w:line="220" w:lineRule="exact"/>
              <w:ind w:right="113"/>
              <w:rPr>
                <w:rFonts w:eastAsia="Calibri"/>
                <w:color w:val="000000"/>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1958 Agreement: 54</w:t>
            </w:r>
          </w:p>
          <w:p w14:paraId="48FAD3C3"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1998 Agreement: 1</w:t>
            </w:r>
          </w:p>
          <w:p w14:paraId="599ABC3A" w14:textId="77777777" w:rsidR="006F3392" w:rsidRPr="00E01B49" w:rsidRDefault="006F3392" w:rsidP="000A4D60">
            <w:pPr>
              <w:suppressAutoHyphens w:val="0"/>
              <w:spacing w:before="40" w:after="120" w:line="220" w:lineRule="exact"/>
              <w:ind w:right="113"/>
              <w:rPr>
                <w:rFonts w:eastAsia="MS Mincho"/>
                <w:lang w:val="en-US" w:eastAsia="ja-JP"/>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1998 Agreement: </w:t>
            </w:r>
            <w:r w:rsidRPr="00D01D33">
              <w:rPr>
                <w:rFonts w:eastAsia="MS Mincho"/>
                <w:lang w:eastAsia="ja-JP"/>
              </w:rPr>
              <w:t>36.</w:t>
            </w:r>
          </w:p>
        </w:tc>
      </w:tr>
      <w:tr w:rsidR="006F3392" w:rsidRPr="00E01B49" w14:paraId="12E3C6BF" w14:textId="77777777" w:rsidTr="0094689C">
        <w:trPr>
          <w:trHeight w:val="1674"/>
        </w:trPr>
        <w:tc>
          <w:tcPr>
            <w:tcW w:w="1567" w:type="dxa"/>
            <w:shd w:val="clear" w:color="auto" w:fill="auto"/>
          </w:tcPr>
          <w:p w14:paraId="7F91DCC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Actions from Regional Economic Integration Organizations (REIO) / CPs to replace regional legislations with United Nations Regulations/United Nations GTRs</w:t>
            </w:r>
          </w:p>
        </w:tc>
        <w:tc>
          <w:tcPr>
            <w:tcW w:w="1688" w:type="dxa"/>
            <w:shd w:val="clear" w:color="auto" w:fill="auto"/>
          </w:tcPr>
          <w:p w14:paraId="19CF72E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 Regulation (EU) No. 407/2011 of 27 April 2011 includes 62 UN Regulations into Annex IV to Regulation (EC) No. 661/2009, concerning type-approval requirements for the general safety of motor vehicles, which lists the United Nations </w:t>
            </w:r>
            <w:r>
              <w:rPr>
                <w:rFonts w:eastAsia="MS Mincho"/>
                <w:lang w:val="en-US" w:eastAsia="ja-JP"/>
              </w:rPr>
              <w:t>r</w:t>
            </w:r>
            <w:r w:rsidRPr="00E01B49">
              <w:rPr>
                <w:rFonts w:eastAsia="MS Mincho"/>
                <w:lang w:val="en-US" w:eastAsia="ja-JP"/>
              </w:rPr>
              <w:t>egulations that apply on a compulsory basis.</w:t>
            </w:r>
          </w:p>
        </w:tc>
        <w:tc>
          <w:tcPr>
            <w:tcW w:w="1848" w:type="dxa"/>
            <w:shd w:val="clear" w:color="auto" w:fill="auto"/>
          </w:tcPr>
          <w:p w14:paraId="4677827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Monitor the follow-up of the entry into force of the EU Regulation</w:t>
            </w:r>
            <w:r>
              <w:rPr>
                <w:rFonts w:eastAsia="MS Mincho"/>
                <w:lang w:val="en-US" w:eastAsia="ja-JP"/>
              </w:rPr>
              <w:t>.</w:t>
            </w:r>
          </w:p>
        </w:tc>
        <w:tc>
          <w:tcPr>
            <w:tcW w:w="1265" w:type="dxa"/>
            <w:shd w:val="clear" w:color="auto" w:fill="auto"/>
          </w:tcPr>
          <w:p w14:paraId="71D445A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7780E34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269BB28C" w14:textId="77777777" w:rsidR="006F3392" w:rsidRPr="00BF6401" w:rsidRDefault="006F3392" w:rsidP="000A4D60">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CPs applying United Nations </w:t>
            </w:r>
            <w:r>
              <w:rPr>
                <w:rFonts w:eastAsia="MS Mincho"/>
                <w:lang w:val="en-US" w:eastAsia="ja-JP"/>
              </w:rPr>
              <w:t>r</w:t>
            </w:r>
            <w:r w:rsidRPr="00BF6401">
              <w:rPr>
                <w:rFonts w:eastAsia="MS Mincho"/>
                <w:lang w:val="en-US" w:eastAsia="ja-JP"/>
              </w:rPr>
              <w:t>egulations.</w:t>
            </w:r>
          </w:p>
        </w:tc>
        <w:tc>
          <w:tcPr>
            <w:tcW w:w="3679" w:type="dxa"/>
          </w:tcPr>
          <w:p w14:paraId="3E1D6EAA"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1958 Agreement: 4</w:t>
            </w:r>
          </w:p>
          <w:p w14:paraId="0A2B4661" w14:textId="77777777" w:rsidR="006F3392" w:rsidRPr="00D01D33" w:rsidRDefault="006F3392" w:rsidP="000A4D60">
            <w:pPr>
              <w:suppressAutoHyphens w:val="0"/>
              <w:spacing w:before="40" w:after="120" w:line="220" w:lineRule="exact"/>
              <w:ind w:right="113"/>
              <w:rPr>
                <w:rFonts w:eastAsia="Calibri"/>
                <w:color w:val="000000"/>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1958 Agreement: 54</w:t>
            </w:r>
          </w:p>
          <w:p w14:paraId="3937A9D1"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1998 Agreement: 1</w:t>
            </w:r>
          </w:p>
          <w:p w14:paraId="277A81B5" w14:textId="77777777" w:rsidR="006F3392" w:rsidRPr="00D01D33" w:rsidRDefault="006F3392" w:rsidP="000A4D60">
            <w:pPr>
              <w:suppressAutoHyphens w:val="0"/>
              <w:spacing w:before="40" w:after="120" w:line="220" w:lineRule="exact"/>
              <w:ind w:right="113"/>
              <w:rPr>
                <w:rFonts w:eastAsia="MS Mincho"/>
                <w:lang w:eastAsia="ja-JP"/>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1998 Agreement: </w:t>
            </w:r>
            <w:r w:rsidRPr="00D01D33">
              <w:rPr>
                <w:rFonts w:eastAsia="MS Mincho"/>
                <w:lang w:eastAsia="ja-JP"/>
              </w:rPr>
              <w:t>36</w:t>
            </w:r>
          </w:p>
          <w:p w14:paraId="21CEBADF" w14:textId="77777777" w:rsidR="006F3392" w:rsidRPr="00BF6401" w:rsidRDefault="006F3392" w:rsidP="000A4D60">
            <w:pPr>
              <w:suppressAutoHyphens w:val="0"/>
              <w:spacing w:before="40" w:after="120" w:line="220" w:lineRule="exact"/>
              <w:ind w:right="113"/>
              <w:rPr>
                <w:rFonts w:eastAsia="MS Mincho"/>
                <w:lang w:val="en-US" w:eastAsia="ja-JP"/>
              </w:rPr>
            </w:pPr>
          </w:p>
        </w:tc>
      </w:tr>
      <w:tr w:rsidR="006F3392" w:rsidRPr="00E01B49" w14:paraId="7A34F2E8" w14:textId="77777777" w:rsidTr="0094689C">
        <w:trPr>
          <w:trHeight w:val="1848"/>
        </w:trPr>
        <w:tc>
          <w:tcPr>
            <w:tcW w:w="1567" w:type="dxa"/>
            <w:shd w:val="clear" w:color="auto" w:fill="auto"/>
          </w:tcPr>
          <w:p w14:paraId="474C36A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Passive and Active Safety</w:t>
            </w:r>
          </w:p>
        </w:tc>
        <w:tc>
          <w:tcPr>
            <w:tcW w:w="1688" w:type="dxa"/>
            <w:shd w:val="clear" w:color="auto" w:fill="auto"/>
          </w:tcPr>
          <w:p w14:paraId="51DA418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and </w:t>
            </w:r>
            <w:r>
              <w:rPr>
                <w:rFonts w:eastAsia="MS Mincho"/>
                <w:lang w:val="en-US" w:eastAsia="ja-JP"/>
              </w:rPr>
              <w:t>a</w:t>
            </w:r>
            <w:r w:rsidRPr="00E01B49">
              <w:rPr>
                <w:rFonts w:eastAsia="MS Mincho"/>
                <w:lang w:val="en-US" w:eastAsia="ja-JP"/>
              </w:rPr>
              <w:t xml:space="preserve">dopted United Nations </w:t>
            </w:r>
            <w:r>
              <w:rPr>
                <w:rFonts w:eastAsia="MS Mincho"/>
                <w:lang w:val="en-US" w:eastAsia="ja-JP"/>
              </w:rPr>
              <w:t>r</w:t>
            </w:r>
            <w:r w:rsidRPr="00E01B49">
              <w:rPr>
                <w:rFonts w:eastAsia="MS Mincho"/>
                <w:lang w:val="en-US" w:eastAsia="ja-JP"/>
              </w:rPr>
              <w:t xml:space="preserve">egulations and United Nations </w:t>
            </w:r>
            <w:r>
              <w:rPr>
                <w:rFonts w:eastAsia="MS Mincho"/>
                <w:lang w:val="en-US" w:eastAsia="ja-JP"/>
              </w:rPr>
              <w:t xml:space="preserve">GTRs </w:t>
            </w:r>
            <w:r w:rsidRPr="00E01B49">
              <w:rPr>
                <w:rFonts w:eastAsia="MS Mincho"/>
                <w:lang w:val="en-US" w:eastAsia="ja-JP"/>
              </w:rPr>
              <w:t xml:space="preserve">on: child restraints systems, whiplash injury prevention, frontal/lateral/rear </w:t>
            </w:r>
            <w:r w:rsidRPr="00E01B49">
              <w:rPr>
                <w:rFonts w:eastAsia="MS Mincho"/>
                <w:lang w:val="en-US" w:eastAsia="ja-JP"/>
              </w:rPr>
              <w:lastRenderedPageBreak/>
              <w:t>crash protection, safety-belts and their anchorages, protection against electric shocks in electric and hybrid vehicles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14:paraId="3D11624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draft and adopt a new United Nations </w:t>
            </w:r>
            <w:r>
              <w:rPr>
                <w:rFonts w:eastAsia="MS Mincho"/>
                <w:lang w:val="en-US" w:eastAsia="ja-JP"/>
              </w:rPr>
              <w:t>r</w:t>
            </w:r>
            <w:r w:rsidRPr="00E01B49">
              <w:rPr>
                <w:rFonts w:eastAsia="MS Mincho"/>
                <w:lang w:val="en-US" w:eastAsia="ja-JP"/>
              </w:rPr>
              <w:t xml:space="preserve">egulation on child restraint systems to improve child protection. </w:t>
            </w:r>
          </w:p>
        </w:tc>
        <w:tc>
          <w:tcPr>
            <w:tcW w:w="1265" w:type="dxa"/>
            <w:shd w:val="clear" w:color="auto" w:fill="auto"/>
          </w:tcPr>
          <w:p w14:paraId="5EF38C5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05BC3F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1B78C254" w14:textId="77777777" w:rsidR="006F3392" w:rsidRPr="00F62FE3" w:rsidRDefault="006F3392" w:rsidP="000A4D60">
            <w:pPr>
              <w:suppressAutoHyphens w:val="0"/>
              <w:spacing w:before="40" w:after="120" w:line="220" w:lineRule="exact"/>
              <w:ind w:right="113"/>
              <w:rPr>
                <w:rFonts w:eastAsia="MS Mincho"/>
                <w:lang w:val="en-US" w:eastAsia="ja-JP"/>
              </w:rPr>
            </w:pPr>
            <w:r w:rsidRPr="00F62FE3">
              <w:rPr>
                <w:rFonts w:eastAsia="MS Mincho"/>
                <w:lang w:val="en-US" w:eastAsia="ja-JP"/>
              </w:rPr>
              <w:t xml:space="preserve">Number of CPs applying the United Nations </w:t>
            </w:r>
            <w:r>
              <w:rPr>
                <w:rFonts w:eastAsia="MS Mincho"/>
                <w:lang w:val="en-US" w:eastAsia="ja-JP"/>
              </w:rPr>
              <w:t>r</w:t>
            </w:r>
            <w:r w:rsidRPr="00F62FE3">
              <w:rPr>
                <w:rFonts w:eastAsia="MS Mincho"/>
                <w:lang w:val="en-US" w:eastAsia="ja-JP"/>
              </w:rPr>
              <w:t>egulation.</w:t>
            </w:r>
          </w:p>
        </w:tc>
        <w:tc>
          <w:tcPr>
            <w:tcW w:w="3679" w:type="dxa"/>
          </w:tcPr>
          <w:p w14:paraId="02C3D8D3" w14:textId="683D6AD1" w:rsidR="006F3392" w:rsidRPr="00D01D33" w:rsidRDefault="006F3392" w:rsidP="000A4D60">
            <w:pPr>
              <w:suppressAutoHyphens w:val="0"/>
              <w:spacing w:before="40" w:after="120" w:line="220" w:lineRule="exact"/>
              <w:ind w:right="113"/>
              <w:rPr>
                <w:rFonts w:eastAsia="MS Mincho"/>
                <w:lang w:eastAsia="ja-JP"/>
              </w:rPr>
            </w:pPr>
            <w:r w:rsidRPr="00FD29D2">
              <w:rPr>
                <w:rFonts w:eastAsia="MS Mincho"/>
                <w:lang w:eastAsia="ja-JP"/>
              </w:rPr>
              <w:t xml:space="preserve">A new UN Regulation on Child Restraint </w:t>
            </w:r>
            <w:r w:rsidRPr="00FD29D2">
              <w:rPr>
                <w:rFonts w:eastAsia="Calibri"/>
                <w:color w:val="000000"/>
              </w:rPr>
              <w:t>Systems</w:t>
            </w:r>
            <w:r w:rsidRPr="00FD29D2">
              <w:rPr>
                <w:rFonts w:eastAsia="MS Mincho"/>
                <w:lang w:eastAsia="ja-JP"/>
              </w:rPr>
              <w:t xml:space="preserve"> introducing new provisions on lateral impact and anti-rotation movements adopted. </w:t>
            </w:r>
            <w:r w:rsidRPr="00D01D33">
              <w:rPr>
                <w:rFonts w:eastAsia="MS Mincho"/>
                <w:lang w:eastAsia="ja-JP"/>
              </w:rPr>
              <w:t xml:space="preserve">Supported by brochures and leaflets produced by </w:t>
            </w:r>
            <w:r w:rsidR="000A4D60">
              <w:rPr>
                <w:rFonts w:eastAsia="MS Mincho"/>
                <w:lang w:eastAsia="ja-JP"/>
              </w:rPr>
              <w:t>ECE</w:t>
            </w:r>
            <w:r w:rsidRPr="00D01D33">
              <w:rPr>
                <w:rFonts w:eastAsia="MS Mincho"/>
                <w:lang w:eastAsia="ja-JP"/>
              </w:rPr>
              <w:t xml:space="preserve"> to promote awareness at the global level (February 2016)</w:t>
            </w:r>
          </w:p>
          <w:p w14:paraId="2E61D4FE" w14:textId="77777777" w:rsidR="006F3392" w:rsidRPr="00922304" w:rsidRDefault="006F3392" w:rsidP="000A4D60">
            <w:pPr>
              <w:suppressAutoHyphens w:val="0"/>
              <w:spacing w:before="40" w:after="120" w:line="220" w:lineRule="exact"/>
              <w:ind w:right="113"/>
              <w:rPr>
                <w:rFonts w:eastAsia="MS Mincho"/>
                <w:lang w:val="en-US" w:eastAsia="ja-JP"/>
              </w:rPr>
            </w:pPr>
            <w:r>
              <w:rPr>
                <w:rFonts w:eastAsia="MS Mincho"/>
                <w:lang w:eastAsia="ja-JP"/>
              </w:rPr>
              <w:t>53 out of 54</w:t>
            </w:r>
            <w:r w:rsidRPr="00D01D33">
              <w:rPr>
                <w:rFonts w:eastAsia="MS Mincho"/>
                <w:lang w:eastAsia="ja-JP"/>
              </w:rPr>
              <w:t xml:space="preserve"> CPs apply the United Nations </w:t>
            </w:r>
            <w:r w:rsidRPr="00D01D33">
              <w:rPr>
                <w:rFonts w:eastAsia="MS Mincho"/>
                <w:lang w:eastAsia="ja-JP"/>
              </w:rPr>
              <w:lastRenderedPageBreak/>
              <w:t>Regulation.</w:t>
            </w:r>
          </w:p>
        </w:tc>
      </w:tr>
      <w:tr w:rsidR="006F3392" w:rsidRPr="00E01B49" w14:paraId="536C8F45" w14:textId="77777777" w:rsidTr="0094689C">
        <w:trPr>
          <w:trHeight w:val="162"/>
        </w:trPr>
        <w:tc>
          <w:tcPr>
            <w:tcW w:w="1567" w:type="dxa"/>
            <w:shd w:val="clear" w:color="auto" w:fill="auto"/>
          </w:tcPr>
          <w:p w14:paraId="5C57AEE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2ADEDC0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Regulations passed on Passive Safety (crash worthiness), Safety belts</w:t>
            </w:r>
            <w:r>
              <w:rPr>
                <w:rFonts w:eastAsia="MS Mincho"/>
                <w:lang w:val="en-US" w:eastAsia="ja-JP"/>
              </w:rPr>
              <w:t>,</w:t>
            </w:r>
            <w:r w:rsidRPr="00E01B49">
              <w:rPr>
                <w:rFonts w:eastAsia="MS Mincho"/>
                <w:lang w:val="en-US" w:eastAsia="ja-JP"/>
              </w:rPr>
              <w:t xml:space="preserve"> 1970</w:t>
            </w:r>
            <w:r>
              <w:rPr>
                <w:rFonts w:eastAsia="MS Mincho"/>
                <w:lang w:val="en-US" w:eastAsia="ja-JP"/>
              </w:rPr>
              <w:t>;</w:t>
            </w:r>
            <w:r w:rsidRPr="00E01B49">
              <w:rPr>
                <w:rFonts w:eastAsia="MS Mincho"/>
                <w:lang w:val="en-US" w:eastAsia="ja-JP"/>
              </w:rPr>
              <w:t xml:space="preserve"> Protective helmets</w:t>
            </w:r>
            <w:r>
              <w:rPr>
                <w:rFonts w:eastAsia="MS Mincho"/>
                <w:lang w:val="en-US" w:eastAsia="ja-JP"/>
              </w:rPr>
              <w:t>,</w:t>
            </w:r>
            <w:r w:rsidRPr="00E01B49">
              <w:rPr>
                <w:rFonts w:eastAsia="MS Mincho"/>
                <w:lang w:val="en-US" w:eastAsia="ja-JP"/>
              </w:rPr>
              <w:t xml:space="preserve"> 1972</w:t>
            </w:r>
            <w:r>
              <w:rPr>
                <w:rFonts w:eastAsia="MS Mincho"/>
                <w:lang w:val="en-US" w:eastAsia="ja-JP"/>
              </w:rPr>
              <w:t>;</w:t>
            </w:r>
            <w:r w:rsidRPr="00E01B49">
              <w:rPr>
                <w:rFonts w:eastAsia="MS Mincho"/>
                <w:lang w:val="en-US" w:eastAsia="ja-JP"/>
              </w:rPr>
              <w:t xml:space="preserve"> Child Restraint Systems (CRS)</w:t>
            </w:r>
            <w:r>
              <w:rPr>
                <w:rFonts w:eastAsia="MS Mincho"/>
                <w:lang w:val="en-US" w:eastAsia="ja-JP"/>
              </w:rPr>
              <w:t>,</w:t>
            </w:r>
            <w:r w:rsidRPr="00E01B49">
              <w:rPr>
                <w:rFonts w:eastAsia="MS Mincho"/>
                <w:lang w:val="en-US" w:eastAsia="ja-JP"/>
              </w:rPr>
              <w:t xml:space="preserve"> 1981</w:t>
            </w:r>
            <w:r>
              <w:rPr>
                <w:rFonts w:eastAsia="MS Mincho"/>
                <w:lang w:val="en-US" w:eastAsia="ja-JP"/>
              </w:rPr>
              <w:t>;</w:t>
            </w:r>
            <w:r w:rsidRPr="00E01B49">
              <w:rPr>
                <w:rFonts w:eastAsia="MS Mincho"/>
                <w:lang w:val="en-US" w:eastAsia="ja-JP"/>
              </w:rPr>
              <w:t xml:space="preserve"> Frontal and lateral crash tests</w:t>
            </w:r>
            <w:r>
              <w:rPr>
                <w:rFonts w:eastAsia="MS Mincho"/>
                <w:lang w:val="en-US" w:eastAsia="ja-JP"/>
              </w:rPr>
              <w:t>,</w:t>
            </w:r>
            <w:r w:rsidRPr="00E01B49">
              <w:rPr>
                <w:rFonts w:eastAsia="MS Mincho"/>
                <w:lang w:val="en-US" w:eastAsia="ja-JP"/>
              </w:rPr>
              <w:t xml:space="preserve"> 1995</w:t>
            </w:r>
            <w:r>
              <w:rPr>
                <w:rFonts w:eastAsia="MS Mincho"/>
                <w:lang w:val="en-US" w:eastAsia="ja-JP"/>
              </w:rPr>
              <w:t>;</w:t>
            </w:r>
            <w:r w:rsidRPr="00E01B49">
              <w:rPr>
                <w:rFonts w:eastAsia="MS Mincho"/>
                <w:lang w:val="en-US" w:eastAsia="ja-JP"/>
              </w:rPr>
              <w:t xml:space="preserve"> Pedestrian safety</w:t>
            </w:r>
            <w:r>
              <w:rPr>
                <w:rFonts w:eastAsia="MS Mincho"/>
                <w:lang w:val="en-US" w:eastAsia="ja-JP"/>
              </w:rPr>
              <w:t>,</w:t>
            </w:r>
            <w:r w:rsidRPr="00E01B49">
              <w:rPr>
                <w:rFonts w:eastAsia="MS Mincho"/>
                <w:lang w:val="en-US" w:eastAsia="ja-JP"/>
              </w:rPr>
              <w:t xml:space="preserve"> 2008</w:t>
            </w:r>
            <w:r>
              <w:rPr>
                <w:rFonts w:eastAsia="MS Mincho"/>
                <w:lang w:val="en-US" w:eastAsia="ja-JP"/>
              </w:rPr>
              <w:t>;</w:t>
            </w:r>
            <w:r w:rsidRPr="00E01B49">
              <w:rPr>
                <w:rFonts w:eastAsia="MS Mincho"/>
                <w:lang w:val="en-US" w:eastAsia="ja-JP"/>
              </w:rPr>
              <w:t xml:space="preserve"> Hybrid and Electric safety</w:t>
            </w:r>
            <w:r>
              <w:rPr>
                <w:rFonts w:eastAsia="MS Mincho"/>
                <w:lang w:val="en-US" w:eastAsia="ja-JP"/>
              </w:rPr>
              <w:t>,</w:t>
            </w:r>
            <w:r w:rsidRPr="00E01B49">
              <w:rPr>
                <w:rFonts w:eastAsia="MS Mincho"/>
                <w:lang w:val="en-US" w:eastAsia="ja-JP"/>
              </w:rPr>
              <w:t xml:space="preserve"> 2010</w:t>
            </w:r>
            <w:r>
              <w:rPr>
                <w:rFonts w:eastAsia="MS Mincho"/>
                <w:lang w:val="en-US" w:eastAsia="ja-JP"/>
              </w:rPr>
              <w:t>.</w:t>
            </w:r>
          </w:p>
        </w:tc>
        <w:tc>
          <w:tcPr>
            <w:tcW w:w="1848" w:type="dxa"/>
            <w:shd w:val="clear" w:color="auto" w:fill="auto"/>
          </w:tcPr>
          <w:p w14:paraId="42AB737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amend current United Nations Regulation and United Nations GTR on head restraints to introduce new provisions to reduce whiplash injuries.</w:t>
            </w:r>
          </w:p>
        </w:tc>
        <w:tc>
          <w:tcPr>
            <w:tcW w:w="1265" w:type="dxa"/>
            <w:shd w:val="clear" w:color="auto" w:fill="auto"/>
          </w:tcPr>
          <w:p w14:paraId="4678CF2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23AF025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0BF9F69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United Nations Regulation.</w:t>
            </w:r>
          </w:p>
        </w:tc>
        <w:tc>
          <w:tcPr>
            <w:tcW w:w="3679" w:type="dxa"/>
          </w:tcPr>
          <w:p w14:paraId="0F769631" w14:textId="77777777" w:rsidR="006F3392" w:rsidRPr="002A00B3" w:rsidRDefault="006F3392" w:rsidP="000A4D60">
            <w:pPr>
              <w:suppressAutoHyphens w:val="0"/>
              <w:spacing w:before="40" w:after="120" w:line="220" w:lineRule="exact"/>
              <w:ind w:right="113"/>
              <w:rPr>
                <w:rFonts w:eastAsia="MS Mincho"/>
                <w:lang w:val="en-US" w:eastAsia="ja-JP"/>
              </w:rPr>
            </w:pPr>
            <w:r w:rsidRPr="002A00B3">
              <w:rPr>
                <w:rFonts w:eastAsia="MS Mincho"/>
                <w:lang w:val="en-US" w:eastAsia="ja-JP"/>
              </w:rPr>
              <w:t xml:space="preserve">Work still in progress. </w:t>
            </w:r>
            <w:r w:rsidRPr="008D43DA">
              <w:rPr>
                <w:rFonts w:eastAsia="Calibri"/>
                <w:color w:val="000000"/>
              </w:rPr>
              <w:t>No changes to the number of CPs.</w:t>
            </w:r>
          </w:p>
        </w:tc>
      </w:tr>
      <w:tr w:rsidR="006F3392" w:rsidRPr="00E01B49" w14:paraId="272E6ECF" w14:textId="77777777" w:rsidTr="0094689C">
        <w:trPr>
          <w:trHeight w:val="902"/>
        </w:trPr>
        <w:tc>
          <w:tcPr>
            <w:tcW w:w="1567" w:type="dxa"/>
            <w:shd w:val="clear" w:color="auto" w:fill="auto"/>
          </w:tcPr>
          <w:p w14:paraId="06C1301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3C5FD7E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43E9723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adopt new United Nations Regulation/United Nations GTR and amend existing ones to improve safety of electric/hybrid/</w:t>
            </w:r>
            <w:r w:rsidRPr="00E01B49">
              <w:rPr>
                <w:rFonts w:eastAsia="MS Mincho"/>
                <w:lang w:val="en-US" w:eastAsia="ja-JP"/>
              </w:rPr>
              <w:br/>
              <w:t xml:space="preserve">hydrogen vehicles. </w:t>
            </w:r>
          </w:p>
        </w:tc>
        <w:tc>
          <w:tcPr>
            <w:tcW w:w="1265" w:type="dxa"/>
            <w:shd w:val="clear" w:color="auto" w:fill="auto"/>
          </w:tcPr>
          <w:p w14:paraId="6DCF402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2DE184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5D552CA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new United Nations Regulation.</w:t>
            </w:r>
          </w:p>
        </w:tc>
        <w:tc>
          <w:tcPr>
            <w:tcW w:w="3679" w:type="dxa"/>
          </w:tcPr>
          <w:p w14:paraId="27A022D2"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w:t>
            </w:r>
            <w:r w:rsidRPr="00536C66">
              <w:rPr>
                <w:rFonts w:eastAsia="MS Mincho"/>
                <w:lang w:val="en-US" w:eastAsia="ja-JP"/>
              </w:rPr>
              <w:t xml:space="preserve">mendments to UN Regulation No. </w:t>
            </w:r>
            <w:r w:rsidRPr="0038428D">
              <w:rPr>
                <w:rFonts w:eastAsia="Calibri"/>
                <w:color w:val="000000"/>
              </w:rPr>
              <w:t>100</w:t>
            </w:r>
            <w:r w:rsidRPr="00536C66">
              <w:rPr>
                <w:rFonts w:eastAsia="MS Mincho"/>
                <w:lang w:val="en-US" w:eastAsia="ja-JP"/>
              </w:rPr>
              <w:t xml:space="preserve"> to cover electric vehicles of any kind</w:t>
            </w:r>
            <w:r>
              <w:rPr>
                <w:rFonts w:eastAsia="MS Mincho"/>
                <w:lang w:val="en-US" w:eastAsia="ja-JP"/>
              </w:rPr>
              <w:t xml:space="preserve"> a</w:t>
            </w:r>
            <w:r w:rsidRPr="00F62FE3">
              <w:rPr>
                <w:rFonts w:eastAsia="MS Mincho"/>
                <w:lang w:val="en-US" w:eastAsia="ja-JP"/>
              </w:rPr>
              <w:t>dopted</w:t>
            </w:r>
            <w:r w:rsidRPr="00536C66">
              <w:rPr>
                <w:rFonts w:eastAsia="MS Mincho"/>
                <w:lang w:val="en-US" w:eastAsia="ja-JP"/>
              </w:rPr>
              <w:t xml:space="preserve">. </w:t>
            </w:r>
          </w:p>
          <w:p w14:paraId="4564A5AF" w14:textId="77777777" w:rsidR="006F3392" w:rsidRPr="00496EBB" w:rsidRDefault="006F3392" w:rsidP="000A4D60">
            <w:pPr>
              <w:suppressAutoHyphens w:val="0"/>
              <w:spacing w:before="40" w:after="120" w:line="220" w:lineRule="exact"/>
              <w:ind w:right="113"/>
              <w:rPr>
                <w:rFonts w:eastAsia="MS Mincho"/>
                <w:lang w:eastAsia="ja-JP"/>
              </w:rPr>
            </w:pPr>
            <w:r>
              <w:rPr>
                <w:rFonts w:eastAsia="MS Mincho"/>
                <w:lang w:val="en-US" w:eastAsia="ja-JP"/>
              </w:rPr>
              <w:t xml:space="preserve">45 out of </w:t>
            </w:r>
            <w:r w:rsidRPr="00496EBB">
              <w:rPr>
                <w:rFonts w:eastAsia="MS Mincho"/>
                <w:lang w:eastAsia="ja-JP"/>
              </w:rPr>
              <w:t xml:space="preserve">54 CPs apply </w:t>
            </w:r>
            <w:r w:rsidRPr="00496EBB">
              <w:rPr>
                <w:rFonts w:eastAsia="Calibri"/>
                <w:color w:val="000000"/>
              </w:rPr>
              <w:t>the</w:t>
            </w:r>
            <w:r w:rsidRPr="00496EBB">
              <w:rPr>
                <w:rFonts w:eastAsia="MS Mincho"/>
                <w:lang w:eastAsia="ja-JP"/>
              </w:rPr>
              <w:t xml:space="preserve"> United Nations Regulation.</w:t>
            </w:r>
          </w:p>
          <w:p w14:paraId="41350AC8" w14:textId="77777777" w:rsidR="006F3392" w:rsidRDefault="006F3392" w:rsidP="000A4D60">
            <w:pPr>
              <w:suppressAutoHyphens w:val="0"/>
              <w:spacing w:before="40" w:after="120" w:line="220" w:lineRule="exact"/>
              <w:ind w:right="113"/>
              <w:rPr>
                <w:rFonts w:eastAsia="MS Mincho"/>
                <w:lang w:eastAsia="ja-JP"/>
              </w:rPr>
            </w:pPr>
            <w:r w:rsidRPr="00496EBB">
              <w:rPr>
                <w:rFonts w:eastAsia="MS Mincho"/>
                <w:lang w:eastAsia="ja-JP"/>
              </w:rPr>
              <w:t>Number of new CPs: 4.</w:t>
            </w:r>
          </w:p>
          <w:p w14:paraId="2AEB7D30" w14:textId="77777777" w:rsidR="006F3392" w:rsidRPr="00B73F87" w:rsidRDefault="006F3392" w:rsidP="000A4D60">
            <w:pPr>
              <w:suppressAutoHyphens w:val="0"/>
              <w:spacing w:before="40" w:after="120" w:line="220" w:lineRule="exact"/>
              <w:ind w:right="113"/>
              <w:rPr>
                <w:rFonts w:eastAsia="MS Mincho"/>
                <w:b/>
                <w:lang w:val="en-US" w:eastAsia="ja-JP"/>
              </w:rPr>
            </w:pPr>
            <w:r>
              <w:rPr>
                <w:rFonts w:eastAsia="MS Mincho"/>
                <w:b/>
                <w:lang w:eastAsia="ja-JP"/>
              </w:rPr>
              <w:t>[</w:t>
            </w:r>
            <w:r w:rsidRPr="00B73F87">
              <w:rPr>
                <w:rFonts w:eastAsia="MS Mincho"/>
                <w:b/>
                <w:lang w:eastAsia="ja-JP"/>
              </w:rPr>
              <w:t>New draft UN GTR [No. 20] on Electric Vehicle Safety (EVS)</w:t>
            </w:r>
            <w:r>
              <w:rPr>
                <w:rFonts w:eastAsia="MS Mincho"/>
                <w:b/>
                <w:lang w:eastAsia="ja-JP"/>
              </w:rPr>
              <w:t>]</w:t>
            </w:r>
          </w:p>
        </w:tc>
      </w:tr>
      <w:tr w:rsidR="006F3392" w:rsidRPr="00E01B49" w14:paraId="24940AFA" w14:textId="77777777" w:rsidTr="0094689C">
        <w:trPr>
          <w:trHeight w:val="100"/>
        </w:trPr>
        <w:tc>
          <w:tcPr>
            <w:tcW w:w="1567" w:type="dxa"/>
            <w:shd w:val="clear" w:color="auto" w:fill="auto"/>
          </w:tcPr>
          <w:p w14:paraId="3B5DC2E8"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shd w:val="clear" w:color="auto" w:fill="auto"/>
          </w:tcPr>
          <w:p w14:paraId="170B119B"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848" w:type="dxa"/>
            <w:shd w:val="clear" w:color="auto" w:fill="auto"/>
          </w:tcPr>
          <w:p w14:paraId="1EAF1A30"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3E8C63BA" w14:textId="77777777" w:rsidR="006F3392" w:rsidRPr="00A206CA" w:rsidRDefault="006F3392" w:rsidP="000A4D60">
            <w:pPr>
              <w:suppressAutoHyphens w:val="0"/>
              <w:spacing w:before="40" w:after="120" w:line="220" w:lineRule="exact"/>
              <w:ind w:right="113"/>
              <w:rPr>
                <w:rFonts w:eastAsia="MS Mincho"/>
                <w:lang w:val="en-US" w:eastAsia="ja-JP"/>
              </w:rPr>
            </w:pPr>
            <w:r w:rsidRPr="00A206CA">
              <w:t>WP.29</w:t>
            </w:r>
          </w:p>
        </w:tc>
        <w:tc>
          <w:tcPr>
            <w:tcW w:w="1145" w:type="dxa"/>
            <w:shd w:val="clear" w:color="auto" w:fill="auto"/>
          </w:tcPr>
          <w:p w14:paraId="2ADAAA91" w14:textId="77777777" w:rsidR="006F3392" w:rsidRPr="009F4CB4" w:rsidRDefault="006F3392" w:rsidP="000A4D60">
            <w:pPr>
              <w:suppressAutoHyphens w:val="0"/>
              <w:spacing w:before="40" w:after="120" w:line="220" w:lineRule="exact"/>
              <w:ind w:right="113"/>
              <w:rPr>
                <w:rFonts w:eastAsia="MS Mincho"/>
                <w:lang w:val="en-US" w:eastAsia="ja-JP"/>
              </w:rPr>
            </w:pPr>
            <w:r w:rsidRPr="00A206CA">
              <w:t>2015</w:t>
            </w:r>
          </w:p>
        </w:tc>
        <w:tc>
          <w:tcPr>
            <w:tcW w:w="1395" w:type="dxa"/>
            <w:shd w:val="clear" w:color="auto" w:fill="auto"/>
          </w:tcPr>
          <w:p w14:paraId="21CE47E8" w14:textId="77777777" w:rsidR="006F3392" w:rsidRPr="001E4E84" w:rsidRDefault="006F3392" w:rsidP="000A4D60">
            <w:pPr>
              <w:suppressAutoHyphens w:val="0"/>
              <w:spacing w:before="40" w:after="120" w:line="220" w:lineRule="exact"/>
              <w:ind w:right="113"/>
              <w:rPr>
                <w:rFonts w:eastAsia="MS Mincho"/>
                <w:lang w:val="en-US" w:eastAsia="ja-JP"/>
              </w:rPr>
            </w:pPr>
            <w:r w:rsidRPr="0069732D">
              <w:t>Number of CPs applying the new United Nations Regulation.</w:t>
            </w:r>
          </w:p>
        </w:tc>
        <w:tc>
          <w:tcPr>
            <w:tcW w:w="3679" w:type="dxa"/>
          </w:tcPr>
          <w:p w14:paraId="01A950D9" w14:textId="77777777" w:rsidR="006F3392" w:rsidRPr="00643744" w:rsidRDefault="006F3392" w:rsidP="000A4D60">
            <w:pPr>
              <w:suppressAutoHyphens w:val="0"/>
              <w:spacing w:before="40" w:after="120" w:line="220" w:lineRule="exact"/>
              <w:ind w:right="113"/>
            </w:pPr>
            <w:r w:rsidRPr="00643744">
              <w:t>UN Regulation No. 136 to cover electric safety of Vehicles of Category L (Mopeds, motorcycles)</w:t>
            </w:r>
          </w:p>
          <w:p w14:paraId="578F45D6" w14:textId="77777777" w:rsidR="006F3392" w:rsidRPr="006F384E" w:rsidRDefault="006F3392" w:rsidP="000A4D60">
            <w:pPr>
              <w:suppressAutoHyphens w:val="0"/>
              <w:spacing w:before="40" w:after="120" w:line="220" w:lineRule="exact"/>
              <w:ind w:right="113"/>
              <w:rPr>
                <w:rFonts w:eastAsia="MS Mincho"/>
                <w:lang w:eastAsia="ja-JP"/>
              </w:rPr>
            </w:pPr>
            <w:r w:rsidRPr="006F384E">
              <w:rPr>
                <w:rFonts w:eastAsia="MS Mincho"/>
                <w:lang w:eastAsia="ja-JP"/>
              </w:rPr>
              <w:t xml:space="preserve">54 out of 54 CPs apply </w:t>
            </w:r>
            <w:r w:rsidRPr="006F384E">
              <w:rPr>
                <w:rFonts w:eastAsia="Calibri"/>
                <w:color w:val="000000"/>
              </w:rPr>
              <w:t>the</w:t>
            </w:r>
            <w:r w:rsidRPr="006F384E">
              <w:rPr>
                <w:rFonts w:eastAsia="MS Mincho"/>
                <w:lang w:eastAsia="ja-JP"/>
              </w:rPr>
              <w:t xml:space="preserve"> United Nations Regulation.</w:t>
            </w:r>
          </w:p>
          <w:p w14:paraId="2E76F4A4" w14:textId="77777777" w:rsidR="006F3392" w:rsidRPr="002A00B3" w:rsidRDefault="006F3392" w:rsidP="000A4D60">
            <w:pPr>
              <w:suppressAutoHyphens w:val="0"/>
              <w:spacing w:before="40" w:after="120" w:line="220" w:lineRule="exact"/>
              <w:ind w:right="113"/>
              <w:rPr>
                <w:rFonts w:eastAsia="MS Mincho"/>
                <w:lang w:val="en-US" w:eastAsia="ja-JP"/>
              </w:rPr>
            </w:pPr>
            <w:r w:rsidRPr="0086504F">
              <w:rPr>
                <w:rFonts w:eastAsia="MS Mincho"/>
                <w:lang w:eastAsia="ja-JP"/>
              </w:rPr>
              <w:t>Number of new CPs: 3</w:t>
            </w:r>
          </w:p>
        </w:tc>
      </w:tr>
      <w:tr w:rsidR="006F3392" w:rsidRPr="00E01B49" w14:paraId="35261E4F" w14:textId="77777777" w:rsidTr="0094689C">
        <w:trPr>
          <w:trHeight w:val="268"/>
        </w:trPr>
        <w:tc>
          <w:tcPr>
            <w:tcW w:w="1567" w:type="dxa"/>
            <w:shd w:val="clear" w:color="auto" w:fill="auto"/>
          </w:tcPr>
          <w:p w14:paraId="5E75D2A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shd w:val="clear" w:color="auto" w:fill="auto"/>
          </w:tcPr>
          <w:p w14:paraId="691FA649"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848" w:type="dxa"/>
            <w:shd w:val="clear" w:color="auto" w:fill="auto"/>
          </w:tcPr>
          <w:p w14:paraId="7E3B3940"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41103A52"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269A2F30"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0410FE49"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1AF7F2B1" w14:textId="77777777" w:rsidR="006F3392" w:rsidRDefault="006F3392" w:rsidP="000A4D60">
            <w:pPr>
              <w:suppressAutoHyphens w:val="0"/>
              <w:spacing w:before="40" w:after="120" w:line="220" w:lineRule="exact"/>
              <w:ind w:right="113"/>
              <w:rPr>
                <w:rFonts w:eastAsia="MS Mincho"/>
                <w:lang w:val="en-US" w:eastAsia="ja-JP"/>
              </w:rPr>
            </w:pPr>
          </w:p>
        </w:tc>
      </w:tr>
      <w:tr w:rsidR="006F3392" w:rsidRPr="00E01B49" w14:paraId="17FF26DC" w14:textId="77777777" w:rsidTr="0094689C">
        <w:trPr>
          <w:trHeight w:val="100"/>
        </w:trPr>
        <w:tc>
          <w:tcPr>
            <w:tcW w:w="1567" w:type="dxa"/>
            <w:shd w:val="clear" w:color="auto" w:fill="auto"/>
          </w:tcPr>
          <w:p w14:paraId="1265846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B955D1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0C2187B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develop amendments to the United Nations Regulation on frontal collision with particular attention on protecting older occupants, female occupants and also focus on optimizing vehicles’ structural interaction to improve self</w:t>
            </w:r>
            <w:r>
              <w:rPr>
                <w:rFonts w:eastAsia="MS Mincho"/>
                <w:lang w:val="en-US" w:eastAsia="ja-JP"/>
              </w:rPr>
              <w:t>-</w:t>
            </w:r>
            <w:r w:rsidRPr="00E01B49">
              <w:rPr>
                <w:rFonts w:eastAsia="MS Mincho"/>
                <w:lang w:val="en-US" w:eastAsia="ja-JP"/>
              </w:rPr>
              <w:t>protection and partner protection.</w:t>
            </w:r>
          </w:p>
        </w:tc>
        <w:tc>
          <w:tcPr>
            <w:tcW w:w="1265" w:type="dxa"/>
            <w:shd w:val="clear" w:color="auto" w:fill="auto"/>
          </w:tcPr>
          <w:p w14:paraId="7D5F2B3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70A241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w:t>
            </w:r>
            <w:r>
              <w:rPr>
                <w:rFonts w:eastAsia="MS Mincho"/>
                <w:lang w:val="en-US" w:eastAsia="ja-JP"/>
              </w:rPr>
              <w:t>5</w:t>
            </w:r>
          </w:p>
        </w:tc>
        <w:tc>
          <w:tcPr>
            <w:tcW w:w="1395" w:type="dxa"/>
            <w:shd w:val="clear" w:color="auto" w:fill="auto"/>
          </w:tcPr>
          <w:p w14:paraId="6B166B7A" w14:textId="77777777" w:rsidR="006F3392" w:rsidRPr="00FD29D2" w:rsidRDefault="006F3392" w:rsidP="000A4D60">
            <w:pPr>
              <w:suppressAutoHyphens w:val="0"/>
              <w:spacing w:before="40" w:after="120" w:line="220" w:lineRule="exact"/>
              <w:ind w:right="113"/>
              <w:rPr>
                <w:rFonts w:eastAsia="MS Mincho"/>
                <w:lang w:eastAsia="ja-JP"/>
              </w:rPr>
            </w:pPr>
            <w:r w:rsidRPr="00FD29D2">
              <w:rPr>
                <w:rFonts w:eastAsia="MS Mincho"/>
                <w:lang w:eastAsia="ja-JP"/>
              </w:rPr>
              <w:t xml:space="preserve">Number of CPs applying the United Nations regulations. </w:t>
            </w:r>
          </w:p>
          <w:p w14:paraId="56261637"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0E2F0F3B" w14:textId="77777777" w:rsidR="006F3392" w:rsidRPr="00496EBB" w:rsidRDefault="006F3392" w:rsidP="000A4D60">
            <w:pPr>
              <w:suppressAutoHyphens w:val="0"/>
              <w:spacing w:before="40" w:after="120" w:line="220" w:lineRule="exact"/>
              <w:ind w:right="113"/>
              <w:rPr>
                <w:rFonts w:eastAsia="MS Mincho"/>
                <w:lang w:eastAsia="ja-JP"/>
              </w:rPr>
            </w:pPr>
            <w:r w:rsidRPr="00496EBB">
              <w:rPr>
                <w:rFonts w:eastAsia="MS Mincho"/>
                <w:lang w:eastAsia="ja-JP"/>
              </w:rPr>
              <w:t xml:space="preserve">New United Nations Regulation </w:t>
            </w:r>
            <w:r>
              <w:rPr>
                <w:rFonts w:eastAsia="MS Mincho"/>
                <w:lang w:eastAsia="ja-JP"/>
              </w:rPr>
              <w:t>No. 137</w:t>
            </w:r>
            <w:r w:rsidRPr="00496EBB">
              <w:rPr>
                <w:rFonts w:eastAsia="MS Mincho"/>
                <w:lang w:eastAsia="ja-JP"/>
              </w:rPr>
              <w:t xml:space="preserve"> (on frontal impact with focus on restraint systems) adopted</w:t>
            </w:r>
          </w:p>
          <w:p w14:paraId="3E67F658" w14:textId="77777777" w:rsidR="006F3392" w:rsidRPr="00496EBB" w:rsidRDefault="006F3392" w:rsidP="000A4D60">
            <w:pPr>
              <w:suppressAutoHyphens w:val="0"/>
              <w:spacing w:before="40" w:after="120" w:line="220" w:lineRule="exact"/>
              <w:ind w:right="113"/>
              <w:rPr>
                <w:rFonts w:eastAsia="MS Mincho"/>
                <w:lang w:eastAsia="ja-JP"/>
              </w:rPr>
            </w:pPr>
            <w:r w:rsidRPr="00496EBB">
              <w:rPr>
                <w:rFonts w:eastAsia="MS Mincho"/>
                <w:lang w:eastAsia="ja-JP"/>
              </w:rPr>
              <w:t xml:space="preserve">53 out of 54 CPs apply </w:t>
            </w:r>
            <w:r w:rsidRPr="00496EBB">
              <w:rPr>
                <w:rFonts w:eastAsia="Calibri"/>
                <w:color w:val="000000"/>
              </w:rPr>
              <w:t>the</w:t>
            </w:r>
            <w:r w:rsidRPr="00496EBB">
              <w:rPr>
                <w:rFonts w:eastAsia="MS Mincho"/>
                <w:lang w:eastAsia="ja-JP"/>
              </w:rPr>
              <w:t xml:space="preserve"> United Nations Regulation.</w:t>
            </w:r>
          </w:p>
          <w:p w14:paraId="35625261"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6BBEF051" w14:textId="77777777" w:rsidTr="0094689C">
        <w:trPr>
          <w:trHeight w:val="474"/>
        </w:trPr>
        <w:tc>
          <w:tcPr>
            <w:tcW w:w="1567" w:type="dxa"/>
            <w:shd w:val="clear" w:color="auto" w:fill="auto"/>
          </w:tcPr>
          <w:p w14:paraId="328294A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68E60A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2F1EBC2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establish new Regulations on: Child Restrain</w:t>
            </w:r>
            <w:r>
              <w:rPr>
                <w:rFonts w:eastAsia="MS Mincho"/>
                <w:lang w:val="en-US" w:eastAsia="ja-JP"/>
              </w:rPr>
              <w:t>t</w:t>
            </w:r>
            <w:r w:rsidRPr="00E01B49">
              <w:rPr>
                <w:rFonts w:eastAsia="MS Mincho"/>
                <w:lang w:val="en-US" w:eastAsia="ja-JP"/>
              </w:rPr>
              <w:t xml:space="preserve"> Systems</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Pole side test</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Hydrogen &amp; Fuel Cell vehicles (HFCV) safety</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Harmonization of dummies</w:t>
            </w:r>
            <w:r>
              <w:rPr>
                <w:rFonts w:eastAsia="MS Mincho"/>
                <w:lang w:val="en-US" w:eastAsia="ja-JP"/>
              </w:rPr>
              <w:t>,</w:t>
            </w:r>
            <w:r w:rsidRPr="00E01B49">
              <w:rPr>
                <w:rFonts w:eastAsia="MS Mincho"/>
                <w:lang w:val="en-US" w:eastAsia="ja-JP"/>
              </w:rPr>
              <w:t xml:space="preserve"> 2013</w:t>
            </w:r>
            <w:r>
              <w:rPr>
                <w:rFonts w:eastAsia="MS Mincho"/>
                <w:lang w:val="en-US" w:eastAsia="ja-JP"/>
              </w:rPr>
              <w:t>;</w:t>
            </w:r>
            <w:r w:rsidRPr="00E01B49">
              <w:rPr>
                <w:rFonts w:eastAsia="MS Mincho"/>
                <w:lang w:val="en-US" w:eastAsia="ja-JP"/>
              </w:rPr>
              <w:t xml:space="preserve"> Crash compatibility</w:t>
            </w:r>
            <w:r>
              <w:rPr>
                <w:rFonts w:eastAsia="MS Mincho"/>
                <w:lang w:val="en-US" w:eastAsia="ja-JP"/>
              </w:rPr>
              <w:t xml:space="preserve">, </w:t>
            </w:r>
            <w:r w:rsidRPr="00E01B49">
              <w:rPr>
                <w:rFonts w:eastAsia="MS Mincho"/>
                <w:lang w:val="en-US" w:eastAsia="ja-JP"/>
              </w:rPr>
              <w:t>2015.</w:t>
            </w:r>
          </w:p>
        </w:tc>
        <w:tc>
          <w:tcPr>
            <w:tcW w:w="1265" w:type="dxa"/>
            <w:shd w:val="clear" w:color="auto" w:fill="auto"/>
          </w:tcPr>
          <w:p w14:paraId="4925546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823AF4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2015</w:t>
            </w:r>
          </w:p>
        </w:tc>
        <w:tc>
          <w:tcPr>
            <w:tcW w:w="1395" w:type="dxa"/>
            <w:shd w:val="clear" w:color="auto" w:fill="auto"/>
          </w:tcPr>
          <w:p w14:paraId="4C08626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14:paraId="78B2FB6D"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w:t>
            </w:r>
            <w:r w:rsidRPr="00CB5989">
              <w:rPr>
                <w:rFonts w:eastAsia="MS Mincho"/>
                <w:lang w:val="en-US" w:eastAsia="ja-JP"/>
              </w:rPr>
              <w:t xml:space="preserve"> new UN GTR No. 14 on Pole Side </w:t>
            </w:r>
            <w:r w:rsidRPr="0038428D">
              <w:rPr>
                <w:rFonts w:eastAsia="Calibri"/>
                <w:color w:val="000000"/>
              </w:rPr>
              <w:t>impact</w:t>
            </w:r>
            <w:r>
              <w:rPr>
                <w:rFonts w:eastAsia="MS Mincho"/>
                <w:lang w:val="en-US" w:eastAsia="ja-JP"/>
              </w:rPr>
              <w:t xml:space="preserve"> a</w:t>
            </w:r>
            <w:r w:rsidRPr="00F62FE3">
              <w:rPr>
                <w:rFonts w:eastAsia="MS Mincho"/>
                <w:lang w:val="en-US" w:eastAsia="ja-JP"/>
              </w:rPr>
              <w:t>dopted</w:t>
            </w:r>
            <w:r w:rsidRPr="00CB5989">
              <w:rPr>
                <w:rFonts w:eastAsia="MS Mincho"/>
                <w:lang w:val="en-US" w:eastAsia="ja-JP"/>
              </w:rPr>
              <w:t>.</w:t>
            </w:r>
          </w:p>
          <w:p w14:paraId="05647CC9" w14:textId="77777777" w:rsidR="006F3392" w:rsidRPr="00DF20A0" w:rsidRDefault="006F3392" w:rsidP="000A4D60">
            <w:pPr>
              <w:suppressAutoHyphens w:val="0"/>
              <w:spacing w:before="40" w:after="120" w:line="220" w:lineRule="exact"/>
              <w:ind w:right="113"/>
              <w:rPr>
                <w:rFonts w:eastAsia="MS Mincho"/>
                <w:lang w:val="en-US" w:eastAsia="ja-JP"/>
              </w:rPr>
            </w:pPr>
            <w:r w:rsidRPr="00DF20A0">
              <w:rPr>
                <w:rFonts w:eastAsia="MS Mincho"/>
                <w:lang w:val="en-US" w:eastAsia="ja-JP"/>
              </w:rPr>
              <w:t>24 out of 34 CP</w:t>
            </w:r>
            <w:r>
              <w:rPr>
                <w:rFonts w:eastAsia="MS Mincho"/>
                <w:lang w:val="en-US" w:eastAsia="ja-JP"/>
              </w:rPr>
              <w:t>s apply</w:t>
            </w:r>
            <w:r w:rsidRPr="00DF20A0">
              <w:rPr>
                <w:rFonts w:eastAsia="MS Mincho"/>
                <w:lang w:val="en-US" w:eastAsia="ja-JP"/>
              </w:rPr>
              <w:t xml:space="preserve"> this </w:t>
            </w:r>
            <w:r w:rsidRPr="00DF20A0">
              <w:rPr>
                <w:rFonts w:eastAsia="MS Mincho"/>
                <w:lang w:val="en-US" w:eastAsia="ja-JP"/>
              </w:rPr>
              <w:br/>
              <w:t xml:space="preserve">UN </w:t>
            </w:r>
            <w:r w:rsidRPr="0038428D">
              <w:rPr>
                <w:rFonts w:eastAsia="Calibri"/>
                <w:color w:val="000000"/>
              </w:rPr>
              <w:t>GTR</w:t>
            </w:r>
            <w:r>
              <w:rPr>
                <w:rFonts w:eastAsia="MS Mincho"/>
                <w:lang w:val="en-US" w:eastAsia="ja-JP"/>
              </w:rPr>
              <w:t>.</w:t>
            </w:r>
          </w:p>
          <w:p w14:paraId="7B13EBFB" w14:textId="77777777" w:rsidR="006F3392" w:rsidRPr="00DF20A0" w:rsidRDefault="006F3392" w:rsidP="000A4D60">
            <w:pPr>
              <w:suppressAutoHyphens w:val="0"/>
              <w:spacing w:before="40" w:after="120" w:line="220" w:lineRule="exact"/>
              <w:ind w:right="113"/>
              <w:rPr>
                <w:rFonts w:eastAsia="MS Mincho"/>
                <w:lang w:val="en-US" w:eastAsia="ja-JP"/>
              </w:rPr>
            </w:pPr>
            <w:r w:rsidRPr="00DF20A0">
              <w:rPr>
                <w:rFonts w:eastAsia="MS Mincho"/>
                <w:lang w:val="en-US" w:eastAsia="ja-JP"/>
              </w:rPr>
              <w:t>UN GTR No. 13 on safety of hybrid/hydrogen vehicles</w:t>
            </w:r>
            <w:r>
              <w:rPr>
                <w:rFonts w:eastAsia="MS Mincho"/>
                <w:lang w:val="en-US" w:eastAsia="ja-JP"/>
              </w:rPr>
              <w:t xml:space="preserve"> a</w:t>
            </w:r>
            <w:r w:rsidRPr="00DF20A0">
              <w:rPr>
                <w:rFonts w:eastAsia="MS Mincho"/>
                <w:lang w:val="en-US" w:eastAsia="ja-JP"/>
              </w:rPr>
              <w:t>dopted.</w:t>
            </w:r>
          </w:p>
          <w:p w14:paraId="4650E888" w14:textId="77777777" w:rsidR="006F3392" w:rsidRDefault="006F3392" w:rsidP="000A4D60">
            <w:pPr>
              <w:suppressAutoHyphens w:val="0"/>
              <w:spacing w:before="40" w:after="120" w:line="220" w:lineRule="exact"/>
              <w:ind w:right="113"/>
              <w:rPr>
                <w:rFonts w:eastAsia="MS Mincho"/>
                <w:lang w:eastAsia="ja-JP"/>
              </w:rPr>
            </w:pPr>
            <w:r w:rsidRPr="00FD29D2">
              <w:rPr>
                <w:rFonts w:eastAsia="MS Mincho"/>
                <w:lang w:eastAsia="ja-JP"/>
              </w:rPr>
              <w:t xml:space="preserve">23 out of </w:t>
            </w:r>
            <w:r w:rsidRPr="00496EBB">
              <w:rPr>
                <w:rFonts w:eastAsia="MS Mincho"/>
                <w:lang w:eastAsia="ja-JP"/>
              </w:rPr>
              <w:t>36 C</w:t>
            </w:r>
            <w:r w:rsidRPr="00FD29D2">
              <w:rPr>
                <w:rFonts w:eastAsia="MS Mincho"/>
                <w:lang w:eastAsia="ja-JP"/>
              </w:rPr>
              <w:t xml:space="preserve">Ps apply this </w:t>
            </w:r>
            <w:r w:rsidRPr="00FD29D2">
              <w:rPr>
                <w:rFonts w:eastAsia="MS Mincho"/>
                <w:lang w:eastAsia="ja-JP"/>
              </w:rPr>
              <w:br/>
              <w:t>UN GTR.</w:t>
            </w:r>
          </w:p>
          <w:p w14:paraId="28F5760F" w14:textId="77777777" w:rsidR="006F3392" w:rsidRPr="00E01B49" w:rsidRDefault="006F3392" w:rsidP="000A4D60">
            <w:pPr>
              <w:suppressAutoHyphens w:val="0"/>
              <w:spacing w:before="40" w:after="120" w:line="220" w:lineRule="exact"/>
              <w:ind w:right="113"/>
              <w:rPr>
                <w:rFonts w:eastAsia="MS Mincho"/>
                <w:lang w:val="en-US" w:eastAsia="ja-JP"/>
              </w:rPr>
            </w:pPr>
            <w:r w:rsidRPr="00DF20A0" w:rsidDel="00464377">
              <w:rPr>
                <w:rFonts w:eastAsia="MS Mincho"/>
                <w:lang w:val="en-US" w:eastAsia="ja-JP"/>
              </w:rPr>
              <w:t xml:space="preserve"> </w:t>
            </w:r>
            <w:r>
              <w:rPr>
                <w:rFonts w:eastAsia="MS Mincho"/>
                <w:lang w:val="en-US" w:eastAsia="ja-JP"/>
              </w:rPr>
              <w:t>N</w:t>
            </w:r>
            <w:r w:rsidRPr="00DF20A0">
              <w:rPr>
                <w:rFonts w:eastAsia="MS Mincho"/>
                <w:lang w:val="en-US" w:eastAsia="ja-JP"/>
              </w:rPr>
              <w:t xml:space="preserve">ew UN Regulation on safety of hybrid/hydrogen </w:t>
            </w:r>
            <w:r w:rsidRPr="0038428D">
              <w:rPr>
                <w:rFonts w:eastAsia="Calibri"/>
                <w:color w:val="000000"/>
              </w:rPr>
              <w:t>vehicles</w:t>
            </w:r>
            <w:r w:rsidRPr="00DF20A0">
              <w:rPr>
                <w:rFonts w:eastAsia="MS Mincho"/>
                <w:lang w:val="en-US" w:eastAsia="ja-JP"/>
              </w:rPr>
              <w:t xml:space="preserve"> (not in force when publishing this document)</w:t>
            </w:r>
            <w:r>
              <w:rPr>
                <w:rFonts w:eastAsia="MS Mincho"/>
                <w:lang w:val="en-US" w:eastAsia="ja-JP"/>
              </w:rPr>
              <w:t xml:space="preserve"> a</w:t>
            </w:r>
            <w:r w:rsidRPr="00DF20A0">
              <w:rPr>
                <w:rFonts w:eastAsia="MS Mincho"/>
                <w:lang w:val="en-US" w:eastAsia="ja-JP"/>
              </w:rPr>
              <w:t>dopted.</w:t>
            </w:r>
          </w:p>
        </w:tc>
      </w:tr>
      <w:tr w:rsidR="006F3392" w:rsidRPr="00E01B49" w14:paraId="77F472D0" w14:textId="77777777" w:rsidTr="0094689C">
        <w:trPr>
          <w:trHeight w:val="1056"/>
        </w:trPr>
        <w:tc>
          <w:tcPr>
            <w:tcW w:w="1567" w:type="dxa"/>
            <w:shd w:val="clear" w:color="auto" w:fill="auto"/>
          </w:tcPr>
          <w:p w14:paraId="17164F96"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shd w:val="clear" w:color="auto" w:fill="auto"/>
          </w:tcPr>
          <w:p w14:paraId="4DF7E038" w14:textId="77777777" w:rsidR="006F3392" w:rsidRPr="00435671" w:rsidRDefault="006F3392" w:rsidP="000A4D60">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130 on Lane Departure Warning System (LDWS)</w:t>
            </w:r>
            <w:r>
              <w:rPr>
                <w:rFonts w:eastAsia="MS Mincho"/>
                <w:lang w:val="en-US" w:eastAsia="ja-JP"/>
              </w:rPr>
              <w:t>.</w:t>
            </w:r>
            <w:r>
              <w:rPr>
                <w:rStyle w:val="FootnoteReference"/>
                <w:rFonts w:eastAsia="MS Mincho"/>
                <w:lang w:val="en-US" w:eastAsia="ja-JP"/>
              </w:rPr>
              <w:footnoteReference w:id="10"/>
            </w:r>
            <w:r w:rsidRPr="00435671">
              <w:rPr>
                <w:rFonts w:eastAsia="MS Mincho"/>
                <w:lang w:val="en-US" w:eastAsia="ja-JP"/>
              </w:rPr>
              <w:t xml:space="preserve"> </w:t>
            </w:r>
          </w:p>
        </w:tc>
        <w:tc>
          <w:tcPr>
            <w:tcW w:w="1848" w:type="dxa"/>
            <w:shd w:val="clear" w:color="auto" w:fill="auto"/>
          </w:tcPr>
          <w:p w14:paraId="39619D0F" w14:textId="77777777" w:rsidR="006F3392" w:rsidRPr="00435671" w:rsidRDefault="006F3392" w:rsidP="000A4D60">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egulations</w:t>
            </w:r>
            <w:r>
              <w:rPr>
                <w:rFonts w:eastAsia="MS Mincho"/>
                <w:lang w:val="en-US" w:eastAsia="ja-JP"/>
              </w:rPr>
              <w:t xml:space="preserve"> in line with </w:t>
            </w:r>
            <w:r w:rsidRPr="00435671">
              <w:rPr>
                <w:rFonts w:eastAsia="MS Mincho"/>
                <w:lang w:val="en-US" w:eastAsia="ja-JP"/>
              </w:rPr>
              <w:t>technical progress</w:t>
            </w:r>
            <w:r>
              <w:rPr>
                <w:rFonts w:eastAsia="MS Mincho"/>
                <w:lang w:val="en-US" w:eastAsia="ja-JP"/>
              </w:rPr>
              <w:t>.</w:t>
            </w:r>
          </w:p>
          <w:p w14:paraId="70D324AF" w14:textId="77777777" w:rsidR="006F3392" w:rsidRPr="00435671"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6F333E6A" w14:textId="77777777" w:rsidR="006F3392" w:rsidRPr="00435671" w:rsidRDefault="006F3392" w:rsidP="00F605B1">
            <w:pPr>
              <w:suppressAutoHyphens w:val="0"/>
              <w:spacing w:before="40" w:after="120" w:line="220" w:lineRule="exact"/>
              <w:ind w:right="113"/>
              <w:rPr>
                <w:rFonts w:eastAsia="MS Mincho"/>
                <w:lang w:val="en-US" w:eastAsia="ja-JP"/>
              </w:rPr>
            </w:pPr>
            <w:r w:rsidRPr="00435671">
              <w:rPr>
                <w:rFonts w:eastAsia="MS Mincho"/>
                <w:lang w:val="en-US" w:eastAsia="ja-JP"/>
              </w:rPr>
              <w:lastRenderedPageBreak/>
              <w:t>WP.29</w:t>
            </w:r>
          </w:p>
        </w:tc>
        <w:tc>
          <w:tcPr>
            <w:tcW w:w="1145" w:type="dxa"/>
            <w:shd w:val="clear" w:color="auto" w:fill="auto"/>
          </w:tcPr>
          <w:p w14:paraId="1BEE57A1" w14:textId="77777777" w:rsidR="006F3392" w:rsidRPr="00435671" w:rsidRDefault="006F3392" w:rsidP="00F605B1">
            <w:pPr>
              <w:suppressAutoHyphens w:val="0"/>
              <w:spacing w:before="40" w:after="120" w:line="220" w:lineRule="exact"/>
              <w:ind w:right="113"/>
              <w:rPr>
                <w:rFonts w:eastAsia="MS Mincho"/>
                <w:lang w:val="en-US" w:eastAsia="ja-JP"/>
              </w:rPr>
            </w:pPr>
            <w:r w:rsidRPr="00435671">
              <w:rPr>
                <w:rFonts w:eastAsia="MS Mincho"/>
                <w:lang w:val="en-US" w:eastAsia="ja-JP"/>
              </w:rPr>
              <w:t>2012-2020</w:t>
            </w:r>
          </w:p>
        </w:tc>
        <w:tc>
          <w:tcPr>
            <w:tcW w:w="1395" w:type="dxa"/>
            <w:shd w:val="clear" w:color="auto" w:fill="auto"/>
          </w:tcPr>
          <w:p w14:paraId="21A47D5A" w14:textId="77777777" w:rsidR="006F3392" w:rsidRPr="00435671" w:rsidRDefault="006F3392" w:rsidP="000A4D60">
            <w:pPr>
              <w:suppressAutoHyphens w:val="0"/>
              <w:spacing w:before="40" w:after="120" w:line="220" w:lineRule="exact"/>
              <w:ind w:right="113"/>
              <w:rPr>
                <w:rFonts w:eastAsia="MS Mincho"/>
                <w:lang w:val="en-US" w:eastAsia="ja-JP"/>
              </w:rPr>
            </w:pPr>
            <w:r w:rsidRPr="00435671">
              <w:rPr>
                <w:rFonts w:eastAsia="MS Mincho"/>
                <w:lang w:val="en-US" w:eastAsia="ja-JP"/>
              </w:rPr>
              <w:t>Number of CPs applying the United Nations Regulations</w:t>
            </w:r>
            <w:r>
              <w:rPr>
                <w:rFonts w:eastAsia="MS Mincho"/>
                <w:lang w:val="en-US" w:eastAsia="ja-JP"/>
              </w:rPr>
              <w:t>.</w:t>
            </w:r>
          </w:p>
        </w:tc>
        <w:tc>
          <w:tcPr>
            <w:tcW w:w="3679" w:type="dxa"/>
          </w:tcPr>
          <w:p w14:paraId="3E69B292" w14:textId="77777777" w:rsidR="006F3392" w:rsidRPr="00435671" w:rsidRDefault="006F3392" w:rsidP="000A4D60">
            <w:pPr>
              <w:suppressAutoHyphens w:val="0"/>
              <w:spacing w:before="40" w:after="120" w:line="220" w:lineRule="exact"/>
              <w:ind w:right="113"/>
              <w:rPr>
                <w:rFonts w:eastAsia="MS Mincho"/>
                <w:lang w:val="en-US" w:eastAsia="ja-JP"/>
              </w:rPr>
            </w:pPr>
            <w:r w:rsidRPr="00496EBB">
              <w:rPr>
                <w:rFonts w:eastAsia="MS Mincho"/>
                <w:lang w:eastAsia="ja-JP"/>
              </w:rPr>
              <w:t xml:space="preserve">54 out of 54 CPs apply this United </w:t>
            </w:r>
            <w:r w:rsidRPr="00496EBB">
              <w:rPr>
                <w:rFonts w:eastAsia="Calibri"/>
                <w:color w:val="000000"/>
              </w:rPr>
              <w:t>Nations</w:t>
            </w:r>
            <w:r w:rsidRPr="00496EBB">
              <w:rPr>
                <w:rFonts w:eastAsia="MS Mincho"/>
                <w:lang w:eastAsia="ja-JP"/>
              </w:rPr>
              <w:t xml:space="preserve"> Regulation.</w:t>
            </w:r>
          </w:p>
        </w:tc>
      </w:tr>
      <w:tr w:rsidR="006F3392" w:rsidRPr="00E01B49" w14:paraId="60FA473B" w14:textId="77777777" w:rsidTr="0094689C">
        <w:trPr>
          <w:trHeight w:val="618"/>
        </w:trPr>
        <w:tc>
          <w:tcPr>
            <w:tcW w:w="1567" w:type="dxa"/>
            <w:shd w:val="clear" w:color="auto" w:fill="auto"/>
          </w:tcPr>
          <w:p w14:paraId="77E5855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shd w:val="clear" w:color="auto" w:fill="auto"/>
          </w:tcPr>
          <w:p w14:paraId="3B39CE33" w14:textId="77777777" w:rsidR="006F3392" w:rsidRPr="00435671" w:rsidRDefault="006F3392" w:rsidP="004B084A">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131 on Advanced Emergency Braking System (AEBS)</w:t>
            </w:r>
            <w:r>
              <w:rPr>
                <w:rFonts w:eastAsia="MS Mincho"/>
                <w:lang w:val="en-US" w:eastAsia="ja-JP"/>
              </w:rPr>
              <w:t>.</w:t>
            </w:r>
            <w:r>
              <w:rPr>
                <w:rStyle w:val="FootnoteReference"/>
                <w:rFonts w:eastAsia="MS Mincho"/>
                <w:lang w:val="en-US" w:eastAsia="ja-JP"/>
              </w:rPr>
              <w:footnoteReference w:id="11"/>
            </w:r>
          </w:p>
        </w:tc>
        <w:tc>
          <w:tcPr>
            <w:tcW w:w="1848" w:type="dxa"/>
            <w:shd w:val="clear" w:color="auto" w:fill="auto"/>
          </w:tcPr>
          <w:p w14:paraId="33A841C9" w14:textId="77777777" w:rsidR="006F3392" w:rsidRPr="00435671" w:rsidRDefault="006F3392" w:rsidP="000A4D60">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 xml:space="preserve">egulations </w:t>
            </w:r>
            <w:r>
              <w:rPr>
                <w:rFonts w:eastAsia="MS Mincho"/>
                <w:lang w:val="en-US" w:eastAsia="ja-JP"/>
              </w:rPr>
              <w:t>in line with</w:t>
            </w:r>
            <w:r w:rsidRPr="00435671">
              <w:rPr>
                <w:rFonts w:eastAsia="MS Mincho"/>
                <w:lang w:val="en-US" w:eastAsia="ja-JP"/>
              </w:rPr>
              <w:t xml:space="preserve"> technical progress</w:t>
            </w:r>
            <w:r>
              <w:rPr>
                <w:rFonts w:eastAsia="MS Mincho"/>
                <w:lang w:val="en-US" w:eastAsia="ja-JP"/>
              </w:rPr>
              <w:t>.</w:t>
            </w:r>
          </w:p>
        </w:tc>
        <w:tc>
          <w:tcPr>
            <w:tcW w:w="1265" w:type="dxa"/>
            <w:shd w:val="clear" w:color="auto" w:fill="auto"/>
          </w:tcPr>
          <w:p w14:paraId="58F08BE4" w14:textId="77777777" w:rsidR="006F3392" w:rsidRPr="00435671" w:rsidRDefault="006F3392" w:rsidP="000A4D60">
            <w:pPr>
              <w:suppressAutoHyphens w:val="0"/>
              <w:spacing w:before="40" w:after="120" w:line="220" w:lineRule="exact"/>
              <w:ind w:right="113"/>
              <w:rPr>
                <w:rFonts w:eastAsia="MS Mincho"/>
                <w:lang w:val="en-US" w:eastAsia="ja-JP"/>
              </w:rPr>
            </w:pPr>
            <w:r w:rsidRPr="00435671">
              <w:rPr>
                <w:rFonts w:eastAsia="MS Mincho"/>
                <w:lang w:val="en-US" w:eastAsia="ja-JP"/>
              </w:rPr>
              <w:t>WP.29</w:t>
            </w:r>
          </w:p>
        </w:tc>
        <w:tc>
          <w:tcPr>
            <w:tcW w:w="1145" w:type="dxa"/>
            <w:shd w:val="clear" w:color="auto" w:fill="auto"/>
          </w:tcPr>
          <w:p w14:paraId="1F339BCC" w14:textId="77777777" w:rsidR="006F3392" w:rsidRPr="00435671" w:rsidRDefault="006F3392" w:rsidP="000A4D60">
            <w:pPr>
              <w:suppressAutoHyphens w:val="0"/>
              <w:spacing w:before="40" w:after="120" w:line="220" w:lineRule="exact"/>
              <w:ind w:right="113"/>
              <w:rPr>
                <w:rFonts w:eastAsia="MS Mincho"/>
                <w:lang w:val="en-US" w:eastAsia="ja-JP"/>
              </w:rPr>
            </w:pPr>
            <w:r w:rsidRPr="00435671">
              <w:rPr>
                <w:rFonts w:eastAsia="MS Mincho"/>
                <w:lang w:val="en-US" w:eastAsia="ja-JP"/>
              </w:rPr>
              <w:t>2012-2013</w:t>
            </w:r>
          </w:p>
        </w:tc>
        <w:tc>
          <w:tcPr>
            <w:tcW w:w="1395" w:type="dxa"/>
            <w:shd w:val="clear" w:color="auto" w:fill="auto"/>
          </w:tcPr>
          <w:p w14:paraId="19EC9F27" w14:textId="77777777" w:rsidR="006F3392" w:rsidRPr="00435671" w:rsidRDefault="006F3392" w:rsidP="000A4D60">
            <w:pPr>
              <w:suppressAutoHyphens w:val="0"/>
              <w:spacing w:before="40" w:after="120" w:line="220" w:lineRule="exact"/>
              <w:ind w:right="113"/>
              <w:rPr>
                <w:rFonts w:eastAsia="MS Mincho"/>
                <w:lang w:val="en-US" w:eastAsia="ja-JP"/>
              </w:rPr>
            </w:pPr>
            <w:r w:rsidRPr="00435671">
              <w:rPr>
                <w:rFonts w:eastAsia="MS Mincho"/>
                <w:lang w:val="en-US" w:eastAsia="ja-JP"/>
              </w:rPr>
              <w:t xml:space="preserve">Number of CPs applying the United Nations </w:t>
            </w:r>
            <w:r>
              <w:rPr>
                <w:rFonts w:eastAsia="MS Mincho"/>
                <w:lang w:val="en-US" w:eastAsia="ja-JP"/>
              </w:rPr>
              <w:t>r</w:t>
            </w:r>
            <w:r w:rsidRPr="00435671">
              <w:rPr>
                <w:rFonts w:eastAsia="MS Mincho"/>
                <w:lang w:val="en-US" w:eastAsia="ja-JP"/>
              </w:rPr>
              <w:t>egulations</w:t>
            </w:r>
            <w:r>
              <w:rPr>
                <w:rFonts w:eastAsia="MS Mincho"/>
                <w:lang w:val="en-US" w:eastAsia="ja-JP"/>
              </w:rPr>
              <w:t>.</w:t>
            </w:r>
          </w:p>
        </w:tc>
        <w:tc>
          <w:tcPr>
            <w:tcW w:w="3679" w:type="dxa"/>
          </w:tcPr>
          <w:p w14:paraId="25A25DEE" w14:textId="77777777" w:rsidR="006F3392" w:rsidRPr="00435671" w:rsidRDefault="006F3392" w:rsidP="000A4D60">
            <w:pPr>
              <w:suppressAutoHyphens w:val="0"/>
              <w:spacing w:before="40" w:after="120" w:line="220" w:lineRule="exact"/>
              <w:ind w:right="113"/>
              <w:rPr>
                <w:rFonts w:eastAsia="MS Mincho"/>
                <w:lang w:val="en-US" w:eastAsia="ja-JP"/>
              </w:rPr>
            </w:pPr>
            <w:r w:rsidRPr="00496EBB">
              <w:rPr>
                <w:rFonts w:eastAsia="MS Mincho"/>
                <w:lang w:eastAsia="ja-JP"/>
              </w:rPr>
              <w:t>54 out of 5</w:t>
            </w:r>
            <w:r>
              <w:rPr>
                <w:rFonts w:eastAsia="MS Mincho"/>
                <w:lang w:eastAsia="ja-JP"/>
              </w:rPr>
              <w:t>4</w:t>
            </w:r>
            <w:r w:rsidRPr="00496EBB">
              <w:rPr>
                <w:rFonts w:eastAsia="MS Mincho"/>
                <w:lang w:eastAsia="ja-JP"/>
              </w:rPr>
              <w:t xml:space="preserve"> CP</w:t>
            </w:r>
            <w:r w:rsidRPr="00FD29D2">
              <w:rPr>
                <w:rFonts w:eastAsia="MS Mincho"/>
                <w:lang w:eastAsia="ja-JP"/>
              </w:rPr>
              <w:t>s apply this United Nations Regulation.</w:t>
            </w:r>
          </w:p>
        </w:tc>
      </w:tr>
      <w:tr w:rsidR="006F3392" w:rsidRPr="00E01B49" w14:paraId="420B68F8" w14:textId="77777777" w:rsidTr="0094689C">
        <w:trPr>
          <w:trHeight w:val="1056"/>
        </w:trPr>
        <w:tc>
          <w:tcPr>
            <w:tcW w:w="1567" w:type="dxa"/>
            <w:shd w:val="clear" w:color="auto" w:fill="auto"/>
          </w:tcPr>
          <w:p w14:paraId="7C8B7F1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Vehicle Design (Develop technical provisions on the construction of vehicles and their equipment)</w:t>
            </w:r>
          </w:p>
        </w:tc>
        <w:tc>
          <w:tcPr>
            <w:tcW w:w="1688" w:type="dxa"/>
            <w:shd w:val="clear" w:color="auto" w:fill="auto"/>
          </w:tcPr>
          <w:p w14:paraId="0E98963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technical prescriptions on the burning </w:t>
            </w:r>
            <w:proofErr w:type="spellStart"/>
            <w:r w:rsidRPr="00E01B49">
              <w:rPr>
                <w:rFonts w:eastAsia="MS Mincho"/>
                <w:lang w:val="en-US" w:eastAsia="ja-JP"/>
              </w:rPr>
              <w:t>behaviour</w:t>
            </w:r>
            <w:proofErr w:type="spellEnd"/>
            <w:r w:rsidRPr="00E01B49">
              <w:rPr>
                <w:rFonts w:eastAsia="MS Mincho"/>
                <w:lang w:val="en-US" w:eastAsia="ja-JP"/>
              </w:rPr>
              <w:t xml:space="preserve"> parameters of materials used for buses and coaches.</w:t>
            </w:r>
          </w:p>
        </w:tc>
        <w:tc>
          <w:tcPr>
            <w:tcW w:w="1848" w:type="dxa"/>
            <w:shd w:val="clear" w:color="auto" w:fill="auto"/>
          </w:tcPr>
          <w:p w14:paraId="0EC685A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apply Regulation No. </w:t>
            </w:r>
            <w:r>
              <w:rPr>
                <w:rFonts w:eastAsia="MS Mincho"/>
                <w:lang w:val="en-US" w:eastAsia="ja-JP"/>
              </w:rPr>
              <w:t>118</w:t>
            </w:r>
            <w:r w:rsidRPr="00E01B49">
              <w:rPr>
                <w:rFonts w:eastAsia="MS Mincho"/>
                <w:lang w:val="en-US" w:eastAsia="ja-JP"/>
              </w:rPr>
              <w:t xml:space="preserve"> on Improve the fire safety level in buses and coaches.</w:t>
            </w:r>
          </w:p>
        </w:tc>
        <w:tc>
          <w:tcPr>
            <w:tcW w:w="1265" w:type="dxa"/>
            <w:shd w:val="clear" w:color="auto" w:fill="auto"/>
          </w:tcPr>
          <w:p w14:paraId="710340A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24D4E5D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 years for new buses and coaches</w:t>
            </w:r>
          </w:p>
        </w:tc>
        <w:tc>
          <w:tcPr>
            <w:tcW w:w="1395" w:type="dxa"/>
            <w:shd w:val="clear" w:color="auto" w:fill="auto"/>
          </w:tcPr>
          <w:p w14:paraId="1683585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118/01</w:t>
            </w:r>
            <w:r>
              <w:rPr>
                <w:rFonts w:eastAsia="MS Mincho"/>
                <w:lang w:val="en-US" w:eastAsia="ja-JP"/>
              </w:rPr>
              <w:t>.</w:t>
            </w:r>
          </w:p>
        </w:tc>
        <w:tc>
          <w:tcPr>
            <w:tcW w:w="3679" w:type="dxa"/>
          </w:tcPr>
          <w:p w14:paraId="47E070D2" w14:textId="77777777" w:rsidR="006F3392" w:rsidRPr="00FD29D2" w:rsidRDefault="006F3392" w:rsidP="000A4D60">
            <w:pPr>
              <w:suppressAutoHyphens w:val="0"/>
              <w:spacing w:before="40" w:after="120" w:line="220" w:lineRule="exact"/>
              <w:ind w:right="113"/>
              <w:rPr>
                <w:rFonts w:eastAsia="MS Mincho"/>
                <w:lang w:eastAsia="ja-JP"/>
              </w:rPr>
            </w:pPr>
            <w:r>
              <w:rPr>
                <w:rFonts w:eastAsia="MS Mincho"/>
                <w:lang w:eastAsia="ja-JP"/>
              </w:rPr>
              <w:t>50</w:t>
            </w:r>
            <w:r w:rsidRPr="00FD29D2">
              <w:rPr>
                <w:rFonts w:eastAsia="MS Mincho"/>
                <w:lang w:eastAsia="ja-JP"/>
              </w:rPr>
              <w:t xml:space="preserve"> ou</w:t>
            </w:r>
            <w:r>
              <w:rPr>
                <w:rFonts w:eastAsia="MS Mincho"/>
                <w:lang w:eastAsia="ja-JP"/>
              </w:rPr>
              <w:t>t of 54</w:t>
            </w:r>
            <w:r w:rsidRPr="00FD29D2">
              <w:rPr>
                <w:rFonts w:eastAsia="MS Mincho"/>
                <w:lang w:eastAsia="ja-JP"/>
              </w:rPr>
              <w:t xml:space="preserve"> CPs apply the United Nations Regulation.</w:t>
            </w:r>
          </w:p>
          <w:p w14:paraId="08550E1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eastAsia="ja-JP"/>
              </w:rPr>
              <w:t>Number of new CPs: 4</w:t>
            </w:r>
          </w:p>
        </w:tc>
      </w:tr>
      <w:tr w:rsidR="006F3392" w:rsidRPr="00E01B49" w14:paraId="53361E5A" w14:textId="77777777" w:rsidTr="0094689C">
        <w:trPr>
          <w:trHeight w:val="864"/>
        </w:trPr>
        <w:tc>
          <w:tcPr>
            <w:tcW w:w="1567" w:type="dxa"/>
            <w:shd w:val="clear" w:color="auto" w:fill="auto"/>
          </w:tcPr>
          <w:p w14:paraId="4AC6C44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46652EB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superstructure of buses and coaches</w:t>
            </w:r>
            <w:r>
              <w:rPr>
                <w:rFonts w:eastAsia="MS Mincho"/>
                <w:lang w:val="en-US" w:eastAsia="ja-JP"/>
              </w:rPr>
              <w:t xml:space="preserve">, the installation of fire suppression systems and improved accommodation / accessibility </w:t>
            </w:r>
            <w:r w:rsidRPr="00FB2B3C">
              <w:rPr>
                <w:rFonts w:eastAsia="MS Mincho"/>
                <w:lang w:val="en-US" w:eastAsia="ja-JP"/>
              </w:rPr>
              <w:t>for passengers with reduced mobility</w:t>
            </w:r>
            <w:r w:rsidRPr="00E01B49">
              <w:rPr>
                <w:rFonts w:eastAsia="MS Mincho"/>
                <w:lang w:val="en-US" w:eastAsia="ja-JP"/>
              </w:rPr>
              <w:t>.</w:t>
            </w:r>
          </w:p>
        </w:tc>
        <w:tc>
          <w:tcPr>
            <w:tcW w:w="1848" w:type="dxa"/>
            <w:shd w:val="clear" w:color="auto" w:fill="auto"/>
          </w:tcPr>
          <w:p w14:paraId="32BCEDA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107 ensuring accessible seats for persons of reduced mobility.</w:t>
            </w:r>
          </w:p>
        </w:tc>
        <w:tc>
          <w:tcPr>
            <w:tcW w:w="1265" w:type="dxa"/>
            <w:shd w:val="clear" w:color="auto" w:fill="auto"/>
          </w:tcPr>
          <w:p w14:paraId="14F6FA9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61F8262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3 to 4 years for new buses and coaches</w:t>
            </w:r>
          </w:p>
        </w:tc>
        <w:tc>
          <w:tcPr>
            <w:tcW w:w="1395" w:type="dxa"/>
            <w:shd w:val="clear" w:color="auto" w:fill="auto"/>
          </w:tcPr>
          <w:p w14:paraId="07DD9CD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107/0</w:t>
            </w:r>
            <w:r>
              <w:rPr>
                <w:rFonts w:eastAsia="MS Mincho"/>
                <w:lang w:val="en-US" w:eastAsia="ja-JP"/>
              </w:rPr>
              <w:t>7.</w:t>
            </w:r>
          </w:p>
        </w:tc>
        <w:tc>
          <w:tcPr>
            <w:tcW w:w="3679" w:type="dxa"/>
          </w:tcPr>
          <w:p w14:paraId="5BD592D4" w14:textId="77777777" w:rsidR="006F3392" w:rsidRPr="00FD29D2" w:rsidRDefault="006F3392" w:rsidP="000A4D60">
            <w:pPr>
              <w:suppressAutoHyphens w:val="0"/>
              <w:spacing w:before="40" w:after="120" w:line="220" w:lineRule="exact"/>
              <w:ind w:right="113"/>
              <w:rPr>
                <w:rFonts w:eastAsia="MS Mincho"/>
                <w:lang w:eastAsia="ja-JP"/>
              </w:rPr>
            </w:pPr>
            <w:r>
              <w:rPr>
                <w:rFonts w:eastAsia="MS Mincho"/>
                <w:lang w:eastAsia="ja-JP"/>
              </w:rPr>
              <w:t>48 out of 54</w:t>
            </w:r>
            <w:r w:rsidRPr="00FD29D2">
              <w:rPr>
                <w:rFonts w:eastAsia="MS Mincho"/>
                <w:lang w:eastAsia="ja-JP"/>
              </w:rPr>
              <w:t xml:space="preserve"> CPs apply the United Nations regulation.</w:t>
            </w:r>
          </w:p>
          <w:p w14:paraId="2B6EC2DB"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eastAsia="ja-JP"/>
              </w:rPr>
              <w:t>Number of new CPs: 4</w:t>
            </w:r>
            <w:r w:rsidRPr="00FD29D2">
              <w:rPr>
                <w:rFonts w:eastAsia="MS Mincho"/>
                <w:lang w:eastAsia="ja-JP"/>
              </w:rPr>
              <w:t>.</w:t>
            </w:r>
            <w:r>
              <w:rPr>
                <w:rFonts w:eastAsia="MS Mincho"/>
                <w:lang w:val="en-US" w:eastAsia="ja-JP"/>
              </w:rPr>
              <w:t>.</w:t>
            </w:r>
          </w:p>
        </w:tc>
      </w:tr>
      <w:tr w:rsidR="006F3392" w:rsidRPr="00E01B49" w14:paraId="1D0DC519" w14:textId="77777777" w:rsidTr="0094689C">
        <w:trPr>
          <w:trHeight w:val="1068"/>
        </w:trPr>
        <w:tc>
          <w:tcPr>
            <w:tcW w:w="1567" w:type="dxa"/>
            <w:shd w:val="clear" w:color="auto" w:fill="auto"/>
          </w:tcPr>
          <w:p w14:paraId="5E3757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C33563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technical prescriptions on indirect vision systems (mirrors &amp; camera monitoring) in </w:t>
            </w:r>
            <w:r w:rsidRPr="00E01B49">
              <w:rPr>
                <w:rFonts w:eastAsia="MS Mincho"/>
                <w:lang w:val="en-US" w:eastAsia="ja-JP"/>
              </w:rPr>
              <w:lastRenderedPageBreak/>
              <w:t>trucks and buses.</w:t>
            </w:r>
          </w:p>
        </w:tc>
        <w:tc>
          <w:tcPr>
            <w:tcW w:w="1848" w:type="dxa"/>
            <w:shd w:val="clear" w:color="auto" w:fill="auto"/>
          </w:tcPr>
          <w:p w14:paraId="2880338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apply Regulation No. 46 for camera monitor systems replacing all mirrors in vehicles.</w:t>
            </w:r>
          </w:p>
        </w:tc>
        <w:tc>
          <w:tcPr>
            <w:tcW w:w="1265" w:type="dxa"/>
            <w:shd w:val="clear" w:color="auto" w:fill="auto"/>
          </w:tcPr>
          <w:p w14:paraId="5945CC4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65BAEB3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395" w:type="dxa"/>
            <w:shd w:val="clear" w:color="auto" w:fill="auto"/>
          </w:tcPr>
          <w:p w14:paraId="4EDF00B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46/03</w:t>
            </w:r>
            <w:r>
              <w:rPr>
                <w:rFonts w:eastAsia="MS Mincho"/>
                <w:lang w:val="en-US" w:eastAsia="ja-JP"/>
              </w:rPr>
              <w:t>.</w:t>
            </w:r>
          </w:p>
        </w:tc>
        <w:tc>
          <w:tcPr>
            <w:tcW w:w="3679" w:type="dxa"/>
          </w:tcPr>
          <w:p w14:paraId="5C2A3A00" w14:textId="77777777" w:rsidR="006F3392" w:rsidRPr="00722144" w:rsidRDefault="006F3392" w:rsidP="000A4D60">
            <w:pPr>
              <w:suppressAutoHyphens w:val="0"/>
              <w:spacing w:before="40" w:after="120" w:line="220" w:lineRule="exact"/>
              <w:ind w:right="113"/>
              <w:rPr>
                <w:rFonts w:eastAsia="MS Mincho"/>
                <w:lang w:val="en-US" w:eastAsia="ja-JP"/>
              </w:rPr>
            </w:pPr>
            <w:r w:rsidRPr="00722144">
              <w:rPr>
                <w:rFonts w:eastAsia="MS Mincho"/>
                <w:lang w:val="en-US" w:eastAsia="ja-JP"/>
              </w:rPr>
              <w:t>Work in progress.</w:t>
            </w:r>
          </w:p>
          <w:p w14:paraId="5AFFF893"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41 out of 51 </w:t>
            </w:r>
            <w:r w:rsidRPr="00F62FE3">
              <w:rPr>
                <w:rFonts w:eastAsia="MS Mincho"/>
                <w:lang w:val="en-US" w:eastAsia="ja-JP"/>
              </w:rPr>
              <w:t>CP</w:t>
            </w:r>
            <w:r>
              <w:rPr>
                <w:rFonts w:eastAsia="MS Mincho"/>
                <w:lang w:val="en-US" w:eastAsia="ja-JP"/>
              </w:rPr>
              <w:t>s apply the United Nations Regulation.</w:t>
            </w:r>
          </w:p>
          <w:p w14:paraId="28F012CB" w14:textId="77777777" w:rsidR="006F3392" w:rsidRPr="00E01B49" w:rsidRDefault="006F3392" w:rsidP="000A4D60">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1.</w:t>
            </w:r>
          </w:p>
        </w:tc>
      </w:tr>
      <w:tr w:rsidR="006F3392" w:rsidRPr="00E01B49" w14:paraId="65225840" w14:textId="77777777" w:rsidTr="0094689C">
        <w:trPr>
          <w:trHeight w:val="792"/>
        </w:trPr>
        <w:tc>
          <w:tcPr>
            <w:tcW w:w="1567" w:type="dxa"/>
            <w:shd w:val="clear" w:color="auto" w:fill="auto"/>
          </w:tcPr>
          <w:p w14:paraId="344F114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Vehicle Design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14:paraId="58565EF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for vehicles</w:t>
            </w:r>
            <w:r>
              <w:rPr>
                <w:rFonts w:eastAsia="MS Mincho"/>
                <w:lang w:val="en-US" w:eastAsia="ja-JP"/>
              </w:rPr>
              <w:t>’</w:t>
            </w:r>
            <w:r w:rsidRPr="00E01B49">
              <w:rPr>
                <w:rFonts w:eastAsia="MS Mincho"/>
                <w:lang w:val="en-US" w:eastAsia="ja-JP"/>
              </w:rPr>
              <w:t xml:space="preserve"> safety glazing materials including plastics.</w:t>
            </w:r>
          </w:p>
        </w:tc>
        <w:tc>
          <w:tcPr>
            <w:tcW w:w="1848" w:type="dxa"/>
            <w:shd w:val="clear" w:color="auto" w:fill="auto"/>
          </w:tcPr>
          <w:p w14:paraId="04859D2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43 to reduced burn rate for rigid plastic panes.</w:t>
            </w:r>
          </w:p>
        </w:tc>
        <w:tc>
          <w:tcPr>
            <w:tcW w:w="1265" w:type="dxa"/>
            <w:shd w:val="clear" w:color="auto" w:fill="auto"/>
          </w:tcPr>
          <w:p w14:paraId="14EA5A8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7D9EB3F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395" w:type="dxa"/>
            <w:shd w:val="clear" w:color="auto" w:fill="auto"/>
          </w:tcPr>
          <w:p w14:paraId="4C6B1845" w14:textId="77777777" w:rsidR="006F3392" w:rsidRPr="0025166B" w:rsidRDefault="006F3392" w:rsidP="000A4D60">
            <w:pPr>
              <w:suppressAutoHyphens w:val="0"/>
              <w:spacing w:before="40" w:after="120" w:line="220" w:lineRule="exact"/>
              <w:ind w:right="113"/>
              <w:rPr>
                <w:rFonts w:eastAsia="MS Mincho"/>
                <w:lang w:val="en-US" w:eastAsia="ja-JP"/>
              </w:rPr>
            </w:pPr>
            <w:r w:rsidRPr="0025166B">
              <w:rPr>
                <w:rFonts w:eastAsia="MS Mincho"/>
                <w:lang w:val="en-US" w:eastAsia="ja-JP"/>
              </w:rPr>
              <w:t>Number of countries applying Regulation No. 43/01</w:t>
            </w:r>
            <w:r>
              <w:rPr>
                <w:rFonts w:eastAsia="MS Mincho"/>
                <w:lang w:val="en-US" w:eastAsia="ja-JP"/>
              </w:rPr>
              <w:t>.</w:t>
            </w:r>
          </w:p>
        </w:tc>
        <w:tc>
          <w:tcPr>
            <w:tcW w:w="3679" w:type="dxa"/>
          </w:tcPr>
          <w:p w14:paraId="438EED8D"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45 out of 51 </w:t>
            </w:r>
            <w:r w:rsidRPr="00F62FE3">
              <w:rPr>
                <w:rFonts w:eastAsia="MS Mincho"/>
                <w:lang w:val="en-US" w:eastAsia="ja-JP"/>
              </w:rPr>
              <w:t>CP</w:t>
            </w:r>
            <w:r>
              <w:rPr>
                <w:rFonts w:eastAsia="MS Mincho"/>
                <w:lang w:val="en-US" w:eastAsia="ja-JP"/>
              </w:rPr>
              <w:t xml:space="preserve">s apply the United </w:t>
            </w:r>
            <w:r w:rsidRPr="0038428D">
              <w:rPr>
                <w:rFonts w:eastAsia="Calibri"/>
                <w:color w:val="000000"/>
              </w:rPr>
              <w:t>Nations</w:t>
            </w:r>
            <w:r>
              <w:rPr>
                <w:rFonts w:eastAsia="MS Mincho"/>
                <w:lang w:val="en-US" w:eastAsia="ja-JP"/>
              </w:rPr>
              <w:t xml:space="preserve"> Regulation.</w:t>
            </w:r>
          </w:p>
          <w:p w14:paraId="5D3C15EF" w14:textId="77777777" w:rsidR="006F3392" w:rsidRPr="0025166B" w:rsidRDefault="006F3392" w:rsidP="000A4D60">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2.</w:t>
            </w:r>
          </w:p>
        </w:tc>
      </w:tr>
      <w:tr w:rsidR="006F3392" w:rsidRPr="00E01B49" w14:paraId="4B7F3169" w14:textId="77777777" w:rsidTr="0094689C">
        <w:trPr>
          <w:trHeight w:val="1056"/>
        </w:trPr>
        <w:tc>
          <w:tcPr>
            <w:tcW w:w="1567" w:type="dxa"/>
            <w:shd w:val="clear" w:color="auto" w:fill="auto"/>
          </w:tcPr>
          <w:p w14:paraId="71A074B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Quiet Road Transport Vehicles (QRTV)</w:t>
            </w:r>
          </w:p>
        </w:tc>
        <w:tc>
          <w:tcPr>
            <w:tcW w:w="1688" w:type="dxa"/>
            <w:shd w:val="clear" w:color="auto" w:fill="auto"/>
          </w:tcPr>
          <w:p w14:paraId="33A9F4FC" w14:textId="77777777" w:rsidR="006F3392" w:rsidRPr="00E01B49" w:rsidRDefault="006F3392" w:rsidP="004B084A">
            <w:pPr>
              <w:suppressAutoHyphens w:val="0"/>
              <w:autoSpaceDE w:val="0"/>
              <w:autoSpaceDN w:val="0"/>
              <w:adjustRightInd w:val="0"/>
              <w:spacing w:line="240" w:lineRule="auto"/>
              <w:rPr>
                <w:rFonts w:eastAsia="MS Mincho"/>
                <w:lang w:val="en-US" w:eastAsia="ja-JP"/>
              </w:rPr>
            </w:pPr>
            <w:r w:rsidRPr="00E01B49">
              <w:rPr>
                <w:rFonts w:eastAsia="MS Mincho"/>
                <w:lang w:val="en-US" w:eastAsia="ja-JP"/>
              </w:rPr>
              <w:t>Drafted a first set of guidelines to be adopted on technical aspects</w:t>
            </w:r>
            <w:r>
              <w:rPr>
                <w:rFonts w:eastAsia="MS Mincho"/>
                <w:lang w:val="en-US" w:eastAsia="ja-JP"/>
              </w:rPr>
              <w:t xml:space="preserve"> of</w:t>
            </w:r>
            <w:r w:rsidRPr="00E01B49">
              <w:rPr>
                <w:rFonts w:eastAsia="MS Mincho"/>
                <w:lang w:val="en-US" w:eastAsia="ja-JP"/>
              </w:rPr>
              <w:t xml:space="preserve"> QRTV (inserted into the</w:t>
            </w:r>
            <w:r>
              <w:t xml:space="preserve"> </w:t>
            </w:r>
            <w:r>
              <w:rPr>
                <w:rStyle w:val="st"/>
              </w:rPr>
              <w:t>Consolidated Resolution on the Construction of Vehicles</w:t>
            </w:r>
            <w:r>
              <w:rPr>
                <w:rFonts w:eastAsia="MS Mincho"/>
                <w:lang w:val="en-US" w:eastAsia="ja-JP"/>
              </w:rPr>
              <w:t xml:space="preserve"> [</w:t>
            </w:r>
            <w:r w:rsidRPr="00E01B49">
              <w:rPr>
                <w:rFonts w:eastAsia="MS Mincho"/>
                <w:lang w:val="en-US" w:eastAsia="ja-JP"/>
              </w:rPr>
              <w:t>R.E.3</w:t>
            </w:r>
            <w:r>
              <w:rPr>
                <w:rFonts w:eastAsia="MS Mincho"/>
                <w:lang w:val="en-US" w:eastAsia="ja-JP"/>
              </w:rPr>
              <w:t>]</w:t>
            </w:r>
            <w:r w:rsidRPr="00E01B49">
              <w:rPr>
                <w:rFonts w:eastAsia="MS Mincho"/>
                <w:lang w:val="en-US" w:eastAsia="ja-JP"/>
              </w:rPr>
              <w:t>).</w:t>
            </w:r>
          </w:p>
        </w:tc>
        <w:tc>
          <w:tcPr>
            <w:tcW w:w="1848" w:type="dxa"/>
            <w:shd w:val="clear" w:color="auto" w:fill="auto"/>
          </w:tcPr>
          <w:p w14:paraId="1A28281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United Nations GTR to ensure electric and hybrid vehicles audibility.  </w:t>
            </w:r>
          </w:p>
        </w:tc>
        <w:tc>
          <w:tcPr>
            <w:tcW w:w="1265" w:type="dxa"/>
            <w:shd w:val="clear" w:color="auto" w:fill="auto"/>
          </w:tcPr>
          <w:p w14:paraId="1195B05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69B2B9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79E2F5F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the United Nations Regulation.</w:t>
            </w:r>
          </w:p>
        </w:tc>
        <w:tc>
          <w:tcPr>
            <w:tcW w:w="3679" w:type="dxa"/>
          </w:tcPr>
          <w:p w14:paraId="13042ACE" w14:textId="77777777" w:rsidR="006F3392" w:rsidRPr="00137D79" w:rsidRDefault="006F3392" w:rsidP="000A4D60">
            <w:pPr>
              <w:suppressAutoHyphens w:val="0"/>
              <w:spacing w:before="40" w:after="120" w:line="220" w:lineRule="exact"/>
              <w:ind w:right="113"/>
              <w:rPr>
                <w:rFonts w:eastAsia="MS Mincho"/>
                <w:lang w:val="en-US" w:eastAsia="ja-JP"/>
              </w:rPr>
            </w:pPr>
            <w:r w:rsidRPr="0038428D">
              <w:rPr>
                <w:rFonts w:eastAsia="Calibri"/>
                <w:color w:val="000000"/>
              </w:rPr>
              <w:t>Guidelines</w:t>
            </w:r>
            <w:r w:rsidRPr="00137D79">
              <w:rPr>
                <w:rFonts w:eastAsia="MS Mincho"/>
                <w:lang w:val="en-US" w:eastAsia="ja-JP"/>
              </w:rPr>
              <w:t xml:space="preserve"> in R.E.3 inserted.</w:t>
            </w:r>
          </w:p>
          <w:p w14:paraId="21EADB5B" w14:textId="77777777" w:rsidR="006F3392" w:rsidRPr="00137D79" w:rsidRDefault="006F3392" w:rsidP="000A4D60">
            <w:pPr>
              <w:suppressAutoHyphens w:val="0"/>
              <w:spacing w:before="40" w:after="120" w:line="220" w:lineRule="exact"/>
              <w:ind w:right="113"/>
              <w:rPr>
                <w:rFonts w:eastAsia="MS Mincho"/>
                <w:lang w:val="en-US" w:eastAsia="ja-JP"/>
              </w:rPr>
            </w:pPr>
            <w:r w:rsidRPr="00137D79">
              <w:rPr>
                <w:rFonts w:eastAsia="MS Mincho"/>
                <w:lang w:val="en-US" w:eastAsia="ja-JP"/>
              </w:rPr>
              <w:t xml:space="preserve">Work in progress for a </w:t>
            </w:r>
            <w:r w:rsidRPr="0038428D">
              <w:rPr>
                <w:rFonts w:eastAsia="Calibri"/>
                <w:color w:val="000000"/>
              </w:rPr>
              <w:t>new</w:t>
            </w:r>
            <w:r w:rsidRPr="00137D79">
              <w:rPr>
                <w:rFonts w:eastAsia="MS Mincho"/>
                <w:lang w:val="en-US" w:eastAsia="ja-JP"/>
              </w:rPr>
              <w:t xml:space="preserve"> GTR.</w:t>
            </w:r>
          </w:p>
          <w:p w14:paraId="49EE0694" w14:textId="77777777" w:rsidR="006F3392" w:rsidRPr="008D43DA" w:rsidRDefault="006F3392" w:rsidP="000A4D60">
            <w:pPr>
              <w:suppressAutoHyphens w:val="0"/>
              <w:spacing w:before="40" w:after="120" w:line="220" w:lineRule="exact"/>
              <w:ind w:right="113"/>
              <w:rPr>
                <w:rFonts w:eastAsia="Calibri"/>
                <w:color w:val="000000"/>
              </w:rPr>
            </w:pPr>
            <w:r w:rsidRPr="008D43DA">
              <w:rPr>
                <w:rFonts w:eastAsia="Calibri"/>
                <w:color w:val="000000"/>
              </w:rPr>
              <w:t>No changes to the number of CPs.</w:t>
            </w:r>
          </w:p>
        </w:tc>
      </w:tr>
      <w:tr w:rsidR="006F3392" w:rsidRPr="00E01B49" w14:paraId="55234E6E" w14:textId="77777777" w:rsidTr="0094689C">
        <w:trPr>
          <w:trHeight w:val="528"/>
        </w:trPr>
        <w:tc>
          <w:tcPr>
            <w:tcW w:w="1567" w:type="dxa"/>
            <w:shd w:val="clear" w:color="auto" w:fill="auto"/>
          </w:tcPr>
          <w:p w14:paraId="69975438"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688" w:type="dxa"/>
            <w:shd w:val="clear" w:color="auto" w:fill="auto"/>
          </w:tcPr>
          <w:p w14:paraId="6D86E8B2" w14:textId="77777777" w:rsidR="006F3392" w:rsidRPr="00E01B49" w:rsidRDefault="006F3392" w:rsidP="000A4D60">
            <w:pPr>
              <w:suppressAutoHyphens w:val="0"/>
              <w:spacing w:before="40" w:after="120" w:line="220" w:lineRule="exact"/>
              <w:ind w:right="113"/>
              <w:rPr>
                <w:rFonts w:eastAsia="MS Mincho"/>
                <w:lang w:val="en-US" w:eastAsia="ja-JP"/>
              </w:rPr>
            </w:pPr>
            <w:r w:rsidRPr="00FD29D2">
              <w:rPr>
                <w:rFonts w:eastAsia="MS Mincho"/>
                <w:lang w:eastAsia="ja-JP"/>
              </w:rPr>
              <w:t>Drafted a new Regulation on QRTV under the 1958 Agreement</w:t>
            </w:r>
          </w:p>
        </w:tc>
        <w:tc>
          <w:tcPr>
            <w:tcW w:w="1848" w:type="dxa"/>
            <w:shd w:val="clear" w:color="auto" w:fill="auto"/>
          </w:tcPr>
          <w:p w14:paraId="6B99D445" w14:textId="77777777" w:rsidR="006F3392" w:rsidRPr="00E01B49" w:rsidRDefault="006F3392" w:rsidP="000A4D60">
            <w:pPr>
              <w:suppressAutoHyphens w:val="0"/>
              <w:spacing w:before="40" w:after="120" w:line="220" w:lineRule="exact"/>
              <w:ind w:right="113"/>
              <w:rPr>
                <w:rFonts w:eastAsia="MS Mincho"/>
                <w:lang w:val="en-US" w:eastAsia="ja-JP"/>
              </w:rPr>
            </w:pPr>
            <w:r w:rsidRPr="00FD29D2">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14:paraId="07715295" w14:textId="77777777" w:rsidR="006F3392" w:rsidRPr="00E01B49" w:rsidRDefault="006F3392" w:rsidP="000A4D60">
            <w:pPr>
              <w:suppressAutoHyphens w:val="0"/>
              <w:spacing w:before="40" w:after="120" w:line="220" w:lineRule="exact"/>
              <w:ind w:right="113"/>
              <w:rPr>
                <w:rFonts w:eastAsia="MS Mincho"/>
                <w:lang w:val="en-US" w:eastAsia="ja-JP"/>
              </w:rPr>
            </w:pPr>
            <w:r w:rsidRPr="00FD29D2">
              <w:rPr>
                <w:rFonts w:eastAsia="MS Mincho"/>
                <w:lang w:eastAsia="ja-JP"/>
              </w:rPr>
              <w:t>WP.29</w:t>
            </w:r>
          </w:p>
        </w:tc>
        <w:tc>
          <w:tcPr>
            <w:tcW w:w="1145" w:type="dxa"/>
            <w:shd w:val="clear" w:color="auto" w:fill="auto"/>
          </w:tcPr>
          <w:p w14:paraId="2179C6D1"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57CD0B9A" w14:textId="77777777" w:rsidR="006F3392" w:rsidRPr="00E01B49" w:rsidRDefault="006F3392" w:rsidP="000A4D60">
            <w:pPr>
              <w:suppressAutoHyphens w:val="0"/>
              <w:spacing w:before="40" w:after="120" w:line="220" w:lineRule="exact"/>
              <w:ind w:right="113"/>
              <w:rPr>
                <w:rFonts w:eastAsia="MS Mincho"/>
                <w:lang w:val="en-US" w:eastAsia="ja-JP"/>
              </w:rPr>
            </w:pPr>
            <w:r w:rsidRPr="00FD29D2">
              <w:rPr>
                <w:rFonts w:eastAsia="MS Mincho"/>
                <w:lang w:eastAsia="ja-JP"/>
              </w:rPr>
              <w:t>Number of countries applying the United Nations Regulation.</w:t>
            </w:r>
          </w:p>
        </w:tc>
        <w:tc>
          <w:tcPr>
            <w:tcW w:w="3679" w:type="dxa"/>
          </w:tcPr>
          <w:p w14:paraId="7042FE51" w14:textId="77777777" w:rsidR="006F3392" w:rsidRDefault="006F3392" w:rsidP="000A4D60">
            <w:pPr>
              <w:suppressAutoHyphens w:val="0"/>
              <w:spacing w:before="40" w:after="120" w:line="220" w:lineRule="exact"/>
              <w:ind w:right="113"/>
              <w:rPr>
                <w:rFonts w:eastAsia="MS Mincho"/>
                <w:lang w:val="en-US" w:eastAsia="ja-JP"/>
              </w:rPr>
            </w:pPr>
            <w:r w:rsidRPr="00712179">
              <w:t xml:space="preserve">A new UN Regulation No. 138 on Quiet Road Transport Vehicles (QRTV), provides for specific sound emissions of electric or hybrid vehicles when stationary or moving at low speeds. </w:t>
            </w:r>
            <w:r w:rsidRPr="00712179">
              <w:rPr>
                <w:rFonts w:eastAsia="Calibri"/>
                <w:color w:val="000000"/>
              </w:rPr>
              <w:t>53 countries started applying this Regulation as of its entry into force on 5 October 2016.</w:t>
            </w:r>
          </w:p>
        </w:tc>
      </w:tr>
      <w:tr w:rsidR="006F3392" w:rsidRPr="00E01B49" w14:paraId="06AF3212" w14:textId="77777777" w:rsidTr="0094689C">
        <w:trPr>
          <w:trHeight w:val="98"/>
        </w:trPr>
        <w:tc>
          <w:tcPr>
            <w:tcW w:w="1567" w:type="dxa"/>
            <w:shd w:val="clear" w:color="auto" w:fill="auto"/>
          </w:tcPr>
          <w:p w14:paraId="4684A61B" w14:textId="77777777" w:rsidR="006F3392" w:rsidRPr="00A206CA" w:rsidRDefault="006F3392" w:rsidP="000A4D60">
            <w:pPr>
              <w:suppressAutoHyphens w:val="0"/>
              <w:spacing w:before="40" w:after="120" w:line="220" w:lineRule="exact"/>
              <w:ind w:right="113"/>
              <w:rPr>
                <w:rFonts w:eastAsia="MS Mincho"/>
                <w:lang w:eastAsia="ja-JP"/>
              </w:rPr>
            </w:pPr>
          </w:p>
        </w:tc>
        <w:tc>
          <w:tcPr>
            <w:tcW w:w="1688" w:type="dxa"/>
            <w:shd w:val="clear" w:color="auto" w:fill="auto"/>
          </w:tcPr>
          <w:p w14:paraId="69E532F9" w14:textId="77777777" w:rsidR="006F3392" w:rsidRPr="00E01B49" w:rsidRDefault="006F3392" w:rsidP="004B084A">
            <w:pPr>
              <w:suppressAutoHyphens w:val="0"/>
              <w:autoSpaceDE w:val="0"/>
              <w:autoSpaceDN w:val="0"/>
              <w:adjustRightInd w:val="0"/>
              <w:spacing w:line="240" w:lineRule="auto"/>
              <w:rPr>
                <w:rFonts w:eastAsia="MS Mincho"/>
                <w:lang w:val="en-US" w:eastAsia="ja-JP"/>
              </w:rPr>
            </w:pPr>
          </w:p>
        </w:tc>
        <w:tc>
          <w:tcPr>
            <w:tcW w:w="1848" w:type="dxa"/>
            <w:shd w:val="clear" w:color="auto" w:fill="auto"/>
          </w:tcPr>
          <w:p w14:paraId="18E15A25"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184BEF32"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34241C05"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6853B0E6"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6DB65386" w14:textId="77777777" w:rsidR="006F3392" w:rsidRPr="0038428D" w:rsidRDefault="006F3392" w:rsidP="000A4D60">
            <w:pPr>
              <w:suppressAutoHyphens w:val="0"/>
              <w:spacing w:before="40" w:after="120" w:line="220" w:lineRule="exact"/>
              <w:ind w:right="113"/>
              <w:rPr>
                <w:rFonts w:eastAsia="Calibri"/>
                <w:color w:val="000000"/>
              </w:rPr>
            </w:pPr>
          </w:p>
        </w:tc>
      </w:tr>
      <w:tr w:rsidR="006F3392" w:rsidRPr="00E01B49" w14:paraId="34CE861E" w14:textId="77777777" w:rsidTr="0094689C">
        <w:trPr>
          <w:trHeight w:val="528"/>
        </w:trPr>
        <w:tc>
          <w:tcPr>
            <w:tcW w:w="1567" w:type="dxa"/>
            <w:shd w:val="clear" w:color="auto" w:fill="auto"/>
          </w:tcPr>
          <w:p w14:paraId="0A208FB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Periodical Technical Inspections Convention (1997)</w:t>
            </w:r>
          </w:p>
        </w:tc>
        <w:tc>
          <w:tcPr>
            <w:tcW w:w="1688" w:type="dxa"/>
            <w:shd w:val="clear" w:color="auto" w:fill="auto"/>
          </w:tcPr>
          <w:p w14:paraId="1E363BA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Adopted of a new rule on roadworthiness.</w:t>
            </w:r>
          </w:p>
        </w:tc>
        <w:tc>
          <w:tcPr>
            <w:tcW w:w="1848" w:type="dxa"/>
            <w:shd w:val="clear" w:color="auto" w:fill="auto"/>
          </w:tcPr>
          <w:p w14:paraId="219AEC7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annual capacity-building workshops.</w:t>
            </w:r>
          </w:p>
        </w:tc>
        <w:tc>
          <w:tcPr>
            <w:tcW w:w="1265" w:type="dxa"/>
            <w:shd w:val="clear" w:color="auto" w:fill="auto"/>
          </w:tcPr>
          <w:p w14:paraId="4F6DEAD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6D8207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6C632D1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14:paraId="33C55805"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Work in </w:t>
            </w:r>
            <w:r w:rsidRPr="0038428D">
              <w:rPr>
                <w:rFonts w:eastAsia="Calibri"/>
                <w:color w:val="000000"/>
              </w:rPr>
              <w:t>progress</w:t>
            </w:r>
            <w:r w:rsidRPr="00712179">
              <w:rPr>
                <w:rFonts w:eastAsia="Calibri"/>
                <w:color w:val="000000"/>
              </w:rPr>
              <w:t xml:space="preserve"> for further amendments</w:t>
            </w:r>
            <w:r>
              <w:rPr>
                <w:rFonts w:eastAsia="MS Mincho"/>
                <w:lang w:val="en-US" w:eastAsia="ja-JP"/>
              </w:rPr>
              <w:t xml:space="preserve">. </w:t>
            </w:r>
          </w:p>
        </w:tc>
      </w:tr>
      <w:tr w:rsidR="006F3392" w:rsidRPr="00E01B49" w14:paraId="509ED7DD" w14:textId="77777777" w:rsidTr="0094689C">
        <w:trPr>
          <w:trHeight w:val="540"/>
        </w:trPr>
        <w:tc>
          <w:tcPr>
            <w:tcW w:w="1567" w:type="dxa"/>
            <w:shd w:val="clear" w:color="auto" w:fill="auto"/>
          </w:tcPr>
          <w:p w14:paraId="71FBFF9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6B8A3E9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Introduced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1848" w:type="dxa"/>
            <w:shd w:val="clear" w:color="auto" w:fill="auto"/>
          </w:tcPr>
          <w:p w14:paraId="319114B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5D521F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7C8537B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1DB6E3F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Successful introduction of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 xml:space="preserve">nnex to the </w:t>
            </w:r>
            <w:r w:rsidRPr="00E01B49">
              <w:rPr>
                <w:rFonts w:eastAsia="MS Mincho"/>
                <w:lang w:val="en-US" w:eastAsia="ja-JP"/>
              </w:rPr>
              <w:lastRenderedPageBreak/>
              <w:t>Agreement.</w:t>
            </w:r>
          </w:p>
        </w:tc>
        <w:tc>
          <w:tcPr>
            <w:tcW w:w="3679" w:type="dxa"/>
          </w:tcPr>
          <w:p w14:paraId="0C5419AE" w14:textId="77777777" w:rsidR="006F3392" w:rsidRDefault="006F3392" w:rsidP="000A4D60">
            <w:pPr>
              <w:suppressAutoHyphens w:val="0"/>
              <w:spacing w:before="40" w:after="120" w:line="220" w:lineRule="exact"/>
              <w:ind w:right="113"/>
              <w:rPr>
                <w:rFonts w:eastAsia="MS Mincho"/>
                <w:lang w:val="en-US" w:eastAsia="ja-JP"/>
              </w:rPr>
            </w:pPr>
            <w:r w:rsidRPr="0038428D">
              <w:rPr>
                <w:rFonts w:eastAsia="Calibri"/>
                <w:color w:val="000000"/>
              </w:rPr>
              <w:lastRenderedPageBreak/>
              <w:t>Work</w:t>
            </w:r>
            <w:r>
              <w:rPr>
                <w:rFonts w:eastAsia="MS Mincho"/>
                <w:lang w:val="en-US" w:eastAsia="ja-JP"/>
              </w:rPr>
              <w:t xml:space="preserve"> in progress</w:t>
            </w:r>
            <w:r w:rsidRPr="00712179">
              <w:rPr>
                <w:rFonts w:eastAsia="Calibri"/>
                <w:color w:val="000000"/>
              </w:rPr>
              <w:t xml:space="preserve"> for further amendments</w:t>
            </w:r>
            <w:r>
              <w:rPr>
                <w:rFonts w:eastAsia="MS Mincho"/>
                <w:lang w:val="en-US" w:eastAsia="ja-JP"/>
              </w:rPr>
              <w:t>.</w:t>
            </w:r>
          </w:p>
          <w:p w14:paraId="1169DC5D" w14:textId="77777777" w:rsidR="006F3392" w:rsidRPr="00712179" w:rsidRDefault="006F3392" w:rsidP="000A4D60">
            <w:pPr>
              <w:suppressAutoHyphens w:val="0"/>
              <w:spacing w:before="40" w:after="120" w:line="220" w:lineRule="exact"/>
              <w:ind w:right="113"/>
              <w:rPr>
                <w:rFonts w:eastAsia="MS Mincho"/>
                <w:lang w:eastAsia="ja-JP"/>
              </w:rPr>
            </w:pPr>
            <w:r w:rsidRPr="00712179">
              <w:rPr>
                <w:rFonts w:eastAsia="MS Mincho"/>
                <w:lang w:eastAsia="ja-JP"/>
              </w:rPr>
              <w:t xml:space="preserve">Preparation for additional requirements related to test equipment, training and skills of inspectors as well as supervision of test </w:t>
            </w:r>
            <w:r w:rsidRPr="00712179">
              <w:rPr>
                <w:rFonts w:eastAsia="MS Mincho"/>
                <w:lang w:eastAsia="ja-JP"/>
              </w:rPr>
              <w:lastRenderedPageBreak/>
              <w:t>centres.</w:t>
            </w:r>
          </w:p>
          <w:p w14:paraId="25379F73" w14:textId="77777777" w:rsidR="006F3392" w:rsidRPr="00712179" w:rsidRDefault="006F3392" w:rsidP="000A4D60">
            <w:pPr>
              <w:suppressAutoHyphens w:val="0"/>
              <w:spacing w:before="40" w:after="120" w:line="220" w:lineRule="exact"/>
              <w:ind w:right="113"/>
              <w:rPr>
                <w:rFonts w:eastAsia="MS Mincho"/>
                <w:lang w:eastAsia="ja-JP"/>
              </w:rPr>
            </w:pPr>
            <w:r>
              <w:rPr>
                <w:rFonts w:eastAsia="MS Mincho"/>
                <w:lang w:eastAsia="ja-JP"/>
              </w:rPr>
              <w:t>Two new Contracting Parties</w:t>
            </w:r>
          </w:p>
          <w:p w14:paraId="61ECB313" w14:textId="77777777" w:rsidR="006F3392" w:rsidRPr="00E01B49" w:rsidRDefault="006F3392" w:rsidP="000A4D60">
            <w:pPr>
              <w:suppressAutoHyphens w:val="0"/>
              <w:spacing w:before="40" w:after="120" w:line="220" w:lineRule="exact"/>
              <w:ind w:right="113"/>
              <w:rPr>
                <w:rFonts w:eastAsia="MS Mincho"/>
                <w:lang w:val="en-US" w:eastAsia="ja-JP"/>
              </w:rPr>
            </w:pPr>
            <w:r w:rsidRPr="00712179">
              <w:rPr>
                <w:rFonts w:eastAsia="MS Mincho"/>
                <w:lang w:eastAsia="ja-JP"/>
              </w:rPr>
              <w:t>Total n</w:t>
            </w:r>
            <w:r>
              <w:rPr>
                <w:rFonts w:eastAsia="MS Mincho"/>
                <w:lang w:eastAsia="ja-JP"/>
              </w:rPr>
              <w:t>umber of Contracting Parties: 14</w:t>
            </w:r>
          </w:p>
        </w:tc>
      </w:tr>
      <w:tr w:rsidR="006F3392" w:rsidRPr="00E01B49" w14:paraId="33D59A19" w14:textId="77777777" w:rsidTr="0094689C">
        <w:trPr>
          <w:trHeight w:val="276"/>
        </w:trPr>
        <w:tc>
          <w:tcPr>
            <w:tcW w:w="5103" w:type="dxa"/>
            <w:gridSpan w:val="3"/>
            <w:shd w:val="clear" w:color="auto" w:fill="auto"/>
          </w:tcPr>
          <w:p w14:paraId="78CC0BB4" w14:textId="77777777" w:rsidR="006F3392" w:rsidRPr="00E01B49" w:rsidRDefault="006F3392" w:rsidP="000A4D60">
            <w:pPr>
              <w:suppressAutoHyphens w:val="0"/>
              <w:spacing w:before="40" w:after="120" w:line="220" w:lineRule="exact"/>
              <w:ind w:right="113"/>
              <w:rPr>
                <w:rFonts w:eastAsia="MS Mincho"/>
                <w:b/>
                <w:bCs/>
                <w:lang w:val="en-US" w:eastAsia="ja-JP"/>
              </w:rPr>
            </w:pPr>
            <w:r w:rsidRPr="00E01B49">
              <w:rPr>
                <w:rFonts w:eastAsia="MS Mincho"/>
                <w:b/>
                <w:bCs/>
                <w:lang w:val="en-US" w:eastAsia="ja-JP"/>
              </w:rPr>
              <w:lastRenderedPageBreak/>
              <w:t>OBJECTIVE 4: Improve Safety of Transport of Dangerous Goods</w:t>
            </w:r>
          </w:p>
        </w:tc>
        <w:tc>
          <w:tcPr>
            <w:tcW w:w="1265" w:type="dxa"/>
            <w:shd w:val="clear" w:color="auto" w:fill="auto"/>
          </w:tcPr>
          <w:p w14:paraId="46E9F11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17D33DE7"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1DFA7706"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2CB4EC2F"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496527AC" w14:textId="77777777" w:rsidTr="0094689C">
        <w:trPr>
          <w:trHeight w:val="332"/>
        </w:trPr>
        <w:tc>
          <w:tcPr>
            <w:tcW w:w="1567" w:type="dxa"/>
            <w:shd w:val="clear" w:color="auto" w:fill="auto"/>
          </w:tcPr>
          <w:p w14:paraId="24856E7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Safety of Transport of Dangerous Goods</w:t>
            </w:r>
          </w:p>
        </w:tc>
        <w:tc>
          <w:tcPr>
            <w:tcW w:w="1688" w:type="dxa"/>
            <w:shd w:val="clear" w:color="auto" w:fill="auto"/>
          </w:tcPr>
          <w:p w14:paraId="2DEB028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Provided practical information of administrative or technical nature on implementation of conventions on website (ADR Chapter 1.9).</w:t>
            </w:r>
          </w:p>
        </w:tc>
        <w:tc>
          <w:tcPr>
            <w:tcW w:w="1848" w:type="dxa"/>
            <w:shd w:val="clear" w:color="auto" w:fill="auto"/>
          </w:tcPr>
          <w:p w14:paraId="2BCDADB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Ongoing and will further develop and expand with training/capacity-building material.</w:t>
            </w:r>
          </w:p>
        </w:tc>
        <w:tc>
          <w:tcPr>
            <w:tcW w:w="1265" w:type="dxa"/>
            <w:shd w:val="clear" w:color="auto" w:fill="auto"/>
          </w:tcPr>
          <w:p w14:paraId="0C8E4529"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48FFFD2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1F9F910B" w14:textId="1737C00D"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Information available on</w:t>
            </w:r>
            <w:r>
              <w:rPr>
                <w:rFonts w:eastAsia="MS Mincho"/>
                <w:lang w:val="en-US" w:eastAsia="ja-JP"/>
              </w:rPr>
              <w:t xml:space="preserve"> </w:t>
            </w:r>
            <w:r w:rsidR="000A4D60">
              <w:rPr>
                <w:rFonts w:eastAsia="MS Mincho"/>
                <w:lang w:val="en-US" w:eastAsia="ja-JP"/>
              </w:rPr>
              <w:t>ECE</w:t>
            </w:r>
            <w:r>
              <w:rPr>
                <w:rFonts w:eastAsia="MS Mincho"/>
                <w:lang w:val="en-US" w:eastAsia="ja-JP"/>
              </w:rPr>
              <w:t xml:space="preserve"> Transport Division </w:t>
            </w:r>
            <w:r w:rsidRPr="00E01B49">
              <w:rPr>
                <w:rFonts w:eastAsia="MS Mincho"/>
                <w:lang w:val="en-US" w:eastAsia="ja-JP"/>
              </w:rPr>
              <w:t>website and up to date</w:t>
            </w:r>
          </w:p>
        </w:tc>
        <w:tc>
          <w:tcPr>
            <w:tcW w:w="3679" w:type="dxa"/>
          </w:tcPr>
          <w:p w14:paraId="478C1E99"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ADR road map </w:t>
            </w:r>
            <w:r w:rsidRPr="00E01B49">
              <w:rPr>
                <w:rFonts w:eastAsia="MS Mincho"/>
                <w:lang w:val="en-US" w:eastAsia="ja-JP"/>
              </w:rPr>
              <w:t xml:space="preserve">developed and </w:t>
            </w:r>
            <w:r w:rsidRPr="0038428D">
              <w:rPr>
                <w:rFonts w:eastAsia="Calibri"/>
                <w:color w:val="000000"/>
              </w:rPr>
              <w:t>printed</w:t>
            </w:r>
            <w:r w:rsidRPr="00E01B49">
              <w:rPr>
                <w:rFonts w:eastAsia="MS Mincho"/>
                <w:lang w:val="en-US" w:eastAsia="ja-JP"/>
              </w:rPr>
              <w:t xml:space="preserve"> in 2013. Information available and regularly updated at http://www.unece.org/</w:t>
            </w:r>
            <w:r w:rsidRPr="0038428D">
              <w:rPr>
                <w:rFonts w:eastAsia="Calibri"/>
                <w:color w:val="000000"/>
              </w:rPr>
              <w:t>trans</w:t>
            </w:r>
            <w:r w:rsidRPr="00E01B49">
              <w:rPr>
                <w:rFonts w:eastAsia="MS Mincho"/>
                <w:lang w:val="en-US" w:eastAsia="ja-JP"/>
              </w:rPr>
              <w:t>/danger/danger.html</w:t>
            </w:r>
            <w:r>
              <w:rPr>
                <w:rFonts w:eastAsia="MS Mincho"/>
                <w:lang w:val="en-US" w:eastAsia="ja-JP"/>
              </w:rPr>
              <w:t xml:space="preserve"> </w:t>
            </w:r>
          </w:p>
          <w:p w14:paraId="657EB7FC"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List of competent authorities for Inland transport added in 2017</w:t>
            </w:r>
            <w:r w:rsidRPr="00E01B49">
              <w:rPr>
                <w:rFonts w:eastAsia="MS Mincho"/>
                <w:lang w:val="en-US" w:eastAsia="ja-JP"/>
              </w:rPr>
              <w:t>.</w:t>
            </w:r>
          </w:p>
        </w:tc>
      </w:tr>
      <w:tr w:rsidR="006F3392" w:rsidRPr="00E01B49" w14:paraId="44A7A150" w14:textId="77777777" w:rsidTr="0094689C">
        <w:trPr>
          <w:trHeight w:val="1056"/>
        </w:trPr>
        <w:tc>
          <w:tcPr>
            <w:tcW w:w="1567" w:type="dxa"/>
            <w:shd w:val="clear" w:color="auto" w:fill="auto"/>
          </w:tcPr>
          <w:p w14:paraId="48AFC54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A2F2B4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Fostered cooperation between Contracting Parties (ADR Chapter 1.8).</w:t>
            </w:r>
          </w:p>
        </w:tc>
        <w:tc>
          <w:tcPr>
            <w:tcW w:w="1848" w:type="dxa"/>
            <w:shd w:val="clear" w:color="auto" w:fill="auto"/>
          </w:tcPr>
          <w:p w14:paraId="1E9CF6E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continue fostering cooperation between CPs (ADR Chapter 1.8).</w:t>
            </w:r>
          </w:p>
        </w:tc>
        <w:tc>
          <w:tcPr>
            <w:tcW w:w="1265" w:type="dxa"/>
            <w:shd w:val="clear" w:color="auto" w:fill="auto"/>
          </w:tcPr>
          <w:p w14:paraId="06B8ABCD"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75A38D9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1E7AF96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Effective cooperation between CPs</w:t>
            </w:r>
          </w:p>
        </w:tc>
        <w:tc>
          <w:tcPr>
            <w:tcW w:w="3679" w:type="dxa"/>
          </w:tcPr>
          <w:p w14:paraId="6EBF86E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multilateral agreements signed among </w:t>
            </w:r>
            <w:r>
              <w:rPr>
                <w:rFonts w:eastAsia="MS Mincho"/>
                <w:lang w:val="en-US" w:eastAsia="ja-JP"/>
              </w:rPr>
              <w:t xml:space="preserve">CPs </w:t>
            </w:r>
            <w:r w:rsidRPr="00E01B49">
              <w:rPr>
                <w:rFonts w:eastAsia="MS Mincho"/>
                <w:lang w:val="en-US" w:eastAsia="ja-JP"/>
              </w:rPr>
              <w:t>(more than 100 signatures in 2013</w:t>
            </w:r>
            <w:r>
              <w:rPr>
                <w:rFonts w:eastAsia="MS Mincho"/>
                <w:lang w:val="en-US" w:eastAsia="ja-JP"/>
              </w:rPr>
              <w:t>,</w:t>
            </w:r>
            <w:r w:rsidRPr="00E01B49">
              <w:rPr>
                <w:rFonts w:eastAsia="MS Mincho"/>
                <w:lang w:val="en-US" w:eastAsia="ja-JP"/>
              </w:rPr>
              <w:t xml:space="preserve"> </w:t>
            </w:r>
            <w:r>
              <w:rPr>
                <w:rFonts w:eastAsia="MS Mincho"/>
                <w:lang w:val="en-US" w:eastAsia="ja-JP"/>
              </w:rPr>
              <w:t>78</w:t>
            </w:r>
            <w:r w:rsidRPr="00E01B49">
              <w:rPr>
                <w:rFonts w:eastAsia="MS Mincho"/>
                <w:lang w:val="en-US" w:eastAsia="ja-JP"/>
              </w:rPr>
              <w:t xml:space="preserve"> </w:t>
            </w:r>
            <w:r w:rsidRPr="0038428D">
              <w:rPr>
                <w:rFonts w:eastAsia="Calibri"/>
                <w:color w:val="000000"/>
              </w:rPr>
              <w:t>signatures</w:t>
            </w:r>
            <w:r w:rsidRPr="00E01B49">
              <w:rPr>
                <w:rFonts w:eastAsia="MS Mincho"/>
                <w:lang w:val="en-US" w:eastAsia="ja-JP"/>
              </w:rPr>
              <w:t xml:space="preserve"> </w:t>
            </w:r>
            <w:r>
              <w:rPr>
                <w:rFonts w:eastAsia="MS Mincho"/>
                <w:lang w:val="en-US" w:eastAsia="ja-JP"/>
              </w:rPr>
              <w:t>in</w:t>
            </w:r>
            <w:r w:rsidRPr="00E01B49">
              <w:rPr>
                <w:rFonts w:eastAsia="MS Mincho"/>
                <w:lang w:val="en-US" w:eastAsia="ja-JP"/>
              </w:rPr>
              <w:t xml:space="preserve"> 2014</w:t>
            </w:r>
            <w:r>
              <w:rPr>
                <w:rFonts w:eastAsia="MS Mincho"/>
                <w:lang w:val="en-US" w:eastAsia="ja-JP"/>
              </w:rPr>
              <w:t>, 6 in 2015 and 28 in 2016</w:t>
            </w:r>
            <w:r w:rsidRPr="00E01B49">
              <w:rPr>
                <w:rFonts w:eastAsia="MS Mincho"/>
                <w:lang w:val="en-US" w:eastAsia="ja-JP"/>
              </w:rPr>
              <w:t>).</w:t>
            </w:r>
          </w:p>
        </w:tc>
      </w:tr>
      <w:tr w:rsidR="006F3392" w:rsidRPr="00E01B49" w14:paraId="4E5CD392" w14:textId="77777777" w:rsidTr="0094689C">
        <w:trPr>
          <w:trHeight w:val="378"/>
        </w:trPr>
        <w:tc>
          <w:tcPr>
            <w:tcW w:w="1567" w:type="dxa"/>
            <w:shd w:val="clear" w:color="auto" w:fill="auto"/>
          </w:tcPr>
          <w:p w14:paraId="6DE45FE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6D3F81E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Providing specification on the safety obligations to the various participants in the carriage of dangerous goods (ADR Chapter 1.4).</w:t>
            </w:r>
          </w:p>
        </w:tc>
        <w:tc>
          <w:tcPr>
            <w:tcW w:w="1848" w:type="dxa"/>
            <w:shd w:val="clear" w:color="auto" w:fill="auto"/>
          </w:tcPr>
          <w:p w14:paraId="386726E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be updated at request of CPs if necessary.</w:t>
            </w:r>
          </w:p>
        </w:tc>
        <w:tc>
          <w:tcPr>
            <w:tcW w:w="1265" w:type="dxa"/>
            <w:shd w:val="clear" w:color="auto" w:fill="auto"/>
          </w:tcPr>
          <w:p w14:paraId="684C375E"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4EF50DF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w:t>
            </w:r>
            <w:r w:rsidR="00671955">
              <w:rPr>
                <w:rFonts w:eastAsia="MS Mincho"/>
                <w:lang w:val="en-US" w:eastAsia="ja-JP"/>
              </w:rPr>
              <w:t>-</w:t>
            </w:r>
            <w:r w:rsidRPr="00E01B49">
              <w:rPr>
                <w:rFonts w:eastAsia="MS Mincho"/>
                <w:lang w:val="en-US" w:eastAsia="ja-JP"/>
              </w:rPr>
              <w:t xml:space="preserve"> Updates every 2 years when necessary</w:t>
            </w:r>
          </w:p>
        </w:tc>
        <w:tc>
          <w:tcPr>
            <w:tcW w:w="1395" w:type="dxa"/>
            <w:shd w:val="clear" w:color="auto" w:fill="auto"/>
          </w:tcPr>
          <w:p w14:paraId="2A26213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Enforcement measures enacted in national law (controls, penalties)</w:t>
            </w:r>
          </w:p>
        </w:tc>
        <w:tc>
          <w:tcPr>
            <w:tcW w:w="3679" w:type="dxa"/>
          </w:tcPr>
          <w:p w14:paraId="13D40176"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Chapter 1.4 of ADR, </w:t>
            </w:r>
            <w:r>
              <w:rPr>
                <w:rFonts w:eastAsia="MS Mincho"/>
                <w:lang w:val="en-US" w:eastAsia="ja-JP"/>
              </w:rPr>
              <w:t>a</w:t>
            </w:r>
            <w:r w:rsidRPr="00E01B49">
              <w:rPr>
                <w:rFonts w:eastAsia="MS Mincho"/>
                <w:lang w:val="en-US" w:eastAsia="ja-JP"/>
              </w:rPr>
              <w:t xml:space="preserve">dopted </w:t>
            </w:r>
            <w:r>
              <w:rPr>
                <w:rFonts w:eastAsia="MS Mincho"/>
                <w:lang w:val="en-US" w:eastAsia="ja-JP"/>
              </w:rPr>
              <w:t>in 2013-2014</w:t>
            </w:r>
            <w:r w:rsidRPr="00E01B49">
              <w:rPr>
                <w:rFonts w:eastAsia="MS Mincho"/>
                <w:lang w:val="en-US" w:eastAsia="ja-JP"/>
              </w:rPr>
              <w:t xml:space="preserve"> for entry into force on 1 January 2015.</w:t>
            </w:r>
          </w:p>
          <w:p w14:paraId="4748C93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Chapter 1.4 of ADR, </w:t>
            </w:r>
            <w:r>
              <w:rPr>
                <w:rFonts w:eastAsia="MS Mincho"/>
                <w:lang w:val="en-US" w:eastAsia="ja-JP"/>
              </w:rPr>
              <w:t>a</w:t>
            </w:r>
            <w:r w:rsidRPr="00E01B49">
              <w:rPr>
                <w:rFonts w:eastAsia="MS Mincho"/>
                <w:lang w:val="en-US" w:eastAsia="ja-JP"/>
              </w:rPr>
              <w:t xml:space="preserve">dopted </w:t>
            </w:r>
            <w:r>
              <w:rPr>
                <w:rFonts w:eastAsia="MS Mincho"/>
                <w:lang w:val="en-US" w:eastAsia="ja-JP"/>
              </w:rPr>
              <w:t xml:space="preserve">in 2015-2016 </w:t>
            </w:r>
            <w:r w:rsidRPr="00E01B49">
              <w:rPr>
                <w:rFonts w:eastAsia="MS Mincho"/>
                <w:lang w:val="en-US" w:eastAsia="ja-JP"/>
              </w:rPr>
              <w:t>for entry into force on 1 January 2015.</w:t>
            </w:r>
          </w:p>
        </w:tc>
      </w:tr>
      <w:tr w:rsidR="006F3392" w:rsidRPr="00E01B49" w14:paraId="192F9F34" w14:textId="77777777" w:rsidTr="0094689C">
        <w:trPr>
          <w:trHeight w:val="171"/>
        </w:trPr>
        <w:tc>
          <w:tcPr>
            <w:tcW w:w="1567" w:type="dxa"/>
            <w:shd w:val="clear" w:color="auto" w:fill="auto"/>
          </w:tcPr>
          <w:p w14:paraId="5A2D5A8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8F7131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requirements for instructions in writing to be on-board vehicles carrying dangerous goods in order to inform drivers of </w:t>
            </w:r>
            <w:r w:rsidRPr="00E01B49">
              <w:rPr>
                <w:rFonts w:eastAsia="MS Mincho"/>
                <w:lang w:val="en-US" w:eastAsia="ja-JP"/>
              </w:rPr>
              <w:lastRenderedPageBreak/>
              <w:t>the emergency action to be taken to protect themselves in case of accident (ADR Chapter 5.4).</w:t>
            </w:r>
          </w:p>
        </w:tc>
        <w:tc>
          <w:tcPr>
            <w:tcW w:w="1848" w:type="dxa"/>
            <w:shd w:val="clear" w:color="auto" w:fill="auto"/>
          </w:tcPr>
          <w:p w14:paraId="59A3FA3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continue to review.</w:t>
            </w:r>
          </w:p>
        </w:tc>
        <w:tc>
          <w:tcPr>
            <w:tcW w:w="1265" w:type="dxa"/>
            <w:shd w:val="clear" w:color="auto" w:fill="auto"/>
          </w:tcPr>
          <w:p w14:paraId="02C43921"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3CD04C3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w:t>
            </w:r>
            <w:r w:rsidR="00671955">
              <w:rPr>
                <w:rFonts w:eastAsia="MS Mincho"/>
                <w:lang w:val="en-US" w:eastAsia="ja-JP"/>
              </w:rPr>
              <w:t>-</w:t>
            </w:r>
            <w:r w:rsidRPr="00E01B49">
              <w:rPr>
                <w:rFonts w:eastAsia="MS Mincho"/>
                <w:lang w:val="en-US" w:eastAsia="ja-JP"/>
              </w:rPr>
              <w:t xml:space="preserve"> Updates every 2 years when necessary</w:t>
            </w:r>
          </w:p>
        </w:tc>
        <w:tc>
          <w:tcPr>
            <w:tcW w:w="1395" w:type="dxa"/>
            <w:shd w:val="clear" w:color="auto" w:fill="auto"/>
          </w:tcPr>
          <w:p w14:paraId="1E09317B" w14:textId="50CF6A52"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Instructions available on </w:t>
            </w:r>
            <w:r w:rsidR="000A4D60">
              <w:rPr>
                <w:rFonts w:eastAsia="MS Mincho"/>
                <w:lang w:val="en-US" w:eastAsia="ja-JP"/>
              </w:rPr>
              <w:t>ECE</w:t>
            </w:r>
            <w:r w:rsidRPr="00E01B49">
              <w:rPr>
                <w:rFonts w:eastAsia="MS Mincho"/>
                <w:lang w:val="en-US" w:eastAsia="ja-JP"/>
              </w:rPr>
              <w:t xml:space="preserve"> website in all languages of CPs. Instructions available on board the </w:t>
            </w:r>
            <w:r w:rsidRPr="00E01B49">
              <w:rPr>
                <w:rFonts w:eastAsia="MS Mincho"/>
                <w:lang w:val="en-US" w:eastAsia="ja-JP"/>
              </w:rPr>
              <w:lastRenderedPageBreak/>
              <w:t>vehicles in a language understood by the driver</w:t>
            </w:r>
          </w:p>
        </w:tc>
        <w:tc>
          <w:tcPr>
            <w:tcW w:w="3679" w:type="dxa"/>
          </w:tcPr>
          <w:p w14:paraId="61BBEF15"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Amendments to the instructions in writing, to take into </w:t>
            </w:r>
            <w:r w:rsidRPr="0038428D">
              <w:rPr>
                <w:rFonts w:eastAsia="Calibri"/>
                <w:color w:val="000000"/>
              </w:rPr>
              <w:t>account</w:t>
            </w:r>
            <w:r w:rsidRPr="00E01B49">
              <w:rPr>
                <w:rFonts w:eastAsia="MS Mincho"/>
                <w:lang w:val="en-US" w:eastAsia="ja-JP"/>
              </w:rPr>
              <w:t xml:space="preserve"> the use of electronic cigarettes and to improve user friendliness were adopted for entry into force on 1 January 2015.</w:t>
            </w:r>
          </w:p>
          <w:p w14:paraId="01CFE9B3"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Amendments to the instructions in writing, to take into </w:t>
            </w:r>
            <w:r w:rsidRPr="0038428D">
              <w:rPr>
                <w:rFonts w:eastAsia="Calibri"/>
                <w:color w:val="000000"/>
              </w:rPr>
              <w:t>account</w:t>
            </w:r>
            <w:r w:rsidRPr="00E01B49">
              <w:rPr>
                <w:rFonts w:eastAsia="MS Mincho"/>
                <w:lang w:val="en-US" w:eastAsia="ja-JP"/>
              </w:rPr>
              <w:t xml:space="preserve"> </w:t>
            </w:r>
            <w:r>
              <w:rPr>
                <w:rFonts w:eastAsia="Calibri"/>
                <w:color w:val="000000"/>
              </w:rPr>
              <w:t xml:space="preserve">the carriage of </w:t>
            </w:r>
            <w:r>
              <w:rPr>
                <w:rFonts w:eastAsia="Calibri"/>
                <w:color w:val="000000"/>
              </w:rPr>
              <w:lastRenderedPageBreak/>
              <w:t>polymerizing substances and the use of new labels for packages containing lithium batteries</w:t>
            </w:r>
            <w:r w:rsidRPr="00E01B49">
              <w:rPr>
                <w:rFonts w:eastAsia="MS Mincho"/>
                <w:lang w:val="en-US" w:eastAsia="ja-JP"/>
              </w:rPr>
              <w:t xml:space="preserve"> and to improve user friendliness were adopted for entry into force on 1 January </w:t>
            </w:r>
            <w:r>
              <w:rPr>
                <w:rFonts w:eastAsia="MS Mincho"/>
                <w:lang w:val="en-US" w:eastAsia="ja-JP"/>
              </w:rPr>
              <w:t>2017</w:t>
            </w:r>
            <w:r w:rsidRPr="00E01B49">
              <w:rPr>
                <w:rFonts w:eastAsia="MS Mincho"/>
                <w:lang w:val="en-US" w:eastAsia="ja-JP"/>
              </w:rPr>
              <w:t>.</w:t>
            </w:r>
          </w:p>
          <w:p w14:paraId="20452F2D"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052412DB" w14:textId="77777777" w:rsidTr="0094689C">
        <w:trPr>
          <w:trHeight w:val="711"/>
        </w:trPr>
        <w:tc>
          <w:tcPr>
            <w:tcW w:w="1567" w:type="dxa"/>
            <w:shd w:val="clear" w:color="auto" w:fill="auto"/>
          </w:tcPr>
          <w:p w14:paraId="52FB4DC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0DE4AF5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construction of vehicles intended for the carriage of dangerous goods, their approval and their periodic technical inspection (ADR Part 9).</w:t>
            </w:r>
          </w:p>
        </w:tc>
        <w:tc>
          <w:tcPr>
            <w:tcW w:w="1848" w:type="dxa"/>
            <w:shd w:val="clear" w:color="auto" w:fill="auto"/>
          </w:tcPr>
          <w:p w14:paraId="1927EF8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continue to review (in light of safety techniques development and lessons learned from experience/accidents).</w:t>
            </w:r>
          </w:p>
        </w:tc>
        <w:tc>
          <w:tcPr>
            <w:tcW w:w="1265" w:type="dxa"/>
            <w:shd w:val="clear" w:color="auto" w:fill="auto"/>
          </w:tcPr>
          <w:p w14:paraId="2C1CF419"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6DCD25B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w:t>
            </w:r>
            <w:r w:rsidR="00671955">
              <w:rPr>
                <w:rFonts w:eastAsia="MS Mincho"/>
                <w:lang w:val="en-US" w:eastAsia="ja-JP"/>
              </w:rPr>
              <w:t>-</w:t>
            </w:r>
            <w:r w:rsidRPr="00E01B49">
              <w:rPr>
                <w:rFonts w:eastAsia="MS Mincho"/>
                <w:lang w:val="en-US" w:eastAsia="ja-JP"/>
              </w:rPr>
              <w:t xml:space="preserve"> Updates every 2 years when necessary</w:t>
            </w:r>
          </w:p>
        </w:tc>
        <w:tc>
          <w:tcPr>
            <w:tcW w:w="1395" w:type="dxa"/>
            <w:shd w:val="clear" w:color="auto" w:fill="auto"/>
          </w:tcPr>
          <w:p w14:paraId="722BE37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ADR vehicle certificates issued or renewed every year</w:t>
            </w:r>
          </w:p>
        </w:tc>
        <w:tc>
          <w:tcPr>
            <w:tcW w:w="3679" w:type="dxa"/>
          </w:tcPr>
          <w:p w14:paraId="18C36411"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9 of ADR, related to construction of vehicles intended for </w:t>
            </w:r>
            <w:r w:rsidRPr="0038428D">
              <w:rPr>
                <w:rFonts w:eastAsia="Calibri"/>
                <w:color w:val="000000"/>
              </w:rPr>
              <w:t>the</w:t>
            </w:r>
            <w:r w:rsidRPr="00E01B49">
              <w:rPr>
                <w:rFonts w:eastAsia="MS Mincho"/>
                <w:lang w:val="en-US" w:eastAsia="ja-JP"/>
              </w:rPr>
              <w:t xml:space="preserve"> carriage of dangerous goods, their approval and their periodic technical inspection were adopted </w:t>
            </w:r>
            <w:r>
              <w:rPr>
                <w:rFonts w:eastAsia="MS Mincho"/>
                <w:lang w:val="en-US" w:eastAsia="ja-JP"/>
              </w:rPr>
              <w:t>in 2013-2014</w:t>
            </w:r>
            <w:r w:rsidRPr="00E01B49">
              <w:rPr>
                <w:rFonts w:eastAsia="MS Mincho"/>
                <w:lang w:val="en-US" w:eastAsia="ja-JP"/>
              </w:rPr>
              <w:t xml:space="preserve"> for entry into force on 1 January </w:t>
            </w:r>
            <w:r>
              <w:rPr>
                <w:rFonts w:eastAsia="MS Mincho"/>
                <w:lang w:val="en-US" w:eastAsia="ja-JP"/>
              </w:rPr>
              <w:t>2015.</w:t>
            </w:r>
          </w:p>
          <w:p w14:paraId="1AE2AD6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9 of ADR, related to construction of vehicles intended for </w:t>
            </w:r>
            <w:r w:rsidRPr="0038428D">
              <w:rPr>
                <w:rFonts w:eastAsia="Calibri"/>
                <w:color w:val="000000"/>
              </w:rPr>
              <w:t>the</w:t>
            </w:r>
            <w:r w:rsidRPr="00E01B49">
              <w:rPr>
                <w:rFonts w:eastAsia="MS Mincho"/>
                <w:lang w:val="en-US" w:eastAsia="ja-JP"/>
              </w:rPr>
              <w:t xml:space="preserve"> carriage of dangerous goods, their approval and their periodic technical inspection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r>
              <w:rPr>
                <w:rFonts w:eastAsia="MS Mincho"/>
                <w:lang w:val="en-US" w:eastAsia="ja-JP"/>
              </w:rPr>
              <w:t xml:space="preserve"> The provisions for the construction and equipment of vehicles have been simplified. The provisions for electric systems for vehicles were revised to take into account technical progress and the availability of new electronic systems. New provisions were adopted to permit the use of gaseous fuels for some ADR vehicles</w:t>
            </w:r>
            <w:r w:rsidRPr="00E01B49">
              <w:rPr>
                <w:rFonts w:eastAsia="MS Mincho"/>
                <w:lang w:val="en-US" w:eastAsia="ja-JP"/>
              </w:rPr>
              <w:t>.</w:t>
            </w:r>
          </w:p>
        </w:tc>
      </w:tr>
      <w:tr w:rsidR="006F3392" w:rsidRPr="00E01B49" w14:paraId="07CE64A2" w14:textId="77777777" w:rsidTr="0094689C">
        <w:trPr>
          <w:trHeight w:val="1035"/>
        </w:trPr>
        <w:tc>
          <w:tcPr>
            <w:tcW w:w="1567" w:type="dxa"/>
            <w:shd w:val="clear" w:color="auto" w:fill="auto"/>
          </w:tcPr>
          <w:p w14:paraId="53F4106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5255B9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requirements for construction, testing, approval and periodic inspection of transport equipment such as tanks, containers, packaging, </w:t>
            </w:r>
            <w:proofErr w:type="spellStart"/>
            <w:r w:rsidRPr="00E01B49">
              <w:rPr>
                <w:rFonts w:eastAsia="MS Mincho"/>
                <w:lang w:val="en-US" w:eastAsia="ja-JP"/>
              </w:rPr>
              <w:t>etc</w:t>
            </w:r>
            <w:proofErr w:type="spellEnd"/>
            <w:r w:rsidRPr="00E01B49">
              <w:rPr>
                <w:rFonts w:eastAsia="MS Mincho"/>
                <w:lang w:val="en-US" w:eastAsia="ja-JP"/>
              </w:rPr>
              <w:t xml:space="preserve"> (ADR Part 6).</w:t>
            </w:r>
          </w:p>
        </w:tc>
        <w:tc>
          <w:tcPr>
            <w:tcW w:w="1848" w:type="dxa"/>
            <w:shd w:val="clear" w:color="auto" w:fill="auto"/>
          </w:tcPr>
          <w:p w14:paraId="153871FA" w14:textId="77777777" w:rsidR="006F3392" w:rsidRPr="00D42BAA" w:rsidRDefault="006F3392" w:rsidP="000A4D60">
            <w:pPr>
              <w:suppressAutoHyphens w:val="0"/>
              <w:spacing w:before="40" w:after="120" w:line="220" w:lineRule="exact"/>
              <w:ind w:right="113"/>
              <w:rPr>
                <w:rFonts w:eastAsia="MS Mincho"/>
                <w:spacing w:val="-2"/>
                <w:lang w:val="en-US" w:eastAsia="ja-JP"/>
              </w:rPr>
            </w:pPr>
            <w:r w:rsidRPr="00D42BAA">
              <w:rPr>
                <w:rFonts w:eastAsia="MS Mincho"/>
                <w:spacing w:val="-2"/>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14:paraId="3179326D"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119058B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w:t>
            </w:r>
            <w:r w:rsidR="00671955">
              <w:rPr>
                <w:rFonts w:eastAsia="MS Mincho"/>
                <w:lang w:val="en-US" w:eastAsia="ja-JP"/>
              </w:rPr>
              <w:t>-</w:t>
            </w:r>
            <w:r w:rsidRPr="00E01B49">
              <w:rPr>
                <w:rFonts w:eastAsia="MS Mincho"/>
                <w:lang w:val="en-US" w:eastAsia="ja-JP"/>
              </w:rPr>
              <w:t xml:space="preserve"> Updates every 2 years when necessary</w:t>
            </w:r>
          </w:p>
        </w:tc>
        <w:tc>
          <w:tcPr>
            <w:tcW w:w="1395" w:type="dxa"/>
            <w:shd w:val="clear" w:color="auto" w:fill="auto"/>
          </w:tcPr>
          <w:p w14:paraId="69A730A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Effective application (measured by controls by CPs)</w:t>
            </w:r>
          </w:p>
        </w:tc>
        <w:tc>
          <w:tcPr>
            <w:tcW w:w="3679" w:type="dxa"/>
          </w:tcPr>
          <w:p w14:paraId="4E0252E7"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6 of ADR, providing </w:t>
            </w:r>
            <w:r w:rsidRPr="0038428D">
              <w:rPr>
                <w:rFonts w:eastAsia="Calibri"/>
                <w:color w:val="000000"/>
              </w:rPr>
              <w:t>requirements</w:t>
            </w:r>
            <w:r w:rsidRPr="00E01B49">
              <w:rPr>
                <w:rFonts w:eastAsia="MS Mincho"/>
                <w:lang w:val="en-US" w:eastAsia="ja-JP"/>
              </w:rPr>
              <w:t xml:space="preserve"> for construction, testing, approval and periodic inspection of transport equipment, were adopted </w:t>
            </w:r>
            <w:r>
              <w:rPr>
                <w:rFonts w:eastAsia="MS Mincho"/>
                <w:lang w:val="en-US" w:eastAsia="ja-JP"/>
              </w:rPr>
              <w:t>in 2013-2014</w:t>
            </w:r>
            <w:r w:rsidRPr="00E01B49">
              <w:rPr>
                <w:rFonts w:eastAsia="MS Mincho"/>
                <w:lang w:val="en-US" w:eastAsia="ja-JP"/>
              </w:rPr>
              <w:t xml:space="preserve"> for entry into force on 1 January 2015.</w:t>
            </w:r>
          </w:p>
          <w:p w14:paraId="4A3358C2"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6 of ADR, providing </w:t>
            </w:r>
            <w:r w:rsidRPr="0038428D">
              <w:rPr>
                <w:rFonts w:eastAsia="Calibri"/>
                <w:color w:val="000000"/>
              </w:rPr>
              <w:t>requirements</w:t>
            </w:r>
            <w:r w:rsidRPr="00E01B49">
              <w:rPr>
                <w:rFonts w:eastAsia="MS Mincho"/>
                <w:lang w:val="en-US" w:eastAsia="ja-JP"/>
              </w:rPr>
              <w:t xml:space="preserve"> for construction, testing, approval and periodic inspection of transport equipment,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14:paraId="2EE0F972" w14:textId="77777777" w:rsidR="006F3392" w:rsidRPr="00292DA3" w:rsidRDefault="006F3392" w:rsidP="000A4D60">
            <w:pPr>
              <w:suppressAutoHyphens w:val="0"/>
              <w:spacing w:before="40" w:after="120" w:line="220" w:lineRule="exact"/>
              <w:ind w:right="113"/>
              <w:rPr>
                <w:rFonts w:eastAsia="MS Mincho"/>
                <w:b/>
                <w:lang w:val="en-US" w:eastAsia="ja-JP"/>
              </w:rPr>
            </w:pPr>
          </w:p>
        </w:tc>
      </w:tr>
      <w:tr w:rsidR="006F3392" w:rsidRPr="00E01B49" w14:paraId="388E2EFF" w14:textId="77777777" w:rsidTr="0094689C">
        <w:trPr>
          <w:trHeight w:val="162"/>
        </w:trPr>
        <w:tc>
          <w:tcPr>
            <w:tcW w:w="1567" w:type="dxa"/>
            <w:shd w:val="clear" w:color="auto" w:fill="auto"/>
          </w:tcPr>
          <w:p w14:paraId="13F742A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0FC4525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safe loading, stowage, segregation of dangerous goods in vehicles and freight containers, and their unloading (ADR Part 7).</w:t>
            </w:r>
          </w:p>
        </w:tc>
        <w:tc>
          <w:tcPr>
            <w:tcW w:w="1848" w:type="dxa"/>
            <w:shd w:val="clear" w:color="auto" w:fill="auto"/>
          </w:tcPr>
          <w:p w14:paraId="799889E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14:paraId="6BEE839B"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383BCFB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w:t>
            </w:r>
            <w:r w:rsidR="00671955">
              <w:rPr>
                <w:rFonts w:eastAsia="MS Mincho"/>
                <w:lang w:val="en-US" w:eastAsia="ja-JP"/>
              </w:rPr>
              <w:t>-</w:t>
            </w:r>
            <w:r w:rsidRPr="00E01B49">
              <w:rPr>
                <w:rFonts w:eastAsia="MS Mincho"/>
                <w:lang w:val="en-US" w:eastAsia="ja-JP"/>
              </w:rPr>
              <w:t xml:space="preserve"> Updates every 2 years when necessary</w:t>
            </w:r>
          </w:p>
        </w:tc>
        <w:tc>
          <w:tcPr>
            <w:tcW w:w="1395" w:type="dxa"/>
            <w:shd w:val="clear" w:color="auto" w:fill="auto"/>
          </w:tcPr>
          <w:p w14:paraId="699C637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Effective application (measured by controls by CPs)</w:t>
            </w:r>
          </w:p>
        </w:tc>
        <w:tc>
          <w:tcPr>
            <w:tcW w:w="3679" w:type="dxa"/>
          </w:tcPr>
          <w:p w14:paraId="2F9FB63A"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7 of ADR, providing requirements for safe </w:t>
            </w:r>
            <w:r w:rsidRPr="0038428D">
              <w:rPr>
                <w:rFonts w:eastAsia="Calibri"/>
                <w:color w:val="000000"/>
              </w:rPr>
              <w:t>loading</w:t>
            </w:r>
            <w:r w:rsidRPr="00E01B49">
              <w:rPr>
                <w:rFonts w:eastAsia="MS Mincho"/>
                <w:lang w:val="en-US" w:eastAsia="ja-JP"/>
              </w:rPr>
              <w:t xml:space="preserve">, stowage, segregation of dangerous goods in vehicles and freight containers, and their unloading, were adopted </w:t>
            </w:r>
            <w:r>
              <w:rPr>
                <w:rFonts w:eastAsia="MS Mincho"/>
                <w:lang w:val="en-US" w:eastAsia="ja-JP"/>
              </w:rPr>
              <w:t>in 2013-2014</w:t>
            </w:r>
            <w:r w:rsidRPr="00E01B49">
              <w:rPr>
                <w:rFonts w:eastAsia="MS Mincho"/>
                <w:lang w:val="en-US" w:eastAsia="ja-JP"/>
              </w:rPr>
              <w:t xml:space="preserve"> for entry into force on 1 January </w:t>
            </w:r>
            <w:r>
              <w:rPr>
                <w:rFonts w:eastAsia="MS Mincho"/>
                <w:lang w:val="en-US" w:eastAsia="ja-JP"/>
              </w:rPr>
              <w:t>2015</w:t>
            </w:r>
            <w:r w:rsidRPr="00E01B49">
              <w:rPr>
                <w:rFonts w:eastAsia="MS Mincho"/>
                <w:lang w:val="en-US" w:eastAsia="ja-JP"/>
              </w:rPr>
              <w:t>.</w:t>
            </w:r>
          </w:p>
          <w:p w14:paraId="1D1E902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 7 of ADR, providing requirements for safe </w:t>
            </w:r>
            <w:r w:rsidRPr="0038428D">
              <w:rPr>
                <w:rFonts w:eastAsia="Calibri"/>
                <w:color w:val="000000"/>
              </w:rPr>
              <w:t>loading</w:t>
            </w:r>
            <w:r w:rsidRPr="00E01B49">
              <w:rPr>
                <w:rFonts w:eastAsia="MS Mincho"/>
                <w:lang w:val="en-US" w:eastAsia="ja-JP"/>
              </w:rPr>
              <w:t xml:space="preserve">, stowage, segregation of dangerous goods in vehicles and freight containers, and their unloading,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r>
              <w:rPr>
                <w:rFonts w:eastAsia="MS Mincho"/>
                <w:lang w:val="en-US" w:eastAsia="ja-JP"/>
              </w:rPr>
              <w:t xml:space="preserve"> New provisions were added to regulate the use of flexible bulk containers.</w:t>
            </w:r>
            <w:r w:rsidRPr="00E01B49">
              <w:rPr>
                <w:rFonts w:eastAsia="MS Mincho"/>
                <w:lang w:val="en-US" w:eastAsia="ja-JP"/>
              </w:rPr>
              <w:t>.</w:t>
            </w:r>
          </w:p>
        </w:tc>
      </w:tr>
      <w:tr w:rsidR="006F3392" w:rsidRPr="00E01B49" w14:paraId="29E97CB3" w14:textId="77777777" w:rsidTr="0094689C">
        <w:trPr>
          <w:trHeight w:val="1170"/>
        </w:trPr>
        <w:tc>
          <w:tcPr>
            <w:tcW w:w="1567" w:type="dxa"/>
            <w:shd w:val="clear" w:color="auto" w:fill="auto"/>
          </w:tcPr>
          <w:p w14:paraId="41ADB0E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3F682D3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the operation of vehicles carrying dangerous goods (speed limitation, use of parking brakes and wheel chocks, supervision…). (ADR Parts 8 and 9).</w:t>
            </w:r>
          </w:p>
        </w:tc>
        <w:tc>
          <w:tcPr>
            <w:tcW w:w="1848" w:type="dxa"/>
            <w:shd w:val="clear" w:color="auto" w:fill="auto"/>
          </w:tcPr>
          <w:p w14:paraId="1A9C542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14:paraId="7A553195"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315C240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w:t>
            </w:r>
            <w:r w:rsidR="00671955">
              <w:rPr>
                <w:rFonts w:eastAsia="MS Mincho"/>
                <w:lang w:val="en-US" w:eastAsia="ja-JP"/>
              </w:rPr>
              <w:t>-</w:t>
            </w:r>
            <w:r w:rsidRPr="00E01B49">
              <w:rPr>
                <w:rFonts w:eastAsia="MS Mincho"/>
                <w:lang w:val="en-US" w:eastAsia="ja-JP"/>
              </w:rPr>
              <w:t xml:space="preserve"> Updates every 2 years when necessary</w:t>
            </w:r>
          </w:p>
        </w:tc>
        <w:tc>
          <w:tcPr>
            <w:tcW w:w="1395" w:type="dxa"/>
            <w:shd w:val="clear" w:color="auto" w:fill="auto"/>
          </w:tcPr>
          <w:p w14:paraId="36DF06F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Effective application (measured by controls by CPs)</w:t>
            </w:r>
          </w:p>
        </w:tc>
        <w:tc>
          <w:tcPr>
            <w:tcW w:w="3679" w:type="dxa"/>
          </w:tcPr>
          <w:p w14:paraId="251B3D8C"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Parts 8 and 9 of ADR, providing </w:t>
            </w:r>
            <w:r w:rsidRPr="0038428D">
              <w:rPr>
                <w:rFonts w:eastAsia="Calibri"/>
                <w:color w:val="000000"/>
              </w:rPr>
              <w:t>requirements</w:t>
            </w:r>
            <w:r w:rsidRPr="00E01B49">
              <w:rPr>
                <w:rFonts w:eastAsia="MS Mincho"/>
                <w:lang w:val="en-US" w:eastAsia="ja-JP"/>
              </w:rPr>
              <w:t xml:space="preserve"> for the operation of vehicles carrying dangerous goods (speed limitation, use of parking brakes and wheel chocks, supervision, etc., were adopted </w:t>
            </w:r>
            <w:r>
              <w:rPr>
                <w:rFonts w:eastAsia="MS Mincho"/>
                <w:lang w:val="en-US" w:eastAsia="ja-JP"/>
              </w:rPr>
              <w:t>in 2013-2014</w:t>
            </w:r>
            <w:r w:rsidRPr="00E01B49">
              <w:rPr>
                <w:rFonts w:eastAsia="MS Mincho"/>
                <w:lang w:val="en-US" w:eastAsia="ja-JP"/>
              </w:rPr>
              <w:t xml:space="preserve"> for entry into force on 1 January 2015.</w:t>
            </w:r>
          </w:p>
          <w:p w14:paraId="2114FB74"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Parts 8 and 9 of ADR, providing </w:t>
            </w:r>
            <w:r w:rsidRPr="0038428D">
              <w:rPr>
                <w:rFonts w:eastAsia="Calibri"/>
                <w:color w:val="000000"/>
              </w:rPr>
              <w:t>requirements</w:t>
            </w:r>
            <w:r w:rsidRPr="00E01B49">
              <w:rPr>
                <w:rFonts w:eastAsia="MS Mincho"/>
                <w:lang w:val="en-US" w:eastAsia="ja-JP"/>
              </w:rPr>
              <w:t xml:space="preserve"> for the operation of vehicles carrying dangerous goods (speed limitation, use of parking brakes and wheel chocks, supervision, etc.,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14:paraId="3CFF5194"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35319621" w14:textId="77777777" w:rsidTr="0094689C">
        <w:trPr>
          <w:trHeight w:val="332"/>
        </w:trPr>
        <w:tc>
          <w:tcPr>
            <w:tcW w:w="1567" w:type="dxa"/>
            <w:shd w:val="clear" w:color="auto" w:fill="auto"/>
          </w:tcPr>
          <w:p w14:paraId="7D61A20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Safety of Transport of Dangerous Goods </w:t>
            </w:r>
            <w:r w:rsidRPr="00E01B49">
              <w:rPr>
                <w:rFonts w:eastAsia="MS Mincho"/>
                <w:lang w:val="en-US" w:eastAsia="ja-JP"/>
              </w:rPr>
              <w:lastRenderedPageBreak/>
              <w:t>(</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14:paraId="259135C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The informal working group mandated by the </w:t>
            </w:r>
            <w:r w:rsidRPr="00E01B49">
              <w:rPr>
                <w:rFonts w:eastAsia="MS Mincho"/>
                <w:lang w:val="en-US" w:eastAsia="ja-JP"/>
              </w:rPr>
              <w:lastRenderedPageBreak/>
              <w:t>Joint Meeting RID/ADR/ADN (WP.15/AC.1) considered information provided by telematics that could enhance the safety and security of the transport of dangerous goods and facilitate such transport, the cost/benefit analysis of utilizing telematics in road transport of dangerous goods and of the related technical requirements.</w:t>
            </w:r>
            <w:r w:rsidRPr="00E01B49">
              <w:rPr>
                <w:rFonts w:eastAsia="MS Mincho"/>
                <w:lang w:val="en-US" w:eastAsia="ja-JP"/>
              </w:rPr>
              <w:br w:type="page"/>
            </w:r>
          </w:p>
        </w:tc>
        <w:tc>
          <w:tcPr>
            <w:tcW w:w="1848" w:type="dxa"/>
            <w:shd w:val="clear" w:color="auto" w:fill="auto"/>
          </w:tcPr>
          <w:p w14:paraId="4EC8709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Ongoing work of the informal working group on the basis of </w:t>
            </w:r>
            <w:r w:rsidRPr="00E01B49">
              <w:rPr>
                <w:rFonts w:eastAsia="MS Mincho"/>
                <w:lang w:val="en-US" w:eastAsia="ja-JP"/>
              </w:rPr>
              <w:lastRenderedPageBreak/>
              <w:t xml:space="preserve">the work </w:t>
            </w:r>
            <w:proofErr w:type="spellStart"/>
            <w:r w:rsidRPr="00E01B49">
              <w:rPr>
                <w:rFonts w:eastAsia="MS Mincho"/>
                <w:lang w:val="en-US" w:eastAsia="ja-JP"/>
              </w:rPr>
              <w:t>programme</w:t>
            </w:r>
            <w:proofErr w:type="spellEnd"/>
            <w:r w:rsidRPr="00E01B49">
              <w:rPr>
                <w:rFonts w:eastAsia="MS Mincho"/>
                <w:lang w:val="en-US" w:eastAsia="ja-JP"/>
              </w:rPr>
              <w:t xml:space="preserve"> adopted by the Joint Meeting: Proposals of amendments to ADR to include prescriptions for the use of telematics for the carriage of dangerous goods.</w:t>
            </w:r>
            <w:r w:rsidRPr="00E01B49">
              <w:rPr>
                <w:rFonts w:eastAsia="MS Mincho"/>
                <w:lang w:val="en-US" w:eastAsia="ja-JP"/>
              </w:rPr>
              <w:br w:type="page"/>
            </w:r>
          </w:p>
        </w:tc>
        <w:tc>
          <w:tcPr>
            <w:tcW w:w="1265" w:type="dxa"/>
            <w:shd w:val="clear" w:color="auto" w:fill="auto"/>
          </w:tcPr>
          <w:p w14:paraId="7A9499F6"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WP.15</w:t>
            </w:r>
          </w:p>
        </w:tc>
        <w:tc>
          <w:tcPr>
            <w:tcW w:w="1145" w:type="dxa"/>
            <w:shd w:val="clear" w:color="auto" w:fill="auto"/>
          </w:tcPr>
          <w:p w14:paraId="31E3604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2010</w:t>
            </w:r>
            <w:r w:rsidR="00671955">
              <w:rPr>
                <w:rFonts w:eastAsia="MS Mincho"/>
                <w:lang w:val="en-US" w:eastAsia="ja-JP"/>
              </w:rPr>
              <w:t>-</w:t>
            </w:r>
            <w:r w:rsidRPr="00E01B49">
              <w:rPr>
                <w:rFonts w:eastAsia="MS Mincho"/>
                <w:lang w:val="en-US" w:eastAsia="ja-JP"/>
              </w:rPr>
              <w:t>2014</w:t>
            </w:r>
          </w:p>
        </w:tc>
        <w:tc>
          <w:tcPr>
            <w:tcW w:w="1395" w:type="dxa"/>
            <w:shd w:val="clear" w:color="auto" w:fill="auto"/>
          </w:tcPr>
          <w:p w14:paraId="7AF1BC5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Adoption of amendments to RID/ADR/AD</w:t>
            </w:r>
            <w:r w:rsidRPr="00E01B49">
              <w:rPr>
                <w:rFonts w:eastAsia="MS Mincho"/>
                <w:lang w:val="en-US" w:eastAsia="ja-JP"/>
              </w:rPr>
              <w:lastRenderedPageBreak/>
              <w:t>N for entry into force in 2017 or of guidelines for initial implementation on voluntary basis pending availability of all required technology in all CPs</w:t>
            </w:r>
          </w:p>
        </w:tc>
        <w:tc>
          <w:tcPr>
            <w:tcW w:w="3679" w:type="dxa"/>
          </w:tcPr>
          <w:p w14:paraId="26D33E0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Ongoing work. The informal working group on telematics met twice in 2013 and 2014. </w:t>
            </w:r>
          </w:p>
          <w:p w14:paraId="11008105"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An agreement on the system </w:t>
            </w:r>
            <w:r w:rsidRPr="0038428D">
              <w:rPr>
                <w:rFonts w:eastAsia="Calibri"/>
                <w:color w:val="000000"/>
              </w:rPr>
              <w:t>architecture</w:t>
            </w:r>
            <w:r w:rsidRPr="00E01B49">
              <w:rPr>
                <w:rFonts w:eastAsia="MS Mincho"/>
                <w:lang w:val="en-US" w:eastAsia="ja-JP"/>
              </w:rPr>
              <w:t xml:space="preserve"> </w:t>
            </w:r>
            <w:r w:rsidRPr="00E01B49">
              <w:rPr>
                <w:rFonts w:eastAsia="MS Mincho"/>
                <w:lang w:val="en-US" w:eastAsia="ja-JP"/>
              </w:rPr>
              <w:lastRenderedPageBreak/>
              <w:t>was reached in 2013.</w:t>
            </w:r>
          </w:p>
          <w:p w14:paraId="5B625FCD"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The informal working group met in</w:t>
            </w:r>
            <w:r w:rsidRPr="00E01B49">
              <w:rPr>
                <w:rFonts w:eastAsia="MS Mincho"/>
                <w:lang w:val="en-US" w:eastAsia="ja-JP"/>
              </w:rPr>
              <w:t xml:space="preserve"> </w:t>
            </w:r>
            <w:r>
              <w:rPr>
                <w:rFonts w:eastAsia="MS Mincho"/>
                <w:lang w:val="en-US" w:eastAsia="ja-JP"/>
              </w:rPr>
              <w:t xml:space="preserve">October 2015 and made an </w:t>
            </w:r>
            <w:r w:rsidRPr="00F978AF">
              <w:rPr>
                <w:lang w:eastAsia="fr-FR"/>
              </w:rPr>
              <w:t>impact assessment of the implementation of the</w:t>
            </w:r>
            <w:r>
              <w:rPr>
                <w:lang w:eastAsia="fr-FR"/>
              </w:rPr>
              <w:t xml:space="preserve"> </w:t>
            </w:r>
            <w:r w:rsidRPr="00465701">
              <w:rPr>
                <w:lang w:eastAsia="fr-FR"/>
              </w:rPr>
              <w:t>proposed system architecture</w:t>
            </w:r>
          </w:p>
          <w:p w14:paraId="68022425"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Ongoing p</w:t>
            </w:r>
            <w:r w:rsidRPr="00E01B49">
              <w:rPr>
                <w:rFonts w:eastAsia="MS Mincho"/>
                <w:lang w:val="en-US" w:eastAsia="ja-JP"/>
              </w:rPr>
              <w:t xml:space="preserve">rojects and tests in real conditions with the </w:t>
            </w:r>
            <w:r w:rsidRPr="0038428D">
              <w:rPr>
                <w:rFonts w:eastAsia="Calibri"/>
                <w:color w:val="000000"/>
              </w:rPr>
              <w:t>objective</w:t>
            </w:r>
            <w:r w:rsidRPr="00E01B49">
              <w:rPr>
                <w:rFonts w:eastAsia="MS Mincho"/>
                <w:lang w:val="en-US" w:eastAsia="ja-JP"/>
              </w:rPr>
              <w:t xml:space="preserve"> of </w:t>
            </w:r>
            <w:r w:rsidRPr="00E01B49">
              <w:t xml:space="preserve">delivering an interoperable system of transport telematics for the safe and secure transport of dangerous goods by road. </w:t>
            </w:r>
          </w:p>
        </w:tc>
      </w:tr>
      <w:tr w:rsidR="006F3392" w:rsidRPr="00E01B49" w14:paraId="2C3C2012" w14:textId="77777777" w:rsidTr="0094689C">
        <w:trPr>
          <w:trHeight w:val="378"/>
        </w:trPr>
        <w:tc>
          <w:tcPr>
            <w:tcW w:w="1567" w:type="dxa"/>
            <w:shd w:val="clear" w:color="auto" w:fill="auto"/>
          </w:tcPr>
          <w:p w14:paraId="4A593F0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5CD42E4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Promoted the use of multimodal solutions through harmonization between ADR/RID/ADN.</w:t>
            </w:r>
          </w:p>
        </w:tc>
        <w:tc>
          <w:tcPr>
            <w:tcW w:w="1848" w:type="dxa"/>
            <w:shd w:val="clear" w:color="auto" w:fill="auto"/>
          </w:tcPr>
          <w:p w14:paraId="5301781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harmonize </w:t>
            </w:r>
            <w:r>
              <w:rPr>
                <w:rFonts w:eastAsia="MS Mincho"/>
                <w:lang w:val="en-US" w:eastAsia="ja-JP"/>
              </w:rPr>
              <w:t xml:space="preserve">and facilitate </w:t>
            </w:r>
            <w:r w:rsidRPr="00E01B49">
              <w:rPr>
                <w:rFonts w:eastAsia="MS Mincho"/>
                <w:lang w:val="en-US" w:eastAsia="ja-JP"/>
              </w:rPr>
              <w:t>intermodal transport solutions.</w:t>
            </w:r>
          </w:p>
        </w:tc>
        <w:tc>
          <w:tcPr>
            <w:tcW w:w="1265" w:type="dxa"/>
            <w:shd w:val="clear" w:color="auto" w:fill="auto"/>
          </w:tcPr>
          <w:p w14:paraId="7A682F8A"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09F4BBA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0CCF5BD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ADR, RID and ADN fully harmonized</w:t>
            </w:r>
          </w:p>
        </w:tc>
        <w:tc>
          <w:tcPr>
            <w:tcW w:w="3679" w:type="dxa"/>
          </w:tcPr>
          <w:p w14:paraId="0A024795"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Common parts of RID/ADR/ADN as amended for entry into force on 1 January 2015 fully harmonized.</w:t>
            </w:r>
          </w:p>
          <w:p w14:paraId="1480CCC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Common parts of RID/ADR/ADN as amended for entry into force on 1 January </w:t>
            </w:r>
            <w:r>
              <w:rPr>
                <w:rFonts w:eastAsia="MS Mincho"/>
                <w:lang w:val="en-US" w:eastAsia="ja-JP"/>
              </w:rPr>
              <w:t>2017</w:t>
            </w:r>
            <w:r w:rsidRPr="00E01B49">
              <w:rPr>
                <w:rFonts w:eastAsia="MS Mincho"/>
                <w:lang w:val="en-US" w:eastAsia="ja-JP"/>
              </w:rPr>
              <w:t xml:space="preserve"> fully harmonized.</w:t>
            </w:r>
          </w:p>
        </w:tc>
      </w:tr>
      <w:tr w:rsidR="006F3392" w:rsidRPr="00E01B49" w14:paraId="74C5AEEE" w14:textId="77777777" w:rsidTr="0094689C">
        <w:trPr>
          <w:trHeight w:val="758"/>
        </w:trPr>
        <w:tc>
          <w:tcPr>
            <w:tcW w:w="1567" w:type="dxa"/>
            <w:shd w:val="clear" w:color="auto" w:fill="auto"/>
          </w:tcPr>
          <w:p w14:paraId="19A7141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39BB00D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restrictions of dangerous goods through road tunnels </w:t>
            </w:r>
            <w:r w:rsidR="00671955">
              <w:rPr>
                <w:rFonts w:eastAsia="MS Mincho"/>
                <w:lang w:val="en-US" w:eastAsia="ja-JP"/>
              </w:rPr>
              <w:t>-</w:t>
            </w:r>
            <w:r w:rsidRPr="00E01B49">
              <w:rPr>
                <w:rFonts w:eastAsia="MS Mincho"/>
                <w:lang w:val="en-US" w:eastAsia="ja-JP"/>
              </w:rPr>
              <w:t xml:space="preserve"> categorization of road tunnels and identification of dangerous goods prohibited in each category (ADR </w:t>
            </w:r>
            <w:r w:rsidRPr="00E01B49">
              <w:rPr>
                <w:rFonts w:eastAsia="MS Mincho"/>
                <w:lang w:val="en-US" w:eastAsia="ja-JP"/>
              </w:rPr>
              <w:lastRenderedPageBreak/>
              <w:t>Section 1.9.5 and Chapter 8.6) and</w:t>
            </w:r>
            <w:r w:rsidRPr="00E01B49">
              <w:rPr>
                <w:rFonts w:eastAsia="MS Mincho"/>
                <w:lang w:val="en-US" w:eastAsia="ja-JP"/>
              </w:rPr>
              <w:br/>
              <w:t>development of road signs and signals to ensure implementation of restrictions (cooperation WP.15/WP.1).</w:t>
            </w:r>
          </w:p>
        </w:tc>
        <w:tc>
          <w:tcPr>
            <w:tcW w:w="1848" w:type="dxa"/>
            <w:shd w:val="clear" w:color="auto" w:fill="auto"/>
          </w:tcPr>
          <w:p w14:paraId="561AFD7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continue to review (in light of safety techniques development and lessons learned from experience/accidents</w:t>
            </w:r>
            <w:r>
              <w:rPr>
                <w:rFonts w:eastAsia="MS Mincho"/>
                <w:lang w:val="en-US" w:eastAsia="ja-JP"/>
              </w:rPr>
              <w:t>)</w:t>
            </w:r>
            <w:r w:rsidRPr="00E01B49">
              <w:rPr>
                <w:rFonts w:eastAsia="MS Mincho"/>
                <w:lang w:val="en-US" w:eastAsia="ja-JP"/>
              </w:rPr>
              <w:t>.</w:t>
            </w:r>
          </w:p>
        </w:tc>
        <w:tc>
          <w:tcPr>
            <w:tcW w:w="1265" w:type="dxa"/>
            <w:shd w:val="clear" w:color="auto" w:fill="auto"/>
          </w:tcPr>
          <w:p w14:paraId="647A5FCC"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45B9FD5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0B38991F" w14:textId="402E9D16"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Effective categorization of road tunnels by ADR CPs, as shown by the display of relevant dangerous goods road signs and signals and as </w:t>
            </w:r>
            <w:r w:rsidRPr="00E01B49">
              <w:rPr>
                <w:rFonts w:eastAsia="MS Mincho"/>
                <w:lang w:val="en-US" w:eastAsia="ja-JP"/>
              </w:rPr>
              <w:lastRenderedPageBreak/>
              <w:t xml:space="preserve">reported on the </w:t>
            </w:r>
            <w:r w:rsidR="000A4D60">
              <w:rPr>
                <w:rFonts w:eastAsia="MS Mincho"/>
                <w:lang w:val="en-US" w:eastAsia="ja-JP"/>
              </w:rPr>
              <w:t>ECE</w:t>
            </w:r>
            <w:r w:rsidRPr="00E01B49">
              <w:rPr>
                <w:rFonts w:eastAsia="MS Mincho"/>
                <w:lang w:val="en-US" w:eastAsia="ja-JP"/>
              </w:rPr>
              <w:t xml:space="preserve"> Transport Division website</w:t>
            </w:r>
          </w:p>
        </w:tc>
        <w:tc>
          <w:tcPr>
            <w:tcW w:w="3679" w:type="dxa"/>
          </w:tcPr>
          <w:p w14:paraId="1556FBAD"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Several amendments to Section 1.9.5 and Chapter 8.6 of ADR, providing restrictions of dangerous goods through road tunnels </w:t>
            </w:r>
            <w:r w:rsidR="00671955">
              <w:rPr>
                <w:rFonts w:eastAsia="MS Mincho"/>
                <w:lang w:val="en-US" w:eastAsia="ja-JP"/>
              </w:rPr>
              <w:t>-</w:t>
            </w:r>
            <w:r w:rsidRPr="00E01B49">
              <w:rPr>
                <w:rFonts w:eastAsia="MS Mincho"/>
                <w:lang w:val="en-US" w:eastAsia="ja-JP"/>
              </w:rPr>
              <w:t xml:space="preserve"> categorization of road tunnels and identification of dangerous goods </w:t>
            </w:r>
            <w:r w:rsidRPr="0038428D">
              <w:rPr>
                <w:rFonts w:eastAsia="Calibri"/>
                <w:color w:val="000000"/>
              </w:rPr>
              <w:t>prohibited</w:t>
            </w:r>
            <w:r w:rsidRPr="00E01B49">
              <w:rPr>
                <w:rFonts w:eastAsia="MS Mincho"/>
                <w:lang w:val="en-US" w:eastAsia="ja-JP"/>
              </w:rPr>
              <w:t xml:space="preserve"> in each category, were adopted </w:t>
            </w:r>
            <w:r>
              <w:rPr>
                <w:rFonts w:eastAsia="MS Mincho"/>
                <w:lang w:val="en-US" w:eastAsia="ja-JP"/>
              </w:rPr>
              <w:t>in 2013-2014</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14:paraId="4501E54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amendments to Section 1.9.5 and Chapter 8.6 of ADR, providing restrictions of dangerous goods through road tunnels </w:t>
            </w:r>
            <w:r w:rsidR="00671955">
              <w:rPr>
                <w:rFonts w:eastAsia="MS Mincho"/>
                <w:lang w:val="en-US" w:eastAsia="ja-JP"/>
              </w:rPr>
              <w:t>-</w:t>
            </w:r>
            <w:r w:rsidRPr="00E01B49">
              <w:rPr>
                <w:rFonts w:eastAsia="MS Mincho"/>
                <w:lang w:val="en-US" w:eastAsia="ja-JP"/>
              </w:rPr>
              <w:t xml:space="preserve"> categorization of road tunnels and </w:t>
            </w:r>
            <w:r w:rsidRPr="00E01B49">
              <w:rPr>
                <w:rFonts w:eastAsia="MS Mincho"/>
                <w:lang w:val="en-US" w:eastAsia="ja-JP"/>
              </w:rPr>
              <w:lastRenderedPageBreak/>
              <w:t xml:space="preserve">identification of dangerous goods </w:t>
            </w:r>
            <w:r w:rsidRPr="0038428D">
              <w:rPr>
                <w:rFonts w:eastAsia="Calibri"/>
                <w:color w:val="000000"/>
              </w:rPr>
              <w:t>prohibited</w:t>
            </w:r>
            <w:r w:rsidRPr="00E01B49">
              <w:rPr>
                <w:rFonts w:eastAsia="MS Mincho"/>
                <w:lang w:val="en-US" w:eastAsia="ja-JP"/>
              </w:rPr>
              <w:t xml:space="preserve"> in each category,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tc>
      </w:tr>
      <w:tr w:rsidR="006F3392" w:rsidRPr="00E01B49" w14:paraId="59C9DF48" w14:textId="77777777" w:rsidTr="0094689C">
        <w:trPr>
          <w:trHeight w:val="1440"/>
        </w:trPr>
        <w:tc>
          <w:tcPr>
            <w:tcW w:w="1567" w:type="dxa"/>
            <w:shd w:val="clear" w:color="auto" w:fill="auto"/>
          </w:tcPr>
          <w:p w14:paraId="5ED4CE0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24EFEBC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the training (initial training and refresher courses) and examination of drivers of vehicles carrying dangerous goods. (ADR Chapter 8.2).</w:t>
            </w:r>
            <w:r w:rsidRPr="00E01B49">
              <w:rPr>
                <w:rFonts w:eastAsia="MS Mincho"/>
                <w:lang w:val="en-US" w:eastAsia="ja-JP"/>
              </w:rPr>
              <w:br/>
              <w:t>ADR training certificates issued by any CPs recognized by other Parties for carriage on their territory.</w:t>
            </w:r>
          </w:p>
        </w:tc>
        <w:tc>
          <w:tcPr>
            <w:tcW w:w="1848" w:type="dxa"/>
            <w:shd w:val="clear" w:color="auto" w:fill="auto"/>
          </w:tcPr>
          <w:p w14:paraId="2335355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14:paraId="4B4B4036"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20EB450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7CC3656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ADR driver certificates issued or renewed every year</w:t>
            </w:r>
          </w:p>
        </w:tc>
        <w:tc>
          <w:tcPr>
            <w:tcW w:w="3679" w:type="dxa"/>
          </w:tcPr>
          <w:p w14:paraId="6F16B833" w14:textId="77777777" w:rsidR="006F3392" w:rsidRPr="00E01B49" w:rsidRDefault="006F3392" w:rsidP="000A4D60">
            <w:pPr>
              <w:suppressAutoHyphens w:val="0"/>
              <w:spacing w:before="40" w:after="120" w:line="220" w:lineRule="exact"/>
              <w:ind w:right="113"/>
            </w:pPr>
            <w:r w:rsidRPr="00E01B49">
              <w:rPr>
                <w:rFonts w:eastAsia="MS Mincho"/>
                <w:lang w:val="en-US" w:eastAsia="ja-JP"/>
              </w:rPr>
              <w:t xml:space="preserve">Discussions regarding the possibility of </w:t>
            </w:r>
            <w:r w:rsidRPr="0038428D">
              <w:rPr>
                <w:rFonts w:eastAsia="Calibri"/>
                <w:color w:val="000000"/>
              </w:rPr>
              <w:t>electronic</w:t>
            </w:r>
            <w:r w:rsidRPr="00E01B49">
              <w:rPr>
                <w:rFonts w:eastAsia="MS Mincho"/>
                <w:lang w:val="en-US" w:eastAsia="ja-JP"/>
              </w:rPr>
              <w:t xml:space="preserve"> examination for vehicle drivers and how the identification and supervision of the candidate can be guaranteed took place </w:t>
            </w:r>
            <w:r>
              <w:rPr>
                <w:rFonts w:eastAsia="MS Mincho"/>
                <w:lang w:val="en-US" w:eastAsia="ja-JP"/>
              </w:rPr>
              <w:t>since</w:t>
            </w:r>
            <w:r w:rsidRPr="00E01B49">
              <w:rPr>
                <w:rFonts w:eastAsia="MS Mincho"/>
                <w:lang w:val="en-US" w:eastAsia="ja-JP"/>
              </w:rPr>
              <w:t xml:space="preserve"> 2015. </w:t>
            </w:r>
          </w:p>
          <w:p w14:paraId="55A55FF5" w14:textId="77777777" w:rsidR="006F3392" w:rsidRPr="00E01B49" w:rsidRDefault="006F3392" w:rsidP="000A4D60">
            <w:pPr>
              <w:suppressAutoHyphens w:val="0"/>
              <w:spacing w:before="40" w:after="120" w:line="220" w:lineRule="exact"/>
              <w:ind w:right="113"/>
            </w:pPr>
            <w:r>
              <w:rPr>
                <w:rFonts w:eastAsia="MS Mincho"/>
                <w:lang w:val="en-US" w:eastAsia="ja-JP"/>
              </w:rPr>
              <w:t xml:space="preserve">The provisions related to the training and examination of vehicle drivers were amended to include </w:t>
            </w:r>
            <w:r w:rsidRPr="0038428D">
              <w:rPr>
                <w:rFonts w:eastAsia="Calibri"/>
                <w:color w:val="000000"/>
              </w:rPr>
              <w:t>electronic</w:t>
            </w:r>
            <w:r w:rsidRPr="00E01B49">
              <w:rPr>
                <w:rFonts w:eastAsia="MS Mincho"/>
                <w:lang w:val="en-US" w:eastAsia="ja-JP"/>
              </w:rPr>
              <w:t xml:space="preserve"> examination</w:t>
            </w:r>
            <w:r>
              <w:rPr>
                <w:rFonts w:eastAsia="MS Mincho"/>
                <w:lang w:val="en-US" w:eastAsia="ja-JP"/>
              </w:rPr>
              <w:t>s</w:t>
            </w:r>
            <w:r w:rsidRPr="00E01B49">
              <w:rPr>
                <w:rFonts w:eastAsia="MS Mincho"/>
                <w:lang w:val="en-US" w:eastAsia="ja-JP"/>
              </w:rPr>
              <w:t xml:space="preserve"> </w:t>
            </w:r>
            <w:r>
              <w:rPr>
                <w:rFonts w:eastAsia="MS Mincho"/>
                <w:lang w:val="en-US" w:eastAsia="ja-JP"/>
              </w:rPr>
              <w:t>and to ensure that</w:t>
            </w:r>
            <w:r w:rsidRPr="00E01B49">
              <w:rPr>
                <w:rFonts w:eastAsia="MS Mincho"/>
                <w:lang w:val="en-US" w:eastAsia="ja-JP"/>
              </w:rPr>
              <w:t xml:space="preserve"> the identification and supervision of the candidate can be guaranteed. </w:t>
            </w:r>
            <w:r>
              <w:rPr>
                <w:rFonts w:eastAsia="MS Mincho"/>
                <w:lang w:val="en-US" w:eastAsia="ja-JP"/>
              </w:rPr>
              <w:t xml:space="preserve">The revised provisions were </w:t>
            </w:r>
            <w:r w:rsidRPr="00E01B49">
              <w:rPr>
                <w:rFonts w:eastAsia="MS Mincho"/>
                <w:lang w:val="en-US" w:eastAsia="ja-JP"/>
              </w:rPr>
              <w:t xml:space="preserve">adopted </w:t>
            </w:r>
            <w:r>
              <w:rPr>
                <w:rFonts w:eastAsia="MS Mincho"/>
                <w:lang w:val="en-US" w:eastAsia="ja-JP"/>
              </w:rPr>
              <w:t>in 2016</w:t>
            </w:r>
            <w:r w:rsidRPr="00E01B49">
              <w:rPr>
                <w:rFonts w:eastAsia="MS Mincho"/>
                <w:lang w:val="en-US" w:eastAsia="ja-JP"/>
              </w:rPr>
              <w:t xml:space="preserve"> for entry into force on 1 January </w:t>
            </w:r>
            <w:r>
              <w:rPr>
                <w:rFonts w:eastAsia="MS Mincho"/>
                <w:lang w:val="en-US" w:eastAsia="ja-JP"/>
              </w:rPr>
              <w:t>2017.</w:t>
            </w:r>
          </w:p>
          <w:p w14:paraId="445F1557" w14:textId="77777777" w:rsidR="006F3392" w:rsidRPr="00E01B49" w:rsidRDefault="006F3392" w:rsidP="000A4D60">
            <w:pPr>
              <w:suppressAutoHyphens w:val="0"/>
              <w:spacing w:before="40" w:after="120" w:line="220" w:lineRule="exact"/>
              <w:ind w:right="113"/>
            </w:pPr>
            <w:r w:rsidRPr="00E01B49">
              <w:t xml:space="preserve">Since 1 January 2013, a new model of training </w:t>
            </w:r>
            <w:r w:rsidRPr="0038428D">
              <w:rPr>
                <w:rFonts w:eastAsia="Calibri"/>
                <w:color w:val="000000"/>
              </w:rPr>
              <w:t>certificate</w:t>
            </w:r>
            <w:r w:rsidRPr="00E01B49">
              <w:t xml:space="preserve"> is used in the ADR C</w:t>
            </w:r>
            <w:r>
              <w:t>Ps</w:t>
            </w:r>
            <w:r w:rsidRPr="00E01B49">
              <w:t xml:space="preserve"> with security features to avoid the use of false certificates. </w:t>
            </w:r>
          </w:p>
          <w:p w14:paraId="0EC2948F" w14:textId="574D31E7" w:rsidR="006F3392" w:rsidRPr="00E01B49" w:rsidRDefault="006F3392" w:rsidP="000A4D60">
            <w:pPr>
              <w:suppressAutoHyphens w:val="0"/>
              <w:spacing w:before="40" w:after="120" w:line="220" w:lineRule="exact"/>
              <w:ind w:right="113"/>
              <w:rPr>
                <w:rFonts w:eastAsia="MS Mincho"/>
                <w:lang w:val="en-US" w:eastAsia="ja-JP"/>
              </w:rPr>
            </w:pPr>
            <w:r w:rsidRPr="00E01B49">
              <w:t xml:space="preserve">In order to </w:t>
            </w:r>
            <w:r w:rsidRPr="0038428D">
              <w:rPr>
                <w:rFonts w:eastAsia="Calibri"/>
                <w:color w:val="000000"/>
              </w:rPr>
              <w:t>facilitate</w:t>
            </w:r>
            <w:r w:rsidRPr="00E01B49">
              <w:t xml:space="preserve"> the work of control authorities, the models of certificates sent by the </w:t>
            </w:r>
            <w:r w:rsidRPr="0038428D">
              <w:rPr>
                <w:rFonts w:eastAsia="Calibri"/>
                <w:color w:val="000000"/>
              </w:rPr>
              <w:t>Competent</w:t>
            </w:r>
            <w:r w:rsidRPr="00E01B49">
              <w:t xml:space="preserve"> Authorities</w:t>
            </w:r>
            <w:r>
              <w:t xml:space="preserve"> are </w:t>
            </w:r>
            <w:r w:rsidRPr="00E01B49">
              <w:t>publishe</w:t>
            </w:r>
            <w:r>
              <w:t>d by</w:t>
            </w:r>
            <w:r w:rsidRPr="00E01B49">
              <w:t xml:space="preserve"> the secretariat on the </w:t>
            </w:r>
            <w:r w:rsidR="000A4D60">
              <w:t>ECE</w:t>
            </w:r>
            <w:r w:rsidRPr="00E01B49">
              <w:t xml:space="preserve"> website.</w:t>
            </w:r>
          </w:p>
        </w:tc>
      </w:tr>
      <w:tr w:rsidR="006F3392" w:rsidRPr="00E01B49" w14:paraId="22946B49" w14:textId="77777777" w:rsidTr="0094689C">
        <w:trPr>
          <w:trHeight w:val="3960"/>
        </w:trPr>
        <w:tc>
          <w:tcPr>
            <w:tcW w:w="1567" w:type="dxa"/>
            <w:shd w:val="clear" w:color="auto" w:fill="auto"/>
          </w:tcPr>
          <w:p w14:paraId="3087A2E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Safety of Transport of Dangerous Goods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14:paraId="5E803D6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Provided requirements for the training of persons, other than drivers, whose duties concern the transport of dangerous goods (ADR Chapter 1.3).</w:t>
            </w:r>
            <w:r w:rsidRPr="00E01B49">
              <w:rPr>
                <w:rFonts w:eastAsia="MS Mincho"/>
                <w:lang w:val="en-US" w:eastAsia="ja-JP"/>
              </w:rPr>
              <w:br w:type="page"/>
              <w:t xml:space="preserve"> Requirements for undertakings in the transport of dangerous goods by road to appoint a dangerous goods safety adviser responsible for helping to prevent the risk inherent </w:t>
            </w:r>
            <w:r>
              <w:rPr>
                <w:rFonts w:eastAsia="MS Mincho"/>
                <w:lang w:val="en-US" w:eastAsia="ja-JP"/>
              </w:rPr>
              <w:t>in</w:t>
            </w:r>
            <w:r w:rsidRPr="00E01B49">
              <w:rPr>
                <w:rFonts w:eastAsia="MS Mincho"/>
                <w:lang w:val="en-US" w:eastAsia="ja-JP"/>
              </w:rPr>
              <w:t xml:space="preserve"> their activities (ADR Section 1.8.3). </w:t>
            </w:r>
            <w:r w:rsidRPr="00E01B49">
              <w:rPr>
                <w:rFonts w:eastAsia="MS Mincho"/>
                <w:lang w:val="en-US" w:eastAsia="ja-JP"/>
              </w:rPr>
              <w:br w:type="page"/>
              <w:t>Requirements for dangerous goods safety adviser training (initial and refresher) and examinations (ADR Section 1.8.3).</w:t>
            </w:r>
            <w:r w:rsidRPr="00E01B49">
              <w:rPr>
                <w:rFonts w:eastAsia="MS Mincho"/>
                <w:lang w:val="en-US" w:eastAsia="ja-JP"/>
              </w:rPr>
              <w:br w:type="page"/>
            </w:r>
          </w:p>
        </w:tc>
        <w:tc>
          <w:tcPr>
            <w:tcW w:w="1848" w:type="dxa"/>
            <w:shd w:val="clear" w:color="auto" w:fill="auto"/>
          </w:tcPr>
          <w:p w14:paraId="78C12E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continue to review (in light of safety techniques development and lessons learned from experience/accidents).</w:t>
            </w:r>
          </w:p>
        </w:tc>
        <w:tc>
          <w:tcPr>
            <w:tcW w:w="1265" w:type="dxa"/>
            <w:shd w:val="clear" w:color="auto" w:fill="auto"/>
          </w:tcPr>
          <w:p w14:paraId="26127B6E"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2E15F8A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1BF153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DGSA certificates issued or renewed every year,</w:t>
            </w:r>
            <w:r w:rsidRPr="00E01B49">
              <w:rPr>
                <w:rFonts w:eastAsia="MS Mincho"/>
                <w:lang w:val="en-US" w:eastAsia="ja-JP"/>
              </w:rPr>
              <w:br w:type="page"/>
              <w:t xml:space="preserve"> number of personnel trained by enterprises every year.</w:t>
            </w:r>
            <w:r w:rsidRPr="00E01B49">
              <w:rPr>
                <w:rFonts w:eastAsia="MS Mincho"/>
                <w:lang w:val="en-US" w:eastAsia="ja-JP"/>
              </w:rPr>
              <w:br w:type="page"/>
            </w:r>
          </w:p>
        </w:tc>
        <w:tc>
          <w:tcPr>
            <w:tcW w:w="3679" w:type="dxa"/>
          </w:tcPr>
          <w:p w14:paraId="140DA88C" w14:textId="77777777" w:rsidR="006F3392" w:rsidRDefault="006F3392" w:rsidP="000A4D60">
            <w:pPr>
              <w:suppressAutoHyphens w:val="0"/>
              <w:spacing w:before="40" w:after="120" w:line="220" w:lineRule="exact"/>
              <w:ind w:right="113"/>
            </w:pPr>
            <w:r w:rsidRPr="00E01B49">
              <w:rPr>
                <w:rFonts w:eastAsia="MS Mincho"/>
                <w:lang w:val="en-US" w:eastAsia="ja-JP"/>
              </w:rPr>
              <w:t xml:space="preserve">Discussions regarding requirements for electronic examination of safety </w:t>
            </w:r>
            <w:r w:rsidRPr="0038428D">
              <w:rPr>
                <w:rFonts w:eastAsia="Calibri"/>
                <w:color w:val="000000"/>
              </w:rPr>
              <w:t>advisers</w:t>
            </w:r>
            <w:r w:rsidRPr="00E01B49">
              <w:rPr>
                <w:rFonts w:eastAsia="MS Mincho"/>
                <w:lang w:val="en-US" w:eastAsia="ja-JP"/>
              </w:rPr>
              <w:t xml:space="preserve">, took place in the sessions of the working party </w:t>
            </w:r>
            <w:r>
              <w:rPr>
                <w:rFonts w:eastAsia="MS Mincho"/>
                <w:lang w:val="en-US" w:eastAsia="ja-JP"/>
              </w:rPr>
              <w:t xml:space="preserve">since 2013. Emphasis </w:t>
            </w:r>
            <w:r w:rsidRPr="00E01B49">
              <w:rPr>
                <w:rFonts w:eastAsia="MS Mincho"/>
                <w:lang w:val="en-US" w:eastAsia="ja-JP"/>
              </w:rPr>
              <w:t xml:space="preserve">made on the importance to contracting parties to be able to offer distant examination and at the same time comply with all the requirements in terms of </w:t>
            </w:r>
            <w:r w:rsidRPr="00E01B49">
              <w:t>adequate identification and supervision of the candidate.</w:t>
            </w:r>
          </w:p>
          <w:p w14:paraId="6B07BAC1"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New</w:t>
            </w:r>
            <w:r w:rsidRPr="00E01B49">
              <w:rPr>
                <w:rFonts w:eastAsia="MS Mincho"/>
                <w:lang w:val="en-US" w:eastAsia="ja-JP"/>
              </w:rPr>
              <w:t xml:space="preserve"> requirements for electronic examination of safety </w:t>
            </w:r>
            <w:r w:rsidRPr="0038428D">
              <w:rPr>
                <w:rFonts w:eastAsia="Calibri"/>
                <w:color w:val="000000"/>
              </w:rPr>
              <w:t>advisers</w:t>
            </w:r>
            <w:r>
              <w:rPr>
                <w:rFonts w:eastAsia="Calibri"/>
                <w:color w:val="000000"/>
              </w:rPr>
              <w:t xml:space="preserve"> </w:t>
            </w:r>
            <w:r>
              <w:rPr>
                <w:rFonts w:eastAsia="MS Mincho"/>
                <w:lang w:val="en-US" w:eastAsia="ja-JP"/>
              </w:rPr>
              <w:t xml:space="preserve">were </w:t>
            </w:r>
            <w:r w:rsidRPr="00E01B49">
              <w:rPr>
                <w:rFonts w:eastAsia="MS Mincho"/>
                <w:lang w:val="en-US" w:eastAsia="ja-JP"/>
              </w:rPr>
              <w:t xml:space="preserve">adopted </w:t>
            </w:r>
            <w:r>
              <w:rPr>
                <w:rFonts w:eastAsia="MS Mincho"/>
                <w:lang w:val="en-US" w:eastAsia="ja-JP"/>
              </w:rPr>
              <w:t>in 2016</w:t>
            </w:r>
            <w:r w:rsidRPr="00E01B49">
              <w:rPr>
                <w:rFonts w:eastAsia="MS Mincho"/>
                <w:lang w:val="en-US" w:eastAsia="ja-JP"/>
              </w:rPr>
              <w:t xml:space="preserve"> for entry into force on 1 January </w:t>
            </w:r>
            <w:r>
              <w:rPr>
                <w:rFonts w:eastAsia="MS Mincho"/>
                <w:lang w:val="en-US" w:eastAsia="ja-JP"/>
              </w:rPr>
              <w:t>2017.</w:t>
            </w:r>
          </w:p>
        </w:tc>
      </w:tr>
      <w:tr w:rsidR="006F3392" w:rsidRPr="00E01B49" w14:paraId="257379FA" w14:textId="77777777" w:rsidTr="0094689C">
        <w:trPr>
          <w:trHeight w:val="531"/>
        </w:trPr>
        <w:tc>
          <w:tcPr>
            <w:tcW w:w="1567" w:type="dxa"/>
            <w:shd w:val="clear" w:color="auto" w:fill="auto"/>
          </w:tcPr>
          <w:p w14:paraId="32E49C0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742571E" w14:textId="47804DC0"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ADR CPs informed the </w:t>
            </w:r>
            <w:r w:rsidR="000A4D60">
              <w:rPr>
                <w:rFonts w:eastAsia="MS Mincho"/>
                <w:lang w:val="en-US" w:eastAsia="ja-JP"/>
              </w:rPr>
              <w:t>ECE</w:t>
            </w:r>
            <w:r w:rsidRPr="00E01B49">
              <w:rPr>
                <w:rFonts w:eastAsia="MS Mincho"/>
                <w:lang w:val="en-US" w:eastAsia="ja-JP"/>
              </w:rPr>
              <w:t xml:space="preserve"> secretariat of incidents or accidents involving dangerous goods in their territories. In accordance with 1.8.5 of ADR, the secretariat made </w:t>
            </w:r>
            <w:r w:rsidRPr="00E01B49">
              <w:rPr>
                <w:rFonts w:eastAsia="MS Mincho"/>
                <w:lang w:val="en-US" w:eastAsia="ja-JP"/>
              </w:rPr>
              <w:lastRenderedPageBreak/>
              <w:t>this information available to other CPs.</w:t>
            </w:r>
          </w:p>
        </w:tc>
        <w:tc>
          <w:tcPr>
            <w:tcW w:w="1848" w:type="dxa"/>
            <w:shd w:val="clear" w:color="auto" w:fill="auto"/>
          </w:tcPr>
          <w:p w14:paraId="1714D19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In case of an incident or accident, WP.15 may propose appropriate additional safety requirements on the basis of the study of the causes and consequences.</w:t>
            </w:r>
          </w:p>
        </w:tc>
        <w:tc>
          <w:tcPr>
            <w:tcW w:w="1265" w:type="dxa"/>
            <w:shd w:val="clear" w:color="auto" w:fill="auto"/>
          </w:tcPr>
          <w:p w14:paraId="14B8A64F"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0AD0D72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08D9C9D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Effective discussion by WP.15 of reported accidents/incidents</w:t>
            </w:r>
            <w:r w:rsidRPr="00E01B49">
              <w:rPr>
                <w:rFonts w:eastAsia="MS Mincho"/>
                <w:lang w:val="en-US" w:eastAsia="ja-JP"/>
              </w:rPr>
              <w:br/>
              <w:t xml:space="preserve">If deemed necessary, adoption of new </w:t>
            </w:r>
            <w:r w:rsidRPr="00E01B49">
              <w:rPr>
                <w:rFonts w:eastAsia="MS Mincho"/>
                <w:lang w:val="en-US" w:eastAsia="ja-JP"/>
              </w:rPr>
              <w:lastRenderedPageBreak/>
              <w:t>requirements or of amendments to existing requirements on the basis of discussion of accident/incident reports.</w:t>
            </w:r>
          </w:p>
        </w:tc>
        <w:tc>
          <w:tcPr>
            <w:tcW w:w="3679" w:type="dxa"/>
          </w:tcPr>
          <w:p w14:paraId="2620B6BD"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 xml:space="preserve">New pilot database </w:t>
            </w:r>
            <w:r w:rsidRPr="00E01B49">
              <w:rPr>
                <w:rFonts w:eastAsia="MS Mincho"/>
                <w:lang w:val="en-US" w:eastAsia="ja-JP"/>
              </w:rPr>
              <w:t xml:space="preserve">being </w:t>
            </w:r>
            <w:r w:rsidRPr="0038428D">
              <w:rPr>
                <w:rFonts w:eastAsia="Calibri"/>
                <w:color w:val="000000"/>
              </w:rPr>
              <w:t>developed</w:t>
            </w:r>
            <w:r w:rsidRPr="00E01B49">
              <w:rPr>
                <w:rFonts w:eastAsia="MS Mincho"/>
                <w:lang w:val="en-US" w:eastAsia="ja-JP"/>
              </w:rPr>
              <w:t xml:space="preserve"> and tested among </w:t>
            </w:r>
            <w:r>
              <w:rPr>
                <w:rFonts w:eastAsia="MS Mincho"/>
                <w:lang w:val="en-US" w:eastAsia="ja-JP"/>
              </w:rPr>
              <w:t xml:space="preserve">CPs </w:t>
            </w:r>
            <w:r w:rsidRPr="00E01B49">
              <w:rPr>
                <w:rFonts w:eastAsia="MS Mincho"/>
                <w:lang w:val="en-US" w:eastAsia="ja-JP"/>
              </w:rPr>
              <w:t xml:space="preserve">in order to facilitate reporting and distribution of information regarding incidents and accidents involving dangerous goods. Database should be hosted by the </w:t>
            </w:r>
            <w:r w:rsidRPr="0038428D">
              <w:rPr>
                <w:rFonts w:eastAsia="Calibri"/>
                <w:color w:val="000000"/>
              </w:rPr>
              <w:t>secretariat</w:t>
            </w:r>
            <w:r w:rsidRPr="00E01B49">
              <w:rPr>
                <w:rFonts w:eastAsia="MS Mincho"/>
                <w:lang w:val="en-US" w:eastAsia="ja-JP"/>
              </w:rPr>
              <w:t>. Amendments to the</w:t>
            </w:r>
            <w:r>
              <w:rPr>
                <w:rFonts w:eastAsia="MS Mincho"/>
                <w:lang w:val="en-US" w:eastAsia="ja-JP"/>
              </w:rPr>
              <w:t xml:space="preserve"> </w:t>
            </w:r>
            <w:r w:rsidRPr="00E01B49">
              <w:rPr>
                <w:rFonts w:eastAsia="MS Mincho"/>
                <w:lang w:val="en-US" w:eastAsia="ja-JP"/>
              </w:rPr>
              <w:t>ADR requirements for i</w:t>
            </w:r>
            <w:r>
              <w:rPr>
                <w:rFonts w:eastAsia="MS Mincho"/>
                <w:lang w:val="en-US" w:eastAsia="ja-JP"/>
              </w:rPr>
              <w:t>ncident/accident reporting may</w:t>
            </w:r>
            <w:r w:rsidRPr="00E01B49">
              <w:rPr>
                <w:rFonts w:eastAsia="MS Mincho"/>
                <w:lang w:val="en-US" w:eastAsia="ja-JP"/>
              </w:rPr>
              <w:t xml:space="preserve"> be necessary in relation </w:t>
            </w:r>
            <w:r>
              <w:rPr>
                <w:rFonts w:eastAsia="MS Mincho"/>
                <w:lang w:val="en-US" w:eastAsia="ja-JP"/>
              </w:rPr>
              <w:t>to</w:t>
            </w:r>
            <w:r w:rsidRPr="00E01B49">
              <w:rPr>
                <w:rFonts w:eastAsia="MS Mincho"/>
                <w:lang w:val="en-US" w:eastAsia="ja-JP"/>
              </w:rPr>
              <w:t xml:space="preserve"> the future use of the </w:t>
            </w:r>
            <w:r>
              <w:rPr>
                <w:rFonts w:eastAsia="MS Mincho"/>
                <w:lang w:val="en-US" w:eastAsia="ja-JP"/>
              </w:rPr>
              <w:t>d</w:t>
            </w:r>
            <w:r w:rsidRPr="00E01B49">
              <w:rPr>
                <w:rFonts w:eastAsia="MS Mincho"/>
                <w:lang w:val="en-US" w:eastAsia="ja-JP"/>
              </w:rPr>
              <w:t>atabase.</w:t>
            </w:r>
          </w:p>
          <w:p w14:paraId="500F39A4" w14:textId="77777777" w:rsidR="006F3392" w:rsidRDefault="006F3392" w:rsidP="000A4D60">
            <w:pPr>
              <w:suppressAutoHyphens w:val="0"/>
              <w:spacing w:before="40" w:after="120" w:line="220" w:lineRule="exact"/>
              <w:ind w:right="113"/>
            </w:pPr>
            <w:r w:rsidRPr="00E01B49">
              <w:lastRenderedPageBreak/>
              <w:t xml:space="preserve">A road map on risk </w:t>
            </w:r>
            <w:r w:rsidRPr="0038428D">
              <w:rPr>
                <w:rFonts w:eastAsia="Calibri"/>
                <w:color w:val="000000"/>
              </w:rPr>
              <w:t>management</w:t>
            </w:r>
            <w:r w:rsidRPr="00E01B49">
              <w:t xml:space="preserve"> in the context of inland t</w:t>
            </w:r>
            <w:r>
              <w:t xml:space="preserve">ransport of dangerous goods </w:t>
            </w:r>
            <w:r w:rsidRPr="00E01B49">
              <w:t>proposed.</w:t>
            </w:r>
          </w:p>
          <w:p w14:paraId="73231F44" w14:textId="77777777" w:rsidR="006F3392" w:rsidRPr="00E01B49" w:rsidRDefault="006F3392" w:rsidP="000A4D60">
            <w:pPr>
              <w:suppressAutoHyphens w:val="0"/>
              <w:spacing w:before="40" w:after="120" w:line="220" w:lineRule="exact"/>
              <w:ind w:right="113"/>
              <w:rPr>
                <w:rFonts w:eastAsia="MS Mincho"/>
                <w:lang w:val="en-US" w:eastAsia="ja-JP"/>
              </w:rPr>
            </w:pPr>
            <w:r>
              <w:t>Ongoing work.</w:t>
            </w:r>
          </w:p>
        </w:tc>
      </w:tr>
      <w:tr w:rsidR="006F3392" w:rsidRPr="00E01B49" w14:paraId="67A30DDB" w14:textId="77777777" w:rsidTr="0094689C">
        <w:trPr>
          <w:trHeight w:val="2376"/>
        </w:trPr>
        <w:tc>
          <w:tcPr>
            <w:tcW w:w="1567" w:type="dxa"/>
            <w:shd w:val="clear" w:color="auto" w:fill="auto"/>
          </w:tcPr>
          <w:p w14:paraId="5A1B327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606C572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Provided requirements for hazard communication: requirements for marking, labeling and/or placarding </w:t>
            </w:r>
            <w:r>
              <w:rPr>
                <w:rFonts w:eastAsia="MS Mincho"/>
                <w:lang w:val="en-US" w:eastAsia="ja-JP"/>
              </w:rPr>
              <w:t xml:space="preserve">of </w:t>
            </w:r>
            <w:r w:rsidRPr="00E01B49">
              <w:rPr>
                <w:rFonts w:eastAsia="MS Mincho"/>
                <w:lang w:val="en-US" w:eastAsia="ja-JP"/>
              </w:rPr>
              <w:t>cargo and vehicles, and documentation requirements, in order to provide the necessary information for emergency response by emergency services in case of incidents/accidents (ADR Chapters 5.2 and 5.3)</w:t>
            </w:r>
          </w:p>
        </w:tc>
        <w:tc>
          <w:tcPr>
            <w:tcW w:w="1848" w:type="dxa"/>
            <w:shd w:val="clear" w:color="auto" w:fill="auto"/>
          </w:tcPr>
          <w:p w14:paraId="37591F8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continue to review (in light of safety techniques development and lessons learned from </w:t>
            </w:r>
            <w:r w:rsidRPr="00C44E1C">
              <w:rPr>
                <w:rFonts w:eastAsia="MS Mincho"/>
                <w:spacing w:val="-3"/>
                <w:lang w:val="en-US" w:eastAsia="ja-JP"/>
              </w:rPr>
              <w:t>experience/accidents).</w:t>
            </w:r>
          </w:p>
        </w:tc>
        <w:tc>
          <w:tcPr>
            <w:tcW w:w="1265" w:type="dxa"/>
            <w:shd w:val="clear" w:color="auto" w:fill="auto"/>
          </w:tcPr>
          <w:p w14:paraId="711C6BFD"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6A67CE3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w:t>
            </w:r>
          </w:p>
        </w:tc>
        <w:tc>
          <w:tcPr>
            <w:tcW w:w="1395" w:type="dxa"/>
            <w:shd w:val="clear" w:color="auto" w:fill="auto"/>
          </w:tcPr>
          <w:p w14:paraId="2B5EA67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Cargo and vehicles properly labeled / marked / placarded / documented (measured by controls by CPs</w:t>
            </w:r>
            <w:r>
              <w:rPr>
                <w:rFonts w:eastAsia="MS Mincho"/>
                <w:lang w:val="en-US" w:eastAsia="ja-JP"/>
              </w:rPr>
              <w:t>)</w:t>
            </w:r>
            <w:r w:rsidRPr="00E01B49">
              <w:rPr>
                <w:rFonts w:eastAsia="MS Mincho"/>
                <w:lang w:val="en-US" w:eastAsia="ja-JP"/>
              </w:rPr>
              <w:t>.</w:t>
            </w:r>
          </w:p>
        </w:tc>
        <w:tc>
          <w:tcPr>
            <w:tcW w:w="3679" w:type="dxa"/>
          </w:tcPr>
          <w:p w14:paraId="6925DE14"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new provisions and amendments to </w:t>
            </w:r>
            <w:r w:rsidRPr="0038428D">
              <w:rPr>
                <w:rFonts w:eastAsia="Calibri"/>
                <w:color w:val="000000"/>
              </w:rPr>
              <w:t>existing</w:t>
            </w:r>
            <w:r w:rsidRPr="00E01B49">
              <w:rPr>
                <w:rFonts w:eastAsia="MS Mincho"/>
                <w:lang w:val="en-US" w:eastAsia="ja-JP"/>
              </w:rPr>
              <w:t xml:space="preserve"> </w:t>
            </w:r>
            <w:r>
              <w:rPr>
                <w:rFonts w:eastAsia="MS Mincho"/>
                <w:lang w:val="en-US" w:eastAsia="ja-JP"/>
              </w:rPr>
              <w:t>provision</w:t>
            </w:r>
            <w:r w:rsidRPr="00E01B49">
              <w:rPr>
                <w:rFonts w:eastAsia="MS Mincho"/>
                <w:lang w:val="en-US" w:eastAsia="ja-JP"/>
              </w:rPr>
              <w:t>s related to lettering of marks,</w:t>
            </w:r>
            <w:r>
              <w:rPr>
                <w:rFonts w:eastAsia="MS Mincho"/>
                <w:lang w:val="en-US" w:eastAsia="ja-JP"/>
              </w:rPr>
              <w:t xml:space="preserve"> the</w:t>
            </w:r>
            <w:r w:rsidRPr="00E01B49">
              <w:rPr>
                <w:rFonts w:eastAsia="MS Mincho"/>
                <w:lang w:val="en-US" w:eastAsia="ja-JP"/>
              </w:rPr>
              <w:t xml:space="preserve"> mark of </w:t>
            </w:r>
            <w:proofErr w:type="spellStart"/>
            <w:r w:rsidRPr="00E01B49">
              <w:rPr>
                <w:rFonts w:eastAsia="MS Mincho"/>
                <w:lang w:val="en-US" w:eastAsia="ja-JP"/>
              </w:rPr>
              <w:t>overpacks</w:t>
            </w:r>
            <w:proofErr w:type="spellEnd"/>
            <w:r w:rsidRPr="00E01B49">
              <w:rPr>
                <w:rFonts w:eastAsia="MS Mincho"/>
                <w:lang w:val="en-US" w:eastAsia="ja-JP"/>
              </w:rPr>
              <w:t xml:space="preserve">, environmentally hazardous substance mark, general provisions for labels and the elevated temperature </w:t>
            </w:r>
            <w:r w:rsidRPr="0038428D">
              <w:rPr>
                <w:rFonts w:eastAsia="Calibri"/>
                <w:color w:val="000000"/>
              </w:rPr>
              <w:t>substance</w:t>
            </w:r>
            <w:r w:rsidRPr="00E01B49">
              <w:rPr>
                <w:rFonts w:eastAsia="MS Mincho"/>
                <w:lang w:val="en-US" w:eastAsia="ja-JP"/>
              </w:rPr>
              <w:t xml:space="preserve"> mark were adopted </w:t>
            </w:r>
            <w:r>
              <w:rPr>
                <w:rFonts w:eastAsia="MS Mincho"/>
                <w:lang w:val="en-US" w:eastAsia="ja-JP"/>
              </w:rPr>
              <w:t>in 2013-2014</w:t>
            </w:r>
            <w:r w:rsidRPr="00E01B49">
              <w:rPr>
                <w:rFonts w:eastAsia="MS Mincho"/>
                <w:lang w:val="en-US" w:eastAsia="ja-JP"/>
              </w:rPr>
              <w:t xml:space="preserve"> for entry into force on 1 January 2015.</w:t>
            </w:r>
          </w:p>
          <w:p w14:paraId="6CC588D8"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Several new provisions and amendments to </w:t>
            </w:r>
            <w:r w:rsidRPr="0038428D">
              <w:rPr>
                <w:rFonts w:eastAsia="Calibri"/>
                <w:color w:val="000000"/>
              </w:rPr>
              <w:t>existing</w:t>
            </w:r>
            <w:r w:rsidRPr="00E01B49">
              <w:rPr>
                <w:rFonts w:eastAsia="MS Mincho"/>
                <w:lang w:val="en-US" w:eastAsia="ja-JP"/>
              </w:rPr>
              <w:t xml:space="preserve"> </w:t>
            </w:r>
            <w:r>
              <w:rPr>
                <w:rFonts w:eastAsia="MS Mincho"/>
                <w:lang w:val="en-US" w:eastAsia="ja-JP"/>
              </w:rPr>
              <w:t>provision</w:t>
            </w:r>
            <w:r w:rsidRPr="00E01B49">
              <w:rPr>
                <w:rFonts w:eastAsia="MS Mincho"/>
                <w:lang w:val="en-US" w:eastAsia="ja-JP"/>
              </w:rPr>
              <w:t>s related to lettering of marks,</w:t>
            </w:r>
            <w:r>
              <w:rPr>
                <w:rFonts w:eastAsia="MS Mincho"/>
                <w:lang w:val="en-US" w:eastAsia="ja-JP"/>
              </w:rPr>
              <w:t xml:space="preserve"> lithium battery mark and lithium battery label</w:t>
            </w:r>
            <w:r w:rsidRPr="00E01B49">
              <w:rPr>
                <w:rFonts w:eastAsia="MS Mincho"/>
                <w:lang w:val="en-US" w:eastAsia="ja-JP"/>
              </w:rPr>
              <w:t xml:space="preserve"> were adopted </w:t>
            </w:r>
            <w:r>
              <w:rPr>
                <w:rFonts w:eastAsia="MS Mincho"/>
                <w:lang w:val="en-US" w:eastAsia="ja-JP"/>
              </w:rPr>
              <w:t>in 2015-2016</w:t>
            </w:r>
            <w:r w:rsidRPr="00E01B49">
              <w:rPr>
                <w:rFonts w:eastAsia="MS Mincho"/>
                <w:lang w:val="en-US" w:eastAsia="ja-JP"/>
              </w:rPr>
              <w:t xml:space="preserve"> for entry into force on 1 January </w:t>
            </w:r>
            <w:r>
              <w:rPr>
                <w:rFonts w:eastAsia="MS Mincho"/>
                <w:lang w:val="en-US" w:eastAsia="ja-JP"/>
              </w:rPr>
              <w:t>2017</w:t>
            </w:r>
            <w:r w:rsidRPr="00E01B49">
              <w:rPr>
                <w:rFonts w:eastAsia="MS Mincho"/>
                <w:lang w:val="en-US" w:eastAsia="ja-JP"/>
              </w:rPr>
              <w:t>.</w:t>
            </w:r>
          </w:p>
          <w:p w14:paraId="711FAFAA"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117D184D" w14:textId="77777777" w:rsidTr="0094689C">
        <w:trPr>
          <w:trHeight w:val="1860"/>
        </w:trPr>
        <w:tc>
          <w:tcPr>
            <w:tcW w:w="1567" w:type="dxa"/>
            <w:shd w:val="clear" w:color="auto" w:fill="auto"/>
          </w:tcPr>
          <w:p w14:paraId="7557898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3A452E9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Organized and participated in awareness-raising or capacity-building seminars/workshops.</w:t>
            </w:r>
          </w:p>
        </w:tc>
        <w:tc>
          <w:tcPr>
            <w:tcW w:w="1848" w:type="dxa"/>
            <w:shd w:val="clear" w:color="auto" w:fill="auto"/>
          </w:tcPr>
          <w:p w14:paraId="0B18D8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continue and further develop. Will develop a road map on how to set up the administrative structures required for implementation of ADR</w:t>
            </w:r>
            <w:r w:rsidRPr="00E01B49">
              <w:rPr>
                <w:rFonts w:eastAsia="MS Mincho"/>
                <w:lang w:val="en-US" w:eastAsia="ja-JP"/>
              </w:rPr>
              <w:br w:type="page"/>
            </w:r>
            <w:r>
              <w:rPr>
                <w:rFonts w:eastAsia="MS Mincho"/>
                <w:lang w:val="en-US" w:eastAsia="ja-JP"/>
              </w:rPr>
              <w:t>.</w:t>
            </w:r>
          </w:p>
        </w:tc>
        <w:tc>
          <w:tcPr>
            <w:tcW w:w="1265" w:type="dxa"/>
            <w:shd w:val="clear" w:color="auto" w:fill="auto"/>
          </w:tcPr>
          <w:p w14:paraId="534505E8" w14:textId="77777777" w:rsidR="006F3392" w:rsidRPr="00E01B49" w:rsidRDefault="0094689C" w:rsidP="000A4D60">
            <w:pPr>
              <w:suppressAutoHyphens w:val="0"/>
              <w:spacing w:before="40" w:after="120" w:line="220" w:lineRule="exact"/>
              <w:ind w:right="113"/>
              <w:rPr>
                <w:rFonts w:eastAsia="MS Mincho"/>
                <w:lang w:val="en-US" w:eastAsia="ja-JP"/>
              </w:rPr>
            </w:pPr>
            <w:r>
              <w:rPr>
                <w:rFonts w:eastAsia="MS Mincho"/>
                <w:lang w:val="en-US" w:eastAsia="ja-JP"/>
              </w:rPr>
              <w:t>WP.15</w:t>
            </w:r>
          </w:p>
        </w:tc>
        <w:tc>
          <w:tcPr>
            <w:tcW w:w="1145" w:type="dxa"/>
            <w:shd w:val="clear" w:color="auto" w:fill="auto"/>
          </w:tcPr>
          <w:p w14:paraId="1A006AC7"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Continuous</w:t>
            </w:r>
          </w:p>
        </w:tc>
        <w:tc>
          <w:tcPr>
            <w:tcW w:w="1395" w:type="dxa"/>
            <w:shd w:val="clear" w:color="auto" w:fill="auto"/>
          </w:tcPr>
          <w:p w14:paraId="1D0D117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Guidelines for the development of administrative and technical structures for proper implementation of ADR by CPs or countries </w:t>
            </w:r>
            <w:r w:rsidRPr="00E01B49">
              <w:rPr>
                <w:rFonts w:eastAsia="MS Mincho"/>
                <w:lang w:val="en-US" w:eastAsia="ja-JP"/>
              </w:rPr>
              <w:lastRenderedPageBreak/>
              <w:t>wishing to apply ADR available in 2014.</w:t>
            </w:r>
          </w:p>
        </w:tc>
        <w:tc>
          <w:tcPr>
            <w:tcW w:w="3679" w:type="dxa"/>
          </w:tcPr>
          <w:p w14:paraId="1962B18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ADR road map</w:t>
            </w:r>
            <w:r w:rsidRPr="00E01B49">
              <w:rPr>
                <w:rFonts w:eastAsia="MS Mincho"/>
                <w:lang w:val="en-US" w:eastAsia="ja-JP"/>
              </w:rPr>
              <w:t xml:space="preserve"> developed and printed in 2013. Since then, it </w:t>
            </w:r>
            <w:r>
              <w:rPr>
                <w:rFonts w:eastAsia="MS Mincho"/>
                <w:lang w:val="en-US" w:eastAsia="ja-JP"/>
              </w:rPr>
              <w:t xml:space="preserve">has been </w:t>
            </w:r>
            <w:r w:rsidRPr="0038428D">
              <w:rPr>
                <w:rFonts w:eastAsia="Calibri"/>
                <w:color w:val="000000"/>
              </w:rPr>
              <w:t>distributed</w:t>
            </w:r>
            <w:r w:rsidRPr="00E01B49">
              <w:rPr>
                <w:rFonts w:eastAsia="MS Mincho"/>
                <w:lang w:val="en-US" w:eastAsia="ja-JP"/>
              </w:rPr>
              <w:t xml:space="preserve"> in all meetings and awar</w:t>
            </w:r>
            <w:r>
              <w:rPr>
                <w:rFonts w:eastAsia="MS Mincho"/>
                <w:lang w:val="en-US" w:eastAsia="ja-JP"/>
              </w:rPr>
              <w:t>eness-raising workshops that have</w:t>
            </w:r>
            <w:r w:rsidRPr="00E01B49">
              <w:rPr>
                <w:rFonts w:eastAsia="MS Mincho"/>
                <w:lang w:val="en-US" w:eastAsia="ja-JP"/>
              </w:rPr>
              <w:t xml:space="preserve"> taken place. WP.15 considered that the road map was useful not only for countries wishing to become </w:t>
            </w:r>
            <w:r>
              <w:rPr>
                <w:rFonts w:eastAsia="MS Mincho"/>
                <w:lang w:val="en-US" w:eastAsia="ja-JP"/>
              </w:rPr>
              <w:t>CPs</w:t>
            </w:r>
            <w:r w:rsidRPr="00E01B49">
              <w:rPr>
                <w:rFonts w:eastAsia="MS Mincho"/>
                <w:lang w:val="en-US" w:eastAsia="ja-JP"/>
              </w:rPr>
              <w:t xml:space="preserve"> to ADR but also to existing </w:t>
            </w:r>
            <w:r>
              <w:rPr>
                <w:rFonts w:eastAsia="MS Mincho"/>
                <w:lang w:val="en-US" w:eastAsia="ja-JP"/>
              </w:rPr>
              <w:t>CPs</w:t>
            </w:r>
            <w:r w:rsidRPr="00E01B49">
              <w:rPr>
                <w:rFonts w:eastAsia="MS Mincho"/>
                <w:lang w:val="en-US" w:eastAsia="ja-JP"/>
              </w:rPr>
              <w:t xml:space="preserve"> to ADR, for the </w:t>
            </w:r>
            <w:r w:rsidRPr="0038428D">
              <w:rPr>
                <w:rFonts w:eastAsia="Calibri"/>
                <w:color w:val="000000"/>
              </w:rPr>
              <w:t>implementation</w:t>
            </w:r>
            <w:r w:rsidRPr="00E01B49">
              <w:rPr>
                <w:rFonts w:eastAsia="MS Mincho"/>
                <w:lang w:val="en-US" w:eastAsia="ja-JP"/>
              </w:rPr>
              <w:t xml:space="preserve"> of ADR and observance of the rules and related administrative </w:t>
            </w:r>
            <w:r w:rsidRPr="00E01B49">
              <w:rPr>
                <w:rFonts w:eastAsia="MS Mincho"/>
                <w:lang w:val="en-US" w:eastAsia="ja-JP"/>
              </w:rPr>
              <w:lastRenderedPageBreak/>
              <w:t>procedures.</w:t>
            </w:r>
          </w:p>
          <w:p w14:paraId="7A427371" w14:textId="203388A2"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An electronic version of the Road Map was also published on the </w:t>
            </w:r>
            <w:r w:rsidR="000A4D60">
              <w:rPr>
                <w:rFonts w:eastAsia="Calibri"/>
                <w:color w:val="000000"/>
              </w:rPr>
              <w:t>ECE</w:t>
            </w:r>
            <w:r w:rsidRPr="00E01B49">
              <w:rPr>
                <w:rFonts w:eastAsia="MS Mincho"/>
                <w:lang w:val="en-US" w:eastAsia="ja-JP"/>
              </w:rPr>
              <w:t xml:space="preserve"> website.</w:t>
            </w:r>
          </w:p>
          <w:p w14:paraId="6253B49A"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The secretariat participated in workshops, awareness-raising </w:t>
            </w:r>
            <w:r w:rsidRPr="0038428D">
              <w:rPr>
                <w:rFonts w:eastAsia="Calibri"/>
                <w:color w:val="000000"/>
              </w:rPr>
              <w:t>and</w:t>
            </w:r>
            <w:r w:rsidRPr="00E01B49">
              <w:rPr>
                <w:rFonts w:eastAsia="MS Mincho"/>
                <w:lang w:val="en-US" w:eastAsia="ja-JP"/>
              </w:rPr>
              <w:t xml:space="preserve"> capacity-building seminars related to ADR and its implementation. </w:t>
            </w:r>
          </w:p>
          <w:p w14:paraId="40447035" w14:textId="740D6612" w:rsidR="006F3392" w:rsidRDefault="006F3392" w:rsidP="000A4D60">
            <w:pPr>
              <w:suppressAutoHyphens w:val="0"/>
              <w:spacing w:before="40" w:after="120" w:line="220" w:lineRule="exact"/>
              <w:ind w:right="113"/>
              <w:rPr>
                <w:rFonts w:eastAsia="MS Mincho"/>
                <w:lang w:eastAsia="ja-JP"/>
              </w:rPr>
            </w:pPr>
            <w:r w:rsidRPr="00E01B49">
              <w:rPr>
                <w:rFonts w:eastAsia="MS Mincho"/>
                <w:lang w:val="en-US" w:eastAsia="ja-JP"/>
              </w:rPr>
              <w:t xml:space="preserve">Among others, the </w:t>
            </w:r>
            <w:r w:rsidR="000A4D60">
              <w:rPr>
                <w:rFonts w:eastAsia="MS Mincho"/>
                <w:lang w:val="en-US" w:eastAsia="ja-JP"/>
              </w:rPr>
              <w:t>ECE</w:t>
            </w:r>
            <w:r w:rsidRPr="00E01B49">
              <w:rPr>
                <w:rFonts w:eastAsia="MS Mincho"/>
                <w:lang w:val="en-US" w:eastAsia="ja-JP"/>
              </w:rPr>
              <w:t>-SPECA workshop on international transport of dangerous goods by road in Almaty (October 2013)</w:t>
            </w:r>
            <w:r>
              <w:rPr>
                <w:rFonts w:eastAsia="MS Mincho"/>
                <w:lang w:val="en-US" w:eastAsia="ja-JP"/>
              </w:rPr>
              <w:t>;</w:t>
            </w:r>
            <w:r w:rsidRPr="00E01B49">
              <w:rPr>
                <w:rFonts w:eastAsia="MS Mincho"/>
                <w:lang w:val="en-US" w:eastAsia="ja-JP"/>
              </w:rPr>
              <w:t xml:space="preserve"> the UN Treaty Day in New York (June 2014) and several workshops under EUROMED project in Morocco (February 2014), </w:t>
            </w:r>
            <w:r w:rsidRPr="0038428D">
              <w:rPr>
                <w:rFonts w:eastAsia="Calibri"/>
                <w:color w:val="000000"/>
              </w:rPr>
              <w:t>Algeria</w:t>
            </w:r>
            <w:r w:rsidRPr="00E01B49">
              <w:rPr>
                <w:rFonts w:eastAsia="MS Mincho"/>
                <w:lang w:val="en-US" w:eastAsia="ja-JP"/>
              </w:rPr>
              <w:t xml:space="preserve"> (April 2014), Israel (May 2014) and Tunisia (September 2014); HAZMAT 2013 conference in Australia (May 2013)</w:t>
            </w:r>
            <w:r>
              <w:rPr>
                <w:rFonts w:eastAsia="MS Mincho"/>
                <w:lang w:val="en-US" w:eastAsia="ja-JP"/>
              </w:rPr>
              <w:t>;</w:t>
            </w:r>
            <w:r w:rsidRPr="00E01B49">
              <w:rPr>
                <w:rFonts w:eastAsia="MS Mincho"/>
                <w:lang w:val="en-US" w:eastAsia="ja-JP"/>
              </w:rPr>
              <w:t xml:space="preserve"> </w:t>
            </w:r>
            <w:r w:rsidRPr="00E01B49">
              <w:rPr>
                <w:rFonts w:eastAsia="MS Mincho"/>
                <w:lang w:eastAsia="ja-JP"/>
              </w:rPr>
              <w:t xml:space="preserve">IDGCA </w:t>
            </w:r>
            <w:proofErr w:type="spellStart"/>
            <w:r w:rsidRPr="00E01B49">
              <w:rPr>
                <w:rFonts w:eastAsia="MS Mincho"/>
                <w:lang w:eastAsia="ja-JP"/>
              </w:rPr>
              <w:t>XII</w:t>
            </w:r>
            <w:r w:rsidRPr="00E01B49">
              <w:rPr>
                <w:rFonts w:eastAsia="MS Mincho"/>
                <w:vertAlign w:val="superscript"/>
                <w:lang w:eastAsia="ja-JP"/>
              </w:rPr>
              <w:t>th</w:t>
            </w:r>
            <w:proofErr w:type="spellEnd"/>
            <w:r w:rsidRPr="00E01B49">
              <w:rPr>
                <w:rFonts w:eastAsia="MS Mincho"/>
                <w:lang w:eastAsia="ja-JP"/>
              </w:rPr>
              <w:t xml:space="preserve"> International Conference “Multimodal Transportation of Dangerous Goods” Saint </w:t>
            </w:r>
            <w:r w:rsidRPr="0038428D">
              <w:rPr>
                <w:rFonts w:eastAsia="Calibri"/>
                <w:color w:val="000000"/>
              </w:rPr>
              <w:t>Petersburg</w:t>
            </w:r>
            <w:r w:rsidRPr="00E01B49">
              <w:rPr>
                <w:rFonts w:eastAsia="MS Mincho"/>
                <w:lang w:eastAsia="ja-JP"/>
              </w:rPr>
              <w:t xml:space="preserve"> (May 2013)</w:t>
            </w:r>
            <w:r>
              <w:rPr>
                <w:rFonts w:eastAsia="MS Mincho"/>
                <w:lang w:eastAsia="ja-JP"/>
              </w:rPr>
              <w:t>;</w:t>
            </w:r>
            <w:r w:rsidRPr="00E01B49">
              <w:rPr>
                <w:rFonts w:eastAsia="MS Mincho"/>
                <w:lang w:eastAsia="ja-JP"/>
              </w:rPr>
              <w:t xml:space="preserve"> </w:t>
            </w:r>
            <w:r w:rsidRPr="00E01B49">
              <w:rPr>
                <w:rFonts w:eastAsia="MS Mincho"/>
                <w:lang w:val="en-US" w:eastAsia="ja-JP"/>
              </w:rPr>
              <w:t xml:space="preserve">Actions </w:t>
            </w:r>
            <w:proofErr w:type="spellStart"/>
            <w:r w:rsidRPr="00E01B49">
              <w:rPr>
                <w:rFonts w:eastAsia="MS Mincho"/>
                <w:lang w:val="en-US" w:eastAsia="ja-JP"/>
              </w:rPr>
              <w:t>horizontales</w:t>
            </w:r>
            <w:proofErr w:type="spellEnd"/>
            <w:r w:rsidRPr="00E01B49">
              <w:rPr>
                <w:rFonts w:eastAsia="MS Mincho"/>
                <w:lang w:val="en-US" w:eastAsia="ja-JP"/>
              </w:rPr>
              <w:t xml:space="preserve"> pour </w:t>
            </w:r>
            <w:proofErr w:type="spellStart"/>
            <w:r w:rsidRPr="00E01B49">
              <w:rPr>
                <w:rFonts w:eastAsia="MS Mincho"/>
                <w:lang w:val="en-US" w:eastAsia="ja-JP"/>
              </w:rPr>
              <w:t>l’intégration</w:t>
            </w:r>
            <w:proofErr w:type="spellEnd"/>
            <w:r w:rsidRPr="00E01B49">
              <w:rPr>
                <w:rFonts w:eastAsia="MS Mincho"/>
                <w:lang w:val="en-US" w:eastAsia="ja-JP"/>
              </w:rPr>
              <w:t xml:space="preserve"> et la coordination de la </w:t>
            </w:r>
            <w:proofErr w:type="spellStart"/>
            <w:r w:rsidRPr="00E01B49">
              <w:rPr>
                <w:rFonts w:eastAsia="MS Mincho"/>
                <w:lang w:val="en-US" w:eastAsia="ja-JP"/>
              </w:rPr>
              <w:t>gestion</w:t>
            </w:r>
            <w:proofErr w:type="spellEnd"/>
            <w:r w:rsidRPr="00E01B49">
              <w:rPr>
                <w:rFonts w:eastAsia="MS Mincho"/>
                <w:lang w:val="en-US" w:eastAsia="ja-JP"/>
              </w:rPr>
              <w:t xml:space="preserve"> de </w:t>
            </w:r>
            <w:proofErr w:type="spellStart"/>
            <w:r w:rsidRPr="00E01B49">
              <w:rPr>
                <w:rFonts w:eastAsia="MS Mincho"/>
                <w:lang w:val="en-US" w:eastAsia="ja-JP"/>
              </w:rPr>
              <w:t>l’axe</w:t>
            </w:r>
            <w:proofErr w:type="spellEnd"/>
            <w:r w:rsidRPr="00E01B49">
              <w:rPr>
                <w:rFonts w:eastAsia="MS Mincho"/>
                <w:lang w:val="en-US" w:eastAsia="ja-JP"/>
              </w:rPr>
              <w:t xml:space="preserve"> </w:t>
            </w:r>
            <w:proofErr w:type="spellStart"/>
            <w:r w:rsidRPr="00E01B49">
              <w:rPr>
                <w:rFonts w:eastAsia="MS Mincho"/>
                <w:lang w:val="en-US" w:eastAsia="ja-JP"/>
              </w:rPr>
              <w:t>autoroutier</w:t>
            </w:r>
            <w:proofErr w:type="spellEnd"/>
            <w:r w:rsidRPr="00E01B49">
              <w:rPr>
                <w:rFonts w:eastAsia="MS Mincho"/>
                <w:lang w:val="en-US" w:eastAsia="ja-JP"/>
              </w:rPr>
              <w:t>, Barcelona (May 2014)</w:t>
            </w:r>
            <w:r>
              <w:rPr>
                <w:rFonts w:eastAsia="MS Mincho"/>
                <w:lang w:val="en-US" w:eastAsia="ja-JP"/>
              </w:rPr>
              <w:t>;</w:t>
            </w:r>
            <w:r w:rsidRPr="00E01B49">
              <w:rPr>
                <w:rFonts w:eastAsia="MS Mincho"/>
                <w:lang w:val="en-US" w:eastAsia="ja-JP"/>
              </w:rPr>
              <w:t xml:space="preserve"> Transport of dangerous goods, Mauritius (June 2012)</w:t>
            </w:r>
            <w:r>
              <w:rPr>
                <w:rFonts w:eastAsia="MS Mincho"/>
                <w:lang w:val="en-US" w:eastAsia="ja-JP"/>
              </w:rPr>
              <w:t>;</w:t>
            </w:r>
            <w:r w:rsidRPr="00E01B49">
              <w:rPr>
                <w:rFonts w:eastAsia="MS Mincho"/>
                <w:lang w:val="en-US" w:eastAsia="ja-JP"/>
              </w:rPr>
              <w:t xml:space="preserve"> </w:t>
            </w:r>
            <w:r w:rsidRPr="00E01B49">
              <w:rPr>
                <w:rFonts w:eastAsia="MS Mincho"/>
                <w:lang w:eastAsia="ja-JP"/>
              </w:rPr>
              <w:t xml:space="preserve">UNEP-ICCA Project “Promoting Chemical Safety in the African Region” in </w:t>
            </w:r>
            <w:r w:rsidRPr="0038428D">
              <w:rPr>
                <w:rFonts w:eastAsia="Calibri"/>
                <w:color w:val="000000"/>
              </w:rPr>
              <w:t>Nairobi</w:t>
            </w:r>
            <w:r w:rsidRPr="00E01B49">
              <w:rPr>
                <w:rFonts w:eastAsia="MS Mincho"/>
                <w:lang w:eastAsia="ja-JP"/>
              </w:rPr>
              <w:t xml:space="preserve"> (June 2013)</w:t>
            </w:r>
            <w:r>
              <w:rPr>
                <w:rFonts w:eastAsia="MS Mincho"/>
                <w:lang w:eastAsia="ja-JP"/>
              </w:rPr>
              <w:t>;</w:t>
            </w:r>
            <w:r w:rsidRPr="00E01B49">
              <w:rPr>
                <w:rFonts w:eastAsia="MS Mincho"/>
                <w:lang w:eastAsia="ja-JP"/>
              </w:rPr>
              <w:t xml:space="preserve"> UN regulatory framework for the transport of dangerous goods, </w:t>
            </w:r>
            <w:r w:rsidRPr="0038428D">
              <w:rPr>
                <w:rFonts w:eastAsia="Calibri"/>
                <w:color w:val="000000"/>
              </w:rPr>
              <w:t>Medellin</w:t>
            </w:r>
            <w:r w:rsidRPr="00E01B49">
              <w:rPr>
                <w:rFonts w:eastAsia="MS Mincho"/>
                <w:lang w:eastAsia="ja-JP"/>
              </w:rPr>
              <w:t xml:space="preserve"> (February 2014) and Bogota (May 2014)</w:t>
            </w:r>
            <w:r>
              <w:rPr>
                <w:rFonts w:eastAsia="MS Mincho"/>
                <w:lang w:eastAsia="ja-JP"/>
              </w:rPr>
              <w:t>;</w:t>
            </w:r>
            <w:r w:rsidRPr="00E01B49">
              <w:rPr>
                <w:rFonts w:eastAsia="MS Mincho"/>
                <w:lang w:eastAsia="ja-JP"/>
              </w:rPr>
              <w:t xml:space="preserve"> </w:t>
            </w:r>
            <w:r>
              <w:rPr>
                <w:rFonts w:eastAsia="MS Mincho"/>
                <w:lang w:eastAsia="ja-JP"/>
              </w:rPr>
              <w:t xml:space="preserve">and </w:t>
            </w:r>
            <w:r w:rsidRPr="0038428D">
              <w:rPr>
                <w:rFonts w:eastAsia="Calibri"/>
                <w:color w:val="000000"/>
              </w:rPr>
              <w:t>Technical</w:t>
            </w:r>
            <w:r w:rsidRPr="00E01B49">
              <w:rPr>
                <w:rFonts w:eastAsia="MS Mincho"/>
                <w:lang w:eastAsia="ja-JP"/>
              </w:rPr>
              <w:t xml:space="preserve"> advice to </w:t>
            </w:r>
            <w:r>
              <w:rPr>
                <w:rFonts w:eastAsia="MS Mincho"/>
                <w:lang w:eastAsia="ja-JP"/>
              </w:rPr>
              <w:t>G</w:t>
            </w:r>
            <w:r w:rsidRPr="00E01B49">
              <w:rPr>
                <w:rFonts w:eastAsia="MS Mincho"/>
                <w:lang w:eastAsia="ja-JP"/>
              </w:rPr>
              <w:t xml:space="preserve">overnment on the development of national </w:t>
            </w:r>
            <w:r w:rsidRPr="0038428D">
              <w:rPr>
                <w:rFonts w:eastAsia="Calibri"/>
                <w:color w:val="000000"/>
              </w:rPr>
              <w:t>legislation</w:t>
            </w:r>
            <w:r w:rsidRPr="00E01B49">
              <w:rPr>
                <w:rFonts w:eastAsia="MS Mincho"/>
                <w:lang w:eastAsia="ja-JP"/>
              </w:rPr>
              <w:t xml:space="preserve"> on the TDG, Guatemala (October 2014)</w:t>
            </w:r>
            <w:r>
              <w:rPr>
                <w:rFonts w:eastAsia="MS Mincho"/>
                <w:lang w:eastAsia="ja-JP"/>
              </w:rPr>
              <w:t>;</w:t>
            </w:r>
            <w:r w:rsidRPr="00E01B49">
              <w:rPr>
                <w:rFonts w:eastAsia="MS Mincho"/>
                <w:lang w:eastAsia="ja-JP"/>
              </w:rPr>
              <w:t xml:space="preserve"> ADR and work of the WP.15, Budapest (November 2014)</w:t>
            </w:r>
            <w:r>
              <w:rPr>
                <w:rFonts w:eastAsia="MS Mincho"/>
                <w:lang w:eastAsia="ja-JP"/>
              </w:rPr>
              <w:t>;</w:t>
            </w:r>
            <w:r w:rsidRPr="00E01B49">
              <w:rPr>
                <w:rFonts w:eastAsia="MS Mincho"/>
                <w:lang w:eastAsia="ja-JP"/>
              </w:rPr>
              <w:t xml:space="preserve"> ECA-ECE-ICAP Workshop: UN Road Safety Conventions and Approaches to Preventing Drink Driving, Addis Ababa (November 2014)</w:t>
            </w:r>
            <w:r>
              <w:rPr>
                <w:rFonts w:eastAsia="MS Mincho"/>
                <w:lang w:eastAsia="ja-JP"/>
              </w:rPr>
              <w:t xml:space="preserve">; </w:t>
            </w:r>
            <w:r>
              <w:rPr>
                <w:rFonts w:eastAsia="MS Mincho"/>
                <w:lang w:val="en-US" w:eastAsia="ja-JP"/>
              </w:rPr>
              <w:t xml:space="preserve">Conference on transport of Dangerous goods </w:t>
            </w:r>
            <w:r w:rsidR="00671955">
              <w:rPr>
                <w:rFonts w:eastAsia="MS Mincho"/>
                <w:lang w:val="en-US" w:eastAsia="ja-JP"/>
              </w:rPr>
              <w:t>-</w:t>
            </w:r>
            <w:r>
              <w:rPr>
                <w:rFonts w:eastAsia="MS Mincho"/>
                <w:lang w:val="en-US" w:eastAsia="ja-JP"/>
              </w:rPr>
              <w:t xml:space="preserve"> Management, Inspection and Intervention in Madrid </w:t>
            </w:r>
            <w:r>
              <w:rPr>
                <w:rFonts w:eastAsia="MS Mincho"/>
                <w:lang w:val="en-US" w:eastAsia="ja-JP"/>
              </w:rPr>
              <w:lastRenderedPageBreak/>
              <w:t xml:space="preserve">(February 2015); ITC Workshop on United Nations Legal Instruments on Inland Transport (Geneva) (February 2015); Conference on hazardous materials and logistics in Shanghai (March 2015); Presentations on United Nations Legal Instruments on Inland Transport for Chinese delegation in Geneva (May 2015); Workshop for the </w:t>
            </w:r>
            <w:r w:rsidRPr="00992FB4">
              <w:rPr>
                <w:rFonts w:eastAsia="MS Mincho"/>
                <w:lang w:val="en-US" w:eastAsia="ja-JP"/>
              </w:rPr>
              <w:t xml:space="preserve">Permanent Missions </w:t>
            </w:r>
            <w:r>
              <w:rPr>
                <w:rFonts w:eastAsia="MS Mincho"/>
                <w:lang w:val="en-US" w:eastAsia="ja-JP"/>
              </w:rPr>
              <w:t>of Egypt, Jordan, Tunisia and Morocco (</w:t>
            </w:r>
            <w:r w:rsidRPr="00992FB4">
              <w:rPr>
                <w:rFonts w:eastAsia="MS Mincho"/>
                <w:lang w:val="en-US" w:eastAsia="ja-JP"/>
              </w:rPr>
              <w:t>Geneva</w:t>
            </w:r>
            <w:r>
              <w:rPr>
                <w:rFonts w:eastAsia="MS Mincho"/>
                <w:lang w:val="en-US" w:eastAsia="ja-JP"/>
              </w:rPr>
              <w:t xml:space="preserve">)(June 2015); Workshop in Addis Ababa (July 2015); Workshop for the </w:t>
            </w:r>
            <w:r w:rsidRPr="00992FB4">
              <w:rPr>
                <w:rFonts w:eastAsia="MS Mincho"/>
                <w:lang w:val="en-US" w:eastAsia="ja-JP"/>
              </w:rPr>
              <w:t>Permanent Missions to the United Nations Office at Geneva</w:t>
            </w:r>
            <w:r>
              <w:rPr>
                <w:rFonts w:eastAsia="MS Mincho"/>
                <w:lang w:val="en-US" w:eastAsia="ja-JP"/>
              </w:rPr>
              <w:t xml:space="preserve"> (June 2015); Presentation on the transport of dangerous goods for Zambian delegation (Geneva) (October 2015); Workshop for delegation of Arab League countries (IRU, Geneva) (May 2016); Workshop under </w:t>
            </w:r>
            <w:r w:rsidRPr="00E01B49">
              <w:rPr>
                <w:rFonts w:eastAsia="MS Mincho"/>
                <w:lang w:val="en-US" w:eastAsia="ja-JP"/>
              </w:rPr>
              <w:t>EUROMED project in</w:t>
            </w:r>
            <w:r>
              <w:rPr>
                <w:rFonts w:eastAsia="MS Mincho"/>
                <w:lang w:val="en-US" w:eastAsia="ja-JP"/>
              </w:rPr>
              <w:t xml:space="preserve"> Egypt (May 2016); Workshop for Chinese delegation (Geneva) (September 2016)Workshop on transport of dangerous goods in Ecuador (October 2016); Advisory services in relation to the Road safety performance review project in Georgia (November 2016).</w:t>
            </w:r>
          </w:p>
          <w:p w14:paraId="1C916930" w14:textId="77777777" w:rsidR="006F3392" w:rsidRPr="00E01B49" w:rsidRDefault="006F3392" w:rsidP="000A4D60">
            <w:pPr>
              <w:suppressAutoHyphens w:val="0"/>
              <w:spacing w:before="40" w:after="120" w:line="220" w:lineRule="exact"/>
              <w:ind w:right="113"/>
              <w:rPr>
                <w:rFonts w:eastAsia="MS Mincho"/>
                <w:lang w:eastAsia="ja-JP"/>
              </w:rPr>
            </w:pPr>
            <w:r>
              <w:rPr>
                <w:rFonts w:eastAsia="MS Mincho"/>
                <w:lang w:val="en-US" w:eastAsia="ja-JP"/>
              </w:rPr>
              <w:t>The timeframe of “</w:t>
            </w: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r>
              <w:rPr>
                <w:rFonts w:eastAsia="MS Mincho"/>
                <w:lang w:val="en-US" w:eastAsia="ja-JP"/>
              </w:rPr>
              <w:t>” has been amended to “Continuous”.</w:t>
            </w:r>
          </w:p>
        </w:tc>
      </w:tr>
      <w:tr w:rsidR="006F3392" w:rsidRPr="00E01B49" w14:paraId="08494EBB" w14:textId="77777777" w:rsidTr="0094689C">
        <w:trPr>
          <w:trHeight w:val="276"/>
        </w:trPr>
        <w:tc>
          <w:tcPr>
            <w:tcW w:w="3255" w:type="dxa"/>
            <w:gridSpan w:val="2"/>
            <w:shd w:val="clear" w:color="auto" w:fill="auto"/>
          </w:tcPr>
          <w:p w14:paraId="071A0EDA" w14:textId="77777777" w:rsidR="006F3392" w:rsidRPr="00E01B49" w:rsidRDefault="006F3392" w:rsidP="000A4D60">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lastRenderedPageBreak/>
              <w:t>OBJECTIVE 5: Make Technologies Work for Safer Mobility</w:t>
            </w:r>
          </w:p>
        </w:tc>
        <w:tc>
          <w:tcPr>
            <w:tcW w:w="1848" w:type="dxa"/>
            <w:shd w:val="clear" w:color="auto" w:fill="auto"/>
          </w:tcPr>
          <w:p w14:paraId="0DB8829C"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776419"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51481395"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552428BF"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673C1D9F"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78F17015" w14:textId="77777777" w:rsidTr="0094689C">
        <w:trPr>
          <w:trHeight w:val="1215"/>
        </w:trPr>
        <w:tc>
          <w:tcPr>
            <w:tcW w:w="1567" w:type="dxa"/>
            <w:shd w:val="clear" w:color="auto" w:fill="auto"/>
          </w:tcPr>
          <w:p w14:paraId="7F5E19F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Innovation </w:t>
            </w:r>
            <w:r w:rsidR="00671955">
              <w:rPr>
                <w:rFonts w:eastAsia="MS Mincho"/>
                <w:lang w:val="en-US" w:eastAsia="ja-JP"/>
              </w:rPr>
              <w:t>-</w:t>
            </w:r>
            <w:r w:rsidRPr="00E01B49">
              <w:rPr>
                <w:rFonts w:eastAsia="MS Mincho"/>
                <w:lang w:val="en-US" w:eastAsia="ja-JP"/>
              </w:rPr>
              <w:t xml:space="preserve"> </w:t>
            </w:r>
            <w:r>
              <w:rPr>
                <w:rFonts w:eastAsia="MS Mincho"/>
                <w:lang w:val="en-US" w:eastAsia="ja-JP"/>
              </w:rPr>
              <w:t>Intelligent Transport Systems (</w:t>
            </w:r>
            <w:r w:rsidRPr="00E01B49">
              <w:rPr>
                <w:rFonts w:eastAsia="MS Mincho"/>
                <w:lang w:val="en-US" w:eastAsia="ja-JP"/>
              </w:rPr>
              <w:t>ITS</w:t>
            </w:r>
            <w:r>
              <w:rPr>
                <w:rFonts w:eastAsia="MS Mincho"/>
                <w:lang w:val="en-US" w:eastAsia="ja-JP"/>
              </w:rPr>
              <w:t>)</w:t>
            </w:r>
          </w:p>
        </w:tc>
        <w:tc>
          <w:tcPr>
            <w:tcW w:w="1688" w:type="dxa"/>
            <w:shd w:val="clear" w:color="auto" w:fill="auto"/>
          </w:tcPr>
          <w:p w14:paraId="58174E9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Developed an ITS Strategy (Road Map).</w:t>
            </w:r>
          </w:p>
        </w:tc>
        <w:tc>
          <w:tcPr>
            <w:tcW w:w="1848" w:type="dxa"/>
            <w:shd w:val="clear" w:color="auto" w:fill="auto"/>
          </w:tcPr>
          <w:p w14:paraId="112E7DF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promote ITS solutions to </w:t>
            </w:r>
            <w:r>
              <w:rPr>
                <w:rFonts w:eastAsia="MS Mincho"/>
                <w:lang w:val="en-US" w:eastAsia="ja-JP"/>
              </w:rPr>
              <w:t>improve</w:t>
            </w:r>
            <w:r w:rsidRPr="00E01B49">
              <w:rPr>
                <w:rFonts w:eastAsia="MS Mincho"/>
                <w:lang w:val="en-US" w:eastAsia="ja-JP"/>
              </w:rPr>
              <w:t xml:space="preserve">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265" w:type="dxa"/>
            <w:shd w:val="clear" w:color="auto" w:fill="auto"/>
          </w:tcPr>
          <w:p w14:paraId="3FA39D1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 WP.1, SC.1, WP.5, WP.15, WP.24, WP.29</w:t>
            </w:r>
          </w:p>
        </w:tc>
        <w:tc>
          <w:tcPr>
            <w:tcW w:w="1145" w:type="dxa"/>
            <w:shd w:val="clear" w:color="auto" w:fill="auto"/>
          </w:tcPr>
          <w:p w14:paraId="02CF2B5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60BE7F3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Published ITS Strategy Package: Background Pa</w:t>
            </w:r>
            <w:r>
              <w:rPr>
                <w:rFonts w:eastAsia="MS Mincho"/>
                <w:lang w:val="en-US" w:eastAsia="ja-JP"/>
              </w:rPr>
              <w:t xml:space="preserve">per, Strategic Note, Road Map. </w:t>
            </w:r>
            <w:r w:rsidRPr="00E01B49">
              <w:rPr>
                <w:rFonts w:eastAsia="MS Mincho"/>
                <w:lang w:val="en-US" w:eastAsia="ja-JP"/>
              </w:rPr>
              <w:t xml:space="preserve">The ITS Road Map is </w:t>
            </w:r>
            <w:r w:rsidRPr="00E01B49">
              <w:rPr>
                <w:rFonts w:eastAsia="MS Mincho"/>
                <w:lang w:val="en-US" w:eastAsia="ja-JP"/>
              </w:rPr>
              <w:lastRenderedPageBreak/>
              <w:t xml:space="preserve">implemented </w:t>
            </w:r>
          </w:p>
        </w:tc>
        <w:tc>
          <w:tcPr>
            <w:tcW w:w="3679" w:type="dxa"/>
          </w:tcPr>
          <w:p w14:paraId="072386A7"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 xml:space="preserve">Work underway. </w:t>
            </w:r>
            <w:r>
              <w:rPr>
                <w:rFonts w:eastAsia="MS Mincho"/>
                <w:lang w:eastAsia="ja-JP"/>
              </w:rPr>
              <w:t>Workshop on innovation in intermodal transport and logistics held at the fifty-ninth session of WP.24.</w:t>
            </w:r>
          </w:p>
        </w:tc>
      </w:tr>
      <w:tr w:rsidR="006F3392" w:rsidRPr="00E01B49" w14:paraId="16B2ECEC" w14:textId="77777777" w:rsidTr="0094689C">
        <w:trPr>
          <w:trHeight w:val="792"/>
        </w:trPr>
        <w:tc>
          <w:tcPr>
            <w:tcW w:w="1567" w:type="dxa"/>
            <w:shd w:val="clear" w:color="auto" w:fill="auto"/>
          </w:tcPr>
          <w:p w14:paraId="6165D767" w14:textId="77777777" w:rsidR="006F3392" w:rsidRPr="00E01B49" w:rsidRDefault="006F3392"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B057B5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Updated existing regulations and create new ones to boost ITS solutions for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848" w:type="dxa"/>
            <w:shd w:val="clear" w:color="auto" w:fill="auto"/>
          </w:tcPr>
          <w:p w14:paraId="3C5961D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capacity-building workshops.</w:t>
            </w:r>
          </w:p>
        </w:tc>
        <w:tc>
          <w:tcPr>
            <w:tcW w:w="1265" w:type="dxa"/>
            <w:shd w:val="clear" w:color="auto" w:fill="auto"/>
          </w:tcPr>
          <w:p w14:paraId="4C0A650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5D23F5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2DD4D43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14:paraId="58DEBD4A" w14:textId="77777777" w:rsidR="006F3392" w:rsidRPr="00BA417E" w:rsidRDefault="006F3392" w:rsidP="000A4D60">
            <w:pPr>
              <w:suppressAutoHyphens w:val="0"/>
              <w:spacing w:before="40" w:after="120" w:line="220" w:lineRule="exact"/>
              <w:ind w:right="113"/>
            </w:pPr>
            <w:r>
              <w:t>(</w:t>
            </w:r>
            <w:r w:rsidRPr="00BA417E">
              <w:t xml:space="preserve">1) Joint </w:t>
            </w:r>
            <w:r>
              <w:t>s</w:t>
            </w:r>
            <w:r w:rsidRPr="00BA417E">
              <w:t xml:space="preserve">ecretariat and </w:t>
            </w:r>
            <w:r w:rsidRPr="0038428D">
              <w:rPr>
                <w:rFonts w:eastAsia="Calibri"/>
                <w:color w:val="000000"/>
              </w:rPr>
              <w:t>International</w:t>
            </w:r>
            <w:r w:rsidRPr="00BA417E">
              <w:t xml:space="preserve"> Telecommunication Union (ITU) one</w:t>
            </w:r>
            <w:r>
              <w:t xml:space="preserve"> </w:t>
            </w:r>
            <w:r w:rsidRPr="00BA417E">
              <w:t xml:space="preserve">day workshop entitled “Intelligent transport systems in emerging markets </w:t>
            </w:r>
            <w:r w:rsidR="00671955">
              <w:t>-</w:t>
            </w:r>
            <w:r w:rsidRPr="00BA417E">
              <w:t xml:space="preserve"> drivers for safe and sustainable growth”.  The workshop took place in Geneva, Switzerland on 27 June 2013, and was focused on ITS in emerging markets and its impact on road safety.</w:t>
            </w:r>
          </w:p>
          <w:p w14:paraId="7410A243" w14:textId="77777777" w:rsidR="006F3392" w:rsidRPr="00BA417E" w:rsidRDefault="006F3392" w:rsidP="000A4D60">
            <w:pPr>
              <w:suppressAutoHyphens w:val="0"/>
              <w:spacing w:before="40" w:after="120" w:line="220" w:lineRule="exact"/>
              <w:ind w:right="113"/>
            </w:pPr>
            <w:r>
              <w:t>(</w:t>
            </w:r>
            <w:r w:rsidRPr="00BA417E">
              <w:t>2) Second j</w:t>
            </w:r>
            <w:r w:rsidRPr="006506D8">
              <w:rPr>
                <w:rFonts w:eastAsia="Calibri"/>
                <w:color w:val="000000"/>
              </w:rPr>
              <w:t xml:space="preserve">oint </w:t>
            </w:r>
            <w:r>
              <w:rPr>
                <w:rFonts w:eastAsia="Calibri"/>
                <w:color w:val="000000"/>
              </w:rPr>
              <w:t>s</w:t>
            </w:r>
            <w:r w:rsidRPr="006506D8">
              <w:rPr>
                <w:rFonts w:eastAsia="Calibri"/>
                <w:color w:val="000000"/>
              </w:rPr>
              <w:t xml:space="preserve">ecretariat and ITU event, "2014 </w:t>
            </w:r>
            <w:hyperlink r:id="rId15" w:history="1">
              <w:r w:rsidRPr="006506D8">
                <w:rPr>
                  <w:rFonts w:eastAsia="Calibri"/>
                  <w:color w:val="000000"/>
                </w:rPr>
                <w:t>Symposium on the future networked car</w:t>
              </w:r>
            </w:hyperlink>
            <w:r w:rsidRPr="006506D8">
              <w:rPr>
                <w:rFonts w:eastAsia="Calibri"/>
                <w:color w:val="000000"/>
              </w:rPr>
              <w:t>". The symposium concluded that standards; cybersecurity; software reliability; information and education; legal frameworks and liability should be addressed in a holistic manner with a wide range of actors.</w:t>
            </w:r>
          </w:p>
          <w:p w14:paraId="3D2DD123" w14:textId="77777777" w:rsidR="006F3392" w:rsidRDefault="006F3392" w:rsidP="000A4D60">
            <w:pPr>
              <w:suppressAutoHyphens w:val="0"/>
              <w:spacing w:before="40" w:after="120" w:line="220" w:lineRule="exact"/>
              <w:ind w:right="113"/>
              <w:rPr>
                <w:rFonts w:eastAsia="Calibri"/>
                <w:color w:val="000000"/>
              </w:rPr>
            </w:pPr>
            <w:r>
              <w:t>(</w:t>
            </w:r>
            <w:r w:rsidRPr="00BA417E">
              <w:t>3) A</w:t>
            </w:r>
            <w:r w:rsidRPr="006506D8">
              <w:rPr>
                <w:rFonts w:eastAsia="Calibri"/>
                <w:color w:val="000000"/>
              </w:rPr>
              <w:t xml:space="preserve">nnual </w:t>
            </w:r>
            <w:r>
              <w:rPr>
                <w:rFonts w:eastAsia="Calibri"/>
                <w:color w:val="000000"/>
              </w:rPr>
              <w:t>s</w:t>
            </w:r>
            <w:r w:rsidRPr="006506D8">
              <w:rPr>
                <w:rFonts w:eastAsia="Calibri"/>
                <w:color w:val="000000"/>
              </w:rPr>
              <w:t>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21BCFBAA" w14:textId="77777777" w:rsidR="006F3392" w:rsidRPr="00FD29D2" w:rsidRDefault="006F3392" w:rsidP="000A4D60">
            <w:pPr>
              <w:suppressAutoHyphens w:val="0"/>
              <w:spacing w:before="40" w:after="120" w:line="220" w:lineRule="exact"/>
              <w:ind w:right="113"/>
            </w:pPr>
            <w:r w:rsidRPr="00FD29D2">
              <w:t>(4) Third j</w:t>
            </w:r>
            <w:r w:rsidRPr="00FD29D2">
              <w:rPr>
                <w:rFonts w:eastAsia="Calibri"/>
                <w:color w:val="000000"/>
              </w:rPr>
              <w:t xml:space="preserve">oint secretariat and ITU event, "2015 </w:t>
            </w:r>
            <w:hyperlink r:id="rId16" w:history="1">
              <w:r w:rsidRPr="00FD29D2">
                <w:rPr>
                  <w:rFonts w:eastAsia="Calibri"/>
                  <w:color w:val="000000"/>
                </w:rPr>
                <w:t>Symposium on the future networked car</w:t>
              </w:r>
            </w:hyperlink>
            <w:r w:rsidRPr="00FD29D2">
              <w:rPr>
                <w:rFonts w:eastAsia="Calibri"/>
                <w:color w:val="000000"/>
              </w:rPr>
              <w:t xml:space="preserve">". The symposium </w:t>
            </w:r>
            <w:r>
              <w:rPr>
                <w:rFonts w:eastAsia="Calibri"/>
                <w:color w:val="000000"/>
              </w:rPr>
              <w:t>highlighted the potential of modern telecommunication technologies such as "4G" to address transport challenges e.g. road safety.</w:t>
            </w:r>
          </w:p>
          <w:p w14:paraId="6A0F7B54" w14:textId="77777777" w:rsidR="006F3392" w:rsidRPr="00FD29D2" w:rsidRDefault="006F3392" w:rsidP="000A4D60">
            <w:pPr>
              <w:suppressAutoHyphens w:val="0"/>
              <w:spacing w:before="40" w:after="120" w:line="220" w:lineRule="exact"/>
              <w:ind w:right="113"/>
              <w:rPr>
                <w:rFonts w:eastAsia="Calibri"/>
                <w:color w:val="000000"/>
              </w:rPr>
            </w:pPr>
            <w:r w:rsidRPr="00FD29D2">
              <w:t>(5) A</w:t>
            </w:r>
            <w:r w:rsidRPr="00FD29D2">
              <w:rPr>
                <w:rFonts w:eastAsia="Calibri"/>
                <w:color w:val="000000"/>
              </w:rPr>
              <w:t xml:space="preserve">nnual secretariat flagship workshop on Intelligent Transport Systems together with </w:t>
            </w:r>
            <w:r w:rsidRPr="00FD29D2">
              <w:rPr>
                <w:rFonts w:eastAsia="Calibri"/>
                <w:color w:val="000000"/>
              </w:rPr>
              <w:lastRenderedPageBreak/>
              <w:t xml:space="preserve">the French </w:t>
            </w:r>
            <w:hyperlink r:id="rId17" w:tgtFrame="_blank" w:tooltip="Opens external link in new window" w:history="1">
              <w:r w:rsidRPr="00FD29D2">
                <w:t>Ministry of Ecology</w:t>
              </w:r>
            </w:hyperlink>
            <w:r w:rsidRPr="00FD29D2">
              <w:rPr>
                <w:color w:val="333333"/>
              </w:rPr>
              <w:t> (MEDDE)</w:t>
            </w:r>
            <w:r w:rsidRPr="00FD29D2">
              <w:rPr>
                <w:rFonts w:eastAsia="Calibri"/>
                <w:color w:val="000000"/>
              </w:rPr>
              <w:t xml:space="preserve"> in October 2015 in Bordeaux as parallel event to the 2015 ITS World Congress, </w:t>
            </w:r>
            <w:r>
              <w:rPr>
                <w:rFonts w:eastAsia="Calibri"/>
                <w:color w:val="000000"/>
              </w:rPr>
              <w:t>"</w:t>
            </w:r>
            <w:r w:rsidRPr="00FD29D2">
              <w:rPr>
                <w:color w:val="333333"/>
              </w:rPr>
              <w:t>ITS for Sustainable Mobility and the Mitigation of Climate Change</w:t>
            </w:r>
            <w:r>
              <w:rPr>
                <w:rFonts w:eastAsia="Calibri"/>
                <w:color w:val="000000"/>
              </w:rPr>
              <w:t>"</w:t>
            </w:r>
            <w:r w:rsidRPr="00FD29D2">
              <w:rPr>
                <w:rFonts w:eastAsia="Calibri"/>
                <w:color w:val="000000"/>
              </w:rPr>
              <w:t>.</w:t>
            </w:r>
          </w:p>
          <w:p w14:paraId="6EFB25CC" w14:textId="77777777" w:rsidR="006F3392" w:rsidRPr="00712179" w:rsidRDefault="006F3392" w:rsidP="000A4D60">
            <w:pPr>
              <w:suppressAutoHyphens w:val="0"/>
              <w:spacing w:before="40" w:after="120" w:line="220" w:lineRule="exact"/>
              <w:ind w:right="113"/>
            </w:pPr>
            <w:r w:rsidRPr="00712179">
              <w:rPr>
                <w:rFonts w:eastAsia="Calibri"/>
                <w:color w:val="000000"/>
              </w:rPr>
              <w:t xml:space="preserve">(6) </w:t>
            </w:r>
            <w:r w:rsidRPr="00712179">
              <w:t>Fourth j</w:t>
            </w:r>
            <w:r w:rsidRPr="00712179">
              <w:rPr>
                <w:rFonts w:eastAsia="Calibri"/>
                <w:color w:val="000000"/>
              </w:rPr>
              <w:t xml:space="preserve">oint secretariat and ITU event, ‘2016 </w:t>
            </w:r>
            <w:hyperlink r:id="rId18" w:history="1">
              <w:r w:rsidRPr="00712179">
                <w:rPr>
                  <w:rFonts w:eastAsia="Calibri"/>
                  <w:color w:val="000000"/>
                </w:rPr>
                <w:t>Symposium on the future networked car</w:t>
              </w:r>
            </w:hyperlink>
            <w:r w:rsidRPr="00712179">
              <w:rPr>
                <w:rFonts w:eastAsia="Calibri"/>
                <w:color w:val="000000"/>
              </w:rPr>
              <w:t xml:space="preserve">’. The symposium concluded that cyber security was a safety critical issue that needed to be tackled by </w:t>
            </w:r>
            <w:r>
              <w:rPr>
                <w:rFonts w:eastAsia="Calibri"/>
                <w:color w:val="000000"/>
              </w:rPr>
              <w:t>international and national r</w:t>
            </w:r>
            <w:r w:rsidRPr="00712179">
              <w:rPr>
                <w:rFonts w:eastAsia="Calibri"/>
                <w:color w:val="000000"/>
              </w:rPr>
              <w:t>egulators.</w:t>
            </w:r>
          </w:p>
          <w:p w14:paraId="33E5EC9C" w14:textId="77777777" w:rsidR="006F3392" w:rsidRPr="00E040C9" w:rsidRDefault="006F3392" w:rsidP="000A4D60">
            <w:pPr>
              <w:suppressAutoHyphens w:val="0"/>
              <w:spacing w:before="40" w:after="120" w:line="220" w:lineRule="exact"/>
              <w:ind w:right="113"/>
              <w:rPr>
                <w:rFonts w:eastAsia="MS Mincho"/>
                <w:lang w:val="en-US" w:eastAsia="ja-JP"/>
              </w:rPr>
            </w:pPr>
            <w:r w:rsidRPr="00712179">
              <w:rPr>
                <w:rFonts w:eastAsia="Calibri"/>
                <w:color w:val="000000"/>
              </w:rPr>
              <w:t xml:space="preserve">(7) </w:t>
            </w:r>
            <w:r w:rsidRPr="00712179">
              <w:t>A</w:t>
            </w:r>
            <w:r w:rsidRPr="00712179">
              <w:rPr>
                <w:rFonts w:eastAsia="Calibri"/>
                <w:color w:val="000000"/>
              </w:rPr>
              <w:t>nnual secretariat flagship workshop on Intelligent Transport Systems together with WP.1, Informal Working Group on ITS/AD and GRRF as first joint meeting of experts from WP.1 and WP.29</w:t>
            </w:r>
            <w:r>
              <w:rPr>
                <w:rFonts w:eastAsia="Calibri"/>
                <w:color w:val="000000"/>
              </w:rPr>
              <w:t xml:space="preserve"> helped identify common issues and remaining challenges</w:t>
            </w:r>
            <w:r w:rsidRPr="00712179">
              <w:rPr>
                <w:rFonts w:eastAsia="Calibri"/>
                <w:color w:val="000000"/>
              </w:rPr>
              <w:t>.</w:t>
            </w:r>
          </w:p>
        </w:tc>
      </w:tr>
      <w:tr w:rsidR="006F3392" w:rsidRPr="00E01B49" w14:paraId="16B14E90" w14:textId="77777777" w:rsidTr="0094689C">
        <w:trPr>
          <w:trHeight w:val="528"/>
        </w:trPr>
        <w:tc>
          <w:tcPr>
            <w:tcW w:w="1567" w:type="dxa"/>
            <w:shd w:val="clear" w:color="auto" w:fill="auto"/>
          </w:tcPr>
          <w:p w14:paraId="6937E1D0" w14:textId="77777777" w:rsidR="006F3392" w:rsidRPr="00E01B49" w:rsidRDefault="006F3392"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FDEDEB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44134A3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discuss the safety aspects of vehicle platooning.</w:t>
            </w:r>
          </w:p>
        </w:tc>
        <w:tc>
          <w:tcPr>
            <w:tcW w:w="1265" w:type="dxa"/>
            <w:shd w:val="clear" w:color="auto" w:fill="auto"/>
          </w:tcPr>
          <w:p w14:paraId="3312956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6AFAEC4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3746774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Discussion at WP.1.</w:t>
            </w:r>
          </w:p>
        </w:tc>
        <w:tc>
          <w:tcPr>
            <w:tcW w:w="3679" w:type="dxa"/>
          </w:tcPr>
          <w:p w14:paraId="255A5D12"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Time permitting, WP.</w:t>
            </w:r>
            <w:r w:rsidRPr="00E01B49">
              <w:rPr>
                <w:rFonts w:eastAsia="MS Mincho"/>
                <w:lang w:val="en-US" w:eastAsia="ja-JP"/>
              </w:rPr>
              <w:t>1 will look into this issue</w:t>
            </w:r>
            <w:r>
              <w:rPr>
                <w:rFonts w:eastAsia="MS Mincho"/>
                <w:lang w:val="en-US" w:eastAsia="ja-JP"/>
              </w:rPr>
              <w:t>.</w:t>
            </w:r>
          </w:p>
        </w:tc>
      </w:tr>
      <w:tr w:rsidR="006F3392" w:rsidRPr="00E01B49" w14:paraId="4A42236D" w14:textId="77777777" w:rsidTr="0094689C">
        <w:trPr>
          <w:trHeight w:val="792"/>
        </w:trPr>
        <w:tc>
          <w:tcPr>
            <w:tcW w:w="1567" w:type="dxa"/>
            <w:shd w:val="clear" w:color="auto" w:fill="auto"/>
          </w:tcPr>
          <w:p w14:paraId="2B1FA7AE" w14:textId="77777777" w:rsidR="006F3392" w:rsidRPr="00E01B49" w:rsidRDefault="006F3392"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78708EF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Addressed issues related to </w:t>
            </w:r>
            <w:r>
              <w:rPr>
                <w:rFonts w:eastAsia="MS Mincho"/>
                <w:lang w:val="en-US" w:eastAsia="ja-JP"/>
              </w:rPr>
              <w:t>Advanced Driver Assistance Systems (</w:t>
            </w:r>
            <w:r w:rsidRPr="00E01B49">
              <w:rPr>
                <w:rFonts w:eastAsia="MS Mincho"/>
                <w:lang w:val="en-US" w:eastAsia="ja-JP"/>
              </w:rPr>
              <w:t>ADAS</w:t>
            </w:r>
            <w:r>
              <w:rPr>
                <w:rFonts w:eastAsia="MS Mincho"/>
                <w:lang w:val="en-US" w:eastAsia="ja-JP"/>
              </w:rPr>
              <w:t>)</w:t>
            </w:r>
            <w:r w:rsidRPr="00E01B49">
              <w:rPr>
                <w:rFonts w:eastAsia="MS Mincho"/>
                <w:lang w:val="en-US" w:eastAsia="ja-JP"/>
              </w:rPr>
              <w:t xml:space="preserve"> through cooperation of WP.1 and WP.29.</w:t>
            </w:r>
          </w:p>
        </w:tc>
        <w:tc>
          <w:tcPr>
            <w:tcW w:w="1848" w:type="dxa"/>
            <w:shd w:val="clear" w:color="auto" w:fill="auto"/>
          </w:tcPr>
          <w:p w14:paraId="112A2C0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workshops to address issues and will make recommendations.</w:t>
            </w:r>
          </w:p>
        </w:tc>
        <w:tc>
          <w:tcPr>
            <w:tcW w:w="1265" w:type="dxa"/>
            <w:shd w:val="clear" w:color="auto" w:fill="auto"/>
          </w:tcPr>
          <w:p w14:paraId="19E87B6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w:t>
            </w:r>
          </w:p>
        </w:tc>
        <w:tc>
          <w:tcPr>
            <w:tcW w:w="1145" w:type="dxa"/>
            <w:shd w:val="clear" w:color="auto" w:fill="auto"/>
          </w:tcPr>
          <w:p w14:paraId="06D2533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Pr>
                <w:rFonts w:eastAsia="MS Mincho"/>
                <w:lang w:val="en-US" w:eastAsia="ja-JP"/>
              </w:rPr>
              <w:t>2020</w:t>
            </w:r>
          </w:p>
        </w:tc>
        <w:tc>
          <w:tcPr>
            <w:tcW w:w="1395" w:type="dxa"/>
            <w:shd w:val="clear" w:color="auto" w:fill="auto"/>
          </w:tcPr>
          <w:p w14:paraId="4DCE4A8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Amendment to 1968 Convention on Road Traffic.</w:t>
            </w:r>
          </w:p>
        </w:tc>
        <w:tc>
          <w:tcPr>
            <w:tcW w:w="3679" w:type="dxa"/>
          </w:tcPr>
          <w:p w14:paraId="7E0EF58F"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Amend</w:t>
            </w:r>
            <w:r>
              <w:rPr>
                <w:rFonts w:eastAsia="MS Mincho"/>
                <w:lang w:val="en-US" w:eastAsia="ja-JP"/>
              </w:rPr>
              <w:t>ment proposal adopted by WP.1 at its 68</w:t>
            </w:r>
            <w:r w:rsidRPr="00D70516">
              <w:rPr>
                <w:rFonts w:eastAsia="MS Mincho"/>
                <w:vertAlign w:val="superscript"/>
                <w:lang w:val="en-US" w:eastAsia="ja-JP"/>
              </w:rPr>
              <w:t>th</w:t>
            </w:r>
            <w:r>
              <w:rPr>
                <w:rFonts w:eastAsia="MS Mincho"/>
                <w:lang w:val="en-US" w:eastAsia="ja-JP"/>
              </w:rPr>
              <w:t xml:space="preserve"> session</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March 2014</w:t>
            </w:r>
            <w:r>
              <w:rPr>
                <w:rFonts w:eastAsia="MS Mincho"/>
                <w:lang w:val="en-US" w:eastAsia="ja-JP"/>
              </w:rPr>
              <w:t>)</w:t>
            </w:r>
            <w:r w:rsidRPr="00E01B49">
              <w:rPr>
                <w:rFonts w:eastAsia="MS Mincho"/>
                <w:lang w:val="en-US" w:eastAsia="ja-JP"/>
              </w:rPr>
              <w:t xml:space="preserve"> in</w:t>
            </w:r>
            <w:r>
              <w:rPr>
                <w:rFonts w:eastAsia="MS Mincho"/>
                <w:lang w:val="en-US" w:eastAsia="ja-JP"/>
              </w:rPr>
              <w:t xml:space="preserve"> relation to a definition of Driver Assistance Systems (ECE/TRANS/WP.1/145)</w:t>
            </w:r>
            <w:r w:rsidRPr="00E01B49">
              <w:rPr>
                <w:rFonts w:eastAsia="MS Mincho"/>
                <w:lang w:val="en-US" w:eastAsia="ja-JP"/>
              </w:rPr>
              <w:t>.</w:t>
            </w:r>
          </w:p>
          <w:p w14:paraId="1EEF7632"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Informal Group of Experts on Automated Driving established by WP.1</w:t>
            </w:r>
          </w:p>
          <w:p w14:paraId="639630C2"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 joint session between WP.1 and GRRF organized in September 2017 to discuss collaboration in the automated driving area.</w:t>
            </w:r>
          </w:p>
          <w:p w14:paraId="13D95F17" w14:textId="77777777" w:rsidR="006F3392" w:rsidRDefault="006F3392" w:rsidP="000A4D60">
            <w:pPr>
              <w:suppressAutoHyphens w:val="0"/>
              <w:spacing w:before="40" w:after="120" w:line="220" w:lineRule="exact"/>
              <w:ind w:right="113"/>
              <w:rPr>
                <w:rFonts w:eastAsia="MS Mincho"/>
                <w:lang w:val="en-US" w:eastAsia="ja-JP"/>
              </w:rPr>
            </w:pPr>
          </w:p>
          <w:p w14:paraId="1521BC51"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Co-organized workshop on “Governance of the Safety of Autonomous Vehicles” in Stanford, October 2016. This was followed up with a workshop in June 2017 on “Governance of Automated Vehicles Workshop” co-organized with </w:t>
            </w:r>
            <w:r>
              <w:t xml:space="preserve">National </w:t>
            </w:r>
            <w:r>
              <w:lastRenderedPageBreak/>
              <w:t>Highway Traffic Safety Administration</w:t>
            </w:r>
            <w:r>
              <w:rPr>
                <w:rFonts w:eastAsia="MS Mincho"/>
                <w:lang w:val="en-US" w:eastAsia="ja-JP"/>
              </w:rPr>
              <w:t xml:space="preserve"> and </w:t>
            </w:r>
            <w:r>
              <w:t>the French Institute of Science and Technology for Transport, Development and Networks</w:t>
            </w:r>
            <w:r>
              <w:rPr>
                <w:rFonts w:eastAsia="MS Mincho"/>
                <w:lang w:val="en-US" w:eastAsia="ja-JP"/>
              </w:rPr>
              <w:t>.</w:t>
            </w:r>
          </w:p>
        </w:tc>
      </w:tr>
      <w:tr w:rsidR="006F3392" w:rsidRPr="00E01B49" w14:paraId="38610492" w14:textId="77777777" w:rsidTr="0094689C">
        <w:trPr>
          <w:trHeight w:val="1848"/>
        </w:trPr>
        <w:tc>
          <w:tcPr>
            <w:tcW w:w="1567" w:type="dxa"/>
            <w:shd w:val="clear" w:color="auto" w:fill="auto"/>
          </w:tcPr>
          <w:p w14:paraId="6655E8AF" w14:textId="77777777" w:rsidR="006F3392" w:rsidRPr="00E01B49" w:rsidRDefault="006F3392"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08CC647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Researched factors for improving safety for the transport of dangerous goods by monitoring and tracking systems, linking consignors, transport operators, emergency responders, enforcement and control authorities and regulators.</w:t>
            </w:r>
          </w:p>
        </w:tc>
        <w:tc>
          <w:tcPr>
            <w:tcW w:w="1848" w:type="dxa"/>
            <w:shd w:val="clear" w:color="auto" w:fill="auto"/>
          </w:tcPr>
          <w:p w14:paraId="2437938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0323A1E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WP.15</w:t>
            </w:r>
          </w:p>
        </w:tc>
        <w:tc>
          <w:tcPr>
            <w:tcW w:w="1145" w:type="dxa"/>
            <w:shd w:val="clear" w:color="auto" w:fill="auto"/>
          </w:tcPr>
          <w:p w14:paraId="0905BD3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3C3861E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5A1024C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Work underway.</w:t>
            </w:r>
          </w:p>
        </w:tc>
      </w:tr>
      <w:tr w:rsidR="006F3392" w:rsidRPr="00E01B49" w14:paraId="6B1A843E" w14:textId="77777777" w:rsidTr="0094689C">
        <w:trPr>
          <w:trHeight w:val="171"/>
        </w:trPr>
        <w:tc>
          <w:tcPr>
            <w:tcW w:w="1567" w:type="dxa"/>
            <w:shd w:val="clear" w:color="auto" w:fill="auto"/>
          </w:tcPr>
          <w:p w14:paraId="7CF93A0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Variable Message Signs (VMS)</w:t>
            </w:r>
          </w:p>
        </w:tc>
        <w:tc>
          <w:tcPr>
            <w:tcW w:w="1688" w:type="dxa"/>
            <w:shd w:val="clear" w:color="auto" w:fill="auto"/>
          </w:tcPr>
          <w:p w14:paraId="00348C2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Established an informal ad hoc group of experts on Variable Message Signs (VMS) to assess feasibility.</w:t>
            </w:r>
          </w:p>
        </w:tc>
        <w:tc>
          <w:tcPr>
            <w:tcW w:w="1848" w:type="dxa"/>
            <w:shd w:val="clear" w:color="auto" w:fill="auto"/>
          </w:tcPr>
          <w:p w14:paraId="7AF11A5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0E8B7C1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1823EDA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2015</w:t>
            </w:r>
          </w:p>
        </w:tc>
        <w:tc>
          <w:tcPr>
            <w:tcW w:w="1395" w:type="dxa"/>
            <w:shd w:val="clear" w:color="auto" w:fill="auto"/>
          </w:tcPr>
          <w:p w14:paraId="3560BFB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to 1968 Convention on Road Traffic, 1968 Convention on Road Signs and Signals, and Consolidated Resolutions (RE.1, RE.2). </w:t>
            </w:r>
          </w:p>
        </w:tc>
        <w:tc>
          <w:tcPr>
            <w:tcW w:w="3679" w:type="dxa"/>
          </w:tcPr>
          <w:p w14:paraId="5BA8859B"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WP.1 concluded that no amendments were necessary.</w:t>
            </w:r>
          </w:p>
        </w:tc>
      </w:tr>
      <w:tr w:rsidR="006F3392" w:rsidRPr="00E01B49" w14:paraId="1545FA8F" w14:textId="77777777" w:rsidTr="0094689C">
        <w:trPr>
          <w:trHeight w:val="540"/>
        </w:trPr>
        <w:tc>
          <w:tcPr>
            <w:tcW w:w="1567" w:type="dxa"/>
            <w:shd w:val="clear" w:color="auto" w:fill="auto"/>
          </w:tcPr>
          <w:p w14:paraId="73501ECE" w14:textId="77777777" w:rsidR="006F3392" w:rsidRPr="00E01B49" w:rsidRDefault="006F3392"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63BAAE6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Launched a study and discussion paper on VMS challenges (2011)</w:t>
            </w:r>
            <w:r>
              <w:rPr>
                <w:rFonts w:eastAsia="MS Mincho"/>
                <w:lang w:val="en-US" w:eastAsia="ja-JP"/>
              </w:rPr>
              <w:t>.</w:t>
            </w:r>
          </w:p>
        </w:tc>
        <w:tc>
          <w:tcPr>
            <w:tcW w:w="1848" w:type="dxa"/>
            <w:shd w:val="clear" w:color="auto" w:fill="auto"/>
          </w:tcPr>
          <w:p w14:paraId="0BC1C97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459989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Secretariat </w:t>
            </w:r>
          </w:p>
        </w:tc>
        <w:tc>
          <w:tcPr>
            <w:tcW w:w="1145" w:type="dxa"/>
            <w:shd w:val="clear" w:color="auto" w:fill="auto"/>
          </w:tcPr>
          <w:p w14:paraId="1C40B17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78E470A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Discussion paper on VMS challenges published</w:t>
            </w:r>
            <w:r>
              <w:rPr>
                <w:rFonts w:eastAsia="MS Mincho"/>
                <w:lang w:val="en-US" w:eastAsia="ja-JP"/>
              </w:rPr>
              <w:t>.</w:t>
            </w:r>
          </w:p>
        </w:tc>
        <w:tc>
          <w:tcPr>
            <w:tcW w:w="3679" w:type="dxa"/>
          </w:tcPr>
          <w:p w14:paraId="6EC1A0E2" w14:textId="77777777" w:rsidR="006F3392" w:rsidRPr="00E01B49" w:rsidRDefault="006F3392" w:rsidP="000A4D60">
            <w:pPr>
              <w:suppressAutoHyphens w:val="0"/>
              <w:spacing w:before="40" w:after="120" w:line="220" w:lineRule="exact"/>
              <w:ind w:right="113"/>
              <w:rPr>
                <w:rFonts w:eastAsia="MS Mincho"/>
                <w:lang w:val="en-US" w:eastAsia="ja-JP"/>
              </w:rPr>
            </w:pPr>
            <w:r w:rsidRPr="000567E8">
              <w:rPr>
                <w:rFonts w:eastAsia="MS Mincho"/>
                <w:lang w:val="en-US" w:eastAsia="ja-JP"/>
              </w:rPr>
              <w:t>Ongoing discussions concerning ECE/TRANS/WP.1/2012/1/Add.1</w:t>
            </w:r>
          </w:p>
        </w:tc>
      </w:tr>
      <w:tr w:rsidR="006F3392" w:rsidRPr="00E01B49" w14:paraId="1ABFD00D" w14:textId="77777777" w:rsidTr="0094689C">
        <w:trPr>
          <w:trHeight w:val="276"/>
        </w:trPr>
        <w:tc>
          <w:tcPr>
            <w:tcW w:w="3255" w:type="dxa"/>
            <w:gridSpan w:val="2"/>
            <w:shd w:val="clear" w:color="auto" w:fill="auto"/>
          </w:tcPr>
          <w:p w14:paraId="38AA0E8D" w14:textId="77777777" w:rsidR="006F3392" w:rsidRPr="00E01B49" w:rsidRDefault="006F3392" w:rsidP="000A4D60">
            <w:pPr>
              <w:keepNext/>
              <w:suppressAutoHyphens w:val="0"/>
              <w:spacing w:before="40" w:after="120" w:line="220" w:lineRule="exact"/>
              <w:ind w:right="115"/>
              <w:rPr>
                <w:rFonts w:eastAsia="MS Mincho"/>
                <w:lang w:val="en-US" w:eastAsia="ja-JP"/>
              </w:rPr>
            </w:pPr>
            <w:r w:rsidRPr="00E01B49">
              <w:rPr>
                <w:rFonts w:eastAsia="MS Mincho"/>
                <w:b/>
                <w:bCs/>
                <w:lang w:val="en-US" w:eastAsia="ja-JP"/>
              </w:rPr>
              <w:lastRenderedPageBreak/>
              <w:t>OBJECTIVE 6: Make Roads Safer</w:t>
            </w:r>
          </w:p>
        </w:tc>
        <w:tc>
          <w:tcPr>
            <w:tcW w:w="1848" w:type="dxa"/>
            <w:shd w:val="clear" w:color="auto" w:fill="auto"/>
          </w:tcPr>
          <w:p w14:paraId="6EFCFF73"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E0E2DF"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206C8E35"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7F985134"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117042D0"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5EC0FBF9" w14:textId="77777777" w:rsidTr="0094689C">
        <w:trPr>
          <w:trHeight w:val="1056"/>
        </w:trPr>
        <w:tc>
          <w:tcPr>
            <w:tcW w:w="1567" w:type="dxa"/>
            <w:shd w:val="clear" w:color="auto" w:fill="auto"/>
          </w:tcPr>
          <w:p w14:paraId="4B9D35D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Road Signs and Signals</w:t>
            </w:r>
          </w:p>
        </w:tc>
        <w:tc>
          <w:tcPr>
            <w:tcW w:w="1688" w:type="dxa"/>
            <w:shd w:val="clear" w:color="auto" w:fill="auto"/>
          </w:tcPr>
          <w:p w14:paraId="6926B4D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Continuous update of Consolidated Resolutions of Road Traffic and the Consolidated Resolutions of Road Signs and Signals (RE.1, RE.2).</w:t>
            </w:r>
          </w:p>
        </w:tc>
        <w:tc>
          <w:tcPr>
            <w:tcW w:w="1848" w:type="dxa"/>
            <w:shd w:val="clear" w:color="auto" w:fill="auto"/>
          </w:tcPr>
          <w:p w14:paraId="0CF4B07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global </w:t>
            </w:r>
            <w:r>
              <w:rPr>
                <w:rFonts w:eastAsia="MS Mincho"/>
                <w:lang w:val="en-US" w:eastAsia="ja-JP"/>
              </w:rPr>
              <w:t>r</w:t>
            </w:r>
            <w:r w:rsidRPr="00E01B49">
              <w:rPr>
                <w:rFonts w:eastAsia="MS Mincho"/>
                <w:lang w:val="en-US" w:eastAsia="ja-JP"/>
              </w:rPr>
              <w:t xml:space="preserve">eview of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 by WP.1.</w:t>
            </w:r>
          </w:p>
        </w:tc>
        <w:tc>
          <w:tcPr>
            <w:tcW w:w="1265" w:type="dxa"/>
            <w:shd w:val="clear" w:color="auto" w:fill="auto"/>
          </w:tcPr>
          <w:p w14:paraId="2222919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2337DE7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315F47B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Publish a review of global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igns and </w:t>
            </w:r>
            <w:r>
              <w:rPr>
                <w:rFonts w:eastAsia="MS Mincho"/>
                <w:lang w:val="en-US" w:eastAsia="ja-JP"/>
              </w:rPr>
              <w:t>s</w:t>
            </w:r>
            <w:r w:rsidRPr="00E01B49">
              <w:rPr>
                <w:rFonts w:eastAsia="MS Mincho"/>
                <w:lang w:val="en-US" w:eastAsia="ja-JP"/>
              </w:rPr>
              <w:t>ignals.</w:t>
            </w:r>
          </w:p>
        </w:tc>
        <w:tc>
          <w:tcPr>
            <w:tcW w:w="3679" w:type="dxa"/>
          </w:tcPr>
          <w:p w14:paraId="2F4E0275" w14:textId="2F657161"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Following </w:t>
            </w:r>
            <w:r w:rsidR="000A4D60">
              <w:rPr>
                <w:rFonts w:eastAsia="MS Mincho"/>
                <w:lang w:val="en-US" w:eastAsia="ja-JP"/>
              </w:rPr>
              <w:t>ECE</w:t>
            </w:r>
            <w:r>
              <w:rPr>
                <w:rFonts w:eastAsia="MS Mincho"/>
                <w:lang w:val="en-US" w:eastAsia="ja-JP"/>
              </w:rPr>
              <w:t xml:space="preserve"> Executive Committee approval to establish a Group of Experts on Road Signs and Signals (GE.2) in July 2013, the group met for 14 </w:t>
            </w:r>
            <w:r w:rsidRPr="00E01B49">
              <w:rPr>
                <w:rFonts w:eastAsia="MS Mincho"/>
                <w:lang w:val="en-US" w:eastAsia="ja-JP"/>
              </w:rPr>
              <w:t>sessions</w:t>
            </w:r>
            <w:r>
              <w:rPr>
                <w:rFonts w:eastAsia="MS Mincho"/>
                <w:lang w:val="en-US" w:eastAsia="ja-JP"/>
              </w:rPr>
              <w:t xml:space="preserve"> between March 2014 and February 2017</w:t>
            </w:r>
            <w:r w:rsidRPr="00E01B49">
              <w:rPr>
                <w:rFonts w:eastAsia="MS Mincho"/>
                <w:lang w:val="en-US" w:eastAsia="ja-JP"/>
              </w:rPr>
              <w:t>.</w:t>
            </w:r>
            <w:r>
              <w:rPr>
                <w:rFonts w:eastAsia="MS Mincho"/>
                <w:lang w:val="en-US" w:eastAsia="ja-JP"/>
              </w:rPr>
              <w:t xml:space="preserve"> During those sessions, the Group of Experts reviewed all signs of the sections A, B, C, D, E, F, G and H and by doing so formulated numerous recommendations to Contracting Parties as well for making changes in the Convention, including concrete amendment proposal to make the Convention’s text consistent and clear. The Group has started in 2016 to work on implementation of </w:t>
            </w:r>
            <w:proofErr w:type="spellStart"/>
            <w:r>
              <w:rPr>
                <w:rFonts w:eastAsia="MS Mincho"/>
                <w:lang w:val="en-US" w:eastAsia="ja-JP"/>
              </w:rPr>
              <w:t>eCoRSS</w:t>
            </w:r>
            <w:proofErr w:type="spellEnd"/>
            <w:r>
              <w:rPr>
                <w:rFonts w:eastAsia="MS Mincho"/>
                <w:lang w:val="en-US" w:eastAsia="ja-JP"/>
              </w:rPr>
              <w:t xml:space="preserve"> that is electronic platform for the Convention. </w:t>
            </w:r>
            <w:proofErr w:type="spellStart"/>
            <w:r>
              <w:rPr>
                <w:rFonts w:eastAsia="MS Mincho"/>
                <w:lang w:val="en-US" w:eastAsia="ja-JP"/>
              </w:rPr>
              <w:t>eCoRSS</w:t>
            </w:r>
            <w:proofErr w:type="spellEnd"/>
            <w:r>
              <w:rPr>
                <w:rFonts w:eastAsia="MS Mincho"/>
                <w:lang w:val="en-US" w:eastAsia="ja-JP"/>
              </w:rPr>
              <w:t xml:space="preserve"> once completed will present all variants of road signs as prescribed by the Convention for each sign sections. It will also display all Convention’s provisions linked to any specific road sign.   </w:t>
            </w:r>
          </w:p>
        </w:tc>
      </w:tr>
      <w:tr w:rsidR="006F3392" w:rsidRPr="00E01B49" w14:paraId="4CCEC959" w14:textId="77777777" w:rsidTr="0094689C">
        <w:trPr>
          <w:trHeight w:val="1056"/>
        </w:trPr>
        <w:tc>
          <w:tcPr>
            <w:tcW w:w="1567" w:type="dxa"/>
            <w:shd w:val="clear" w:color="auto" w:fill="auto"/>
          </w:tcPr>
          <w:p w14:paraId="2C8F658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Road Safety Audits in Infrastructure Development</w:t>
            </w:r>
          </w:p>
        </w:tc>
        <w:tc>
          <w:tcPr>
            <w:tcW w:w="1688" w:type="dxa"/>
            <w:shd w:val="clear" w:color="auto" w:fill="auto"/>
          </w:tcPr>
          <w:p w14:paraId="1436153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Modification of AGR </w:t>
            </w:r>
            <w:r w:rsidR="00671955">
              <w:rPr>
                <w:rFonts w:eastAsia="MS Mincho"/>
                <w:lang w:val="en-US" w:eastAsia="ja-JP"/>
              </w:rPr>
              <w:t>-</w:t>
            </w:r>
            <w:r w:rsidRPr="00E01B49">
              <w:rPr>
                <w:rFonts w:eastAsia="MS Mincho"/>
                <w:lang w:val="en-US" w:eastAsia="ja-JP"/>
              </w:rPr>
              <w:t xml:space="preserve"> appending Road Safety Audit annex (2011).</w:t>
            </w:r>
          </w:p>
        </w:tc>
        <w:tc>
          <w:tcPr>
            <w:tcW w:w="1848" w:type="dxa"/>
            <w:shd w:val="clear" w:color="auto" w:fill="auto"/>
          </w:tcPr>
          <w:p w14:paraId="79D831B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consult and cooperate with </w:t>
            </w:r>
            <w:r>
              <w:rPr>
                <w:rFonts w:eastAsia="MS Mincho"/>
                <w:lang w:val="en-US" w:eastAsia="ja-JP"/>
              </w:rPr>
              <w:t xml:space="preserve">international financial institutions (IFI) </w:t>
            </w:r>
            <w:r w:rsidRPr="00E01B49">
              <w:rPr>
                <w:rFonts w:eastAsia="MS Mincho"/>
                <w:lang w:val="en-US" w:eastAsia="ja-JP"/>
              </w:rPr>
              <w:t xml:space="preserve">to include road safety component in their lending </w:t>
            </w:r>
            <w:proofErr w:type="spellStart"/>
            <w:r w:rsidRPr="00E01B49">
              <w:rPr>
                <w:rFonts w:eastAsia="MS Mincho"/>
                <w:lang w:val="en-US" w:eastAsia="ja-JP"/>
              </w:rPr>
              <w:t>programmes</w:t>
            </w:r>
            <w:proofErr w:type="spellEnd"/>
            <w:r w:rsidRPr="00E01B49">
              <w:rPr>
                <w:rFonts w:eastAsia="MS Mincho"/>
                <w:lang w:val="en-US" w:eastAsia="ja-JP"/>
              </w:rPr>
              <w:t>.</w:t>
            </w:r>
          </w:p>
        </w:tc>
        <w:tc>
          <w:tcPr>
            <w:tcW w:w="1265" w:type="dxa"/>
            <w:shd w:val="clear" w:color="auto" w:fill="auto"/>
          </w:tcPr>
          <w:p w14:paraId="75F86B2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1145" w:type="dxa"/>
            <w:shd w:val="clear" w:color="auto" w:fill="auto"/>
          </w:tcPr>
          <w:p w14:paraId="5632EAF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7A6CEA0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to AGR coming </w:t>
            </w:r>
            <w:r>
              <w:rPr>
                <w:rFonts w:eastAsia="MS Mincho"/>
                <w:lang w:val="en-US" w:eastAsia="ja-JP"/>
              </w:rPr>
              <w:t>in</w:t>
            </w:r>
            <w:r w:rsidRPr="00E01B49">
              <w:rPr>
                <w:rFonts w:eastAsia="MS Mincho"/>
                <w:lang w:val="en-US" w:eastAsia="ja-JP"/>
              </w:rPr>
              <w:t xml:space="preserve">to force; </w:t>
            </w:r>
            <w:r>
              <w:rPr>
                <w:rFonts w:eastAsia="MS Mincho"/>
                <w:lang w:val="en-US" w:eastAsia="ja-JP"/>
              </w:rPr>
              <w:t>a</w:t>
            </w:r>
            <w:r w:rsidRPr="00E01B49">
              <w:rPr>
                <w:rFonts w:eastAsia="MS Mincho"/>
                <w:lang w:val="en-US" w:eastAsia="ja-JP"/>
              </w:rPr>
              <w:t xml:space="preserve"> reference to the United Nations </w:t>
            </w:r>
            <w:r>
              <w:rPr>
                <w:rFonts w:eastAsia="MS Mincho"/>
                <w:lang w:val="en-US" w:eastAsia="ja-JP"/>
              </w:rPr>
              <w:t>r</w:t>
            </w:r>
            <w:r w:rsidRPr="00E01B49">
              <w:rPr>
                <w:rFonts w:eastAsia="MS Mincho"/>
                <w:lang w:val="en-US" w:eastAsia="ja-JP"/>
              </w:rPr>
              <w:t xml:space="preserve">oad safety legal instruments is included in the IFI lending </w:t>
            </w:r>
            <w:proofErr w:type="spellStart"/>
            <w:r w:rsidRPr="00E01B49">
              <w:rPr>
                <w:rFonts w:eastAsia="MS Mincho"/>
                <w:lang w:val="en-US" w:eastAsia="ja-JP"/>
              </w:rPr>
              <w:t>programmes</w:t>
            </w:r>
            <w:proofErr w:type="spellEnd"/>
            <w:r>
              <w:rPr>
                <w:rFonts w:eastAsia="MS Mincho"/>
                <w:lang w:val="en-US" w:eastAsia="ja-JP"/>
              </w:rPr>
              <w:t>.</w:t>
            </w:r>
            <w:r w:rsidRPr="00E01B49">
              <w:rPr>
                <w:rFonts w:eastAsia="MS Mincho"/>
                <w:lang w:val="en-US" w:eastAsia="ja-JP"/>
              </w:rPr>
              <w:t xml:space="preserve"> </w:t>
            </w:r>
          </w:p>
        </w:tc>
        <w:tc>
          <w:tcPr>
            <w:tcW w:w="3679" w:type="dxa"/>
          </w:tcPr>
          <w:p w14:paraId="3F5C239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No AGR </w:t>
            </w:r>
            <w:r>
              <w:rPr>
                <w:rFonts w:eastAsia="MS Mincho"/>
                <w:lang w:val="en-US" w:eastAsia="ja-JP"/>
              </w:rPr>
              <w:t xml:space="preserve">CP </w:t>
            </w:r>
            <w:r w:rsidRPr="00E01B49">
              <w:rPr>
                <w:rFonts w:eastAsia="MS Mincho"/>
                <w:lang w:val="en-US" w:eastAsia="ja-JP"/>
              </w:rPr>
              <w:t xml:space="preserve">was </w:t>
            </w:r>
            <w:r>
              <w:rPr>
                <w:rFonts w:eastAsia="MS Mincho"/>
                <w:lang w:val="en-US" w:eastAsia="ja-JP"/>
              </w:rPr>
              <w:t>identified/willing</w:t>
            </w:r>
            <w:r w:rsidRPr="00E01B49">
              <w:rPr>
                <w:rFonts w:eastAsia="MS Mincho"/>
                <w:lang w:val="en-US" w:eastAsia="ja-JP"/>
              </w:rPr>
              <w:t xml:space="preserve"> to propose the </w:t>
            </w:r>
            <w:r>
              <w:rPr>
                <w:rFonts w:eastAsia="MS Mincho"/>
                <w:lang w:val="en-US" w:eastAsia="ja-JP"/>
              </w:rPr>
              <w:t xml:space="preserve">AGR </w:t>
            </w:r>
            <w:r w:rsidRPr="00E01B49">
              <w:rPr>
                <w:rFonts w:eastAsia="MS Mincho"/>
                <w:lang w:val="en-US" w:eastAsia="ja-JP"/>
              </w:rPr>
              <w:t xml:space="preserve">amendment </w:t>
            </w:r>
            <w:r>
              <w:rPr>
                <w:rFonts w:eastAsia="MS Mincho"/>
                <w:lang w:val="en-US" w:eastAsia="ja-JP"/>
              </w:rPr>
              <w:t>during the 107</w:t>
            </w:r>
            <w:r w:rsidRPr="00BF7413">
              <w:rPr>
                <w:rFonts w:eastAsia="MS Mincho"/>
                <w:vertAlign w:val="superscript"/>
                <w:lang w:val="en-US" w:eastAsia="ja-JP"/>
              </w:rPr>
              <w:t>th</w:t>
            </w:r>
            <w:r>
              <w:rPr>
                <w:rFonts w:eastAsia="MS Mincho"/>
                <w:lang w:val="en-US" w:eastAsia="ja-JP"/>
              </w:rPr>
              <w:t>, 108</w:t>
            </w:r>
            <w:r w:rsidRPr="00BF7413">
              <w:rPr>
                <w:rFonts w:eastAsia="MS Mincho"/>
                <w:vertAlign w:val="superscript"/>
                <w:lang w:val="en-US" w:eastAsia="ja-JP"/>
              </w:rPr>
              <w:t>th</w:t>
            </w:r>
            <w:r>
              <w:rPr>
                <w:rFonts w:eastAsia="MS Mincho"/>
                <w:lang w:val="en-US" w:eastAsia="ja-JP"/>
              </w:rPr>
              <w:t xml:space="preserve"> and 109</w:t>
            </w:r>
            <w:r w:rsidRPr="00BF7413">
              <w:rPr>
                <w:rFonts w:eastAsia="MS Mincho"/>
                <w:vertAlign w:val="superscript"/>
                <w:lang w:val="en-US" w:eastAsia="ja-JP"/>
              </w:rPr>
              <w:t>th</w:t>
            </w:r>
            <w:r>
              <w:rPr>
                <w:rFonts w:eastAsia="MS Mincho"/>
                <w:lang w:val="en-US" w:eastAsia="ja-JP"/>
              </w:rPr>
              <w:t xml:space="preserve"> annual sessions of SC.1 in 2012-2014</w:t>
            </w:r>
            <w:r w:rsidRPr="00E01B49">
              <w:rPr>
                <w:rFonts w:eastAsia="MS Mincho"/>
                <w:lang w:val="en-US" w:eastAsia="ja-JP"/>
              </w:rPr>
              <w:t>.</w:t>
            </w:r>
          </w:p>
        </w:tc>
      </w:tr>
      <w:tr w:rsidR="006F3392" w:rsidRPr="00E01B49" w14:paraId="4CCB2872" w14:textId="77777777" w:rsidTr="0094689C">
        <w:trPr>
          <w:trHeight w:val="1584"/>
        </w:trPr>
        <w:tc>
          <w:tcPr>
            <w:tcW w:w="1567" w:type="dxa"/>
            <w:shd w:val="clear" w:color="auto" w:fill="auto"/>
          </w:tcPr>
          <w:p w14:paraId="340F4595" w14:textId="77777777" w:rsidR="006F3392" w:rsidRPr="00E01B49" w:rsidRDefault="006F3392" w:rsidP="000A4D60">
            <w:pPr>
              <w:suppressAutoHyphens w:val="0"/>
              <w:spacing w:before="40" w:after="120" w:line="220" w:lineRule="exact"/>
              <w:ind w:right="113"/>
              <w:rPr>
                <w:rFonts w:eastAsia="MS Mincho"/>
                <w:lang w:val="en-US" w:eastAsia="ja-JP"/>
              </w:rPr>
            </w:pPr>
            <w:r w:rsidRPr="00131F41">
              <w:rPr>
                <w:rStyle w:val="Emphasis"/>
              </w:rPr>
              <w:lastRenderedPageBreak/>
              <w:t>Trans-European Motorways</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TEM</w:t>
            </w:r>
            <w:r>
              <w:rPr>
                <w:rFonts w:eastAsia="MS Mincho"/>
                <w:lang w:val="en-US" w:eastAsia="ja-JP"/>
              </w:rPr>
              <w:t>)</w:t>
            </w:r>
            <w:r w:rsidRPr="00E01B49">
              <w:rPr>
                <w:rFonts w:eastAsia="MS Mincho"/>
                <w:lang w:val="en-US" w:eastAsia="ja-JP"/>
              </w:rPr>
              <w:t xml:space="preserve"> </w:t>
            </w:r>
          </w:p>
        </w:tc>
        <w:tc>
          <w:tcPr>
            <w:tcW w:w="1688" w:type="dxa"/>
            <w:shd w:val="clear" w:color="auto" w:fill="auto"/>
          </w:tcPr>
          <w:p w14:paraId="48ED2E5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Incorporated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chapter in the Revised TEM and </w:t>
            </w:r>
            <w:r>
              <w:rPr>
                <w:rFonts w:eastAsia="MS Mincho"/>
                <w:lang w:val="en-US" w:eastAsia="ja-JP"/>
              </w:rPr>
              <w:t>Trans-European Railway (</w:t>
            </w:r>
            <w:r w:rsidRPr="00E01B49">
              <w:rPr>
                <w:rFonts w:eastAsia="MS Mincho"/>
                <w:lang w:val="en-US" w:eastAsia="ja-JP"/>
              </w:rPr>
              <w:t>TER</w:t>
            </w:r>
            <w:r>
              <w:rPr>
                <w:rFonts w:eastAsia="MS Mincho"/>
                <w:lang w:val="en-US" w:eastAsia="ja-JP"/>
              </w:rPr>
              <w:t>)</w:t>
            </w:r>
            <w:r w:rsidRPr="00E01B49">
              <w:rPr>
                <w:rFonts w:eastAsia="MS Mincho"/>
                <w:lang w:val="en-US" w:eastAsia="ja-JP"/>
              </w:rPr>
              <w:t xml:space="preserve"> Master Plans (2011).</w:t>
            </w:r>
          </w:p>
        </w:tc>
        <w:tc>
          <w:tcPr>
            <w:tcW w:w="1848" w:type="dxa"/>
            <w:shd w:val="clear" w:color="auto" w:fill="auto"/>
          </w:tcPr>
          <w:p w14:paraId="4E175E7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possible pilot activities for safe infrastructure in TEM (Turkey initially </w:t>
            </w:r>
            <w:r w:rsidR="00671955">
              <w:rPr>
                <w:rFonts w:eastAsia="MS Mincho"/>
                <w:lang w:val="en-US" w:eastAsia="ja-JP"/>
              </w:rPr>
              <w:t>-</w:t>
            </w:r>
            <w:r w:rsidRPr="00E01B49">
              <w:rPr>
                <w:rFonts w:eastAsia="MS Mincho"/>
                <w:lang w:val="en-US" w:eastAsia="ja-JP"/>
              </w:rPr>
              <w:t xml:space="preserve"> workshop on best practices in road safety infrastructure).</w:t>
            </w:r>
          </w:p>
        </w:tc>
        <w:tc>
          <w:tcPr>
            <w:tcW w:w="1265" w:type="dxa"/>
            <w:shd w:val="clear" w:color="auto" w:fill="auto"/>
          </w:tcPr>
          <w:p w14:paraId="719041DD"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Secretariat</w:t>
            </w:r>
          </w:p>
        </w:tc>
        <w:tc>
          <w:tcPr>
            <w:tcW w:w="1145" w:type="dxa"/>
            <w:shd w:val="clear" w:color="auto" w:fill="auto"/>
          </w:tcPr>
          <w:p w14:paraId="463BA96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79DFBB6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Establishment of statistics database on the TEM network.</w:t>
            </w:r>
          </w:p>
        </w:tc>
        <w:tc>
          <w:tcPr>
            <w:tcW w:w="3679" w:type="dxa"/>
          </w:tcPr>
          <w:p w14:paraId="17251B1D"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Road safety sub-chapter incorporated in the Revised TEM and TER Ma</w:t>
            </w:r>
            <w:r>
              <w:rPr>
                <w:rFonts w:eastAsia="MS Mincho"/>
                <w:lang w:val="en-US" w:eastAsia="ja-JP"/>
              </w:rPr>
              <w:t xml:space="preserve">ster Plan. Workshop on best practices in implementation of Road Infrastructure Safety Management on TEM Network held in Geneva on 14 April 2015. </w:t>
            </w:r>
            <w:r w:rsidR="00CC5A6D">
              <w:rPr>
                <w:rFonts w:eastAsia="MS Mincho"/>
                <w:lang w:val="en-US" w:eastAsia="ja-JP"/>
              </w:rPr>
              <w:t>Tem</w:t>
            </w:r>
          </w:p>
          <w:p w14:paraId="058DE01C" w14:textId="77777777" w:rsidR="00CC5A6D" w:rsidRDefault="00CC5A6D" w:rsidP="000A4D60">
            <w:pPr>
              <w:suppressAutoHyphens w:val="0"/>
              <w:spacing w:before="40" w:after="120" w:line="220" w:lineRule="exact"/>
              <w:ind w:right="113"/>
              <w:rPr>
                <w:rFonts w:eastAsia="MS Mincho"/>
                <w:lang w:val="en-US" w:eastAsia="ja-JP"/>
              </w:rPr>
            </w:pPr>
          </w:p>
          <w:p w14:paraId="2EDB4AF8"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Report RSA/RSI on the TEM Network adopted at 67</w:t>
            </w:r>
            <w:r w:rsidRPr="00E20CFE">
              <w:rPr>
                <w:rFonts w:eastAsia="MS Mincho"/>
                <w:vertAlign w:val="superscript"/>
                <w:lang w:val="en-US" w:eastAsia="ja-JP"/>
              </w:rPr>
              <w:t>th</w:t>
            </w:r>
            <w:r>
              <w:rPr>
                <w:rFonts w:eastAsia="MS Mincho"/>
                <w:lang w:val="en-US" w:eastAsia="ja-JP"/>
              </w:rPr>
              <w:t xml:space="preserve"> TEM Steering Committee meeting in Prague on 19-20 October 2016. The Report will be published in 2017.</w:t>
            </w:r>
          </w:p>
          <w:p w14:paraId="2DD7D9CC"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Road safety data </w:t>
            </w:r>
            <w:r w:rsidRPr="00E01B49">
              <w:rPr>
                <w:rFonts w:eastAsia="MS Mincho"/>
                <w:lang w:val="en-US" w:eastAsia="ja-JP"/>
              </w:rPr>
              <w:t xml:space="preserve">regularly collected by </w:t>
            </w:r>
            <w:r>
              <w:rPr>
                <w:rFonts w:eastAsia="MS Mincho"/>
                <w:lang w:val="en-US" w:eastAsia="ja-JP"/>
              </w:rPr>
              <w:t>WP.6</w:t>
            </w:r>
            <w:r w:rsidRPr="00E01B49">
              <w:rPr>
                <w:rFonts w:eastAsia="MS Mincho"/>
                <w:lang w:val="en-US" w:eastAsia="ja-JP"/>
              </w:rPr>
              <w:t>.</w:t>
            </w:r>
          </w:p>
        </w:tc>
      </w:tr>
      <w:tr w:rsidR="006F3392" w:rsidRPr="00E01B49" w14:paraId="1EEF95A8" w14:textId="77777777" w:rsidTr="0094689C">
        <w:trPr>
          <w:trHeight w:val="100"/>
        </w:trPr>
        <w:tc>
          <w:tcPr>
            <w:tcW w:w="1567" w:type="dxa"/>
            <w:shd w:val="clear" w:color="auto" w:fill="auto"/>
          </w:tcPr>
          <w:p w14:paraId="28DB863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Safety in Road Tunnels and Rail Tunnels</w:t>
            </w:r>
          </w:p>
        </w:tc>
        <w:tc>
          <w:tcPr>
            <w:tcW w:w="1688" w:type="dxa"/>
            <w:shd w:val="clear" w:color="auto" w:fill="auto"/>
          </w:tcPr>
          <w:p w14:paraId="08B9B06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Developed recommendations (2002</w:t>
            </w:r>
            <w:r w:rsidR="00671955">
              <w:rPr>
                <w:rFonts w:eastAsia="MS Mincho"/>
                <w:lang w:val="en-US" w:eastAsia="ja-JP"/>
              </w:rPr>
              <w:t>-</w:t>
            </w:r>
            <w:r w:rsidRPr="00E01B49">
              <w:rPr>
                <w:rFonts w:eastAsia="MS Mincho"/>
                <w:lang w:val="en-US" w:eastAsia="ja-JP"/>
              </w:rPr>
              <w:t>2003) for minimum safety in rail tunnels and road tunnels.</w:t>
            </w:r>
          </w:p>
        </w:tc>
        <w:tc>
          <w:tcPr>
            <w:tcW w:w="1848" w:type="dxa"/>
            <w:shd w:val="clear" w:color="auto" w:fill="auto"/>
          </w:tcPr>
          <w:p w14:paraId="56B1E60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review and update the existing recommendations for minimum safety in rail tunnels.</w:t>
            </w:r>
          </w:p>
        </w:tc>
        <w:tc>
          <w:tcPr>
            <w:tcW w:w="1265" w:type="dxa"/>
            <w:shd w:val="clear" w:color="auto" w:fill="auto"/>
          </w:tcPr>
          <w:p w14:paraId="01D3006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WP.24, WP.1</w:t>
            </w:r>
          </w:p>
        </w:tc>
        <w:tc>
          <w:tcPr>
            <w:tcW w:w="1145" w:type="dxa"/>
            <w:shd w:val="clear" w:color="auto" w:fill="auto"/>
          </w:tcPr>
          <w:p w14:paraId="16C4139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 xml:space="preserve"> 2014</w:t>
            </w:r>
          </w:p>
        </w:tc>
        <w:tc>
          <w:tcPr>
            <w:tcW w:w="1395" w:type="dxa"/>
            <w:shd w:val="clear" w:color="auto" w:fill="auto"/>
          </w:tcPr>
          <w:p w14:paraId="7B2F5D7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Publish updated recommendations.</w:t>
            </w:r>
          </w:p>
        </w:tc>
        <w:tc>
          <w:tcPr>
            <w:tcW w:w="3679" w:type="dxa"/>
          </w:tcPr>
          <w:p w14:paraId="6321B37C"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Work completed in 2003. Given the continuing relevance of the 2003 recommendations, an updated set of recommendations is not yet  necessary.  </w:t>
            </w:r>
          </w:p>
        </w:tc>
      </w:tr>
      <w:tr w:rsidR="006F3392" w:rsidRPr="00E01B49" w14:paraId="0A94888D" w14:textId="77777777" w:rsidTr="0094689C">
        <w:trPr>
          <w:trHeight w:val="1584"/>
        </w:trPr>
        <w:tc>
          <w:tcPr>
            <w:tcW w:w="1567" w:type="dxa"/>
            <w:shd w:val="clear" w:color="auto" w:fill="auto"/>
          </w:tcPr>
          <w:p w14:paraId="684D204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Safety at Road </w:t>
            </w:r>
            <w:r w:rsidR="00671955">
              <w:rPr>
                <w:rFonts w:eastAsia="MS Mincho"/>
                <w:lang w:val="en-US" w:eastAsia="ja-JP"/>
              </w:rPr>
              <w:t>-</w:t>
            </w:r>
            <w:r w:rsidRPr="00E01B49">
              <w:rPr>
                <w:rFonts w:eastAsia="MS Mincho"/>
                <w:lang w:val="en-US" w:eastAsia="ja-JP"/>
              </w:rPr>
              <w:t xml:space="preserve"> Rail Level Crossing</w:t>
            </w:r>
            <w:r>
              <w:rPr>
                <w:rFonts w:eastAsia="MS Mincho"/>
                <w:lang w:val="en-US" w:eastAsia="ja-JP"/>
              </w:rPr>
              <w:t>s</w:t>
            </w:r>
          </w:p>
        </w:tc>
        <w:tc>
          <w:tcPr>
            <w:tcW w:w="1688" w:type="dxa"/>
            <w:shd w:val="clear" w:color="auto" w:fill="auto"/>
          </w:tcPr>
          <w:p w14:paraId="71DD14B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Assessed safety at </w:t>
            </w:r>
            <w:r>
              <w:rPr>
                <w:rFonts w:eastAsia="MS Mincho"/>
                <w:lang w:val="en-US" w:eastAsia="ja-JP"/>
              </w:rPr>
              <w:t>r</w:t>
            </w:r>
            <w:r w:rsidRPr="00E01B49">
              <w:rPr>
                <w:rFonts w:eastAsia="MS Mincho"/>
                <w:lang w:val="en-US" w:eastAsia="ja-JP"/>
              </w:rPr>
              <w:t>oad-</w:t>
            </w:r>
            <w:r>
              <w:rPr>
                <w:rFonts w:eastAsia="MS Mincho"/>
                <w:lang w:val="en-US" w:eastAsia="ja-JP"/>
              </w:rPr>
              <w:t>r</w:t>
            </w:r>
            <w:r w:rsidRPr="00E01B49">
              <w:rPr>
                <w:rFonts w:eastAsia="MS Mincho"/>
                <w:lang w:val="en-US" w:eastAsia="ja-JP"/>
              </w:rPr>
              <w:t xml:space="preserve">ail </w:t>
            </w:r>
            <w:r>
              <w:rPr>
                <w:rFonts w:eastAsia="MS Mincho"/>
                <w:lang w:val="en-US" w:eastAsia="ja-JP"/>
              </w:rPr>
              <w:t>l</w:t>
            </w:r>
            <w:r w:rsidRPr="00E01B49">
              <w:rPr>
                <w:rFonts w:eastAsia="MS Mincho"/>
                <w:lang w:val="en-US" w:eastAsia="ja-JP"/>
              </w:rPr>
              <w:t xml:space="preserve">evel </w:t>
            </w:r>
            <w:r>
              <w:rPr>
                <w:rFonts w:eastAsia="MS Mincho"/>
                <w:lang w:val="en-US" w:eastAsia="ja-JP"/>
              </w:rPr>
              <w:t>c</w:t>
            </w:r>
            <w:r w:rsidRPr="00E01B49">
              <w:rPr>
                <w:rFonts w:eastAsia="MS Mincho"/>
                <w:lang w:val="en-US" w:eastAsia="ja-JP"/>
              </w:rPr>
              <w:t>rossings.</w:t>
            </w:r>
          </w:p>
        </w:tc>
        <w:tc>
          <w:tcPr>
            <w:tcW w:w="1848" w:type="dxa"/>
            <w:shd w:val="clear" w:color="auto" w:fill="auto"/>
          </w:tcPr>
          <w:p w14:paraId="4971B70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establish a multidisciplinary expert group to review safety at road-rail level crossings. </w:t>
            </w:r>
          </w:p>
        </w:tc>
        <w:tc>
          <w:tcPr>
            <w:tcW w:w="1265" w:type="dxa"/>
            <w:shd w:val="clear" w:color="auto" w:fill="auto"/>
          </w:tcPr>
          <w:p w14:paraId="2A86967A"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SC.2</w:t>
            </w:r>
            <w:r w:rsidRPr="00E01B49">
              <w:rPr>
                <w:rFonts w:eastAsia="MS Mincho"/>
                <w:lang w:val="en-US" w:eastAsia="ja-JP"/>
              </w:rPr>
              <w:t>, WP.1</w:t>
            </w:r>
            <w:r>
              <w:rPr>
                <w:rFonts w:eastAsia="MS Mincho"/>
                <w:lang w:val="en-US" w:eastAsia="ja-JP"/>
              </w:rPr>
              <w:t>Secretariat, WP.6</w:t>
            </w:r>
          </w:p>
        </w:tc>
        <w:tc>
          <w:tcPr>
            <w:tcW w:w="1145" w:type="dxa"/>
            <w:shd w:val="clear" w:color="auto" w:fill="auto"/>
          </w:tcPr>
          <w:p w14:paraId="08479C7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201</w:t>
            </w:r>
            <w:r>
              <w:rPr>
                <w:rFonts w:eastAsia="MS Mincho"/>
                <w:lang w:val="en-US" w:eastAsia="ja-JP"/>
              </w:rPr>
              <w:t>6</w:t>
            </w:r>
          </w:p>
        </w:tc>
        <w:tc>
          <w:tcPr>
            <w:tcW w:w="1395" w:type="dxa"/>
            <w:shd w:val="clear" w:color="auto" w:fill="auto"/>
          </w:tcPr>
          <w:p w14:paraId="3E4B3CE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Establishment of statistics database on the TER network.</w:t>
            </w:r>
          </w:p>
        </w:tc>
        <w:tc>
          <w:tcPr>
            <w:tcW w:w="3679" w:type="dxa"/>
          </w:tcPr>
          <w:p w14:paraId="676C4D6C" w14:textId="4770F08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Following </w:t>
            </w:r>
            <w:r w:rsidR="000A4D60">
              <w:rPr>
                <w:rFonts w:eastAsia="MS Mincho"/>
                <w:lang w:val="en-US" w:eastAsia="ja-JP"/>
              </w:rPr>
              <w:t>ECE</w:t>
            </w:r>
            <w:r>
              <w:rPr>
                <w:rFonts w:eastAsia="MS Mincho"/>
                <w:lang w:val="en-US" w:eastAsia="ja-JP"/>
              </w:rPr>
              <w:t xml:space="preserve"> Executive Committee approval to establish a Group of Experts on Improving Safety at Level Crossings (GE.1) in July 2013, the group met for 9 </w:t>
            </w:r>
            <w:r w:rsidRPr="00E01B49">
              <w:rPr>
                <w:rFonts w:eastAsia="MS Mincho"/>
                <w:lang w:val="en-US" w:eastAsia="ja-JP"/>
              </w:rPr>
              <w:t>sessions</w:t>
            </w:r>
            <w:r>
              <w:rPr>
                <w:rFonts w:eastAsia="MS Mincho"/>
                <w:lang w:val="en-US" w:eastAsia="ja-JP"/>
              </w:rPr>
              <w:t xml:space="preserve"> between January 2014 and December 2016</w:t>
            </w:r>
            <w:r w:rsidRPr="00E01B49">
              <w:rPr>
                <w:rFonts w:eastAsia="MS Mincho"/>
                <w:lang w:val="en-US" w:eastAsia="ja-JP"/>
              </w:rPr>
              <w:t xml:space="preserve">. </w:t>
            </w:r>
            <w:r>
              <w:rPr>
                <w:rFonts w:eastAsia="MS Mincho"/>
                <w:lang w:val="en-US" w:eastAsia="ja-JP"/>
              </w:rPr>
              <w:t xml:space="preserve">During its meetings, GE.1 has discussed about all the key factors for ensuring safety at level crossing and prepared a report presenting the Group’s evaluation of safety at level crossing in </w:t>
            </w:r>
            <w:r w:rsidR="000A4D60">
              <w:rPr>
                <w:rFonts w:eastAsia="MS Mincho"/>
                <w:lang w:val="en-US" w:eastAsia="ja-JP"/>
              </w:rPr>
              <w:t>ECE</w:t>
            </w:r>
            <w:r>
              <w:rPr>
                <w:rFonts w:eastAsia="MS Mincho"/>
                <w:lang w:val="en-US" w:eastAsia="ja-JP"/>
              </w:rPr>
              <w:t xml:space="preserve"> member States and other selected countries. The Group also formulated numerous actionable recommendations in its report aimed at helping countries in improving safety</w:t>
            </w:r>
            <w:r w:rsidRPr="00E01B49">
              <w:rPr>
                <w:rFonts w:eastAsia="MS Mincho"/>
                <w:lang w:val="en-US" w:eastAsia="ja-JP"/>
              </w:rPr>
              <w:t>.</w:t>
            </w:r>
            <w:r>
              <w:rPr>
                <w:rFonts w:eastAsia="MS Mincho"/>
                <w:lang w:val="en-US" w:eastAsia="ja-JP"/>
              </w:rPr>
              <w:t xml:space="preserve"> The Group also proposed in its report a strategic framework based on safe system approach for managing level crossings in a safe way with the aim to continuously improve their </w:t>
            </w:r>
            <w:r>
              <w:rPr>
                <w:rFonts w:eastAsia="MS Mincho"/>
                <w:lang w:val="en-US" w:eastAsia="ja-JP"/>
              </w:rPr>
              <w:lastRenderedPageBreak/>
              <w:t xml:space="preserve">safety and achieve vision zero. </w:t>
            </w:r>
            <w:r>
              <w:rPr>
                <w:rFonts w:eastAsia="MS Mincho"/>
                <w:lang w:val="en-US" w:eastAsia="ja-JP"/>
              </w:rPr>
              <w:br/>
              <w:t xml:space="preserve">In </w:t>
            </w:r>
            <w:r w:rsidR="00CC5A6D">
              <w:rPr>
                <w:rFonts w:eastAsia="MS Mincho"/>
                <w:lang w:val="en-US" w:eastAsia="ja-JP"/>
              </w:rPr>
              <w:t xml:space="preserve">the </w:t>
            </w:r>
            <w:r>
              <w:rPr>
                <w:rFonts w:eastAsia="MS Mincho"/>
                <w:lang w:val="en-US" w:eastAsia="ja-JP"/>
              </w:rPr>
              <w:t xml:space="preserve">course of work, WP.6 has been invited to start collecting and publishing statistics on level crossing safety performance indicators from </w:t>
            </w:r>
            <w:r w:rsidR="000A4D60">
              <w:rPr>
                <w:rFonts w:eastAsia="MS Mincho"/>
                <w:lang w:val="en-US" w:eastAsia="ja-JP"/>
              </w:rPr>
              <w:t>ECE</w:t>
            </w:r>
            <w:r>
              <w:rPr>
                <w:rFonts w:eastAsia="MS Mincho"/>
                <w:lang w:val="en-US" w:eastAsia="ja-JP"/>
              </w:rPr>
              <w:t xml:space="preserve"> member States</w:t>
            </w:r>
            <w:r w:rsidR="00CC5A6D">
              <w:rPr>
                <w:rFonts w:eastAsia="MS Mincho"/>
                <w:lang w:val="en-US" w:eastAsia="ja-JP"/>
              </w:rPr>
              <w:t>, and</w:t>
            </w:r>
            <w:r>
              <w:rPr>
                <w:rFonts w:eastAsia="MS Mincho"/>
                <w:lang w:val="en-US" w:eastAsia="ja-JP"/>
              </w:rPr>
              <w:t xml:space="preserve"> other interested countries.</w:t>
            </w:r>
          </w:p>
          <w:p w14:paraId="40E30A77" w14:textId="77777777" w:rsidR="006F3392" w:rsidRPr="00D61508" w:rsidRDefault="006F3392" w:rsidP="000A4D60">
            <w:pPr>
              <w:suppressAutoHyphens w:val="0"/>
              <w:spacing w:before="40" w:after="120" w:line="220" w:lineRule="exact"/>
              <w:ind w:right="113"/>
              <w:rPr>
                <w:bCs/>
                <w:lang w:eastAsia="en-GB"/>
              </w:rPr>
            </w:pPr>
            <w:r w:rsidRPr="00D61508">
              <w:rPr>
                <w:bCs/>
                <w:lang w:eastAsia="en-GB"/>
              </w:rPr>
              <w:t xml:space="preserve">TER </w:t>
            </w:r>
            <w:r>
              <w:rPr>
                <w:bCs/>
                <w:lang w:eastAsia="en-GB"/>
              </w:rPr>
              <w:t xml:space="preserve">group </w:t>
            </w:r>
            <w:r w:rsidRPr="00D61508">
              <w:rPr>
                <w:bCs/>
                <w:lang w:eastAsia="en-GB"/>
              </w:rPr>
              <w:t>yet to initiate work</w:t>
            </w:r>
            <w:r>
              <w:rPr>
                <w:bCs/>
                <w:lang w:eastAsia="en-GB"/>
              </w:rPr>
              <w:t xml:space="preserve"> on the </w:t>
            </w:r>
            <w:r w:rsidRPr="0038428D">
              <w:rPr>
                <w:rFonts w:eastAsia="MS Mincho"/>
                <w:lang w:val="en-US" w:eastAsia="ja-JP"/>
              </w:rPr>
              <w:t>statistics</w:t>
            </w:r>
            <w:r>
              <w:rPr>
                <w:bCs/>
                <w:lang w:eastAsia="en-GB"/>
              </w:rPr>
              <w:t xml:space="preserve"> database</w:t>
            </w:r>
            <w:r w:rsidRPr="00D61508">
              <w:rPr>
                <w:bCs/>
                <w:lang w:eastAsia="en-GB"/>
              </w:rPr>
              <w:t>.</w:t>
            </w:r>
          </w:p>
          <w:p w14:paraId="61155617"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“WP.24” in the responsibility column has been amended to “SC.2”.</w:t>
            </w:r>
          </w:p>
        </w:tc>
      </w:tr>
      <w:tr w:rsidR="006F3392" w:rsidRPr="00E01B49" w14:paraId="33DC614D" w14:textId="77777777" w:rsidTr="0094689C">
        <w:trPr>
          <w:trHeight w:val="616"/>
        </w:trPr>
        <w:tc>
          <w:tcPr>
            <w:tcW w:w="1567" w:type="dxa"/>
            <w:shd w:val="clear" w:color="auto" w:fill="auto"/>
          </w:tcPr>
          <w:p w14:paraId="7F4734AD" w14:textId="77777777" w:rsidR="006F3392" w:rsidRPr="00E01B49" w:rsidRDefault="006F3392"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69BCDE89" w14:textId="52C83D1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Cooperation with International Level Crossing Awareness Day (ILCAD); promotion of </w:t>
            </w:r>
            <w:r w:rsidR="000A4D60">
              <w:rPr>
                <w:rFonts w:eastAsia="MS Mincho"/>
                <w:lang w:val="en-US" w:eastAsia="ja-JP"/>
              </w:rPr>
              <w:t>ECE</w:t>
            </w:r>
            <w:r w:rsidRPr="00E01B49">
              <w:rPr>
                <w:rFonts w:eastAsia="MS Mincho"/>
                <w:lang w:val="en-US" w:eastAsia="ja-JP"/>
              </w:rPr>
              <w:t xml:space="preserve"> work at ILCAD events (Warsaw 2011)</w:t>
            </w:r>
          </w:p>
        </w:tc>
        <w:tc>
          <w:tcPr>
            <w:tcW w:w="1848" w:type="dxa"/>
            <w:shd w:val="clear" w:color="auto" w:fill="auto"/>
          </w:tcPr>
          <w:p w14:paraId="0DB21A3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continue ongoing activities in cooperation with ILCAD, as requested.</w:t>
            </w:r>
          </w:p>
        </w:tc>
        <w:tc>
          <w:tcPr>
            <w:tcW w:w="1265" w:type="dxa"/>
            <w:shd w:val="clear" w:color="auto" w:fill="auto"/>
          </w:tcPr>
          <w:p w14:paraId="04A39D4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13D5473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781AF3E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Continued cooperation with ILCAD.</w:t>
            </w:r>
          </w:p>
        </w:tc>
        <w:tc>
          <w:tcPr>
            <w:tcW w:w="3679" w:type="dxa"/>
          </w:tcPr>
          <w:p w14:paraId="3D0CEC92" w14:textId="77777777" w:rsidR="006F3392" w:rsidRPr="009D5168" w:rsidRDefault="006F3392" w:rsidP="000A4D60">
            <w:pPr>
              <w:pStyle w:val="Default"/>
              <w:rPr>
                <w:rFonts w:eastAsia="MS Mincho"/>
                <w:sz w:val="20"/>
                <w:szCs w:val="20"/>
                <w:lang w:val="en-US" w:eastAsia="ja-JP"/>
              </w:rPr>
            </w:pPr>
            <w:r w:rsidRPr="009D5168">
              <w:rPr>
                <w:rFonts w:eastAsia="MS Mincho"/>
                <w:sz w:val="20"/>
                <w:szCs w:val="20"/>
                <w:lang w:val="en-US" w:eastAsia="ja-JP"/>
              </w:rPr>
              <w:t xml:space="preserve">The secretariat partnered with the </w:t>
            </w:r>
            <w:r>
              <w:rPr>
                <w:rFonts w:eastAsia="MS Mincho"/>
                <w:sz w:val="20"/>
                <w:szCs w:val="20"/>
                <w:lang w:val="en-US" w:eastAsia="ja-JP"/>
              </w:rPr>
              <w:t xml:space="preserve">UIC </w:t>
            </w:r>
            <w:r w:rsidRPr="009D5168">
              <w:rPr>
                <w:rFonts w:eastAsia="MS Mincho"/>
                <w:sz w:val="20"/>
                <w:szCs w:val="20"/>
                <w:lang w:val="en-US" w:eastAsia="ja-JP"/>
              </w:rPr>
              <w:t>to organize</w:t>
            </w:r>
            <w:r w:rsidRPr="008D43DA">
              <w:rPr>
                <w:sz w:val="20"/>
                <w:szCs w:val="20"/>
              </w:rPr>
              <w:t xml:space="preserve"> a </w:t>
            </w:r>
            <w:r w:rsidRPr="0038428D">
              <w:rPr>
                <w:rFonts w:eastAsia="MS Mincho"/>
                <w:color w:val="auto"/>
                <w:sz w:val="20"/>
                <w:szCs w:val="20"/>
                <w:lang w:val="en-US" w:eastAsia="ja-JP"/>
              </w:rPr>
              <w:t>roundtable</w:t>
            </w:r>
            <w:r w:rsidRPr="008D43DA">
              <w:rPr>
                <w:sz w:val="20"/>
                <w:szCs w:val="20"/>
              </w:rPr>
              <w:t xml:space="preserve"> on 2013 International Level Crossing Awareness Day to emphasize the importance of road safety at level crossings. The secretariat also partnered with the UIC and the Swiss Federal Office of Transport to produce a film “Saving lives at level crossings” </w:t>
            </w:r>
            <w:r w:rsidRPr="009D5168">
              <w:rPr>
                <w:rFonts w:eastAsia="MS Mincho"/>
                <w:sz w:val="20"/>
                <w:szCs w:val="20"/>
                <w:lang w:val="en-US" w:eastAsia="ja-JP"/>
              </w:rPr>
              <w:t>on the occasion of ILCAD 2014.</w:t>
            </w:r>
          </w:p>
        </w:tc>
      </w:tr>
      <w:tr w:rsidR="006F3392" w:rsidRPr="00E01B49" w14:paraId="2B92D303" w14:textId="77777777" w:rsidTr="0094689C">
        <w:trPr>
          <w:trHeight w:val="276"/>
        </w:trPr>
        <w:tc>
          <w:tcPr>
            <w:tcW w:w="3255" w:type="dxa"/>
            <w:gridSpan w:val="2"/>
            <w:shd w:val="clear" w:color="auto" w:fill="auto"/>
          </w:tcPr>
          <w:p w14:paraId="288D8CA8" w14:textId="77777777" w:rsidR="006F3392" w:rsidRPr="00E01B49" w:rsidRDefault="006F3392" w:rsidP="000A4D60">
            <w:pPr>
              <w:keepNext/>
              <w:suppressAutoHyphens w:val="0"/>
              <w:spacing w:before="40" w:after="120" w:line="220" w:lineRule="exact"/>
              <w:ind w:right="115"/>
              <w:rPr>
                <w:rFonts w:eastAsia="MS Mincho"/>
                <w:lang w:val="en-US" w:eastAsia="ja-JP"/>
              </w:rPr>
            </w:pPr>
            <w:r w:rsidRPr="00E01B49">
              <w:rPr>
                <w:rFonts w:eastAsia="MS Mincho"/>
                <w:b/>
                <w:bCs/>
                <w:lang w:val="en-US" w:eastAsia="ja-JP"/>
              </w:rPr>
              <w:t>OBJECTIVE 7: Improve Cargo Safety</w:t>
            </w:r>
          </w:p>
        </w:tc>
        <w:tc>
          <w:tcPr>
            <w:tcW w:w="1848" w:type="dxa"/>
            <w:shd w:val="clear" w:color="auto" w:fill="auto"/>
          </w:tcPr>
          <w:p w14:paraId="5959E006"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67F41B99"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1AD3991F"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42A5FA40"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747E47BB"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0B997590" w14:textId="77777777" w:rsidTr="0094689C">
        <w:trPr>
          <w:trHeight w:val="1860"/>
        </w:trPr>
        <w:tc>
          <w:tcPr>
            <w:tcW w:w="1567" w:type="dxa"/>
            <w:shd w:val="clear" w:color="auto" w:fill="auto"/>
          </w:tcPr>
          <w:p w14:paraId="3AB5DA2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Safe packing and handling of intermodal transport units</w:t>
            </w:r>
          </w:p>
        </w:tc>
        <w:tc>
          <w:tcPr>
            <w:tcW w:w="1688" w:type="dxa"/>
            <w:shd w:val="clear" w:color="auto" w:fill="auto"/>
          </w:tcPr>
          <w:p w14:paraId="6D7EEF9E" w14:textId="66DC7139"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International Maritime Organization (IMO), International </w:t>
            </w:r>
            <w:proofErr w:type="spellStart"/>
            <w:r w:rsidRPr="00E01B49">
              <w:rPr>
                <w:rFonts w:eastAsia="MS Mincho"/>
                <w:lang w:val="en-US" w:eastAsia="ja-JP"/>
              </w:rPr>
              <w:t>Labour</w:t>
            </w:r>
            <w:proofErr w:type="spellEnd"/>
            <w:r w:rsidRPr="00E01B49">
              <w:rPr>
                <w:rFonts w:eastAsia="MS Mincho"/>
                <w:lang w:val="en-US" w:eastAsia="ja-JP"/>
              </w:rPr>
              <w:t xml:space="preserve"> Organization (ILO) and </w:t>
            </w:r>
            <w:r w:rsidR="000A4D60">
              <w:rPr>
                <w:rFonts w:eastAsia="MS Mincho"/>
                <w:lang w:val="en-US" w:eastAsia="ja-JP"/>
              </w:rPr>
              <w:t>ECE</w:t>
            </w:r>
            <w:r w:rsidRPr="00E01B49">
              <w:rPr>
                <w:rFonts w:eastAsia="MS Mincho"/>
                <w:lang w:val="en-US" w:eastAsia="ja-JP"/>
              </w:rPr>
              <w:t xml:space="preserve"> adopted international guidelines (1997) for the packing of cargo in intermodal transport units (containers, trucks).</w:t>
            </w:r>
          </w:p>
        </w:tc>
        <w:tc>
          <w:tcPr>
            <w:tcW w:w="1848" w:type="dxa"/>
            <w:shd w:val="clear" w:color="auto" w:fill="auto"/>
          </w:tcPr>
          <w:p w14:paraId="39BB7E5B" w14:textId="31F077B1"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Started review of the 1997 Guidelines (joint work of IMO, ILO and </w:t>
            </w:r>
            <w:r w:rsidR="000A4D60">
              <w:rPr>
                <w:rFonts w:eastAsia="MS Mincho"/>
                <w:lang w:val="en-US" w:eastAsia="ja-JP"/>
              </w:rPr>
              <w:t>ECE</w:t>
            </w:r>
            <w:r w:rsidRPr="00E01B49">
              <w:rPr>
                <w:rFonts w:eastAsia="MS Mincho"/>
                <w:lang w:val="en-US" w:eastAsia="ja-JP"/>
              </w:rPr>
              <w:t xml:space="preserve"> </w:t>
            </w:r>
            <w:r w:rsidR="00671955">
              <w:rPr>
                <w:rFonts w:eastAsia="MS Mincho"/>
                <w:lang w:val="en-US" w:eastAsia="ja-JP"/>
              </w:rPr>
              <w:t>-</w:t>
            </w:r>
            <w:r w:rsidRPr="00E01B49">
              <w:rPr>
                <w:rFonts w:eastAsia="MS Mincho"/>
                <w:lang w:val="en-US" w:eastAsia="ja-JP"/>
              </w:rPr>
              <w:t xml:space="preserve"> together with the industry and trade unions) to ensure coverage of all modes of land and sea transport.</w:t>
            </w:r>
          </w:p>
        </w:tc>
        <w:tc>
          <w:tcPr>
            <w:tcW w:w="1265" w:type="dxa"/>
            <w:shd w:val="clear" w:color="auto" w:fill="auto"/>
          </w:tcPr>
          <w:p w14:paraId="68EB299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 24</w:t>
            </w:r>
          </w:p>
        </w:tc>
        <w:tc>
          <w:tcPr>
            <w:tcW w:w="1145" w:type="dxa"/>
            <w:shd w:val="clear" w:color="auto" w:fill="auto"/>
          </w:tcPr>
          <w:p w14:paraId="20A6AEF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3592126B" w14:textId="712C8EEC"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New revised guidelines adopted by IMO, ILO and </w:t>
            </w:r>
            <w:r w:rsidR="000A4D60">
              <w:rPr>
                <w:rFonts w:eastAsia="MS Mincho"/>
                <w:lang w:val="en-US" w:eastAsia="ja-JP"/>
              </w:rPr>
              <w:t>ECE</w:t>
            </w:r>
            <w:r w:rsidRPr="00E01B49">
              <w:rPr>
                <w:rFonts w:eastAsia="MS Mincho"/>
                <w:lang w:val="en-US" w:eastAsia="ja-JP"/>
              </w:rPr>
              <w:t>.</w:t>
            </w:r>
          </w:p>
        </w:tc>
        <w:tc>
          <w:tcPr>
            <w:tcW w:w="3679" w:type="dxa"/>
          </w:tcPr>
          <w:p w14:paraId="3FD9558F" w14:textId="5573FAD4" w:rsidR="006F3392" w:rsidRDefault="006F3392" w:rsidP="000A4D60">
            <w:pPr>
              <w:suppressAutoHyphens w:val="0"/>
              <w:spacing w:before="40" w:after="120" w:line="220" w:lineRule="exact"/>
              <w:ind w:right="113"/>
              <w:rPr>
                <w:color w:val="000000"/>
                <w:lang w:eastAsia="en-GB"/>
              </w:rPr>
            </w:pPr>
            <w:r>
              <w:rPr>
                <w:color w:val="000000"/>
                <w:lang w:eastAsia="en-GB"/>
              </w:rPr>
              <w:t xml:space="preserve">Guidelines </w:t>
            </w:r>
            <w:r w:rsidRPr="0038428D">
              <w:rPr>
                <w:rFonts w:eastAsia="MS Mincho"/>
                <w:lang w:val="en-US" w:eastAsia="ja-JP"/>
              </w:rPr>
              <w:t>endorsed</w:t>
            </w:r>
            <w:r>
              <w:rPr>
                <w:color w:val="000000"/>
                <w:lang w:eastAsia="en-GB"/>
              </w:rPr>
              <w:t xml:space="preserve"> by ITC in January 2014, IMO in July 2014 and ILO in November 2014. The CTU Code is now available in all official UN languages and other language versions are being put on the </w:t>
            </w:r>
            <w:r w:rsidR="000A4D60">
              <w:rPr>
                <w:color w:val="000000"/>
                <w:lang w:eastAsia="en-GB"/>
              </w:rPr>
              <w:t>ECE</w:t>
            </w:r>
            <w:r>
              <w:rPr>
                <w:color w:val="000000"/>
                <w:lang w:eastAsia="en-GB"/>
              </w:rPr>
              <w:t xml:space="preserve"> website.</w:t>
            </w:r>
          </w:p>
          <w:p w14:paraId="0FB41BC1" w14:textId="77777777" w:rsidR="006F3392" w:rsidRPr="00E01B49" w:rsidRDefault="006F3392" w:rsidP="000A4D60">
            <w:pPr>
              <w:suppressAutoHyphens w:val="0"/>
              <w:spacing w:before="40" w:after="120" w:line="220" w:lineRule="exact"/>
              <w:ind w:right="113"/>
              <w:rPr>
                <w:rFonts w:eastAsia="MS Mincho"/>
                <w:lang w:val="en-US" w:eastAsia="ja-JP"/>
              </w:rPr>
            </w:pPr>
            <w:r>
              <w:rPr>
                <w:color w:val="000000"/>
                <w:lang w:eastAsia="en-GB"/>
              </w:rPr>
              <w:t>The Working Party is considering next steps in this area with the aim of gathering statistical information on container related accidents.</w:t>
            </w:r>
          </w:p>
        </w:tc>
      </w:tr>
      <w:tr w:rsidR="006F3392" w:rsidRPr="00E01B49" w14:paraId="5BC07F68" w14:textId="77777777" w:rsidTr="004F1B49">
        <w:trPr>
          <w:cantSplit/>
          <w:trHeight w:val="276"/>
        </w:trPr>
        <w:tc>
          <w:tcPr>
            <w:tcW w:w="8908" w:type="dxa"/>
            <w:gridSpan w:val="6"/>
            <w:shd w:val="clear" w:color="auto" w:fill="auto"/>
          </w:tcPr>
          <w:p w14:paraId="193FBC8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b/>
                <w:bCs/>
                <w:lang w:val="en-US" w:eastAsia="ja-JP"/>
              </w:rPr>
              <w:lastRenderedPageBreak/>
              <w:t xml:space="preserve">OBJECTIVE 8: Turn Road Safety Training, Education and </w:t>
            </w:r>
            <w:proofErr w:type="spellStart"/>
            <w:r w:rsidRPr="00E01B49">
              <w:rPr>
                <w:rFonts w:eastAsia="MS Mincho"/>
                <w:b/>
                <w:bCs/>
                <w:lang w:val="en-US" w:eastAsia="ja-JP"/>
              </w:rPr>
              <w:t>Behaviour</w:t>
            </w:r>
            <w:proofErr w:type="spellEnd"/>
            <w:r w:rsidRPr="00E01B49">
              <w:rPr>
                <w:rFonts w:eastAsia="MS Mincho"/>
                <w:b/>
                <w:bCs/>
                <w:lang w:val="en-US" w:eastAsia="ja-JP"/>
              </w:rPr>
              <w:t xml:space="preserve"> into Knowledge Management</w:t>
            </w:r>
          </w:p>
        </w:tc>
        <w:tc>
          <w:tcPr>
            <w:tcW w:w="3679" w:type="dxa"/>
          </w:tcPr>
          <w:p w14:paraId="3D2F5444" w14:textId="77777777" w:rsidR="006F3392" w:rsidRPr="00E01B49" w:rsidRDefault="006F3392" w:rsidP="000A4D60">
            <w:pPr>
              <w:suppressAutoHyphens w:val="0"/>
              <w:spacing w:before="40" w:after="120" w:line="220" w:lineRule="exact"/>
              <w:ind w:right="113"/>
              <w:rPr>
                <w:rFonts w:eastAsia="MS Mincho"/>
                <w:b/>
                <w:bCs/>
                <w:lang w:val="en-US" w:eastAsia="ja-JP"/>
              </w:rPr>
            </w:pPr>
          </w:p>
        </w:tc>
      </w:tr>
      <w:tr w:rsidR="006F3392" w:rsidRPr="00E01B49" w14:paraId="3751A4F7" w14:textId="77777777" w:rsidTr="0094689C">
        <w:trPr>
          <w:trHeight w:val="792"/>
        </w:trPr>
        <w:tc>
          <w:tcPr>
            <w:tcW w:w="1567" w:type="dxa"/>
            <w:shd w:val="clear" w:color="auto" w:fill="auto"/>
          </w:tcPr>
          <w:p w14:paraId="02E4964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Impact of Cultural Differences on Road Safety</w:t>
            </w:r>
          </w:p>
        </w:tc>
        <w:tc>
          <w:tcPr>
            <w:tcW w:w="1688" w:type="dxa"/>
            <w:shd w:val="clear" w:color="auto" w:fill="auto"/>
          </w:tcPr>
          <w:p w14:paraId="1666891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Commissioned a discussion paper on the relevance of cultural differences on road safety.</w:t>
            </w:r>
          </w:p>
        </w:tc>
        <w:tc>
          <w:tcPr>
            <w:tcW w:w="1848" w:type="dxa"/>
            <w:shd w:val="clear" w:color="auto" w:fill="auto"/>
          </w:tcPr>
          <w:p w14:paraId="76A6535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publish discussion paper and make it available for consultation.</w:t>
            </w:r>
          </w:p>
        </w:tc>
        <w:tc>
          <w:tcPr>
            <w:tcW w:w="1265" w:type="dxa"/>
            <w:shd w:val="clear" w:color="auto" w:fill="auto"/>
          </w:tcPr>
          <w:p w14:paraId="65D8C1A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4789AC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395" w:type="dxa"/>
            <w:shd w:val="clear" w:color="auto" w:fill="auto"/>
          </w:tcPr>
          <w:p w14:paraId="07BA410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e-</w:t>
            </w:r>
            <w:r w:rsidRPr="00E01B49">
              <w:rPr>
                <w:rFonts w:eastAsia="MS Mincho"/>
                <w:lang w:val="en-US" w:eastAsia="ja-JP"/>
              </w:rPr>
              <w:t>Published discussion paper</w:t>
            </w:r>
            <w:r>
              <w:rPr>
                <w:rFonts w:eastAsia="MS Mincho"/>
                <w:lang w:val="en-US" w:eastAsia="ja-JP"/>
              </w:rPr>
              <w:t xml:space="preserve"> and the number of participants in the e-discussion</w:t>
            </w:r>
            <w:r w:rsidRPr="00E01B49">
              <w:rPr>
                <w:rFonts w:eastAsia="MS Mincho"/>
                <w:lang w:val="en-US" w:eastAsia="ja-JP"/>
              </w:rPr>
              <w:t>.</w:t>
            </w:r>
            <w:r>
              <w:rPr>
                <w:rStyle w:val="FootnoteReference"/>
                <w:rFonts w:eastAsia="MS Mincho"/>
                <w:lang w:val="en-US" w:eastAsia="ja-JP"/>
              </w:rPr>
              <w:footnoteReference w:id="12"/>
            </w:r>
          </w:p>
        </w:tc>
        <w:tc>
          <w:tcPr>
            <w:tcW w:w="3679" w:type="dxa"/>
          </w:tcPr>
          <w:p w14:paraId="0F5E7F98"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Work completed</w:t>
            </w:r>
          </w:p>
        </w:tc>
      </w:tr>
      <w:tr w:rsidR="006F3392" w:rsidRPr="00E01B49" w14:paraId="38230B21" w14:textId="77777777" w:rsidTr="0094689C">
        <w:trPr>
          <w:trHeight w:val="476"/>
        </w:trPr>
        <w:tc>
          <w:tcPr>
            <w:tcW w:w="1567" w:type="dxa"/>
            <w:shd w:val="clear" w:color="auto" w:fill="auto"/>
          </w:tcPr>
          <w:p w14:paraId="52325AC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Professional drivers competence</w:t>
            </w:r>
          </w:p>
        </w:tc>
        <w:tc>
          <w:tcPr>
            <w:tcW w:w="1688" w:type="dxa"/>
            <w:shd w:val="clear" w:color="auto" w:fill="auto"/>
          </w:tcPr>
          <w:p w14:paraId="70D1E70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Included in </w:t>
            </w:r>
            <w:r>
              <w:rPr>
                <w:rStyle w:val="st"/>
              </w:rPr>
              <w:t>Consolidated Resolution on the Facilitation of International Road Transport (</w:t>
            </w:r>
            <w:r w:rsidRPr="00E01B49">
              <w:rPr>
                <w:rFonts w:eastAsia="MS Mincho"/>
                <w:lang w:val="en-US" w:eastAsia="ja-JP"/>
              </w:rPr>
              <w:t>RE.4</w:t>
            </w:r>
            <w:r>
              <w:rPr>
                <w:rFonts w:eastAsia="MS Mincho"/>
                <w:lang w:val="en-US" w:eastAsia="ja-JP"/>
              </w:rPr>
              <w:t>)</w:t>
            </w:r>
            <w:r w:rsidRPr="00E01B49">
              <w:rPr>
                <w:rFonts w:eastAsia="MS Mincho"/>
                <w:lang w:val="en-US" w:eastAsia="ja-JP"/>
              </w:rPr>
              <w:t xml:space="preserve"> best practices and guidelines for driver training competence and criteria to be met. </w:t>
            </w:r>
          </w:p>
        </w:tc>
        <w:tc>
          <w:tcPr>
            <w:tcW w:w="1848" w:type="dxa"/>
            <w:shd w:val="clear" w:color="auto" w:fill="auto"/>
          </w:tcPr>
          <w:p w14:paraId="3F98C3B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review whether revisions to RE.4 are necessary.</w:t>
            </w:r>
          </w:p>
        </w:tc>
        <w:tc>
          <w:tcPr>
            <w:tcW w:w="1265" w:type="dxa"/>
            <w:shd w:val="clear" w:color="auto" w:fill="auto"/>
          </w:tcPr>
          <w:p w14:paraId="629A45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5377E49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3989478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Review of RE.4.</w:t>
            </w:r>
          </w:p>
        </w:tc>
        <w:tc>
          <w:tcPr>
            <w:tcW w:w="3679" w:type="dxa"/>
          </w:tcPr>
          <w:p w14:paraId="6288E0C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permitting, SC</w:t>
            </w:r>
            <w:r>
              <w:rPr>
                <w:rFonts w:eastAsia="MS Mincho"/>
                <w:lang w:val="en-US" w:eastAsia="ja-JP"/>
              </w:rPr>
              <w:t>.</w:t>
            </w:r>
            <w:r w:rsidRPr="00E01B49">
              <w:rPr>
                <w:rFonts w:eastAsia="MS Mincho"/>
                <w:lang w:val="en-US" w:eastAsia="ja-JP"/>
              </w:rPr>
              <w:t>1 (which is the mandated body for RE.4) may look into this issue.</w:t>
            </w:r>
          </w:p>
        </w:tc>
      </w:tr>
      <w:tr w:rsidR="006F3392" w:rsidRPr="00E01B49" w14:paraId="01A8E15A" w14:textId="77777777" w:rsidTr="0094689C">
        <w:trPr>
          <w:trHeight w:val="1056"/>
        </w:trPr>
        <w:tc>
          <w:tcPr>
            <w:tcW w:w="1567" w:type="dxa"/>
            <w:shd w:val="clear" w:color="auto" w:fill="auto"/>
          </w:tcPr>
          <w:p w14:paraId="336EC19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3B06689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7FE770C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develop guidelines for professional driver's training in cooperation with IRU Academy.</w:t>
            </w:r>
          </w:p>
        </w:tc>
        <w:tc>
          <w:tcPr>
            <w:tcW w:w="1265" w:type="dxa"/>
            <w:shd w:val="clear" w:color="auto" w:fill="auto"/>
          </w:tcPr>
          <w:p w14:paraId="6CDE48C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269BB77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3EDA25B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Development of guidelines.</w:t>
            </w:r>
          </w:p>
        </w:tc>
        <w:tc>
          <w:tcPr>
            <w:tcW w:w="3679" w:type="dxa"/>
          </w:tcPr>
          <w:p w14:paraId="51E60DB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permitting, WP</w:t>
            </w:r>
            <w:r>
              <w:rPr>
                <w:rFonts w:eastAsia="MS Mincho"/>
                <w:lang w:val="en-US" w:eastAsia="ja-JP"/>
              </w:rPr>
              <w:t>.</w:t>
            </w:r>
            <w:r w:rsidRPr="00E01B49">
              <w:rPr>
                <w:rFonts w:eastAsia="MS Mincho"/>
                <w:lang w:val="en-US" w:eastAsia="ja-JP"/>
              </w:rPr>
              <w:t>1 may look into this issue.</w:t>
            </w:r>
          </w:p>
        </w:tc>
      </w:tr>
      <w:tr w:rsidR="006F3392" w:rsidRPr="00E01B49" w14:paraId="7639748C" w14:textId="77777777" w:rsidTr="0094689C">
        <w:trPr>
          <w:trHeight w:val="757"/>
        </w:trPr>
        <w:tc>
          <w:tcPr>
            <w:tcW w:w="1567" w:type="dxa"/>
            <w:shd w:val="clear" w:color="auto" w:fill="auto"/>
          </w:tcPr>
          <w:p w14:paraId="46D9F23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Mutual Recognition of Driving Permits </w:t>
            </w:r>
          </w:p>
        </w:tc>
        <w:tc>
          <w:tcPr>
            <w:tcW w:w="1688" w:type="dxa"/>
            <w:shd w:val="clear" w:color="auto" w:fill="auto"/>
          </w:tcPr>
          <w:p w14:paraId="322D19F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074B029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review whether revisions are needed in mutual recognition of driving permits.</w:t>
            </w:r>
          </w:p>
        </w:tc>
        <w:tc>
          <w:tcPr>
            <w:tcW w:w="1265" w:type="dxa"/>
            <w:shd w:val="clear" w:color="auto" w:fill="auto"/>
          </w:tcPr>
          <w:p w14:paraId="63AE074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26594A9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4A90487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Review of mutual recognition of driving permits.</w:t>
            </w:r>
          </w:p>
        </w:tc>
        <w:tc>
          <w:tcPr>
            <w:tcW w:w="3679" w:type="dxa"/>
          </w:tcPr>
          <w:p w14:paraId="1C39F35A" w14:textId="5D6A8409" w:rsidR="006F3392" w:rsidRPr="00E01B49" w:rsidRDefault="006F3392" w:rsidP="00CC5A6D">
            <w:pPr>
              <w:suppressAutoHyphens w:val="0"/>
              <w:spacing w:before="40" w:after="120" w:line="220" w:lineRule="exact"/>
              <w:ind w:right="113"/>
              <w:rPr>
                <w:rFonts w:eastAsia="MS Mincho"/>
                <w:lang w:val="en-US" w:eastAsia="ja-JP"/>
              </w:rPr>
            </w:pPr>
            <w:r>
              <w:rPr>
                <w:rFonts w:eastAsia="MS Mincho"/>
                <w:lang w:val="en-US" w:eastAsia="ja-JP"/>
              </w:rPr>
              <w:t xml:space="preserve">At its 69th session, WP.1 adopted a proposal on suitable solutions for the mutual recognition of driving permits, and decided that the document should be formatted and distributed by the secretariat to Governments and entities responsible for the issuing of international driving permits. In response to this decision, a brochure has been prepared clarifying differences </w:t>
            </w:r>
            <w:r>
              <w:rPr>
                <w:rFonts w:eastAsia="MS Mincho"/>
                <w:lang w:val="en-US" w:eastAsia="ja-JP"/>
              </w:rPr>
              <w:lastRenderedPageBreak/>
              <w:t xml:space="preserve">between the Convention and the </w:t>
            </w:r>
            <w:r w:rsidR="00CC5A6D">
              <w:rPr>
                <w:rFonts w:eastAsia="MS Mincho"/>
                <w:lang w:val="en-US" w:eastAsia="ja-JP"/>
              </w:rPr>
              <w:t xml:space="preserve">EU </w:t>
            </w:r>
            <w:r>
              <w:rPr>
                <w:rFonts w:eastAsia="MS Mincho"/>
                <w:lang w:val="en-US" w:eastAsia="ja-JP"/>
              </w:rPr>
              <w:t>Driving License Directive. (ECE/TRANS/WP.1/147, ECE/TRANS/WP.1/2014/8).</w:t>
            </w:r>
          </w:p>
        </w:tc>
      </w:tr>
      <w:tr w:rsidR="006F3392" w:rsidRPr="00E01B49" w14:paraId="2D692C54" w14:textId="77777777" w:rsidTr="0094689C">
        <w:trPr>
          <w:trHeight w:val="804"/>
        </w:trPr>
        <w:tc>
          <w:tcPr>
            <w:tcW w:w="1567" w:type="dxa"/>
            <w:shd w:val="clear" w:color="auto" w:fill="auto"/>
          </w:tcPr>
          <w:p w14:paraId="1539093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4822205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603ED83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review provisions on falsification of driving permits.</w:t>
            </w:r>
          </w:p>
        </w:tc>
        <w:tc>
          <w:tcPr>
            <w:tcW w:w="1265" w:type="dxa"/>
            <w:shd w:val="clear" w:color="auto" w:fill="auto"/>
          </w:tcPr>
          <w:p w14:paraId="65FA459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4D4CC33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14E9FD8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Review of provisions related to falsification of driving permits.</w:t>
            </w:r>
          </w:p>
        </w:tc>
        <w:tc>
          <w:tcPr>
            <w:tcW w:w="3679" w:type="dxa"/>
          </w:tcPr>
          <w:p w14:paraId="6FAF269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permitting, WP</w:t>
            </w:r>
            <w:r>
              <w:rPr>
                <w:rFonts w:eastAsia="MS Mincho"/>
                <w:lang w:val="en-US" w:eastAsia="ja-JP"/>
              </w:rPr>
              <w:t>.</w:t>
            </w:r>
            <w:r w:rsidRPr="00E01B49">
              <w:rPr>
                <w:rFonts w:eastAsia="MS Mincho"/>
                <w:lang w:val="en-US" w:eastAsia="ja-JP"/>
              </w:rPr>
              <w:t>1 may look into this issue.</w:t>
            </w:r>
          </w:p>
        </w:tc>
      </w:tr>
      <w:tr w:rsidR="006F3392" w:rsidRPr="00E01B49" w14:paraId="5C0ACE6B" w14:textId="77777777" w:rsidTr="0094689C">
        <w:trPr>
          <w:trHeight w:val="276"/>
        </w:trPr>
        <w:tc>
          <w:tcPr>
            <w:tcW w:w="3255" w:type="dxa"/>
            <w:gridSpan w:val="2"/>
            <w:shd w:val="clear" w:color="auto" w:fill="auto"/>
          </w:tcPr>
          <w:p w14:paraId="36D65D8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b/>
                <w:bCs/>
                <w:lang w:val="en-US" w:eastAsia="ja-JP"/>
              </w:rPr>
              <w:t>OBJECTIVE 9: Learn from Road Crashes</w:t>
            </w:r>
          </w:p>
        </w:tc>
        <w:tc>
          <w:tcPr>
            <w:tcW w:w="1848" w:type="dxa"/>
            <w:shd w:val="clear" w:color="auto" w:fill="auto"/>
          </w:tcPr>
          <w:p w14:paraId="58CE8A56"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069DE8F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145" w:type="dxa"/>
            <w:shd w:val="clear" w:color="auto" w:fill="auto"/>
          </w:tcPr>
          <w:p w14:paraId="72FF693A"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395" w:type="dxa"/>
            <w:shd w:val="clear" w:color="auto" w:fill="auto"/>
          </w:tcPr>
          <w:p w14:paraId="4B74CEEE"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3679" w:type="dxa"/>
          </w:tcPr>
          <w:p w14:paraId="5B3359D9" w14:textId="77777777" w:rsidR="006F3392" w:rsidRPr="00E01B49" w:rsidRDefault="006F3392" w:rsidP="000A4D60">
            <w:pPr>
              <w:suppressAutoHyphens w:val="0"/>
              <w:spacing w:before="40" w:after="120" w:line="220" w:lineRule="exact"/>
              <w:ind w:right="113"/>
              <w:rPr>
                <w:rFonts w:eastAsia="MS Mincho"/>
                <w:lang w:val="en-US" w:eastAsia="ja-JP"/>
              </w:rPr>
            </w:pPr>
          </w:p>
        </w:tc>
      </w:tr>
      <w:tr w:rsidR="006F3392" w:rsidRPr="00E01B49" w14:paraId="1CB7596C" w14:textId="77777777" w:rsidTr="0094689C">
        <w:trPr>
          <w:trHeight w:val="89"/>
        </w:trPr>
        <w:tc>
          <w:tcPr>
            <w:tcW w:w="1567" w:type="dxa"/>
            <w:shd w:val="clear" w:color="auto" w:fill="auto"/>
          </w:tcPr>
          <w:p w14:paraId="259DD0F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National Road Safety Databank</w:t>
            </w:r>
          </w:p>
        </w:tc>
        <w:tc>
          <w:tcPr>
            <w:tcW w:w="1688" w:type="dxa"/>
            <w:shd w:val="clear" w:color="auto" w:fill="auto"/>
          </w:tcPr>
          <w:p w14:paraId="326745E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3EF0F65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a round table on policies and institutional structures.</w:t>
            </w:r>
          </w:p>
        </w:tc>
        <w:tc>
          <w:tcPr>
            <w:tcW w:w="1265" w:type="dxa"/>
            <w:shd w:val="clear" w:color="auto" w:fill="auto"/>
          </w:tcPr>
          <w:p w14:paraId="3D2788D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30B9E8D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2015</w:t>
            </w:r>
          </w:p>
        </w:tc>
        <w:tc>
          <w:tcPr>
            <w:tcW w:w="1395" w:type="dxa"/>
            <w:shd w:val="clear" w:color="auto" w:fill="auto"/>
          </w:tcPr>
          <w:p w14:paraId="67264B2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participants attending the round table.</w:t>
            </w:r>
          </w:p>
        </w:tc>
        <w:tc>
          <w:tcPr>
            <w:tcW w:w="3679" w:type="dxa"/>
          </w:tcPr>
          <w:p w14:paraId="431F2410"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Organized a</w:t>
            </w:r>
            <w:r w:rsidRPr="00E01B49">
              <w:rPr>
                <w:rFonts w:eastAsia="MS Mincho"/>
                <w:lang w:val="en-US" w:eastAsia="ja-JP"/>
              </w:rPr>
              <w:t xml:space="preserve"> Regional Road Safety Capacity</w:t>
            </w:r>
            <w:r>
              <w:rPr>
                <w:rFonts w:eastAsia="MS Mincho"/>
                <w:lang w:val="en-US" w:eastAsia="ja-JP"/>
              </w:rPr>
              <w:t>-</w:t>
            </w:r>
            <w:r w:rsidRPr="00E01B49">
              <w:rPr>
                <w:rFonts w:eastAsia="MS Mincho"/>
                <w:lang w:val="en-US" w:eastAsia="ja-JP"/>
              </w:rPr>
              <w:t>Building Workshop in Belgrade, Serbia, in October 2014</w:t>
            </w:r>
            <w:r>
              <w:rPr>
                <w:rFonts w:eastAsia="MS Mincho"/>
                <w:lang w:val="en-US" w:eastAsia="ja-JP"/>
              </w:rPr>
              <w:t>, attended by approximately 100 participants who provided the feedback that the workshop was of a high quality.</w:t>
            </w:r>
          </w:p>
        </w:tc>
      </w:tr>
      <w:tr w:rsidR="006F3392" w:rsidRPr="00E01B49" w14:paraId="4DEB66F5" w14:textId="77777777" w:rsidTr="0094689C">
        <w:trPr>
          <w:trHeight w:val="792"/>
        </w:trPr>
        <w:tc>
          <w:tcPr>
            <w:tcW w:w="1567" w:type="dxa"/>
            <w:shd w:val="clear" w:color="auto" w:fill="auto"/>
          </w:tcPr>
          <w:p w14:paraId="40EE556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Multidisciplinary crash investigation (MDCI)</w:t>
            </w:r>
          </w:p>
        </w:tc>
        <w:tc>
          <w:tcPr>
            <w:tcW w:w="1688" w:type="dxa"/>
            <w:shd w:val="clear" w:color="auto" w:fill="auto"/>
          </w:tcPr>
          <w:p w14:paraId="124E5F9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Continuous discussions at WP.1 </w:t>
            </w:r>
          </w:p>
        </w:tc>
        <w:tc>
          <w:tcPr>
            <w:tcW w:w="1848" w:type="dxa"/>
            <w:shd w:val="clear" w:color="auto" w:fill="auto"/>
          </w:tcPr>
          <w:p w14:paraId="63B5757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prepare a discussion paper on MDCI best</w:t>
            </w:r>
            <w:r w:rsidRPr="00E01B49">
              <w:rPr>
                <w:rStyle w:val="Heading5Char"/>
                <w:rFonts w:ascii="Arial" w:hAnsi="Arial" w:cs="Arial"/>
                <w:b/>
                <w:bCs/>
                <w:iCs/>
                <w:color w:val="000000"/>
              </w:rPr>
              <w:t xml:space="preserve"> </w:t>
            </w:r>
            <w:r w:rsidRPr="00E01B49">
              <w:rPr>
                <w:rFonts w:eastAsia="MS Mincho"/>
                <w:lang w:val="en-US" w:eastAsia="ja-JP"/>
              </w:rPr>
              <w:t>practices.</w:t>
            </w:r>
          </w:p>
        </w:tc>
        <w:tc>
          <w:tcPr>
            <w:tcW w:w="1265" w:type="dxa"/>
            <w:shd w:val="clear" w:color="auto" w:fill="auto"/>
          </w:tcPr>
          <w:p w14:paraId="4368927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1DC72A6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7CB2AF7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Published discussion paper on MDCI best practices.</w:t>
            </w:r>
          </w:p>
        </w:tc>
        <w:tc>
          <w:tcPr>
            <w:tcW w:w="3679" w:type="dxa"/>
          </w:tcPr>
          <w:p w14:paraId="6E01962E"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Discussions at </w:t>
            </w:r>
            <w:r w:rsidRPr="00E01B49">
              <w:rPr>
                <w:rFonts w:eastAsia="MS Mincho"/>
                <w:lang w:val="en-US" w:eastAsia="ja-JP"/>
              </w:rPr>
              <w:t>W</w:t>
            </w:r>
            <w:r>
              <w:rPr>
                <w:rFonts w:eastAsia="MS Mincho"/>
                <w:lang w:val="en-US" w:eastAsia="ja-JP"/>
              </w:rPr>
              <w:t>P</w:t>
            </w:r>
            <w:r w:rsidRPr="00E01B49">
              <w:rPr>
                <w:rFonts w:eastAsia="MS Mincho"/>
                <w:lang w:val="en-US" w:eastAsia="ja-JP"/>
              </w:rPr>
              <w:t>.1</w:t>
            </w:r>
            <w:r>
              <w:rPr>
                <w:rFonts w:eastAsia="MS Mincho"/>
                <w:lang w:val="en-US" w:eastAsia="ja-JP"/>
              </w:rPr>
              <w:t xml:space="preserve"> ongoing.</w:t>
            </w:r>
          </w:p>
        </w:tc>
      </w:tr>
      <w:tr w:rsidR="006F3392" w:rsidRPr="00E01B49" w14:paraId="392C66F7" w14:textId="77777777" w:rsidTr="0094689C">
        <w:trPr>
          <w:trHeight w:val="540"/>
        </w:trPr>
        <w:tc>
          <w:tcPr>
            <w:tcW w:w="1567" w:type="dxa"/>
            <w:shd w:val="clear" w:color="auto" w:fill="auto"/>
          </w:tcPr>
          <w:p w14:paraId="5AD9B5C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6D1F2E9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604A4F0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prepare a best practice guidebook.</w:t>
            </w:r>
          </w:p>
        </w:tc>
        <w:tc>
          <w:tcPr>
            <w:tcW w:w="1265" w:type="dxa"/>
            <w:shd w:val="clear" w:color="auto" w:fill="auto"/>
          </w:tcPr>
          <w:p w14:paraId="1DC5F3F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4E2C33D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2013</w:t>
            </w:r>
          </w:p>
        </w:tc>
        <w:tc>
          <w:tcPr>
            <w:tcW w:w="1395" w:type="dxa"/>
            <w:shd w:val="clear" w:color="auto" w:fill="auto"/>
          </w:tcPr>
          <w:p w14:paraId="10CD063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Published guidebook.</w:t>
            </w:r>
          </w:p>
        </w:tc>
        <w:tc>
          <w:tcPr>
            <w:tcW w:w="3679" w:type="dxa"/>
          </w:tcPr>
          <w:p w14:paraId="24750ACF" w14:textId="77777777" w:rsidR="006F3392" w:rsidRPr="00E01B49" w:rsidRDefault="006F3392" w:rsidP="000A4D60">
            <w:pPr>
              <w:suppressAutoHyphens w:val="0"/>
              <w:spacing w:before="40" w:after="120" w:line="220" w:lineRule="exact"/>
              <w:ind w:right="113"/>
              <w:rPr>
                <w:rFonts w:eastAsia="MS Mincho"/>
                <w:lang w:val="en-US" w:eastAsia="ja-JP"/>
              </w:rPr>
            </w:pPr>
            <w:r w:rsidRPr="00814B12">
              <w:rPr>
                <w:rFonts w:eastAsia="MS Mincho"/>
                <w:lang w:val="en-US" w:eastAsia="ja-JP"/>
              </w:rPr>
              <w:t>Following the conclusions of discussions at WP.1 on MDCI (ECE/TRANS/WP.1/2013/6/Rev.1), WP.1 will consider incorporating a chapter in RE.1 on MDCI.</w:t>
            </w:r>
          </w:p>
        </w:tc>
      </w:tr>
      <w:tr w:rsidR="006F3392" w:rsidRPr="00E01B49" w14:paraId="4EB01145" w14:textId="77777777" w:rsidTr="0094689C">
        <w:trPr>
          <w:trHeight w:val="540"/>
        </w:trPr>
        <w:tc>
          <w:tcPr>
            <w:tcW w:w="1567" w:type="dxa"/>
            <w:shd w:val="clear" w:color="auto" w:fill="auto"/>
          </w:tcPr>
          <w:p w14:paraId="7776DB4F"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Development of </w:t>
            </w:r>
            <w:proofErr w:type="spellStart"/>
            <w:r>
              <w:rPr>
                <w:rFonts w:eastAsia="MS Mincho"/>
                <w:lang w:val="en-US" w:eastAsia="ja-JP"/>
              </w:rPr>
              <w:t>SafeFITS</w:t>
            </w:r>
            <w:proofErr w:type="spellEnd"/>
            <w:r>
              <w:rPr>
                <w:rFonts w:eastAsia="MS Mincho"/>
                <w:lang w:val="en-US" w:eastAsia="ja-JP"/>
              </w:rPr>
              <w:t xml:space="preserve"> tool</w:t>
            </w:r>
            <w:r>
              <w:rPr>
                <w:rStyle w:val="FootnoteReference"/>
                <w:rFonts w:eastAsia="MS Mincho"/>
                <w:lang w:val="en-US" w:eastAsia="ja-JP"/>
              </w:rPr>
              <w:footnoteReference w:id="13"/>
            </w:r>
          </w:p>
        </w:tc>
        <w:tc>
          <w:tcPr>
            <w:tcW w:w="1688" w:type="dxa"/>
            <w:shd w:val="clear" w:color="auto" w:fill="auto"/>
          </w:tcPr>
          <w:p w14:paraId="25C84DC7"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Development of </w:t>
            </w:r>
            <w:proofErr w:type="spellStart"/>
            <w:r>
              <w:rPr>
                <w:rFonts w:eastAsia="MS Mincho"/>
                <w:lang w:val="en-US" w:eastAsia="ja-JP"/>
              </w:rPr>
              <w:t>ForFITS</w:t>
            </w:r>
            <w:proofErr w:type="spellEnd"/>
            <w:r>
              <w:rPr>
                <w:rFonts w:eastAsia="MS Mincho"/>
                <w:lang w:val="en-US" w:eastAsia="ja-JP"/>
              </w:rPr>
              <w:t xml:space="preserve"> tool</w:t>
            </w:r>
          </w:p>
        </w:tc>
        <w:tc>
          <w:tcPr>
            <w:tcW w:w="1848" w:type="dxa"/>
            <w:shd w:val="clear" w:color="auto" w:fill="auto"/>
          </w:tcPr>
          <w:p w14:paraId="105C8A50" w14:textId="77777777" w:rsidR="006F3392" w:rsidRPr="00E01B49" w:rsidRDefault="006F3392" w:rsidP="000A4D60">
            <w:pPr>
              <w:suppressAutoHyphens w:val="0"/>
              <w:spacing w:before="40" w:after="120" w:line="220" w:lineRule="exact"/>
              <w:ind w:right="113"/>
              <w:rPr>
                <w:rFonts w:eastAsia="MS Mincho"/>
                <w:lang w:val="en-US" w:eastAsia="ja-JP"/>
              </w:rPr>
            </w:pPr>
          </w:p>
        </w:tc>
        <w:tc>
          <w:tcPr>
            <w:tcW w:w="1265" w:type="dxa"/>
            <w:shd w:val="clear" w:color="auto" w:fill="auto"/>
          </w:tcPr>
          <w:p w14:paraId="4932C952"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Secretariat</w:t>
            </w:r>
          </w:p>
        </w:tc>
        <w:tc>
          <w:tcPr>
            <w:tcW w:w="1145" w:type="dxa"/>
            <w:shd w:val="clear" w:color="auto" w:fill="auto"/>
          </w:tcPr>
          <w:p w14:paraId="3C6239B6"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2014-2020</w:t>
            </w:r>
          </w:p>
        </w:tc>
        <w:tc>
          <w:tcPr>
            <w:tcW w:w="1395" w:type="dxa"/>
            <w:shd w:val="clear" w:color="auto" w:fill="auto"/>
          </w:tcPr>
          <w:p w14:paraId="1F4CDCAD" w14:textId="77777777" w:rsidR="006F3392" w:rsidRPr="00E01B49" w:rsidRDefault="006F3392" w:rsidP="000A4D60">
            <w:pPr>
              <w:suppressAutoHyphens w:val="0"/>
              <w:spacing w:before="40" w:after="120" w:line="220" w:lineRule="exact"/>
              <w:ind w:right="113"/>
              <w:rPr>
                <w:rFonts w:eastAsia="MS Mincho"/>
                <w:lang w:val="en-US" w:eastAsia="ja-JP"/>
              </w:rPr>
            </w:pPr>
            <w:r>
              <w:rPr>
                <w:color w:val="000000"/>
                <w:lang w:eastAsia="en-GB"/>
              </w:rPr>
              <w:t xml:space="preserve">Creation of a composite road safety index to benchmark performances of different countries </w:t>
            </w:r>
            <w:r>
              <w:rPr>
                <w:color w:val="000000"/>
                <w:lang w:eastAsia="en-GB"/>
              </w:rPr>
              <w:lastRenderedPageBreak/>
              <w:t>fosters country abilities to improve road safety situation</w:t>
            </w:r>
          </w:p>
        </w:tc>
        <w:tc>
          <w:tcPr>
            <w:tcW w:w="3679" w:type="dxa"/>
          </w:tcPr>
          <w:p w14:paraId="62BA9F5A" w14:textId="77777777" w:rsidR="006F3392" w:rsidRDefault="006F3392" w:rsidP="000A4D60">
            <w:pPr>
              <w:suppressAutoHyphens w:val="0"/>
              <w:spacing w:before="40" w:after="120" w:line="220" w:lineRule="exact"/>
              <w:ind w:right="113"/>
              <w:rPr>
                <w:color w:val="000000"/>
                <w:lang w:eastAsia="en-GB"/>
              </w:rPr>
            </w:pPr>
            <w:r>
              <w:rPr>
                <w:color w:val="000000"/>
                <w:lang w:eastAsia="en-GB"/>
              </w:rPr>
              <w:lastRenderedPageBreak/>
              <w:t>As a highly sophisticated support for road safety decision makers, a road safety module of the For Future Inland Transport Systems Project (</w:t>
            </w:r>
            <w:proofErr w:type="spellStart"/>
            <w:r>
              <w:rPr>
                <w:color w:val="000000"/>
                <w:lang w:eastAsia="en-GB"/>
              </w:rPr>
              <w:t>ForFITS</w:t>
            </w:r>
            <w:proofErr w:type="spellEnd"/>
            <w:r>
              <w:rPr>
                <w:color w:val="000000"/>
                <w:lang w:eastAsia="en-GB"/>
              </w:rPr>
              <w:t xml:space="preserve">) </w:t>
            </w:r>
            <w:r w:rsidR="00671955">
              <w:rPr>
                <w:color w:val="000000"/>
                <w:lang w:eastAsia="en-GB"/>
              </w:rPr>
              <w:t>-</w:t>
            </w:r>
            <w:r>
              <w:rPr>
                <w:color w:val="000000"/>
                <w:lang w:eastAsia="en-GB"/>
              </w:rPr>
              <w:t xml:space="preserve"> </w:t>
            </w:r>
            <w:proofErr w:type="spellStart"/>
            <w:r>
              <w:rPr>
                <w:color w:val="000000"/>
                <w:lang w:eastAsia="en-GB"/>
              </w:rPr>
              <w:t>SafeFITS</w:t>
            </w:r>
            <w:proofErr w:type="spellEnd"/>
            <w:r>
              <w:rPr>
                <w:color w:val="000000"/>
                <w:lang w:eastAsia="en-GB"/>
              </w:rPr>
              <w:t xml:space="preserve"> will be developed with the primary objective to assist governments and decision makers to improve road safety and to assess and </w:t>
            </w:r>
            <w:r>
              <w:rPr>
                <w:color w:val="000000"/>
                <w:lang w:eastAsia="en-GB"/>
              </w:rPr>
              <w:lastRenderedPageBreak/>
              <w:t>choose the most appropriate policies and measures to reach defined road safety targets. Model outputs will show effects of different national road safety policies and allow decision makers to select suitable targets in national road safety strategy.</w:t>
            </w:r>
          </w:p>
          <w:p w14:paraId="2C803CFA" w14:textId="77777777" w:rsidR="006F3392" w:rsidRPr="00814B12" w:rsidRDefault="006F3392" w:rsidP="000A4D60">
            <w:pPr>
              <w:suppressAutoHyphens w:val="0"/>
              <w:spacing w:before="40" w:after="120" w:line="220" w:lineRule="exact"/>
              <w:ind w:right="113"/>
              <w:rPr>
                <w:rFonts w:eastAsia="MS Mincho"/>
                <w:lang w:val="en-US" w:eastAsia="ja-JP"/>
              </w:rPr>
            </w:pPr>
            <w:r>
              <w:rPr>
                <w:color w:val="000000"/>
                <w:lang w:eastAsia="en-GB"/>
              </w:rPr>
              <w:t xml:space="preserve">Draft </w:t>
            </w:r>
            <w:proofErr w:type="spellStart"/>
            <w:r>
              <w:rPr>
                <w:color w:val="000000"/>
                <w:lang w:eastAsia="en-GB"/>
              </w:rPr>
              <w:t>SafeFITS</w:t>
            </w:r>
            <w:proofErr w:type="spellEnd"/>
            <w:r>
              <w:rPr>
                <w:color w:val="000000"/>
                <w:lang w:eastAsia="en-GB"/>
              </w:rPr>
              <w:t xml:space="preserve"> model is in the finalization stage (peer review) and preparation of web-application is on-going.</w:t>
            </w:r>
          </w:p>
        </w:tc>
      </w:tr>
      <w:tr w:rsidR="006F3392" w:rsidRPr="00E01B49" w14:paraId="7B6C0207" w14:textId="77777777" w:rsidTr="0094689C">
        <w:trPr>
          <w:trHeight w:val="276"/>
        </w:trPr>
        <w:tc>
          <w:tcPr>
            <w:tcW w:w="3255" w:type="dxa"/>
            <w:gridSpan w:val="2"/>
            <w:shd w:val="clear" w:color="auto" w:fill="auto"/>
          </w:tcPr>
          <w:p w14:paraId="539364B9" w14:textId="77777777" w:rsidR="006F3392" w:rsidRPr="00E01B49" w:rsidRDefault="006F3392" w:rsidP="000A4D60">
            <w:pPr>
              <w:keepNext/>
              <w:suppressAutoHyphens w:val="0"/>
              <w:spacing w:before="40" w:after="120" w:line="220" w:lineRule="exact"/>
              <w:ind w:right="113"/>
              <w:rPr>
                <w:rFonts w:eastAsia="MS Mincho"/>
                <w:lang w:val="en-US" w:eastAsia="ja-JP"/>
              </w:rPr>
            </w:pPr>
            <w:r w:rsidRPr="00E01B49">
              <w:rPr>
                <w:rFonts w:eastAsia="MS Mincho"/>
                <w:b/>
                <w:bCs/>
                <w:lang w:val="en-US" w:eastAsia="ja-JP"/>
              </w:rPr>
              <w:lastRenderedPageBreak/>
              <w:t>OBJECTIVE 10: Mitigate the Impact of Road Crashes</w:t>
            </w:r>
          </w:p>
        </w:tc>
        <w:tc>
          <w:tcPr>
            <w:tcW w:w="1848" w:type="dxa"/>
            <w:shd w:val="clear" w:color="auto" w:fill="auto"/>
          </w:tcPr>
          <w:p w14:paraId="588BF32F" w14:textId="77777777" w:rsidR="006F3392" w:rsidRPr="00E01B49" w:rsidRDefault="006F3392" w:rsidP="000A4D60">
            <w:pPr>
              <w:keepNext/>
              <w:suppressAutoHyphens w:val="0"/>
              <w:spacing w:before="40" w:after="120" w:line="220" w:lineRule="exact"/>
              <w:ind w:right="113"/>
              <w:rPr>
                <w:rFonts w:eastAsia="MS Mincho"/>
                <w:lang w:val="en-US" w:eastAsia="ja-JP"/>
              </w:rPr>
            </w:pPr>
          </w:p>
        </w:tc>
        <w:tc>
          <w:tcPr>
            <w:tcW w:w="1265" w:type="dxa"/>
            <w:shd w:val="clear" w:color="auto" w:fill="auto"/>
          </w:tcPr>
          <w:p w14:paraId="0BFD3415" w14:textId="77777777" w:rsidR="006F3392" w:rsidRPr="00E01B49" w:rsidRDefault="006F3392" w:rsidP="000A4D60">
            <w:pPr>
              <w:keepNext/>
              <w:suppressAutoHyphens w:val="0"/>
              <w:spacing w:before="40" w:after="120" w:line="220" w:lineRule="exact"/>
              <w:ind w:right="113"/>
              <w:rPr>
                <w:rFonts w:eastAsia="MS Mincho"/>
                <w:lang w:val="en-US" w:eastAsia="ja-JP"/>
              </w:rPr>
            </w:pPr>
          </w:p>
        </w:tc>
        <w:tc>
          <w:tcPr>
            <w:tcW w:w="1145" w:type="dxa"/>
            <w:shd w:val="clear" w:color="auto" w:fill="auto"/>
          </w:tcPr>
          <w:p w14:paraId="0BC3D396" w14:textId="77777777" w:rsidR="006F3392" w:rsidRPr="00E01B49" w:rsidRDefault="006F3392" w:rsidP="000A4D60">
            <w:pPr>
              <w:keepNext/>
              <w:suppressAutoHyphens w:val="0"/>
              <w:spacing w:before="40" w:after="120" w:line="220" w:lineRule="exact"/>
              <w:ind w:right="113"/>
              <w:rPr>
                <w:rFonts w:eastAsia="MS Mincho"/>
                <w:lang w:val="en-US" w:eastAsia="ja-JP"/>
              </w:rPr>
            </w:pPr>
          </w:p>
        </w:tc>
        <w:tc>
          <w:tcPr>
            <w:tcW w:w="1395" w:type="dxa"/>
            <w:shd w:val="clear" w:color="auto" w:fill="auto"/>
          </w:tcPr>
          <w:p w14:paraId="7298DFAE" w14:textId="77777777" w:rsidR="006F3392" w:rsidRPr="00E01B49" w:rsidRDefault="006F3392" w:rsidP="000A4D60">
            <w:pPr>
              <w:keepNext/>
              <w:suppressAutoHyphens w:val="0"/>
              <w:spacing w:before="40" w:after="120" w:line="220" w:lineRule="exact"/>
              <w:ind w:right="113"/>
              <w:rPr>
                <w:rFonts w:eastAsia="MS Mincho"/>
                <w:lang w:val="en-US" w:eastAsia="ja-JP"/>
              </w:rPr>
            </w:pPr>
          </w:p>
        </w:tc>
        <w:tc>
          <w:tcPr>
            <w:tcW w:w="3679" w:type="dxa"/>
          </w:tcPr>
          <w:p w14:paraId="6DCA0D45" w14:textId="77777777" w:rsidR="006F3392" w:rsidRPr="00E01B49" w:rsidRDefault="006F3392" w:rsidP="000A4D60">
            <w:pPr>
              <w:keepNext/>
              <w:suppressAutoHyphens w:val="0"/>
              <w:spacing w:before="40" w:after="120" w:line="220" w:lineRule="exact"/>
              <w:ind w:right="113"/>
              <w:rPr>
                <w:rFonts w:eastAsia="MS Mincho"/>
                <w:lang w:val="en-US" w:eastAsia="ja-JP"/>
              </w:rPr>
            </w:pPr>
          </w:p>
        </w:tc>
      </w:tr>
      <w:tr w:rsidR="006F3392" w:rsidRPr="00E01B49" w14:paraId="20A4AECA" w14:textId="77777777" w:rsidTr="0094689C">
        <w:trPr>
          <w:trHeight w:val="2569"/>
        </w:trPr>
        <w:tc>
          <w:tcPr>
            <w:tcW w:w="1567" w:type="dxa"/>
            <w:shd w:val="clear" w:color="auto" w:fill="auto"/>
          </w:tcPr>
          <w:p w14:paraId="7996D16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Insurance </w:t>
            </w:r>
            <w:r w:rsidR="00671955">
              <w:rPr>
                <w:rFonts w:eastAsia="MS Mincho"/>
                <w:lang w:val="en-US" w:eastAsia="ja-JP"/>
              </w:rPr>
              <w:t>-</w:t>
            </w:r>
            <w:r w:rsidRPr="00E01B49">
              <w:rPr>
                <w:rFonts w:eastAsia="MS Mincho"/>
                <w:lang w:val="en-US" w:eastAsia="ja-JP"/>
              </w:rPr>
              <w:t xml:space="preserve"> Green Card System</w:t>
            </w:r>
          </w:p>
        </w:tc>
        <w:tc>
          <w:tcPr>
            <w:tcW w:w="1688" w:type="dxa"/>
            <w:shd w:val="clear" w:color="auto" w:fill="auto"/>
          </w:tcPr>
          <w:p w14:paraId="29EB8CC5"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Through RE.4 (</w:t>
            </w:r>
            <w:r>
              <w:rPr>
                <w:rFonts w:eastAsia="MS Mincho"/>
                <w:lang w:val="en-US" w:eastAsia="ja-JP"/>
              </w:rPr>
              <w:t>a</w:t>
            </w:r>
            <w:r w:rsidRPr="00E01B49">
              <w:rPr>
                <w:rFonts w:eastAsia="MS Mincho"/>
                <w:lang w:val="en-US" w:eastAsia="ja-JP"/>
              </w:rPr>
              <w:t>nnex to GC)</w:t>
            </w:r>
            <w:r>
              <w:rPr>
                <w:rFonts w:eastAsia="MS Mincho"/>
                <w:lang w:val="en-US" w:eastAsia="ja-JP"/>
              </w:rPr>
              <w:t>,</w:t>
            </w:r>
            <w:r w:rsidRPr="00E01B49">
              <w:rPr>
                <w:rFonts w:eastAsia="MS Mincho"/>
                <w:lang w:val="en-US" w:eastAsia="ja-JP"/>
              </w:rPr>
              <w:t xml:space="preserve"> included recommendations on the Green Card System.</w:t>
            </w:r>
          </w:p>
        </w:tc>
        <w:tc>
          <w:tcPr>
            <w:tcW w:w="1848" w:type="dxa"/>
            <w:shd w:val="clear" w:color="auto" w:fill="auto"/>
          </w:tcPr>
          <w:p w14:paraId="4C84384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expand the geographic coverage of green card systems.</w:t>
            </w:r>
          </w:p>
        </w:tc>
        <w:tc>
          <w:tcPr>
            <w:tcW w:w="1265" w:type="dxa"/>
            <w:shd w:val="clear" w:color="auto" w:fill="auto"/>
          </w:tcPr>
          <w:p w14:paraId="076F1BE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1145" w:type="dxa"/>
            <w:shd w:val="clear" w:color="auto" w:fill="auto"/>
          </w:tcPr>
          <w:p w14:paraId="4C8D9A1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6F5E7C1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countries adopting the </w:t>
            </w:r>
            <w:r>
              <w:rPr>
                <w:rFonts w:eastAsia="MS Mincho"/>
                <w:lang w:val="en-US" w:eastAsia="ja-JP"/>
              </w:rPr>
              <w:t>G</w:t>
            </w:r>
            <w:r w:rsidRPr="00E01B49">
              <w:rPr>
                <w:rFonts w:eastAsia="MS Mincho"/>
                <w:lang w:val="en-US" w:eastAsia="ja-JP"/>
              </w:rPr>
              <w:t xml:space="preserve">reen </w:t>
            </w:r>
            <w:r>
              <w:rPr>
                <w:rFonts w:eastAsia="MS Mincho"/>
                <w:lang w:val="en-US" w:eastAsia="ja-JP"/>
              </w:rPr>
              <w:t>C</w:t>
            </w:r>
            <w:r w:rsidRPr="00E01B49">
              <w:rPr>
                <w:rFonts w:eastAsia="MS Mincho"/>
                <w:lang w:val="en-US" w:eastAsia="ja-JP"/>
              </w:rPr>
              <w:t xml:space="preserve">ard </w:t>
            </w:r>
            <w:r>
              <w:rPr>
                <w:rFonts w:eastAsia="MS Mincho"/>
                <w:lang w:val="en-US" w:eastAsia="ja-JP"/>
              </w:rPr>
              <w:t>S</w:t>
            </w:r>
            <w:r w:rsidRPr="00E01B49">
              <w:rPr>
                <w:rFonts w:eastAsia="MS Mincho"/>
                <w:lang w:val="en-US" w:eastAsia="ja-JP"/>
              </w:rPr>
              <w:t>ystem.</w:t>
            </w:r>
          </w:p>
        </w:tc>
        <w:tc>
          <w:tcPr>
            <w:tcW w:w="3679" w:type="dxa"/>
          </w:tcPr>
          <w:p w14:paraId="16CC511C" w14:textId="77777777" w:rsidR="006F3392" w:rsidRDefault="006F3392" w:rsidP="000A4D60">
            <w:pPr>
              <w:suppressAutoHyphens w:val="0"/>
              <w:spacing w:before="40" w:after="120" w:line="220" w:lineRule="exact"/>
              <w:ind w:right="113"/>
            </w:pPr>
            <w:r>
              <w:t xml:space="preserve">In 2013, formal applications from Armenia and Azerbaijan were received </w:t>
            </w:r>
            <w:r w:rsidRPr="0038428D">
              <w:rPr>
                <w:rFonts w:eastAsia="MS Mincho"/>
                <w:lang w:val="en-US" w:eastAsia="ja-JP"/>
              </w:rPr>
              <w:t>and</w:t>
            </w:r>
            <w:r>
              <w:t xml:space="preserve"> the Council of Bureaux (COB) commenced accession procedures. However, due to lack of response by Armenia to COB’s correspondences, its accession to the Green Card system has not yet taken place. In the case of Azerbaijan, its confirmation of necessary changes to its relevant </w:t>
            </w:r>
            <w:r w:rsidRPr="0038428D">
              <w:rPr>
                <w:rFonts w:eastAsia="MS Mincho"/>
                <w:lang w:val="en-US" w:eastAsia="ja-JP"/>
              </w:rPr>
              <w:t>national</w:t>
            </w:r>
            <w:r>
              <w:t xml:space="preserve"> law is still outstanding, accession has not yet taken place.</w:t>
            </w:r>
          </w:p>
          <w:p w14:paraId="37505A4B" w14:textId="77777777" w:rsidR="006F3392" w:rsidRPr="00E01B49" w:rsidRDefault="006F3392" w:rsidP="000A4D60">
            <w:pPr>
              <w:suppressAutoHyphens w:val="0"/>
              <w:spacing w:before="40" w:after="120" w:line="220" w:lineRule="exact"/>
              <w:ind w:right="113"/>
              <w:rPr>
                <w:rFonts w:eastAsia="MS Mincho"/>
                <w:lang w:val="en-US" w:eastAsia="ja-JP"/>
              </w:rPr>
            </w:pPr>
            <w:r>
              <w:t xml:space="preserve">Economic Cooperation Organisation (ECO) is a ten-member organization (comprised of </w:t>
            </w:r>
            <w:r w:rsidRPr="0038428D">
              <w:rPr>
                <w:rFonts w:eastAsia="MS Mincho"/>
                <w:lang w:val="en-US" w:eastAsia="ja-JP"/>
              </w:rPr>
              <w:t>Afghanistan</w:t>
            </w:r>
            <w:r>
              <w:t>, Azerbaijan, Iran, Kazakhstan, Kyrgyz Republic, Pakistan, Tajikistan, Turkey, Turkmenistan, and Uzbekistan), out of which two members are also members of the Council of Bureaux (Iran &amp; Turkey). ECO has adopted initiatives to set up a regional motor vehicle third party liability scheme (known as the White Card System with a Secretariat in Teheran), and is being assisted by COB.</w:t>
            </w:r>
          </w:p>
        </w:tc>
      </w:tr>
      <w:tr w:rsidR="006F3392" w:rsidRPr="00E01B49" w14:paraId="2A9EB84D" w14:textId="77777777" w:rsidTr="0094689C">
        <w:trPr>
          <w:trHeight w:val="1320"/>
        </w:trPr>
        <w:tc>
          <w:tcPr>
            <w:tcW w:w="1567" w:type="dxa"/>
            <w:shd w:val="clear" w:color="auto" w:fill="auto"/>
          </w:tcPr>
          <w:p w14:paraId="68D2300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628A7D8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75FE61D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review effects of bottlenecks for global 3rd party </w:t>
            </w:r>
            <w:r>
              <w:rPr>
                <w:rFonts w:eastAsia="MS Mincho"/>
                <w:lang w:val="en-US" w:eastAsia="ja-JP"/>
              </w:rPr>
              <w:t xml:space="preserve">liability </w:t>
            </w:r>
            <w:r w:rsidRPr="00E01B49">
              <w:rPr>
                <w:rFonts w:eastAsia="MS Mincho"/>
                <w:lang w:val="en-US" w:eastAsia="ja-JP"/>
              </w:rPr>
              <w:t xml:space="preserve">insurance </w:t>
            </w:r>
            <w:r w:rsidR="00671955">
              <w:rPr>
                <w:rFonts w:eastAsia="MS Mincho"/>
                <w:lang w:val="en-US" w:eastAsia="ja-JP"/>
              </w:rPr>
              <w:t>-</w:t>
            </w:r>
            <w:r w:rsidRPr="00E01B49">
              <w:rPr>
                <w:rFonts w:eastAsia="MS Mincho"/>
                <w:lang w:val="en-US" w:eastAsia="ja-JP"/>
              </w:rPr>
              <w:t xml:space="preserve"> in cooperation with other Regional Commissions.</w:t>
            </w:r>
          </w:p>
        </w:tc>
        <w:tc>
          <w:tcPr>
            <w:tcW w:w="1265" w:type="dxa"/>
            <w:shd w:val="clear" w:color="auto" w:fill="auto"/>
          </w:tcPr>
          <w:p w14:paraId="3AFD092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SC.1</w:t>
            </w:r>
          </w:p>
        </w:tc>
        <w:tc>
          <w:tcPr>
            <w:tcW w:w="1145" w:type="dxa"/>
            <w:shd w:val="clear" w:color="auto" w:fill="auto"/>
          </w:tcPr>
          <w:p w14:paraId="18548A3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7E47152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Review of bottlenecks and recommendations made.</w:t>
            </w:r>
          </w:p>
        </w:tc>
        <w:tc>
          <w:tcPr>
            <w:tcW w:w="3679" w:type="dxa"/>
          </w:tcPr>
          <w:p w14:paraId="08045E3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Time permitting, SC.1 may look into this issue.</w:t>
            </w:r>
          </w:p>
        </w:tc>
      </w:tr>
      <w:tr w:rsidR="006F3392" w:rsidRPr="00E01B49" w14:paraId="7AF5E880" w14:textId="77777777" w:rsidTr="0094689C">
        <w:trPr>
          <w:trHeight w:val="804"/>
        </w:trPr>
        <w:tc>
          <w:tcPr>
            <w:tcW w:w="1567" w:type="dxa"/>
            <w:shd w:val="clear" w:color="auto" w:fill="auto"/>
          </w:tcPr>
          <w:p w14:paraId="2611196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Improving Post-Crash Response and Care</w:t>
            </w:r>
          </w:p>
        </w:tc>
        <w:tc>
          <w:tcPr>
            <w:tcW w:w="1688" w:type="dxa"/>
            <w:shd w:val="clear" w:color="auto" w:fill="auto"/>
          </w:tcPr>
          <w:p w14:paraId="79090797" w14:textId="77777777" w:rsidR="006F3392" w:rsidRPr="00E01B49" w:rsidRDefault="006F3392" w:rsidP="000A4D60">
            <w:pPr>
              <w:suppressAutoHyphens w:val="0"/>
              <w:spacing w:before="40" w:after="120" w:line="220" w:lineRule="exact"/>
              <w:ind w:right="113"/>
              <w:rPr>
                <w:rFonts w:eastAsia="MS Mincho"/>
                <w:u w:val="single"/>
                <w:lang w:val="en-US" w:eastAsia="ja-JP"/>
              </w:rPr>
            </w:pPr>
            <w:r w:rsidRPr="00E01B49">
              <w:rPr>
                <w:rFonts w:eastAsia="MS Mincho"/>
                <w:u w:val="single"/>
                <w:lang w:val="en-US" w:eastAsia="ja-JP"/>
              </w:rPr>
              <w:t> </w:t>
            </w:r>
          </w:p>
        </w:tc>
        <w:tc>
          <w:tcPr>
            <w:tcW w:w="1848" w:type="dxa"/>
            <w:shd w:val="clear" w:color="auto" w:fill="auto"/>
          </w:tcPr>
          <w:p w14:paraId="6A75375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prepare a discussion paper on post-crash response and care.</w:t>
            </w:r>
          </w:p>
        </w:tc>
        <w:tc>
          <w:tcPr>
            <w:tcW w:w="1265" w:type="dxa"/>
            <w:shd w:val="clear" w:color="auto" w:fill="auto"/>
          </w:tcPr>
          <w:p w14:paraId="2DDA19B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231A6CE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47CFF24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Published discussion paper.</w:t>
            </w:r>
          </w:p>
        </w:tc>
        <w:tc>
          <w:tcPr>
            <w:tcW w:w="3679" w:type="dxa"/>
          </w:tcPr>
          <w:p w14:paraId="0F8EF91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Time permitting, WP.1 may look into this issue.</w:t>
            </w:r>
          </w:p>
        </w:tc>
      </w:tr>
      <w:tr w:rsidR="006F3392" w:rsidRPr="00E01B49" w14:paraId="560FC6EB" w14:textId="77777777" w:rsidTr="000A4D60">
        <w:trPr>
          <w:trHeight w:val="276"/>
        </w:trPr>
        <w:tc>
          <w:tcPr>
            <w:tcW w:w="8908" w:type="dxa"/>
            <w:gridSpan w:val="6"/>
            <w:shd w:val="clear" w:color="auto" w:fill="auto"/>
          </w:tcPr>
          <w:p w14:paraId="46E562D9" w14:textId="77777777" w:rsidR="006F3392" w:rsidRPr="00E01B49" w:rsidRDefault="006F3392" w:rsidP="000A4D60">
            <w:pPr>
              <w:keepNext/>
              <w:keepLines/>
              <w:suppressAutoHyphens w:val="0"/>
              <w:spacing w:before="40" w:after="120" w:line="220" w:lineRule="exact"/>
              <w:ind w:right="113"/>
              <w:rPr>
                <w:rFonts w:eastAsia="MS Mincho"/>
                <w:lang w:val="en-US" w:eastAsia="ja-JP"/>
              </w:rPr>
            </w:pPr>
            <w:r w:rsidRPr="00E01B49">
              <w:rPr>
                <w:rFonts w:eastAsia="MS Mincho"/>
                <w:b/>
                <w:bCs/>
                <w:lang w:val="en-US" w:eastAsia="ja-JP"/>
              </w:rPr>
              <w:t xml:space="preserve">OBJECTIVE 11: Raise Awareness, Fundraise, and Advocate for Road Safety </w:t>
            </w:r>
          </w:p>
        </w:tc>
        <w:tc>
          <w:tcPr>
            <w:tcW w:w="3679" w:type="dxa"/>
          </w:tcPr>
          <w:p w14:paraId="690DEB7B" w14:textId="77777777" w:rsidR="006F3392" w:rsidRPr="00E01B49" w:rsidRDefault="006F3392" w:rsidP="000A4D60">
            <w:pPr>
              <w:suppressAutoHyphens w:val="0"/>
              <w:spacing w:before="40" w:after="120" w:line="220" w:lineRule="exact"/>
              <w:ind w:right="113"/>
              <w:rPr>
                <w:rFonts w:eastAsia="MS Mincho"/>
                <w:b/>
                <w:bCs/>
                <w:lang w:val="en-US" w:eastAsia="ja-JP"/>
              </w:rPr>
            </w:pPr>
          </w:p>
        </w:tc>
      </w:tr>
      <w:tr w:rsidR="006F3392" w:rsidRPr="00E01B49" w14:paraId="02F67622" w14:textId="77777777" w:rsidTr="0094689C">
        <w:trPr>
          <w:trHeight w:val="2151"/>
        </w:trPr>
        <w:tc>
          <w:tcPr>
            <w:tcW w:w="1567" w:type="dxa"/>
            <w:shd w:val="clear" w:color="auto" w:fill="auto"/>
          </w:tcPr>
          <w:p w14:paraId="364EFB2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Campaigns and capacity-building</w:t>
            </w:r>
          </w:p>
        </w:tc>
        <w:tc>
          <w:tcPr>
            <w:tcW w:w="1688" w:type="dxa"/>
            <w:shd w:val="clear" w:color="auto" w:fill="auto"/>
          </w:tcPr>
          <w:p w14:paraId="0F065347" w14:textId="5A58321F"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Engaged with the FIBA Basketball Community in cooperation with the Hellenic Basketball Federation and the Greek basketball champions, on the Declaration on “Team Work and Fair Play on the Basketball Court and on our Roads” the declaration on the "Respect the Rules" was signed by FIBA, FIBA Europe, </w:t>
            </w:r>
            <w:r w:rsidR="000A4D60">
              <w:rPr>
                <w:rFonts w:eastAsia="MS Mincho"/>
                <w:lang w:val="en-US" w:eastAsia="ja-JP"/>
              </w:rPr>
              <w:t>ECE</w:t>
            </w:r>
            <w:r w:rsidRPr="00E01B49">
              <w:rPr>
                <w:rFonts w:eastAsia="MS Mincho"/>
                <w:lang w:val="en-US" w:eastAsia="ja-JP"/>
              </w:rPr>
              <w:t xml:space="preserve"> and the Government of Poland. This was followed by similar campaigns in Turkey (2</w:t>
            </w:r>
            <w:r>
              <w:rPr>
                <w:rFonts w:eastAsia="MS Mincho"/>
                <w:lang w:val="en-US" w:eastAsia="ja-JP"/>
              </w:rPr>
              <w:t>0</w:t>
            </w:r>
            <w:r w:rsidRPr="00E01B49">
              <w:rPr>
                <w:rFonts w:eastAsia="MS Mincho"/>
                <w:lang w:val="en-US" w:eastAsia="ja-JP"/>
              </w:rPr>
              <w:t xml:space="preserve">11 FIBA World Championship) and </w:t>
            </w:r>
            <w:r w:rsidRPr="00E01B49">
              <w:rPr>
                <w:rFonts w:eastAsia="MS Mincho"/>
                <w:lang w:val="en-US" w:eastAsia="ja-JP"/>
              </w:rPr>
              <w:lastRenderedPageBreak/>
              <w:t xml:space="preserve">Lithuania (2011 </w:t>
            </w:r>
            <w:proofErr w:type="spellStart"/>
            <w:r w:rsidRPr="00E01B49">
              <w:rPr>
                <w:rFonts w:eastAsia="MS Mincho"/>
                <w:lang w:val="en-US" w:eastAsia="ja-JP"/>
              </w:rPr>
              <w:t>EuroBasket</w:t>
            </w:r>
            <w:proofErr w:type="spellEnd"/>
            <w:r w:rsidRPr="00E01B49">
              <w:rPr>
                <w:rFonts w:eastAsia="MS Mincho"/>
                <w:lang w:val="en-US" w:eastAsia="ja-JP"/>
              </w:rPr>
              <w:t>).</w:t>
            </w:r>
          </w:p>
        </w:tc>
        <w:tc>
          <w:tcPr>
            <w:tcW w:w="1848" w:type="dxa"/>
            <w:shd w:val="clear" w:color="auto" w:fill="auto"/>
          </w:tcPr>
          <w:p w14:paraId="00B5762E" w14:textId="0487BBD6" w:rsidR="006F3392" w:rsidRPr="00E01B49" w:rsidRDefault="006F3392" w:rsidP="000A4D60">
            <w:pPr>
              <w:keepNext/>
              <w:keepLines/>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continue developing similar joint FIBA-</w:t>
            </w:r>
            <w:r w:rsidR="000A4D60">
              <w:rPr>
                <w:rFonts w:eastAsia="MS Mincho"/>
                <w:lang w:val="en-US" w:eastAsia="ja-JP"/>
              </w:rPr>
              <w:t>ECE</w:t>
            </w:r>
            <w:r w:rsidRPr="00E01B49">
              <w:rPr>
                <w:rFonts w:eastAsia="MS Mincho"/>
                <w:lang w:val="en-US" w:eastAsia="ja-JP"/>
              </w:rPr>
              <w:t xml:space="preserve"> campaigns, including with NBA.</w:t>
            </w:r>
          </w:p>
        </w:tc>
        <w:tc>
          <w:tcPr>
            <w:tcW w:w="1265" w:type="dxa"/>
            <w:shd w:val="clear" w:color="auto" w:fill="auto"/>
          </w:tcPr>
          <w:p w14:paraId="4C837CB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6B53F5D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0F0BD08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campaigns organized with FIBA; cooperation with NBA and number of campaigns organized.</w:t>
            </w:r>
          </w:p>
        </w:tc>
        <w:tc>
          <w:tcPr>
            <w:tcW w:w="3679" w:type="dxa"/>
          </w:tcPr>
          <w:p w14:paraId="534B187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Time and resources pe</w:t>
            </w:r>
            <w:r>
              <w:rPr>
                <w:rFonts w:eastAsia="MS Mincho"/>
                <w:lang w:val="en-US" w:eastAsia="ja-JP"/>
              </w:rPr>
              <w:t>r</w:t>
            </w:r>
            <w:r w:rsidRPr="00E01B49">
              <w:rPr>
                <w:rFonts w:eastAsia="MS Mincho"/>
                <w:lang w:val="en-US" w:eastAsia="ja-JP"/>
              </w:rPr>
              <w:t>mitting</w:t>
            </w:r>
            <w:r>
              <w:rPr>
                <w:rFonts w:eastAsia="MS Mincho"/>
                <w:lang w:val="en-US" w:eastAsia="ja-JP"/>
              </w:rPr>
              <w:t>,</w:t>
            </w:r>
            <w:r w:rsidRPr="00E01B49">
              <w:rPr>
                <w:rFonts w:eastAsia="MS Mincho"/>
                <w:lang w:val="en-US" w:eastAsia="ja-JP"/>
              </w:rPr>
              <w:t xml:space="preserve"> and interest </w:t>
            </w:r>
            <w:r>
              <w:rPr>
                <w:rFonts w:eastAsia="MS Mincho"/>
                <w:lang w:val="en-US" w:eastAsia="ja-JP"/>
              </w:rPr>
              <w:t xml:space="preserve">from WP.1 members </w:t>
            </w:r>
            <w:r w:rsidRPr="00E01B49">
              <w:rPr>
                <w:rFonts w:eastAsia="MS Mincho"/>
                <w:lang w:val="en-US" w:eastAsia="ja-JP"/>
              </w:rPr>
              <w:t>permitting, WP.1 may explore further partnerships with FIBA</w:t>
            </w:r>
            <w:r>
              <w:rPr>
                <w:rFonts w:eastAsia="MS Mincho"/>
                <w:lang w:val="en-US" w:eastAsia="ja-JP"/>
              </w:rPr>
              <w:t>.</w:t>
            </w:r>
          </w:p>
        </w:tc>
      </w:tr>
      <w:tr w:rsidR="006F3392" w:rsidRPr="00E01B49" w14:paraId="2C3FE8AF" w14:textId="77777777" w:rsidTr="0094689C">
        <w:trPr>
          <w:trHeight w:val="2376"/>
        </w:trPr>
        <w:tc>
          <w:tcPr>
            <w:tcW w:w="1567" w:type="dxa"/>
            <w:shd w:val="clear" w:color="auto" w:fill="auto"/>
          </w:tcPr>
          <w:p w14:paraId="441EB53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691AE80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Engaged in Youth Campaign "Scouting for Global Road Safety" with Scouts </w:t>
            </w:r>
            <w:r w:rsidR="00671955">
              <w:rPr>
                <w:rFonts w:eastAsia="MS Mincho"/>
                <w:lang w:val="en-US" w:eastAsia="ja-JP"/>
              </w:rPr>
              <w:t>-</w:t>
            </w:r>
            <w:r w:rsidRPr="00E01B49">
              <w:rPr>
                <w:rFonts w:eastAsia="MS Mincho"/>
                <w:lang w:val="en-US" w:eastAsia="ja-JP"/>
              </w:rPr>
              <w:t xml:space="preserve"> partnered with the World Organization of the Scout Movement (WOSM) to promote road safety at the World Scouting Jamboree in August 2011 in Sweden through an international pilot project on road safety involving Greece, Ireland and European partners. </w:t>
            </w:r>
          </w:p>
        </w:tc>
        <w:tc>
          <w:tcPr>
            <w:tcW w:w="1848" w:type="dxa"/>
            <w:shd w:val="clear" w:color="auto" w:fill="auto"/>
          </w:tcPr>
          <w:p w14:paraId="48445EB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conduct series of active learning road safety workshops. </w:t>
            </w:r>
          </w:p>
        </w:tc>
        <w:tc>
          <w:tcPr>
            <w:tcW w:w="1265" w:type="dxa"/>
            <w:shd w:val="clear" w:color="auto" w:fill="auto"/>
          </w:tcPr>
          <w:p w14:paraId="01F243DD"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46221D4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25CAC64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workshops conducted and continued cooperation with WOSM.</w:t>
            </w:r>
          </w:p>
        </w:tc>
        <w:tc>
          <w:tcPr>
            <w:tcW w:w="3679" w:type="dxa"/>
          </w:tcPr>
          <w:p w14:paraId="6F2652B5"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O</w:t>
            </w:r>
            <w:r w:rsidRPr="00E01B49">
              <w:rPr>
                <w:rFonts w:eastAsia="MS Mincho"/>
                <w:lang w:val="en-US" w:eastAsia="ja-JP"/>
              </w:rPr>
              <w:t>rganized a “</w:t>
            </w:r>
            <w:r>
              <w:rPr>
                <w:rFonts w:eastAsia="MS Mincho"/>
                <w:lang w:val="en-US" w:eastAsia="ja-JP"/>
              </w:rPr>
              <w:t>S</w:t>
            </w:r>
            <w:r w:rsidRPr="00E01B49">
              <w:rPr>
                <w:rFonts w:eastAsia="MS Mincho"/>
                <w:lang w:val="en-US" w:eastAsia="ja-JP"/>
              </w:rPr>
              <w:t xml:space="preserve">couting for </w:t>
            </w:r>
            <w:r>
              <w:rPr>
                <w:rFonts w:eastAsia="MS Mincho"/>
                <w:lang w:val="en-US" w:eastAsia="ja-JP"/>
              </w:rPr>
              <w:t>Global R</w:t>
            </w:r>
            <w:r w:rsidRPr="00E01B49">
              <w:rPr>
                <w:rFonts w:eastAsia="MS Mincho"/>
                <w:lang w:val="en-US" w:eastAsia="ja-JP"/>
              </w:rPr>
              <w:t xml:space="preserve">oad </w:t>
            </w:r>
            <w:r>
              <w:rPr>
                <w:rFonts w:eastAsia="MS Mincho"/>
                <w:lang w:val="en-US" w:eastAsia="ja-JP"/>
              </w:rPr>
              <w:t>Safety” event</w:t>
            </w:r>
            <w:r w:rsidRPr="00E01B49">
              <w:rPr>
                <w:rFonts w:eastAsia="MS Mincho"/>
                <w:lang w:val="en-US" w:eastAsia="ja-JP"/>
              </w:rPr>
              <w:t xml:space="preserve"> with </w:t>
            </w:r>
            <w:r>
              <w:rPr>
                <w:rFonts w:eastAsia="MS Mincho"/>
                <w:lang w:val="en-US" w:eastAsia="ja-JP"/>
              </w:rPr>
              <w:t xml:space="preserve">the </w:t>
            </w:r>
            <w:r w:rsidRPr="00E01B49">
              <w:rPr>
                <w:rFonts w:eastAsia="MS Mincho"/>
                <w:lang w:val="en-US" w:eastAsia="ja-JP"/>
              </w:rPr>
              <w:t>W</w:t>
            </w:r>
            <w:r>
              <w:rPr>
                <w:rFonts w:eastAsia="MS Mincho"/>
                <w:lang w:val="en-US" w:eastAsia="ja-JP"/>
              </w:rPr>
              <w:t xml:space="preserve">orld </w:t>
            </w:r>
            <w:r w:rsidRPr="00E01B49">
              <w:rPr>
                <w:rFonts w:eastAsia="MS Mincho"/>
                <w:lang w:val="en-US" w:eastAsia="ja-JP"/>
              </w:rPr>
              <w:t>O</w:t>
            </w:r>
            <w:r>
              <w:rPr>
                <w:rFonts w:eastAsia="MS Mincho"/>
                <w:lang w:val="en-US" w:eastAsia="ja-JP"/>
              </w:rPr>
              <w:t xml:space="preserve">rganization of the </w:t>
            </w:r>
            <w:r w:rsidRPr="00E01B49">
              <w:rPr>
                <w:rFonts w:eastAsia="MS Mincho"/>
                <w:lang w:val="en-US" w:eastAsia="ja-JP"/>
              </w:rPr>
              <w:t>S</w:t>
            </w:r>
            <w:r>
              <w:rPr>
                <w:rFonts w:eastAsia="MS Mincho"/>
                <w:lang w:val="en-US" w:eastAsia="ja-JP"/>
              </w:rPr>
              <w:t xml:space="preserve">cout </w:t>
            </w:r>
            <w:r w:rsidRPr="00E01B49">
              <w:rPr>
                <w:rFonts w:eastAsia="MS Mincho"/>
                <w:lang w:val="en-US" w:eastAsia="ja-JP"/>
              </w:rPr>
              <w:t>M</w:t>
            </w:r>
            <w:r>
              <w:rPr>
                <w:rFonts w:eastAsia="MS Mincho"/>
                <w:lang w:val="en-US" w:eastAsia="ja-JP"/>
              </w:rPr>
              <w:t xml:space="preserve">ovement, Scouting Ireland, Scouts of Greece, and </w:t>
            </w:r>
            <w:r w:rsidRPr="00E01B49">
              <w:rPr>
                <w:rFonts w:eastAsia="MS Mincho"/>
                <w:lang w:val="en-US" w:eastAsia="ja-JP"/>
              </w:rPr>
              <w:t>Road Safety Institute "</w:t>
            </w:r>
            <w:proofErr w:type="spellStart"/>
            <w:r w:rsidRPr="00E01B49">
              <w:rPr>
                <w:rFonts w:eastAsia="MS Mincho"/>
                <w:lang w:val="en-US" w:eastAsia="ja-JP"/>
              </w:rPr>
              <w:t>Panos</w:t>
            </w:r>
            <w:proofErr w:type="spellEnd"/>
            <w:r w:rsidRPr="00E01B49">
              <w:rPr>
                <w:rFonts w:eastAsia="MS Mincho"/>
                <w:lang w:val="en-US" w:eastAsia="ja-JP"/>
              </w:rPr>
              <w:t xml:space="preserve"> </w:t>
            </w:r>
            <w:proofErr w:type="spellStart"/>
            <w:r w:rsidRPr="00E01B49">
              <w:rPr>
                <w:rFonts w:eastAsia="MS Mincho"/>
                <w:lang w:val="en-US" w:eastAsia="ja-JP"/>
              </w:rPr>
              <w:t>Mylonas</w:t>
            </w:r>
            <w:proofErr w:type="spellEnd"/>
            <w:r w:rsidRPr="00E01B49">
              <w:rPr>
                <w:rFonts w:eastAsia="MS Mincho"/>
                <w:lang w:val="en-US" w:eastAsia="ja-JP"/>
              </w:rPr>
              <w:t>" as part of the 2</w:t>
            </w:r>
            <w:r w:rsidRPr="00E01B49">
              <w:rPr>
                <w:rFonts w:eastAsia="MS Mincho"/>
                <w:vertAlign w:val="superscript"/>
                <w:lang w:val="en-US" w:eastAsia="ja-JP"/>
              </w:rPr>
              <w:t>nd</w:t>
            </w:r>
            <w:r>
              <w:rPr>
                <w:rFonts w:eastAsia="MS Mincho"/>
                <w:lang w:val="en-US" w:eastAsia="ja-JP"/>
              </w:rPr>
              <w:t xml:space="preserve"> UN Global Road Safety Week</w:t>
            </w:r>
            <w:r w:rsidRPr="00E01B49">
              <w:rPr>
                <w:rFonts w:eastAsia="MS Mincho"/>
                <w:lang w:val="en-US" w:eastAsia="ja-JP"/>
              </w:rPr>
              <w:t xml:space="preserve"> in </w:t>
            </w:r>
            <w:r>
              <w:rPr>
                <w:rFonts w:eastAsia="MS Mincho"/>
                <w:lang w:val="en-US" w:eastAsia="ja-JP"/>
              </w:rPr>
              <w:t xml:space="preserve">May </w:t>
            </w:r>
            <w:r w:rsidRPr="00E01B49">
              <w:rPr>
                <w:rFonts w:eastAsia="MS Mincho"/>
                <w:lang w:val="en-US" w:eastAsia="ja-JP"/>
              </w:rPr>
              <w:t>2013.</w:t>
            </w:r>
          </w:p>
        </w:tc>
      </w:tr>
      <w:tr w:rsidR="006F3392" w:rsidRPr="00E01B49" w14:paraId="1DA540D2" w14:textId="77777777" w:rsidTr="0094689C">
        <w:trPr>
          <w:trHeight w:val="528"/>
        </w:trPr>
        <w:tc>
          <w:tcPr>
            <w:tcW w:w="1567" w:type="dxa"/>
            <w:shd w:val="clear" w:color="auto" w:fill="auto"/>
          </w:tcPr>
          <w:p w14:paraId="2ACE5007"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47E0D6D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Created a Road Safety Film to highlight road safety initiatives.</w:t>
            </w:r>
          </w:p>
        </w:tc>
        <w:tc>
          <w:tcPr>
            <w:tcW w:w="1848" w:type="dxa"/>
            <w:shd w:val="clear" w:color="auto" w:fill="auto"/>
          </w:tcPr>
          <w:p w14:paraId="179EB5B9"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3EAE35D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3C54B62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p>
        </w:tc>
        <w:tc>
          <w:tcPr>
            <w:tcW w:w="1395" w:type="dxa"/>
            <w:shd w:val="clear" w:color="auto" w:fill="auto"/>
          </w:tcPr>
          <w:p w14:paraId="18DCB45C"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visitors to the road safety film link on </w:t>
            </w:r>
            <w:r>
              <w:rPr>
                <w:rFonts w:eastAsia="MS Mincho"/>
                <w:lang w:val="en-US" w:eastAsia="ja-JP"/>
              </w:rPr>
              <w:t>Y</w:t>
            </w:r>
            <w:r w:rsidRPr="00E01B49">
              <w:rPr>
                <w:rFonts w:eastAsia="MS Mincho"/>
                <w:lang w:val="en-US" w:eastAsia="ja-JP"/>
              </w:rPr>
              <w:t>ou</w:t>
            </w:r>
            <w:r>
              <w:rPr>
                <w:rFonts w:eastAsia="MS Mincho"/>
                <w:lang w:val="en-US" w:eastAsia="ja-JP"/>
              </w:rPr>
              <w:t>T</w:t>
            </w:r>
            <w:r w:rsidRPr="00E01B49">
              <w:rPr>
                <w:rFonts w:eastAsia="MS Mincho"/>
                <w:lang w:val="en-US" w:eastAsia="ja-JP"/>
              </w:rPr>
              <w:t>ube.</w:t>
            </w:r>
          </w:p>
        </w:tc>
        <w:tc>
          <w:tcPr>
            <w:tcW w:w="3679" w:type="dxa"/>
          </w:tcPr>
          <w:p w14:paraId="65FFFE1E"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As at February 2017, there were over 2,000 views.</w:t>
            </w:r>
          </w:p>
          <w:p w14:paraId="28C4B6CB" w14:textId="77777777" w:rsidR="006F3392" w:rsidRPr="00224B71" w:rsidRDefault="006F3392" w:rsidP="000A4D60">
            <w:pPr>
              <w:suppressAutoHyphens w:val="0"/>
              <w:spacing w:before="40" w:after="120" w:line="220" w:lineRule="exact"/>
              <w:ind w:right="113"/>
              <w:rPr>
                <w:rFonts w:eastAsia="MS Mincho"/>
                <w:lang w:eastAsia="ja-JP"/>
              </w:rPr>
            </w:pPr>
            <w:r>
              <w:rPr>
                <w:rFonts w:eastAsia="MS Mincho"/>
                <w:lang w:val="en-US" w:eastAsia="ja-JP"/>
              </w:rPr>
              <w:t>Hosted and organized the 2017 Global Road Safety Film Festival (230 film submitted from across the world)</w:t>
            </w:r>
          </w:p>
        </w:tc>
      </w:tr>
      <w:tr w:rsidR="006F3392" w:rsidRPr="00E01B49" w14:paraId="3FDA7391" w14:textId="77777777" w:rsidTr="0094689C">
        <w:trPr>
          <w:trHeight w:val="162"/>
        </w:trPr>
        <w:tc>
          <w:tcPr>
            <w:tcW w:w="1567" w:type="dxa"/>
            <w:shd w:val="clear" w:color="auto" w:fill="auto"/>
          </w:tcPr>
          <w:p w14:paraId="67B47F2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27F8E6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Created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poster signing campaign </w:t>
            </w:r>
            <w:r w:rsidRPr="00E01B49">
              <w:rPr>
                <w:rFonts w:eastAsia="MS Mincho"/>
                <w:lang w:val="en-US" w:eastAsia="ja-JP"/>
              </w:rPr>
              <w:lastRenderedPageBreak/>
              <w:t>aimed at raising awareness of road safety issues. The signing of the poster by key road safety stakeholders demonstrates their commitment by pledging to work towards reducing casualties and deaths on the roads.</w:t>
            </w:r>
          </w:p>
        </w:tc>
        <w:tc>
          <w:tcPr>
            <w:tcW w:w="1848" w:type="dxa"/>
            <w:shd w:val="clear" w:color="auto" w:fill="auto"/>
          </w:tcPr>
          <w:p w14:paraId="4285FF7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Will promote signing campaign during future conferences.</w:t>
            </w:r>
          </w:p>
        </w:tc>
        <w:tc>
          <w:tcPr>
            <w:tcW w:w="1265" w:type="dxa"/>
            <w:shd w:val="clear" w:color="auto" w:fill="auto"/>
          </w:tcPr>
          <w:p w14:paraId="29A59AF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51360A48"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21355A3A"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campaigns organized.</w:t>
            </w:r>
          </w:p>
        </w:tc>
        <w:tc>
          <w:tcPr>
            <w:tcW w:w="3679" w:type="dxa"/>
          </w:tcPr>
          <w:p w14:paraId="16D33665"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Organized four road safety poster signing campaigns. These included the Secretary-General’s signing of a poster in 2014 while </w:t>
            </w:r>
            <w:r>
              <w:rPr>
                <w:rFonts w:eastAsia="MS Mincho"/>
                <w:lang w:val="en-US" w:eastAsia="ja-JP"/>
              </w:rPr>
              <w:lastRenderedPageBreak/>
              <w:t>in Geneva</w:t>
            </w:r>
            <w:r w:rsidRPr="00E01B49">
              <w:rPr>
                <w:rFonts w:eastAsia="MS Mincho"/>
                <w:lang w:val="en-US" w:eastAsia="ja-JP"/>
              </w:rPr>
              <w:t xml:space="preserve">, </w:t>
            </w:r>
            <w:r>
              <w:rPr>
                <w:rFonts w:eastAsia="MS Mincho"/>
                <w:lang w:val="en-US" w:eastAsia="ja-JP"/>
              </w:rPr>
              <w:t>the signing of a poster during an event in Paris, France, in 2013 aimed at school children</w:t>
            </w:r>
            <w:r w:rsidRPr="00E01B49">
              <w:rPr>
                <w:rFonts w:eastAsia="MS Mincho"/>
                <w:lang w:val="en-US" w:eastAsia="ja-JP"/>
              </w:rPr>
              <w:t xml:space="preserve">, </w:t>
            </w:r>
            <w:r>
              <w:rPr>
                <w:rFonts w:eastAsia="MS Mincho"/>
                <w:lang w:val="en-US" w:eastAsia="ja-JP"/>
              </w:rPr>
              <w:t>and two poster signing events during the 2013 UN Global Road Safety Week.</w:t>
            </w:r>
          </w:p>
        </w:tc>
      </w:tr>
      <w:tr w:rsidR="006F3392" w:rsidRPr="00E01B49" w14:paraId="4A639407" w14:textId="77777777" w:rsidTr="0094689C">
        <w:trPr>
          <w:trHeight w:val="528"/>
        </w:trPr>
        <w:tc>
          <w:tcPr>
            <w:tcW w:w="1567" w:type="dxa"/>
            <w:shd w:val="clear" w:color="auto" w:fill="auto"/>
          </w:tcPr>
          <w:p w14:paraId="3A90685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50FF3282"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694196D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be involved in organizing United Nations Road Safety Week.</w:t>
            </w:r>
          </w:p>
        </w:tc>
        <w:tc>
          <w:tcPr>
            <w:tcW w:w="1265" w:type="dxa"/>
            <w:shd w:val="clear" w:color="auto" w:fill="auto"/>
          </w:tcPr>
          <w:p w14:paraId="1443B7DB"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04F0FD9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2012</w:t>
            </w:r>
            <w:r w:rsidR="00671955">
              <w:rPr>
                <w:rFonts w:eastAsia="MS Mincho"/>
                <w:lang w:val="en-US" w:eastAsia="ja-JP"/>
              </w:rPr>
              <w:t>-</w:t>
            </w:r>
            <w:r w:rsidRPr="00E01B49">
              <w:rPr>
                <w:rFonts w:eastAsia="MS Mincho"/>
                <w:lang w:val="en-US" w:eastAsia="ja-JP"/>
              </w:rPr>
              <w:t>2020</w:t>
            </w:r>
          </w:p>
        </w:tc>
        <w:tc>
          <w:tcPr>
            <w:tcW w:w="1395" w:type="dxa"/>
            <w:shd w:val="clear" w:color="auto" w:fill="auto"/>
          </w:tcPr>
          <w:p w14:paraId="2C3C4F36"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organized United Nations Road Safety Week events.</w:t>
            </w:r>
          </w:p>
        </w:tc>
        <w:tc>
          <w:tcPr>
            <w:tcW w:w="3679" w:type="dxa"/>
          </w:tcPr>
          <w:p w14:paraId="20B7928D" w14:textId="77777777" w:rsidR="006F3392" w:rsidRPr="008D43DA" w:rsidRDefault="006F3392" w:rsidP="000A4D60">
            <w:pPr>
              <w:suppressAutoHyphens w:val="0"/>
              <w:spacing w:before="40" w:after="120" w:line="220" w:lineRule="exact"/>
              <w:ind w:right="113"/>
              <w:rPr>
                <w:rFonts w:eastAsia="Calibri"/>
                <w:color w:val="000000"/>
              </w:rPr>
            </w:pPr>
            <w:r w:rsidRPr="008D43DA">
              <w:rPr>
                <w:rFonts w:eastAsia="Calibri"/>
                <w:color w:val="000000"/>
                <w:lang w:val="en-US"/>
              </w:rPr>
              <w:t xml:space="preserve">The secretariat </w:t>
            </w:r>
            <w:r w:rsidRPr="008D43DA">
              <w:rPr>
                <w:rFonts w:eastAsia="Calibri"/>
                <w:color w:val="000000"/>
              </w:rPr>
              <w:t xml:space="preserve">commemorated the second UN Global Road Safety </w:t>
            </w:r>
            <w:r w:rsidRPr="0038428D">
              <w:rPr>
                <w:rFonts w:eastAsia="MS Mincho"/>
                <w:lang w:val="en-US" w:eastAsia="ja-JP"/>
              </w:rPr>
              <w:t>Week</w:t>
            </w:r>
            <w:r w:rsidRPr="008D43DA">
              <w:rPr>
                <w:rFonts w:eastAsia="Calibri"/>
                <w:color w:val="000000"/>
              </w:rPr>
              <w:t xml:space="preserve"> in Geneva, Switzerland, with four key events and a number of supporting side events in May 2013. </w:t>
            </w:r>
          </w:p>
          <w:p w14:paraId="3D7DED16" w14:textId="77777777" w:rsidR="006F3392" w:rsidRPr="008D43DA" w:rsidRDefault="006F3392" w:rsidP="000A4D60">
            <w:pPr>
              <w:suppressAutoHyphens w:val="0"/>
              <w:spacing w:before="40" w:after="120" w:line="220" w:lineRule="exact"/>
              <w:ind w:right="113"/>
              <w:rPr>
                <w:rFonts w:eastAsia="Calibri"/>
                <w:color w:val="000000"/>
              </w:rPr>
            </w:pPr>
            <w:r w:rsidRPr="008D43DA">
              <w:rPr>
                <w:rFonts w:eastAsia="Calibri"/>
                <w:color w:val="000000"/>
              </w:rPr>
              <w:t xml:space="preserve">The key events included a symposium on regional perspectives on drinking and driving, an </w:t>
            </w:r>
            <w:r w:rsidRPr="0038428D">
              <w:rPr>
                <w:rFonts w:eastAsia="MS Mincho"/>
                <w:lang w:val="en-US" w:eastAsia="ja-JP"/>
              </w:rPr>
              <w:t>interactive</w:t>
            </w:r>
            <w:r w:rsidRPr="008D43DA">
              <w:rPr>
                <w:rFonts w:eastAsia="Calibri"/>
                <w:color w:val="000000"/>
              </w:rPr>
              <w:t xml:space="preserve"> youth and young leaders session “Scouting for Global Road Safety”, a roundtable on 2013 International Level Crossing </w:t>
            </w:r>
            <w:r w:rsidRPr="0038428D">
              <w:rPr>
                <w:rFonts w:eastAsia="MS Mincho"/>
                <w:lang w:val="en-US" w:eastAsia="ja-JP"/>
              </w:rPr>
              <w:t>Awareness</w:t>
            </w:r>
            <w:r w:rsidRPr="008D43DA">
              <w:rPr>
                <w:rFonts w:eastAsia="Calibri"/>
                <w:color w:val="000000"/>
              </w:rPr>
              <w:t xml:space="preserve"> Day (7 May 2013) to emphasize the importance of road safety at level crossings, and a discussion forum on insurance and road safety.</w:t>
            </w:r>
          </w:p>
          <w:p w14:paraId="22FD31DF" w14:textId="77777777" w:rsidR="006F3392" w:rsidRPr="008D43DA" w:rsidRDefault="006F3392" w:rsidP="000A4D60">
            <w:pPr>
              <w:suppressAutoHyphens w:val="0"/>
              <w:spacing w:before="40" w:after="120" w:line="220" w:lineRule="exact"/>
              <w:ind w:right="113"/>
              <w:rPr>
                <w:rFonts w:eastAsia="Calibri"/>
                <w:color w:val="000000"/>
              </w:rPr>
            </w:pPr>
            <w:r w:rsidRPr="008D43DA">
              <w:rPr>
                <w:rFonts w:eastAsia="Calibri"/>
                <w:color w:val="000000"/>
              </w:rPr>
              <w:t xml:space="preserve">The supporting side events </w:t>
            </w:r>
            <w:r w:rsidRPr="0038428D">
              <w:rPr>
                <w:rFonts w:eastAsia="MS Mincho"/>
                <w:lang w:val="en-US" w:eastAsia="ja-JP"/>
              </w:rPr>
              <w:t>included</w:t>
            </w:r>
            <w:r w:rsidRPr="008D43DA">
              <w:rPr>
                <w:rFonts w:eastAsia="Calibri"/>
                <w:color w:val="000000"/>
              </w:rPr>
              <w:t xml:space="preserve"> two poster signing ceremonies, an exhibition showcasing the top entries from the third international children’s drawing contest on safety at level crossings organized by the </w:t>
            </w:r>
            <w:r>
              <w:rPr>
                <w:rFonts w:eastAsia="Calibri"/>
                <w:color w:val="000000"/>
              </w:rPr>
              <w:t>International Union of Railways (UIC)</w:t>
            </w:r>
            <w:r w:rsidRPr="008D43DA">
              <w:rPr>
                <w:rFonts w:eastAsia="Calibri"/>
                <w:color w:val="000000"/>
              </w:rPr>
              <w:t>, and testing for driver fatigue using top</w:t>
            </w:r>
            <w:r>
              <w:rPr>
                <w:rFonts w:eastAsia="Calibri"/>
                <w:color w:val="000000"/>
              </w:rPr>
              <w:t>-</w:t>
            </w:r>
            <w:r w:rsidRPr="008D43DA">
              <w:rPr>
                <w:rFonts w:eastAsia="Calibri"/>
                <w:color w:val="000000"/>
              </w:rPr>
              <w:t>of</w:t>
            </w:r>
            <w:r>
              <w:rPr>
                <w:rFonts w:eastAsia="Calibri"/>
                <w:color w:val="000000"/>
              </w:rPr>
              <w:t>-</w:t>
            </w:r>
            <w:r w:rsidRPr="008D43DA">
              <w:rPr>
                <w:rFonts w:eastAsia="Calibri"/>
                <w:color w:val="000000"/>
              </w:rPr>
              <w:t>the</w:t>
            </w:r>
            <w:r>
              <w:rPr>
                <w:rFonts w:eastAsia="Calibri"/>
                <w:color w:val="000000"/>
              </w:rPr>
              <w:t>-</w:t>
            </w:r>
            <w:r w:rsidRPr="008D43DA">
              <w:rPr>
                <w:rFonts w:eastAsia="Calibri"/>
                <w:color w:val="000000"/>
              </w:rPr>
              <w:t>line testing equipment.</w:t>
            </w:r>
          </w:p>
          <w:p w14:paraId="666EF96C" w14:textId="77777777" w:rsidR="006F3392" w:rsidRPr="00DD1305" w:rsidRDefault="006F3392" w:rsidP="000A4D60">
            <w:pPr>
              <w:suppressAutoHyphens w:val="0"/>
              <w:spacing w:before="40" w:after="120" w:line="220" w:lineRule="exact"/>
              <w:ind w:right="113"/>
              <w:rPr>
                <w:rFonts w:eastAsia="MS Mincho"/>
                <w:lang w:val="en-US" w:eastAsia="ja-JP"/>
              </w:rPr>
            </w:pPr>
            <w:r w:rsidRPr="008D43DA">
              <w:rPr>
                <w:rFonts w:eastAsia="Calibri"/>
                <w:color w:val="000000"/>
              </w:rPr>
              <w:t xml:space="preserve">In Italy, the </w:t>
            </w:r>
            <w:r w:rsidRPr="0038428D">
              <w:rPr>
                <w:rFonts w:eastAsia="MS Mincho"/>
                <w:lang w:val="en-US" w:eastAsia="ja-JP"/>
              </w:rPr>
              <w:t>secretariat</w:t>
            </w:r>
            <w:r w:rsidRPr="008D43DA">
              <w:rPr>
                <w:rFonts w:eastAsia="Calibri"/>
                <w:color w:val="000000"/>
              </w:rPr>
              <w:t xml:space="preserve"> partnered with the Italian Ministry of Infrastructure and Transport, ASTM-SIAS, QN-Il </w:t>
            </w:r>
            <w:proofErr w:type="spellStart"/>
            <w:r w:rsidRPr="008D43DA">
              <w:rPr>
                <w:rFonts w:eastAsia="Calibri"/>
                <w:color w:val="000000"/>
              </w:rPr>
              <w:t>Giorno</w:t>
            </w:r>
            <w:proofErr w:type="spellEnd"/>
            <w:r w:rsidRPr="008D43DA">
              <w:rPr>
                <w:rFonts w:eastAsia="Calibri"/>
                <w:color w:val="000000"/>
              </w:rPr>
              <w:t xml:space="preserve"> and </w:t>
            </w:r>
            <w:proofErr w:type="spellStart"/>
            <w:r w:rsidRPr="0038428D">
              <w:rPr>
                <w:rFonts w:eastAsia="MS Mincho"/>
                <w:lang w:val="en-US" w:eastAsia="ja-JP"/>
              </w:rPr>
              <w:lastRenderedPageBreak/>
              <w:t>leStrade</w:t>
            </w:r>
            <w:proofErr w:type="spellEnd"/>
            <w:r w:rsidRPr="008D43DA">
              <w:rPr>
                <w:rFonts w:eastAsia="Calibri"/>
                <w:color w:val="000000"/>
              </w:rPr>
              <w:t xml:space="preserve">, to publicize the </w:t>
            </w:r>
            <w:r>
              <w:rPr>
                <w:rFonts w:eastAsia="Calibri"/>
                <w:color w:val="000000"/>
              </w:rPr>
              <w:t>w</w:t>
            </w:r>
            <w:r w:rsidRPr="008D43DA">
              <w:rPr>
                <w:rFonts w:eastAsia="Calibri"/>
                <w:color w:val="000000"/>
              </w:rPr>
              <w:t xml:space="preserve">eek through feature articles in a widely distributed local newspaper and magazine. The partners raised awareness of road safety amongst school children and the general public through the distribution of 230,000 specially </w:t>
            </w:r>
            <w:r w:rsidRPr="0038428D">
              <w:rPr>
                <w:rFonts w:eastAsia="MS Mincho"/>
                <w:lang w:val="en-US" w:eastAsia="ja-JP"/>
              </w:rPr>
              <w:t>commissioned</w:t>
            </w:r>
            <w:r w:rsidRPr="008D43DA">
              <w:rPr>
                <w:rFonts w:eastAsia="Calibri"/>
                <w:color w:val="000000"/>
              </w:rPr>
              <w:t xml:space="preserve"> bookmarks at local schools and motorway toll booths along approximately 1,300 km of motorways in </w:t>
            </w:r>
            <w:proofErr w:type="spellStart"/>
            <w:r w:rsidRPr="008D43DA">
              <w:rPr>
                <w:rFonts w:eastAsia="Calibri"/>
                <w:color w:val="000000"/>
              </w:rPr>
              <w:t>Lombardia</w:t>
            </w:r>
            <w:proofErr w:type="spellEnd"/>
            <w:r w:rsidRPr="008D43DA">
              <w:rPr>
                <w:rFonts w:eastAsia="Calibri"/>
                <w:color w:val="000000"/>
              </w:rPr>
              <w:t xml:space="preserve">, </w:t>
            </w:r>
            <w:proofErr w:type="spellStart"/>
            <w:r w:rsidRPr="0038428D">
              <w:rPr>
                <w:rFonts w:eastAsia="MS Mincho"/>
                <w:lang w:val="en-US" w:eastAsia="ja-JP"/>
              </w:rPr>
              <w:t>Piemonte</w:t>
            </w:r>
            <w:proofErr w:type="spellEnd"/>
            <w:r w:rsidRPr="008D43DA">
              <w:rPr>
                <w:rFonts w:eastAsia="Calibri"/>
                <w:color w:val="000000"/>
              </w:rPr>
              <w:t xml:space="preserve">, Liguria, Valle d'Aosta, Emilia </w:t>
            </w:r>
            <w:r w:rsidRPr="0038428D">
              <w:rPr>
                <w:rFonts w:eastAsia="MS Mincho"/>
                <w:lang w:val="en-US" w:eastAsia="ja-JP"/>
              </w:rPr>
              <w:t>Romagna</w:t>
            </w:r>
            <w:r w:rsidRPr="008D43DA">
              <w:rPr>
                <w:rFonts w:eastAsia="Calibri"/>
                <w:color w:val="000000"/>
              </w:rPr>
              <w:t xml:space="preserve"> and Toscana.</w:t>
            </w:r>
          </w:p>
        </w:tc>
      </w:tr>
      <w:tr w:rsidR="006F3392" w:rsidRPr="00E21283" w14:paraId="439A1236" w14:textId="77777777" w:rsidTr="0094689C">
        <w:trPr>
          <w:trHeight w:val="2652"/>
        </w:trPr>
        <w:tc>
          <w:tcPr>
            <w:tcW w:w="1567" w:type="dxa"/>
            <w:tcBorders>
              <w:bottom w:val="single" w:sz="12" w:space="0" w:color="auto"/>
            </w:tcBorders>
            <w:shd w:val="clear" w:color="auto" w:fill="auto"/>
          </w:tcPr>
          <w:p w14:paraId="6932AAAE"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tcBorders>
              <w:bottom w:val="single" w:sz="12" w:space="0" w:color="auto"/>
            </w:tcBorders>
            <w:shd w:val="clear" w:color="auto" w:fill="auto"/>
          </w:tcPr>
          <w:p w14:paraId="57CAC2C1"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tcBorders>
              <w:bottom w:val="single" w:sz="12" w:space="0" w:color="auto"/>
            </w:tcBorders>
            <w:shd w:val="clear" w:color="auto" w:fill="auto"/>
          </w:tcPr>
          <w:p w14:paraId="189E5562" w14:textId="6959ECF4"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engage in a targeted approach to fundraising for road safety activities, such as capacity-building</w:t>
            </w:r>
            <w:r>
              <w:rPr>
                <w:rFonts w:eastAsia="MS Mincho"/>
                <w:lang w:val="en-US" w:eastAsia="ja-JP"/>
              </w:rPr>
              <w:t>;</w:t>
            </w:r>
            <w:r w:rsidRPr="00E01B49">
              <w:rPr>
                <w:rFonts w:eastAsia="MS Mincho"/>
                <w:lang w:val="en-US" w:eastAsia="ja-JP"/>
              </w:rPr>
              <w:t xml:space="preserve"> support implementation of the United Nations Decade of Action (2011</w:t>
            </w:r>
            <w:r w:rsidR="00671955">
              <w:rPr>
                <w:rFonts w:eastAsia="MS Mincho"/>
                <w:lang w:val="en-US" w:eastAsia="ja-JP"/>
              </w:rPr>
              <w:t>-</w:t>
            </w:r>
            <w:r w:rsidRPr="00E01B49">
              <w:rPr>
                <w:rFonts w:eastAsia="MS Mincho"/>
                <w:lang w:val="en-US" w:eastAsia="ja-JP"/>
              </w:rPr>
              <w:t xml:space="preserve">2020) activities in the </w:t>
            </w:r>
            <w:r w:rsidR="000A4D60">
              <w:rPr>
                <w:rFonts w:eastAsia="MS Mincho"/>
                <w:lang w:val="en-US" w:eastAsia="ja-JP"/>
              </w:rPr>
              <w:t>ECE</w:t>
            </w:r>
            <w:r w:rsidRPr="00E01B49">
              <w:rPr>
                <w:rFonts w:eastAsia="MS Mincho"/>
                <w:lang w:val="en-US" w:eastAsia="ja-JP"/>
              </w:rPr>
              <w:t xml:space="preserve"> region</w:t>
            </w:r>
            <w:r>
              <w:rPr>
                <w:rFonts w:eastAsia="MS Mincho"/>
                <w:lang w:val="en-US" w:eastAsia="ja-JP"/>
              </w:rPr>
              <w:t>;</w:t>
            </w:r>
            <w:r w:rsidRPr="00E01B49">
              <w:rPr>
                <w:rFonts w:eastAsia="MS Mincho"/>
                <w:lang w:val="en-US" w:eastAsia="ja-JP"/>
              </w:rPr>
              <w:t xml:space="preserve"> and continue to engage in awareness-raising activities with partners.</w:t>
            </w:r>
          </w:p>
        </w:tc>
        <w:tc>
          <w:tcPr>
            <w:tcW w:w="1265" w:type="dxa"/>
            <w:tcBorders>
              <w:bottom w:val="single" w:sz="12" w:space="0" w:color="auto"/>
            </w:tcBorders>
            <w:shd w:val="clear" w:color="auto" w:fill="auto"/>
          </w:tcPr>
          <w:p w14:paraId="0D3E6054"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tcBorders>
              <w:bottom w:val="single" w:sz="12" w:space="0" w:color="auto"/>
            </w:tcBorders>
            <w:shd w:val="clear" w:color="auto" w:fill="auto"/>
          </w:tcPr>
          <w:p w14:paraId="2D02342F"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sidR="00671955">
              <w:rPr>
                <w:rFonts w:eastAsia="MS Mincho"/>
                <w:lang w:val="en-US" w:eastAsia="ja-JP"/>
              </w:rPr>
              <w:t>-</w:t>
            </w:r>
            <w:r w:rsidRPr="00E01B49">
              <w:rPr>
                <w:rFonts w:eastAsia="MS Mincho"/>
                <w:lang w:val="en-US" w:eastAsia="ja-JP"/>
              </w:rPr>
              <w:t>2020</w:t>
            </w:r>
          </w:p>
        </w:tc>
        <w:tc>
          <w:tcPr>
            <w:tcW w:w="1395" w:type="dxa"/>
            <w:tcBorders>
              <w:bottom w:val="single" w:sz="12" w:space="0" w:color="auto"/>
            </w:tcBorders>
            <w:shd w:val="clear" w:color="auto" w:fill="auto"/>
          </w:tcPr>
          <w:p w14:paraId="4898B55B" w14:textId="77777777" w:rsidR="006F3392"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Amount of financial resources </w:t>
            </w:r>
            <w:r>
              <w:rPr>
                <w:rFonts w:eastAsia="MS Mincho"/>
                <w:lang w:val="en-US" w:eastAsia="ja-JP"/>
              </w:rPr>
              <w:t>raised</w:t>
            </w:r>
          </w:p>
          <w:p w14:paraId="25724C70" w14:textId="77777777"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Number of events that have been made possible due to donor-contribution (also in-kind)</w:t>
            </w:r>
          </w:p>
        </w:tc>
        <w:tc>
          <w:tcPr>
            <w:tcW w:w="3679" w:type="dxa"/>
            <w:tcBorders>
              <w:bottom w:val="single" w:sz="12" w:space="0" w:color="auto"/>
            </w:tcBorders>
          </w:tcPr>
          <w:p w14:paraId="2CEB1924" w14:textId="39E42BCD"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(1) In 2013 and 2014, the secretariat partnered with the International Centre for Alcohol Policies (ICAP) to organize three events. These included an international symposium on drinking and driving as one of four key events for the second UN Global Road Safety Week in May 2013; the launch in September 2013 of a joint e-book publication based on findings from the international symposium; and the organization of a ECE-ECA-ICAP Road Safety Workshop in </w:t>
            </w:r>
            <w:r w:rsidRPr="00E01B49">
              <w:rPr>
                <w:rFonts w:eastAsia="MS Mincho"/>
                <w:lang w:val="en-US" w:eastAsia="ja-JP"/>
              </w:rPr>
              <w:t>Addis Ababa</w:t>
            </w:r>
            <w:r>
              <w:rPr>
                <w:rFonts w:eastAsia="MS Mincho"/>
                <w:lang w:val="en-US" w:eastAsia="ja-JP"/>
              </w:rPr>
              <w:t xml:space="preserve">, Ethiopia, on 12-13 November 2014. Consultants’ reports, travel of meeting participants and </w:t>
            </w:r>
            <w:r w:rsidR="000A4D60">
              <w:rPr>
                <w:rFonts w:eastAsia="MS Mincho"/>
                <w:lang w:val="en-US" w:eastAsia="ja-JP"/>
              </w:rPr>
              <w:t>ECE</w:t>
            </w:r>
            <w:r>
              <w:rPr>
                <w:rFonts w:eastAsia="MS Mincho"/>
                <w:lang w:val="en-US" w:eastAsia="ja-JP"/>
              </w:rPr>
              <w:t xml:space="preserve"> staff, production of </w:t>
            </w:r>
            <w:proofErr w:type="spellStart"/>
            <w:r>
              <w:rPr>
                <w:rFonts w:eastAsia="MS Mincho"/>
                <w:lang w:val="en-US" w:eastAsia="ja-JP"/>
              </w:rPr>
              <w:t>ebook</w:t>
            </w:r>
            <w:proofErr w:type="spellEnd"/>
            <w:r>
              <w:rPr>
                <w:rFonts w:eastAsia="MS Mincho"/>
                <w:lang w:val="en-US" w:eastAsia="ja-JP"/>
              </w:rPr>
              <w:t xml:space="preserve"> memory sticks and all other logistic and hospitality arrangements were funded by ICAP.</w:t>
            </w:r>
          </w:p>
          <w:p w14:paraId="5230333F" w14:textId="77777777" w:rsidR="006F3392" w:rsidRDefault="006F3392" w:rsidP="000A4D60">
            <w:pPr>
              <w:suppressAutoHyphens w:val="0"/>
              <w:spacing w:before="40" w:after="120" w:line="220" w:lineRule="exact"/>
              <w:ind w:right="113"/>
            </w:pPr>
            <w:r>
              <w:rPr>
                <w:rFonts w:eastAsia="MS Mincho"/>
                <w:lang w:val="en-US" w:eastAsia="ja-JP"/>
              </w:rPr>
              <w:t xml:space="preserve">(2) </w:t>
            </w:r>
            <w:r>
              <w:t>The secretariat</w:t>
            </w:r>
            <w:r w:rsidRPr="00A448BC">
              <w:t xml:space="preserve"> partnered with the Italian Ministry of </w:t>
            </w:r>
            <w:r w:rsidRPr="0038428D">
              <w:rPr>
                <w:rFonts w:eastAsia="MS Mincho"/>
                <w:lang w:val="en-US" w:eastAsia="ja-JP"/>
              </w:rPr>
              <w:t>Infrastructure</w:t>
            </w:r>
            <w:r w:rsidRPr="00A448BC">
              <w:t xml:space="preserve"> and Transport, ASTM-SIAS, QN-Il </w:t>
            </w:r>
            <w:proofErr w:type="spellStart"/>
            <w:r w:rsidRPr="00A448BC">
              <w:t>Giorno</w:t>
            </w:r>
            <w:proofErr w:type="spellEnd"/>
            <w:r w:rsidRPr="00A448BC">
              <w:t xml:space="preserve"> and </w:t>
            </w:r>
            <w:proofErr w:type="spellStart"/>
            <w:r w:rsidRPr="00A448BC">
              <w:t>leStrade</w:t>
            </w:r>
            <w:proofErr w:type="spellEnd"/>
            <w:r w:rsidRPr="00A448BC">
              <w:t xml:space="preserve">, to publicize the Global Road Safety Week in a widely distributed local newspaper and magazine and to distribute 230,000 specially commissioned bookmarks at local schools and motorway toll booths along approximately 1,300 km of motorways in </w:t>
            </w:r>
            <w:proofErr w:type="spellStart"/>
            <w:r w:rsidRPr="00A448BC">
              <w:t>Lombardia</w:t>
            </w:r>
            <w:proofErr w:type="spellEnd"/>
            <w:r w:rsidRPr="00A448BC">
              <w:t xml:space="preserve">, </w:t>
            </w:r>
            <w:proofErr w:type="spellStart"/>
            <w:r w:rsidRPr="00A448BC">
              <w:t>Piemonte</w:t>
            </w:r>
            <w:proofErr w:type="spellEnd"/>
            <w:r w:rsidRPr="00A448BC">
              <w:t>, Liguria, Valle d'Aosta, Emilia Romagna and Toscana</w:t>
            </w:r>
            <w:r>
              <w:t>.</w:t>
            </w:r>
          </w:p>
          <w:p w14:paraId="1E2AE86E" w14:textId="77777777" w:rsidR="006F3392" w:rsidRDefault="006F3392" w:rsidP="000A4D60">
            <w:pPr>
              <w:suppressAutoHyphens w:val="0"/>
              <w:spacing w:before="40" w:after="120" w:line="220" w:lineRule="exact"/>
              <w:ind w:right="113"/>
            </w:pPr>
            <w:r>
              <w:lastRenderedPageBreak/>
              <w:t xml:space="preserve">(3) In </w:t>
            </w:r>
            <w:r w:rsidRPr="00A448BC">
              <w:rPr>
                <w:lang w:bidi="th-TH"/>
              </w:rPr>
              <w:t xml:space="preserve">December 2013, the </w:t>
            </w:r>
            <w:r>
              <w:rPr>
                <w:lang w:bidi="th-TH"/>
              </w:rPr>
              <w:t xml:space="preserve">secretariat </w:t>
            </w:r>
            <w:r w:rsidRPr="00A448BC">
              <w:t xml:space="preserve">organized an inaugural </w:t>
            </w:r>
            <w:r w:rsidRPr="00A448BC">
              <w:rPr>
                <w:bCs/>
              </w:rPr>
              <w:t xml:space="preserve">"Europe - Asia Road Safety Forum" </w:t>
            </w:r>
            <w:r w:rsidRPr="00A448BC">
              <w:t xml:space="preserve">in </w:t>
            </w:r>
            <w:r>
              <w:rPr>
                <w:bCs/>
              </w:rPr>
              <w:t>New Delhi, India</w:t>
            </w:r>
            <w:r w:rsidRPr="00A448BC">
              <w:t xml:space="preserve">. The event was </w:t>
            </w:r>
            <w:r>
              <w:t xml:space="preserve">hosted by </w:t>
            </w:r>
            <w:r w:rsidRPr="00A448BC">
              <w:t>the Institute of Road Traffic Education</w:t>
            </w:r>
            <w:r>
              <w:t>, which provided the venue and hospitality,</w:t>
            </w:r>
            <w:r w:rsidRPr="00A448BC">
              <w:t xml:space="preserve"> and the International Road Transport Union</w:t>
            </w:r>
            <w:r>
              <w:t xml:space="preserve"> (IRU) sponsored the participation of national delegates from Central Asia.</w:t>
            </w:r>
          </w:p>
          <w:p w14:paraId="6F23970E" w14:textId="77777777" w:rsidR="006F3392" w:rsidRDefault="006F3392" w:rsidP="000A4D60">
            <w:pPr>
              <w:suppressAutoHyphens w:val="0"/>
              <w:spacing w:before="40" w:after="120" w:line="220" w:lineRule="exact"/>
              <w:ind w:right="113"/>
              <w:rPr>
                <w:color w:val="000000"/>
                <w:lang w:eastAsia="en-GB"/>
              </w:rPr>
            </w:pPr>
            <w:r>
              <w:t xml:space="preserve">(4) The secretariat partnered with </w:t>
            </w:r>
            <w:r w:rsidRPr="00A448BC">
              <w:rPr>
                <w:color w:val="000000"/>
                <w:lang w:eastAsia="en-GB"/>
              </w:rPr>
              <w:t xml:space="preserve">the </w:t>
            </w:r>
            <w:r>
              <w:rPr>
                <w:rFonts w:eastAsia="MS Mincho"/>
                <w:lang w:val="en-US" w:eastAsia="ja-JP"/>
              </w:rPr>
              <w:t>UIC</w:t>
            </w:r>
            <w:r w:rsidRPr="00A448BC">
              <w:rPr>
                <w:color w:val="000000"/>
                <w:lang w:eastAsia="en-GB"/>
              </w:rPr>
              <w:t xml:space="preserve"> and the Sw</w:t>
            </w:r>
            <w:r>
              <w:rPr>
                <w:color w:val="000000"/>
                <w:lang w:eastAsia="en-GB"/>
              </w:rPr>
              <w:t xml:space="preserve">iss Federal Office of Transport to produce </w:t>
            </w:r>
            <w:r w:rsidRPr="00A448BC">
              <w:rPr>
                <w:color w:val="000000"/>
                <w:lang w:eastAsia="en-GB"/>
              </w:rPr>
              <w:t>a film on "Improving Lives at Level Crossings"</w:t>
            </w:r>
            <w:r>
              <w:rPr>
                <w:color w:val="000000"/>
                <w:lang w:eastAsia="en-GB"/>
              </w:rPr>
              <w:t>. The secretariat funded the first stage of concept development, and its partners funded the film production.</w:t>
            </w:r>
          </w:p>
          <w:p w14:paraId="4366DEC9" w14:textId="77777777" w:rsidR="006F3392" w:rsidRDefault="006F3392" w:rsidP="000A4D60">
            <w:pPr>
              <w:suppressAutoHyphens w:val="0"/>
              <w:spacing w:before="40" w:after="120" w:line="220" w:lineRule="exact"/>
              <w:ind w:right="113"/>
              <w:rPr>
                <w:color w:val="000000"/>
                <w:lang w:eastAsia="en-GB"/>
              </w:rPr>
            </w:pPr>
            <w:r>
              <w:rPr>
                <w:color w:val="000000"/>
                <w:lang w:eastAsia="en-GB"/>
              </w:rPr>
              <w:t xml:space="preserve">The film </w:t>
            </w:r>
            <w:r w:rsidR="00CC5A6D">
              <w:rPr>
                <w:color w:val="000000"/>
                <w:lang w:eastAsia="en-GB"/>
              </w:rPr>
              <w:t xml:space="preserve">has been </w:t>
            </w:r>
            <w:r>
              <w:rPr>
                <w:color w:val="000000"/>
                <w:lang w:eastAsia="en-GB"/>
              </w:rPr>
              <w:t xml:space="preserve">completed and seen by approximately 89,000 viewers on </w:t>
            </w:r>
            <w:proofErr w:type="spellStart"/>
            <w:r>
              <w:rPr>
                <w:color w:val="000000"/>
                <w:lang w:eastAsia="en-GB"/>
              </w:rPr>
              <w:t>Youtube</w:t>
            </w:r>
            <w:proofErr w:type="spellEnd"/>
            <w:r>
              <w:rPr>
                <w:color w:val="000000"/>
                <w:lang w:eastAsia="en-GB"/>
              </w:rPr>
              <w:t xml:space="preserve"> (as of December 2017)</w:t>
            </w:r>
          </w:p>
          <w:p w14:paraId="5C7D91AB" w14:textId="0171252D" w:rsidR="006F3392" w:rsidRDefault="006F3392" w:rsidP="000A4D60">
            <w:pPr>
              <w:suppressAutoHyphens w:val="0"/>
              <w:spacing w:before="40" w:after="120" w:line="220" w:lineRule="exact"/>
              <w:ind w:right="113"/>
              <w:rPr>
                <w:rFonts w:eastAsia="MS Mincho"/>
                <w:lang w:val="en-US" w:eastAsia="ja-JP"/>
              </w:rPr>
            </w:pPr>
            <w:r>
              <w:rPr>
                <w:color w:val="000000"/>
                <w:lang w:eastAsia="en-GB"/>
              </w:rPr>
              <w:t xml:space="preserve">(5) In </w:t>
            </w:r>
            <w:r>
              <w:t xml:space="preserve">June 2014, the </w:t>
            </w:r>
            <w:r w:rsidR="000A4D60">
              <w:t>ECE</w:t>
            </w:r>
            <w:r>
              <w:t xml:space="preserve"> </w:t>
            </w:r>
            <w:r>
              <w:rPr>
                <w:color w:val="000000"/>
                <w:lang w:eastAsia="en-GB"/>
              </w:rPr>
              <w:t xml:space="preserve">organized a Road Safety Treaty Day in New York, with </w:t>
            </w:r>
            <w:r w:rsidRPr="0038428D">
              <w:rPr>
                <w:rFonts w:eastAsia="MS Mincho"/>
                <w:lang w:val="en-US" w:eastAsia="ja-JP"/>
              </w:rPr>
              <w:t>hospitality</w:t>
            </w:r>
            <w:r>
              <w:rPr>
                <w:color w:val="000000"/>
                <w:lang w:eastAsia="en-GB"/>
              </w:rPr>
              <w:t xml:space="preserve"> refreshments provided by the IRU.</w:t>
            </w:r>
          </w:p>
          <w:p w14:paraId="584A465B" w14:textId="77777777" w:rsidR="006F3392"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(6) The secretariat r</w:t>
            </w:r>
            <w:r w:rsidRPr="00E01B49">
              <w:rPr>
                <w:rFonts w:eastAsia="MS Mincho"/>
                <w:lang w:val="en-US" w:eastAsia="ja-JP"/>
              </w:rPr>
              <w:t xml:space="preserve">eceived USD 45,000 </w:t>
            </w:r>
            <w:r>
              <w:rPr>
                <w:rFonts w:eastAsia="MS Mincho"/>
                <w:lang w:val="en-US" w:eastAsia="ja-JP"/>
              </w:rPr>
              <w:t>from the World Bank Global Road Safety Facility</w:t>
            </w:r>
            <w:r w:rsidRPr="00E01B49">
              <w:rPr>
                <w:rFonts w:eastAsia="MS Mincho"/>
                <w:lang w:val="en-US" w:eastAsia="ja-JP"/>
              </w:rPr>
              <w:t xml:space="preserve"> for the organization of </w:t>
            </w:r>
            <w:r>
              <w:rPr>
                <w:rFonts w:eastAsia="MS Mincho"/>
                <w:lang w:val="en-US" w:eastAsia="ja-JP"/>
              </w:rPr>
              <w:t>a</w:t>
            </w:r>
            <w:r w:rsidRPr="00E01B49">
              <w:rPr>
                <w:rFonts w:eastAsia="MS Mincho"/>
                <w:lang w:val="en-US" w:eastAsia="ja-JP"/>
              </w:rPr>
              <w:t xml:space="preserve"> Regional Road Safety Capacity Building Workshop in Belgrade, Serbia, in October 2014</w:t>
            </w:r>
            <w:r>
              <w:rPr>
                <w:rFonts w:eastAsia="MS Mincho"/>
                <w:lang w:val="en-US" w:eastAsia="ja-JP"/>
              </w:rPr>
              <w:t>.</w:t>
            </w:r>
          </w:p>
          <w:p w14:paraId="3479E6DA" w14:textId="6CABF0AF" w:rsidR="006F3392" w:rsidRPr="00E21283"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 xml:space="preserve">A proposal to establish UN Road Safety Fund prepared and discussed at various </w:t>
            </w:r>
            <w:r w:rsidR="000A4D60">
              <w:rPr>
                <w:rFonts w:eastAsia="MS Mincho"/>
                <w:lang w:val="en-US" w:eastAsia="ja-JP"/>
              </w:rPr>
              <w:t>ECE</w:t>
            </w:r>
            <w:r>
              <w:rPr>
                <w:rFonts w:eastAsia="MS Mincho"/>
                <w:lang w:val="en-US" w:eastAsia="ja-JP"/>
              </w:rPr>
              <w:t xml:space="preserve"> bodies</w:t>
            </w:r>
          </w:p>
        </w:tc>
      </w:tr>
    </w:tbl>
    <w:p w14:paraId="08B9735E" w14:textId="77777777" w:rsidR="005277D4" w:rsidRPr="000975A5" w:rsidRDefault="00707DBD" w:rsidP="00707DBD">
      <w:pPr>
        <w:spacing w:before="240"/>
        <w:ind w:left="1134" w:right="1134"/>
        <w:jc w:val="center"/>
        <w:rPr>
          <w:u w:val="single"/>
        </w:rPr>
      </w:pPr>
      <w:r>
        <w:rPr>
          <w:u w:val="single"/>
        </w:rPr>
        <w:lastRenderedPageBreak/>
        <w:tab/>
      </w:r>
      <w:r>
        <w:rPr>
          <w:u w:val="single"/>
        </w:rPr>
        <w:tab/>
      </w:r>
      <w:r>
        <w:rPr>
          <w:u w:val="single"/>
        </w:rPr>
        <w:tab/>
      </w:r>
    </w:p>
    <w:sectPr w:rsidR="005277D4" w:rsidRPr="000975A5" w:rsidSect="005277D4">
      <w:headerReference w:type="even" r:id="rId19"/>
      <w:headerReference w:type="default" r:id="rId20"/>
      <w:footerReference w:type="even" r:id="rId21"/>
      <w:footerReference w:type="default" r:id="rId22"/>
      <w:headerReference w:type="first" r:id="rId23"/>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B130" w14:textId="77777777" w:rsidR="0062111E" w:rsidRDefault="0062111E"/>
  </w:endnote>
  <w:endnote w:type="continuationSeparator" w:id="0">
    <w:p w14:paraId="3DBE682E" w14:textId="77777777" w:rsidR="0062111E" w:rsidRDefault="0062111E"/>
  </w:endnote>
  <w:endnote w:type="continuationNotice" w:id="1">
    <w:p w14:paraId="036530EF" w14:textId="77777777" w:rsidR="0062111E" w:rsidRDefault="00621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B753" w14:textId="44B24A99" w:rsidR="000A4D60" w:rsidRPr="0004381C" w:rsidRDefault="000A4D60"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BA6DD5">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9EBE" w14:textId="77777777" w:rsidR="000A4D60" w:rsidRPr="0004381C" w:rsidRDefault="000A4D60"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9335C" w14:textId="77777777" w:rsidR="000A4D60" w:rsidRPr="005277D4" w:rsidRDefault="000A4D60" w:rsidP="005277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DBBE" w14:textId="77777777" w:rsidR="000A4D60" w:rsidRPr="005277D4" w:rsidRDefault="000A4D60" w:rsidP="0052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B3F3" w14:textId="77777777" w:rsidR="0062111E" w:rsidRPr="000B175B" w:rsidRDefault="0062111E" w:rsidP="000B175B">
      <w:pPr>
        <w:tabs>
          <w:tab w:val="right" w:pos="2155"/>
        </w:tabs>
        <w:spacing w:after="80"/>
        <w:ind w:left="680"/>
        <w:rPr>
          <w:u w:val="single"/>
        </w:rPr>
      </w:pPr>
      <w:r>
        <w:rPr>
          <w:u w:val="single"/>
        </w:rPr>
        <w:tab/>
      </w:r>
    </w:p>
  </w:footnote>
  <w:footnote w:type="continuationSeparator" w:id="0">
    <w:p w14:paraId="559A2AE0" w14:textId="77777777" w:rsidR="0062111E" w:rsidRPr="00FC68B7" w:rsidRDefault="0062111E" w:rsidP="00FC68B7">
      <w:pPr>
        <w:tabs>
          <w:tab w:val="left" w:pos="2155"/>
        </w:tabs>
        <w:spacing w:after="80"/>
        <w:ind w:left="680"/>
        <w:rPr>
          <w:u w:val="single"/>
        </w:rPr>
      </w:pPr>
      <w:r>
        <w:rPr>
          <w:u w:val="single"/>
        </w:rPr>
        <w:tab/>
      </w:r>
    </w:p>
  </w:footnote>
  <w:footnote w:type="continuationNotice" w:id="1">
    <w:p w14:paraId="3D0B2341" w14:textId="77777777" w:rsidR="0062111E" w:rsidRDefault="0062111E"/>
  </w:footnote>
  <w:footnote w:id="2">
    <w:p w14:paraId="1F708EB7" w14:textId="77777777" w:rsidR="000A4D60" w:rsidRPr="008B178A"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rsidRPr="008B178A">
        <w:t>Added subsequent to the ITC’s approval of the Plan in 2012.</w:t>
      </w:r>
      <w:proofErr w:type="gramEnd"/>
      <w:r>
        <w:t xml:space="preserve"> </w:t>
      </w:r>
    </w:p>
  </w:footnote>
  <w:footnote w:id="3">
    <w:p w14:paraId="3C1FC671" w14:textId="77777777" w:rsidR="000A4D60" w:rsidRPr="008B178A"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4">
    <w:p w14:paraId="2A0CAD3A" w14:textId="77777777" w:rsidR="000A4D60" w:rsidRPr="008B178A"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5">
    <w:p w14:paraId="435E4B2F" w14:textId="77777777" w:rsidR="000A4D60" w:rsidRPr="00A206CA" w:rsidRDefault="000A4D60" w:rsidP="006F3392">
      <w:pPr>
        <w:pStyle w:val="FootnoteText"/>
        <w:rPr>
          <w:lang w:val="en-US"/>
        </w:rPr>
      </w:pPr>
      <w:r>
        <w:rPr>
          <w:rStyle w:val="FootnoteReference"/>
        </w:rPr>
        <w:footnoteRef/>
      </w:r>
      <w:r>
        <w:t xml:space="preserve"> </w:t>
      </w:r>
      <w:r w:rsidRPr="00115280">
        <w:t>https://www.unece.org/fileadmin/DAM/road_Safety/Documents/UN_RS_Conventions_combined.pdf</w:t>
      </w:r>
    </w:p>
  </w:footnote>
  <w:footnote w:id="6">
    <w:p w14:paraId="13771DFF" w14:textId="77777777" w:rsidR="000A4D60" w:rsidRPr="00A206CA" w:rsidRDefault="000A4D60" w:rsidP="006F3392">
      <w:pPr>
        <w:pStyle w:val="FootnoteText"/>
        <w:rPr>
          <w:lang w:val="en-US"/>
        </w:rPr>
      </w:pPr>
      <w:r>
        <w:rPr>
          <w:rStyle w:val="FootnoteReference"/>
        </w:rPr>
        <w:footnoteRef/>
      </w:r>
      <w:r>
        <w:t xml:space="preserve"> </w:t>
      </w:r>
      <w:r w:rsidRPr="00115280">
        <w:t>https://www.unece.org/fileadmin/DAM/road_Safety/Documents/SDG_brochure_-_Special_Envoy_for_Road_Safety.pdf</w:t>
      </w:r>
    </w:p>
  </w:footnote>
  <w:footnote w:id="7">
    <w:p w14:paraId="5BC683E5" w14:textId="77777777" w:rsidR="000A4D60" w:rsidRPr="00E80704"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8">
    <w:p w14:paraId="69BED43C" w14:textId="77777777" w:rsidR="000A4D60" w:rsidRPr="00E80704"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9">
    <w:p w14:paraId="58E0FF27" w14:textId="77777777" w:rsidR="000A4D60" w:rsidRPr="00E63A4A"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10">
    <w:p w14:paraId="4AA95096" w14:textId="77777777" w:rsidR="000A4D60" w:rsidRPr="00E63A4A" w:rsidRDefault="000A4D60"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1">
    <w:p w14:paraId="5C856707" w14:textId="77777777" w:rsidR="000A4D60" w:rsidRPr="00E63A4A" w:rsidRDefault="000A4D60"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2">
    <w:p w14:paraId="04CE5DE6" w14:textId="77777777" w:rsidR="000A4D60" w:rsidRPr="00B93DAE"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t>Added subsequent to ITC’s approval of the Plan in 2012.</w:t>
      </w:r>
      <w:proofErr w:type="gramEnd"/>
      <w:r>
        <w:t xml:space="preserve"> </w:t>
      </w:r>
    </w:p>
  </w:footnote>
  <w:footnote w:id="13">
    <w:p w14:paraId="7BF4F8AC" w14:textId="77777777" w:rsidR="000A4D60" w:rsidRPr="009041A5" w:rsidRDefault="000A4D60" w:rsidP="006F3392">
      <w:pPr>
        <w:pStyle w:val="FootnoteText"/>
        <w:widowControl w:val="0"/>
        <w:tabs>
          <w:tab w:val="clear" w:pos="1021"/>
          <w:tab w:val="right" w:pos="1020"/>
        </w:tabs>
        <w:rPr>
          <w:lang w:val="en-US"/>
        </w:rPr>
      </w:pPr>
      <w:r>
        <w:tab/>
      </w:r>
      <w:r>
        <w:rPr>
          <w:rStyle w:val="FootnoteReference"/>
        </w:rPr>
        <w:footnoteRef/>
      </w:r>
      <w:r>
        <w:tab/>
      </w:r>
      <w:proofErr w:type="gramStart"/>
      <w:r w:rsidRPr="004446B3">
        <w:rPr>
          <w:lang w:val="en-US"/>
        </w:rPr>
        <w:t>Added subsequent to ITC’s approval of the Plan in 2012.</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2B36" w14:textId="77777777" w:rsidR="000A4D60" w:rsidRPr="0004381C" w:rsidRDefault="000A4D60">
    <w:pPr>
      <w:pStyle w:val="Header"/>
    </w:pPr>
    <w:r>
      <w:t>ECE/TRANS/2018/26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8A923" w14:textId="77777777" w:rsidR="000A4D60" w:rsidRPr="0004381C" w:rsidRDefault="000A4D60" w:rsidP="0004381C">
    <w:pPr>
      <w:pStyle w:val="Header"/>
      <w:jc w:val="right"/>
    </w:pPr>
    <w:r>
      <w:t>ECE/TRANS/2018/26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36C5" w14:textId="77777777" w:rsidR="000A4D60" w:rsidRPr="005277D4" w:rsidRDefault="00CC5A6D" w:rsidP="005277D4">
    <w:r>
      <w:rPr>
        <w:noProof/>
        <w:lang w:val="en-US"/>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0A4D60" w:rsidRPr="0004381C" w:rsidRDefault="000A4D60"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BA6DD5">
                            <w:rPr>
                              <w:b/>
                              <w:noProof/>
                              <w:sz w:val="18"/>
                            </w:rPr>
                            <w:t>6</w:t>
                          </w:r>
                          <w:r w:rsidRPr="0004381C">
                            <w:rPr>
                              <w:b/>
                              <w:sz w:val="18"/>
                            </w:rPr>
                            <w:fldChar w:fldCharType="end"/>
                          </w:r>
                          <w:r>
                            <w:rPr>
                              <w:sz w:val="18"/>
                            </w:rPr>
                            <w:tab/>
                          </w:r>
                        </w:p>
                        <w:p w14:paraId="6FAFAC66" w14:textId="77777777" w:rsidR="000A4D60" w:rsidRDefault="000A4D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14:paraId="7057B460" w14:textId="59438CA1" w:rsidR="000A4D60" w:rsidRPr="0004381C" w:rsidRDefault="000A4D60"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BA6DD5">
                      <w:rPr>
                        <w:b/>
                        <w:noProof/>
                        <w:sz w:val="18"/>
                      </w:rPr>
                      <w:t>6</w:t>
                    </w:r>
                    <w:r w:rsidRPr="0004381C">
                      <w:rPr>
                        <w:b/>
                        <w:sz w:val="18"/>
                      </w:rPr>
                      <w:fldChar w:fldCharType="end"/>
                    </w:r>
                    <w:r>
                      <w:rPr>
                        <w:sz w:val="18"/>
                      </w:rPr>
                      <w:tab/>
                    </w:r>
                  </w:p>
                  <w:p w14:paraId="6FAFAC66" w14:textId="77777777" w:rsidR="000A4D60" w:rsidRDefault="000A4D60"/>
                </w:txbxContent>
              </v:textbox>
              <w10:wrap anchorx="margin" anchory="margin"/>
            </v:shape>
          </w:pict>
        </mc:Fallback>
      </mc:AlternateContent>
    </w:r>
    <w:r>
      <w:rPr>
        <w:noProof/>
        <w:lang w:val="en-US"/>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77777777" w:rsidR="000A4D60" w:rsidRPr="0004381C" w:rsidRDefault="000A4D60" w:rsidP="005277D4">
                          <w:pPr>
                            <w:pStyle w:val="Header"/>
                          </w:pPr>
                          <w:r>
                            <w:t>ECE/TRANS/2018/26</w:t>
                          </w:r>
                        </w:p>
                        <w:p w14:paraId="35C98091" w14:textId="77777777" w:rsidR="000A4D60" w:rsidRDefault="000A4D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6C10F"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14:paraId="5ED53E72" w14:textId="77777777" w:rsidR="000A4D60" w:rsidRPr="0004381C" w:rsidRDefault="000A4D60" w:rsidP="005277D4">
                    <w:pPr>
                      <w:pStyle w:val="Header"/>
                    </w:pPr>
                    <w:r>
                      <w:t>ECE/TRANS/2018/26</w:t>
                    </w:r>
                  </w:p>
                  <w:p w14:paraId="35C98091" w14:textId="77777777" w:rsidR="000A4D60" w:rsidRDefault="000A4D60"/>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1697" w14:textId="77777777" w:rsidR="000A4D60" w:rsidRPr="005277D4" w:rsidRDefault="00CC5A6D" w:rsidP="005277D4">
    <w:r>
      <w:rPr>
        <w:noProof/>
        <w:lang w:val="en-US"/>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0A4D60" w:rsidRPr="0004381C" w:rsidRDefault="000A4D60"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BA6DD5">
                            <w:rPr>
                              <w:b/>
                              <w:noProof/>
                              <w:sz w:val="18"/>
                            </w:rPr>
                            <w:t>3</w:t>
                          </w:r>
                          <w:r w:rsidRPr="0004381C">
                            <w:rPr>
                              <w:b/>
                              <w:sz w:val="18"/>
                            </w:rPr>
                            <w:fldChar w:fldCharType="end"/>
                          </w:r>
                        </w:p>
                        <w:p w14:paraId="694D9C7C" w14:textId="77777777" w:rsidR="000A4D60" w:rsidRDefault="000A4D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14:paraId="189A0F67" w14:textId="5D90401C" w:rsidR="000A4D60" w:rsidRPr="0004381C" w:rsidRDefault="000A4D60"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BA6DD5">
                      <w:rPr>
                        <w:b/>
                        <w:noProof/>
                        <w:sz w:val="18"/>
                      </w:rPr>
                      <w:t>3</w:t>
                    </w:r>
                    <w:r w:rsidRPr="0004381C">
                      <w:rPr>
                        <w:b/>
                        <w:sz w:val="18"/>
                      </w:rPr>
                      <w:fldChar w:fldCharType="end"/>
                    </w:r>
                  </w:p>
                  <w:p w14:paraId="694D9C7C" w14:textId="77777777" w:rsidR="000A4D60" w:rsidRDefault="000A4D60"/>
                </w:txbxContent>
              </v:textbox>
              <w10:wrap anchorx="margin" anchory="margin"/>
            </v:shape>
          </w:pict>
        </mc:Fallback>
      </mc:AlternateContent>
    </w:r>
    <w:r>
      <w:rPr>
        <w:noProof/>
        <w:lang w:val="en-US"/>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7777777" w:rsidR="000A4D60" w:rsidRDefault="000A4D60" w:rsidP="0022589B">
                          <w:pPr>
                            <w:pStyle w:val="Header"/>
                            <w:jc w:val="right"/>
                          </w:pPr>
                          <w:r>
                            <w:t>ECE/TRANS/2018/26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E5E58"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14:paraId="0278B50F" w14:textId="77777777" w:rsidR="000A4D60" w:rsidRDefault="000A4D60" w:rsidP="0022589B">
                    <w:pPr>
                      <w:pStyle w:val="Header"/>
                      <w:jc w:val="right"/>
                    </w:pPr>
                    <w:r>
                      <w:t>ECE/TRANS/2018/26</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6CA4" w14:textId="77777777" w:rsidR="000A4D60" w:rsidRDefault="000A4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F6BE7B6E"/>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0C1656"/>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1"/>
  </w:num>
  <w:num w:numId="14">
    <w:abstractNumId w:val="19"/>
  </w:num>
  <w:num w:numId="15">
    <w:abstractNumId w:val="26"/>
  </w:num>
  <w:num w:numId="16">
    <w:abstractNumId w:val="20"/>
  </w:num>
  <w:num w:numId="17">
    <w:abstractNumId w:val="32"/>
  </w:num>
  <w:num w:numId="18">
    <w:abstractNumId w:val="35"/>
  </w:num>
  <w:num w:numId="19">
    <w:abstractNumId w:val="14"/>
  </w:num>
  <w:num w:numId="20">
    <w:abstractNumId w:val="34"/>
  </w:num>
  <w:num w:numId="21">
    <w:abstractNumId w:val="23"/>
  </w:num>
  <w:num w:numId="22">
    <w:abstractNumId w:val="16"/>
  </w:num>
  <w:num w:numId="23">
    <w:abstractNumId w:val="22"/>
  </w:num>
  <w:num w:numId="24">
    <w:abstractNumId w:val="31"/>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30"/>
  </w:num>
  <w:num w:numId="32">
    <w:abstractNumId w:val="29"/>
  </w:num>
  <w:num w:numId="33">
    <w:abstractNumId w:val="24"/>
  </w:num>
  <w:num w:numId="34">
    <w:abstractNumId w:val="27"/>
  </w:num>
  <w:num w:numId="35">
    <w:abstractNumId w:val="13"/>
  </w:num>
  <w:num w:numId="36">
    <w:abstractNumId w:val="3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1C"/>
    <w:rsid w:val="00002A7D"/>
    <w:rsid w:val="000038A8"/>
    <w:rsid w:val="00006790"/>
    <w:rsid w:val="000134B2"/>
    <w:rsid w:val="00015036"/>
    <w:rsid w:val="00027624"/>
    <w:rsid w:val="0004381C"/>
    <w:rsid w:val="00050F6B"/>
    <w:rsid w:val="000678CD"/>
    <w:rsid w:val="00067BE1"/>
    <w:rsid w:val="00072C8C"/>
    <w:rsid w:val="00074120"/>
    <w:rsid w:val="00081CE0"/>
    <w:rsid w:val="00084D30"/>
    <w:rsid w:val="00090320"/>
    <w:rsid w:val="000931C0"/>
    <w:rsid w:val="000975A5"/>
    <w:rsid w:val="000A2638"/>
    <w:rsid w:val="000A2E09"/>
    <w:rsid w:val="000A4D60"/>
    <w:rsid w:val="000B175B"/>
    <w:rsid w:val="000B3A0F"/>
    <w:rsid w:val="000B7A93"/>
    <w:rsid w:val="000E0415"/>
    <w:rsid w:val="000F7715"/>
    <w:rsid w:val="00155413"/>
    <w:rsid w:val="00156B99"/>
    <w:rsid w:val="00166124"/>
    <w:rsid w:val="001764AD"/>
    <w:rsid w:val="001766B5"/>
    <w:rsid w:val="00184DDA"/>
    <w:rsid w:val="001900CD"/>
    <w:rsid w:val="001A0452"/>
    <w:rsid w:val="001A49FB"/>
    <w:rsid w:val="001B4B04"/>
    <w:rsid w:val="001B5875"/>
    <w:rsid w:val="001C4B9C"/>
    <w:rsid w:val="001C6663"/>
    <w:rsid w:val="001C7895"/>
    <w:rsid w:val="001D26DF"/>
    <w:rsid w:val="001D3665"/>
    <w:rsid w:val="001F1599"/>
    <w:rsid w:val="001F19C4"/>
    <w:rsid w:val="002043F0"/>
    <w:rsid w:val="00211E0B"/>
    <w:rsid w:val="0022589B"/>
    <w:rsid w:val="00225F3A"/>
    <w:rsid w:val="00232575"/>
    <w:rsid w:val="00247258"/>
    <w:rsid w:val="00257CAC"/>
    <w:rsid w:val="0027237A"/>
    <w:rsid w:val="002974E9"/>
    <w:rsid w:val="002A7F94"/>
    <w:rsid w:val="002B109A"/>
    <w:rsid w:val="002C6D45"/>
    <w:rsid w:val="002D6E53"/>
    <w:rsid w:val="002D75CF"/>
    <w:rsid w:val="002F046D"/>
    <w:rsid w:val="002F05D4"/>
    <w:rsid w:val="00301764"/>
    <w:rsid w:val="003229D8"/>
    <w:rsid w:val="00336C97"/>
    <w:rsid w:val="00337F88"/>
    <w:rsid w:val="00342432"/>
    <w:rsid w:val="0035223F"/>
    <w:rsid w:val="00352D4B"/>
    <w:rsid w:val="0035638C"/>
    <w:rsid w:val="003672C4"/>
    <w:rsid w:val="003A46BB"/>
    <w:rsid w:val="003A4EC7"/>
    <w:rsid w:val="003A7295"/>
    <w:rsid w:val="003B1F60"/>
    <w:rsid w:val="003C03AE"/>
    <w:rsid w:val="003C2CC4"/>
    <w:rsid w:val="003D4B23"/>
    <w:rsid w:val="003E278A"/>
    <w:rsid w:val="00413520"/>
    <w:rsid w:val="004325CB"/>
    <w:rsid w:val="00440A07"/>
    <w:rsid w:val="00462880"/>
    <w:rsid w:val="0047296E"/>
    <w:rsid w:val="00473E16"/>
    <w:rsid w:val="00476F24"/>
    <w:rsid w:val="004770AC"/>
    <w:rsid w:val="004B084A"/>
    <w:rsid w:val="004B7FFB"/>
    <w:rsid w:val="004C55B0"/>
    <w:rsid w:val="004C7FC9"/>
    <w:rsid w:val="004F1B49"/>
    <w:rsid w:val="004F6BA0"/>
    <w:rsid w:val="00503BEA"/>
    <w:rsid w:val="00511975"/>
    <w:rsid w:val="005277D4"/>
    <w:rsid w:val="00533616"/>
    <w:rsid w:val="00535ABA"/>
    <w:rsid w:val="00536985"/>
    <w:rsid w:val="0053768B"/>
    <w:rsid w:val="005420F2"/>
    <w:rsid w:val="0054285C"/>
    <w:rsid w:val="00545284"/>
    <w:rsid w:val="00560816"/>
    <w:rsid w:val="00584173"/>
    <w:rsid w:val="00595520"/>
    <w:rsid w:val="005A44B9"/>
    <w:rsid w:val="005B1BA0"/>
    <w:rsid w:val="005B3DB3"/>
    <w:rsid w:val="005D15CA"/>
    <w:rsid w:val="005F3066"/>
    <w:rsid w:val="005F3E61"/>
    <w:rsid w:val="00604DDD"/>
    <w:rsid w:val="006115CC"/>
    <w:rsid w:val="00611FC4"/>
    <w:rsid w:val="006176FB"/>
    <w:rsid w:val="0062111E"/>
    <w:rsid w:val="00630FCB"/>
    <w:rsid w:val="00640B26"/>
    <w:rsid w:val="0065737C"/>
    <w:rsid w:val="00671955"/>
    <w:rsid w:val="006770B2"/>
    <w:rsid w:val="00685398"/>
    <w:rsid w:val="006940E1"/>
    <w:rsid w:val="006A3C72"/>
    <w:rsid w:val="006A7392"/>
    <w:rsid w:val="006B03A1"/>
    <w:rsid w:val="006B67D9"/>
    <w:rsid w:val="006C5535"/>
    <w:rsid w:val="006D0589"/>
    <w:rsid w:val="006E564B"/>
    <w:rsid w:val="006E7154"/>
    <w:rsid w:val="006F3392"/>
    <w:rsid w:val="007003CD"/>
    <w:rsid w:val="0070701E"/>
    <w:rsid w:val="00707DBD"/>
    <w:rsid w:val="0072632A"/>
    <w:rsid w:val="007358E8"/>
    <w:rsid w:val="00736ECE"/>
    <w:rsid w:val="0074533B"/>
    <w:rsid w:val="007643BC"/>
    <w:rsid w:val="00773D03"/>
    <w:rsid w:val="007959FE"/>
    <w:rsid w:val="007A0CF1"/>
    <w:rsid w:val="007B6BA5"/>
    <w:rsid w:val="007C3390"/>
    <w:rsid w:val="007C42D8"/>
    <w:rsid w:val="007C4F4B"/>
    <w:rsid w:val="007D7362"/>
    <w:rsid w:val="007F5CE2"/>
    <w:rsid w:val="007F6611"/>
    <w:rsid w:val="008011D6"/>
    <w:rsid w:val="00810BAC"/>
    <w:rsid w:val="008175E9"/>
    <w:rsid w:val="008242D7"/>
    <w:rsid w:val="0082577B"/>
    <w:rsid w:val="00840684"/>
    <w:rsid w:val="00866893"/>
    <w:rsid w:val="00866F02"/>
    <w:rsid w:val="00867D18"/>
    <w:rsid w:val="00871F9A"/>
    <w:rsid w:val="00871FD5"/>
    <w:rsid w:val="0088172E"/>
    <w:rsid w:val="00881EFA"/>
    <w:rsid w:val="008879CB"/>
    <w:rsid w:val="008928B1"/>
    <w:rsid w:val="008979B1"/>
    <w:rsid w:val="008A6B25"/>
    <w:rsid w:val="008A6C4F"/>
    <w:rsid w:val="008B178A"/>
    <w:rsid w:val="008B389E"/>
    <w:rsid w:val="008D045E"/>
    <w:rsid w:val="008D3F25"/>
    <w:rsid w:val="008D4D82"/>
    <w:rsid w:val="008E0E46"/>
    <w:rsid w:val="008E7116"/>
    <w:rsid w:val="008F143B"/>
    <w:rsid w:val="008F3882"/>
    <w:rsid w:val="008F4B7C"/>
    <w:rsid w:val="00901228"/>
    <w:rsid w:val="009041A5"/>
    <w:rsid w:val="00904F5B"/>
    <w:rsid w:val="00926E47"/>
    <w:rsid w:val="0094689C"/>
    <w:rsid w:val="00947162"/>
    <w:rsid w:val="009610D0"/>
    <w:rsid w:val="0096375C"/>
    <w:rsid w:val="009662E6"/>
    <w:rsid w:val="0097095E"/>
    <w:rsid w:val="0098592B"/>
    <w:rsid w:val="00985FC4"/>
    <w:rsid w:val="00990766"/>
    <w:rsid w:val="00991261"/>
    <w:rsid w:val="009964C4"/>
    <w:rsid w:val="009A7847"/>
    <w:rsid w:val="009A7B81"/>
    <w:rsid w:val="009B5DF4"/>
    <w:rsid w:val="009C5CD0"/>
    <w:rsid w:val="009D01C0"/>
    <w:rsid w:val="009D6A08"/>
    <w:rsid w:val="009E0A16"/>
    <w:rsid w:val="009E6CB7"/>
    <w:rsid w:val="009E7970"/>
    <w:rsid w:val="009F2EAC"/>
    <w:rsid w:val="009F4E36"/>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37C04"/>
    <w:rsid w:val="00B45C02"/>
    <w:rsid w:val="00B7073B"/>
    <w:rsid w:val="00B72A1E"/>
    <w:rsid w:val="00B81E12"/>
    <w:rsid w:val="00B83922"/>
    <w:rsid w:val="00B93DAE"/>
    <w:rsid w:val="00BA339B"/>
    <w:rsid w:val="00BA5A0B"/>
    <w:rsid w:val="00BA6DD5"/>
    <w:rsid w:val="00BC1E7E"/>
    <w:rsid w:val="00BC74E9"/>
    <w:rsid w:val="00BC7F91"/>
    <w:rsid w:val="00BE36A9"/>
    <w:rsid w:val="00BE3ADB"/>
    <w:rsid w:val="00BE618E"/>
    <w:rsid w:val="00BE7BEC"/>
    <w:rsid w:val="00BF0A5A"/>
    <w:rsid w:val="00BF0E63"/>
    <w:rsid w:val="00BF12A3"/>
    <w:rsid w:val="00BF16D7"/>
    <w:rsid w:val="00BF2373"/>
    <w:rsid w:val="00C044E2"/>
    <w:rsid w:val="00C048CB"/>
    <w:rsid w:val="00C066F3"/>
    <w:rsid w:val="00C44E1C"/>
    <w:rsid w:val="00C463DD"/>
    <w:rsid w:val="00C745C3"/>
    <w:rsid w:val="00CA24A4"/>
    <w:rsid w:val="00CB348D"/>
    <w:rsid w:val="00CC5A6D"/>
    <w:rsid w:val="00CC7981"/>
    <w:rsid w:val="00CD2478"/>
    <w:rsid w:val="00CD46F5"/>
    <w:rsid w:val="00CE4A8F"/>
    <w:rsid w:val="00CF071D"/>
    <w:rsid w:val="00D15B04"/>
    <w:rsid w:val="00D2031B"/>
    <w:rsid w:val="00D23E54"/>
    <w:rsid w:val="00D25FE2"/>
    <w:rsid w:val="00D37DA9"/>
    <w:rsid w:val="00D4006E"/>
    <w:rsid w:val="00D406A7"/>
    <w:rsid w:val="00D42BAA"/>
    <w:rsid w:val="00D43252"/>
    <w:rsid w:val="00D44D86"/>
    <w:rsid w:val="00D50B7D"/>
    <w:rsid w:val="00D52012"/>
    <w:rsid w:val="00D704E5"/>
    <w:rsid w:val="00D72727"/>
    <w:rsid w:val="00D978C6"/>
    <w:rsid w:val="00DA0956"/>
    <w:rsid w:val="00DA2603"/>
    <w:rsid w:val="00DA357F"/>
    <w:rsid w:val="00DA3E12"/>
    <w:rsid w:val="00DC18AD"/>
    <w:rsid w:val="00DE5505"/>
    <w:rsid w:val="00DF7CAE"/>
    <w:rsid w:val="00E22155"/>
    <w:rsid w:val="00E33DCF"/>
    <w:rsid w:val="00E423C0"/>
    <w:rsid w:val="00E63A4A"/>
    <w:rsid w:val="00E6414C"/>
    <w:rsid w:val="00E7260F"/>
    <w:rsid w:val="00E80704"/>
    <w:rsid w:val="00E8702D"/>
    <w:rsid w:val="00E916A9"/>
    <w:rsid w:val="00E916DE"/>
    <w:rsid w:val="00E925AD"/>
    <w:rsid w:val="00E96630"/>
    <w:rsid w:val="00ED18DC"/>
    <w:rsid w:val="00ED6201"/>
    <w:rsid w:val="00ED7A2A"/>
    <w:rsid w:val="00EF1D7F"/>
    <w:rsid w:val="00F0137E"/>
    <w:rsid w:val="00F034F6"/>
    <w:rsid w:val="00F21786"/>
    <w:rsid w:val="00F3742B"/>
    <w:rsid w:val="00F41FDB"/>
    <w:rsid w:val="00F507EC"/>
    <w:rsid w:val="00F56D63"/>
    <w:rsid w:val="00F605B1"/>
    <w:rsid w:val="00F609A9"/>
    <w:rsid w:val="00F80C99"/>
    <w:rsid w:val="00F8452E"/>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tu.int/en/fnc/2014/Pages/default.asp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eveloppement-durable.gouv.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fnc/2014/Pages/default.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fnc/2014/Pages/default.aspx"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unece.org/fileadmin/DAM/road_Safety/Documents/SDG_brochure_-_Special_Envoy_for_Road_Safety.pdf"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7915-146F-4EC7-BBE4-1BC59B25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52</Pages>
  <Words>11761</Words>
  <Characters>67514</Characters>
  <Application>Microsoft Office Word</Application>
  <DocSecurity>0</DocSecurity>
  <Lines>1205</Lines>
  <Paragraphs>521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78754</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2017-12-12T08:57:00Z</cp:lastPrinted>
  <dcterms:created xsi:type="dcterms:W3CDTF">2017-12-12T13:40:00Z</dcterms:created>
  <dcterms:modified xsi:type="dcterms:W3CDTF">2017-12-12T13:40:00Z</dcterms:modified>
</cp:coreProperties>
</file>