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C34184" w:rsidTr="00865660">
        <w:trPr>
          <w:trHeight w:hRule="exact" w:val="851"/>
        </w:trPr>
        <w:tc>
          <w:tcPr>
            <w:tcW w:w="142" w:type="dxa"/>
            <w:tcBorders>
              <w:bottom w:val="single" w:sz="4" w:space="0" w:color="auto"/>
            </w:tcBorders>
          </w:tcPr>
          <w:p w:rsidR="002D5AAC" w:rsidRPr="00C34184" w:rsidRDefault="002D5AAC" w:rsidP="00C34184">
            <w:pPr>
              <w:suppressAutoHyphens/>
              <w:kinsoku w:val="0"/>
              <w:overflowPunct w:val="0"/>
              <w:autoSpaceDE w:val="0"/>
              <w:autoSpaceDN w:val="0"/>
              <w:adjustRightInd w:val="0"/>
              <w:snapToGrid w:val="0"/>
              <w:rPr>
                <w:spacing w:val="0"/>
                <w:w w:val="100"/>
                <w:kern w:val="0"/>
              </w:rPr>
            </w:pPr>
            <w:bookmarkStart w:id="0" w:name="_GoBack"/>
            <w:bookmarkEnd w:id="0"/>
          </w:p>
        </w:tc>
        <w:tc>
          <w:tcPr>
            <w:tcW w:w="4536" w:type="dxa"/>
            <w:gridSpan w:val="2"/>
            <w:tcBorders>
              <w:bottom w:val="single" w:sz="4" w:space="0" w:color="auto"/>
            </w:tcBorders>
            <w:vAlign w:val="bottom"/>
          </w:tcPr>
          <w:p w:rsidR="002D5AAC" w:rsidRPr="00C34184" w:rsidRDefault="00DF71B9" w:rsidP="00C34184">
            <w:pPr>
              <w:suppressAutoHyphens/>
              <w:spacing w:after="80" w:line="300" w:lineRule="exact"/>
              <w:rPr>
                <w:spacing w:val="0"/>
                <w:w w:val="100"/>
                <w:kern w:val="0"/>
                <w:sz w:val="28"/>
              </w:rPr>
            </w:pPr>
            <w:r w:rsidRPr="00C34184">
              <w:rPr>
                <w:spacing w:val="0"/>
                <w:w w:val="100"/>
                <w:kern w:val="0"/>
                <w:sz w:val="28"/>
              </w:rPr>
              <w:t>Организация Объединенных Наций</w:t>
            </w:r>
          </w:p>
        </w:tc>
        <w:tc>
          <w:tcPr>
            <w:tcW w:w="4961" w:type="dxa"/>
            <w:gridSpan w:val="2"/>
            <w:tcBorders>
              <w:bottom w:val="single" w:sz="4" w:space="0" w:color="auto"/>
            </w:tcBorders>
            <w:vAlign w:val="bottom"/>
          </w:tcPr>
          <w:p w:rsidR="002D5AAC" w:rsidRPr="00C34184" w:rsidRDefault="00934E15" w:rsidP="00C34184">
            <w:pPr>
              <w:suppressAutoHyphens/>
              <w:jc w:val="right"/>
              <w:rPr>
                <w:spacing w:val="0"/>
                <w:w w:val="100"/>
                <w:kern w:val="0"/>
              </w:rPr>
            </w:pPr>
            <w:r w:rsidRPr="00C34184">
              <w:rPr>
                <w:spacing w:val="0"/>
                <w:w w:val="100"/>
                <w:kern w:val="0"/>
                <w:sz w:val="40"/>
              </w:rPr>
              <w:t>ECE</w:t>
            </w:r>
            <w:r w:rsidRPr="00C34184">
              <w:rPr>
                <w:spacing w:val="0"/>
                <w:w w:val="100"/>
                <w:kern w:val="0"/>
              </w:rPr>
              <w:t>/TRANS/WP.15/AC.2/66</w:t>
            </w:r>
          </w:p>
        </w:tc>
      </w:tr>
      <w:tr w:rsidR="002D5AAC" w:rsidRPr="00C34184" w:rsidTr="00782C09">
        <w:trPr>
          <w:trHeight w:hRule="exact" w:val="2835"/>
        </w:trPr>
        <w:tc>
          <w:tcPr>
            <w:tcW w:w="1280" w:type="dxa"/>
            <w:gridSpan w:val="2"/>
            <w:tcBorders>
              <w:top w:val="single" w:sz="4" w:space="0" w:color="auto"/>
              <w:bottom w:val="single" w:sz="12" w:space="0" w:color="auto"/>
            </w:tcBorders>
          </w:tcPr>
          <w:p w:rsidR="002D5AAC" w:rsidRPr="00C34184" w:rsidRDefault="002E5067" w:rsidP="00C34184">
            <w:pPr>
              <w:suppressAutoHyphens/>
              <w:spacing w:before="120"/>
              <w:jc w:val="center"/>
              <w:rPr>
                <w:spacing w:val="0"/>
                <w:w w:val="100"/>
                <w:kern w:val="0"/>
              </w:rPr>
            </w:pPr>
            <w:r w:rsidRPr="00C34184">
              <w:rPr>
                <w:noProof/>
                <w:spacing w:val="0"/>
                <w:w w:val="100"/>
                <w:kern w:val="0"/>
                <w:lang w:eastAsia="ru-RU"/>
              </w:rPr>
              <w:drawing>
                <wp:inline distT="0" distB="0" distL="0" distR="0" wp14:anchorId="2039C0AB" wp14:editId="62A133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34184" w:rsidRDefault="00934E15" w:rsidP="00C34184">
            <w:pPr>
              <w:suppressAutoHyphens/>
              <w:spacing w:before="120" w:line="360" w:lineRule="exact"/>
              <w:rPr>
                <w:b/>
                <w:spacing w:val="0"/>
                <w:w w:val="100"/>
                <w:kern w:val="0"/>
                <w:sz w:val="34"/>
                <w:szCs w:val="34"/>
              </w:rPr>
            </w:pPr>
            <w:r w:rsidRPr="00C34184">
              <w:rPr>
                <w:rFonts w:eastAsia="Times New Roman" w:cs="Times New Roman"/>
                <w:b/>
                <w:spacing w:val="0"/>
                <w:w w:val="100"/>
                <w:kern w:val="0"/>
                <w:sz w:val="40"/>
                <w:szCs w:val="40"/>
              </w:rPr>
              <w:t xml:space="preserve">Экономический </w:t>
            </w:r>
            <w:r w:rsidRPr="00C34184">
              <w:rPr>
                <w:rFonts w:eastAsia="Times New Roman" w:cs="Times New Roman"/>
                <w:b/>
                <w:spacing w:val="0"/>
                <w:w w:val="100"/>
                <w:kern w:val="0"/>
                <w:sz w:val="40"/>
                <w:szCs w:val="40"/>
              </w:rPr>
              <w:br/>
              <w:t>и Социальный Совет</w:t>
            </w:r>
          </w:p>
        </w:tc>
        <w:tc>
          <w:tcPr>
            <w:tcW w:w="2819" w:type="dxa"/>
            <w:tcBorders>
              <w:top w:val="single" w:sz="4" w:space="0" w:color="auto"/>
              <w:bottom w:val="single" w:sz="12" w:space="0" w:color="auto"/>
            </w:tcBorders>
          </w:tcPr>
          <w:p w:rsidR="002D5AAC" w:rsidRPr="00C34184" w:rsidRDefault="00934E15" w:rsidP="00C34184">
            <w:pPr>
              <w:suppressAutoHyphens/>
              <w:spacing w:before="240"/>
              <w:rPr>
                <w:spacing w:val="0"/>
                <w:w w:val="100"/>
                <w:kern w:val="0"/>
                <w:lang w:val="en-US"/>
              </w:rPr>
            </w:pPr>
            <w:r w:rsidRPr="00C34184">
              <w:rPr>
                <w:spacing w:val="0"/>
                <w:w w:val="100"/>
                <w:kern w:val="0"/>
                <w:lang w:val="en-US"/>
              </w:rPr>
              <w:t>Distr.: General</w:t>
            </w:r>
          </w:p>
          <w:p w:rsidR="00934E15" w:rsidRPr="00C34184" w:rsidRDefault="00934E15" w:rsidP="00C34184">
            <w:pPr>
              <w:suppressAutoHyphens/>
              <w:spacing w:line="240" w:lineRule="exact"/>
              <w:rPr>
                <w:spacing w:val="0"/>
                <w:w w:val="100"/>
                <w:kern w:val="0"/>
                <w:lang w:val="en-US"/>
              </w:rPr>
            </w:pPr>
            <w:r w:rsidRPr="00C34184">
              <w:rPr>
                <w:spacing w:val="0"/>
                <w:w w:val="100"/>
                <w:kern w:val="0"/>
                <w:lang w:val="en-US"/>
              </w:rPr>
              <w:t>7 February 2018</w:t>
            </w:r>
          </w:p>
          <w:p w:rsidR="00934E15" w:rsidRPr="00C34184" w:rsidRDefault="00934E15" w:rsidP="00C34184">
            <w:pPr>
              <w:suppressAutoHyphens/>
              <w:spacing w:line="240" w:lineRule="exact"/>
              <w:rPr>
                <w:spacing w:val="0"/>
                <w:w w:val="100"/>
                <w:kern w:val="0"/>
                <w:lang w:val="en-US"/>
              </w:rPr>
            </w:pPr>
            <w:r w:rsidRPr="00C34184">
              <w:rPr>
                <w:spacing w:val="0"/>
                <w:w w:val="100"/>
                <w:kern w:val="0"/>
                <w:lang w:val="en-US"/>
              </w:rPr>
              <w:t>Russian</w:t>
            </w:r>
          </w:p>
          <w:p w:rsidR="00934E15" w:rsidRPr="00C34184" w:rsidRDefault="00934E15" w:rsidP="00C34184">
            <w:pPr>
              <w:suppressAutoHyphens/>
              <w:spacing w:line="240" w:lineRule="exact"/>
              <w:rPr>
                <w:spacing w:val="0"/>
                <w:w w:val="100"/>
                <w:kern w:val="0"/>
                <w:lang w:val="en-US"/>
              </w:rPr>
            </w:pPr>
            <w:r w:rsidRPr="00C34184">
              <w:rPr>
                <w:spacing w:val="0"/>
                <w:w w:val="100"/>
                <w:kern w:val="0"/>
                <w:lang w:val="en-US"/>
              </w:rPr>
              <w:t>Original: English</w:t>
            </w:r>
          </w:p>
        </w:tc>
      </w:tr>
    </w:tbl>
    <w:p w:rsidR="00934E15" w:rsidRPr="00C34184" w:rsidRDefault="00934E15" w:rsidP="00C34184">
      <w:pPr>
        <w:suppressAutoHyphens/>
        <w:spacing w:before="120" w:line="240" w:lineRule="auto"/>
        <w:rPr>
          <w:spacing w:val="0"/>
          <w:w w:val="100"/>
          <w:kern w:val="0"/>
        </w:rPr>
      </w:pPr>
      <w:r w:rsidRPr="00C34184">
        <w:rPr>
          <w:b/>
          <w:spacing w:val="0"/>
          <w:w w:val="100"/>
          <w:kern w:val="0"/>
          <w:sz w:val="28"/>
          <w:szCs w:val="28"/>
        </w:rPr>
        <w:t>Европейская экономическая комиссия</w:t>
      </w:r>
    </w:p>
    <w:p w:rsidR="00934E15" w:rsidRPr="00C34184" w:rsidRDefault="00934E15" w:rsidP="00C34184">
      <w:pPr>
        <w:suppressAutoHyphens/>
        <w:spacing w:before="120" w:line="240" w:lineRule="auto"/>
        <w:rPr>
          <w:spacing w:val="0"/>
          <w:w w:val="100"/>
          <w:kern w:val="0"/>
          <w:sz w:val="28"/>
          <w:szCs w:val="28"/>
        </w:rPr>
      </w:pPr>
      <w:r w:rsidRPr="00C34184">
        <w:rPr>
          <w:spacing w:val="0"/>
          <w:w w:val="100"/>
          <w:kern w:val="0"/>
          <w:sz w:val="28"/>
          <w:szCs w:val="28"/>
        </w:rPr>
        <w:t>Комитет по внутреннему транспорту</w:t>
      </w:r>
    </w:p>
    <w:p w:rsidR="00934E15" w:rsidRPr="00C34184" w:rsidRDefault="00934E15" w:rsidP="00C34184">
      <w:pPr>
        <w:suppressAutoHyphens/>
        <w:spacing w:before="120" w:line="240" w:lineRule="auto"/>
        <w:rPr>
          <w:b/>
          <w:spacing w:val="0"/>
          <w:w w:val="100"/>
          <w:kern w:val="0"/>
          <w:sz w:val="24"/>
          <w:szCs w:val="24"/>
        </w:rPr>
      </w:pPr>
      <w:r w:rsidRPr="00C34184">
        <w:rPr>
          <w:b/>
          <w:spacing w:val="0"/>
          <w:w w:val="100"/>
          <w:kern w:val="0"/>
          <w:sz w:val="24"/>
          <w:szCs w:val="24"/>
        </w:rPr>
        <w:t>Рабочая группа по перевозкам опасных грузов</w:t>
      </w:r>
    </w:p>
    <w:p w:rsidR="00934E15" w:rsidRPr="00C34184" w:rsidRDefault="00934E15" w:rsidP="00C34184">
      <w:pPr>
        <w:suppressAutoHyphens/>
        <w:spacing w:before="120" w:line="240" w:lineRule="auto"/>
        <w:rPr>
          <w:b/>
          <w:spacing w:val="0"/>
          <w:w w:val="100"/>
          <w:kern w:val="0"/>
        </w:rPr>
      </w:pPr>
      <w:r w:rsidRPr="00C34184">
        <w:rPr>
          <w:b/>
          <w:spacing w:val="0"/>
          <w:w w:val="100"/>
          <w:kern w:val="0"/>
        </w:rPr>
        <w:t xml:space="preserve">Совместное совещание экспертов по Правилам, </w:t>
      </w:r>
    </w:p>
    <w:p w:rsidR="00934E15" w:rsidRPr="00C34184" w:rsidRDefault="00934E15" w:rsidP="00C34184">
      <w:pPr>
        <w:suppressAutoHyphens/>
        <w:spacing w:line="240" w:lineRule="auto"/>
        <w:rPr>
          <w:b/>
          <w:spacing w:val="0"/>
          <w:w w:val="100"/>
          <w:kern w:val="0"/>
        </w:rPr>
      </w:pPr>
      <w:r w:rsidRPr="00C34184">
        <w:rPr>
          <w:b/>
          <w:spacing w:val="0"/>
          <w:w w:val="100"/>
          <w:kern w:val="0"/>
        </w:rPr>
        <w:t>прилагаемым к Европейскому соглашению</w:t>
      </w:r>
    </w:p>
    <w:p w:rsidR="00934E15" w:rsidRPr="00C34184" w:rsidRDefault="00934E15" w:rsidP="00C34184">
      <w:pPr>
        <w:suppressAutoHyphens/>
        <w:spacing w:line="240" w:lineRule="auto"/>
        <w:rPr>
          <w:b/>
          <w:spacing w:val="0"/>
          <w:w w:val="100"/>
          <w:kern w:val="0"/>
        </w:rPr>
      </w:pPr>
      <w:r w:rsidRPr="00C34184">
        <w:rPr>
          <w:b/>
          <w:spacing w:val="0"/>
          <w:w w:val="100"/>
          <w:kern w:val="0"/>
        </w:rPr>
        <w:t xml:space="preserve">о международной перевозке опасных грузов </w:t>
      </w:r>
    </w:p>
    <w:p w:rsidR="00934E15" w:rsidRPr="00C34184" w:rsidRDefault="00934E15" w:rsidP="00C34184">
      <w:pPr>
        <w:suppressAutoHyphens/>
        <w:spacing w:line="240" w:lineRule="auto"/>
        <w:rPr>
          <w:b/>
          <w:spacing w:val="0"/>
          <w:w w:val="100"/>
          <w:kern w:val="0"/>
        </w:rPr>
      </w:pPr>
      <w:r w:rsidRPr="00C34184">
        <w:rPr>
          <w:b/>
          <w:spacing w:val="0"/>
          <w:w w:val="100"/>
          <w:kern w:val="0"/>
        </w:rPr>
        <w:t xml:space="preserve">по внутренним водным путям (ВОПОГ) </w:t>
      </w:r>
    </w:p>
    <w:p w:rsidR="00934E15" w:rsidRPr="00C34184" w:rsidRDefault="00934E15" w:rsidP="00C34184">
      <w:pPr>
        <w:suppressAutoHyphens/>
        <w:spacing w:line="240" w:lineRule="auto"/>
        <w:rPr>
          <w:b/>
          <w:bCs/>
          <w:spacing w:val="0"/>
          <w:w w:val="100"/>
          <w:kern w:val="0"/>
        </w:rPr>
      </w:pPr>
      <w:r w:rsidRPr="00C34184">
        <w:rPr>
          <w:b/>
          <w:spacing w:val="0"/>
          <w:w w:val="100"/>
          <w:kern w:val="0"/>
        </w:rPr>
        <w:t>(Комитет по вопросам безопасности ВОПОГ)</w:t>
      </w:r>
    </w:p>
    <w:p w:rsidR="00934E15" w:rsidRPr="00C34184" w:rsidRDefault="00934E15" w:rsidP="00C34184">
      <w:pPr>
        <w:suppressAutoHyphens/>
        <w:spacing w:before="120" w:line="240" w:lineRule="auto"/>
        <w:rPr>
          <w:b/>
          <w:bCs/>
          <w:spacing w:val="0"/>
          <w:w w:val="100"/>
          <w:kern w:val="0"/>
        </w:rPr>
      </w:pPr>
      <w:r w:rsidRPr="00C34184">
        <w:rPr>
          <w:b/>
          <w:spacing w:val="0"/>
          <w:w w:val="100"/>
          <w:kern w:val="0"/>
        </w:rPr>
        <w:t>Тридцать вторая сессия</w:t>
      </w:r>
    </w:p>
    <w:p w:rsidR="00934E15" w:rsidRPr="00C34184" w:rsidRDefault="00934E15" w:rsidP="00C34184">
      <w:pPr>
        <w:suppressAutoHyphens/>
        <w:spacing w:line="240" w:lineRule="auto"/>
        <w:rPr>
          <w:spacing w:val="0"/>
          <w:w w:val="100"/>
          <w:kern w:val="0"/>
        </w:rPr>
      </w:pPr>
      <w:r w:rsidRPr="00C34184">
        <w:rPr>
          <w:spacing w:val="0"/>
          <w:w w:val="100"/>
          <w:kern w:val="0"/>
        </w:rPr>
        <w:t>Женева, 22</w:t>
      </w:r>
      <w:r w:rsidRPr="00C34184">
        <w:rPr>
          <w:spacing w:val="0"/>
          <w:w w:val="100"/>
          <w:kern w:val="0"/>
          <w:lang w:val="en-US"/>
        </w:rPr>
        <w:t>–</w:t>
      </w:r>
      <w:r w:rsidRPr="00C34184">
        <w:rPr>
          <w:spacing w:val="0"/>
          <w:w w:val="100"/>
          <w:kern w:val="0"/>
        </w:rPr>
        <w:t>26 января 2018 года</w:t>
      </w:r>
    </w:p>
    <w:p w:rsidR="00934E15" w:rsidRPr="00C34184" w:rsidRDefault="00934E15" w:rsidP="00C34184">
      <w:pPr>
        <w:pStyle w:val="HChGR"/>
        <w:rPr>
          <w:b w:val="0"/>
          <w:spacing w:val="0"/>
          <w:w w:val="100"/>
          <w:kern w:val="0"/>
          <w:sz w:val="20"/>
        </w:rPr>
      </w:pPr>
      <w:r w:rsidRPr="00C34184">
        <w:rPr>
          <w:spacing w:val="0"/>
          <w:w w:val="100"/>
          <w:kern w:val="0"/>
        </w:rPr>
        <w:tab/>
      </w:r>
      <w:r w:rsidRPr="00C34184">
        <w:rPr>
          <w:spacing w:val="0"/>
          <w:w w:val="100"/>
          <w:kern w:val="0"/>
        </w:rPr>
        <w:tab/>
        <w:t>Доклад Совместного совещания экспертов по </w:t>
      </w:r>
      <w:r w:rsidR="00C34184">
        <w:rPr>
          <w:spacing w:val="0"/>
          <w:w w:val="100"/>
          <w:kern w:val="0"/>
        </w:rPr>
        <w:t>Правилам, </w:t>
      </w:r>
      <w:r w:rsidRPr="00C34184">
        <w:rPr>
          <w:spacing w:val="0"/>
          <w:w w:val="100"/>
          <w:kern w:val="0"/>
        </w:rPr>
        <w:t>прилагае</w:t>
      </w:r>
      <w:r w:rsidR="00C34184">
        <w:rPr>
          <w:spacing w:val="0"/>
          <w:w w:val="100"/>
          <w:kern w:val="0"/>
        </w:rPr>
        <w:t>мым к Европейскому соглашению о </w:t>
      </w:r>
      <w:r w:rsidRPr="00C34184">
        <w:rPr>
          <w:spacing w:val="0"/>
          <w:w w:val="100"/>
          <w:kern w:val="0"/>
        </w:rPr>
        <w:t>международ</w:t>
      </w:r>
      <w:r w:rsidR="00C34184">
        <w:rPr>
          <w:spacing w:val="0"/>
          <w:w w:val="100"/>
          <w:kern w:val="0"/>
        </w:rPr>
        <w:t>ной перевозке опасных грузов по </w:t>
      </w:r>
      <w:r w:rsidRPr="00C34184">
        <w:rPr>
          <w:spacing w:val="0"/>
          <w:w w:val="100"/>
          <w:kern w:val="0"/>
        </w:rPr>
        <w:t>внутренни</w:t>
      </w:r>
      <w:r w:rsidR="00C34184">
        <w:rPr>
          <w:spacing w:val="0"/>
          <w:w w:val="100"/>
          <w:kern w:val="0"/>
        </w:rPr>
        <w:t>м водным путям (ВОПОГ) (Комитет </w:t>
      </w:r>
      <w:r w:rsidRPr="00C34184">
        <w:rPr>
          <w:spacing w:val="0"/>
          <w:w w:val="100"/>
          <w:kern w:val="0"/>
        </w:rPr>
        <w:t>по вопроса</w:t>
      </w:r>
      <w:r w:rsidR="00C34184">
        <w:rPr>
          <w:spacing w:val="0"/>
          <w:w w:val="100"/>
          <w:kern w:val="0"/>
        </w:rPr>
        <w:t>м безопасности ВОПОГ), о работе </w:t>
      </w:r>
      <w:r w:rsidRPr="00C34184">
        <w:rPr>
          <w:spacing w:val="0"/>
          <w:w w:val="100"/>
          <w:kern w:val="0"/>
        </w:rPr>
        <w:t>его тридцать второй сессии</w:t>
      </w:r>
      <w:r w:rsidR="00694F40" w:rsidRPr="00C34184">
        <w:rPr>
          <w:rStyle w:val="FootnoteReference"/>
          <w:b w:val="0"/>
          <w:spacing w:val="0"/>
          <w:w w:val="100"/>
          <w:kern w:val="0"/>
          <w:sz w:val="20"/>
          <w:vertAlign w:val="baseline"/>
        </w:rPr>
        <w:footnoteReference w:customMarkFollows="1" w:id="1"/>
        <w:t>*</w:t>
      </w:r>
      <w:bookmarkStart w:id="1" w:name="_Toc410743246"/>
      <w:bookmarkStart w:id="2" w:name="_Toc428948781"/>
      <w:bookmarkStart w:id="3" w:name="_Toc442372095"/>
      <w:bookmarkStart w:id="4" w:name="_Toc505688398"/>
      <w:bookmarkEnd w:id="1"/>
      <w:bookmarkEnd w:id="2"/>
      <w:bookmarkEnd w:id="3"/>
      <w:bookmarkEnd w:id="4"/>
    </w:p>
    <w:p w:rsidR="00694F40" w:rsidRPr="00C34184" w:rsidRDefault="00694F40" w:rsidP="00C34184">
      <w:pPr>
        <w:suppressAutoHyphens/>
        <w:rPr>
          <w:spacing w:val="0"/>
          <w:w w:val="100"/>
          <w:kern w:val="0"/>
          <w:lang w:eastAsia="ru-RU"/>
        </w:rPr>
      </w:pPr>
      <w:r w:rsidRPr="00C34184">
        <w:rPr>
          <w:spacing w:val="0"/>
          <w:w w:val="100"/>
          <w:kern w:val="0"/>
          <w:lang w:eastAsia="ru-RU"/>
        </w:rPr>
        <w:br w:type="page"/>
      </w:r>
    </w:p>
    <w:p w:rsidR="00694F40" w:rsidRPr="00C34184" w:rsidRDefault="00694F40" w:rsidP="00C34184">
      <w:pPr>
        <w:suppressAutoHyphens/>
        <w:spacing w:after="120"/>
        <w:rPr>
          <w:b/>
          <w:spacing w:val="0"/>
          <w:w w:val="100"/>
          <w:kern w:val="0"/>
          <w:sz w:val="28"/>
        </w:rPr>
      </w:pPr>
      <w:r w:rsidRPr="00C34184">
        <w:rPr>
          <w:b/>
          <w:spacing w:val="0"/>
          <w:w w:val="100"/>
          <w:kern w:val="0"/>
          <w:sz w:val="28"/>
        </w:rPr>
        <w:lastRenderedPageBreak/>
        <w:t>Содержание</w:t>
      </w:r>
    </w:p>
    <w:p w:rsidR="00694F40" w:rsidRPr="00C34184" w:rsidRDefault="00694F40" w:rsidP="00C34184">
      <w:pPr>
        <w:tabs>
          <w:tab w:val="right" w:pos="8929"/>
          <w:tab w:val="right" w:pos="9638"/>
        </w:tabs>
        <w:suppressAutoHyphens/>
        <w:spacing w:after="120"/>
        <w:ind w:left="283"/>
        <w:rPr>
          <w:spacing w:val="0"/>
          <w:w w:val="100"/>
          <w:kern w:val="0"/>
          <w:sz w:val="18"/>
        </w:rPr>
      </w:pPr>
      <w:r w:rsidRPr="00C34184">
        <w:rPr>
          <w:i/>
          <w:spacing w:val="0"/>
          <w:w w:val="100"/>
          <w:kern w:val="0"/>
          <w:sz w:val="18"/>
        </w:rPr>
        <w:tab/>
        <w:t>Пункты</w:t>
      </w:r>
      <w:r w:rsidRPr="00C34184">
        <w:rPr>
          <w:i/>
          <w:spacing w:val="0"/>
          <w:w w:val="100"/>
          <w:kern w:val="0"/>
          <w:sz w:val="18"/>
        </w:rPr>
        <w:tab/>
        <w:t>Стр.</w:t>
      </w:r>
    </w:p>
    <w:p w:rsidR="00694F40" w:rsidRPr="00C34184" w:rsidRDefault="00694F40" w:rsidP="00C34184">
      <w:pPr>
        <w:tabs>
          <w:tab w:val="right" w:pos="850"/>
          <w:tab w:val="left" w:pos="1134"/>
          <w:tab w:val="left" w:pos="1559"/>
          <w:tab w:val="left" w:pos="1984"/>
          <w:tab w:val="left" w:leader="dot" w:pos="7654"/>
          <w:tab w:val="right" w:pos="8929"/>
          <w:tab w:val="right" w:pos="9638"/>
        </w:tabs>
        <w:suppressAutoHyphens/>
        <w:spacing w:after="120"/>
        <w:rPr>
          <w:webHidden/>
          <w:spacing w:val="0"/>
          <w:w w:val="100"/>
          <w:kern w:val="0"/>
        </w:rPr>
      </w:pPr>
      <w:r w:rsidRPr="00C34184">
        <w:rPr>
          <w:spacing w:val="0"/>
          <w:w w:val="100"/>
          <w:kern w:val="0"/>
        </w:rPr>
        <w:tab/>
      </w:r>
      <w:r w:rsidRPr="00C34184">
        <w:rPr>
          <w:spacing w:val="0"/>
          <w:w w:val="100"/>
          <w:kern w:val="0"/>
          <w:lang w:val="en-US"/>
        </w:rPr>
        <w:t>I</w:t>
      </w:r>
      <w:r w:rsidRPr="00C34184">
        <w:rPr>
          <w:spacing w:val="0"/>
          <w:w w:val="100"/>
          <w:kern w:val="0"/>
        </w:rPr>
        <w:t>.</w:t>
      </w:r>
      <w:r w:rsidRPr="00C34184">
        <w:rPr>
          <w:spacing w:val="0"/>
          <w:w w:val="100"/>
          <w:kern w:val="0"/>
        </w:rPr>
        <w:tab/>
        <w:t>Участники</w:t>
      </w:r>
      <w:r w:rsidRPr="00C34184">
        <w:rPr>
          <w:spacing w:val="0"/>
          <w:w w:val="100"/>
          <w:kern w:val="0"/>
        </w:rPr>
        <w:tab/>
      </w:r>
      <w:r w:rsidRPr="00C34184">
        <w:rPr>
          <w:spacing w:val="0"/>
          <w:w w:val="100"/>
          <w:kern w:val="0"/>
        </w:rPr>
        <w:tab/>
      </w:r>
      <w:r w:rsidRPr="00C34184">
        <w:rPr>
          <w:webHidden/>
          <w:spacing w:val="0"/>
          <w:w w:val="100"/>
          <w:kern w:val="0"/>
        </w:rPr>
        <w:t>1</w:t>
      </w:r>
      <w:r w:rsidRPr="00C34184">
        <w:rPr>
          <w:webHidden/>
          <w:spacing w:val="0"/>
          <w:w w:val="100"/>
          <w:kern w:val="0"/>
        </w:rPr>
        <w:tab/>
      </w:r>
      <w:r w:rsidR="00E50E00">
        <w:rPr>
          <w:webHidden/>
          <w:spacing w:val="0"/>
          <w:w w:val="100"/>
          <w:kern w:val="0"/>
        </w:rPr>
        <w:t>5</w:t>
      </w:r>
    </w:p>
    <w:p w:rsidR="00694F40" w:rsidRPr="00C34184" w:rsidRDefault="00694F40" w:rsidP="00C34184">
      <w:pPr>
        <w:tabs>
          <w:tab w:val="right" w:pos="850"/>
          <w:tab w:val="left" w:pos="1134"/>
          <w:tab w:val="left" w:pos="1559"/>
          <w:tab w:val="left" w:pos="1984"/>
          <w:tab w:val="left" w:leader="dot" w:pos="7654"/>
          <w:tab w:val="right" w:pos="8929"/>
          <w:tab w:val="right" w:pos="9638"/>
        </w:tabs>
        <w:suppressAutoHyphens/>
        <w:spacing w:after="120"/>
        <w:rPr>
          <w:webHidden/>
          <w:spacing w:val="0"/>
          <w:w w:val="100"/>
          <w:kern w:val="0"/>
        </w:rPr>
      </w:pPr>
      <w:r w:rsidRPr="00C34184">
        <w:rPr>
          <w:webHidden/>
          <w:spacing w:val="0"/>
          <w:w w:val="100"/>
          <w:kern w:val="0"/>
        </w:rPr>
        <w:tab/>
        <w:t>II.</w:t>
      </w:r>
      <w:r w:rsidRPr="00C34184">
        <w:rPr>
          <w:webHidden/>
          <w:spacing w:val="0"/>
          <w:w w:val="100"/>
          <w:kern w:val="0"/>
        </w:rPr>
        <w:tab/>
      </w:r>
      <w:r w:rsidR="00063323" w:rsidRPr="00C34184">
        <w:rPr>
          <w:spacing w:val="0"/>
          <w:w w:val="100"/>
          <w:kern w:val="0"/>
        </w:rPr>
        <w:t>Утверждение повестки дня (пункт 1 повестки дня)</w:t>
      </w:r>
      <w:r w:rsidR="00063323" w:rsidRPr="00C34184">
        <w:rPr>
          <w:spacing w:val="0"/>
          <w:w w:val="100"/>
          <w:kern w:val="0"/>
        </w:rPr>
        <w:tab/>
      </w:r>
      <w:r w:rsidR="00063323" w:rsidRPr="00C34184">
        <w:rPr>
          <w:spacing w:val="0"/>
          <w:w w:val="100"/>
          <w:kern w:val="0"/>
        </w:rPr>
        <w:tab/>
        <w:t>2</w:t>
      </w:r>
      <w:r w:rsidR="00063323" w:rsidRPr="00C34184">
        <w:rPr>
          <w:spacing w:val="0"/>
          <w:w w:val="100"/>
          <w:kern w:val="0"/>
        </w:rPr>
        <w:tab/>
      </w:r>
      <w:r w:rsidR="00E50E00">
        <w:rPr>
          <w:spacing w:val="0"/>
          <w:w w:val="100"/>
          <w:kern w:val="0"/>
        </w:rPr>
        <w:t>5</w:t>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t>III.</w:t>
      </w:r>
      <w:r w:rsidRPr="00C34184">
        <w:rPr>
          <w:spacing w:val="0"/>
          <w:w w:val="100"/>
          <w:kern w:val="0"/>
        </w:rPr>
        <w:tab/>
      </w:r>
      <w:r w:rsidR="00063323" w:rsidRPr="00C34184">
        <w:rPr>
          <w:spacing w:val="0"/>
          <w:w w:val="100"/>
          <w:kern w:val="0"/>
        </w:rPr>
        <w:t>Выборы должностных лиц на 2018 год (пункт 2 повестки дня)</w:t>
      </w:r>
      <w:r w:rsidRPr="00C34184">
        <w:rPr>
          <w:webHidden/>
          <w:spacing w:val="0"/>
          <w:w w:val="100"/>
          <w:kern w:val="0"/>
        </w:rPr>
        <w:tab/>
      </w:r>
      <w:r w:rsidRPr="00C34184">
        <w:rPr>
          <w:webHidden/>
          <w:spacing w:val="0"/>
          <w:w w:val="100"/>
          <w:kern w:val="0"/>
        </w:rPr>
        <w:tab/>
        <w:t>3</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_Toc505688402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5</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t>IV.</w:t>
      </w:r>
      <w:r w:rsidRPr="00C34184">
        <w:rPr>
          <w:spacing w:val="0"/>
          <w:w w:val="100"/>
          <w:kern w:val="0"/>
        </w:rPr>
        <w:tab/>
      </w:r>
      <w:r w:rsidR="00063323" w:rsidRPr="00C34184">
        <w:rPr>
          <w:spacing w:val="0"/>
          <w:w w:val="100"/>
          <w:kern w:val="0"/>
        </w:rPr>
        <w:t xml:space="preserve">Вопросы, вытекающие из работы органов Организации Объединенных </w:t>
      </w:r>
      <w:r w:rsidR="00265BD7">
        <w:rPr>
          <w:spacing w:val="0"/>
          <w:w w:val="100"/>
          <w:kern w:val="0"/>
        </w:rPr>
        <w:br/>
      </w:r>
      <w:r w:rsidR="00265BD7">
        <w:rPr>
          <w:spacing w:val="0"/>
          <w:w w:val="100"/>
          <w:kern w:val="0"/>
        </w:rPr>
        <w:tab/>
      </w:r>
      <w:r w:rsidR="00265BD7">
        <w:rPr>
          <w:spacing w:val="0"/>
          <w:w w:val="100"/>
          <w:kern w:val="0"/>
        </w:rPr>
        <w:tab/>
      </w:r>
      <w:r w:rsidR="00063323" w:rsidRPr="00C34184">
        <w:rPr>
          <w:spacing w:val="0"/>
          <w:w w:val="100"/>
          <w:kern w:val="0"/>
        </w:rPr>
        <w:t>Наций или других организаций (пункт 3 повестки дня)</w:t>
      </w:r>
      <w:r w:rsidR="00063323" w:rsidRPr="00C34184">
        <w:rPr>
          <w:spacing w:val="0"/>
          <w:w w:val="100"/>
          <w:kern w:val="0"/>
        </w:rPr>
        <w:tab/>
      </w:r>
      <w:r w:rsidR="00063323" w:rsidRPr="00C34184">
        <w:rPr>
          <w:spacing w:val="0"/>
          <w:w w:val="100"/>
          <w:kern w:val="0"/>
        </w:rPr>
        <w:tab/>
        <w:t>4–</w:t>
      </w:r>
      <w:r w:rsidRPr="00C34184">
        <w:rPr>
          <w:spacing w:val="0"/>
          <w:w w:val="100"/>
          <w:kern w:val="0"/>
        </w:rPr>
        <w:t>8</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_Toc505688403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5</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t>V.</w:t>
      </w:r>
      <w:r w:rsidRPr="00C34184">
        <w:rPr>
          <w:spacing w:val="0"/>
          <w:w w:val="100"/>
          <w:kern w:val="0"/>
        </w:rPr>
        <w:tab/>
      </w:r>
      <w:r w:rsidR="00063323" w:rsidRPr="00C34184">
        <w:rPr>
          <w:spacing w:val="0"/>
          <w:w w:val="100"/>
          <w:kern w:val="0"/>
        </w:rPr>
        <w:t xml:space="preserve">Применение Европейского соглашения о международной перевозке </w:t>
      </w:r>
      <w:r w:rsidR="00385FDA" w:rsidRPr="00C34184">
        <w:rPr>
          <w:spacing w:val="0"/>
          <w:w w:val="100"/>
          <w:kern w:val="0"/>
        </w:rPr>
        <w:br/>
      </w:r>
      <w:r w:rsidR="00385FDA" w:rsidRPr="00C34184">
        <w:rPr>
          <w:spacing w:val="0"/>
          <w:w w:val="100"/>
          <w:kern w:val="0"/>
        </w:rPr>
        <w:tab/>
      </w:r>
      <w:r w:rsidR="00385FDA" w:rsidRPr="00C34184">
        <w:rPr>
          <w:spacing w:val="0"/>
          <w:w w:val="100"/>
          <w:kern w:val="0"/>
        </w:rPr>
        <w:tab/>
      </w:r>
      <w:r w:rsidR="00063323" w:rsidRPr="00C34184">
        <w:rPr>
          <w:spacing w:val="0"/>
          <w:w w:val="100"/>
          <w:kern w:val="0"/>
        </w:rPr>
        <w:t xml:space="preserve">опасных грузов по внутренним водным путям (ВОПОГ) </w:t>
      </w:r>
      <w:r w:rsidR="00385FDA" w:rsidRPr="00C34184">
        <w:rPr>
          <w:spacing w:val="0"/>
          <w:w w:val="100"/>
          <w:kern w:val="0"/>
        </w:rPr>
        <w:br/>
      </w:r>
      <w:r w:rsidR="00385FDA" w:rsidRPr="00C34184">
        <w:rPr>
          <w:spacing w:val="0"/>
          <w:w w:val="100"/>
          <w:kern w:val="0"/>
        </w:rPr>
        <w:tab/>
      </w:r>
      <w:r w:rsidR="00385FDA" w:rsidRPr="00C34184">
        <w:rPr>
          <w:spacing w:val="0"/>
          <w:w w:val="100"/>
          <w:kern w:val="0"/>
        </w:rPr>
        <w:tab/>
      </w:r>
      <w:r w:rsidR="00063323" w:rsidRPr="00C34184">
        <w:rPr>
          <w:spacing w:val="0"/>
          <w:w w:val="100"/>
          <w:kern w:val="0"/>
        </w:rPr>
        <w:t>(пункт 4 повестки дня)</w:t>
      </w:r>
      <w:r w:rsidRPr="00C34184">
        <w:rPr>
          <w:webHidden/>
          <w:spacing w:val="0"/>
          <w:w w:val="100"/>
          <w:kern w:val="0"/>
        </w:rPr>
        <w:tab/>
      </w:r>
      <w:r w:rsidRPr="00C34184">
        <w:rPr>
          <w:webHidden/>
          <w:spacing w:val="0"/>
          <w:w w:val="100"/>
          <w:kern w:val="0"/>
        </w:rPr>
        <w:tab/>
        <w:t>9</w:t>
      </w:r>
      <w:r w:rsidR="00063323" w:rsidRPr="00C34184">
        <w:rPr>
          <w:webHidden/>
          <w:spacing w:val="0"/>
          <w:w w:val="100"/>
          <w:kern w:val="0"/>
        </w:rPr>
        <w:t>–</w:t>
      </w:r>
      <w:r w:rsidRPr="00C34184">
        <w:rPr>
          <w:webHidden/>
          <w:spacing w:val="0"/>
          <w:w w:val="100"/>
          <w:kern w:val="0"/>
        </w:rPr>
        <w:t>31</w:t>
      </w:r>
      <w:r w:rsidRPr="00C34184">
        <w:rPr>
          <w:webHidden/>
          <w:spacing w:val="0"/>
          <w:w w:val="100"/>
          <w:kern w:val="0"/>
        </w:rPr>
        <w:tab/>
      </w:r>
      <w:r w:rsidR="00B45510" w:rsidRPr="00C34184">
        <w:rPr>
          <w:webHidden/>
          <w:spacing w:val="0"/>
          <w:w w:val="100"/>
          <w:kern w:val="0"/>
        </w:rPr>
        <w:t>6</w:t>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t xml:space="preserve">A. </w:t>
      </w:r>
      <w:r w:rsidRPr="00C34184">
        <w:rPr>
          <w:spacing w:val="0"/>
          <w:w w:val="100"/>
          <w:kern w:val="0"/>
        </w:rPr>
        <w:tab/>
      </w:r>
      <w:r w:rsidR="00063323" w:rsidRPr="00C34184">
        <w:rPr>
          <w:spacing w:val="0"/>
          <w:w w:val="100"/>
          <w:kern w:val="0"/>
        </w:rPr>
        <w:t>Состояние ВОПОГ</w:t>
      </w:r>
      <w:r w:rsidRPr="00C34184">
        <w:rPr>
          <w:webHidden/>
          <w:spacing w:val="0"/>
          <w:w w:val="100"/>
          <w:kern w:val="0"/>
        </w:rPr>
        <w:tab/>
      </w:r>
      <w:r w:rsidRPr="00C34184">
        <w:rPr>
          <w:webHidden/>
          <w:spacing w:val="0"/>
          <w:w w:val="100"/>
          <w:kern w:val="0"/>
        </w:rPr>
        <w:tab/>
        <w:t>9</w:t>
      </w:r>
      <w:r w:rsidRPr="00C34184">
        <w:rPr>
          <w:webHidden/>
          <w:spacing w:val="0"/>
          <w:w w:val="100"/>
          <w:kern w:val="0"/>
        </w:rPr>
        <w:tab/>
      </w:r>
      <w:r w:rsidR="00B45510" w:rsidRPr="00C34184">
        <w:rPr>
          <w:webHidden/>
          <w:spacing w:val="0"/>
          <w:w w:val="100"/>
          <w:kern w:val="0"/>
        </w:rPr>
        <w:t>6</w:t>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t>B.</w:t>
      </w:r>
      <w:r w:rsidRPr="00C34184">
        <w:rPr>
          <w:spacing w:val="0"/>
          <w:w w:val="100"/>
          <w:kern w:val="0"/>
        </w:rPr>
        <w:tab/>
      </w:r>
      <w:r w:rsidR="00063323" w:rsidRPr="00C34184">
        <w:rPr>
          <w:spacing w:val="0"/>
          <w:w w:val="100"/>
          <w:kern w:val="0"/>
        </w:rPr>
        <w:t>Специальные разрешения, отступления и эквивалентные аналоги</w:t>
      </w:r>
      <w:r w:rsidRPr="00C34184">
        <w:rPr>
          <w:webHidden/>
          <w:spacing w:val="0"/>
          <w:w w:val="100"/>
          <w:kern w:val="0"/>
        </w:rPr>
        <w:tab/>
      </w:r>
      <w:r w:rsidRPr="00C34184">
        <w:rPr>
          <w:webHidden/>
          <w:spacing w:val="0"/>
          <w:w w:val="100"/>
          <w:kern w:val="0"/>
        </w:rPr>
        <w:tab/>
        <w:t>10</w:t>
      </w:r>
      <w:r w:rsidRPr="00C34184">
        <w:rPr>
          <w:webHidden/>
          <w:spacing w:val="0"/>
          <w:w w:val="100"/>
          <w:kern w:val="0"/>
        </w:rPr>
        <w:tab/>
      </w:r>
      <w:r w:rsidR="00B45510" w:rsidRPr="00C34184">
        <w:rPr>
          <w:webHidden/>
          <w:spacing w:val="0"/>
          <w:w w:val="100"/>
          <w:kern w:val="0"/>
        </w:rPr>
        <w:t>6</w:t>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r>
      <w:r w:rsidR="00063323" w:rsidRPr="00C34184">
        <w:rPr>
          <w:spacing w:val="0"/>
          <w:w w:val="100"/>
          <w:kern w:val="0"/>
        </w:rPr>
        <w:t xml:space="preserve">Временное отступление в отношении использования </w:t>
      </w:r>
      <w:r w:rsidR="00380B62" w:rsidRPr="00C34184">
        <w:rPr>
          <w:spacing w:val="0"/>
          <w:w w:val="100"/>
          <w:kern w:val="0"/>
        </w:rPr>
        <w:t xml:space="preserve">на танкере </w:t>
      </w:r>
      <w:r w:rsidR="00265BD7">
        <w:rPr>
          <w:spacing w:val="0"/>
          <w:w w:val="100"/>
          <w:kern w:val="0"/>
        </w:rPr>
        <w:br/>
      </w:r>
      <w:r w:rsidR="00265BD7">
        <w:rPr>
          <w:spacing w:val="0"/>
          <w:w w:val="100"/>
          <w:kern w:val="0"/>
        </w:rPr>
        <w:tab/>
      </w:r>
      <w:r w:rsidR="00265BD7">
        <w:rPr>
          <w:spacing w:val="0"/>
          <w:w w:val="100"/>
          <w:kern w:val="0"/>
        </w:rPr>
        <w:tab/>
      </w:r>
      <w:r w:rsidR="00265BD7">
        <w:rPr>
          <w:spacing w:val="0"/>
          <w:w w:val="100"/>
          <w:kern w:val="0"/>
        </w:rPr>
        <w:tab/>
      </w:r>
      <w:r w:rsidR="00380B62" w:rsidRPr="00C34184">
        <w:rPr>
          <w:spacing w:val="0"/>
          <w:w w:val="100"/>
          <w:kern w:val="0"/>
        </w:rPr>
        <w:t>«</w:t>
      </w:r>
      <w:r w:rsidR="00063323" w:rsidRPr="00C34184">
        <w:rPr>
          <w:spacing w:val="0"/>
          <w:w w:val="100"/>
          <w:kern w:val="0"/>
        </w:rPr>
        <w:t>Marconi</w:t>
      </w:r>
      <w:r w:rsidR="00380B62" w:rsidRPr="00C34184">
        <w:rPr>
          <w:spacing w:val="0"/>
          <w:w w:val="100"/>
          <w:kern w:val="0"/>
        </w:rPr>
        <w:t>»</w:t>
      </w:r>
      <w:r w:rsidR="00063323" w:rsidRPr="00C34184">
        <w:rPr>
          <w:spacing w:val="0"/>
          <w:w w:val="100"/>
          <w:kern w:val="0"/>
        </w:rPr>
        <w:t xml:space="preserve"> системы пожаротушения, генерирующей сухой аэрозоль</w:t>
      </w:r>
      <w:r w:rsidRPr="00C34184">
        <w:rPr>
          <w:webHidden/>
          <w:spacing w:val="0"/>
          <w:w w:val="100"/>
          <w:kern w:val="0"/>
        </w:rPr>
        <w:tab/>
      </w:r>
      <w:r w:rsidRPr="00C34184">
        <w:rPr>
          <w:webHidden/>
          <w:spacing w:val="0"/>
          <w:w w:val="100"/>
          <w:kern w:val="0"/>
        </w:rPr>
        <w:tab/>
        <w:t>10</w:t>
      </w:r>
      <w:r w:rsidRPr="00C34184">
        <w:rPr>
          <w:webHidden/>
          <w:spacing w:val="0"/>
          <w:w w:val="100"/>
          <w:kern w:val="0"/>
        </w:rPr>
        <w:tab/>
      </w:r>
      <w:r w:rsidR="00B45510" w:rsidRPr="00C34184">
        <w:rPr>
          <w:webHidden/>
          <w:spacing w:val="0"/>
          <w:w w:val="100"/>
          <w:kern w:val="0"/>
        </w:rPr>
        <w:t>6</w:t>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t>C.</w:t>
      </w:r>
      <w:r w:rsidRPr="00C34184">
        <w:rPr>
          <w:spacing w:val="0"/>
          <w:w w:val="100"/>
          <w:kern w:val="0"/>
        </w:rPr>
        <w:tab/>
      </w:r>
      <w:r w:rsidR="00063323" w:rsidRPr="00C34184">
        <w:rPr>
          <w:spacing w:val="0"/>
          <w:w w:val="100"/>
          <w:kern w:val="0"/>
        </w:rPr>
        <w:t>Толкование Правил, прилагаемых к ВОПОГ</w:t>
      </w:r>
      <w:r w:rsidRPr="00C34184">
        <w:rPr>
          <w:webHidden/>
          <w:spacing w:val="0"/>
          <w:w w:val="100"/>
          <w:kern w:val="0"/>
        </w:rPr>
        <w:tab/>
      </w:r>
      <w:r w:rsidRPr="00C34184">
        <w:rPr>
          <w:webHidden/>
          <w:spacing w:val="0"/>
          <w:w w:val="100"/>
          <w:kern w:val="0"/>
        </w:rPr>
        <w:tab/>
        <w:t>11</w:t>
      </w:r>
      <w:r w:rsidR="00063323" w:rsidRPr="00C34184">
        <w:rPr>
          <w:webHidden/>
          <w:spacing w:val="0"/>
          <w:w w:val="100"/>
          <w:kern w:val="0"/>
        </w:rPr>
        <w:t>–</w:t>
      </w:r>
      <w:r w:rsidRPr="00C34184">
        <w:rPr>
          <w:webHidden/>
          <w:spacing w:val="0"/>
          <w:w w:val="100"/>
          <w:kern w:val="0"/>
        </w:rPr>
        <w:t>23</w:t>
      </w:r>
      <w:r w:rsidRPr="00C34184">
        <w:rPr>
          <w:webHidden/>
          <w:spacing w:val="0"/>
          <w:w w:val="100"/>
          <w:kern w:val="0"/>
        </w:rPr>
        <w:tab/>
      </w:r>
      <w:r w:rsidR="00B45510" w:rsidRPr="00C34184">
        <w:rPr>
          <w:webHidden/>
          <w:spacing w:val="0"/>
          <w:w w:val="100"/>
          <w:kern w:val="0"/>
        </w:rPr>
        <w:t>6</w:t>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 xml:space="preserve">1. </w:t>
      </w:r>
      <w:r w:rsidRPr="00C34184">
        <w:rPr>
          <w:spacing w:val="0"/>
          <w:w w:val="100"/>
          <w:kern w:val="0"/>
        </w:rPr>
        <w:tab/>
      </w:r>
      <w:r w:rsidR="00063323" w:rsidRPr="00C34184">
        <w:rPr>
          <w:spacing w:val="0"/>
          <w:w w:val="100"/>
          <w:kern w:val="0"/>
        </w:rPr>
        <w:t xml:space="preserve">Толкование пункта 7.1.4.4.3 ВОПОГ в отношении </w:t>
      </w:r>
      <w:r w:rsidR="00063323" w:rsidRPr="00C34184">
        <w:rPr>
          <w:spacing w:val="0"/>
          <w:w w:val="100"/>
          <w:kern w:val="0"/>
        </w:rPr>
        <w:tab/>
      </w:r>
      <w:r w:rsidR="00063323" w:rsidRPr="00C34184">
        <w:rPr>
          <w:spacing w:val="0"/>
          <w:w w:val="100"/>
          <w:kern w:val="0"/>
        </w:rPr>
        <w:tab/>
      </w:r>
      <w:r w:rsidR="00063323" w:rsidRPr="00C34184">
        <w:rPr>
          <w:spacing w:val="0"/>
          <w:w w:val="100"/>
          <w:kern w:val="0"/>
        </w:rPr>
        <w:tab/>
      </w:r>
      <w:r w:rsidR="00063323" w:rsidRPr="00C34184">
        <w:rPr>
          <w:spacing w:val="0"/>
          <w:w w:val="100"/>
          <w:kern w:val="0"/>
        </w:rPr>
        <w:tab/>
        <w:t xml:space="preserve">минимального расстояния для разделения мягких контейнеров </w:t>
      </w:r>
      <w:r w:rsidR="00265BD7">
        <w:rPr>
          <w:spacing w:val="0"/>
          <w:w w:val="100"/>
          <w:kern w:val="0"/>
        </w:rPr>
        <w:br/>
      </w:r>
      <w:r w:rsidR="00265BD7">
        <w:rPr>
          <w:spacing w:val="0"/>
          <w:w w:val="100"/>
          <w:kern w:val="0"/>
        </w:rPr>
        <w:tab/>
      </w:r>
      <w:r w:rsidR="00265BD7">
        <w:rPr>
          <w:spacing w:val="0"/>
          <w:w w:val="100"/>
          <w:kern w:val="0"/>
        </w:rPr>
        <w:tab/>
      </w:r>
      <w:r w:rsidR="00265BD7">
        <w:rPr>
          <w:spacing w:val="0"/>
          <w:w w:val="100"/>
          <w:kern w:val="0"/>
        </w:rPr>
        <w:tab/>
      </w:r>
      <w:r w:rsidR="00265BD7">
        <w:rPr>
          <w:spacing w:val="0"/>
          <w:w w:val="100"/>
          <w:kern w:val="0"/>
        </w:rPr>
        <w:tab/>
      </w:r>
      <w:r w:rsidR="00063323" w:rsidRPr="00C34184">
        <w:rPr>
          <w:spacing w:val="0"/>
          <w:w w:val="100"/>
          <w:kern w:val="0"/>
        </w:rPr>
        <w:t>для массовых грузов</w:t>
      </w:r>
      <w:r w:rsidRPr="00C34184">
        <w:rPr>
          <w:webHidden/>
          <w:spacing w:val="0"/>
          <w:w w:val="100"/>
          <w:kern w:val="0"/>
        </w:rPr>
        <w:tab/>
      </w:r>
      <w:r w:rsidRPr="00C34184">
        <w:rPr>
          <w:webHidden/>
          <w:spacing w:val="0"/>
          <w:w w:val="100"/>
          <w:kern w:val="0"/>
        </w:rPr>
        <w:tab/>
        <w:t>11</w:t>
      </w:r>
      <w:r w:rsidRPr="00C34184">
        <w:rPr>
          <w:webHidden/>
          <w:spacing w:val="0"/>
          <w:w w:val="100"/>
          <w:kern w:val="0"/>
        </w:rPr>
        <w:tab/>
      </w:r>
      <w:r w:rsidR="00B45510" w:rsidRPr="00C34184">
        <w:rPr>
          <w:webHidden/>
          <w:spacing w:val="0"/>
          <w:w w:val="100"/>
          <w:kern w:val="0"/>
        </w:rPr>
        <w:t>6</w:t>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2.</w:t>
      </w:r>
      <w:r w:rsidRPr="00C34184">
        <w:rPr>
          <w:spacing w:val="0"/>
          <w:w w:val="100"/>
          <w:kern w:val="0"/>
        </w:rPr>
        <w:tab/>
      </w:r>
      <w:r w:rsidR="00C841CA" w:rsidRPr="00C34184">
        <w:rPr>
          <w:spacing w:val="0"/>
          <w:w w:val="100"/>
          <w:kern w:val="0"/>
        </w:rPr>
        <w:t xml:space="preserve">Таблица C и подраздел 7.2.1.21 ВОПОГ: Тип танкера, </w:t>
      </w:r>
      <w:r w:rsidR="00C841CA" w:rsidRPr="00C34184">
        <w:rPr>
          <w:spacing w:val="0"/>
          <w:w w:val="100"/>
          <w:kern w:val="0"/>
        </w:rPr>
        <w:br/>
      </w:r>
      <w:r w:rsidR="00C841CA" w:rsidRPr="00C34184">
        <w:rPr>
          <w:spacing w:val="0"/>
          <w:w w:val="100"/>
          <w:kern w:val="0"/>
        </w:rPr>
        <w:tab/>
      </w:r>
      <w:r w:rsidR="00C841CA" w:rsidRPr="00C34184">
        <w:rPr>
          <w:spacing w:val="0"/>
          <w:w w:val="100"/>
          <w:kern w:val="0"/>
        </w:rPr>
        <w:tab/>
      </w:r>
      <w:r w:rsidR="00C841CA" w:rsidRPr="00C34184">
        <w:rPr>
          <w:spacing w:val="0"/>
          <w:w w:val="100"/>
          <w:kern w:val="0"/>
        </w:rPr>
        <w:tab/>
      </w:r>
      <w:r w:rsidR="00C841CA" w:rsidRPr="00C34184">
        <w:rPr>
          <w:spacing w:val="0"/>
          <w:w w:val="100"/>
          <w:kern w:val="0"/>
        </w:rPr>
        <w:tab/>
        <w:t xml:space="preserve">подлежащий использованию в соответствии с минимальными </w:t>
      </w:r>
      <w:r w:rsidR="00CB6AF9">
        <w:rPr>
          <w:spacing w:val="0"/>
          <w:w w:val="100"/>
          <w:kern w:val="0"/>
        </w:rPr>
        <w:br/>
      </w:r>
      <w:r w:rsidR="00CB6AF9">
        <w:rPr>
          <w:spacing w:val="0"/>
          <w:w w:val="100"/>
          <w:kern w:val="0"/>
        </w:rPr>
        <w:tab/>
      </w:r>
      <w:r w:rsidR="00CB6AF9">
        <w:rPr>
          <w:spacing w:val="0"/>
          <w:w w:val="100"/>
          <w:kern w:val="0"/>
        </w:rPr>
        <w:tab/>
      </w:r>
      <w:r w:rsidR="00CB6AF9">
        <w:rPr>
          <w:spacing w:val="0"/>
          <w:w w:val="100"/>
          <w:kern w:val="0"/>
        </w:rPr>
        <w:tab/>
      </w:r>
      <w:r w:rsidR="00CB6AF9">
        <w:rPr>
          <w:spacing w:val="0"/>
          <w:w w:val="100"/>
          <w:kern w:val="0"/>
        </w:rPr>
        <w:tab/>
      </w:r>
      <w:r w:rsidR="00C841CA" w:rsidRPr="00C34184">
        <w:rPr>
          <w:spacing w:val="0"/>
          <w:w w:val="100"/>
          <w:kern w:val="0"/>
        </w:rPr>
        <w:t>требованиями</w:t>
      </w:r>
      <w:r w:rsidRPr="00C34184">
        <w:rPr>
          <w:webHidden/>
          <w:spacing w:val="0"/>
          <w:w w:val="100"/>
          <w:kern w:val="0"/>
        </w:rPr>
        <w:tab/>
      </w:r>
      <w:r w:rsidR="00C841CA" w:rsidRPr="00C34184">
        <w:rPr>
          <w:webHidden/>
          <w:spacing w:val="0"/>
          <w:w w:val="100"/>
          <w:kern w:val="0"/>
        </w:rPr>
        <w:tab/>
        <w:t>12–13</w:t>
      </w:r>
      <w:r w:rsidR="00C841CA" w:rsidRPr="00C34184">
        <w:rPr>
          <w:webHidden/>
          <w:spacing w:val="0"/>
          <w:w w:val="100"/>
          <w:kern w:val="0"/>
        </w:rPr>
        <w:tab/>
        <w:t>6</w:t>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3.</w:t>
      </w:r>
      <w:r w:rsidRPr="00C34184">
        <w:rPr>
          <w:spacing w:val="0"/>
          <w:w w:val="100"/>
          <w:kern w:val="0"/>
        </w:rPr>
        <w:tab/>
      </w:r>
      <w:r w:rsidR="00C841CA" w:rsidRPr="00C34184">
        <w:rPr>
          <w:spacing w:val="0"/>
          <w:w w:val="100"/>
          <w:kern w:val="0"/>
        </w:rPr>
        <w:t>Раздел 1.16.0 ВОПОГ: Собственник и оператор</w:t>
      </w:r>
      <w:r w:rsidRPr="00C34184">
        <w:rPr>
          <w:webHidden/>
          <w:spacing w:val="0"/>
          <w:w w:val="100"/>
          <w:kern w:val="0"/>
        </w:rPr>
        <w:tab/>
      </w:r>
      <w:r w:rsidRPr="00C34184">
        <w:rPr>
          <w:webHidden/>
          <w:spacing w:val="0"/>
          <w:w w:val="100"/>
          <w:kern w:val="0"/>
        </w:rPr>
        <w:tab/>
        <w:t>14</w:t>
      </w:r>
      <w:r w:rsidR="00C841CA" w:rsidRPr="00C34184">
        <w:rPr>
          <w:webHidden/>
          <w:spacing w:val="0"/>
          <w:w w:val="100"/>
          <w:kern w:val="0"/>
        </w:rPr>
        <w:t>–</w:t>
      </w:r>
      <w:r w:rsidRPr="00C34184">
        <w:rPr>
          <w:webHidden/>
          <w:spacing w:val="0"/>
          <w:w w:val="100"/>
          <w:kern w:val="0"/>
        </w:rPr>
        <w:t>15</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_Toc505688411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7</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4.</w:t>
      </w:r>
      <w:r w:rsidRPr="00C34184">
        <w:rPr>
          <w:spacing w:val="0"/>
          <w:w w:val="100"/>
          <w:kern w:val="0"/>
        </w:rPr>
        <w:tab/>
      </w:r>
      <w:r w:rsidR="00C841CA" w:rsidRPr="00C34184">
        <w:rPr>
          <w:spacing w:val="0"/>
          <w:w w:val="100"/>
          <w:kern w:val="0"/>
        </w:rPr>
        <w:t>Быстродействующий запорный клапан</w:t>
      </w:r>
      <w:r w:rsidRPr="00C34184">
        <w:rPr>
          <w:webHidden/>
          <w:spacing w:val="0"/>
          <w:w w:val="100"/>
          <w:kern w:val="0"/>
        </w:rPr>
        <w:tab/>
      </w:r>
      <w:r w:rsidRPr="00C34184">
        <w:rPr>
          <w:webHidden/>
          <w:spacing w:val="0"/>
          <w:w w:val="100"/>
          <w:kern w:val="0"/>
        </w:rPr>
        <w:tab/>
        <w:t>16</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_Toc505688412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7</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5.</w:t>
      </w:r>
      <w:r w:rsidRPr="00C34184">
        <w:rPr>
          <w:spacing w:val="0"/>
          <w:w w:val="100"/>
          <w:kern w:val="0"/>
        </w:rPr>
        <w:tab/>
      </w:r>
      <w:r w:rsidR="00C841CA" w:rsidRPr="00C34184">
        <w:rPr>
          <w:spacing w:val="0"/>
          <w:w w:val="100"/>
          <w:kern w:val="0"/>
        </w:rPr>
        <w:t xml:space="preserve">Перевозка № ООН 1965 газов углеводородных смеси </w:t>
      </w:r>
      <w:r w:rsidR="00C841CA" w:rsidRPr="00C34184">
        <w:rPr>
          <w:spacing w:val="0"/>
          <w:w w:val="100"/>
          <w:kern w:val="0"/>
        </w:rPr>
        <w:tab/>
      </w:r>
      <w:r w:rsidR="00C841CA" w:rsidRPr="00C34184">
        <w:rPr>
          <w:spacing w:val="0"/>
          <w:w w:val="100"/>
          <w:kern w:val="0"/>
        </w:rPr>
        <w:tab/>
      </w:r>
      <w:r w:rsidR="00C841CA" w:rsidRPr="00C34184">
        <w:rPr>
          <w:spacing w:val="0"/>
          <w:w w:val="100"/>
          <w:kern w:val="0"/>
        </w:rPr>
        <w:tab/>
      </w:r>
      <w:r w:rsidR="00C841CA" w:rsidRPr="00C34184">
        <w:rPr>
          <w:spacing w:val="0"/>
          <w:w w:val="100"/>
          <w:kern w:val="0"/>
        </w:rPr>
        <w:tab/>
        <w:t xml:space="preserve">сжиженной, Н.У.К. – Вид опасности: канцерогенная, </w:t>
      </w:r>
      <w:r w:rsidR="00C841CA" w:rsidRPr="00C34184">
        <w:rPr>
          <w:spacing w:val="0"/>
          <w:w w:val="100"/>
          <w:kern w:val="0"/>
        </w:rPr>
        <w:tab/>
      </w:r>
      <w:r w:rsidR="00C841CA" w:rsidRPr="00C34184">
        <w:rPr>
          <w:spacing w:val="0"/>
          <w:w w:val="100"/>
          <w:kern w:val="0"/>
        </w:rPr>
        <w:tab/>
      </w:r>
      <w:r w:rsidR="00C841CA" w:rsidRPr="00C34184">
        <w:rPr>
          <w:spacing w:val="0"/>
          <w:w w:val="100"/>
          <w:kern w:val="0"/>
        </w:rPr>
        <w:tab/>
      </w:r>
      <w:r w:rsidR="00C841CA" w:rsidRPr="00C34184">
        <w:rPr>
          <w:spacing w:val="0"/>
          <w:w w:val="100"/>
          <w:kern w:val="0"/>
        </w:rPr>
        <w:tab/>
        <w:t>мутагенная и токсичная для репродуктивной системы (КМР)</w:t>
      </w:r>
      <w:r w:rsidRPr="00C34184">
        <w:rPr>
          <w:webHidden/>
          <w:spacing w:val="0"/>
          <w:w w:val="100"/>
          <w:kern w:val="0"/>
        </w:rPr>
        <w:tab/>
      </w:r>
      <w:r w:rsidRPr="00C34184">
        <w:rPr>
          <w:webHidden/>
          <w:spacing w:val="0"/>
          <w:w w:val="100"/>
          <w:kern w:val="0"/>
        </w:rPr>
        <w:tab/>
        <w:t>17</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_Toc505688413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7</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6.</w:t>
      </w:r>
      <w:r w:rsidRPr="00C34184">
        <w:rPr>
          <w:spacing w:val="0"/>
          <w:w w:val="100"/>
          <w:kern w:val="0"/>
        </w:rPr>
        <w:tab/>
      </w:r>
      <w:r w:rsidR="00B45510" w:rsidRPr="00C34184">
        <w:rPr>
          <w:spacing w:val="0"/>
          <w:w w:val="100"/>
          <w:kern w:val="0"/>
        </w:rPr>
        <w:t xml:space="preserve">Системы безопасности внутреннего водного транспорта </w:t>
      </w:r>
      <w:r w:rsidR="00B45510" w:rsidRPr="00C34184">
        <w:rPr>
          <w:spacing w:val="0"/>
          <w:w w:val="100"/>
          <w:kern w:val="0"/>
        </w:rPr>
        <w:br/>
      </w:r>
      <w:r w:rsidR="00B45510" w:rsidRPr="00C34184">
        <w:rPr>
          <w:spacing w:val="0"/>
          <w:w w:val="100"/>
          <w:kern w:val="0"/>
        </w:rPr>
        <w:tab/>
      </w:r>
      <w:r w:rsidR="00B45510" w:rsidRPr="00C34184">
        <w:rPr>
          <w:spacing w:val="0"/>
          <w:w w:val="100"/>
          <w:kern w:val="0"/>
        </w:rPr>
        <w:tab/>
      </w:r>
      <w:r w:rsidR="00B45510" w:rsidRPr="00C34184">
        <w:rPr>
          <w:spacing w:val="0"/>
          <w:w w:val="100"/>
          <w:kern w:val="0"/>
        </w:rPr>
        <w:tab/>
      </w:r>
      <w:r w:rsidR="00B45510" w:rsidRPr="00C34184">
        <w:rPr>
          <w:spacing w:val="0"/>
          <w:w w:val="100"/>
          <w:kern w:val="0"/>
        </w:rPr>
        <w:tab/>
        <w:t>и ВОПОГ</w:t>
      </w:r>
      <w:r w:rsidRPr="00C34184">
        <w:rPr>
          <w:webHidden/>
          <w:spacing w:val="0"/>
          <w:w w:val="100"/>
          <w:kern w:val="0"/>
        </w:rPr>
        <w:tab/>
      </w:r>
      <w:r w:rsidRPr="00C34184">
        <w:rPr>
          <w:webHidden/>
          <w:spacing w:val="0"/>
          <w:w w:val="100"/>
          <w:kern w:val="0"/>
        </w:rPr>
        <w:tab/>
        <w:t>18</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_Toc505688414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7</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7.</w:t>
      </w:r>
      <w:r w:rsidRPr="00C34184">
        <w:rPr>
          <w:spacing w:val="0"/>
          <w:w w:val="100"/>
          <w:kern w:val="0"/>
        </w:rPr>
        <w:tab/>
      </w:r>
      <w:r w:rsidR="00B45510" w:rsidRPr="00C34184">
        <w:rPr>
          <w:spacing w:val="0"/>
          <w:w w:val="100"/>
          <w:kern w:val="0"/>
        </w:rPr>
        <w:t>Использование газовозвратного трубопровода во время</w:t>
      </w:r>
      <w:r w:rsidR="00B45510" w:rsidRPr="00C34184">
        <w:rPr>
          <w:spacing w:val="0"/>
          <w:w w:val="100"/>
          <w:kern w:val="0"/>
        </w:rPr>
        <w:br/>
      </w:r>
      <w:r w:rsidR="00B45510" w:rsidRPr="00C34184">
        <w:rPr>
          <w:spacing w:val="0"/>
          <w:w w:val="100"/>
          <w:kern w:val="0"/>
        </w:rPr>
        <w:tab/>
      </w:r>
      <w:r w:rsidR="00B45510" w:rsidRPr="00C34184">
        <w:rPr>
          <w:spacing w:val="0"/>
          <w:w w:val="100"/>
          <w:kern w:val="0"/>
        </w:rPr>
        <w:tab/>
      </w:r>
      <w:r w:rsidR="00B45510" w:rsidRPr="00C34184">
        <w:rPr>
          <w:spacing w:val="0"/>
          <w:w w:val="100"/>
          <w:kern w:val="0"/>
        </w:rPr>
        <w:tab/>
      </w:r>
      <w:r w:rsidR="00B45510" w:rsidRPr="00C34184">
        <w:rPr>
          <w:spacing w:val="0"/>
          <w:w w:val="100"/>
          <w:kern w:val="0"/>
        </w:rPr>
        <w:tab/>
        <w:t>разгрузки</w:t>
      </w:r>
      <w:r w:rsidR="00B45510" w:rsidRPr="00C34184">
        <w:rPr>
          <w:webHidden/>
          <w:spacing w:val="0"/>
          <w:w w:val="100"/>
          <w:kern w:val="0"/>
        </w:rPr>
        <w:tab/>
      </w:r>
      <w:r w:rsidR="00B45510" w:rsidRPr="00C34184">
        <w:rPr>
          <w:webHidden/>
          <w:spacing w:val="0"/>
          <w:w w:val="100"/>
          <w:kern w:val="0"/>
        </w:rPr>
        <w:tab/>
        <w:t>19–</w:t>
      </w:r>
      <w:r w:rsidRPr="00C34184">
        <w:rPr>
          <w:webHidden/>
          <w:spacing w:val="0"/>
          <w:w w:val="100"/>
          <w:kern w:val="0"/>
        </w:rPr>
        <w:t>20</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_Toc505688415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8</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8.</w:t>
      </w:r>
      <w:r w:rsidRPr="00C34184">
        <w:rPr>
          <w:spacing w:val="0"/>
          <w:w w:val="100"/>
          <w:kern w:val="0"/>
        </w:rPr>
        <w:tab/>
      </w:r>
      <w:r w:rsidR="00B45510" w:rsidRPr="00C34184">
        <w:rPr>
          <w:spacing w:val="0"/>
          <w:w w:val="100"/>
          <w:kern w:val="0"/>
        </w:rPr>
        <w:t xml:space="preserve">Перевозка экспеллерного жмыха ядра кокосового ореха (PKE) </w:t>
      </w:r>
      <w:r w:rsidR="00CB6AF9">
        <w:rPr>
          <w:spacing w:val="0"/>
          <w:w w:val="100"/>
          <w:kern w:val="0"/>
        </w:rPr>
        <w:br/>
      </w:r>
      <w:r w:rsidR="00CB6AF9">
        <w:rPr>
          <w:spacing w:val="0"/>
          <w:w w:val="100"/>
          <w:kern w:val="0"/>
        </w:rPr>
        <w:tab/>
      </w:r>
      <w:r w:rsidR="00CB6AF9">
        <w:rPr>
          <w:spacing w:val="0"/>
          <w:w w:val="100"/>
          <w:kern w:val="0"/>
        </w:rPr>
        <w:tab/>
      </w:r>
      <w:r w:rsidR="00CB6AF9">
        <w:rPr>
          <w:spacing w:val="0"/>
          <w:w w:val="100"/>
          <w:kern w:val="0"/>
        </w:rPr>
        <w:tab/>
      </w:r>
      <w:r w:rsidR="00CB6AF9">
        <w:rPr>
          <w:spacing w:val="0"/>
          <w:w w:val="100"/>
          <w:kern w:val="0"/>
        </w:rPr>
        <w:tab/>
      </w:r>
      <w:r w:rsidR="00B45510" w:rsidRPr="00C34184">
        <w:rPr>
          <w:spacing w:val="0"/>
          <w:w w:val="100"/>
          <w:kern w:val="0"/>
        </w:rPr>
        <w:t>№ ООН 1386</w:t>
      </w:r>
      <w:r w:rsidRPr="00C34184">
        <w:rPr>
          <w:webHidden/>
          <w:spacing w:val="0"/>
          <w:w w:val="100"/>
          <w:kern w:val="0"/>
        </w:rPr>
        <w:tab/>
      </w:r>
      <w:r w:rsidRPr="00C34184">
        <w:rPr>
          <w:webHidden/>
          <w:spacing w:val="0"/>
          <w:w w:val="100"/>
          <w:kern w:val="0"/>
        </w:rPr>
        <w:tab/>
        <w:t>21</w:t>
      </w:r>
      <w:r w:rsidR="00B45510" w:rsidRPr="00C34184">
        <w:rPr>
          <w:webHidden/>
          <w:spacing w:val="0"/>
          <w:w w:val="100"/>
          <w:kern w:val="0"/>
        </w:rPr>
        <w:t>–</w:t>
      </w:r>
      <w:r w:rsidRPr="00C34184">
        <w:rPr>
          <w:webHidden/>
          <w:spacing w:val="0"/>
          <w:w w:val="100"/>
          <w:kern w:val="0"/>
        </w:rPr>
        <w:t>22</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_Toc505688416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8</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9.</w:t>
      </w:r>
      <w:r w:rsidRPr="00C34184">
        <w:rPr>
          <w:spacing w:val="0"/>
          <w:w w:val="100"/>
          <w:kern w:val="0"/>
        </w:rPr>
        <w:tab/>
      </w:r>
      <w:r w:rsidR="00B45510" w:rsidRPr="00C34184">
        <w:rPr>
          <w:spacing w:val="0"/>
          <w:w w:val="100"/>
          <w:kern w:val="0"/>
        </w:rPr>
        <w:t>Выдача транспортных документов</w:t>
      </w:r>
      <w:r w:rsidRPr="00C34184">
        <w:rPr>
          <w:webHidden/>
          <w:spacing w:val="0"/>
          <w:w w:val="100"/>
          <w:kern w:val="0"/>
        </w:rPr>
        <w:tab/>
      </w:r>
      <w:r w:rsidRPr="00C34184">
        <w:rPr>
          <w:webHidden/>
          <w:spacing w:val="0"/>
          <w:w w:val="100"/>
          <w:kern w:val="0"/>
        </w:rPr>
        <w:tab/>
        <w:t>23</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_Toc505688417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8</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t>D.</w:t>
      </w:r>
      <w:r w:rsidRPr="00C34184">
        <w:rPr>
          <w:spacing w:val="0"/>
          <w:w w:val="100"/>
          <w:kern w:val="0"/>
        </w:rPr>
        <w:tab/>
      </w:r>
      <w:r w:rsidR="00B45510" w:rsidRPr="00C34184">
        <w:rPr>
          <w:spacing w:val="0"/>
          <w:w w:val="100"/>
          <w:kern w:val="0"/>
        </w:rPr>
        <w:t>Подготовка экспертов</w:t>
      </w:r>
      <w:r w:rsidRPr="00C34184">
        <w:rPr>
          <w:webHidden/>
          <w:spacing w:val="0"/>
          <w:w w:val="100"/>
          <w:kern w:val="0"/>
        </w:rPr>
        <w:tab/>
      </w:r>
      <w:r w:rsidRPr="00C34184">
        <w:rPr>
          <w:webHidden/>
          <w:spacing w:val="0"/>
          <w:w w:val="100"/>
          <w:kern w:val="0"/>
        </w:rPr>
        <w:tab/>
        <w:t>24</w:t>
      </w:r>
      <w:r w:rsidR="00A91AC4" w:rsidRPr="00C34184">
        <w:rPr>
          <w:webHidden/>
          <w:spacing w:val="0"/>
          <w:w w:val="100"/>
          <w:kern w:val="0"/>
        </w:rPr>
        <w:t>–</w:t>
      </w:r>
      <w:r w:rsidRPr="00C34184">
        <w:rPr>
          <w:webHidden/>
          <w:spacing w:val="0"/>
          <w:w w:val="100"/>
          <w:kern w:val="0"/>
        </w:rPr>
        <w:t>27</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_Toc505688418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8</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1.</w:t>
      </w:r>
      <w:r w:rsidRPr="00C34184">
        <w:rPr>
          <w:spacing w:val="0"/>
          <w:w w:val="100"/>
          <w:kern w:val="0"/>
        </w:rPr>
        <w:tab/>
      </w:r>
      <w:r w:rsidR="00B45510" w:rsidRPr="00C34184">
        <w:rPr>
          <w:spacing w:val="0"/>
          <w:w w:val="100"/>
          <w:kern w:val="0"/>
        </w:rPr>
        <w:t>Разделы 8.2.1 и 8.2.2 ВОПОГ</w:t>
      </w:r>
      <w:r w:rsidRPr="00C34184">
        <w:rPr>
          <w:webHidden/>
          <w:spacing w:val="0"/>
          <w:w w:val="100"/>
          <w:kern w:val="0"/>
        </w:rPr>
        <w:tab/>
      </w:r>
      <w:r w:rsidRPr="00C34184">
        <w:rPr>
          <w:webHidden/>
          <w:spacing w:val="0"/>
          <w:w w:val="100"/>
          <w:kern w:val="0"/>
        </w:rPr>
        <w:tab/>
        <w:t>24</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_Toc505688419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8</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2.</w:t>
      </w:r>
      <w:r w:rsidRPr="00C34184">
        <w:rPr>
          <w:spacing w:val="0"/>
          <w:w w:val="100"/>
          <w:kern w:val="0"/>
        </w:rPr>
        <w:tab/>
      </w:r>
      <w:r w:rsidR="00B45510" w:rsidRPr="00C34184">
        <w:rPr>
          <w:spacing w:val="0"/>
          <w:w w:val="100"/>
          <w:kern w:val="0"/>
        </w:rPr>
        <w:t>Статистические данные, касающиеся экзаменов</w:t>
      </w:r>
      <w:r w:rsidRPr="00C34184">
        <w:rPr>
          <w:webHidden/>
          <w:spacing w:val="0"/>
          <w:w w:val="100"/>
          <w:kern w:val="0"/>
        </w:rPr>
        <w:tab/>
      </w:r>
      <w:r w:rsidRPr="00C34184">
        <w:rPr>
          <w:webHidden/>
          <w:spacing w:val="0"/>
          <w:w w:val="100"/>
          <w:kern w:val="0"/>
        </w:rPr>
        <w:tab/>
        <w:t>25</w:t>
      </w:r>
      <w:r w:rsidR="00A91AC4" w:rsidRPr="00C34184">
        <w:rPr>
          <w:webHidden/>
          <w:spacing w:val="0"/>
          <w:w w:val="100"/>
          <w:kern w:val="0"/>
        </w:rPr>
        <w:t>–</w:t>
      </w:r>
      <w:r w:rsidRPr="00C34184">
        <w:rPr>
          <w:webHidden/>
          <w:spacing w:val="0"/>
          <w:w w:val="100"/>
          <w:kern w:val="0"/>
        </w:rPr>
        <w:t>27</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_Toc505688420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9</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t>E.</w:t>
      </w:r>
      <w:r w:rsidRPr="00C34184">
        <w:rPr>
          <w:spacing w:val="0"/>
          <w:w w:val="100"/>
          <w:kern w:val="0"/>
        </w:rPr>
        <w:tab/>
      </w:r>
      <w:r w:rsidR="00B45510" w:rsidRPr="00C34184">
        <w:rPr>
          <w:spacing w:val="0"/>
          <w:w w:val="100"/>
          <w:kern w:val="0"/>
        </w:rPr>
        <w:t>Вопросы, касающиеся классификационных обществ</w:t>
      </w:r>
      <w:r w:rsidR="00A91AC4" w:rsidRPr="00C34184">
        <w:rPr>
          <w:webHidden/>
          <w:spacing w:val="0"/>
          <w:w w:val="100"/>
          <w:kern w:val="0"/>
        </w:rPr>
        <w:tab/>
      </w:r>
      <w:r w:rsidR="00A91AC4" w:rsidRPr="00C34184">
        <w:rPr>
          <w:webHidden/>
          <w:spacing w:val="0"/>
          <w:w w:val="100"/>
          <w:kern w:val="0"/>
        </w:rPr>
        <w:tab/>
        <w:t>28–</w:t>
      </w:r>
      <w:r w:rsidRPr="00C34184">
        <w:rPr>
          <w:webHidden/>
          <w:spacing w:val="0"/>
          <w:w w:val="100"/>
          <w:kern w:val="0"/>
        </w:rPr>
        <w:t>31</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_Toc505688421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9</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1.</w:t>
      </w:r>
      <w:r w:rsidRPr="00C34184">
        <w:rPr>
          <w:spacing w:val="0"/>
          <w:w w:val="100"/>
          <w:kern w:val="0"/>
        </w:rPr>
        <w:tab/>
      </w:r>
      <w:r w:rsidR="00B45510" w:rsidRPr="00C34184">
        <w:rPr>
          <w:spacing w:val="0"/>
          <w:w w:val="100"/>
          <w:kern w:val="0"/>
        </w:rPr>
        <w:t>Утверждение приборов контроля загрузки</w:t>
      </w:r>
      <w:r w:rsidRPr="00C34184">
        <w:rPr>
          <w:webHidden/>
          <w:spacing w:val="0"/>
          <w:w w:val="100"/>
          <w:kern w:val="0"/>
        </w:rPr>
        <w:tab/>
      </w:r>
      <w:r w:rsidRPr="00C34184">
        <w:rPr>
          <w:webHidden/>
          <w:spacing w:val="0"/>
          <w:w w:val="100"/>
          <w:kern w:val="0"/>
        </w:rPr>
        <w:tab/>
        <w:t>28</w:t>
      </w:r>
      <w:r w:rsidR="00A91AC4" w:rsidRPr="00C34184">
        <w:rPr>
          <w:webHidden/>
          <w:spacing w:val="0"/>
          <w:w w:val="100"/>
          <w:kern w:val="0"/>
        </w:rPr>
        <w:t>–</w:t>
      </w:r>
      <w:r w:rsidRPr="00C34184">
        <w:rPr>
          <w:webHidden/>
          <w:spacing w:val="0"/>
          <w:w w:val="100"/>
          <w:kern w:val="0"/>
        </w:rPr>
        <w:t>29</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_Toc505688422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9</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2.</w:t>
      </w:r>
      <w:r w:rsidRPr="00C34184">
        <w:rPr>
          <w:spacing w:val="0"/>
          <w:w w:val="100"/>
          <w:kern w:val="0"/>
        </w:rPr>
        <w:tab/>
      </w:r>
      <w:r w:rsidR="00B45510" w:rsidRPr="00C34184">
        <w:rPr>
          <w:spacing w:val="0"/>
          <w:w w:val="100"/>
          <w:kern w:val="0"/>
        </w:rPr>
        <w:t xml:space="preserve">Список ссылок на ВОПОГ в Правилах классификации </w:t>
      </w:r>
      <w:r w:rsidR="00385FDA" w:rsidRPr="00C34184">
        <w:rPr>
          <w:spacing w:val="0"/>
          <w:w w:val="100"/>
          <w:kern w:val="0"/>
        </w:rPr>
        <w:br/>
      </w:r>
      <w:r w:rsidR="00385FDA" w:rsidRPr="00C34184">
        <w:rPr>
          <w:spacing w:val="0"/>
          <w:w w:val="100"/>
          <w:kern w:val="0"/>
        </w:rPr>
        <w:tab/>
      </w:r>
      <w:r w:rsidR="00385FDA" w:rsidRPr="00C34184">
        <w:rPr>
          <w:spacing w:val="0"/>
          <w:w w:val="100"/>
          <w:kern w:val="0"/>
        </w:rPr>
        <w:tab/>
      </w:r>
      <w:r w:rsidR="00385FDA" w:rsidRPr="00C34184">
        <w:rPr>
          <w:spacing w:val="0"/>
          <w:w w:val="100"/>
          <w:kern w:val="0"/>
        </w:rPr>
        <w:tab/>
      </w:r>
      <w:r w:rsidR="00385FDA" w:rsidRPr="00C34184">
        <w:rPr>
          <w:spacing w:val="0"/>
          <w:w w:val="100"/>
          <w:kern w:val="0"/>
        </w:rPr>
        <w:tab/>
      </w:r>
      <w:r w:rsidR="00B45510" w:rsidRPr="00C34184">
        <w:rPr>
          <w:spacing w:val="0"/>
          <w:w w:val="100"/>
          <w:kern w:val="0"/>
        </w:rPr>
        <w:t xml:space="preserve">Российского морского регистра судоходства и сертификат </w:t>
      </w:r>
      <w:r w:rsidR="00385FDA" w:rsidRPr="00C34184">
        <w:rPr>
          <w:spacing w:val="0"/>
          <w:w w:val="100"/>
          <w:kern w:val="0"/>
        </w:rPr>
        <w:br/>
      </w:r>
      <w:r w:rsidR="00385FDA" w:rsidRPr="00C34184">
        <w:rPr>
          <w:spacing w:val="0"/>
          <w:w w:val="100"/>
          <w:kern w:val="0"/>
        </w:rPr>
        <w:tab/>
      </w:r>
      <w:r w:rsidR="00385FDA" w:rsidRPr="00C34184">
        <w:rPr>
          <w:spacing w:val="0"/>
          <w:w w:val="100"/>
          <w:kern w:val="0"/>
        </w:rPr>
        <w:tab/>
      </w:r>
      <w:r w:rsidR="00385FDA" w:rsidRPr="00C34184">
        <w:rPr>
          <w:spacing w:val="0"/>
          <w:w w:val="100"/>
          <w:kern w:val="0"/>
        </w:rPr>
        <w:tab/>
      </w:r>
      <w:r w:rsidR="00385FDA" w:rsidRPr="00C34184">
        <w:rPr>
          <w:spacing w:val="0"/>
          <w:w w:val="100"/>
          <w:kern w:val="0"/>
        </w:rPr>
        <w:tab/>
      </w:r>
      <w:r w:rsidR="00B45510" w:rsidRPr="00C34184">
        <w:rPr>
          <w:spacing w:val="0"/>
          <w:w w:val="100"/>
          <w:kern w:val="0"/>
        </w:rPr>
        <w:t>соответствия стандарту ISO/IEC 17020:2012</w:t>
      </w:r>
      <w:r w:rsidRPr="00C34184">
        <w:rPr>
          <w:webHidden/>
          <w:spacing w:val="0"/>
          <w:w w:val="100"/>
          <w:kern w:val="0"/>
        </w:rPr>
        <w:tab/>
      </w:r>
      <w:r w:rsidRPr="00C34184">
        <w:rPr>
          <w:webHidden/>
          <w:spacing w:val="0"/>
          <w:w w:val="100"/>
          <w:kern w:val="0"/>
        </w:rPr>
        <w:tab/>
        <w:t>30</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_Toc505688423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9</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3.</w:t>
      </w:r>
      <w:r w:rsidRPr="00C34184">
        <w:rPr>
          <w:spacing w:val="0"/>
          <w:w w:val="100"/>
          <w:kern w:val="0"/>
        </w:rPr>
        <w:tab/>
      </w:r>
      <w:r w:rsidR="00A91AC4" w:rsidRPr="00C34184">
        <w:rPr>
          <w:spacing w:val="0"/>
          <w:w w:val="100"/>
          <w:kern w:val="0"/>
        </w:rPr>
        <w:t xml:space="preserve">Перечень ссылок на ВОПОГ в Правилах классификации </w:t>
      </w:r>
      <w:r w:rsidR="00A91AC4" w:rsidRPr="00C34184">
        <w:rPr>
          <w:spacing w:val="0"/>
          <w:w w:val="100"/>
          <w:kern w:val="0"/>
        </w:rPr>
        <w:br/>
      </w:r>
      <w:r w:rsidR="00A91AC4" w:rsidRPr="00C34184">
        <w:rPr>
          <w:spacing w:val="0"/>
          <w:w w:val="100"/>
          <w:kern w:val="0"/>
        </w:rPr>
        <w:tab/>
      </w:r>
      <w:r w:rsidR="00A91AC4" w:rsidRPr="00C34184">
        <w:rPr>
          <w:spacing w:val="0"/>
          <w:w w:val="100"/>
          <w:kern w:val="0"/>
        </w:rPr>
        <w:tab/>
      </w:r>
      <w:r w:rsidR="00A91AC4" w:rsidRPr="00C34184">
        <w:rPr>
          <w:spacing w:val="0"/>
          <w:w w:val="100"/>
          <w:kern w:val="0"/>
        </w:rPr>
        <w:tab/>
      </w:r>
      <w:r w:rsidR="00A91AC4" w:rsidRPr="00C34184">
        <w:rPr>
          <w:spacing w:val="0"/>
          <w:w w:val="100"/>
          <w:kern w:val="0"/>
        </w:rPr>
        <w:tab/>
        <w:t>Российского речного регистра</w:t>
      </w:r>
      <w:r w:rsidRPr="00C34184">
        <w:rPr>
          <w:webHidden/>
          <w:spacing w:val="0"/>
          <w:w w:val="100"/>
          <w:kern w:val="0"/>
        </w:rPr>
        <w:tab/>
      </w:r>
      <w:r w:rsidRPr="00C34184">
        <w:rPr>
          <w:webHidden/>
          <w:spacing w:val="0"/>
          <w:w w:val="100"/>
          <w:kern w:val="0"/>
        </w:rPr>
        <w:tab/>
        <w:t>31</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_Toc505688424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9</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t>VI.</w:t>
      </w:r>
      <w:r w:rsidRPr="00C34184">
        <w:rPr>
          <w:spacing w:val="0"/>
          <w:w w:val="100"/>
          <w:kern w:val="0"/>
        </w:rPr>
        <w:tab/>
      </w:r>
      <w:r w:rsidR="00A91AC4" w:rsidRPr="00C34184">
        <w:rPr>
          <w:spacing w:val="0"/>
          <w:w w:val="100"/>
          <w:kern w:val="0"/>
        </w:rPr>
        <w:t xml:space="preserve">Предложения о внесении поправок в Правила, прилагаемые к ВОПОГ </w:t>
      </w:r>
      <w:r w:rsidR="00CB6AF9">
        <w:rPr>
          <w:spacing w:val="0"/>
          <w:w w:val="100"/>
          <w:kern w:val="0"/>
        </w:rPr>
        <w:br/>
      </w:r>
      <w:r w:rsidR="00CB6AF9">
        <w:rPr>
          <w:spacing w:val="0"/>
          <w:w w:val="100"/>
          <w:kern w:val="0"/>
        </w:rPr>
        <w:tab/>
      </w:r>
      <w:r w:rsidR="00CB6AF9">
        <w:rPr>
          <w:spacing w:val="0"/>
          <w:w w:val="100"/>
          <w:kern w:val="0"/>
        </w:rPr>
        <w:tab/>
      </w:r>
      <w:r w:rsidR="00A91AC4" w:rsidRPr="00C34184">
        <w:rPr>
          <w:spacing w:val="0"/>
          <w:w w:val="100"/>
          <w:kern w:val="0"/>
        </w:rPr>
        <w:t>(пункт 5 повестки дня)</w:t>
      </w:r>
      <w:r w:rsidR="00A91AC4" w:rsidRPr="00C34184">
        <w:rPr>
          <w:webHidden/>
          <w:spacing w:val="0"/>
          <w:w w:val="100"/>
          <w:kern w:val="0"/>
        </w:rPr>
        <w:tab/>
      </w:r>
      <w:r w:rsidR="00A91AC4" w:rsidRPr="00C34184">
        <w:rPr>
          <w:webHidden/>
          <w:spacing w:val="0"/>
          <w:w w:val="100"/>
          <w:kern w:val="0"/>
        </w:rPr>
        <w:tab/>
        <w:t>32–</w:t>
      </w:r>
      <w:r w:rsidRPr="00C34184">
        <w:rPr>
          <w:webHidden/>
          <w:spacing w:val="0"/>
          <w:w w:val="100"/>
          <w:kern w:val="0"/>
        </w:rPr>
        <w:t>76</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_Toc505688425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10</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lastRenderedPageBreak/>
        <w:tab/>
      </w:r>
      <w:r w:rsidRPr="00C34184">
        <w:rPr>
          <w:spacing w:val="0"/>
          <w:w w:val="100"/>
          <w:kern w:val="0"/>
        </w:rPr>
        <w:tab/>
        <w:t xml:space="preserve">A. </w:t>
      </w:r>
      <w:r w:rsidRPr="00C34184">
        <w:rPr>
          <w:spacing w:val="0"/>
          <w:w w:val="100"/>
          <w:kern w:val="0"/>
        </w:rPr>
        <w:tab/>
      </w:r>
      <w:r w:rsidR="00A91AC4" w:rsidRPr="00C34184">
        <w:rPr>
          <w:spacing w:val="0"/>
          <w:w w:val="100"/>
          <w:kern w:val="0"/>
        </w:rPr>
        <w:t>Работа Совместного совещания МПОГ/ДОПОГ/ВОПОГ</w:t>
      </w:r>
      <w:r w:rsidRPr="00C34184">
        <w:rPr>
          <w:webHidden/>
          <w:spacing w:val="0"/>
          <w:w w:val="100"/>
          <w:kern w:val="0"/>
        </w:rPr>
        <w:tab/>
      </w:r>
      <w:r w:rsidRPr="00C34184">
        <w:rPr>
          <w:webHidden/>
          <w:spacing w:val="0"/>
          <w:w w:val="100"/>
          <w:kern w:val="0"/>
        </w:rPr>
        <w:tab/>
        <w:t>32</w:t>
      </w:r>
      <w:r w:rsidR="00380B62" w:rsidRPr="00C34184">
        <w:rPr>
          <w:webHidden/>
          <w:spacing w:val="0"/>
          <w:w w:val="100"/>
          <w:kern w:val="0"/>
        </w:rPr>
        <w:t>–</w:t>
      </w:r>
      <w:r w:rsidRPr="00C34184">
        <w:rPr>
          <w:webHidden/>
          <w:spacing w:val="0"/>
          <w:w w:val="100"/>
          <w:kern w:val="0"/>
        </w:rPr>
        <w:t>36</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_Toc505688426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10</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1.</w:t>
      </w:r>
      <w:r w:rsidRPr="00C34184">
        <w:rPr>
          <w:spacing w:val="0"/>
          <w:w w:val="100"/>
          <w:kern w:val="0"/>
        </w:rPr>
        <w:tab/>
      </w:r>
      <w:r w:rsidR="00A91AC4" w:rsidRPr="00C34184">
        <w:rPr>
          <w:spacing w:val="0"/>
          <w:w w:val="100"/>
          <w:kern w:val="0"/>
        </w:rPr>
        <w:t xml:space="preserve">Имеющие отношение к ВОПОГ проекты поправок, принятые </w:t>
      </w:r>
      <w:r w:rsidR="00CB6AF9">
        <w:rPr>
          <w:spacing w:val="0"/>
          <w:w w:val="100"/>
          <w:kern w:val="0"/>
        </w:rPr>
        <w:br/>
      </w:r>
      <w:r w:rsidR="00CB6AF9">
        <w:rPr>
          <w:spacing w:val="0"/>
          <w:w w:val="100"/>
          <w:kern w:val="0"/>
        </w:rPr>
        <w:tab/>
      </w:r>
      <w:r w:rsidR="00CB6AF9">
        <w:rPr>
          <w:spacing w:val="0"/>
          <w:w w:val="100"/>
          <w:kern w:val="0"/>
        </w:rPr>
        <w:tab/>
      </w:r>
      <w:r w:rsidR="00CB6AF9">
        <w:rPr>
          <w:spacing w:val="0"/>
          <w:w w:val="100"/>
          <w:kern w:val="0"/>
        </w:rPr>
        <w:tab/>
      </w:r>
      <w:r w:rsidR="00CB6AF9">
        <w:rPr>
          <w:spacing w:val="0"/>
          <w:w w:val="100"/>
          <w:kern w:val="0"/>
        </w:rPr>
        <w:tab/>
      </w:r>
      <w:r w:rsidR="00A91AC4" w:rsidRPr="00C34184">
        <w:rPr>
          <w:spacing w:val="0"/>
          <w:w w:val="100"/>
          <w:kern w:val="0"/>
        </w:rPr>
        <w:t xml:space="preserve">Рабочей группой по перевозкам опасных грузов (WP.15) </w:t>
      </w:r>
      <w:r w:rsidR="00CB6AF9">
        <w:rPr>
          <w:spacing w:val="0"/>
          <w:w w:val="100"/>
          <w:kern w:val="0"/>
        </w:rPr>
        <w:br/>
      </w:r>
      <w:r w:rsidR="00CB6AF9">
        <w:rPr>
          <w:spacing w:val="0"/>
          <w:w w:val="100"/>
          <w:kern w:val="0"/>
        </w:rPr>
        <w:tab/>
      </w:r>
      <w:r w:rsidR="00CB6AF9">
        <w:rPr>
          <w:spacing w:val="0"/>
          <w:w w:val="100"/>
          <w:kern w:val="0"/>
        </w:rPr>
        <w:tab/>
      </w:r>
      <w:r w:rsidR="00CB6AF9">
        <w:rPr>
          <w:spacing w:val="0"/>
          <w:w w:val="100"/>
          <w:kern w:val="0"/>
        </w:rPr>
        <w:tab/>
      </w:r>
      <w:r w:rsidR="00CB6AF9">
        <w:rPr>
          <w:spacing w:val="0"/>
          <w:w w:val="100"/>
          <w:kern w:val="0"/>
        </w:rPr>
        <w:tab/>
      </w:r>
      <w:r w:rsidR="00A91AC4" w:rsidRPr="00C34184">
        <w:rPr>
          <w:spacing w:val="0"/>
          <w:w w:val="100"/>
          <w:kern w:val="0"/>
        </w:rPr>
        <w:t xml:space="preserve">и Совместным совещанием МПОГ/ДОПОГ/ВОПОГ в 2016 </w:t>
      </w:r>
      <w:r w:rsidR="00CB6AF9">
        <w:rPr>
          <w:spacing w:val="0"/>
          <w:w w:val="100"/>
          <w:kern w:val="0"/>
        </w:rPr>
        <w:br/>
      </w:r>
      <w:r w:rsidR="00CB6AF9">
        <w:rPr>
          <w:spacing w:val="0"/>
          <w:w w:val="100"/>
          <w:kern w:val="0"/>
        </w:rPr>
        <w:tab/>
      </w:r>
      <w:r w:rsidR="00CB6AF9">
        <w:rPr>
          <w:spacing w:val="0"/>
          <w:w w:val="100"/>
          <w:kern w:val="0"/>
        </w:rPr>
        <w:tab/>
      </w:r>
      <w:r w:rsidR="00CB6AF9">
        <w:rPr>
          <w:spacing w:val="0"/>
          <w:w w:val="100"/>
          <w:kern w:val="0"/>
        </w:rPr>
        <w:tab/>
      </w:r>
      <w:r w:rsidR="00CB6AF9">
        <w:rPr>
          <w:spacing w:val="0"/>
          <w:w w:val="100"/>
          <w:kern w:val="0"/>
        </w:rPr>
        <w:tab/>
      </w:r>
      <w:r w:rsidR="00A91AC4" w:rsidRPr="00C34184">
        <w:rPr>
          <w:spacing w:val="0"/>
          <w:w w:val="100"/>
          <w:kern w:val="0"/>
        </w:rPr>
        <w:t>и 2017 годах для вступления в силу 1 января 2019 года</w:t>
      </w:r>
      <w:r w:rsidRPr="00C34184">
        <w:rPr>
          <w:webHidden/>
          <w:spacing w:val="0"/>
          <w:w w:val="100"/>
          <w:kern w:val="0"/>
        </w:rPr>
        <w:tab/>
      </w:r>
      <w:r w:rsidR="00380B62" w:rsidRPr="00C34184">
        <w:rPr>
          <w:webHidden/>
          <w:spacing w:val="0"/>
          <w:w w:val="100"/>
          <w:kern w:val="0"/>
        </w:rPr>
        <w:tab/>
      </w:r>
      <w:r w:rsidRPr="00C34184">
        <w:rPr>
          <w:webHidden/>
          <w:spacing w:val="0"/>
          <w:w w:val="100"/>
          <w:kern w:val="0"/>
        </w:rPr>
        <w:t>32</w:t>
      </w:r>
      <w:r w:rsidR="00380B62" w:rsidRPr="00C34184">
        <w:rPr>
          <w:webHidden/>
          <w:spacing w:val="0"/>
          <w:w w:val="100"/>
          <w:kern w:val="0"/>
        </w:rPr>
        <w:t>–</w:t>
      </w:r>
      <w:r w:rsidRPr="00C34184">
        <w:rPr>
          <w:webHidden/>
          <w:spacing w:val="0"/>
          <w:w w:val="100"/>
          <w:kern w:val="0"/>
        </w:rPr>
        <w:t>33</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_Toc505688427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10</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2.</w:t>
      </w:r>
      <w:r w:rsidRPr="00C34184">
        <w:rPr>
          <w:spacing w:val="0"/>
          <w:w w:val="100"/>
          <w:kern w:val="0"/>
        </w:rPr>
        <w:tab/>
      </w:r>
      <w:r w:rsidR="00A91AC4" w:rsidRPr="00C34184">
        <w:rPr>
          <w:spacing w:val="0"/>
          <w:w w:val="100"/>
          <w:kern w:val="0"/>
        </w:rPr>
        <w:t xml:space="preserve">Проекты поправок к ВОПОГ, предложенные Специальной </w:t>
      </w:r>
      <w:r w:rsidR="00385FDA" w:rsidRPr="00C34184">
        <w:rPr>
          <w:spacing w:val="0"/>
          <w:w w:val="100"/>
          <w:kern w:val="0"/>
        </w:rPr>
        <w:br/>
      </w:r>
      <w:r w:rsidR="00385FDA" w:rsidRPr="00C34184">
        <w:rPr>
          <w:spacing w:val="0"/>
          <w:w w:val="100"/>
          <w:kern w:val="0"/>
        </w:rPr>
        <w:tab/>
      </w:r>
      <w:r w:rsidR="00385FDA" w:rsidRPr="00C34184">
        <w:rPr>
          <w:spacing w:val="0"/>
          <w:w w:val="100"/>
          <w:kern w:val="0"/>
        </w:rPr>
        <w:tab/>
      </w:r>
      <w:r w:rsidR="00385FDA" w:rsidRPr="00C34184">
        <w:rPr>
          <w:spacing w:val="0"/>
          <w:w w:val="100"/>
          <w:kern w:val="0"/>
        </w:rPr>
        <w:tab/>
      </w:r>
      <w:r w:rsidR="00385FDA" w:rsidRPr="00C34184">
        <w:rPr>
          <w:spacing w:val="0"/>
          <w:w w:val="100"/>
          <w:kern w:val="0"/>
        </w:rPr>
        <w:tab/>
      </w:r>
      <w:r w:rsidR="00A91AC4" w:rsidRPr="00C34184">
        <w:rPr>
          <w:spacing w:val="0"/>
          <w:w w:val="100"/>
          <w:kern w:val="0"/>
        </w:rPr>
        <w:t xml:space="preserve">рабочей группой по согласованию и измененные Совместным </w:t>
      </w:r>
      <w:r w:rsidR="00CB6AF9">
        <w:rPr>
          <w:spacing w:val="0"/>
          <w:w w:val="100"/>
          <w:kern w:val="0"/>
        </w:rPr>
        <w:br/>
      </w:r>
      <w:r w:rsidR="00CB6AF9">
        <w:rPr>
          <w:spacing w:val="0"/>
          <w:w w:val="100"/>
          <w:kern w:val="0"/>
        </w:rPr>
        <w:tab/>
      </w:r>
      <w:r w:rsidR="00CB6AF9">
        <w:rPr>
          <w:spacing w:val="0"/>
          <w:w w:val="100"/>
          <w:kern w:val="0"/>
        </w:rPr>
        <w:tab/>
      </w:r>
      <w:r w:rsidR="00CB6AF9">
        <w:rPr>
          <w:spacing w:val="0"/>
          <w:w w:val="100"/>
          <w:kern w:val="0"/>
        </w:rPr>
        <w:tab/>
      </w:r>
      <w:r w:rsidR="00CB6AF9">
        <w:rPr>
          <w:spacing w:val="0"/>
          <w:w w:val="100"/>
          <w:kern w:val="0"/>
        </w:rPr>
        <w:tab/>
      </w:r>
      <w:r w:rsidR="00A91AC4" w:rsidRPr="00C34184">
        <w:rPr>
          <w:spacing w:val="0"/>
          <w:w w:val="100"/>
          <w:kern w:val="0"/>
        </w:rPr>
        <w:t xml:space="preserve">совещанием МПОГ/ДОПОГ/ВОПОГ, для вступления в силу </w:t>
      </w:r>
      <w:r w:rsidR="00CB6AF9">
        <w:rPr>
          <w:spacing w:val="0"/>
          <w:w w:val="100"/>
          <w:kern w:val="0"/>
        </w:rPr>
        <w:br/>
      </w:r>
      <w:r w:rsidR="00CB6AF9">
        <w:rPr>
          <w:spacing w:val="0"/>
          <w:w w:val="100"/>
          <w:kern w:val="0"/>
        </w:rPr>
        <w:tab/>
      </w:r>
      <w:r w:rsidR="00CB6AF9">
        <w:rPr>
          <w:spacing w:val="0"/>
          <w:w w:val="100"/>
          <w:kern w:val="0"/>
        </w:rPr>
        <w:tab/>
      </w:r>
      <w:r w:rsidR="00CB6AF9">
        <w:rPr>
          <w:spacing w:val="0"/>
          <w:w w:val="100"/>
          <w:kern w:val="0"/>
        </w:rPr>
        <w:tab/>
      </w:r>
      <w:r w:rsidR="00CB6AF9">
        <w:rPr>
          <w:spacing w:val="0"/>
          <w:w w:val="100"/>
          <w:kern w:val="0"/>
        </w:rPr>
        <w:tab/>
      </w:r>
      <w:r w:rsidR="00A91AC4" w:rsidRPr="00C34184">
        <w:rPr>
          <w:spacing w:val="0"/>
          <w:w w:val="100"/>
          <w:kern w:val="0"/>
        </w:rPr>
        <w:t>1 января 2019 года</w:t>
      </w:r>
      <w:r w:rsidRPr="00C34184">
        <w:rPr>
          <w:webHidden/>
          <w:spacing w:val="0"/>
          <w:w w:val="100"/>
          <w:kern w:val="0"/>
        </w:rPr>
        <w:tab/>
      </w:r>
      <w:r w:rsidRPr="00C34184">
        <w:rPr>
          <w:webHidden/>
          <w:spacing w:val="0"/>
          <w:w w:val="100"/>
          <w:kern w:val="0"/>
        </w:rPr>
        <w:tab/>
        <w:t>34</w:t>
      </w:r>
      <w:r w:rsidR="00380B62" w:rsidRPr="00C34184">
        <w:rPr>
          <w:webHidden/>
          <w:spacing w:val="0"/>
          <w:w w:val="100"/>
          <w:kern w:val="0"/>
        </w:rPr>
        <w:t>–</w:t>
      </w:r>
      <w:r w:rsidRPr="00C34184">
        <w:rPr>
          <w:webHidden/>
          <w:spacing w:val="0"/>
          <w:w w:val="100"/>
          <w:kern w:val="0"/>
        </w:rPr>
        <w:t>36</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_Toc505688428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10</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t>B.</w:t>
      </w:r>
      <w:r w:rsidRPr="00C34184">
        <w:rPr>
          <w:spacing w:val="0"/>
          <w:w w:val="100"/>
          <w:kern w:val="0"/>
        </w:rPr>
        <w:tab/>
      </w:r>
      <w:r w:rsidR="00380B62" w:rsidRPr="00C34184">
        <w:rPr>
          <w:spacing w:val="0"/>
          <w:w w:val="100"/>
          <w:kern w:val="0"/>
        </w:rPr>
        <w:t>Другие предложения</w:t>
      </w:r>
      <w:r w:rsidRPr="00C34184">
        <w:rPr>
          <w:webHidden/>
          <w:spacing w:val="0"/>
          <w:w w:val="100"/>
          <w:kern w:val="0"/>
        </w:rPr>
        <w:tab/>
      </w:r>
      <w:r w:rsidRPr="00C34184">
        <w:rPr>
          <w:webHidden/>
          <w:spacing w:val="0"/>
          <w:w w:val="100"/>
          <w:kern w:val="0"/>
        </w:rPr>
        <w:tab/>
        <w:t>37</w:t>
      </w:r>
      <w:r w:rsidR="00380B62" w:rsidRPr="00C34184">
        <w:rPr>
          <w:webHidden/>
          <w:spacing w:val="0"/>
          <w:w w:val="100"/>
          <w:kern w:val="0"/>
        </w:rPr>
        <w:t>–</w:t>
      </w:r>
      <w:r w:rsidRPr="00C34184">
        <w:rPr>
          <w:webHidden/>
          <w:spacing w:val="0"/>
          <w:w w:val="100"/>
          <w:kern w:val="0"/>
        </w:rPr>
        <w:t>73</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_Toc505688429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10</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1.</w:t>
      </w:r>
      <w:r w:rsidRPr="00C34184">
        <w:rPr>
          <w:spacing w:val="0"/>
          <w:w w:val="100"/>
          <w:kern w:val="0"/>
        </w:rPr>
        <w:tab/>
      </w:r>
      <w:r w:rsidR="00380B62" w:rsidRPr="00C34184">
        <w:rPr>
          <w:spacing w:val="0"/>
          <w:w w:val="100"/>
          <w:kern w:val="0"/>
        </w:rPr>
        <w:t>Использование терминов «остаточный груз» и «остатки груза»</w:t>
      </w:r>
      <w:r w:rsidRPr="00C34184">
        <w:rPr>
          <w:webHidden/>
          <w:spacing w:val="0"/>
          <w:w w:val="100"/>
          <w:kern w:val="0"/>
        </w:rPr>
        <w:tab/>
      </w:r>
      <w:r w:rsidRPr="00C34184">
        <w:rPr>
          <w:webHidden/>
          <w:spacing w:val="0"/>
          <w:w w:val="100"/>
          <w:kern w:val="0"/>
        </w:rPr>
        <w:tab/>
        <w:t>37</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_Toc505688430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10</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 xml:space="preserve">2. </w:t>
      </w:r>
      <w:r w:rsidRPr="00C34184">
        <w:rPr>
          <w:spacing w:val="0"/>
          <w:w w:val="100"/>
          <w:kern w:val="0"/>
        </w:rPr>
        <w:tab/>
      </w:r>
      <w:r w:rsidR="00380B62" w:rsidRPr="00C34184">
        <w:rPr>
          <w:spacing w:val="0"/>
          <w:w w:val="100"/>
          <w:kern w:val="0"/>
        </w:rPr>
        <w:t>Поправка к главе 7.1</w:t>
      </w:r>
      <w:r w:rsidRPr="00C34184">
        <w:rPr>
          <w:webHidden/>
          <w:spacing w:val="0"/>
          <w:w w:val="100"/>
          <w:kern w:val="0"/>
        </w:rPr>
        <w:tab/>
      </w:r>
      <w:r w:rsidRPr="00C34184">
        <w:rPr>
          <w:webHidden/>
          <w:spacing w:val="0"/>
          <w:w w:val="100"/>
          <w:kern w:val="0"/>
        </w:rPr>
        <w:tab/>
        <w:t>38</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_Toc505688431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11</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 xml:space="preserve">3. </w:t>
      </w:r>
      <w:r w:rsidRPr="00C34184">
        <w:rPr>
          <w:spacing w:val="0"/>
          <w:w w:val="100"/>
          <w:kern w:val="0"/>
        </w:rPr>
        <w:tab/>
      </w:r>
      <w:r w:rsidR="00380B62" w:rsidRPr="00C34184">
        <w:rPr>
          <w:spacing w:val="0"/>
          <w:w w:val="100"/>
          <w:kern w:val="0"/>
        </w:rPr>
        <w:t xml:space="preserve">Пункты 8.1.2.1 и 8.1.2.3: Документы, которые должны </w:t>
      </w:r>
      <w:r w:rsidR="00380B62" w:rsidRPr="00C34184">
        <w:rPr>
          <w:spacing w:val="0"/>
          <w:w w:val="100"/>
          <w:kern w:val="0"/>
        </w:rPr>
        <w:br/>
      </w:r>
      <w:r w:rsidR="00380B62" w:rsidRPr="00C34184">
        <w:rPr>
          <w:spacing w:val="0"/>
          <w:w w:val="100"/>
          <w:kern w:val="0"/>
        </w:rPr>
        <w:tab/>
      </w:r>
      <w:r w:rsidR="00380B62" w:rsidRPr="00C34184">
        <w:rPr>
          <w:spacing w:val="0"/>
          <w:w w:val="100"/>
          <w:kern w:val="0"/>
        </w:rPr>
        <w:tab/>
      </w:r>
      <w:r w:rsidR="00380B62" w:rsidRPr="00C34184">
        <w:rPr>
          <w:spacing w:val="0"/>
          <w:w w:val="100"/>
          <w:kern w:val="0"/>
        </w:rPr>
        <w:tab/>
      </w:r>
      <w:r w:rsidR="00380B62" w:rsidRPr="00C34184">
        <w:rPr>
          <w:spacing w:val="0"/>
          <w:w w:val="100"/>
          <w:kern w:val="0"/>
        </w:rPr>
        <w:tab/>
        <w:t>находиться на борту судна</w:t>
      </w:r>
      <w:r w:rsidRPr="00C34184">
        <w:rPr>
          <w:webHidden/>
          <w:spacing w:val="0"/>
          <w:w w:val="100"/>
          <w:kern w:val="0"/>
        </w:rPr>
        <w:tab/>
      </w:r>
      <w:r w:rsidRPr="00C34184">
        <w:rPr>
          <w:webHidden/>
          <w:spacing w:val="0"/>
          <w:w w:val="100"/>
          <w:kern w:val="0"/>
        </w:rPr>
        <w:tab/>
        <w:t>39</w:t>
      </w:r>
      <w:r w:rsidR="00380B62" w:rsidRPr="00C34184">
        <w:rPr>
          <w:webHidden/>
          <w:spacing w:val="0"/>
          <w:w w:val="100"/>
          <w:kern w:val="0"/>
        </w:rPr>
        <w:t>–</w:t>
      </w:r>
      <w:r w:rsidRPr="00C34184">
        <w:rPr>
          <w:webHidden/>
          <w:spacing w:val="0"/>
          <w:w w:val="100"/>
          <w:kern w:val="0"/>
        </w:rPr>
        <w:t>40</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_Toc505688432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11</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 xml:space="preserve">4. </w:t>
      </w:r>
      <w:r w:rsidRPr="00C34184">
        <w:rPr>
          <w:spacing w:val="0"/>
          <w:w w:val="100"/>
          <w:kern w:val="0"/>
        </w:rPr>
        <w:tab/>
      </w:r>
      <w:r w:rsidR="00380B62" w:rsidRPr="00C34184">
        <w:rPr>
          <w:spacing w:val="0"/>
          <w:w w:val="100"/>
          <w:kern w:val="0"/>
        </w:rPr>
        <w:t>Размеры двойного корпуса в пункте 9.3.2.11.2 a)</w:t>
      </w:r>
      <w:r w:rsidRPr="00C34184">
        <w:rPr>
          <w:webHidden/>
          <w:spacing w:val="0"/>
          <w:w w:val="100"/>
          <w:kern w:val="0"/>
        </w:rPr>
        <w:tab/>
      </w:r>
      <w:r w:rsidRPr="00C34184">
        <w:rPr>
          <w:webHidden/>
          <w:spacing w:val="0"/>
          <w:w w:val="100"/>
          <w:kern w:val="0"/>
        </w:rPr>
        <w:tab/>
        <w:t>41</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_Toc505688433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11</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5.</w:t>
      </w:r>
      <w:r w:rsidRPr="00C34184">
        <w:rPr>
          <w:spacing w:val="0"/>
          <w:w w:val="100"/>
          <w:kern w:val="0"/>
        </w:rPr>
        <w:tab/>
      </w:r>
      <w:r w:rsidR="00380B62" w:rsidRPr="00C34184">
        <w:rPr>
          <w:spacing w:val="0"/>
          <w:w w:val="100"/>
          <w:kern w:val="0"/>
        </w:rPr>
        <w:t>Палуба или открытая палуба в пунктах 9.3.x.32.2 и 1.6.7.2.2.2</w:t>
      </w:r>
      <w:r w:rsidRPr="00C34184">
        <w:rPr>
          <w:webHidden/>
          <w:spacing w:val="0"/>
          <w:w w:val="100"/>
          <w:kern w:val="0"/>
        </w:rPr>
        <w:tab/>
      </w:r>
      <w:r w:rsidRPr="00C34184">
        <w:rPr>
          <w:webHidden/>
          <w:spacing w:val="0"/>
          <w:w w:val="100"/>
          <w:kern w:val="0"/>
        </w:rPr>
        <w:tab/>
        <w:t>42</w:t>
      </w:r>
      <w:r w:rsidR="00380B62" w:rsidRPr="00C34184">
        <w:rPr>
          <w:webHidden/>
          <w:spacing w:val="0"/>
          <w:w w:val="100"/>
          <w:kern w:val="0"/>
        </w:rPr>
        <w:t>–</w:t>
      </w:r>
      <w:r w:rsidRPr="00C34184">
        <w:rPr>
          <w:webHidden/>
          <w:spacing w:val="0"/>
          <w:w w:val="100"/>
          <w:kern w:val="0"/>
        </w:rPr>
        <w:t>43</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_Toc505688434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11</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 xml:space="preserve">6. </w:t>
      </w:r>
      <w:r w:rsidRPr="00C34184">
        <w:rPr>
          <w:spacing w:val="0"/>
          <w:w w:val="100"/>
          <w:kern w:val="0"/>
        </w:rPr>
        <w:tab/>
      </w:r>
      <w:r w:rsidR="00380B62" w:rsidRPr="00C34184">
        <w:rPr>
          <w:spacing w:val="0"/>
          <w:w w:val="100"/>
          <w:kern w:val="0"/>
        </w:rPr>
        <w:t xml:space="preserve">Сжиженный природный газ (СПГ), используемый в качестве </w:t>
      </w:r>
      <w:r w:rsidR="00CB6AF9">
        <w:rPr>
          <w:spacing w:val="0"/>
          <w:w w:val="100"/>
          <w:kern w:val="0"/>
        </w:rPr>
        <w:br/>
      </w:r>
      <w:r w:rsidR="00CB6AF9">
        <w:rPr>
          <w:spacing w:val="0"/>
          <w:w w:val="100"/>
          <w:kern w:val="0"/>
        </w:rPr>
        <w:tab/>
      </w:r>
      <w:r w:rsidR="00CB6AF9">
        <w:rPr>
          <w:spacing w:val="0"/>
          <w:w w:val="100"/>
          <w:kern w:val="0"/>
        </w:rPr>
        <w:tab/>
      </w:r>
      <w:r w:rsidR="00CB6AF9">
        <w:rPr>
          <w:spacing w:val="0"/>
          <w:w w:val="100"/>
          <w:kern w:val="0"/>
        </w:rPr>
        <w:tab/>
      </w:r>
      <w:r w:rsidR="00CB6AF9">
        <w:rPr>
          <w:spacing w:val="0"/>
          <w:w w:val="100"/>
          <w:kern w:val="0"/>
        </w:rPr>
        <w:tab/>
      </w:r>
      <w:r w:rsidR="00380B62" w:rsidRPr="00C34184">
        <w:rPr>
          <w:spacing w:val="0"/>
          <w:w w:val="100"/>
          <w:kern w:val="0"/>
        </w:rPr>
        <w:t>топлива (пункт 9.3.1.24.1)</w:t>
      </w:r>
      <w:r w:rsidRPr="00C34184">
        <w:rPr>
          <w:webHidden/>
          <w:spacing w:val="0"/>
          <w:w w:val="100"/>
          <w:kern w:val="0"/>
        </w:rPr>
        <w:tab/>
      </w:r>
      <w:r w:rsidRPr="00C34184">
        <w:rPr>
          <w:webHidden/>
          <w:spacing w:val="0"/>
          <w:w w:val="100"/>
          <w:kern w:val="0"/>
        </w:rPr>
        <w:tab/>
        <w:t>44</w:t>
      </w:r>
      <w:r w:rsidR="00380B62" w:rsidRPr="00C34184">
        <w:rPr>
          <w:webHidden/>
          <w:spacing w:val="0"/>
          <w:w w:val="100"/>
          <w:kern w:val="0"/>
        </w:rPr>
        <w:t>–</w:t>
      </w:r>
      <w:r w:rsidRPr="00C34184">
        <w:rPr>
          <w:webHidden/>
          <w:spacing w:val="0"/>
          <w:w w:val="100"/>
          <w:kern w:val="0"/>
        </w:rPr>
        <w:t>45</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_Toc505688435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12</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7.</w:t>
      </w:r>
      <w:r w:rsidRPr="00C34184">
        <w:rPr>
          <w:spacing w:val="0"/>
          <w:w w:val="100"/>
          <w:kern w:val="0"/>
        </w:rPr>
        <w:tab/>
      </w:r>
      <w:r w:rsidR="00380B62" w:rsidRPr="00C34184">
        <w:rPr>
          <w:spacing w:val="0"/>
          <w:w w:val="100"/>
          <w:kern w:val="0"/>
        </w:rPr>
        <w:t xml:space="preserve">Подраздел 1.6.7.4: Переходные положения, касающиеся </w:t>
      </w:r>
      <w:r w:rsidR="00380B62" w:rsidRPr="00C34184">
        <w:rPr>
          <w:spacing w:val="0"/>
          <w:w w:val="100"/>
          <w:kern w:val="0"/>
        </w:rPr>
        <w:tab/>
      </w:r>
      <w:r w:rsidR="00380B62" w:rsidRPr="00C34184">
        <w:rPr>
          <w:spacing w:val="0"/>
          <w:w w:val="100"/>
          <w:kern w:val="0"/>
        </w:rPr>
        <w:tab/>
      </w:r>
      <w:r w:rsidR="00380B62" w:rsidRPr="00C34184">
        <w:rPr>
          <w:spacing w:val="0"/>
          <w:w w:val="100"/>
          <w:kern w:val="0"/>
        </w:rPr>
        <w:tab/>
      </w:r>
      <w:r w:rsidR="00380B62" w:rsidRPr="00C34184">
        <w:rPr>
          <w:spacing w:val="0"/>
          <w:w w:val="100"/>
          <w:kern w:val="0"/>
        </w:rPr>
        <w:tab/>
        <w:t xml:space="preserve">перевозки веществ, опасных для окружающей среды или </w:t>
      </w:r>
      <w:r w:rsidR="00CB6AF9">
        <w:rPr>
          <w:spacing w:val="0"/>
          <w:w w:val="100"/>
          <w:kern w:val="0"/>
        </w:rPr>
        <w:br/>
      </w:r>
      <w:r w:rsidR="00CB6AF9">
        <w:rPr>
          <w:spacing w:val="0"/>
          <w:w w:val="100"/>
          <w:kern w:val="0"/>
        </w:rPr>
        <w:tab/>
      </w:r>
      <w:r w:rsidR="00CB6AF9">
        <w:rPr>
          <w:spacing w:val="0"/>
          <w:w w:val="100"/>
          <w:kern w:val="0"/>
        </w:rPr>
        <w:tab/>
      </w:r>
      <w:r w:rsidR="00CB6AF9">
        <w:rPr>
          <w:spacing w:val="0"/>
          <w:w w:val="100"/>
          <w:kern w:val="0"/>
        </w:rPr>
        <w:tab/>
      </w:r>
      <w:r w:rsidR="00CB6AF9">
        <w:rPr>
          <w:spacing w:val="0"/>
          <w:w w:val="100"/>
          <w:kern w:val="0"/>
        </w:rPr>
        <w:tab/>
      </w:r>
      <w:r w:rsidR="00380B62" w:rsidRPr="00C34184">
        <w:rPr>
          <w:spacing w:val="0"/>
          <w:w w:val="100"/>
          <w:kern w:val="0"/>
        </w:rPr>
        <w:t>здоровья</w:t>
      </w:r>
      <w:r w:rsidRPr="00C34184">
        <w:rPr>
          <w:webHidden/>
          <w:spacing w:val="0"/>
          <w:w w:val="100"/>
          <w:kern w:val="0"/>
        </w:rPr>
        <w:tab/>
      </w:r>
      <w:r w:rsidRPr="00C34184">
        <w:rPr>
          <w:webHidden/>
          <w:spacing w:val="0"/>
          <w:w w:val="100"/>
          <w:kern w:val="0"/>
        </w:rPr>
        <w:tab/>
        <w:t>46</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_Toc505688436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12</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 xml:space="preserve">8. </w:t>
      </w:r>
      <w:r w:rsidRPr="00C34184">
        <w:rPr>
          <w:spacing w:val="0"/>
          <w:w w:val="100"/>
          <w:kern w:val="0"/>
        </w:rPr>
        <w:tab/>
      </w:r>
      <w:r w:rsidR="00380B62" w:rsidRPr="00C34184">
        <w:rPr>
          <w:spacing w:val="0"/>
          <w:w w:val="100"/>
          <w:kern w:val="0"/>
        </w:rPr>
        <w:t>Конструкционные материалы</w:t>
      </w:r>
      <w:r w:rsidR="00380B62" w:rsidRPr="00C34184">
        <w:rPr>
          <w:webHidden/>
          <w:spacing w:val="0"/>
          <w:w w:val="100"/>
          <w:kern w:val="0"/>
        </w:rPr>
        <w:tab/>
      </w:r>
      <w:r w:rsidR="00380B62" w:rsidRPr="00C34184">
        <w:rPr>
          <w:webHidden/>
          <w:spacing w:val="0"/>
          <w:w w:val="100"/>
          <w:kern w:val="0"/>
        </w:rPr>
        <w:tab/>
        <w:t>47–</w:t>
      </w:r>
      <w:r w:rsidRPr="00C34184">
        <w:rPr>
          <w:webHidden/>
          <w:spacing w:val="0"/>
          <w:w w:val="100"/>
          <w:kern w:val="0"/>
        </w:rPr>
        <w:t>48</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_Toc505688437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12</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9.</w:t>
      </w:r>
      <w:r w:rsidRPr="00C34184">
        <w:rPr>
          <w:spacing w:val="0"/>
          <w:w w:val="100"/>
          <w:kern w:val="0"/>
        </w:rPr>
        <w:tab/>
      </w:r>
      <w:r w:rsidR="00380B62" w:rsidRPr="00C34184">
        <w:rPr>
          <w:spacing w:val="0"/>
          <w:w w:val="100"/>
          <w:kern w:val="0"/>
        </w:rPr>
        <w:t>Неясности в таблице C</w:t>
      </w:r>
      <w:r w:rsidRPr="00C34184">
        <w:rPr>
          <w:webHidden/>
          <w:spacing w:val="0"/>
          <w:w w:val="100"/>
          <w:kern w:val="0"/>
        </w:rPr>
        <w:tab/>
      </w:r>
      <w:r w:rsidRPr="00C34184">
        <w:rPr>
          <w:webHidden/>
          <w:spacing w:val="0"/>
          <w:w w:val="100"/>
          <w:kern w:val="0"/>
        </w:rPr>
        <w:tab/>
        <w:t>49</w:t>
      </w:r>
      <w:r w:rsidR="00380B62" w:rsidRPr="00C34184">
        <w:rPr>
          <w:webHidden/>
          <w:spacing w:val="0"/>
          <w:w w:val="100"/>
          <w:kern w:val="0"/>
        </w:rPr>
        <w:t>–</w:t>
      </w:r>
      <w:r w:rsidRPr="00C34184">
        <w:rPr>
          <w:webHidden/>
          <w:spacing w:val="0"/>
          <w:w w:val="100"/>
          <w:kern w:val="0"/>
        </w:rPr>
        <w:t>53</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_Toc505688438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12</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 xml:space="preserve">10. </w:t>
      </w:r>
      <w:r w:rsidRPr="00C34184">
        <w:rPr>
          <w:spacing w:val="0"/>
          <w:w w:val="100"/>
          <w:kern w:val="0"/>
        </w:rPr>
        <w:tab/>
      </w:r>
      <w:r w:rsidR="00380B62" w:rsidRPr="00C34184">
        <w:rPr>
          <w:spacing w:val="0"/>
          <w:w w:val="100"/>
          <w:kern w:val="0"/>
        </w:rPr>
        <w:t>Перевозка шлама (МАРПОЛ)</w:t>
      </w:r>
      <w:r w:rsidR="00380B62" w:rsidRPr="00C34184">
        <w:rPr>
          <w:webHidden/>
          <w:spacing w:val="0"/>
          <w:w w:val="100"/>
          <w:kern w:val="0"/>
        </w:rPr>
        <w:tab/>
      </w:r>
      <w:r w:rsidR="00380B62" w:rsidRPr="00C34184">
        <w:rPr>
          <w:webHidden/>
          <w:spacing w:val="0"/>
          <w:w w:val="100"/>
          <w:kern w:val="0"/>
        </w:rPr>
        <w:tab/>
        <w:t>54–</w:t>
      </w:r>
      <w:r w:rsidRPr="00C34184">
        <w:rPr>
          <w:webHidden/>
          <w:spacing w:val="0"/>
          <w:w w:val="100"/>
          <w:kern w:val="0"/>
        </w:rPr>
        <w:t>55</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_Toc505688439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13</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11.</w:t>
      </w:r>
      <w:r w:rsidRPr="00C34184">
        <w:rPr>
          <w:spacing w:val="0"/>
          <w:w w:val="100"/>
          <w:kern w:val="0"/>
        </w:rPr>
        <w:tab/>
      </w:r>
      <w:r w:rsidR="00380B62" w:rsidRPr="00C34184">
        <w:rPr>
          <w:spacing w:val="0"/>
          <w:w w:val="100"/>
          <w:kern w:val="0"/>
        </w:rPr>
        <w:t xml:space="preserve">Системы пожаротушения, в которых используются </w:t>
      </w:r>
      <w:r w:rsidR="00380B62" w:rsidRPr="00C34184">
        <w:rPr>
          <w:spacing w:val="0"/>
          <w:w w:val="100"/>
          <w:kern w:val="0"/>
        </w:rPr>
        <w:tab/>
      </w:r>
      <w:r w:rsidR="00380B62" w:rsidRPr="00C34184">
        <w:rPr>
          <w:spacing w:val="0"/>
          <w:w w:val="100"/>
          <w:kern w:val="0"/>
        </w:rPr>
        <w:tab/>
      </w:r>
      <w:r w:rsidR="00380B62" w:rsidRPr="00C34184">
        <w:rPr>
          <w:spacing w:val="0"/>
          <w:w w:val="100"/>
          <w:kern w:val="0"/>
        </w:rPr>
        <w:tab/>
      </w:r>
      <w:r w:rsidR="00380B62" w:rsidRPr="00C34184">
        <w:rPr>
          <w:spacing w:val="0"/>
          <w:w w:val="100"/>
          <w:kern w:val="0"/>
        </w:rPr>
        <w:tab/>
        <w:t xml:space="preserve">огнетушащие составы, образующие сухой аэрозоль: </w:t>
      </w:r>
      <w:r w:rsidR="00380B62" w:rsidRPr="00C34184">
        <w:rPr>
          <w:spacing w:val="0"/>
          <w:w w:val="100"/>
          <w:kern w:val="0"/>
        </w:rPr>
        <w:br/>
      </w:r>
      <w:r w:rsidR="00380B62" w:rsidRPr="00C34184">
        <w:rPr>
          <w:spacing w:val="0"/>
          <w:w w:val="100"/>
          <w:kern w:val="0"/>
        </w:rPr>
        <w:tab/>
      </w:r>
      <w:r w:rsidR="00380B62" w:rsidRPr="00C34184">
        <w:rPr>
          <w:spacing w:val="0"/>
          <w:w w:val="100"/>
          <w:kern w:val="0"/>
        </w:rPr>
        <w:tab/>
      </w:r>
      <w:r w:rsidR="00380B62" w:rsidRPr="00C34184">
        <w:rPr>
          <w:spacing w:val="0"/>
          <w:w w:val="100"/>
          <w:kern w:val="0"/>
        </w:rPr>
        <w:tab/>
      </w:r>
      <w:r w:rsidR="00380B62" w:rsidRPr="00C34184">
        <w:rPr>
          <w:spacing w:val="0"/>
          <w:w w:val="100"/>
          <w:kern w:val="0"/>
        </w:rPr>
        <w:tab/>
        <w:t>Поправки к ЕС-ТТСВП и ВОПОГ</w:t>
      </w:r>
      <w:r w:rsidRPr="00C34184">
        <w:rPr>
          <w:webHidden/>
          <w:spacing w:val="0"/>
          <w:w w:val="100"/>
          <w:kern w:val="0"/>
        </w:rPr>
        <w:tab/>
      </w:r>
      <w:r w:rsidRPr="00C34184">
        <w:rPr>
          <w:webHidden/>
          <w:spacing w:val="0"/>
          <w:w w:val="100"/>
          <w:kern w:val="0"/>
        </w:rPr>
        <w:tab/>
        <w:t>56</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_Toc505688440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13</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 xml:space="preserve">12. </w:t>
      </w:r>
      <w:r w:rsidRPr="00C34184">
        <w:rPr>
          <w:spacing w:val="0"/>
          <w:w w:val="100"/>
          <w:kern w:val="0"/>
        </w:rPr>
        <w:tab/>
      </w:r>
      <w:r w:rsidR="00380B62" w:rsidRPr="00C34184">
        <w:rPr>
          <w:spacing w:val="0"/>
          <w:w w:val="100"/>
          <w:kern w:val="0"/>
        </w:rPr>
        <w:t xml:space="preserve">Защита против взрывов во время перегрузки и перевозки </w:t>
      </w:r>
      <w:r w:rsidR="00CB6AF9">
        <w:rPr>
          <w:spacing w:val="0"/>
          <w:w w:val="100"/>
          <w:kern w:val="0"/>
        </w:rPr>
        <w:br/>
      </w:r>
      <w:r w:rsidR="00CB6AF9">
        <w:rPr>
          <w:spacing w:val="0"/>
          <w:w w:val="100"/>
          <w:kern w:val="0"/>
        </w:rPr>
        <w:tab/>
      </w:r>
      <w:r w:rsidR="00CB6AF9">
        <w:rPr>
          <w:spacing w:val="0"/>
          <w:w w:val="100"/>
          <w:kern w:val="0"/>
        </w:rPr>
        <w:tab/>
      </w:r>
      <w:r w:rsidR="00CB6AF9">
        <w:rPr>
          <w:spacing w:val="0"/>
          <w:w w:val="100"/>
          <w:kern w:val="0"/>
        </w:rPr>
        <w:tab/>
      </w:r>
      <w:r w:rsidR="00CB6AF9">
        <w:rPr>
          <w:spacing w:val="0"/>
          <w:w w:val="100"/>
          <w:kern w:val="0"/>
        </w:rPr>
        <w:tab/>
      </w:r>
      <w:r w:rsidR="00380B62" w:rsidRPr="00C34184">
        <w:rPr>
          <w:spacing w:val="0"/>
          <w:w w:val="100"/>
          <w:kern w:val="0"/>
        </w:rPr>
        <w:t xml:space="preserve">веществ под № ООН 3256, загружаемых при высокой </w:t>
      </w:r>
      <w:r w:rsidR="00CB6AF9">
        <w:rPr>
          <w:spacing w:val="0"/>
          <w:w w:val="100"/>
          <w:kern w:val="0"/>
        </w:rPr>
        <w:br/>
      </w:r>
      <w:r w:rsidR="00CB6AF9">
        <w:rPr>
          <w:spacing w:val="0"/>
          <w:w w:val="100"/>
          <w:kern w:val="0"/>
        </w:rPr>
        <w:tab/>
      </w:r>
      <w:r w:rsidR="00CB6AF9">
        <w:rPr>
          <w:spacing w:val="0"/>
          <w:w w:val="100"/>
          <w:kern w:val="0"/>
        </w:rPr>
        <w:tab/>
      </w:r>
      <w:r w:rsidR="00CB6AF9">
        <w:rPr>
          <w:spacing w:val="0"/>
          <w:w w:val="100"/>
          <w:kern w:val="0"/>
        </w:rPr>
        <w:tab/>
      </w:r>
      <w:r w:rsidR="00CB6AF9">
        <w:rPr>
          <w:spacing w:val="0"/>
          <w:w w:val="100"/>
          <w:kern w:val="0"/>
        </w:rPr>
        <w:tab/>
      </w:r>
      <w:r w:rsidR="00380B62" w:rsidRPr="00C34184">
        <w:rPr>
          <w:spacing w:val="0"/>
          <w:w w:val="100"/>
          <w:kern w:val="0"/>
        </w:rPr>
        <w:t>температуре</w:t>
      </w:r>
      <w:r w:rsidRPr="00C34184">
        <w:rPr>
          <w:webHidden/>
          <w:spacing w:val="0"/>
          <w:w w:val="100"/>
          <w:kern w:val="0"/>
        </w:rPr>
        <w:tab/>
      </w:r>
      <w:r w:rsidRPr="00C34184">
        <w:rPr>
          <w:webHidden/>
          <w:spacing w:val="0"/>
          <w:w w:val="100"/>
          <w:kern w:val="0"/>
        </w:rPr>
        <w:tab/>
        <w:t>57</w:t>
      </w:r>
      <w:r w:rsidR="00380B62" w:rsidRPr="00C34184">
        <w:rPr>
          <w:webHidden/>
          <w:spacing w:val="0"/>
          <w:w w:val="100"/>
          <w:kern w:val="0"/>
        </w:rPr>
        <w:t>–</w:t>
      </w:r>
      <w:r w:rsidRPr="00C34184">
        <w:rPr>
          <w:webHidden/>
          <w:spacing w:val="0"/>
          <w:w w:val="100"/>
          <w:kern w:val="0"/>
        </w:rPr>
        <w:t>60</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_Toc505688441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13</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 xml:space="preserve">13. </w:t>
      </w:r>
      <w:r w:rsidRPr="00C34184">
        <w:rPr>
          <w:spacing w:val="0"/>
          <w:w w:val="100"/>
          <w:kern w:val="0"/>
        </w:rPr>
        <w:tab/>
      </w:r>
      <w:r w:rsidR="00380B62" w:rsidRPr="00C34184">
        <w:rPr>
          <w:spacing w:val="0"/>
          <w:w w:val="100"/>
          <w:kern w:val="0"/>
        </w:rPr>
        <w:t>Защита против взрывов на танкерах</w:t>
      </w:r>
      <w:r w:rsidRPr="00C34184">
        <w:rPr>
          <w:webHidden/>
          <w:spacing w:val="0"/>
          <w:w w:val="100"/>
          <w:kern w:val="0"/>
        </w:rPr>
        <w:tab/>
      </w:r>
      <w:r w:rsidRPr="00C34184">
        <w:rPr>
          <w:webHidden/>
          <w:spacing w:val="0"/>
          <w:w w:val="100"/>
          <w:kern w:val="0"/>
        </w:rPr>
        <w:tab/>
        <w:t>61</w:t>
      </w:r>
      <w:r w:rsidR="00380B62" w:rsidRPr="00C34184">
        <w:rPr>
          <w:webHidden/>
          <w:spacing w:val="0"/>
          <w:w w:val="100"/>
          <w:kern w:val="0"/>
        </w:rPr>
        <w:t>–</w:t>
      </w:r>
      <w:r w:rsidRPr="00C34184">
        <w:rPr>
          <w:webHidden/>
          <w:spacing w:val="0"/>
          <w:w w:val="100"/>
          <w:kern w:val="0"/>
        </w:rPr>
        <w:t>65</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_Toc505688442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14</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14.</w:t>
      </w:r>
      <w:r w:rsidRPr="00C34184">
        <w:rPr>
          <w:spacing w:val="0"/>
          <w:w w:val="100"/>
          <w:kern w:val="0"/>
        </w:rPr>
        <w:tab/>
      </w:r>
      <w:r w:rsidR="00380B62" w:rsidRPr="00C34184">
        <w:rPr>
          <w:spacing w:val="0"/>
          <w:w w:val="100"/>
          <w:kern w:val="0"/>
        </w:rPr>
        <w:t xml:space="preserve">Переходное положение о внедрении измененной </w:t>
      </w:r>
      <w:r w:rsidR="00380B62" w:rsidRPr="00C34184">
        <w:rPr>
          <w:spacing w:val="0"/>
          <w:w w:val="100"/>
          <w:kern w:val="0"/>
        </w:rPr>
        <w:br/>
      </w:r>
      <w:r w:rsidR="00380B62" w:rsidRPr="00C34184">
        <w:rPr>
          <w:spacing w:val="0"/>
          <w:w w:val="100"/>
          <w:kern w:val="0"/>
        </w:rPr>
        <w:tab/>
      </w:r>
      <w:r w:rsidR="00380B62" w:rsidRPr="00C34184">
        <w:rPr>
          <w:spacing w:val="0"/>
          <w:w w:val="100"/>
          <w:kern w:val="0"/>
        </w:rPr>
        <w:tab/>
      </w:r>
      <w:r w:rsidR="00380B62" w:rsidRPr="00C34184">
        <w:rPr>
          <w:spacing w:val="0"/>
          <w:w w:val="100"/>
          <w:kern w:val="0"/>
        </w:rPr>
        <w:tab/>
      </w:r>
      <w:r w:rsidR="00380B62" w:rsidRPr="00C34184">
        <w:rPr>
          <w:spacing w:val="0"/>
          <w:w w:val="100"/>
          <w:kern w:val="0"/>
        </w:rPr>
        <w:tab/>
        <w:t>концепции защиты против взрывов на танкерах</w:t>
      </w:r>
      <w:r w:rsidRPr="00C34184">
        <w:rPr>
          <w:webHidden/>
          <w:spacing w:val="0"/>
          <w:w w:val="100"/>
          <w:kern w:val="0"/>
        </w:rPr>
        <w:tab/>
      </w:r>
      <w:r w:rsidRPr="00C34184">
        <w:rPr>
          <w:webHidden/>
          <w:spacing w:val="0"/>
          <w:w w:val="100"/>
          <w:kern w:val="0"/>
        </w:rPr>
        <w:tab/>
        <w:t>66</w:t>
      </w:r>
      <w:r w:rsidR="00CB6AF9">
        <w:rPr>
          <w:webHidden/>
          <w:spacing w:val="0"/>
          <w:w w:val="100"/>
          <w:kern w:val="0"/>
        </w:rPr>
        <w:t>–</w:t>
      </w:r>
      <w:r w:rsidRPr="00C34184">
        <w:rPr>
          <w:webHidden/>
          <w:spacing w:val="0"/>
          <w:w w:val="100"/>
          <w:kern w:val="0"/>
        </w:rPr>
        <w:t>67</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_Toc505688443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14</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15.</w:t>
      </w:r>
      <w:r w:rsidRPr="00C34184">
        <w:rPr>
          <w:spacing w:val="0"/>
          <w:w w:val="100"/>
          <w:kern w:val="0"/>
        </w:rPr>
        <w:tab/>
      </w:r>
      <w:r w:rsidR="00380B62" w:rsidRPr="00C34184">
        <w:rPr>
          <w:spacing w:val="0"/>
          <w:w w:val="100"/>
          <w:kern w:val="0"/>
        </w:rPr>
        <w:t>Обязанности перевозчика</w:t>
      </w:r>
      <w:r w:rsidRPr="00C34184">
        <w:rPr>
          <w:webHidden/>
          <w:spacing w:val="0"/>
          <w:w w:val="100"/>
          <w:kern w:val="0"/>
        </w:rPr>
        <w:tab/>
      </w:r>
      <w:r w:rsidRPr="00C34184">
        <w:rPr>
          <w:webHidden/>
          <w:spacing w:val="0"/>
          <w:w w:val="100"/>
          <w:kern w:val="0"/>
        </w:rPr>
        <w:tab/>
        <w:t>68</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_Toc505688444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15</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16.</w:t>
      </w:r>
      <w:r w:rsidRPr="00C34184">
        <w:rPr>
          <w:spacing w:val="0"/>
          <w:w w:val="100"/>
          <w:kern w:val="0"/>
        </w:rPr>
        <w:tab/>
      </w:r>
      <w:r w:rsidR="00380B62" w:rsidRPr="00C34184">
        <w:rPr>
          <w:spacing w:val="0"/>
          <w:w w:val="100"/>
          <w:kern w:val="0"/>
        </w:rPr>
        <w:t>Исправление к пункту 5.4.1.1.2</w:t>
      </w:r>
      <w:r w:rsidRPr="00C34184">
        <w:rPr>
          <w:webHidden/>
          <w:spacing w:val="0"/>
          <w:w w:val="100"/>
          <w:kern w:val="0"/>
        </w:rPr>
        <w:tab/>
      </w:r>
      <w:r w:rsidRPr="00C34184">
        <w:rPr>
          <w:webHidden/>
          <w:spacing w:val="0"/>
          <w:w w:val="100"/>
          <w:kern w:val="0"/>
        </w:rPr>
        <w:tab/>
        <w:t>69</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_Toc505688445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15</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17.</w:t>
      </w:r>
      <w:r w:rsidRPr="00C34184">
        <w:rPr>
          <w:spacing w:val="0"/>
          <w:w w:val="100"/>
          <w:kern w:val="0"/>
        </w:rPr>
        <w:tab/>
      </w:r>
      <w:r w:rsidR="00380B62" w:rsidRPr="00C34184">
        <w:rPr>
          <w:spacing w:val="0"/>
          <w:w w:val="100"/>
          <w:kern w:val="0"/>
        </w:rPr>
        <w:t xml:space="preserve">Улучшение удобочитаемости и простоты использования </w:t>
      </w:r>
      <w:r w:rsidR="00380B62" w:rsidRPr="00C34184">
        <w:rPr>
          <w:spacing w:val="0"/>
          <w:w w:val="100"/>
          <w:kern w:val="0"/>
        </w:rPr>
        <w:br/>
      </w:r>
      <w:r w:rsidR="00380B62" w:rsidRPr="00C34184">
        <w:rPr>
          <w:spacing w:val="0"/>
          <w:w w:val="100"/>
          <w:kern w:val="0"/>
        </w:rPr>
        <w:tab/>
      </w:r>
      <w:r w:rsidR="00380B62" w:rsidRPr="00C34184">
        <w:rPr>
          <w:spacing w:val="0"/>
          <w:w w:val="100"/>
          <w:kern w:val="0"/>
        </w:rPr>
        <w:tab/>
      </w:r>
      <w:r w:rsidR="00380B62" w:rsidRPr="00C34184">
        <w:rPr>
          <w:spacing w:val="0"/>
          <w:w w:val="100"/>
          <w:kern w:val="0"/>
        </w:rPr>
        <w:tab/>
      </w:r>
      <w:r w:rsidR="00380B62" w:rsidRPr="00C34184">
        <w:rPr>
          <w:spacing w:val="0"/>
          <w:w w:val="100"/>
          <w:kern w:val="0"/>
        </w:rPr>
        <w:tab/>
        <w:t>ВОПОГ</w:t>
      </w:r>
      <w:r w:rsidR="00380B62" w:rsidRPr="00C34184">
        <w:rPr>
          <w:webHidden/>
          <w:spacing w:val="0"/>
          <w:w w:val="100"/>
          <w:kern w:val="0"/>
        </w:rPr>
        <w:tab/>
      </w:r>
      <w:r w:rsidR="00380B62" w:rsidRPr="00C34184">
        <w:rPr>
          <w:webHidden/>
          <w:spacing w:val="0"/>
          <w:w w:val="100"/>
          <w:kern w:val="0"/>
        </w:rPr>
        <w:tab/>
        <w:t>70–</w:t>
      </w:r>
      <w:r w:rsidRPr="00C34184">
        <w:rPr>
          <w:webHidden/>
          <w:spacing w:val="0"/>
          <w:w w:val="100"/>
          <w:kern w:val="0"/>
        </w:rPr>
        <w:t>72</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_Toc505688446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15</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18.</w:t>
      </w:r>
      <w:r w:rsidRPr="00C34184">
        <w:rPr>
          <w:spacing w:val="0"/>
          <w:w w:val="100"/>
          <w:kern w:val="0"/>
        </w:rPr>
        <w:tab/>
      </w:r>
      <w:r w:rsidR="00380B62" w:rsidRPr="00C34184">
        <w:rPr>
          <w:spacing w:val="0"/>
          <w:w w:val="100"/>
          <w:kern w:val="0"/>
        </w:rPr>
        <w:t xml:space="preserve">Исправление к надлежащему отгрузочному наименованию </w:t>
      </w:r>
      <w:r w:rsidR="00385FDA" w:rsidRPr="00C34184">
        <w:rPr>
          <w:spacing w:val="0"/>
          <w:w w:val="100"/>
          <w:kern w:val="0"/>
        </w:rPr>
        <w:br/>
      </w:r>
      <w:r w:rsidR="00385FDA" w:rsidRPr="00C34184">
        <w:rPr>
          <w:spacing w:val="0"/>
          <w:w w:val="100"/>
          <w:kern w:val="0"/>
        </w:rPr>
        <w:tab/>
      </w:r>
      <w:r w:rsidR="00385FDA" w:rsidRPr="00C34184">
        <w:rPr>
          <w:spacing w:val="0"/>
          <w:w w:val="100"/>
          <w:kern w:val="0"/>
        </w:rPr>
        <w:tab/>
      </w:r>
      <w:r w:rsidR="00385FDA" w:rsidRPr="00C34184">
        <w:rPr>
          <w:spacing w:val="0"/>
          <w:w w:val="100"/>
          <w:kern w:val="0"/>
        </w:rPr>
        <w:tab/>
      </w:r>
      <w:r w:rsidR="00385FDA" w:rsidRPr="00C34184">
        <w:rPr>
          <w:spacing w:val="0"/>
          <w:w w:val="100"/>
          <w:kern w:val="0"/>
        </w:rPr>
        <w:tab/>
      </w:r>
      <w:r w:rsidR="00380B62" w:rsidRPr="00C34184">
        <w:rPr>
          <w:spacing w:val="0"/>
          <w:w w:val="100"/>
          <w:kern w:val="0"/>
        </w:rPr>
        <w:t>для идентификационного № 9001</w:t>
      </w:r>
      <w:r w:rsidRPr="00C34184">
        <w:rPr>
          <w:webHidden/>
          <w:spacing w:val="0"/>
          <w:w w:val="100"/>
          <w:kern w:val="0"/>
        </w:rPr>
        <w:tab/>
      </w:r>
      <w:r w:rsidRPr="00C34184">
        <w:rPr>
          <w:webHidden/>
          <w:spacing w:val="0"/>
          <w:w w:val="100"/>
          <w:kern w:val="0"/>
        </w:rPr>
        <w:tab/>
        <w:t>73</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_Toc505688447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15</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t xml:space="preserve">C. </w:t>
      </w:r>
      <w:r w:rsidRPr="00C34184">
        <w:rPr>
          <w:spacing w:val="0"/>
          <w:w w:val="100"/>
          <w:kern w:val="0"/>
        </w:rPr>
        <w:tab/>
      </w:r>
      <w:r w:rsidR="00380B62" w:rsidRPr="00C34184">
        <w:rPr>
          <w:spacing w:val="0"/>
          <w:w w:val="100"/>
          <w:kern w:val="0"/>
        </w:rPr>
        <w:t>Проверка поправок, принятых на предыдущих сессиях</w:t>
      </w:r>
      <w:r w:rsidRPr="00C34184">
        <w:rPr>
          <w:webHidden/>
          <w:spacing w:val="0"/>
          <w:w w:val="100"/>
          <w:kern w:val="0"/>
        </w:rPr>
        <w:tab/>
      </w:r>
      <w:r w:rsidRPr="00C34184">
        <w:rPr>
          <w:webHidden/>
          <w:spacing w:val="0"/>
          <w:w w:val="100"/>
          <w:kern w:val="0"/>
        </w:rPr>
        <w:tab/>
        <w:t>74</w:t>
      </w:r>
      <w:r w:rsidR="00380B62" w:rsidRPr="00C34184">
        <w:rPr>
          <w:webHidden/>
          <w:spacing w:val="0"/>
          <w:w w:val="100"/>
          <w:kern w:val="0"/>
        </w:rPr>
        <w:t>–</w:t>
      </w:r>
      <w:r w:rsidRPr="00C34184">
        <w:rPr>
          <w:webHidden/>
          <w:spacing w:val="0"/>
          <w:w w:val="100"/>
          <w:kern w:val="0"/>
        </w:rPr>
        <w:t>76</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_Toc505688448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16</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 xml:space="preserve">1. </w:t>
      </w:r>
      <w:r w:rsidRPr="00C34184">
        <w:rPr>
          <w:spacing w:val="0"/>
          <w:w w:val="100"/>
          <w:kern w:val="0"/>
        </w:rPr>
        <w:tab/>
      </w:r>
      <w:r w:rsidR="00380B62" w:rsidRPr="00C34184">
        <w:rPr>
          <w:spacing w:val="0"/>
          <w:w w:val="100"/>
          <w:kern w:val="0"/>
        </w:rPr>
        <w:t>Пересмотр принятых поправок: дегазация грузовых танков</w:t>
      </w:r>
      <w:r w:rsidRPr="00C34184">
        <w:rPr>
          <w:webHidden/>
          <w:spacing w:val="0"/>
          <w:w w:val="100"/>
          <w:kern w:val="0"/>
        </w:rPr>
        <w:tab/>
      </w:r>
      <w:r w:rsidRPr="00C34184">
        <w:rPr>
          <w:webHidden/>
          <w:spacing w:val="0"/>
          <w:w w:val="100"/>
          <w:kern w:val="0"/>
        </w:rPr>
        <w:tab/>
        <w:t>74</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_Toc505688449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16</w:t>
      </w:r>
      <w:r w:rsidRPr="00C34184">
        <w:rPr>
          <w:webHidden/>
          <w:spacing w:val="0"/>
          <w:w w:val="100"/>
          <w:kern w:val="0"/>
        </w:rPr>
        <w:fldChar w:fldCharType="end"/>
      </w:r>
    </w:p>
    <w:p w:rsidR="00934E15" w:rsidRPr="00C34184" w:rsidRDefault="00BF68FB"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Pr>
          <w:spacing w:val="0"/>
          <w:w w:val="100"/>
          <w:kern w:val="0"/>
        </w:rPr>
        <w:tab/>
      </w:r>
      <w:r w:rsidR="00934E15" w:rsidRPr="00C34184">
        <w:rPr>
          <w:spacing w:val="0"/>
          <w:w w:val="100"/>
          <w:kern w:val="0"/>
        </w:rPr>
        <w:tab/>
      </w:r>
      <w:r w:rsidR="00934E15" w:rsidRPr="00C34184">
        <w:rPr>
          <w:spacing w:val="0"/>
          <w:w w:val="100"/>
          <w:kern w:val="0"/>
        </w:rPr>
        <w:tab/>
        <w:t>2.</w:t>
      </w:r>
      <w:r w:rsidR="00934E15" w:rsidRPr="00C34184">
        <w:rPr>
          <w:spacing w:val="0"/>
          <w:w w:val="100"/>
          <w:kern w:val="0"/>
        </w:rPr>
        <w:tab/>
        <w:t>Пункт 7.2.4.25.5</w:t>
      </w:r>
      <w:r w:rsidR="00934E15" w:rsidRPr="00C34184">
        <w:rPr>
          <w:webHidden/>
          <w:spacing w:val="0"/>
          <w:w w:val="100"/>
          <w:kern w:val="0"/>
        </w:rPr>
        <w:tab/>
      </w:r>
      <w:r w:rsidR="00934E15" w:rsidRPr="00C34184">
        <w:rPr>
          <w:webHidden/>
          <w:spacing w:val="0"/>
          <w:w w:val="100"/>
          <w:kern w:val="0"/>
        </w:rPr>
        <w:tab/>
        <w:t>75</w:t>
      </w:r>
      <w:r w:rsidR="00934E15" w:rsidRPr="00C34184">
        <w:rPr>
          <w:webHidden/>
          <w:spacing w:val="0"/>
          <w:w w:val="100"/>
          <w:kern w:val="0"/>
        </w:rPr>
        <w:tab/>
      </w:r>
      <w:r w:rsidR="00934E15" w:rsidRPr="00C34184">
        <w:rPr>
          <w:webHidden/>
          <w:spacing w:val="0"/>
          <w:w w:val="100"/>
          <w:kern w:val="0"/>
        </w:rPr>
        <w:fldChar w:fldCharType="begin"/>
      </w:r>
      <w:r w:rsidR="00934E15" w:rsidRPr="00C34184">
        <w:rPr>
          <w:webHidden/>
          <w:spacing w:val="0"/>
          <w:w w:val="100"/>
          <w:kern w:val="0"/>
        </w:rPr>
        <w:instrText xml:space="preserve"> PAGEREF _Toc505688450 \h </w:instrText>
      </w:r>
      <w:r w:rsidR="00934E15" w:rsidRPr="00C34184">
        <w:rPr>
          <w:webHidden/>
          <w:spacing w:val="0"/>
          <w:w w:val="100"/>
          <w:kern w:val="0"/>
        </w:rPr>
      </w:r>
      <w:r w:rsidR="00934E15" w:rsidRPr="00C34184">
        <w:rPr>
          <w:webHidden/>
          <w:spacing w:val="0"/>
          <w:w w:val="100"/>
          <w:kern w:val="0"/>
        </w:rPr>
        <w:fldChar w:fldCharType="separate"/>
      </w:r>
      <w:r w:rsidR="004635A5">
        <w:rPr>
          <w:noProof/>
          <w:webHidden/>
          <w:spacing w:val="0"/>
          <w:w w:val="100"/>
          <w:kern w:val="0"/>
        </w:rPr>
        <w:t>16</w:t>
      </w:r>
      <w:r w:rsidR="00934E15"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r>
      <w:r w:rsidRPr="00C34184">
        <w:rPr>
          <w:spacing w:val="0"/>
          <w:w w:val="100"/>
          <w:kern w:val="0"/>
        </w:rPr>
        <w:tab/>
        <w:t>3.</w:t>
      </w:r>
      <w:r w:rsidRPr="00C34184">
        <w:rPr>
          <w:spacing w:val="0"/>
          <w:w w:val="100"/>
          <w:kern w:val="0"/>
        </w:rPr>
        <w:tab/>
      </w:r>
      <w:r w:rsidR="00380B62" w:rsidRPr="00C34184">
        <w:rPr>
          <w:spacing w:val="0"/>
          <w:w w:val="100"/>
          <w:kern w:val="0"/>
        </w:rPr>
        <w:t>Проекты поправок к Правилам, прилагаемым</w:t>
      </w:r>
      <w:r w:rsidR="00385FDA" w:rsidRPr="00C34184">
        <w:rPr>
          <w:spacing w:val="0"/>
          <w:w w:val="100"/>
          <w:kern w:val="0"/>
        </w:rPr>
        <w:t xml:space="preserve"> </w:t>
      </w:r>
      <w:r w:rsidR="00380B62" w:rsidRPr="00C34184">
        <w:rPr>
          <w:spacing w:val="0"/>
          <w:w w:val="100"/>
          <w:kern w:val="0"/>
        </w:rPr>
        <w:t xml:space="preserve">к ВОПОГ, </w:t>
      </w:r>
      <w:r w:rsidR="00385FDA" w:rsidRPr="00C34184">
        <w:rPr>
          <w:spacing w:val="0"/>
          <w:w w:val="100"/>
          <w:kern w:val="0"/>
        </w:rPr>
        <w:br/>
      </w:r>
      <w:r w:rsidR="00385FDA" w:rsidRPr="00C34184">
        <w:rPr>
          <w:spacing w:val="0"/>
          <w:w w:val="100"/>
          <w:kern w:val="0"/>
        </w:rPr>
        <w:tab/>
      </w:r>
      <w:r w:rsidR="00385FDA" w:rsidRPr="00C34184">
        <w:rPr>
          <w:spacing w:val="0"/>
          <w:w w:val="100"/>
          <w:kern w:val="0"/>
        </w:rPr>
        <w:tab/>
      </w:r>
      <w:r w:rsidR="00385FDA" w:rsidRPr="00C34184">
        <w:rPr>
          <w:spacing w:val="0"/>
          <w:w w:val="100"/>
          <w:kern w:val="0"/>
        </w:rPr>
        <w:tab/>
      </w:r>
      <w:r w:rsidR="00385FDA" w:rsidRPr="00C34184">
        <w:rPr>
          <w:spacing w:val="0"/>
          <w:w w:val="100"/>
          <w:kern w:val="0"/>
        </w:rPr>
        <w:tab/>
      </w:r>
      <w:r w:rsidR="00380B62" w:rsidRPr="00C34184">
        <w:rPr>
          <w:spacing w:val="0"/>
          <w:w w:val="100"/>
          <w:kern w:val="0"/>
        </w:rPr>
        <w:t>для вступления в силу 1 января 2019 года</w:t>
      </w:r>
      <w:r w:rsidRPr="00C34184">
        <w:rPr>
          <w:webHidden/>
          <w:spacing w:val="0"/>
          <w:w w:val="100"/>
          <w:kern w:val="0"/>
        </w:rPr>
        <w:tab/>
      </w:r>
      <w:r w:rsidRPr="00C34184">
        <w:rPr>
          <w:webHidden/>
          <w:spacing w:val="0"/>
          <w:w w:val="100"/>
          <w:kern w:val="0"/>
        </w:rPr>
        <w:tab/>
        <w:t>76</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_Toc505688451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16</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t>VII.</w:t>
      </w:r>
      <w:r w:rsidRPr="00C34184">
        <w:rPr>
          <w:spacing w:val="0"/>
          <w:w w:val="100"/>
          <w:kern w:val="0"/>
        </w:rPr>
        <w:tab/>
      </w:r>
      <w:r w:rsidR="00380B62" w:rsidRPr="00C34184">
        <w:rPr>
          <w:spacing w:val="0"/>
          <w:w w:val="100"/>
          <w:kern w:val="0"/>
        </w:rPr>
        <w:t>Доклады неофициальных рабочих групп (пункт 6 повестки дня)</w:t>
      </w:r>
      <w:r w:rsidRPr="00C34184">
        <w:rPr>
          <w:webHidden/>
          <w:spacing w:val="0"/>
          <w:w w:val="100"/>
          <w:kern w:val="0"/>
        </w:rPr>
        <w:tab/>
      </w:r>
      <w:r w:rsidRPr="00C34184">
        <w:rPr>
          <w:webHidden/>
          <w:spacing w:val="0"/>
          <w:w w:val="100"/>
          <w:kern w:val="0"/>
        </w:rPr>
        <w:tab/>
        <w:t>77</w:t>
      </w:r>
      <w:r w:rsidR="00385FDA" w:rsidRPr="00C34184">
        <w:rPr>
          <w:webHidden/>
          <w:spacing w:val="0"/>
          <w:w w:val="100"/>
          <w:kern w:val="0"/>
        </w:rPr>
        <w:t>–</w:t>
      </w:r>
      <w:r w:rsidRPr="00C34184">
        <w:rPr>
          <w:webHidden/>
          <w:spacing w:val="0"/>
          <w:w w:val="100"/>
          <w:kern w:val="0"/>
        </w:rPr>
        <w:t>82</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_Toc505688452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16</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lastRenderedPageBreak/>
        <w:tab/>
      </w:r>
      <w:r w:rsidRPr="00C34184">
        <w:rPr>
          <w:spacing w:val="0"/>
          <w:w w:val="100"/>
          <w:kern w:val="0"/>
        </w:rPr>
        <w:tab/>
        <w:t>A.</w:t>
      </w:r>
      <w:r w:rsidRPr="00C34184">
        <w:rPr>
          <w:spacing w:val="0"/>
          <w:w w:val="100"/>
          <w:kern w:val="0"/>
        </w:rPr>
        <w:tab/>
      </w:r>
      <w:r w:rsidR="00380B62" w:rsidRPr="00C34184">
        <w:rPr>
          <w:spacing w:val="0"/>
          <w:w w:val="100"/>
          <w:kern w:val="0"/>
        </w:rPr>
        <w:t xml:space="preserve">Доклад о работе первого совещания неофициальной рабочей </w:t>
      </w:r>
      <w:r w:rsidR="00385FDA" w:rsidRPr="00C34184">
        <w:rPr>
          <w:spacing w:val="0"/>
          <w:w w:val="100"/>
          <w:kern w:val="0"/>
        </w:rPr>
        <w:br/>
      </w:r>
      <w:r w:rsidR="00385FDA" w:rsidRPr="00C34184">
        <w:rPr>
          <w:spacing w:val="0"/>
          <w:w w:val="100"/>
          <w:kern w:val="0"/>
        </w:rPr>
        <w:tab/>
      </w:r>
      <w:r w:rsidR="00385FDA" w:rsidRPr="00C34184">
        <w:rPr>
          <w:spacing w:val="0"/>
          <w:w w:val="100"/>
          <w:kern w:val="0"/>
        </w:rPr>
        <w:tab/>
      </w:r>
      <w:r w:rsidR="00385FDA" w:rsidRPr="00C34184">
        <w:rPr>
          <w:spacing w:val="0"/>
          <w:w w:val="100"/>
          <w:kern w:val="0"/>
        </w:rPr>
        <w:tab/>
      </w:r>
      <w:r w:rsidR="00380B62" w:rsidRPr="00C34184">
        <w:rPr>
          <w:spacing w:val="0"/>
          <w:w w:val="100"/>
          <w:kern w:val="0"/>
        </w:rPr>
        <w:t>группы по вопросу погрузки поверх на баржах</w:t>
      </w:r>
      <w:r w:rsidRPr="00C34184">
        <w:rPr>
          <w:webHidden/>
          <w:spacing w:val="0"/>
          <w:w w:val="100"/>
          <w:kern w:val="0"/>
        </w:rPr>
        <w:tab/>
      </w:r>
      <w:r w:rsidRPr="00C34184">
        <w:rPr>
          <w:webHidden/>
          <w:spacing w:val="0"/>
          <w:w w:val="100"/>
          <w:kern w:val="0"/>
        </w:rPr>
        <w:tab/>
        <w:t>77</w:t>
      </w:r>
      <w:r w:rsidR="00385FDA" w:rsidRPr="00C34184">
        <w:rPr>
          <w:webHidden/>
          <w:spacing w:val="0"/>
          <w:w w:val="100"/>
          <w:kern w:val="0"/>
        </w:rPr>
        <w:t>–</w:t>
      </w:r>
      <w:r w:rsidRPr="00C34184">
        <w:rPr>
          <w:webHidden/>
          <w:spacing w:val="0"/>
          <w:w w:val="100"/>
          <w:kern w:val="0"/>
        </w:rPr>
        <w:t>81</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_Toc505688453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16</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r>
      <w:r w:rsidRPr="00C34184">
        <w:rPr>
          <w:spacing w:val="0"/>
          <w:w w:val="100"/>
          <w:kern w:val="0"/>
        </w:rPr>
        <w:tab/>
        <w:t>B.</w:t>
      </w:r>
      <w:r w:rsidRPr="00C34184">
        <w:rPr>
          <w:spacing w:val="0"/>
          <w:w w:val="100"/>
          <w:kern w:val="0"/>
        </w:rPr>
        <w:tab/>
      </w:r>
      <w:r w:rsidR="00380B62" w:rsidRPr="00C34184">
        <w:rPr>
          <w:spacing w:val="0"/>
          <w:w w:val="100"/>
          <w:kern w:val="0"/>
        </w:rPr>
        <w:t>Четырнадцатое совещание неофициальной рабочей группы</w:t>
      </w:r>
      <w:r w:rsidR="00380B62" w:rsidRPr="00C34184">
        <w:rPr>
          <w:spacing w:val="0"/>
          <w:w w:val="100"/>
          <w:kern w:val="0"/>
        </w:rPr>
        <w:br/>
      </w:r>
      <w:r w:rsidR="00380B62" w:rsidRPr="00C34184">
        <w:rPr>
          <w:spacing w:val="0"/>
          <w:w w:val="100"/>
          <w:kern w:val="0"/>
        </w:rPr>
        <w:tab/>
      </w:r>
      <w:r w:rsidR="00380B62" w:rsidRPr="00C34184">
        <w:rPr>
          <w:spacing w:val="0"/>
          <w:w w:val="100"/>
          <w:kern w:val="0"/>
        </w:rPr>
        <w:tab/>
      </w:r>
      <w:r w:rsidR="00380B62" w:rsidRPr="00C34184">
        <w:rPr>
          <w:spacing w:val="0"/>
          <w:w w:val="100"/>
          <w:kern w:val="0"/>
        </w:rPr>
        <w:tab/>
        <w:t>Рекомендованных классификационных обществ ВОПОГ</w:t>
      </w:r>
      <w:r w:rsidRPr="00C34184">
        <w:rPr>
          <w:webHidden/>
          <w:spacing w:val="0"/>
          <w:w w:val="100"/>
          <w:kern w:val="0"/>
        </w:rPr>
        <w:tab/>
      </w:r>
      <w:r w:rsidRPr="00C34184">
        <w:rPr>
          <w:webHidden/>
          <w:spacing w:val="0"/>
          <w:w w:val="100"/>
          <w:kern w:val="0"/>
        </w:rPr>
        <w:tab/>
        <w:t>82</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_Toc505688454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17</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t>VIII.</w:t>
      </w:r>
      <w:r w:rsidRPr="00C34184">
        <w:rPr>
          <w:spacing w:val="0"/>
          <w:w w:val="100"/>
          <w:kern w:val="0"/>
        </w:rPr>
        <w:tab/>
      </w:r>
      <w:r w:rsidR="00380B62" w:rsidRPr="00C34184">
        <w:rPr>
          <w:spacing w:val="0"/>
          <w:w w:val="100"/>
          <w:kern w:val="0"/>
        </w:rPr>
        <w:t>Программа работы и график совещаний (пункт 7 повестки дня)</w:t>
      </w:r>
      <w:r w:rsidRPr="00C34184">
        <w:rPr>
          <w:webHidden/>
          <w:spacing w:val="0"/>
          <w:w w:val="100"/>
          <w:kern w:val="0"/>
        </w:rPr>
        <w:tab/>
      </w:r>
      <w:r w:rsidRPr="00C34184">
        <w:rPr>
          <w:webHidden/>
          <w:spacing w:val="0"/>
          <w:w w:val="100"/>
          <w:kern w:val="0"/>
        </w:rPr>
        <w:tab/>
        <w:t>83</w:t>
      </w:r>
      <w:r w:rsidR="00385FDA" w:rsidRPr="00C34184">
        <w:rPr>
          <w:webHidden/>
          <w:spacing w:val="0"/>
          <w:w w:val="100"/>
          <w:kern w:val="0"/>
        </w:rPr>
        <w:t>–</w:t>
      </w:r>
      <w:r w:rsidRPr="00C34184">
        <w:rPr>
          <w:webHidden/>
          <w:spacing w:val="0"/>
          <w:w w:val="100"/>
          <w:kern w:val="0"/>
        </w:rPr>
        <w:t>84</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_Toc505688455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17</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t>IX.</w:t>
      </w:r>
      <w:r w:rsidRPr="00C34184">
        <w:rPr>
          <w:spacing w:val="0"/>
          <w:w w:val="100"/>
          <w:kern w:val="0"/>
        </w:rPr>
        <w:tab/>
      </w:r>
      <w:r w:rsidR="00380B62" w:rsidRPr="00C34184">
        <w:rPr>
          <w:spacing w:val="0"/>
          <w:w w:val="100"/>
          <w:kern w:val="0"/>
        </w:rPr>
        <w:t>Прочие вопросы (пункт 8 повестки дня)</w:t>
      </w:r>
      <w:r w:rsidRPr="00C34184">
        <w:rPr>
          <w:webHidden/>
          <w:spacing w:val="0"/>
          <w:w w:val="100"/>
          <w:kern w:val="0"/>
        </w:rPr>
        <w:tab/>
      </w:r>
      <w:r w:rsidRPr="00C34184">
        <w:rPr>
          <w:webHidden/>
          <w:spacing w:val="0"/>
          <w:w w:val="100"/>
          <w:kern w:val="0"/>
        </w:rPr>
        <w:tab/>
        <w:t>85</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_Toc505688456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17</w:t>
      </w:r>
      <w:r w:rsidRPr="00C34184">
        <w:rPr>
          <w:webHidden/>
          <w:spacing w:val="0"/>
          <w:w w:val="100"/>
          <w:kern w:val="0"/>
        </w:rPr>
        <w:fldChar w:fldCharType="end"/>
      </w:r>
    </w:p>
    <w:p w:rsidR="00934E15" w:rsidRPr="00C34184" w:rsidRDefault="00934E15" w:rsidP="00C34184">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C34184">
        <w:rPr>
          <w:spacing w:val="0"/>
          <w:w w:val="100"/>
          <w:kern w:val="0"/>
        </w:rPr>
        <w:tab/>
        <w:t>X.</w:t>
      </w:r>
      <w:r w:rsidRPr="00C34184">
        <w:rPr>
          <w:spacing w:val="0"/>
          <w:w w:val="100"/>
          <w:kern w:val="0"/>
        </w:rPr>
        <w:tab/>
      </w:r>
      <w:r w:rsidR="00380B62" w:rsidRPr="00C34184">
        <w:rPr>
          <w:spacing w:val="0"/>
          <w:w w:val="100"/>
          <w:kern w:val="0"/>
        </w:rPr>
        <w:t>Утверждение доклада (пункт 9 повестки дня)</w:t>
      </w:r>
      <w:r w:rsidRPr="00C34184">
        <w:rPr>
          <w:webHidden/>
          <w:spacing w:val="0"/>
          <w:w w:val="100"/>
          <w:kern w:val="0"/>
        </w:rPr>
        <w:tab/>
      </w:r>
      <w:r w:rsidRPr="00C34184">
        <w:rPr>
          <w:webHidden/>
          <w:spacing w:val="0"/>
          <w:w w:val="100"/>
          <w:kern w:val="0"/>
        </w:rPr>
        <w:tab/>
        <w:t>86</w:t>
      </w:r>
      <w:r w:rsidRPr="00C34184">
        <w:rPr>
          <w:webHidden/>
          <w:spacing w:val="0"/>
          <w:w w:val="100"/>
          <w:kern w:val="0"/>
        </w:rPr>
        <w:tab/>
      </w:r>
      <w:r w:rsidRPr="00C34184">
        <w:rPr>
          <w:webHidden/>
          <w:spacing w:val="0"/>
          <w:w w:val="100"/>
          <w:kern w:val="0"/>
        </w:rPr>
        <w:fldChar w:fldCharType="begin"/>
      </w:r>
      <w:r w:rsidRPr="00C34184">
        <w:rPr>
          <w:webHidden/>
          <w:spacing w:val="0"/>
          <w:w w:val="100"/>
          <w:kern w:val="0"/>
        </w:rPr>
        <w:instrText xml:space="preserve"> PAGEREF _Toc505688457 \h </w:instrText>
      </w:r>
      <w:r w:rsidRPr="00C34184">
        <w:rPr>
          <w:webHidden/>
          <w:spacing w:val="0"/>
          <w:w w:val="100"/>
          <w:kern w:val="0"/>
        </w:rPr>
      </w:r>
      <w:r w:rsidRPr="00C34184">
        <w:rPr>
          <w:webHidden/>
          <w:spacing w:val="0"/>
          <w:w w:val="100"/>
          <w:kern w:val="0"/>
        </w:rPr>
        <w:fldChar w:fldCharType="separate"/>
      </w:r>
      <w:r w:rsidR="004635A5">
        <w:rPr>
          <w:noProof/>
          <w:webHidden/>
          <w:spacing w:val="0"/>
          <w:w w:val="100"/>
          <w:kern w:val="0"/>
        </w:rPr>
        <w:t>17</w:t>
      </w:r>
      <w:r w:rsidRPr="00C34184">
        <w:rPr>
          <w:webHidden/>
          <w:spacing w:val="0"/>
          <w:w w:val="100"/>
          <w:kern w:val="0"/>
        </w:rPr>
        <w:fldChar w:fldCharType="end"/>
      </w:r>
    </w:p>
    <w:p w:rsidR="00694F40" w:rsidRPr="00C34184" w:rsidRDefault="00694F40" w:rsidP="00C34184">
      <w:pPr>
        <w:pStyle w:val="SingleTxtGR"/>
        <w:suppressAutoHyphens/>
        <w:rPr>
          <w:b/>
          <w:spacing w:val="0"/>
          <w:w w:val="100"/>
          <w:kern w:val="0"/>
        </w:rPr>
      </w:pPr>
      <w:r w:rsidRPr="00C34184">
        <w:rPr>
          <w:b/>
          <w:spacing w:val="0"/>
          <w:w w:val="100"/>
          <w:kern w:val="0"/>
        </w:rPr>
        <w:br w:type="page"/>
      </w:r>
    </w:p>
    <w:p w:rsidR="00934E15" w:rsidRPr="00C34184" w:rsidRDefault="00934E15" w:rsidP="00C34184">
      <w:pPr>
        <w:pStyle w:val="HChGR"/>
        <w:rPr>
          <w:spacing w:val="0"/>
          <w:w w:val="100"/>
          <w:kern w:val="0"/>
        </w:rPr>
      </w:pPr>
      <w:r w:rsidRPr="00C34184">
        <w:rPr>
          <w:spacing w:val="0"/>
          <w:w w:val="100"/>
          <w:kern w:val="0"/>
        </w:rPr>
        <w:lastRenderedPageBreak/>
        <w:tab/>
        <w:t>I.</w:t>
      </w:r>
      <w:r w:rsidRPr="00C34184">
        <w:rPr>
          <w:spacing w:val="0"/>
          <w:w w:val="100"/>
          <w:kern w:val="0"/>
        </w:rPr>
        <w:tab/>
        <w:t>Участники</w:t>
      </w:r>
      <w:bookmarkStart w:id="5" w:name="_Toc505688400"/>
      <w:bookmarkEnd w:id="5"/>
    </w:p>
    <w:p w:rsidR="00934E15" w:rsidRPr="00C34184" w:rsidRDefault="00934E15" w:rsidP="00C34184">
      <w:pPr>
        <w:pStyle w:val="SingleTxtGR"/>
        <w:suppressAutoHyphens/>
        <w:rPr>
          <w:spacing w:val="0"/>
          <w:w w:val="100"/>
          <w:kern w:val="0"/>
        </w:rPr>
      </w:pPr>
      <w:r w:rsidRPr="00C34184">
        <w:rPr>
          <w:spacing w:val="0"/>
          <w:w w:val="100"/>
          <w:kern w:val="0"/>
        </w:rPr>
        <w:t>1.</w:t>
      </w:r>
      <w:r w:rsidRPr="00C34184">
        <w:rPr>
          <w:spacing w:val="0"/>
          <w:w w:val="100"/>
          <w:kern w:val="0"/>
        </w:rPr>
        <w:tab/>
        <w:t xml:space="preserve">Совместное совещание экспертов по Правилам, прилагаемым к Европейскому соглашению о международной перевозке опасных грузов по внутренним водным путям (ВОПОГ) (Комитет по вопросам безопасности ВОПОГ), провело свою тридцать вторую сессию в Женеве 22−26 января 2018 года. В работе сессии приняли участие представители следующих стран: Австрии, Бельгии, Германии, Люксембурга, Нидерландов, Российской Федерации, Румынии, Сербии, Словакии, Украины, Франции и Швейцарии. Были представлены следующие межправительственные организации: Дунайская комиссия (ДК), Европейский союз и Центральная комиссия судоходства по Рейну (ЦКСР). Были также представлены следующие неправительственные организации: Европейская ассоциация оптовых поставщиков нефтепродуктов (ЕАОН), Европейская организация судоводителей (ЕОС), Европейский совет химической промышленности (ЕСФХП), Европейский союз речного судоходства (ЕСРС), Международный комитет по предотвращению производственных аварий на речном транспорте (СИПА), Рекомендованные классификационные общества ВОПОГ, Федерация европейских ассоциаций владельцев цистерн-хранилищ (ФЕТСА) и </w:t>
      </w:r>
      <w:r w:rsidR="00D46175">
        <w:rPr>
          <w:spacing w:val="0"/>
          <w:w w:val="100"/>
          <w:kern w:val="0"/>
        </w:rPr>
        <w:t>«</w:t>
      </w:r>
      <w:r w:rsidRPr="00C34184">
        <w:rPr>
          <w:spacing w:val="0"/>
          <w:w w:val="100"/>
          <w:kern w:val="0"/>
        </w:rPr>
        <w:t>Фьюэлз-Юроп</w:t>
      </w:r>
      <w:r w:rsidR="00D46175">
        <w:rPr>
          <w:spacing w:val="0"/>
          <w:w w:val="100"/>
          <w:kern w:val="0"/>
        </w:rPr>
        <w:t>»</w:t>
      </w:r>
      <w:r w:rsidRPr="00C34184">
        <w:rPr>
          <w:spacing w:val="0"/>
          <w:w w:val="100"/>
          <w:kern w:val="0"/>
        </w:rPr>
        <w:t>.</w:t>
      </w:r>
    </w:p>
    <w:p w:rsidR="00934E15" w:rsidRPr="00C34184" w:rsidRDefault="00934E15" w:rsidP="00C34184">
      <w:pPr>
        <w:pStyle w:val="HChGR"/>
        <w:rPr>
          <w:spacing w:val="0"/>
          <w:w w:val="100"/>
          <w:kern w:val="0"/>
        </w:rPr>
      </w:pPr>
      <w:r w:rsidRPr="00C34184">
        <w:rPr>
          <w:spacing w:val="0"/>
          <w:w w:val="100"/>
          <w:kern w:val="0"/>
        </w:rPr>
        <w:tab/>
        <w:t>II.</w:t>
      </w:r>
      <w:r w:rsidRPr="00C34184">
        <w:rPr>
          <w:spacing w:val="0"/>
          <w:w w:val="100"/>
          <w:kern w:val="0"/>
        </w:rPr>
        <w:tab/>
        <w:t>Утверждение повестки дня (пункт 1 повестки дня)</w:t>
      </w:r>
      <w:bookmarkStart w:id="6" w:name="_Toc505688401"/>
      <w:bookmarkEnd w:id="6"/>
    </w:p>
    <w:p w:rsidR="00934E15" w:rsidRPr="00C34184" w:rsidRDefault="00934E15" w:rsidP="00C34184">
      <w:pPr>
        <w:pStyle w:val="SingleTxtGR"/>
        <w:suppressAutoHyphens/>
        <w:jc w:val="left"/>
        <w:rPr>
          <w:spacing w:val="0"/>
          <w:w w:val="100"/>
          <w:kern w:val="0"/>
        </w:rPr>
      </w:pPr>
      <w:r w:rsidRPr="00C34184">
        <w:rPr>
          <w:i/>
          <w:spacing w:val="0"/>
          <w:w w:val="100"/>
          <w:kern w:val="0"/>
        </w:rPr>
        <w:t>Документы</w:t>
      </w:r>
      <w:r w:rsidRPr="00C34184">
        <w:rPr>
          <w:spacing w:val="0"/>
          <w:w w:val="100"/>
          <w:kern w:val="0"/>
        </w:rPr>
        <w:t xml:space="preserve">: </w:t>
      </w:r>
      <w:r w:rsidRPr="00C34184">
        <w:rPr>
          <w:spacing w:val="0"/>
          <w:w w:val="100"/>
          <w:kern w:val="0"/>
        </w:rPr>
        <w:tab/>
      </w:r>
      <w:r w:rsidR="00694F40" w:rsidRPr="00C34184">
        <w:rPr>
          <w:spacing w:val="0"/>
          <w:w w:val="100"/>
          <w:kern w:val="0"/>
        </w:rPr>
        <w:tab/>
      </w:r>
      <w:r w:rsidRPr="00C34184">
        <w:rPr>
          <w:spacing w:val="0"/>
          <w:w w:val="100"/>
          <w:kern w:val="0"/>
        </w:rPr>
        <w:tab/>
      </w:r>
      <w:r w:rsidR="00C34184">
        <w:rPr>
          <w:spacing w:val="0"/>
          <w:w w:val="100"/>
          <w:kern w:val="0"/>
        </w:rPr>
        <w:tab/>
      </w:r>
      <w:r w:rsidRPr="00C34184">
        <w:rPr>
          <w:spacing w:val="0"/>
          <w:w w:val="100"/>
          <w:kern w:val="0"/>
        </w:rPr>
        <w:t xml:space="preserve">ECE/TRANS/WP.15/AC.2/65 и Add.1 </w:t>
      </w:r>
      <w:r w:rsidR="00694F40" w:rsidRPr="00C34184">
        <w:rPr>
          <w:spacing w:val="0"/>
          <w:w w:val="100"/>
          <w:kern w:val="0"/>
        </w:rPr>
        <w:br/>
      </w:r>
      <w:r w:rsidR="00694F40" w:rsidRPr="00C34184">
        <w:rPr>
          <w:spacing w:val="0"/>
          <w:w w:val="100"/>
          <w:kern w:val="0"/>
        </w:rPr>
        <w:tab/>
      </w:r>
      <w:r w:rsidR="00694F40" w:rsidRPr="00C34184">
        <w:rPr>
          <w:spacing w:val="0"/>
          <w:w w:val="100"/>
          <w:kern w:val="0"/>
        </w:rPr>
        <w:tab/>
      </w:r>
      <w:r w:rsidR="00694F40" w:rsidRPr="00C34184">
        <w:rPr>
          <w:spacing w:val="0"/>
          <w:w w:val="100"/>
          <w:kern w:val="0"/>
        </w:rPr>
        <w:tab/>
      </w:r>
      <w:r w:rsidR="00694F40" w:rsidRPr="00C34184">
        <w:rPr>
          <w:spacing w:val="0"/>
          <w:w w:val="100"/>
          <w:kern w:val="0"/>
        </w:rPr>
        <w:tab/>
      </w:r>
      <w:r w:rsidR="00694F40" w:rsidRPr="00C34184">
        <w:rPr>
          <w:spacing w:val="0"/>
          <w:w w:val="100"/>
          <w:kern w:val="0"/>
        </w:rPr>
        <w:tab/>
      </w:r>
      <w:r w:rsidRPr="00C34184">
        <w:rPr>
          <w:spacing w:val="0"/>
          <w:w w:val="100"/>
          <w:kern w:val="0"/>
        </w:rPr>
        <w:t>(секретариат)</w:t>
      </w:r>
    </w:p>
    <w:p w:rsidR="00934E15" w:rsidRPr="00C34184" w:rsidRDefault="00934E15" w:rsidP="00C34184">
      <w:pPr>
        <w:pStyle w:val="SingleTxtGR"/>
        <w:suppressAutoHyphens/>
        <w:rPr>
          <w:spacing w:val="0"/>
          <w:w w:val="100"/>
          <w:kern w:val="0"/>
        </w:rPr>
      </w:pPr>
      <w:r w:rsidRPr="00C34184">
        <w:rPr>
          <w:i/>
          <w:spacing w:val="0"/>
          <w:w w:val="100"/>
          <w:kern w:val="0"/>
        </w:rPr>
        <w:t>Неофициальный документ</w:t>
      </w:r>
      <w:r w:rsidRPr="00C34184">
        <w:rPr>
          <w:spacing w:val="0"/>
          <w:w w:val="100"/>
          <w:kern w:val="0"/>
        </w:rPr>
        <w:t xml:space="preserve">: </w:t>
      </w:r>
      <w:r w:rsidRPr="00C34184">
        <w:rPr>
          <w:spacing w:val="0"/>
          <w:w w:val="100"/>
          <w:kern w:val="0"/>
        </w:rPr>
        <w:tab/>
      </w:r>
      <w:r w:rsidRPr="00C34184">
        <w:rPr>
          <w:spacing w:val="0"/>
          <w:w w:val="100"/>
          <w:kern w:val="0"/>
        </w:rPr>
        <w:tab/>
        <w:t>INF.1 (секретариат)</w:t>
      </w:r>
    </w:p>
    <w:p w:rsidR="00934E15" w:rsidRPr="00C34184" w:rsidRDefault="00934E15" w:rsidP="00C34184">
      <w:pPr>
        <w:pStyle w:val="SingleTxtGR"/>
        <w:suppressAutoHyphens/>
        <w:rPr>
          <w:spacing w:val="0"/>
          <w:w w:val="100"/>
          <w:kern w:val="0"/>
        </w:rPr>
      </w:pPr>
      <w:r w:rsidRPr="00C34184">
        <w:rPr>
          <w:spacing w:val="0"/>
          <w:w w:val="100"/>
          <w:kern w:val="0"/>
        </w:rPr>
        <w:t>2.</w:t>
      </w:r>
      <w:r w:rsidRPr="00C34184">
        <w:rPr>
          <w:spacing w:val="0"/>
          <w:w w:val="100"/>
          <w:kern w:val="0"/>
        </w:rPr>
        <w:tab/>
        <w:t>Комитет по вопросам безопасности утвердил подготовленную секретариатом повестку дня, измененную в соответствии с неофициальным документом INF.1 с целью учета неофициальных документов INF.1–INF.31.</w:t>
      </w:r>
    </w:p>
    <w:p w:rsidR="00934E15" w:rsidRPr="00C34184" w:rsidRDefault="00934E15" w:rsidP="00C34184">
      <w:pPr>
        <w:pStyle w:val="HChGR"/>
        <w:rPr>
          <w:spacing w:val="0"/>
          <w:w w:val="100"/>
          <w:kern w:val="0"/>
        </w:rPr>
      </w:pPr>
      <w:r w:rsidRPr="00C34184">
        <w:rPr>
          <w:spacing w:val="0"/>
          <w:w w:val="100"/>
          <w:kern w:val="0"/>
        </w:rPr>
        <w:tab/>
        <w:t>III.</w:t>
      </w:r>
      <w:r w:rsidRPr="00C34184">
        <w:rPr>
          <w:spacing w:val="0"/>
          <w:w w:val="100"/>
          <w:kern w:val="0"/>
        </w:rPr>
        <w:tab/>
        <w:t xml:space="preserve">Выборы должностных лиц на 2018 год </w:t>
      </w:r>
      <w:r w:rsidR="00C34184">
        <w:rPr>
          <w:spacing w:val="0"/>
          <w:w w:val="100"/>
          <w:kern w:val="0"/>
        </w:rPr>
        <w:br/>
      </w:r>
      <w:r w:rsidRPr="00C34184">
        <w:rPr>
          <w:spacing w:val="0"/>
          <w:w w:val="100"/>
          <w:kern w:val="0"/>
        </w:rPr>
        <w:t>(пункт 2 повестки дня)</w:t>
      </w:r>
      <w:bookmarkStart w:id="7" w:name="_Toc505688402"/>
      <w:bookmarkEnd w:id="7"/>
    </w:p>
    <w:p w:rsidR="00934E15" w:rsidRPr="00C34184" w:rsidRDefault="00934E15" w:rsidP="00C34184">
      <w:pPr>
        <w:pStyle w:val="SingleTxtGR"/>
        <w:suppressAutoHyphens/>
        <w:rPr>
          <w:spacing w:val="0"/>
          <w:w w:val="100"/>
          <w:kern w:val="0"/>
        </w:rPr>
      </w:pPr>
      <w:r w:rsidRPr="00C34184">
        <w:rPr>
          <w:spacing w:val="0"/>
          <w:w w:val="100"/>
          <w:kern w:val="0"/>
        </w:rPr>
        <w:t>3.</w:t>
      </w:r>
      <w:r w:rsidRPr="00C34184">
        <w:rPr>
          <w:spacing w:val="0"/>
          <w:w w:val="100"/>
          <w:kern w:val="0"/>
        </w:rPr>
        <w:tab/>
        <w:t>По предложению представителей Люксембурга и Швейцарии Комитет по вопросам безопасности избрал г-на Х.</w:t>
      </w:r>
      <w:r w:rsidR="00BF68FB">
        <w:rPr>
          <w:spacing w:val="0"/>
          <w:w w:val="100"/>
          <w:kern w:val="0"/>
        </w:rPr>
        <w:t> </w:t>
      </w:r>
      <w:r w:rsidRPr="00C34184">
        <w:rPr>
          <w:spacing w:val="0"/>
          <w:w w:val="100"/>
          <w:kern w:val="0"/>
        </w:rPr>
        <w:t>Райна (Гер</w:t>
      </w:r>
      <w:r w:rsidR="00C34184">
        <w:rPr>
          <w:spacing w:val="0"/>
          <w:w w:val="100"/>
          <w:kern w:val="0"/>
        </w:rPr>
        <w:t>мания) Председателем, а г</w:t>
      </w:r>
      <w:r w:rsidR="00C34184">
        <w:rPr>
          <w:spacing w:val="0"/>
          <w:w w:val="100"/>
          <w:kern w:val="0"/>
        </w:rPr>
        <w:noBreakHyphen/>
        <w:t>на Б. </w:t>
      </w:r>
      <w:r w:rsidRPr="00C34184">
        <w:rPr>
          <w:spacing w:val="0"/>
          <w:w w:val="100"/>
          <w:kern w:val="0"/>
        </w:rPr>
        <w:t>Биркльхубера (Австрия) и г-на Х.</w:t>
      </w:r>
      <w:r w:rsidR="00BF68FB">
        <w:rPr>
          <w:spacing w:val="0"/>
          <w:w w:val="100"/>
          <w:kern w:val="0"/>
        </w:rPr>
        <w:t> </w:t>
      </w:r>
      <w:r w:rsidRPr="00C34184">
        <w:rPr>
          <w:spacing w:val="0"/>
          <w:w w:val="100"/>
          <w:kern w:val="0"/>
        </w:rPr>
        <w:t>Лангенберга (Нидерланды) заместителями Председателя для своих сессий в 2018 году.</w:t>
      </w:r>
    </w:p>
    <w:p w:rsidR="00934E15" w:rsidRPr="00C34184" w:rsidRDefault="00934E15" w:rsidP="00C34184">
      <w:pPr>
        <w:pStyle w:val="HChGR"/>
        <w:rPr>
          <w:spacing w:val="0"/>
          <w:w w:val="100"/>
          <w:kern w:val="0"/>
        </w:rPr>
      </w:pPr>
      <w:r w:rsidRPr="00C34184">
        <w:rPr>
          <w:spacing w:val="0"/>
          <w:w w:val="100"/>
          <w:kern w:val="0"/>
        </w:rPr>
        <w:tab/>
        <w:t>IV.</w:t>
      </w:r>
      <w:r w:rsidRPr="00C34184">
        <w:rPr>
          <w:spacing w:val="0"/>
          <w:w w:val="100"/>
          <w:kern w:val="0"/>
        </w:rPr>
        <w:tab/>
        <w:t xml:space="preserve">Вопросы, вытекающие из работы органов Организации Объединенных Наций </w:t>
      </w:r>
      <w:r w:rsidR="00C34184">
        <w:rPr>
          <w:spacing w:val="0"/>
          <w:w w:val="100"/>
          <w:kern w:val="0"/>
        </w:rPr>
        <w:t>или других организаций (пункт 3 </w:t>
      </w:r>
      <w:r w:rsidRPr="00C34184">
        <w:rPr>
          <w:spacing w:val="0"/>
          <w:w w:val="100"/>
          <w:kern w:val="0"/>
        </w:rPr>
        <w:t>повестки дня)</w:t>
      </w:r>
      <w:bookmarkStart w:id="8" w:name="_Toc505688403"/>
      <w:bookmarkEnd w:id="8"/>
    </w:p>
    <w:p w:rsidR="00934E15" w:rsidRPr="00C34184" w:rsidRDefault="00934E15" w:rsidP="00C34184">
      <w:pPr>
        <w:pStyle w:val="SingleTxtGR"/>
        <w:suppressAutoHyphens/>
        <w:rPr>
          <w:spacing w:val="0"/>
          <w:w w:val="100"/>
          <w:kern w:val="0"/>
        </w:rPr>
      </w:pPr>
      <w:r w:rsidRPr="00C34184">
        <w:rPr>
          <w:spacing w:val="0"/>
          <w:w w:val="100"/>
          <w:kern w:val="0"/>
        </w:rPr>
        <w:t>4.</w:t>
      </w:r>
      <w:r w:rsidRPr="00C34184">
        <w:rPr>
          <w:spacing w:val="0"/>
          <w:w w:val="100"/>
          <w:kern w:val="0"/>
        </w:rPr>
        <w:tab/>
        <w:t xml:space="preserve">Представитель Дунайской комиссии проинформировал Комитет по вопросам безопасности о том, что по случаю семидесятой </w:t>
      </w:r>
      <w:r w:rsidR="00C34184">
        <w:rPr>
          <w:spacing w:val="0"/>
          <w:w w:val="100"/>
          <w:kern w:val="0"/>
        </w:rPr>
        <w:t>годовщины Комиссии 29 июня 2018 </w:t>
      </w:r>
      <w:r w:rsidRPr="00C34184">
        <w:rPr>
          <w:spacing w:val="0"/>
          <w:w w:val="100"/>
          <w:kern w:val="0"/>
        </w:rPr>
        <w:t>года в Белграде состоится совещание на уровне министров.</w:t>
      </w:r>
    </w:p>
    <w:p w:rsidR="00934E15" w:rsidRPr="00C34184" w:rsidRDefault="00934E15" w:rsidP="00C34184">
      <w:pPr>
        <w:pStyle w:val="SingleTxtGR"/>
        <w:suppressAutoHyphens/>
        <w:rPr>
          <w:spacing w:val="0"/>
          <w:w w:val="100"/>
          <w:kern w:val="0"/>
        </w:rPr>
      </w:pPr>
      <w:r w:rsidRPr="00C34184">
        <w:rPr>
          <w:spacing w:val="0"/>
          <w:w w:val="100"/>
          <w:kern w:val="0"/>
        </w:rPr>
        <w:t>5.</w:t>
      </w:r>
      <w:r w:rsidRPr="00C34184">
        <w:rPr>
          <w:spacing w:val="0"/>
          <w:w w:val="100"/>
          <w:kern w:val="0"/>
        </w:rPr>
        <w:tab/>
        <w:t>Относительно разработки руководства и каталога вопросов для подготовки консультантов по вопро</w:t>
      </w:r>
      <w:r w:rsidR="00E50E00">
        <w:rPr>
          <w:spacing w:val="0"/>
          <w:w w:val="100"/>
          <w:kern w:val="0"/>
        </w:rPr>
        <w:t>сам безопасности (см. пункты 17–</w:t>
      </w:r>
      <w:r w:rsidRPr="00C34184">
        <w:rPr>
          <w:spacing w:val="0"/>
          <w:w w:val="100"/>
          <w:kern w:val="0"/>
        </w:rPr>
        <w:t>19 доклада Комитета по вопросам безопасности о работе его тридцать первой сессии, документ ECE/TRANS/WP.15/AC.2/64) он проинформировал Комитет по вопросам безопасности о том, что эта деятельность на данный момент приостановлена и будет продолжена после достижения консенсуса в будущем.</w:t>
      </w:r>
    </w:p>
    <w:p w:rsidR="00934E15" w:rsidRPr="00C34184" w:rsidRDefault="00934E15" w:rsidP="00C34184">
      <w:pPr>
        <w:pStyle w:val="SingleTxtGR"/>
        <w:suppressAutoHyphens/>
        <w:rPr>
          <w:spacing w:val="0"/>
          <w:w w:val="100"/>
          <w:kern w:val="0"/>
        </w:rPr>
      </w:pPr>
      <w:r w:rsidRPr="00C34184">
        <w:rPr>
          <w:i/>
          <w:spacing w:val="0"/>
          <w:w w:val="100"/>
          <w:kern w:val="0"/>
        </w:rPr>
        <w:t>Неофициальный документ</w:t>
      </w:r>
      <w:r w:rsidRPr="00C34184">
        <w:rPr>
          <w:spacing w:val="0"/>
          <w:w w:val="100"/>
          <w:kern w:val="0"/>
        </w:rPr>
        <w:t xml:space="preserve">: </w:t>
      </w:r>
      <w:r w:rsidRPr="00C34184">
        <w:rPr>
          <w:spacing w:val="0"/>
          <w:w w:val="100"/>
          <w:kern w:val="0"/>
        </w:rPr>
        <w:tab/>
      </w:r>
      <w:r w:rsidR="00C34184">
        <w:rPr>
          <w:spacing w:val="0"/>
          <w:w w:val="100"/>
          <w:kern w:val="0"/>
        </w:rPr>
        <w:tab/>
      </w:r>
      <w:r w:rsidRPr="00C34184">
        <w:rPr>
          <w:spacing w:val="0"/>
          <w:w w:val="100"/>
          <w:kern w:val="0"/>
        </w:rPr>
        <w:t>INF.15 (секретариат)</w:t>
      </w:r>
    </w:p>
    <w:p w:rsidR="00934E15" w:rsidRPr="00C34184" w:rsidRDefault="00934E15" w:rsidP="00C34184">
      <w:pPr>
        <w:pStyle w:val="SingleTxtGR"/>
        <w:suppressAutoHyphens/>
        <w:rPr>
          <w:spacing w:val="0"/>
          <w:w w:val="100"/>
          <w:kern w:val="0"/>
        </w:rPr>
      </w:pPr>
      <w:r w:rsidRPr="00C34184">
        <w:rPr>
          <w:spacing w:val="0"/>
          <w:w w:val="100"/>
          <w:kern w:val="0"/>
        </w:rPr>
        <w:t>6.</w:t>
      </w:r>
      <w:r w:rsidRPr="00C34184">
        <w:rPr>
          <w:spacing w:val="0"/>
          <w:w w:val="100"/>
          <w:kern w:val="0"/>
        </w:rPr>
        <w:tab/>
        <w:t xml:space="preserve">Комитет по вопросам безопасности принял к сведению информацию о Международной конференции на уровне министров по вопросам внутреннего водного транспорта, которая будет проведена в Вроцлаве, Польша, 18 и 19 апреля 2018 года. </w:t>
      </w:r>
    </w:p>
    <w:p w:rsidR="00934E15" w:rsidRPr="00C34184" w:rsidRDefault="00934E15" w:rsidP="00C34184">
      <w:pPr>
        <w:pStyle w:val="SingleTxtGR"/>
        <w:suppressAutoHyphens/>
        <w:rPr>
          <w:spacing w:val="0"/>
          <w:w w:val="100"/>
          <w:kern w:val="0"/>
        </w:rPr>
      </w:pPr>
      <w:r w:rsidRPr="00C34184">
        <w:rPr>
          <w:spacing w:val="0"/>
          <w:w w:val="100"/>
          <w:kern w:val="0"/>
        </w:rPr>
        <w:lastRenderedPageBreak/>
        <w:t>7.</w:t>
      </w:r>
      <w:r w:rsidRPr="00C34184">
        <w:rPr>
          <w:spacing w:val="0"/>
          <w:w w:val="100"/>
          <w:kern w:val="0"/>
        </w:rPr>
        <w:tab/>
        <w:t>Кроме того, Комитет по вопросам безопасности отметил, что Рабочая группа по внутреннему водному транспорту (SC.3) приняла поправки к Европейскому соглашению о важнейших внутренних водных путях международного значения (СМВП) и к Европейским правилам судоходства по внутренним водным путям (ЕПСВВП) и приступила к обсуждению проекта главы, касающейся специальных положений, применимых к судам, оборудованным движительными комплексами или вспомогательными системами, работающими на топливе с температурой вспышки не выше 55 ºC, и нового добавления.</w:t>
      </w:r>
      <w:bookmarkStart w:id="9" w:name="_Hlk505709283"/>
      <w:bookmarkEnd w:id="9"/>
    </w:p>
    <w:p w:rsidR="00934E15" w:rsidRPr="00C34184" w:rsidRDefault="00934E15" w:rsidP="00C34184">
      <w:pPr>
        <w:pStyle w:val="SingleTxtGR"/>
        <w:suppressAutoHyphens/>
        <w:rPr>
          <w:spacing w:val="0"/>
          <w:w w:val="100"/>
          <w:kern w:val="0"/>
        </w:rPr>
      </w:pPr>
      <w:r w:rsidRPr="00C34184">
        <w:rPr>
          <w:spacing w:val="0"/>
          <w:w w:val="100"/>
          <w:kern w:val="0"/>
        </w:rPr>
        <w:t>8.</w:t>
      </w:r>
      <w:r w:rsidRPr="00C34184">
        <w:rPr>
          <w:spacing w:val="0"/>
          <w:w w:val="100"/>
          <w:kern w:val="0"/>
        </w:rPr>
        <w:tab/>
        <w:t xml:space="preserve">Наконец, Комитет указал на то, что текст издания 2015 года Европейского стандарта, устанавливающего технические требования для судов внутреннего плавания (ЕС-ТТСВП), имеется в настоящее время на русском языке и что секретариат Рабочей группы по внутреннему водному транспорту планирует в 2018 году начать работу по переводу издания этого стандарта 2017 года. </w:t>
      </w:r>
    </w:p>
    <w:p w:rsidR="00934E15" w:rsidRPr="00C34184" w:rsidRDefault="00934E15" w:rsidP="00C34184">
      <w:pPr>
        <w:pStyle w:val="HChGR"/>
        <w:rPr>
          <w:spacing w:val="0"/>
          <w:w w:val="100"/>
          <w:kern w:val="0"/>
        </w:rPr>
      </w:pPr>
      <w:r w:rsidRPr="00C34184">
        <w:rPr>
          <w:spacing w:val="0"/>
          <w:w w:val="100"/>
          <w:kern w:val="0"/>
        </w:rPr>
        <w:tab/>
        <w:t>V.</w:t>
      </w:r>
      <w:r w:rsidRPr="00C34184">
        <w:rPr>
          <w:spacing w:val="0"/>
          <w:w w:val="100"/>
          <w:kern w:val="0"/>
        </w:rPr>
        <w:tab/>
        <w:t>Применение Европейского соглашения о международной перевозке опасных грузов по внутренним водным путям (ВОПОГ) (пункт 4 повестки дня)</w:t>
      </w:r>
      <w:bookmarkStart w:id="10" w:name="_Toc505688404"/>
      <w:bookmarkEnd w:id="10"/>
    </w:p>
    <w:p w:rsidR="00934E15" w:rsidRPr="00C34184" w:rsidRDefault="00934E15" w:rsidP="00C34184">
      <w:pPr>
        <w:pStyle w:val="H1GR"/>
        <w:rPr>
          <w:spacing w:val="0"/>
          <w:w w:val="100"/>
          <w:kern w:val="0"/>
        </w:rPr>
      </w:pPr>
      <w:r w:rsidRPr="00C34184">
        <w:rPr>
          <w:spacing w:val="0"/>
          <w:w w:val="100"/>
          <w:kern w:val="0"/>
        </w:rPr>
        <w:tab/>
        <w:t xml:space="preserve">A. </w:t>
      </w:r>
      <w:r w:rsidRPr="00C34184">
        <w:rPr>
          <w:spacing w:val="0"/>
          <w:w w:val="100"/>
          <w:kern w:val="0"/>
        </w:rPr>
        <w:tab/>
        <w:t>Состояние ВОПОГ</w:t>
      </w:r>
      <w:bookmarkStart w:id="11" w:name="_Toc505688405"/>
      <w:bookmarkEnd w:id="11"/>
    </w:p>
    <w:p w:rsidR="00934E15" w:rsidRPr="00C34184" w:rsidRDefault="00934E15" w:rsidP="00C34184">
      <w:pPr>
        <w:pStyle w:val="SingleTxtGR"/>
        <w:suppressAutoHyphens/>
        <w:rPr>
          <w:spacing w:val="0"/>
          <w:w w:val="100"/>
          <w:kern w:val="0"/>
        </w:rPr>
      </w:pPr>
      <w:r w:rsidRPr="00C34184">
        <w:rPr>
          <w:spacing w:val="0"/>
          <w:w w:val="100"/>
          <w:kern w:val="0"/>
        </w:rPr>
        <w:t>9.</w:t>
      </w:r>
      <w:r w:rsidRPr="00C34184">
        <w:rPr>
          <w:spacing w:val="0"/>
          <w:w w:val="100"/>
          <w:kern w:val="0"/>
        </w:rPr>
        <w:tab/>
        <w:t xml:space="preserve">Комитет по вопросам безопасности отметил, что к Соглашению не присоединились новые Договаривающиеся стороны и их число по-прежнему составляет 18. </w:t>
      </w:r>
    </w:p>
    <w:p w:rsidR="00934E15" w:rsidRPr="00C34184" w:rsidRDefault="00934E15" w:rsidP="00C34184">
      <w:pPr>
        <w:pStyle w:val="H1GR"/>
        <w:rPr>
          <w:spacing w:val="0"/>
          <w:w w:val="100"/>
          <w:kern w:val="0"/>
        </w:rPr>
      </w:pPr>
      <w:r w:rsidRPr="00C34184">
        <w:rPr>
          <w:spacing w:val="0"/>
          <w:w w:val="100"/>
          <w:kern w:val="0"/>
        </w:rPr>
        <w:tab/>
        <w:t>B.</w:t>
      </w:r>
      <w:r w:rsidRPr="00C34184">
        <w:rPr>
          <w:spacing w:val="0"/>
          <w:w w:val="100"/>
          <w:kern w:val="0"/>
        </w:rPr>
        <w:tab/>
        <w:t>Специальные разрешения, отступления и эквивалентные аналоги</w:t>
      </w:r>
      <w:bookmarkStart w:id="12" w:name="_Toc505688406"/>
      <w:bookmarkEnd w:id="12"/>
    </w:p>
    <w:p w:rsidR="00934E15" w:rsidRPr="00C34184" w:rsidRDefault="00934E15" w:rsidP="00C34184">
      <w:pPr>
        <w:pStyle w:val="H23GR"/>
        <w:rPr>
          <w:spacing w:val="0"/>
          <w:w w:val="100"/>
          <w:kern w:val="0"/>
        </w:rPr>
      </w:pPr>
      <w:r w:rsidRPr="00C34184">
        <w:rPr>
          <w:spacing w:val="0"/>
          <w:w w:val="100"/>
          <w:kern w:val="0"/>
        </w:rPr>
        <w:tab/>
      </w:r>
      <w:r w:rsidRPr="00C34184">
        <w:rPr>
          <w:spacing w:val="0"/>
          <w:w w:val="100"/>
          <w:kern w:val="0"/>
        </w:rPr>
        <w:tab/>
        <w:t>Временное отступление в отно</w:t>
      </w:r>
      <w:r w:rsidR="00C34184">
        <w:rPr>
          <w:spacing w:val="0"/>
          <w:w w:val="100"/>
          <w:kern w:val="0"/>
        </w:rPr>
        <w:t>шении использования на танкере «</w:t>
      </w:r>
      <w:r w:rsidRPr="00C34184">
        <w:rPr>
          <w:spacing w:val="0"/>
          <w:w w:val="100"/>
          <w:kern w:val="0"/>
        </w:rPr>
        <w:t>Marconi</w:t>
      </w:r>
      <w:r w:rsidR="00C34184">
        <w:rPr>
          <w:spacing w:val="0"/>
          <w:w w:val="100"/>
          <w:kern w:val="0"/>
        </w:rPr>
        <w:t>»</w:t>
      </w:r>
      <w:r w:rsidRPr="00C34184">
        <w:rPr>
          <w:spacing w:val="0"/>
          <w:w w:val="100"/>
          <w:kern w:val="0"/>
        </w:rPr>
        <w:t xml:space="preserve"> системы пожаротушения, генерирующей сухой аэрозоль</w:t>
      </w:r>
      <w:bookmarkStart w:id="13" w:name="_Toc505688407"/>
      <w:bookmarkEnd w:id="13"/>
    </w:p>
    <w:p w:rsidR="00934E15" w:rsidRPr="00C34184" w:rsidRDefault="00934E15" w:rsidP="00C34184">
      <w:pPr>
        <w:pStyle w:val="SingleTxtGR"/>
        <w:suppressAutoHyphens/>
        <w:rPr>
          <w:spacing w:val="0"/>
          <w:w w:val="100"/>
          <w:kern w:val="0"/>
        </w:rPr>
      </w:pPr>
      <w:r w:rsidRPr="00C34184">
        <w:rPr>
          <w:i/>
          <w:spacing w:val="0"/>
          <w:w w:val="100"/>
          <w:kern w:val="0"/>
        </w:rPr>
        <w:t>Неофициальные документы</w:t>
      </w:r>
      <w:r w:rsidR="0019641C">
        <w:rPr>
          <w:spacing w:val="0"/>
          <w:w w:val="100"/>
          <w:kern w:val="0"/>
        </w:rPr>
        <w:t xml:space="preserve">: </w:t>
      </w:r>
      <w:r w:rsidR="0019641C">
        <w:rPr>
          <w:spacing w:val="0"/>
          <w:w w:val="100"/>
          <w:kern w:val="0"/>
        </w:rPr>
        <w:tab/>
      </w:r>
      <w:r w:rsidR="0019641C">
        <w:rPr>
          <w:spacing w:val="0"/>
          <w:w w:val="100"/>
          <w:kern w:val="0"/>
        </w:rPr>
        <w:tab/>
        <w:t>INF.</w:t>
      </w:r>
      <w:r w:rsidRPr="00C34184">
        <w:rPr>
          <w:spacing w:val="0"/>
          <w:w w:val="100"/>
          <w:kern w:val="0"/>
        </w:rPr>
        <w:t>2</w:t>
      </w:r>
      <w:r w:rsidR="0019641C">
        <w:rPr>
          <w:spacing w:val="0"/>
          <w:w w:val="100"/>
          <w:kern w:val="0"/>
        </w:rPr>
        <w:t>2 и INF.</w:t>
      </w:r>
      <w:r w:rsidRPr="00C34184">
        <w:rPr>
          <w:spacing w:val="0"/>
          <w:w w:val="100"/>
          <w:kern w:val="0"/>
        </w:rPr>
        <w:t>22/Add.1 (Сербия)</w:t>
      </w:r>
    </w:p>
    <w:p w:rsidR="00934E15" w:rsidRPr="00C34184" w:rsidRDefault="00934E15" w:rsidP="00C34184">
      <w:pPr>
        <w:pStyle w:val="SingleTxtGR"/>
        <w:suppressAutoHyphens/>
        <w:rPr>
          <w:spacing w:val="0"/>
          <w:w w:val="100"/>
          <w:kern w:val="0"/>
        </w:rPr>
      </w:pPr>
      <w:r w:rsidRPr="00C34184">
        <w:rPr>
          <w:spacing w:val="0"/>
          <w:w w:val="100"/>
          <w:kern w:val="0"/>
        </w:rPr>
        <w:t>10.</w:t>
      </w:r>
      <w:r w:rsidRPr="00C34184">
        <w:rPr>
          <w:spacing w:val="0"/>
          <w:w w:val="100"/>
          <w:kern w:val="0"/>
        </w:rPr>
        <w:tab/>
        <w:t>Комитет по вопросам безопасности рекомендовал Административному комитету принять решение о предоставлении временного о</w:t>
      </w:r>
      <w:r w:rsidR="00D46175">
        <w:rPr>
          <w:spacing w:val="0"/>
          <w:w w:val="100"/>
          <w:kern w:val="0"/>
        </w:rPr>
        <w:t>тступления в отношении танкера «Marconi»</w:t>
      </w:r>
      <w:r w:rsidRPr="00C34184">
        <w:rPr>
          <w:spacing w:val="0"/>
          <w:w w:val="100"/>
          <w:kern w:val="0"/>
        </w:rPr>
        <w:t>, изложенное в документе INF.22/Add.1, позволяющее ему использовать систему пожаротушения, генерирующую сухой аэрозоль (Fire Pro).</w:t>
      </w:r>
    </w:p>
    <w:p w:rsidR="00934E15" w:rsidRPr="00C34184" w:rsidRDefault="00934E15" w:rsidP="00C34184">
      <w:pPr>
        <w:pStyle w:val="H1GR"/>
        <w:rPr>
          <w:spacing w:val="0"/>
          <w:w w:val="100"/>
          <w:kern w:val="0"/>
        </w:rPr>
      </w:pPr>
      <w:r w:rsidRPr="00C34184">
        <w:rPr>
          <w:spacing w:val="0"/>
          <w:w w:val="100"/>
          <w:kern w:val="0"/>
        </w:rPr>
        <w:tab/>
        <w:t>C.</w:t>
      </w:r>
      <w:r w:rsidRPr="00C34184">
        <w:rPr>
          <w:spacing w:val="0"/>
          <w:w w:val="100"/>
          <w:kern w:val="0"/>
        </w:rPr>
        <w:tab/>
        <w:t>Толкование Правил, прилагаемых к ВОПОГ</w:t>
      </w:r>
      <w:bookmarkStart w:id="14" w:name="_Toc505688408"/>
      <w:bookmarkEnd w:id="14"/>
    </w:p>
    <w:p w:rsidR="00934E15" w:rsidRPr="00C34184" w:rsidRDefault="00934E15" w:rsidP="00C34184">
      <w:pPr>
        <w:pStyle w:val="H23GR"/>
        <w:rPr>
          <w:spacing w:val="0"/>
          <w:w w:val="100"/>
          <w:kern w:val="0"/>
        </w:rPr>
      </w:pPr>
      <w:r w:rsidRPr="00C34184">
        <w:rPr>
          <w:spacing w:val="0"/>
          <w:w w:val="100"/>
          <w:kern w:val="0"/>
        </w:rPr>
        <w:tab/>
        <w:t xml:space="preserve">1. </w:t>
      </w:r>
      <w:r w:rsidRPr="00C34184">
        <w:rPr>
          <w:spacing w:val="0"/>
          <w:w w:val="100"/>
          <w:kern w:val="0"/>
        </w:rPr>
        <w:tab/>
        <w:t>Толкование пункта 7.1.4.4.3 ВОПОГ в отношении минимального расстояния для разделения мягких контейнеров для массовых грузов</w:t>
      </w:r>
      <w:bookmarkStart w:id="15" w:name="_Toc505688409"/>
      <w:bookmarkEnd w:id="15"/>
    </w:p>
    <w:p w:rsidR="00934E15" w:rsidRPr="00C34184" w:rsidRDefault="00934E15" w:rsidP="00C34184">
      <w:pPr>
        <w:pStyle w:val="SingleTxtGR"/>
        <w:suppressAutoHyphens/>
        <w:rPr>
          <w:spacing w:val="0"/>
          <w:w w:val="100"/>
          <w:kern w:val="0"/>
          <w:lang w:val="en-GB"/>
        </w:rPr>
      </w:pPr>
      <w:r w:rsidRPr="00C34184">
        <w:rPr>
          <w:i/>
          <w:spacing w:val="0"/>
          <w:w w:val="100"/>
          <w:kern w:val="0"/>
        </w:rPr>
        <w:t>Документ</w:t>
      </w:r>
      <w:r w:rsidRPr="00C34184">
        <w:rPr>
          <w:spacing w:val="0"/>
          <w:w w:val="100"/>
          <w:kern w:val="0"/>
          <w:lang w:val="en-US"/>
        </w:rPr>
        <w:t xml:space="preserve">: </w:t>
      </w:r>
      <w:r w:rsidRPr="00C34184">
        <w:rPr>
          <w:spacing w:val="0"/>
          <w:w w:val="100"/>
          <w:kern w:val="0"/>
          <w:lang w:val="en-US"/>
        </w:rPr>
        <w:tab/>
      </w:r>
      <w:r w:rsidRPr="00C34184">
        <w:rPr>
          <w:spacing w:val="0"/>
          <w:w w:val="100"/>
          <w:kern w:val="0"/>
          <w:lang w:val="en-US"/>
        </w:rPr>
        <w:tab/>
      </w:r>
      <w:r w:rsidRPr="00C34184">
        <w:rPr>
          <w:spacing w:val="0"/>
          <w:w w:val="100"/>
          <w:kern w:val="0"/>
          <w:lang w:val="en-US"/>
        </w:rPr>
        <w:tab/>
      </w:r>
      <w:r w:rsidR="00694F40" w:rsidRPr="00C34184">
        <w:rPr>
          <w:spacing w:val="0"/>
          <w:w w:val="100"/>
          <w:kern w:val="0"/>
          <w:lang w:val="en-US"/>
        </w:rPr>
        <w:tab/>
      </w:r>
      <w:r w:rsidRPr="00C34184">
        <w:rPr>
          <w:spacing w:val="0"/>
          <w:w w:val="100"/>
          <w:kern w:val="0"/>
          <w:lang w:val="en-US"/>
        </w:rPr>
        <w:t>ECE/TRANS/WP.15/AC.2/2018/4 (</w:t>
      </w:r>
      <w:r w:rsidRPr="00C34184">
        <w:rPr>
          <w:spacing w:val="0"/>
          <w:w w:val="100"/>
          <w:kern w:val="0"/>
        </w:rPr>
        <w:t>ЦКСР</w:t>
      </w:r>
      <w:r w:rsidRPr="00C34184">
        <w:rPr>
          <w:spacing w:val="0"/>
          <w:w w:val="100"/>
          <w:kern w:val="0"/>
          <w:lang w:val="en-US"/>
        </w:rPr>
        <w:t>)</w:t>
      </w:r>
    </w:p>
    <w:p w:rsidR="00934E15" w:rsidRPr="00C34184" w:rsidRDefault="00934E15" w:rsidP="00C34184">
      <w:pPr>
        <w:pStyle w:val="SingleTxtGR"/>
        <w:suppressAutoHyphens/>
        <w:rPr>
          <w:spacing w:val="0"/>
          <w:w w:val="100"/>
          <w:kern w:val="0"/>
        </w:rPr>
      </w:pPr>
      <w:r w:rsidRPr="00C34184">
        <w:rPr>
          <w:spacing w:val="0"/>
          <w:w w:val="100"/>
          <w:kern w:val="0"/>
        </w:rPr>
        <w:t>11.</w:t>
      </w:r>
      <w:r w:rsidRPr="00C34184">
        <w:rPr>
          <w:spacing w:val="0"/>
          <w:w w:val="100"/>
          <w:kern w:val="0"/>
        </w:rPr>
        <w:tab/>
        <w:t>Комитет по вопросам безопасности счел, что, хотя мягкие контейнеры для массовых грузов изначально термином «контейнеры»</w:t>
      </w:r>
      <w:r w:rsidR="00E50E00">
        <w:rPr>
          <w:spacing w:val="0"/>
          <w:w w:val="100"/>
          <w:kern w:val="0"/>
        </w:rPr>
        <w:t>, о котором говорится в пунктах </w:t>
      </w:r>
      <w:r w:rsidRPr="00C34184">
        <w:rPr>
          <w:spacing w:val="0"/>
          <w:w w:val="100"/>
          <w:kern w:val="0"/>
        </w:rPr>
        <w:t xml:space="preserve">7.1.4.4.1 и 7.1.4.4.2, не охватывались, можно исходить из того, что они подпадают под сферу охвата пункта 7.1.4.4.3 и, таким образом, разделяющее их расстояние, которое согласно пункту 7.1.4.3.1 должно составлять 3 м, можно сократить до 2,40 метра. Комитет по вопросам безопасности пришел к выводу о том, что это не является желательным, и приветствовал будущие предложения, касающиеся мягких контейнеров для массовых грузов в этом контексте. </w:t>
      </w:r>
    </w:p>
    <w:p w:rsidR="00934E15" w:rsidRPr="00C34184" w:rsidRDefault="00934E15" w:rsidP="00C34184">
      <w:pPr>
        <w:pStyle w:val="H23GR"/>
        <w:rPr>
          <w:spacing w:val="0"/>
          <w:w w:val="100"/>
          <w:kern w:val="0"/>
        </w:rPr>
      </w:pPr>
      <w:r w:rsidRPr="00C34184">
        <w:rPr>
          <w:spacing w:val="0"/>
          <w:w w:val="100"/>
          <w:kern w:val="0"/>
        </w:rPr>
        <w:tab/>
        <w:t>2.</w:t>
      </w:r>
      <w:r w:rsidRPr="00C34184">
        <w:rPr>
          <w:spacing w:val="0"/>
          <w:w w:val="100"/>
          <w:kern w:val="0"/>
        </w:rPr>
        <w:tab/>
        <w:t>Таблица C и подраздел 7.2.1.21 ВОПОГ: Тип танкера, подлежащий использованию в соответствии с минимальными требованиями</w:t>
      </w:r>
      <w:bookmarkStart w:id="16" w:name="_Toc505688410"/>
      <w:bookmarkEnd w:id="16"/>
    </w:p>
    <w:p w:rsidR="00934E15" w:rsidRPr="00C34184" w:rsidRDefault="00934E15" w:rsidP="00C34184">
      <w:pPr>
        <w:pStyle w:val="SingleTxtGR"/>
        <w:suppressAutoHyphens/>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Pr="00C34184">
        <w:rPr>
          <w:spacing w:val="0"/>
          <w:w w:val="100"/>
          <w:kern w:val="0"/>
        </w:rPr>
        <w:tab/>
      </w:r>
      <w:r w:rsidR="00694F40" w:rsidRPr="00C34184">
        <w:rPr>
          <w:spacing w:val="0"/>
          <w:w w:val="100"/>
          <w:kern w:val="0"/>
        </w:rPr>
        <w:tab/>
      </w:r>
      <w:r w:rsidRPr="00C34184">
        <w:rPr>
          <w:spacing w:val="0"/>
          <w:w w:val="100"/>
          <w:kern w:val="0"/>
        </w:rPr>
        <w:t>ECE/TRANS/WP.15/AC.2/2018/6 (Германия)</w:t>
      </w:r>
    </w:p>
    <w:p w:rsidR="00934E15" w:rsidRPr="00C34184" w:rsidRDefault="00934E15" w:rsidP="00C34184">
      <w:pPr>
        <w:pStyle w:val="SingleTxtGR"/>
        <w:suppressAutoHyphens/>
        <w:rPr>
          <w:spacing w:val="0"/>
          <w:w w:val="100"/>
          <w:kern w:val="0"/>
        </w:rPr>
      </w:pPr>
      <w:r w:rsidRPr="00C34184">
        <w:rPr>
          <w:spacing w:val="0"/>
          <w:w w:val="100"/>
          <w:kern w:val="0"/>
        </w:rPr>
        <w:lastRenderedPageBreak/>
        <w:t>12.</w:t>
      </w:r>
      <w:r w:rsidRPr="00C34184">
        <w:rPr>
          <w:spacing w:val="0"/>
          <w:w w:val="100"/>
          <w:kern w:val="0"/>
        </w:rPr>
        <w:tab/>
        <w:t>Комитет по вопросам безопасности счел, что судно всегда должно соответствовать своему свидетельству о допущении, однако оно может использоваться с учетом различных оперативных потребностей при условии, что это не приведет к демонтажу или изменению его оборудования (например, пламегасителей) или конструкции, с тем чтобы обеспечить перевозку кон</w:t>
      </w:r>
      <w:r w:rsidR="00E50E00">
        <w:rPr>
          <w:spacing w:val="0"/>
          <w:w w:val="100"/>
          <w:kern w:val="0"/>
        </w:rPr>
        <w:t>кретного вещества. Вместе с тем</w:t>
      </w:r>
      <w:r w:rsidRPr="00C34184">
        <w:rPr>
          <w:spacing w:val="0"/>
          <w:w w:val="100"/>
          <w:kern w:val="0"/>
        </w:rPr>
        <w:t xml:space="preserve"> он пришел к выводу о том, что необходима дополнительная информация, прежде чем можно было бы рассмотреть возможность принятия решения о необходимости и объеме поправки для уточнения нынешних положений. </w:t>
      </w:r>
    </w:p>
    <w:p w:rsidR="00934E15" w:rsidRPr="00C34184" w:rsidRDefault="00934E15" w:rsidP="00C34184">
      <w:pPr>
        <w:pStyle w:val="SingleTxtGR"/>
        <w:suppressAutoHyphens/>
        <w:rPr>
          <w:spacing w:val="0"/>
          <w:w w:val="100"/>
          <w:kern w:val="0"/>
        </w:rPr>
      </w:pPr>
      <w:r w:rsidRPr="00C34184">
        <w:rPr>
          <w:spacing w:val="0"/>
          <w:w w:val="100"/>
          <w:kern w:val="0"/>
        </w:rPr>
        <w:t>13.</w:t>
      </w:r>
      <w:r w:rsidRPr="00C34184">
        <w:rPr>
          <w:spacing w:val="0"/>
          <w:w w:val="100"/>
          <w:kern w:val="0"/>
        </w:rPr>
        <w:tab/>
        <w:t>Комитет по вопросам безопасности предложил Рекомендованным классификационным обществам ВОПОГ и другим заинтересованным сторонам представить примеры случаев, когда суда эксплуатировались бы в различных оперативных условиях (например, при открытом взятии проб), с тем чтобы показать, как такие ситуации в настоящее время рассматриваются с нормативной точки зрения, и выявить остающиеся пробелы. Представитель ЕСРР вызвался возглавить эту работу в межсессионный период.</w:t>
      </w:r>
    </w:p>
    <w:p w:rsidR="00934E15" w:rsidRPr="00C34184" w:rsidRDefault="00934E15" w:rsidP="00C34184">
      <w:pPr>
        <w:pStyle w:val="H23GR"/>
        <w:rPr>
          <w:spacing w:val="0"/>
          <w:w w:val="100"/>
          <w:kern w:val="0"/>
        </w:rPr>
      </w:pPr>
      <w:r w:rsidRPr="00C34184">
        <w:rPr>
          <w:spacing w:val="0"/>
          <w:w w:val="100"/>
          <w:kern w:val="0"/>
        </w:rPr>
        <w:tab/>
        <w:t>3.</w:t>
      </w:r>
      <w:r w:rsidRPr="00C34184">
        <w:rPr>
          <w:spacing w:val="0"/>
          <w:w w:val="100"/>
          <w:kern w:val="0"/>
        </w:rPr>
        <w:tab/>
        <w:t>Раздел 1.16.0 ВОПОГ: Собственник и оператор</w:t>
      </w:r>
      <w:bookmarkStart w:id="17" w:name="_Toc505688411"/>
      <w:bookmarkEnd w:id="17"/>
    </w:p>
    <w:p w:rsidR="00934E15" w:rsidRPr="00C34184" w:rsidRDefault="00934E15" w:rsidP="00C34184">
      <w:pPr>
        <w:pStyle w:val="SingleTxtGR"/>
        <w:suppressAutoHyphens/>
        <w:jc w:val="left"/>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00694F40" w:rsidRPr="00C34184">
        <w:rPr>
          <w:spacing w:val="0"/>
          <w:w w:val="100"/>
          <w:kern w:val="0"/>
        </w:rPr>
        <w:tab/>
      </w:r>
      <w:r w:rsidRPr="00C34184">
        <w:rPr>
          <w:spacing w:val="0"/>
          <w:w w:val="100"/>
          <w:kern w:val="0"/>
        </w:rPr>
        <w:tab/>
        <w:t>ECE/TRANS/WP.15/AC.2/2018/7 (Германия)</w:t>
      </w:r>
    </w:p>
    <w:p w:rsidR="00934E15" w:rsidRPr="00C34184" w:rsidRDefault="00934E15" w:rsidP="00C34184">
      <w:pPr>
        <w:pStyle w:val="SingleTxtGR"/>
        <w:suppressAutoHyphens/>
        <w:rPr>
          <w:spacing w:val="0"/>
          <w:w w:val="100"/>
          <w:kern w:val="0"/>
        </w:rPr>
      </w:pPr>
      <w:r w:rsidRPr="00C34184">
        <w:rPr>
          <w:spacing w:val="0"/>
          <w:w w:val="100"/>
          <w:kern w:val="0"/>
        </w:rPr>
        <w:t>14.</w:t>
      </w:r>
      <w:r w:rsidRPr="00C34184">
        <w:rPr>
          <w:spacing w:val="0"/>
          <w:w w:val="100"/>
          <w:kern w:val="0"/>
        </w:rPr>
        <w:tab/>
        <w:t xml:space="preserve">Комитет по вопросам безопасности счел, что в разделе 1.16.0 под оператором понимается тот, кто несет юридическую и финансовую ответственность за техническое оборудование судна. Имеется в виду только тот, кто эксплуатирует судно на условиях так называемого бербоут-чартера, а не тот, кто использует судно на условиях так называемого тайм-чартера. Он также счел, что при выявлении оператора должны приниматься во внимание и другие различные договорные отношения. </w:t>
      </w:r>
    </w:p>
    <w:p w:rsidR="00934E15" w:rsidRPr="00C34184" w:rsidRDefault="00934E15" w:rsidP="00C34184">
      <w:pPr>
        <w:pStyle w:val="SingleTxtGR"/>
        <w:suppressAutoHyphens/>
        <w:rPr>
          <w:spacing w:val="0"/>
          <w:w w:val="100"/>
          <w:kern w:val="0"/>
        </w:rPr>
      </w:pPr>
      <w:r w:rsidRPr="00C34184">
        <w:rPr>
          <w:spacing w:val="0"/>
          <w:w w:val="100"/>
          <w:kern w:val="0"/>
        </w:rPr>
        <w:t>15.</w:t>
      </w:r>
      <w:r w:rsidRPr="00C34184">
        <w:rPr>
          <w:spacing w:val="0"/>
          <w:w w:val="100"/>
          <w:kern w:val="0"/>
        </w:rPr>
        <w:tab/>
        <w:t xml:space="preserve">Комитет по вопросам безопасности пришел к выводу о том, что данное толкование применяется только к определению оператора по смыслу главы 1.16 и соответствующих ссылок на эту главу в других частях ВОПОГ. </w:t>
      </w:r>
    </w:p>
    <w:p w:rsidR="00934E15" w:rsidRPr="00C34184" w:rsidRDefault="00934E15" w:rsidP="00C34184">
      <w:pPr>
        <w:pStyle w:val="H23GR"/>
        <w:rPr>
          <w:spacing w:val="0"/>
          <w:w w:val="100"/>
          <w:kern w:val="0"/>
        </w:rPr>
      </w:pPr>
      <w:r w:rsidRPr="00C34184">
        <w:rPr>
          <w:spacing w:val="0"/>
          <w:w w:val="100"/>
          <w:kern w:val="0"/>
        </w:rPr>
        <w:tab/>
        <w:t>4.</w:t>
      </w:r>
      <w:r w:rsidRPr="00C34184">
        <w:rPr>
          <w:spacing w:val="0"/>
          <w:w w:val="100"/>
          <w:kern w:val="0"/>
        </w:rPr>
        <w:tab/>
        <w:t>Быстродействующий запорный клапан</w:t>
      </w:r>
      <w:bookmarkStart w:id="18" w:name="_Toc505688412"/>
      <w:bookmarkEnd w:id="18"/>
    </w:p>
    <w:p w:rsidR="00934E15" w:rsidRPr="00C34184" w:rsidRDefault="00934E15" w:rsidP="00C34184">
      <w:pPr>
        <w:pStyle w:val="SingleTxtGR"/>
        <w:suppressAutoHyphens/>
        <w:jc w:val="left"/>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00694F40" w:rsidRPr="00C34184">
        <w:rPr>
          <w:spacing w:val="0"/>
          <w:w w:val="100"/>
          <w:kern w:val="0"/>
        </w:rPr>
        <w:tab/>
      </w:r>
      <w:r w:rsidR="00694F40" w:rsidRPr="00C34184">
        <w:rPr>
          <w:spacing w:val="0"/>
          <w:w w:val="100"/>
          <w:kern w:val="0"/>
        </w:rPr>
        <w:tab/>
      </w:r>
      <w:r w:rsidRPr="00C34184">
        <w:rPr>
          <w:spacing w:val="0"/>
          <w:w w:val="100"/>
          <w:kern w:val="0"/>
        </w:rPr>
        <w:t xml:space="preserve">ECE/TRANS/WP.15/AC.2/2018/16 </w:t>
      </w:r>
      <w:r w:rsidR="00694F40" w:rsidRPr="00C34184">
        <w:rPr>
          <w:spacing w:val="0"/>
          <w:w w:val="100"/>
          <w:kern w:val="0"/>
        </w:rPr>
        <w:br/>
      </w:r>
      <w:r w:rsidR="00694F40" w:rsidRPr="00C34184">
        <w:rPr>
          <w:spacing w:val="0"/>
          <w:w w:val="100"/>
          <w:kern w:val="0"/>
        </w:rPr>
        <w:tab/>
      </w:r>
      <w:r w:rsidR="00694F40" w:rsidRPr="00C34184">
        <w:rPr>
          <w:spacing w:val="0"/>
          <w:w w:val="100"/>
          <w:kern w:val="0"/>
        </w:rPr>
        <w:tab/>
      </w:r>
      <w:r w:rsidR="00694F40" w:rsidRPr="00C34184">
        <w:rPr>
          <w:spacing w:val="0"/>
          <w:w w:val="100"/>
          <w:kern w:val="0"/>
        </w:rPr>
        <w:tab/>
      </w:r>
      <w:r w:rsidR="00694F40" w:rsidRPr="00C34184">
        <w:rPr>
          <w:spacing w:val="0"/>
          <w:w w:val="100"/>
          <w:kern w:val="0"/>
        </w:rPr>
        <w:tab/>
      </w:r>
      <w:r w:rsidR="00694F40" w:rsidRPr="00C34184">
        <w:rPr>
          <w:spacing w:val="0"/>
          <w:w w:val="100"/>
          <w:kern w:val="0"/>
        </w:rPr>
        <w:tab/>
      </w:r>
      <w:r w:rsidRPr="00C34184">
        <w:rPr>
          <w:spacing w:val="0"/>
          <w:w w:val="100"/>
          <w:kern w:val="0"/>
        </w:rPr>
        <w:t xml:space="preserve">(Рекомендованные классификационные </w:t>
      </w:r>
      <w:r w:rsidR="00694F40" w:rsidRPr="00C34184">
        <w:rPr>
          <w:spacing w:val="0"/>
          <w:w w:val="100"/>
          <w:kern w:val="0"/>
        </w:rPr>
        <w:br/>
      </w:r>
      <w:r w:rsidR="00694F40" w:rsidRPr="00C34184">
        <w:rPr>
          <w:spacing w:val="0"/>
          <w:w w:val="100"/>
          <w:kern w:val="0"/>
        </w:rPr>
        <w:tab/>
      </w:r>
      <w:r w:rsidR="00694F40" w:rsidRPr="00C34184">
        <w:rPr>
          <w:spacing w:val="0"/>
          <w:w w:val="100"/>
          <w:kern w:val="0"/>
        </w:rPr>
        <w:tab/>
      </w:r>
      <w:r w:rsidR="00694F40" w:rsidRPr="00C34184">
        <w:rPr>
          <w:spacing w:val="0"/>
          <w:w w:val="100"/>
          <w:kern w:val="0"/>
        </w:rPr>
        <w:tab/>
      </w:r>
      <w:r w:rsidR="00694F40" w:rsidRPr="00C34184">
        <w:rPr>
          <w:spacing w:val="0"/>
          <w:w w:val="100"/>
          <w:kern w:val="0"/>
        </w:rPr>
        <w:tab/>
      </w:r>
      <w:r w:rsidR="00694F40" w:rsidRPr="00C34184">
        <w:rPr>
          <w:spacing w:val="0"/>
          <w:w w:val="100"/>
          <w:kern w:val="0"/>
        </w:rPr>
        <w:tab/>
      </w:r>
      <w:r w:rsidRPr="00C34184">
        <w:rPr>
          <w:spacing w:val="0"/>
          <w:w w:val="100"/>
          <w:kern w:val="0"/>
        </w:rPr>
        <w:t>общества ВОПОГ)</w:t>
      </w:r>
    </w:p>
    <w:p w:rsidR="00934E15" w:rsidRPr="00C34184" w:rsidRDefault="00934E15" w:rsidP="00C34184">
      <w:pPr>
        <w:pStyle w:val="SingleTxtGR"/>
        <w:suppressAutoHyphens/>
        <w:rPr>
          <w:spacing w:val="0"/>
          <w:w w:val="100"/>
          <w:kern w:val="0"/>
        </w:rPr>
      </w:pPr>
      <w:r w:rsidRPr="00C34184">
        <w:rPr>
          <w:spacing w:val="0"/>
          <w:w w:val="100"/>
          <w:kern w:val="0"/>
        </w:rPr>
        <w:t>16.</w:t>
      </w:r>
      <w:r w:rsidRPr="00C34184">
        <w:rPr>
          <w:spacing w:val="0"/>
          <w:w w:val="100"/>
          <w:kern w:val="0"/>
        </w:rPr>
        <w:tab/>
        <w:t>Комитет по вопросам безопасности отметил, что с учетом того, что все быстрозакрывающиеся клапаны имеют дистанционное управление, соответствующее упоминание является излишним, и постановил исключить его из предлагаемого текста пункта 9.3.2.1.25.2 d). Все другие предложения, содержащиеся в документе ECE/TRANS/WP.15/AC.2/2018/16, были приняты без изменений (см. приложение I).</w:t>
      </w:r>
    </w:p>
    <w:p w:rsidR="00934E15" w:rsidRPr="00C34184" w:rsidRDefault="00934E15" w:rsidP="00C34184">
      <w:pPr>
        <w:pStyle w:val="H23GR"/>
        <w:rPr>
          <w:spacing w:val="0"/>
          <w:w w:val="100"/>
          <w:kern w:val="0"/>
        </w:rPr>
      </w:pPr>
      <w:r w:rsidRPr="00C34184">
        <w:rPr>
          <w:spacing w:val="0"/>
          <w:w w:val="100"/>
          <w:kern w:val="0"/>
        </w:rPr>
        <w:tab/>
        <w:t>5.</w:t>
      </w:r>
      <w:r w:rsidRPr="00C34184">
        <w:rPr>
          <w:spacing w:val="0"/>
          <w:w w:val="100"/>
          <w:kern w:val="0"/>
        </w:rPr>
        <w:tab/>
        <w:t>Перевозка № ООН 1965 газов углеводородны</w:t>
      </w:r>
      <w:r w:rsidR="00C34184">
        <w:rPr>
          <w:spacing w:val="0"/>
          <w:w w:val="100"/>
          <w:kern w:val="0"/>
        </w:rPr>
        <w:t>х смеси сжиженной, Н.У.К. – Вид </w:t>
      </w:r>
      <w:r w:rsidRPr="00C34184">
        <w:rPr>
          <w:spacing w:val="0"/>
          <w:w w:val="100"/>
          <w:kern w:val="0"/>
        </w:rPr>
        <w:t>опасности: канцерогенная, мутагенная и токсичная для репродуктивной системы (КМР)</w:t>
      </w:r>
      <w:bookmarkStart w:id="19" w:name="_Toc505688413"/>
      <w:bookmarkEnd w:id="19"/>
    </w:p>
    <w:p w:rsidR="00934E15" w:rsidRPr="00C34184" w:rsidRDefault="00934E15" w:rsidP="00C34184">
      <w:pPr>
        <w:pStyle w:val="SingleTxtGR"/>
        <w:suppressAutoHyphens/>
        <w:rPr>
          <w:spacing w:val="0"/>
          <w:w w:val="100"/>
          <w:kern w:val="0"/>
          <w:lang w:val="en-GB"/>
        </w:rPr>
      </w:pPr>
      <w:r w:rsidRPr="00C34184">
        <w:rPr>
          <w:i/>
          <w:spacing w:val="0"/>
          <w:w w:val="100"/>
          <w:kern w:val="0"/>
        </w:rPr>
        <w:t>Документ</w:t>
      </w:r>
      <w:r w:rsidRPr="00C34184">
        <w:rPr>
          <w:spacing w:val="0"/>
          <w:w w:val="100"/>
          <w:kern w:val="0"/>
          <w:lang w:val="en-US"/>
        </w:rPr>
        <w:t xml:space="preserve">: </w:t>
      </w:r>
      <w:r w:rsidRPr="00C34184">
        <w:rPr>
          <w:spacing w:val="0"/>
          <w:w w:val="100"/>
          <w:kern w:val="0"/>
          <w:lang w:val="en-US"/>
        </w:rPr>
        <w:tab/>
      </w:r>
      <w:r w:rsidRPr="00C34184">
        <w:rPr>
          <w:spacing w:val="0"/>
          <w:w w:val="100"/>
          <w:kern w:val="0"/>
          <w:lang w:val="en-US"/>
        </w:rPr>
        <w:tab/>
      </w:r>
      <w:r w:rsidRPr="00C34184">
        <w:rPr>
          <w:spacing w:val="0"/>
          <w:w w:val="100"/>
          <w:kern w:val="0"/>
          <w:lang w:val="en-US"/>
        </w:rPr>
        <w:tab/>
      </w:r>
      <w:r w:rsidR="00694F40" w:rsidRPr="00C34184">
        <w:rPr>
          <w:spacing w:val="0"/>
          <w:w w:val="100"/>
          <w:kern w:val="0"/>
          <w:lang w:val="en-US"/>
        </w:rPr>
        <w:tab/>
      </w:r>
      <w:r w:rsidRPr="00C34184">
        <w:rPr>
          <w:spacing w:val="0"/>
          <w:w w:val="100"/>
          <w:kern w:val="0"/>
          <w:lang w:val="en-US"/>
        </w:rPr>
        <w:t>ECE/TRANS/WP.15/AC.2/2018/20 (</w:t>
      </w:r>
      <w:r w:rsidRPr="00C34184">
        <w:rPr>
          <w:spacing w:val="0"/>
          <w:w w:val="100"/>
          <w:kern w:val="0"/>
        </w:rPr>
        <w:t>ЕСФХП</w:t>
      </w:r>
      <w:r w:rsidRPr="00C34184">
        <w:rPr>
          <w:spacing w:val="0"/>
          <w:w w:val="100"/>
          <w:kern w:val="0"/>
          <w:lang w:val="en-US"/>
        </w:rPr>
        <w:t>)</w:t>
      </w:r>
    </w:p>
    <w:p w:rsidR="00934E15" w:rsidRPr="00C34184" w:rsidRDefault="00934E15" w:rsidP="00C34184">
      <w:pPr>
        <w:pStyle w:val="SingleTxtGR"/>
        <w:suppressAutoHyphens/>
        <w:rPr>
          <w:spacing w:val="0"/>
          <w:w w:val="100"/>
          <w:kern w:val="0"/>
        </w:rPr>
      </w:pPr>
      <w:r w:rsidRPr="00C34184">
        <w:rPr>
          <w:spacing w:val="0"/>
          <w:w w:val="100"/>
          <w:kern w:val="0"/>
        </w:rPr>
        <w:t>17.</w:t>
      </w:r>
      <w:r w:rsidRPr="00C34184">
        <w:rPr>
          <w:spacing w:val="0"/>
          <w:w w:val="100"/>
          <w:kern w:val="0"/>
        </w:rPr>
        <w:tab/>
        <w:t>Комитет по вопросам безопасности принял это</w:t>
      </w:r>
      <w:r w:rsidR="00C34184">
        <w:rPr>
          <w:spacing w:val="0"/>
          <w:w w:val="100"/>
          <w:kern w:val="0"/>
        </w:rPr>
        <w:t xml:space="preserve"> предложение без изменений (см. </w:t>
      </w:r>
      <w:r w:rsidRPr="00C34184">
        <w:rPr>
          <w:spacing w:val="0"/>
          <w:w w:val="100"/>
          <w:kern w:val="0"/>
        </w:rPr>
        <w:t>приложение I).</w:t>
      </w:r>
    </w:p>
    <w:p w:rsidR="00934E15" w:rsidRPr="00C34184" w:rsidRDefault="00934E15" w:rsidP="00C34184">
      <w:pPr>
        <w:pStyle w:val="H23GR"/>
        <w:rPr>
          <w:spacing w:val="0"/>
          <w:w w:val="100"/>
          <w:kern w:val="0"/>
        </w:rPr>
      </w:pPr>
      <w:r w:rsidRPr="00C34184">
        <w:rPr>
          <w:spacing w:val="0"/>
          <w:w w:val="100"/>
          <w:kern w:val="0"/>
        </w:rPr>
        <w:tab/>
        <w:t>6.</w:t>
      </w:r>
      <w:r w:rsidRPr="00C34184">
        <w:rPr>
          <w:spacing w:val="0"/>
          <w:w w:val="100"/>
          <w:kern w:val="0"/>
        </w:rPr>
        <w:tab/>
        <w:t>Системы безопасности внутреннего водного транспорта и ВОПОГ</w:t>
      </w:r>
      <w:bookmarkStart w:id="20" w:name="_Toc505688414"/>
      <w:bookmarkEnd w:id="20"/>
    </w:p>
    <w:p w:rsidR="00934E15" w:rsidRPr="00C34184" w:rsidRDefault="00934E15" w:rsidP="00C34184">
      <w:pPr>
        <w:pStyle w:val="SingleTxtGR"/>
        <w:suppressAutoHyphens/>
        <w:jc w:val="left"/>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Pr="00C34184">
        <w:rPr>
          <w:spacing w:val="0"/>
          <w:w w:val="100"/>
          <w:kern w:val="0"/>
        </w:rPr>
        <w:tab/>
      </w:r>
      <w:r w:rsidR="00694F40" w:rsidRPr="00C34184">
        <w:rPr>
          <w:spacing w:val="0"/>
          <w:w w:val="100"/>
          <w:kern w:val="0"/>
        </w:rPr>
        <w:tab/>
      </w:r>
      <w:r w:rsidRPr="00C34184">
        <w:rPr>
          <w:spacing w:val="0"/>
          <w:w w:val="100"/>
          <w:kern w:val="0"/>
        </w:rPr>
        <w:t xml:space="preserve">ECE/TRANS/WP.15/AC.2/2018/23 </w:t>
      </w:r>
      <w:r w:rsidR="00694F40" w:rsidRPr="00C34184">
        <w:rPr>
          <w:spacing w:val="0"/>
          <w:w w:val="100"/>
          <w:kern w:val="0"/>
        </w:rPr>
        <w:br/>
      </w:r>
      <w:r w:rsidR="00694F40" w:rsidRPr="00C34184">
        <w:rPr>
          <w:spacing w:val="0"/>
          <w:w w:val="100"/>
          <w:kern w:val="0"/>
        </w:rPr>
        <w:tab/>
      </w:r>
      <w:r w:rsidR="00694F40" w:rsidRPr="00C34184">
        <w:rPr>
          <w:spacing w:val="0"/>
          <w:w w:val="100"/>
          <w:kern w:val="0"/>
        </w:rPr>
        <w:tab/>
      </w:r>
      <w:r w:rsidR="00694F40" w:rsidRPr="00C34184">
        <w:rPr>
          <w:spacing w:val="0"/>
          <w:w w:val="100"/>
          <w:kern w:val="0"/>
        </w:rPr>
        <w:tab/>
      </w:r>
      <w:r w:rsidR="00694F40" w:rsidRPr="00C34184">
        <w:rPr>
          <w:spacing w:val="0"/>
          <w:w w:val="100"/>
          <w:kern w:val="0"/>
        </w:rPr>
        <w:tab/>
      </w:r>
      <w:r w:rsidR="00694F40" w:rsidRPr="00C34184">
        <w:rPr>
          <w:spacing w:val="0"/>
          <w:w w:val="100"/>
          <w:kern w:val="0"/>
        </w:rPr>
        <w:tab/>
      </w:r>
      <w:r w:rsidRPr="00C34184">
        <w:rPr>
          <w:spacing w:val="0"/>
          <w:w w:val="100"/>
          <w:kern w:val="0"/>
        </w:rPr>
        <w:t>(Дунайская комиссия)</w:t>
      </w:r>
    </w:p>
    <w:p w:rsidR="00934E15" w:rsidRPr="00C34184" w:rsidRDefault="00934E15" w:rsidP="00C34184">
      <w:pPr>
        <w:pStyle w:val="SingleTxtGR"/>
        <w:suppressAutoHyphens/>
        <w:rPr>
          <w:spacing w:val="0"/>
          <w:w w:val="100"/>
          <w:kern w:val="0"/>
        </w:rPr>
      </w:pPr>
      <w:r w:rsidRPr="00C34184">
        <w:rPr>
          <w:i/>
          <w:spacing w:val="0"/>
          <w:w w:val="100"/>
          <w:kern w:val="0"/>
        </w:rPr>
        <w:t>Неофициальный документ</w:t>
      </w:r>
      <w:r w:rsidR="0019641C">
        <w:rPr>
          <w:spacing w:val="0"/>
          <w:w w:val="100"/>
          <w:kern w:val="0"/>
        </w:rPr>
        <w:t xml:space="preserve">: </w:t>
      </w:r>
      <w:r w:rsidR="0019641C">
        <w:rPr>
          <w:spacing w:val="0"/>
          <w:w w:val="100"/>
          <w:kern w:val="0"/>
        </w:rPr>
        <w:tab/>
      </w:r>
      <w:r w:rsidR="0019641C">
        <w:rPr>
          <w:spacing w:val="0"/>
          <w:w w:val="100"/>
          <w:kern w:val="0"/>
        </w:rPr>
        <w:tab/>
        <w:t>INF.</w:t>
      </w:r>
      <w:r w:rsidRPr="00C34184">
        <w:rPr>
          <w:spacing w:val="0"/>
          <w:w w:val="100"/>
          <w:kern w:val="0"/>
        </w:rPr>
        <w:t>2 (Дунайская комиссия)</w:t>
      </w:r>
    </w:p>
    <w:p w:rsidR="00934E15" w:rsidRPr="00C34184" w:rsidRDefault="00934E15" w:rsidP="00C34184">
      <w:pPr>
        <w:pStyle w:val="SingleTxtGR"/>
        <w:suppressAutoHyphens/>
        <w:rPr>
          <w:spacing w:val="0"/>
          <w:w w:val="100"/>
          <w:kern w:val="0"/>
        </w:rPr>
      </w:pPr>
      <w:r w:rsidRPr="00C34184">
        <w:rPr>
          <w:spacing w:val="0"/>
          <w:w w:val="100"/>
          <w:kern w:val="0"/>
        </w:rPr>
        <w:t>18.</w:t>
      </w:r>
      <w:r w:rsidRPr="00C34184">
        <w:rPr>
          <w:spacing w:val="0"/>
          <w:w w:val="100"/>
          <w:kern w:val="0"/>
        </w:rPr>
        <w:tab/>
        <w:t xml:space="preserve">Комитет по вопросам безопасности принял к сведению информацию о деятельности Дунайской комиссии по разработке системы безопасности для перевозки по внутренним водным путям и разработке рекомендаций по обеспечению охраны судоходства на Дунае. Было отмечено, что все документы будут рассмотрены в ходе </w:t>
      </w:r>
      <w:r w:rsidRPr="00C34184">
        <w:rPr>
          <w:spacing w:val="0"/>
          <w:w w:val="100"/>
          <w:kern w:val="0"/>
        </w:rPr>
        <w:lastRenderedPageBreak/>
        <w:t>предстоящего совещания в Будапеште 7 февраля 2018 года, после чего они будут размещены на веб-сайте Дунайской комиссии.</w:t>
      </w:r>
    </w:p>
    <w:p w:rsidR="00934E15" w:rsidRPr="00C34184" w:rsidRDefault="00934E15" w:rsidP="00C34184">
      <w:pPr>
        <w:pStyle w:val="H23GR"/>
        <w:tabs>
          <w:tab w:val="left" w:pos="3969"/>
        </w:tabs>
        <w:rPr>
          <w:spacing w:val="0"/>
          <w:w w:val="100"/>
          <w:kern w:val="0"/>
        </w:rPr>
      </w:pPr>
      <w:r w:rsidRPr="00C34184">
        <w:rPr>
          <w:spacing w:val="0"/>
          <w:w w:val="100"/>
          <w:kern w:val="0"/>
        </w:rPr>
        <w:tab/>
        <w:t>7.</w:t>
      </w:r>
      <w:r w:rsidRPr="00C34184">
        <w:rPr>
          <w:spacing w:val="0"/>
          <w:w w:val="100"/>
          <w:kern w:val="0"/>
        </w:rPr>
        <w:tab/>
        <w:t>Использование газовозвратного трубопровода во время разгрузки</w:t>
      </w:r>
      <w:bookmarkStart w:id="21" w:name="_Toc505688415"/>
      <w:bookmarkEnd w:id="21"/>
    </w:p>
    <w:p w:rsidR="00934E15" w:rsidRPr="00C34184" w:rsidRDefault="00934E15" w:rsidP="00C34184">
      <w:pPr>
        <w:pStyle w:val="SingleTxtGR"/>
        <w:suppressAutoHyphens/>
        <w:rPr>
          <w:spacing w:val="0"/>
          <w:w w:val="100"/>
          <w:kern w:val="0"/>
        </w:rPr>
      </w:pPr>
      <w:r w:rsidRPr="00C34184">
        <w:rPr>
          <w:i/>
          <w:spacing w:val="0"/>
          <w:w w:val="100"/>
          <w:kern w:val="0"/>
        </w:rPr>
        <w:t>Неофициальный документ</w:t>
      </w:r>
      <w:r w:rsidRPr="00C34184">
        <w:rPr>
          <w:spacing w:val="0"/>
          <w:w w:val="100"/>
          <w:kern w:val="0"/>
        </w:rPr>
        <w:t xml:space="preserve">: </w:t>
      </w:r>
      <w:r w:rsidRPr="00C34184">
        <w:rPr>
          <w:spacing w:val="0"/>
          <w:w w:val="100"/>
          <w:kern w:val="0"/>
        </w:rPr>
        <w:tab/>
      </w:r>
      <w:r w:rsidRPr="00C34184">
        <w:rPr>
          <w:spacing w:val="0"/>
          <w:w w:val="100"/>
          <w:kern w:val="0"/>
        </w:rPr>
        <w:tab/>
        <w:t>INF.7 (Нидерланды)</w:t>
      </w:r>
    </w:p>
    <w:p w:rsidR="00934E15" w:rsidRPr="00C34184" w:rsidRDefault="00934E15" w:rsidP="00C34184">
      <w:pPr>
        <w:pStyle w:val="SingleTxtGR"/>
        <w:suppressAutoHyphens/>
        <w:rPr>
          <w:spacing w:val="0"/>
          <w:w w:val="100"/>
          <w:kern w:val="0"/>
        </w:rPr>
      </w:pPr>
      <w:r w:rsidRPr="00C34184">
        <w:rPr>
          <w:spacing w:val="0"/>
          <w:w w:val="100"/>
          <w:kern w:val="0"/>
        </w:rPr>
        <w:t>19.</w:t>
      </w:r>
      <w:r w:rsidRPr="00C34184">
        <w:rPr>
          <w:spacing w:val="0"/>
          <w:w w:val="100"/>
          <w:kern w:val="0"/>
        </w:rPr>
        <w:tab/>
        <w:t xml:space="preserve">Комитет по вопросам безопасности отметил, что система газовозвратного трубопровода не является общедоступной и что она не может быть использована во всех случаях. Было также отмечено, что использование газовозвратного трубопровода может приводить к образованию неизвестных смесей газов, которые могут вступать в опасную реакцию с парами невыгруженного груза при закачке в судно, и сочтено, что такую ситуацию следует избегать. </w:t>
      </w:r>
    </w:p>
    <w:p w:rsidR="00934E15" w:rsidRPr="00C34184" w:rsidRDefault="00934E15" w:rsidP="00C34184">
      <w:pPr>
        <w:pStyle w:val="SingleTxtGR"/>
        <w:suppressAutoHyphens/>
        <w:rPr>
          <w:spacing w:val="0"/>
          <w:w w:val="100"/>
          <w:kern w:val="0"/>
        </w:rPr>
      </w:pPr>
      <w:r w:rsidRPr="00C34184">
        <w:rPr>
          <w:spacing w:val="0"/>
          <w:w w:val="100"/>
          <w:kern w:val="0"/>
        </w:rPr>
        <w:t>20.</w:t>
      </w:r>
      <w:r w:rsidRPr="00C34184">
        <w:rPr>
          <w:spacing w:val="0"/>
          <w:w w:val="100"/>
          <w:kern w:val="0"/>
        </w:rPr>
        <w:tab/>
        <w:t>Кроме того, Комитет по вопросам безопасности отметил, что нынешние положения пунктов 1.4.3.7.1 i) и j) ВОПОГ требуют от разгрузчика удостовериться в том, что судно с газовозвратным трубопроводом, если таковой предписан в пункте 7.2.4.25.5, оснащено пламегасителями, но это требование не нашло отражения в перечне обязательных проверок, упоминаемом в подразделе 7.2.4.10. Было также отмечено, что положения подраздела 1.4.3.7 применяются к разгрузке, в то время как перечень обязательных проверок применяется к погрузке. Представители «Фьюэлз</w:t>
      </w:r>
      <w:r w:rsidRPr="00C34184">
        <w:rPr>
          <w:spacing w:val="0"/>
          <w:w w:val="100"/>
          <w:kern w:val="0"/>
        </w:rPr>
        <w:noBreakHyphen/>
        <w:t>Юроп» и ЕСФХП выразили готовность представить предложение для следующей сессии.</w:t>
      </w:r>
    </w:p>
    <w:p w:rsidR="00934E15" w:rsidRPr="00C34184" w:rsidRDefault="00934E15" w:rsidP="00C34184">
      <w:pPr>
        <w:pStyle w:val="H23GR"/>
        <w:rPr>
          <w:spacing w:val="0"/>
          <w:w w:val="100"/>
          <w:kern w:val="0"/>
        </w:rPr>
      </w:pPr>
      <w:r w:rsidRPr="00C34184">
        <w:rPr>
          <w:spacing w:val="0"/>
          <w:w w:val="100"/>
          <w:kern w:val="0"/>
        </w:rPr>
        <w:tab/>
        <w:t>8.</w:t>
      </w:r>
      <w:r w:rsidRPr="00C34184">
        <w:rPr>
          <w:spacing w:val="0"/>
          <w:w w:val="100"/>
          <w:kern w:val="0"/>
        </w:rPr>
        <w:tab/>
        <w:t>Перевозка экспеллерного жмыха ядра кокосового ореха (PKE) № ООН 1386</w:t>
      </w:r>
      <w:bookmarkStart w:id="22" w:name="_Toc505688416"/>
      <w:bookmarkEnd w:id="22"/>
    </w:p>
    <w:p w:rsidR="00934E15" w:rsidRPr="00C34184" w:rsidRDefault="00934E15" w:rsidP="00C34184">
      <w:pPr>
        <w:pStyle w:val="SingleTxtGR"/>
        <w:suppressAutoHyphens/>
        <w:rPr>
          <w:spacing w:val="0"/>
          <w:w w:val="100"/>
          <w:kern w:val="0"/>
        </w:rPr>
      </w:pPr>
      <w:r w:rsidRPr="00C34184">
        <w:rPr>
          <w:i/>
          <w:spacing w:val="0"/>
          <w:w w:val="100"/>
          <w:kern w:val="0"/>
        </w:rPr>
        <w:t>Неофициальный документ</w:t>
      </w:r>
      <w:r w:rsidRPr="00C34184">
        <w:rPr>
          <w:spacing w:val="0"/>
          <w:w w:val="100"/>
          <w:kern w:val="0"/>
        </w:rPr>
        <w:t xml:space="preserve">: </w:t>
      </w:r>
      <w:r w:rsidRPr="00C34184">
        <w:rPr>
          <w:spacing w:val="0"/>
          <w:w w:val="100"/>
          <w:kern w:val="0"/>
        </w:rPr>
        <w:tab/>
      </w:r>
      <w:r w:rsidRPr="00C34184">
        <w:rPr>
          <w:spacing w:val="0"/>
          <w:w w:val="100"/>
          <w:kern w:val="0"/>
        </w:rPr>
        <w:tab/>
        <w:t>INF.23 (ЕСРС, ЕОС, ЕСРПТ)</w:t>
      </w:r>
    </w:p>
    <w:p w:rsidR="00934E15" w:rsidRPr="00C34184" w:rsidRDefault="00934E15" w:rsidP="00C34184">
      <w:pPr>
        <w:pStyle w:val="SingleTxtGR"/>
        <w:suppressAutoHyphens/>
        <w:rPr>
          <w:spacing w:val="0"/>
          <w:w w:val="100"/>
          <w:kern w:val="0"/>
        </w:rPr>
      </w:pPr>
      <w:r w:rsidRPr="00C34184">
        <w:rPr>
          <w:spacing w:val="0"/>
          <w:w w:val="100"/>
          <w:kern w:val="0"/>
        </w:rPr>
        <w:t>21.</w:t>
      </w:r>
      <w:r w:rsidRPr="00C34184">
        <w:rPr>
          <w:spacing w:val="0"/>
          <w:w w:val="100"/>
          <w:kern w:val="0"/>
        </w:rPr>
        <w:tab/>
        <w:t xml:space="preserve">Комитет по вопросам безопасности счел, что вопрос о том, должны ли положения, регулирующие перевозку опасных грузов, распространяться на жмых с более 1,5% масла и более 11% влаги, необходимо представить Подкомитету экспертов поперевозке опасных грузов для рассмотрения. </w:t>
      </w:r>
    </w:p>
    <w:p w:rsidR="00934E15" w:rsidRPr="00C34184" w:rsidRDefault="00934E15" w:rsidP="00C34184">
      <w:pPr>
        <w:pStyle w:val="SingleTxtGR"/>
        <w:suppressAutoHyphens/>
        <w:rPr>
          <w:spacing w:val="0"/>
          <w:w w:val="100"/>
          <w:kern w:val="0"/>
        </w:rPr>
      </w:pPr>
      <w:r w:rsidRPr="00C34184">
        <w:rPr>
          <w:spacing w:val="0"/>
          <w:w w:val="100"/>
          <w:kern w:val="0"/>
        </w:rPr>
        <w:t>22.</w:t>
      </w:r>
      <w:r w:rsidRPr="00C34184">
        <w:rPr>
          <w:spacing w:val="0"/>
          <w:w w:val="100"/>
          <w:kern w:val="0"/>
        </w:rPr>
        <w:tab/>
        <w:t>В отношении толкования пункта 2.2.42.1.7 Комитет по вопросам безопасности счел, что в нем не предусматривается обязанность проводить испытание во всех случаях. Он подтвердил, что в случае веществ, в отношении которых имеется доказательство (согласно пункту 2.2.42.1.7) того, что они не удовлетворяют</w:t>
      </w:r>
      <w:r w:rsidR="00D46175">
        <w:rPr>
          <w:spacing w:val="0"/>
          <w:w w:val="100"/>
          <w:kern w:val="0"/>
        </w:rPr>
        <w:t xml:space="preserve"> </w:t>
      </w:r>
      <w:r w:rsidRPr="00C34184">
        <w:rPr>
          <w:spacing w:val="0"/>
          <w:w w:val="100"/>
          <w:kern w:val="0"/>
        </w:rPr>
        <w:t xml:space="preserve">критериям отнесения к классу 4.2, при том условии, что их физические характеристики остаются неизменными, принятие на индивидуальной основе решения о проведении дальнейших испытаний является обязанностью отправителя. </w:t>
      </w:r>
    </w:p>
    <w:p w:rsidR="00934E15" w:rsidRPr="00C34184" w:rsidRDefault="00934E15" w:rsidP="00C34184">
      <w:pPr>
        <w:pStyle w:val="H23GR"/>
        <w:rPr>
          <w:spacing w:val="0"/>
          <w:w w:val="100"/>
          <w:kern w:val="0"/>
        </w:rPr>
      </w:pPr>
      <w:r w:rsidRPr="00C34184">
        <w:rPr>
          <w:spacing w:val="0"/>
          <w:w w:val="100"/>
          <w:kern w:val="0"/>
        </w:rPr>
        <w:tab/>
        <w:t>9.</w:t>
      </w:r>
      <w:r w:rsidRPr="00C34184">
        <w:rPr>
          <w:spacing w:val="0"/>
          <w:w w:val="100"/>
          <w:kern w:val="0"/>
        </w:rPr>
        <w:tab/>
        <w:t>Выдача транспортных документов</w:t>
      </w:r>
      <w:bookmarkStart w:id="23" w:name="_Toc505688417"/>
      <w:bookmarkEnd w:id="23"/>
    </w:p>
    <w:p w:rsidR="00934E15" w:rsidRPr="00C34184" w:rsidRDefault="00934E15" w:rsidP="00C34184">
      <w:pPr>
        <w:pStyle w:val="SingleTxtGR"/>
        <w:suppressAutoHyphens/>
        <w:rPr>
          <w:spacing w:val="0"/>
          <w:w w:val="100"/>
          <w:kern w:val="0"/>
        </w:rPr>
      </w:pPr>
      <w:r w:rsidRPr="00C34184">
        <w:rPr>
          <w:i/>
          <w:spacing w:val="0"/>
          <w:w w:val="100"/>
          <w:kern w:val="0"/>
        </w:rPr>
        <w:t>Неофициальный документ</w:t>
      </w:r>
      <w:r w:rsidRPr="00C34184">
        <w:rPr>
          <w:spacing w:val="0"/>
          <w:w w:val="100"/>
          <w:kern w:val="0"/>
        </w:rPr>
        <w:t xml:space="preserve">: </w:t>
      </w:r>
      <w:r w:rsidRPr="00C34184">
        <w:rPr>
          <w:spacing w:val="0"/>
          <w:w w:val="100"/>
          <w:kern w:val="0"/>
        </w:rPr>
        <w:tab/>
      </w:r>
      <w:r w:rsidRPr="00C34184">
        <w:rPr>
          <w:spacing w:val="0"/>
          <w:w w:val="100"/>
          <w:kern w:val="0"/>
        </w:rPr>
        <w:tab/>
        <w:t>INF.28 (ЕСРС, ЕОС, ЕСРПТ)</w:t>
      </w:r>
    </w:p>
    <w:p w:rsidR="00934E15" w:rsidRPr="00C34184" w:rsidRDefault="00934E15" w:rsidP="00C34184">
      <w:pPr>
        <w:pStyle w:val="SingleTxtGR"/>
        <w:suppressAutoHyphens/>
        <w:rPr>
          <w:spacing w:val="0"/>
          <w:w w:val="100"/>
          <w:kern w:val="0"/>
        </w:rPr>
      </w:pPr>
      <w:r w:rsidRPr="00C34184">
        <w:rPr>
          <w:spacing w:val="0"/>
          <w:w w:val="100"/>
          <w:kern w:val="0"/>
        </w:rPr>
        <w:t>23.</w:t>
      </w:r>
      <w:r w:rsidRPr="00C34184">
        <w:rPr>
          <w:spacing w:val="0"/>
          <w:w w:val="100"/>
          <w:kern w:val="0"/>
        </w:rPr>
        <w:tab/>
        <w:t>Комитет по вопросам безопасности счел, что обязанности и функции грузоотправителя, погрузчика и перевозчика четко определены в ВОПОГ и что любое отклонение от этих или эквивалентных положений в национальном законодательстве может быть проблематичным с юридической точки зрения. Кроме того, Комитет по вопросам безопасности счел, что если грузоотправитель назначает уполномоченного представителя выступать от его имени, то последний отвечает за предоставление транспортной документации.</w:t>
      </w:r>
    </w:p>
    <w:p w:rsidR="00934E15" w:rsidRPr="00C34184" w:rsidRDefault="00934E15" w:rsidP="00C34184">
      <w:pPr>
        <w:pStyle w:val="H1GR"/>
        <w:rPr>
          <w:spacing w:val="0"/>
          <w:w w:val="100"/>
          <w:kern w:val="0"/>
        </w:rPr>
      </w:pPr>
      <w:r w:rsidRPr="00C34184">
        <w:rPr>
          <w:spacing w:val="0"/>
          <w:w w:val="100"/>
          <w:kern w:val="0"/>
        </w:rPr>
        <w:tab/>
        <w:t>D.</w:t>
      </w:r>
      <w:r w:rsidRPr="00C34184">
        <w:rPr>
          <w:spacing w:val="0"/>
          <w:w w:val="100"/>
          <w:kern w:val="0"/>
        </w:rPr>
        <w:tab/>
        <w:t>Подготовка экспертов</w:t>
      </w:r>
      <w:bookmarkStart w:id="24" w:name="_Toc505688418"/>
      <w:bookmarkEnd w:id="24"/>
    </w:p>
    <w:p w:rsidR="00934E15" w:rsidRPr="00C34184" w:rsidRDefault="00934E15" w:rsidP="00C34184">
      <w:pPr>
        <w:pStyle w:val="H23GR"/>
        <w:rPr>
          <w:spacing w:val="0"/>
          <w:w w:val="100"/>
          <w:kern w:val="0"/>
        </w:rPr>
      </w:pPr>
      <w:r w:rsidRPr="00C34184">
        <w:rPr>
          <w:spacing w:val="0"/>
          <w:w w:val="100"/>
          <w:kern w:val="0"/>
        </w:rPr>
        <w:tab/>
        <w:t>1.</w:t>
      </w:r>
      <w:r w:rsidRPr="00C34184">
        <w:rPr>
          <w:spacing w:val="0"/>
          <w:w w:val="100"/>
          <w:kern w:val="0"/>
        </w:rPr>
        <w:tab/>
        <w:t>Разделы 8.2.1 и 8.2.2 ВОПОГ</w:t>
      </w:r>
      <w:bookmarkStart w:id="25" w:name="_Toc505688419"/>
      <w:bookmarkEnd w:id="25"/>
    </w:p>
    <w:p w:rsidR="00934E15" w:rsidRPr="00C34184" w:rsidRDefault="00934E15" w:rsidP="00C34184">
      <w:pPr>
        <w:pStyle w:val="SingleTxtGR"/>
        <w:suppressAutoHyphens/>
        <w:jc w:val="left"/>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ECE/TRANS/WP.15/AC.2/2018/12 (Германия)</w:t>
      </w:r>
    </w:p>
    <w:p w:rsidR="00934E15" w:rsidRPr="00C34184" w:rsidRDefault="00934E15" w:rsidP="00C34184">
      <w:pPr>
        <w:pStyle w:val="SingleTxtGR"/>
        <w:suppressAutoHyphens/>
        <w:rPr>
          <w:spacing w:val="0"/>
          <w:w w:val="100"/>
          <w:kern w:val="0"/>
        </w:rPr>
      </w:pPr>
      <w:r w:rsidRPr="00C34184">
        <w:rPr>
          <w:spacing w:val="0"/>
          <w:w w:val="100"/>
          <w:kern w:val="0"/>
        </w:rPr>
        <w:t>24.</w:t>
      </w:r>
      <w:r w:rsidRPr="00C34184">
        <w:rPr>
          <w:spacing w:val="0"/>
          <w:w w:val="100"/>
          <w:kern w:val="0"/>
        </w:rPr>
        <w:tab/>
        <w:t>Комитет по вопросам безопасности принял предложенные</w:t>
      </w:r>
      <w:r w:rsidR="00C34184">
        <w:rPr>
          <w:spacing w:val="0"/>
          <w:w w:val="100"/>
          <w:kern w:val="0"/>
        </w:rPr>
        <w:t xml:space="preserve"> поправки к главам </w:t>
      </w:r>
      <w:r w:rsidRPr="00C34184">
        <w:rPr>
          <w:spacing w:val="0"/>
          <w:w w:val="100"/>
          <w:kern w:val="0"/>
        </w:rPr>
        <w:t xml:space="preserve">1.6, 8.2 и 8.6, добавив в конце измененного пункта 8.2.1.4 предложение, указывающее на то, что кандидат, не сдавший тест после двух повторных попыток, </w:t>
      </w:r>
      <w:r w:rsidRPr="00C34184">
        <w:rPr>
          <w:spacing w:val="0"/>
          <w:w w:val="100"/>
          <w:kern w:val="0"/>
        </w:rPr>
        <w:lastRenderedPageBreak/>
        <w:t>может вновь пройти курс переподготовки в течение ср</w:t>
      </w:r>
      <w:r w:rsidR="00C34184">
        <w:rPr>
          <w:spacing w:val="0"/>
          <w:w w:val="100"/>
          <w:kern w:val="0"/>
        </w:rPr>
        <w:t>ока действия свидетельства (см. </w:t>
      </w:r>
      <w:r w:rsidRPr="00C34184">
        <w:rPr>
          <w:spacing w:val="0"/>
          <w:w w:val="100"/>
          <w:kern w:val="0"/>
        </w:rPr>
        <w:t xml:space="preserve">приложение I). </w:t>
      </w:r>
    </w:p>
    <w:p w:rsidR="00934E15" w:rsidRPr="00C34184" w:rsidRDefault="00934E15" w:rsidP="00C34184">
      <w:pPr>
        <w:pStyle w:val="H23GR"/>
        <w:rPr>
          <w:spacing w:val="0"/>
          <w:w w:val="100"/>
          <w:kern w:val="0"/>
        </w:rPr>
      </w:pPr>
      <w:r w:rsidRPr="00C34184">
        <w:rPr>
          <w:spacing w:val="0"/>
          <w:w w:val="100"/>
          <w:kern w:val="0"/>
        </w:rPr>
        <w:tab/>
        <w:t>2.</w:t>
      </w:r>
      <w:r w:rsidRPr="00C34184">
        <w:rPr>
          <w:spacing w:val="0"/>
          <w:w w:val="100"/>
          <w:kern w:val="0"/>
        </w:rPr>
        <w:tab/>
        <w:t>Статистические данные, касающиеся экзаменов</w:t>
      </w:r>
      <w:bookmarkStart w:id="26" w:name="_Toc505688420"/>
      <w:bookmarkEnd w:id="26"/>
    </w:p>
    <w:p w:rsidR="00934E15" w:rsidRPr="00C34184" w:rsidRDefault="00934E15" w:rsidP="00C34184">
      <w:pPr>
        <w:pStyle w:val="SingleTxtGR"/>
        <w:suppressAutoHyphens/>
        <w:rPr>
          <w:spacing w:val="0"/>
          <w:w w:val="100"/>
          <w:kern w:val="0"/>
        </w:rPr>
      </w:pPr>
      <w:r w:rsidRPr="00C34184">
        <w:rPr>
          <w:i/>
          <w:spacing w:val="0"/>
          <w:w w:val="100"/>
          <w:kern w:val="0"/>
        </w:rPr>
        <w:t>Неофициальный документ</w:t>
      </w:r>
      <w:r w:rsidRPr="00C34184">
        <w:rPr>
          <w:spacing w:val="0"/>
          <w:w w:val="100"/>
          <w:kern w:val="0"/>
        </w:rPr>
        <w:t>:</w:t>
      </w:r>
      <w:r w:rsidRPr="00C34184">
        <w:rPr>
          <w:spacing w:val="0"/>
          <w:w w:val="100"/>
          <w:kern w:val="0"/>
        </w:rPr>
        <w:tab/>
      </w:r>
      <w:r w:rsidRPr="00C34184">
        <w:rPr>
          <w:spacing w:val="0"/>
          <w:w w:val="100"/>
          <w:kern w:val="0"/>
        </w:rPr>
        <w:tab/>
        <w:t>INF.16 (Нидерланды)</w:t>
      </w:r>
    </w:p>
    <w:p w:rsidR="00934E15" w:rsidRPr="00C34184" w:rsidRDefault="00934E15" w:rsidP="00C34184">
      <w:pPr>
        <w:pStyle w:val="SingleTxtGR"/>
        <w:suppressAutoHyphens/>
        <w:rPr>
          <w:spacing w:val="0"/>
          <w:w w:val="100"/>
          <w:kern w:val="0"/>
        </w:rPr>
      </w:pPr>
      <w:r w:rsidRPr="00C34184">
        <w:rPr>
          <w:spacing w:val="0"/>
          <w:w w:val="100"/>
          <w:kern w:val="0"/>
        </w:rPr>
        <w:t>25.</w:t>
      </w:r>
      <w:r w:rsidRPr="00C34184">
        <w:rPr>
          <w:spacing w:val="0"/>
          <w:w w:val="100"/>
          <w:kern w:val="0"/>
        </w:rPr>
        <w:tab/>
        <w:t xml:space="preserve">Комитет по вопросам безопасности приветствовал информацию, представленную Нидерландами. Он счел, что доля кандидатов, успешно сдавших экзамены, может быть использована в качестве показателя уровня сложности тестов, и предложил всем Договаривающимся сторонам внести свой вклад в сбор таких статистических данных. </w:t>
      </w:r>
    </w:p>
    <w:p w:rsidR="00934E15" w:rsidRPr="00C34184" w:rsidRDefault="00934E15" w:rsidP="00C34184">
      <w:pPr>
        <w:pStyle w:val="SingleTxtGR"/>
        <w:suppressAutoHyphens/>
        <w:rPr>
          <w:spacing w:val="0"/>
          <w:w w:val="100"/>
          <w:kern w:val="0"/>
        </w:rPr>
      </w:pPr>
      <w:r w:rsidRPr="00C34184">
        <w:rPr>
          <w:spacing w:val="0"/>
          <w:w w:val="100"/>
          <w:kern w:val="0"/>
        </w:rPr>
        <w:t>26.</w:t>
      </w:r>
      <w:r w:rsidRPr="00C34184">
        <w:rPr>
          <w:spacing w:val="0"/>
          <w:w w:val="100"/>
          <w:kern w:val="0"/>
        </w:rPr>
        <w:tab/>
        <w:t>Кроме того, он с удовлетворением отметил, что статистические данные свидетельствуют о значительном увеличении числа кандидатов, впервые проходящих подготовку, и счел, что причиной этого может быть то, что в некоторых случаях требуется наличие на борту более чем одного эксперта.</w:t>
      </w:r>
    </w:p>
    <w:p w:rsidR="00934E15" w:rsidRPr="00C34184" w:rsidRDefault="00934E15" w:rsidP="00C34184">
      <w:pPr>
        <w:pStyle w:val="SingleTxtGR"/>
        <w:suppressAutoHyphens/>
        <w:rPr>
          <w:spacing w:val="0"/>
          <w:w w:val="100"/>
          <w:kern w:val="0"/>
        </w:rPr>
      </w:pPr>
      <w:r w:rsidRPr="00C34184">
        <w:rPr>
          <w:spacing w:val="0"/>
          <w:w w:val="100"/>
          <w:kern w:val="0"/>
        </w:rPr>
        <w:t>27.</w:t>
      </w:r>
      <w:r w:rsidRPr="00C34184">
        <w:rPr>
          <w:spacing w:val="0"/>
          <w:w w:val="100"/>
          <w:kern w:val="0"/>
        </w:rPr>
        <w:tab/>
        <w:t>Касаясь вопроса относительно данных о результатах и участии в курсах переподготовки, представитель Нидерландов проинформировал Комитет по вопросам безопасности, что статистические данные, имеющиеся на национальном уровне, свидетельствуют о том, что в 2017 году на курсах пер</w:t>
      </w:r>
      <w:r w:rsidR="00E50E00">
        <w:rPr>
          <w:spacing w:val="0"/>
          <w:w w:val="100"/>
          <w:kern w:val="0"/>
        </w:rPr>
        <w:t>еподготовки обучались около 950 </w:t>
      </w:r>
      <w:r w:rsidRPr="00C34184">
        <w:rPr>
          <w:spacing w:val="0"/>
          <w:w w:val="100"/>
          <w:kern w:val="0"/>
        </w:rPr>
        <w:t xml:space="preserve">человек, из которых 75–80% успешно окончили их. </w:t>
      </w:r>
    </w:p>
    <w:p w:rsidR="00934E15" w:rsidRPr="00C34184" w:rsidRDefault="00934E15" w:rsidP="00C34184">
      <w:pPr>
        <w:pStyle w:val="H1GR"/>
        <w:rPr>
          <w:spacing w:val="0"/>
          <w:w w:val="100"/>
          <w:kern w:val="0"/>
        </w:rPr>
      </w:pPr>
      <w:r w:rsidRPr="00C34184">
        <w:rPr>
          <w:spacing w:val="0"/>
          <w:w w:val="100"/>
          <w:kern w:val="0"/>
        </w:rPr>
        <w:tab/>
        <w:t>E.</w:t>
      </w:r>
      <w:r w:rsidRPr="00C34184">
        <w:rPr>
          <w:spacing w:val="0"/>
          <w:w w:val="100"/>
          <w:kern w:val="0"/>
        </w:rPr>
        <w:tab/>
        <w:t>Вопросы, касающиеся классификационных обществ</w:t>
      </w:r>
      <w:bookmarkStart w:id="27" w:name="_Toc505688421"/>
      <w:bookmarkEnd w:id="27"/>
    </w:p>
    <w:p w:rsidR="00934E15" w:rsidRPr="00C34184" w:rsidRDefault="00934E15" w:rsidP="00C34184">
      <w:pPr>
        <w:pStyle w:val="H23GR"/>
        <w:rPr>
          <w:spacing w:val="0"/>
          <w:w w:val="100"/>
          <w:kern w:val="0"/>
        </w:rPr>
      </w:pPr>
      <w:r w:rsidRPr="00C34184">
        <w:rPr>
          <w:spacing w:val="0"/>
          <w:w w:val="100"/>
          <w:kern w:val="0"/>
        </w:rPr>
        <w:tab/>
        <w:t>1.</w:t>
      </w:r>
      <w:r w:rsidRPr="00C34184">
        <w:rPr>
          <w:spacing w:val="0"/>
          <w:w w:val="100"/>
          <w:kern w:val="0"/>
        </w:rPr>
        <w:tab/>
        <w:t>Утверждение приборов контроля загрузки</w:t>
      </w:r>
      <w:bookmarkStart w:id="28" w:name="_Toc505688422"/>
      <w:bookmarkEnd w:id="28"/>
    </w:p>
    <w:p w:rsidR="00934E15" w:rsidRPr="00C34184" w:rsidRDefault="00934E15" w:rsidP="00C34184">
      <w:pPr>
        <w:pStyle w:val="SingleTxtGR"/>
        <w:suppressAutoHyphens/>
        <w:jc w:val="left"/>
        <w:rPr>
          <w:spacing w:val="0"/>
          <w:w w:val="100"/>
          <w:kern w:val="0"/>
        </w:rPr>
      </w:pPr>
      <w:r w:rsidRPr="00C34184">
        <w:rPr>
          <w:i/>
          <w:spacing w:val="0"/>
          <w:w w:val="100"/>
          <w:kern w:val="0"/>
        </w:rPr>
        <w:t>Неофициальный документ</w:t>
      </w:r>
      <w:r w:rsidRPr="00C34184">
        <w:rPr>
          <w:spacing w:val="0"/>
          <w:w w:val="100"/>
          <w:kern w:val="0"/>
        </w:rPr>
        <w:t xml:space="preserve">: </w:t>
      </w:r>
      <w:r w:rsidRPr="00C34184">
        <w:rPr>
          <w:spacing w:val="0"/>
          <w:w w:val="100"/>
          <w:kern w:val="0"/>
        </w:rPr>
        <w:tab/>
      </w:r>
      <w:r w:rsidRPr="00C34184">
        <w:rPr>
          <w:spacing w:val="0"/>
          <w:w w:val="100"/>
          <w:kern w:val="0"/>
        </w:rPr>
        <w:tab/>
        <w:t xml:space="preserve">INF.11 (Рекомендованные классификационные </w:t>
      </w:r>
      <w:r w:rsidR="004F3E9B" w:rsidRPr="00C34184">
        <w:rPr>
          <w:spacing w:val="0"/>
          <w:w w:val="100"/>
          <w:kern w:val="0"/>
        </w:rPr>
        <w:br/>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общества ВОПОГ)</w:t>
      </w:r>
    </w:p>
    <w:p w:rsidR="00934E15" w:rsidRPr="00C34184" w:rsidRDefault="00934E15" w:rsidP="00C34184">
      <w:pPr>
        <w:pStyle w:val="SingleTxtGR"/>
        <w:suppressAutoHyphens/>
        <w:rPr>
          <w:spacing w:val="0"/>
          <w:w w:val="100"/>
          <w:kern w:val="0"/>
        </w:rPr>
      </w:pPr>
      <w:r w:rsidRPr="00C34184">
        <w:rPr>
          <w:spacing w:val="0"/>
          <w:w w:val="100"/>
          <w:kern w:val="0"/>
        </w:rPr>
        <w:t>28.</w:t>
      </w:r>
      <w:r w:rsidRPr="00C34184">
        <w:rPr>
          <w:spacing w:val="0"/>
          <w:w w:val="100"/>
          <w:kern w:val="0"/>
        </w:rPr>
        <w:tab/>
        <w:t xml:space="preserve">Комитет по вопросам безопасности приветствовал информацию о положении дел с установкой приборов контроля загрузки и отметил, что Рекомендованные классификационные общества ВОПОГ ожидают, что все суда, на которых должны быть установлены эти инструменты, будут оснащены утвержденным оборудованием к моменту истечения действия предусмотренного для этого требования переходного положения. </w:t>
      </w:r>
    </w:p>
    <w:p w:rsidR="00934E15" w:rsidRPr="00C34184" w:rsidRDefault="00934E15" w:rsidP="00C34184">
      <w:pPr>
        <w:pStyle w:val="SingleTxtGR"/>
        <w:suppressAutoHyphens/>
        <w:rPr>
          <w:spacing w:val="0"/>
          <w:w w:val="100"/>
          <w:kern w:val="0"/>
        </w:rPr>
      </w:pPr>
      <w:r w:rsidRPr="00C34184">
        <w:rPr>
          <w:spacing w:val="0"/>
          <w:w w:val="100"/>
          <w:kern w:val="0"/>
        </w:rPr>
        <w:t>29.</w:t>
      </w:r>
      <w:r w:rsidRPr="00C34184">
        <w:rPr>
          <w:spacing w:val="0"/>
          <w:w w:val="100"/>
          <w:kern w:val="0"/>
        </w:rPr>
        <w:tab/>
        <w:t xml:space="preserve">Комитет по вопросам безопасности предложил неофициальной группе по Рекомендованным классификационным обществам ВОПОГ представить обновленную информацию на сессии в январе 2019 года, в том числе любую информацию, переданную им другими классификационными обществами. </w:t>
      </w:r>
    </w:p>
    <w:p w:rsidR="00934E15" w:rsidRPr="00C34184" w:rsidRDefault="00934E15" w:rsidP="00C34184">
      <w:pPr>
        <w:pStyle w:val="H23GR"/>
        <w:rPr>
          <w:spacing w:val="0"/>
          <w:w w:val="100"/>
          <w:kern w:val="0"/>
        </w:rPr>
      </w:pPr>
      <w:r w:rsidRPr="00C34184">
        <w:rPr>
          <w:spacing w:val="0"/>
          <w:w w:val="100"/>
          <w:kern w:val="0"/>
        </w:rPr>
        <w:tab/>
        <w:t>2.</w:t>
      </w:r>
      <w:r w:rsidRPr="00C34184">
        <w:rPr>
          <w:spacing w:val="0"/>
          <w:w w:val="100"/>
          <w:kern w:val="0"/>
        </w:rPr>
        <w:tab/>
        <w:t>Список ссылок на ВОПОГ в Правилах классификации Российского морского регистра судоходства и сертификат соответствия стандарту ISO/IEC 17020:2012</w:t>
      </w:r>
      <w:bookmarkStart w:id="29" w:name="_Toc505688423"/>
      <w:bookmarkEnd w:id="29"/>
    </w:p>
    <w:p w:rsidR="00934E15" w:rsidRPr="00C34184" w:rsidRDefault="00934E15" w:rsidP="00C34184">
      <w:pPr>
        <w:pStyle w:val="SingleTxtGR"/>
        <w:suppressAutoHyphens/>
        <w:jc w:val="left"/>
        <w:rPr>
          <w:spacing w:val="0"/>
          <w:w w:val="100"/>
          <w:kern w:val="0"/>
        </w:rPr>
      </w:pPr>
      <w:r w:rsidRPr="00C34184">
        <w:rPr>
          <w:i/>
          <w:spacing w:val="0"/>
          <w:w w:val="100"/>
          <w:kern w:val="0"/>
        </w:rPr>
        <w:t>Неофициальные документы</w:t>
      </w:r>
      <w:r w:rsidRPr="00C34184">
        <w:rPr>
          <w:spacing w:val="0"/>
          <w:w w:val="100"/>
          <w:kern w:val="0"/>
        </w:rPr>
        <w:t xml:space="preserve">: </w:t>
      </w:r>
      <w:r w:rsidRPr="00C34184">
        <w:rPr>
          <w:spacing w:val="0"/>
          <w:w w:val="100"/>
          <w:kern w:val="0"/>
        </w:rPr>
        <w:tab/>
        <w:t xml:space="preserve">INF.26 и INF.29 (Российский морской регистр </w:t>
      </w:r>
      <w:r w:rsidR="004F3E9B" w:rsidRPr="00C34184">
        <w:rPr>
          <w:spacing w:val="0"/>
          <w:w w:val="100"/>
          <w:kern w:val="0"/>
        </w:rPr>
        <w:br/>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судоходства)</w:t>
      </w:r>
    </w:p>
    <w:p w:rsidR="00934E15" w:rsidRPr="00C34184" w:rsidRDefault="00934E15" w:rsidP="00C34184">
      <w:pPr>
        <w:pStyle w:val="SingleTxtGR"/>
        <w:suppressAutoHyphens/>
        <w:rPr>
          <w:spacing w:val="0"/>
          <w:w w:val="100"/>
          <w:kern w:val="0"/>
        </w:rPr>
      </w:pPr>
      <w:r w:rsidRPr="00C34184">
        <w:rPr>
          <w:spacing w:val="0"/>
          <w:w w:val="100"/>
          <w:kern w:val="0"/>
        </w:rPr>
        <w:t>30.</w:t>
      </w:r>
      <w:r w:rsidRPr="00C34184">
        <w:rPr>
          <w:spacing w:val="0"/>
          <w:w w:val="100"/>
          <w:kern w:val="0"/>
        </w:rPr>
        <w:tab/>
        <w:t xml:space="preserve">Комитет по вопросам безопасности принял к сведению представленную информацию, но счел, что, поскольку она была представлена довольно поздно, ему необходимо дополнительное время для ее изучения, и решил отложить ее рассмотрение до двадцать третьей сессии. </w:t>
      </w:r>
    </w:p>
    <w:p w:rsidR="00934E15" w:rsidRPr="00C34184" w:rsidRDefault="00934E15" w:rsidP="00C34184">
      <w:pPr>
        <w:pStyle w:val="H23GR"/>
        <w:rPr>
          <w:spacing w:val="0"/>
          <w:w w:val="100"/>
          <w:kern w:val="0"/>
        </w:rPr>
      </w:pPr>
      <w:r w:rsidRPr="00C34184">
        <w:rPr>
          <w:spacing w:val="0"/>
          <w:w w:val="100"/>
          <w:kern w:val="0"/>
        </w:rPr>
        <w:tab/>
        <w:t>3.</w:t>
      </w:r>
      <w:r w:rsidRPr="00C34184">
        <w:rPr>
          <w:spacing w:val="0"/>
          <w:w w:val="100"/>
          <w:kern w:val="0"/>
        </w:rPr>
        <w:tab/>
        <w:t>Перечень ссылок на ВОПОГ в Правилах классификации Российского речного регистра</w:t>
      </w:r>
      <w:bookmarkStart w:id="30" w:name="_Toc505688424"/>
      <w:bookmarkEnd w:id="30"/>
    </w:p>
    <w:p w:rsidR="00934E15" w:rsidRPr="00C34184" w:rsidRDefault="00934E15" w:rsidP="00C34184">
      <w:pPr>
        <w:pStyle w:val="SingleTxtGR"/>
        <w:suppressAutoHyphens/>
        <w:rPr>
          <w:spacing w:val="0"/>
          <w:w w:val="100"/>
          <w:kern w:val="0"/>
        </w:rPr>
      </w:pPr>
      <w:r w:rsidRPr="00C34184">
        <w:rPr>
          <w:i/>
          <w:spacing w:val="0"/>
          <w:w w:val="100"/>
          <w:kern w:val="0"/>
        </w:rPr>
        <w:t>Неофициальный документ</w:t>
      </w:r>
      <w:r w:rsidRPr="00C34184">
        <w:rPr>
          <w:spacing w:val="0"/>
          <w:w w:val="100"/>
          <w:kern w:val="0"/>
        </w:rPr>
        <w:t xml:space="preserve">: </w:t>
      </w:r>
      <w:r w:rsidRPr="00C34184">
        <w:rPr>
          <w:spacing w:val="0"/>
          <w:w w:val="100"/>
          <w:kern w:val="0"/>
        </w:rPr>
        <w:tab/>
      </w:r>
      <w:r w:rsidRPr="00C34184">
        <w:rPr>
          <w:spacing w:val="0"/>
          <w:w w:val="100"/>
          <w:kern w:val="0"/>
        </w:rPr>
        <w:tab/>
        <w:t>INF.13 (секретариат)</w:t>
      </w:r>
    </w:p>
    <w:p w:rsidR="00934E15" w:rsidRPr="00C34184" w:rsidRDefault="00934E15" w:rsidP="00C34184">
      <w:pPr>
        <w:pStyle w:val="SingleTxtGR"/>
        <w:suppressAutoHyphens/>
        <w:rPr>
          <w:spacing w:val="0"/>
          <w:w w:val="100"/>
          <w:kern w:val="0"/>
        </w:rPr>
      </w:pPr>
      <w:r w:rsidRPr="00C34184">
        <w:rPr>
          <w:spacing w:val="0"/>
          <w:w w:val="100"/>
          <w:kern w:val="0"/>
        </w:rPr>
        <w:t>31.</w:t>
      </w:r>
      <w:r w:rsidRPr="00C34184">
        <w:rPr>
          <w:spacing w:val="0"/>
          <w:w w:val="100"/>
          <w:kern w:val="0"/>
        </w:rPr>
        <w:tab/>
        <w:t>Из-за нехватки времени Комитет по вопросам безопасности не рассмотрел этот документ.</w:t>
      </w:r>
    </w:p>
    <w:p w:rsidR="00934E15" w:rsidRPr="00C34184" w:rsidRDefault="00934E15" w:rsidP="00C34184">
      <w:pPr>
        <w:pStyle w:val="HChGR"/>
        <w:rPr>
          <w:spacing w:val="0"/>
          <w:w w:val="100"/>
          <w:kern w:val="0"/>
        </w:rPr>
      </w:pPr>
      <w:r w:rsidRPr="00C34184">
        <w:rPr>
          <w:spacing w:val="0"/>
          <w:w w:val="100"/>
          <w:kern w:val="0"/>
        </w:rPr>
        <w:lastRenderedPageBreak/>
        <w:tab/>
        <w:t>VI.</w:t>
      </w:r>
      <w:r w:rsidRPr="00C34184">
        <w:rPr>
          <w:spacing w:val="0"/>
          <w:w w:val="100"/>
          <w:kern w:val="0"/>
        </w:rPr>
        <w:tab/>
        <w:t>Предложения о внесении поправок в Правила, прилагаемые к ВОПОГ (пункт 5 повестки дня)</w:t>
      </w:r>
      <w:bookmarkStart w:id="31" w:name="_Toc505688425"/>
      <w:bookmarkEnd w:id="31"/>
    </w:p>
    <w:p w:rsidR="00934E15" w:rsidRPr="00C34184" w:rsidRDefault="00934E15" w:rsidP="00C34184">
      <w:pPr>
        <w:pStyle w:val="H1GR"/>
        <w:rPr>
          <w:spacing w:val="0"/>
          <w:w w:val="100"/>
          <w:kern w:val="0"/>
        </w:rPr>
      </w:pPr>
      <w:r w:rsidRPr="00C34184">
        <w:rPr>
          <w:spacing w:val="0"/>
          <w:w w:val="100"/>
          <w:kern w:val="0"/>
        </w:rPr>
        <w:tab/>
        <w:t xml:space="preserve">A. </w:t>
      </w:r>
      <w:r w:rsidRPr="00C34184">
        <w:rPr>
          <w:spacing w:val="0"/>
          <w:w w:val="100"/>
          <w:kern w:val="0"/>
        </w:rPr>
        <w:tab/>
        <w:t>Работа Совместного совещания МПОГ/ДОПОГ/ВОПОГ</w:t>
      </w:r>
      <w:bookmarkStart w:id="32" w:name="_Toc505688426"/>
      <w:bookmarkEnd w:id="32"/>
    </w:p>
    <w:p w:rsidR="00934E15" w:rsidRPr="00C34184" w:rsidRDefault="00934E15" w:rsidP="00C34184">
      <w:pPr>
        <w:pStyle w:val="H23GR"/>
        <w:rPr>
          <w:spacing w:val="0"/>
          <w:w w:val="100"/>
          <w:kern w:val="0"/>
        </w:rPr>
      </w:pPr>
      <w:r w:rsidRPr="00C34184">
        <w:rPr>
          <w:spacing w:val="0"/>
          <w:w w:val="100"/>
          <w:kern w:val="0"/>
        </w:rPr>
        <w:tab/>
        <w:t>1.</w:t>
      </w:r>
      <w:r w:rsidRPr="00C34184">
        <w:rPr>
          <w:spacing w:val="0"/>
          <w:w w:val="100"/>
          <w:kern w:val="0"/>
        </w:rPr>
        <w:tab/>
        <w:t xml:space="preserve">Имеющие отношение к ВОПОГ проекты поправок, принятые Рабочей группой по перевозкам опасных грузов (WP.15) и Совместным совещанием МПОГ/ДОПОГ/ВОПОГ в 2016 и 2017 годах для </w:t>
      </w:r>
      <w:r w:rsidR="00C34184">
        <w:rPr>
          <w:spacing w:val="0"/>
          <w:w w:val="100"/>
          <w:kern w:val="0"/>
        </w:rPr>
        <w:t>вступления в силу 1 января 2019 </w:t>
      </w:r>
      <w:r w:rsidRPr="00C34184">
        <w:rPr>
          <w:spacing w:val="0"/>
          <w:w w:val="100"/>
          <w:kern w:val="0"/>
        </w:rPr>
        <w:t xml:space="preserve">года </w:t>
      </w:r>
      <w:bookmarkStart w:id="33" w:name="_Toc505688427"/>
      <w:bookmarkEnd w:id="33"/>
    </w:p>
    <w:p w:rsidR="00934E15" w:rsidRPr="00C34184" w:rsidRDefault="00934E15" w:rsidP="00C34184">
      <w:pPr>
        <w:pStyle w:val="SingleTxtGR"/>
        <w:suppressAutoHyphens/>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Pr="00C34184">
        <w:rPr>
          <w:spacing w:val="0"/>
          <w:w w:val="100"/>
          <w:kern w:val="0"/>
        </w:rPr>
        <w:tab/>
      </w:r>
      <w:r w:rsidR="004F3E9B" w:rsidRPr="00C34184">
        <w:rPr>
          <w:spacing w:val="0"/>
          <w:w w:val="100"/>
          <w:kern w:val="0"/>
        </w:rPr>
        <w:tab/>
      </w:r>
      <w:r w:rsidRPr="00C34184">
        <w:rPr>
          <w:spacing w:val="0"/>
          <w:w w:val="100"/>
          <w:kern w:val="0"/>
        </w:rPr>
        <w:t>ECE/TRANS/WP.15/AC.2/2018/2 (секретариат)</w:t>
      </w:r>
    </w:p>
    <w:p w:rsidR="00934E15" w:rsidRPr="00C34184" w:rsidRDefault="00934E15" w:rsidP="00C34184">
      <w:pPr>
        <w:pStyle w:val="SingleTxtGR"/>
        <w:suppressAutoHyphens/>
        <w:jc w:val="left"/>
        <w:rPr>
          <w:spacing w:val="0"/>
          <w:w w:val="100"/>
          <w:kern w:val="0"/>
        </w:rPr>
      </w:pPr>
      <w:r w:rsidRPr="00C34184">
        <w:rPr>
          <w:i/>
          <w:spacing w:val="0"/>
          <w:w w:val="100"/>
          <w:kern w:val="0"/>
        </w:rPr>
        <w:t>Неофициальные документы</w:t>
      </w:r>
      <w:r w:rsidRPr="00C34184">
        <w:rPr>
          <w:spacing w:val="0"/>
          <w:w w:val="100"/>
          <w:kern w:val="0"/>
        </w:rPr>
        <w:t>:</w:t>
      </w:r>
      <w:r w:rsidRPr="00C34184">
        <w:rPr>
          <w:spacing w:val="0"/>
          <w:w w:val="100"/>
          <w:kern w:val="0"/>
        </w:rPr>
        <w:tab/>
      </w:r>
      <w:r w:rsidRPr="00C34184">
        <w:rPr>
          <w:spacing w:val="0"/>
          <w:w w:val="100"/>
          <w:kern w:val="0"/>
        </w:rPr>
        <w:tab/>
        <w:t>INF.6 (секретариат)</w:t>
      </w:r>
      <w:r w:rsidR="004F3E9B" w:rsidRPr="00C34184">
        <w:rPr>
          <w:spacing w:val="0"/>
          <w:w w:val="100"/>
          <w:kern w:val="0"/>
        </w:rPr>
        <w:br/>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ab/>
        <w:t>INF.19 (Европейская комиссия)</w:t>
      </w:r>
    </w:p>
    <w:p w:rsidR="00934E15" w:rsidRPr="00C34184" w:rsidRDefault="00934E15" w:rsidP="00C34184">
      <w:pPr>
        <w:pStyle w:val="SingleTxtGR"/>
        <w:suppressAutoHyphens/>
        <w:rPr>
          <w:spacing w:val="0"/>
          <w:w w:val="100"/>
          <w:kern w:val="0"/>
        </w:rPr>
      </w:pPr>
      <w:r w:rsidRPr="00C34184">
        <w:rPr>
          <w:spacing w:val="0"/>
          <w:w w:val="100"/>
          <w:kern w:val="0"/>
        </w:rPr>
        <w:t>32.</w:t>
      </w:r>
      <w:r w:rsidRPr="00C34184">
        <w:rPr>
          <w:spacing w:val="0"/>
          <w:w w:val="100"/>
          <w:kern w:val="0"/>
        </w:rPr>
        <w:tab/>
        <w:t xml:space="preserve">Комитет по вопросам безопасности принял поправки, предложенные секретариатом с целью учета результатов работы Совместного совещания МПОГ/ДОПОГ/ВОПОГ, Рабочей группы по перевозкам опасных грузов (WP.15) и Подкомитета экспертов ООН по перевозке опасных грузов, внеся в них некоторые исправления. Предлагаемая поправка к пункту 2.1.3.5.5 также была принята (см. приложение I). </w:t>
      </w:r>
    </w:p>
    <w:p w:rsidR="00934E15" w:rsidRPr="00C34184" w:rsidRDefault="00934E15" w:rsidP="00C34184">
      <w:pPr>
        <w:pStyle w:val="SingleTxtGR"/>
        <w:suppressAutoHyphens/>
        <w:rPr>
          <w:spacing w:val="0"/>
          <w:w w:val="100"/>
          <w:kern w:val="0"/>
        </w:rPr>
      </w:pPr>
      <w:r w:rsidRPr="00C34184">
        <w:rPr>
          <w:spacing w:val="0"/>
          <w:w w:val="100"/>
          <w:kern w:val="0"/>
        </w:rPr>
        <w:t>33.</w:t>
      </w:r>
      <w:r w:rsidRPr="00C34184">
        <w:rPr>
          <w:spacing w:val="0"/>
          <w:w w:val="100"/>
          <w:kern w:val="0"/>
        </w:rPr>
        <w:tab/>
        <w:t xml:space="preserve">По поводу поправок, заключенных в квадратные скобки, Комитет по вопросам безопасности отметил, что они будут рассмотрены Совместным совещанием МПОГ/ДОПОГ/ВОПОГ в марте 2018 года, и решил отложить их принятие до своей тридцать третьей сессии. </w:t>
      </w:r>
    </w:p>
    <w:p w:rsidR="00934E15" w:rsidRPr="00C34184" w:rsidRDefault="00934E15" w:rsidP="00C34184">
      <w:pPr>
        <w:pStyle w:val="H23GR"/>
        <w:rPr>
          <w:spacing w:val="0"/>
          <w:w w:val="100"/>
          <w:kern w:val="0"/>
        </w:rPr>
      </w:pPr>
      <w:r w:rsidRPr="00C34184">
        <w:rPr>
          <w:spacing w:val="0"/>
          <w:w w:val="100"/>
          <w:kern w:val="0"/>
        </w:rPr>
        <w:tab/>
        <w:t>2.</w:t>
      </w:r>
      <w:r w:rsidRPr="00C34184">
        <w:rPr>
          <w:spacing w:val="0"/>
          <w:w w:val="100"/>
          <w:kern w:val="0"/>
        </w:rPr>
        <w:tab/>
        <w:t>Проекты поправок к ВОПОГ, предложенные</w:t>
      </w:r>
      <w:r w:rsidR="00C34184">
        <w:rPr>
          <w:spacing w:val="0"/>
          <w:w w:val="100"/>
          <w:kern w:val="0"/>
        </w:rPr>
        <w:t xml:space="preserve"> Специальной рабочей группой по </w:t>
      </w:r>
      <w:r w:rsidRPr="00C34184">
        <w:rPr>
          <w:spacing w:val="0"/>
          <w:w w:val="100"/>
          <w:kern w:val="0"/>
        </w:rPr>
        <w:t xml:space="preserve">согласованию и измененные Совместным совещанием МПОГ/ДОПОГ/ВОПОГ, для вступления в силу 1 января 2019 года </w:t>
      </w:r>
      <w:bookmarkStart w:id="34" w:name="_Toc505688428"/>
      <w:bookmarkEnd w:id="34"/>
    </w:p>
    <w:p w:rsidR="00934E15" w:rsidRPr="00C34184" w:rsidRDefault="00934E15" w:rsidP="00C34184">
      <w:pPr>
        <w:pStyle w:val="SingleTxtGR"/>
        <w:suppressAutoHyphens/>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Pr="00C34184">
        <w:rPr>
          <w:spacing w:val="0"/>
          <w:w w:val="100"/>
          <w:kern w:val="0"/>
        </w:rPr>
        <w:tab/>
      </w:r>
      <w:r w:rsidR="004F3E9B" w:rsidRPr="00C34184">
        <w:rPr>
          <w:spacing w:val="0"/>
          <w:w w:val="100"/>
          <w:kern w:val="0"/>
        </w:rPr>
        <w:tab/>
      </w:r>
      <w:r w:rsidRPr="00C34184">
        <w:rPr>
          <w:spacing w:val="0"/>
          <w:w w:val="100"/>
          <w:kern w:val="0"/>
        </w:rPr>
        <w:t>ECE/TRANS/WP.15/AC.2/2018/1 (секретариат)</w:t>
      </w:r>
    </w:p>
    <w:p w:rsidR="00934E15" w:rsidRPr="00C34184" w:rsidRDefault="00934E15" w:rsidP="00C34184">
      <w:pPr>
        <w:pStyle w:val="SingleTxtGR"/>
        <w:suppressAutoHyphens/>
        <w:rPr>
          <w:spacing w:val="0"/>
          <w:w w:val="100"/>
          <w:kern w:val="0"/>
        </w:rPr>
      </w:pPr>
      <w:r w:rsidRPr="00C34184">
        <w:rPr>
          <w:i/>
          <w:spacing w:val="0"/>
          <w:w w:val="100"/>
          <w:kern w:val="0"/>
        </w:rPr>
        <w:t>Неофициальные документы</w:t>
      </w:r>
      <w:r w:rsidRPr="00C34184">
        <w:rPr>
          <w:spacing w:val="0"/>
          <w:w w:val="100"/>
          <w:kern w:val="0"/>
        </w:rPr>
        <w:t>:</w:t>
      </w:r>
      <w:r w:rsidRPr="00C34184">
        <w:rPr>
          <w:spacing w:val="0"/>
          <w:w w:val="100"/>
          <w:kern w:val="0"/>
        </w:rPr>
        <w:tab/>
      </w:r>
      <w:r w:rsidRPr="00C34184">
        <w:rPr>
          <w:spacing w:val="0"/>
          <w:w w:val="100"/>
          <w:kern w:val="0"/>
        </w:rPr>
        <w:tab/>
        <w:t>INF.5 и INF.31 (секретариат)</w:t>
      </w:r>
    </w:p>
    <w:p w:rsidR="00934E15" w:rsidRPr="00C34184" w:rsidRDefault="00934E15" w:rsidP="00C34184">
      <w:pPr>
        <w:pStyle w:val="SingleTxtGR"/>
        <w:suppressAutoHyphens/>
        <w:rPr>
          <w:spacing w:val="0"/>
          <w:w w:val="100"/>
          <w:kern w:val="0"/>
        </w:rPr>
      </w:pPr>
      <w:r w:rsidRPr="00C34184">
        <w:rPr>
          <w:spacing w:val="0"/>
          <w:w w:val="100"/>
          <w:kern w:val="0"/>
        </w:rPr>
        <w:t>34.</w:t>
      </w:r>
      <w:r w:rsidRPr="00C34184">
        <w:rPr>
          <w:spacing w:val="0"/>
          <w:w w:val="100"/>
          <w:kern w:val="0"/>
        </w:rPr>
        <w:tab/>
        <w:t>Комитет по вопросам безопасности принял поправки к ВОПОГ, предложенные Совместным совещанием МПОГ/ДОПОГ/ВОПОГ на основе предложений, сформулированных Специальной рабочей группы по согласованию МПОГ/ДОПОГ/ ВОПОГ с Рекомендациями Организации Объединенных Наций по перевозке опасных грузов (ECE/TRANS/WP.15/AC.2/2018/1), с</w:t>
      </w:r>
      <w:r w:rsidR="00D46175">
        <w:rPr>
          <w:spacing w:val="0"/>
          <w:w w:val="100"/>
          <w:kern w:val="0"/>
        </w:rPr>
        <w:t xml:space="preserve"> </w:t>
      </w:r>
      <w:r w:rsidRPr="00C34184">
        <w:rPr>
          <w:spacing w:val="0"/>
          <w:w w:val="100"/>
          <w:kern w:val="0"/>
        </w:rPr>
        <w:t>внесенными в них поправками, изложенными в неофициальном документе INF.5, с некоторыми дополнительными изменениями и поправками, изложенными в неофициал</w:t>
      </w:r>
      <w:r w:rsidR="00C34184">
        <w:rPr>
          <w:spacing w:val="0"/>
          <w:w w:val="100"/>
          <w:kern w:val="0"/>
        </w:rPr>
        <w:t>ьном документе INF.31 (см. </w:t>
      </w:r>
      <w:r w:rsidRPr="00C34184">
        <w:rPr>
          <w:spacing w:val="0"/>
          <w:w w:val="100"/>
          <w:kern w:val="0"/>
        </w:rPr>
        <w:t>приложение I).</w:t>
      </w:r>
    </w:p>
    <w:p w:rsidR="00934E15" w:rsidRPr="00C34184" w:rsidRDefault="00934E15" w:rsidP="00C34184">
      <w:pPr>
        <w:pStyle w:val="SingleTxtGR"/>
        <w:suppressAutoHyphens/>
        <w:rPr>
          <w:spacing w:val="0"/>
          <w:w w:val="100"/>
          <w:kern w:val="0"/>
        </w:rPr>
      </w:pPr>
      <w:r w:rsidRPr="00C34184">
        <w:rPr>
          <w:spacing w:val="0"/>
          <w:w w:val="100"/>
          <w:kern w:val="0"/>
        </w:rPr>
        <w:t>35.</w:t>
      </w:r>
      <w:r w:rsidRPr="00C34184">
        <w:rPr>
          <w:spacing w:val="0"/>
          <w:w w:val="100"/>
          <w:kern w:val="0"/>
        </w:rPr>
        <w:tab/>
        <w:t>Представитель Нидерландов проинформировал Комитет по вопросам безопасности о том, что Рабочая группа по перевозкам опасных грузов решила заменить «9А» на «9» в колонке 5 таблицы А для № ООН 3536, как это отражено в докладе Рабочей группы о работе ее 103-й сессии (документ ECE/TRANS/WP.15/239, пункт 21, и приложение I). Комитет по вопросам безопасности согласился с этим решением и постановил, что в такую же позицию следует внести соответствующую поправку и в таблице А ВОПОГ.</w:t>
      </w:r>
    </w:p>
    <w:p w:rsidR="00934E15" w:rsidRPr="00C34184" w:rsidRDefault="00934E15" w:rsidP="00C34184">
      <w:pPr>
        <w:pStyle w:val="SingleTxtGR"/>
        <w:suppressAutoHyphens/>
        <w:rPr>
          <w:spacing w:val="0"/>
          <w:w w:val="100"/>
          <w:kern w:val="0"/>
        </w:rPr>
      </w:pPr>
      <w:r w:rsidRPr="00C34184">
        <w:rPr>
          <w:spacing w:val="0"/>
          <w:w w:val="100"/>
          <w:kern w:val="0"/>
        </w:rPr>
        <w:t>36.</w:t>
      </w:r>
      <w:r w:rsidRPr="00C34184">
        <w:rPr>
          <w:spacing w:val="0"/>
          <w:w w:val="100"/>
          <w:kern w:val="0"/>
        </w:rPr>
        <w:tab/>
        <w:t xml:space="preserve">По поводу поправок, заключенных в квадратные скобки, Комитет по вопросам безопасности отметил, что они будут рассмотрены Совместным совещанием МПОГ/ДОПОГ/ВОПОГ в марте 2018 года, и решил отложить их принятие до своей тридцать третьей сессии.  </w:t>
      </w:r>
    </w:p>
    <w:p w:rsidR="00934E15" w:rsidRPr="00C34184" w:rsidRDefault="00934E15" w:rsidP="00C34184">
      <w:pPr>
        <w:pStyle w:val="H1GR"/>
        <w:rPr>
          <w:spacing w:val="0"/>
          <w:w w:val="100"/>
          <w:kern w:val="0"/>
        </w:rPr>
      </w:pPr>
      <w:r w:rsidRPr="00C34184">
        <w:rPr>
          <w:spacing w:val="0"/>
          <w:w w:val="100"/>
          <w:kern w:val="0"/>
        </w:rPr>
        <w:tab/>
        <w:t>B.</w:t>
      </w:r>
      <w:r w:rsidRPr="00C34184">
        <w:rPr>
          <w:spacing w:val="0"/>
          <w:w w:val="100"/>
          <w:kern w:val="0"/>
        </w:rPr>
        <w:tab/>
        <w:t>Другие предложения</w:t>
      </w:r>
      <w:bookmarkStart w:id="35" w:name="_Toc505688429"/>
      <w:bookmarkEnd w:id="35"/>
    </w:p>
    <w:p w:rsidR="00934E15" w:rsidRPr="00C34184" w:rsidRDefault="00934E15" w:rsidP="00C34184">
      <w:pPr>
        <w:pStyle w:val="H23GR"/>
        <w:rPr>
          <w:spacing w:val="0"/>
          <w:w w:val="100"/>
          <w:kern w:val="0"/>
        </w:rPr>
      </w:pPr>
      <w:r w:rsidRPr="00C34184">
        <w:rPr>
          <w:spacing w:val="0"/>
          <w:w w:val="100"/>
          <w:kern w:val="0"/>
        </w:rPr>
        <w:tab/>
        <w:t>1.</w:t>
      </w:r>
      <w:r w:rsidRPr="00C34184">
        <w:rPr>
          <w:spacing w:val="0"/>
          <w:w w:val="100"/>
          <w:kern w:val="0"/>
        </w:rPr>
        <w:tab/>
        <w:t>Использование терминов «остаточный груз» и «остатки груза»</w:t>
      </w:r>
      <w:bookmarkStart w:id="36" w:name="_Toc505688430"/>
      <w:bookmarkEnd w:id="36"/>
    </w:p>
    <w:p w:rsidR="00934E15" w:rsidRPr="00C34184" w:rsidRDefault="00934E15" w:rsidP="00C34184">
      <w:pPr>
        <w:pStyle w:val="SingleTxtGR"/>
        <w:suppressAutoHyphens/>
        <w:rPr>
          <w:spacing w:val="0"/>
          <w:w w:val="100"/>
          <w:kern w:val="0"/>
          <w:lang w:val="en-GB"/>
        </w:rPr>
      </w:pPr>
      <w:r w:rsidRPr="00C34184">
        <w:rPr>
          <w:i/>
          <w:spacing w:val="0"/>
          <w:w w:val="100"/>
          <w:kern w:val="0"/>
        </w:rPr>
        <w:t>Документ</w:t>
      </w:r>
      <w:r w:rsidRPr="00C34184">
        <w:rPr>
          <w:spacing w:val="0"/>
          <w:w w:val="100"/>
          <w:kern w:val="0"/>
          <w:lang w:val="en-US"/>
        </w:rPr>
        <w:t xml:space="preserve">: </w:t>
      </w:r>
      <w:r w:rsidRPr="00C34184">
        <w:rPr>
          <w:spacing w:val="0"/>
          <w:w w:val="100"/>
          <w:kern w:val="0"/>
          <w:lang w:val="en-US"/>
        </w:rPr>
        <w:tab/>
      </w:r>
      <w:r w:rsidRPr="00C34184">
        <w:rPr>
          <w:spacing w:val="0"/>
          <w:w w:val="100"/>
          <w:kern w:val="0"/>
          <w:lang w:val="en-US"/>
        </w:rPr>
        <w:tab/>
      </w:r>
      <w:r w:rsidR="004F3E9B" w:rsidRPr="00C34184">
        <w:rPr>
          <w:spacing w:val="0"/>
          <w:w w:val="100"/>
          <w:kern w:val="0"/>
          <w:lang w:val="en-US"/>
        </w:rPr>
        <w:tab/>
      </w:r>
      <w:r w:rsidRPr="00C34184">
        <w:rPr>
          <w:spacing w:val="0"/>
          <w:w w:val="100"/>
          <w:kern w:val="0"/>
          <w:lang w:val="en-US"/>
        </w:rPr>
        <w:tab/>
        <w:t>ECE/TRANS/WP.15/AC.2/2018/3 (</w:t>
      </w:r>
      <w:r w:rsidRPr="00C34184">
        <w:rPr>
          <w:spacing w:val="0"/>
          <w:w w:val="100"/>
          <w:kern w:val="0"/>
        </w:rPr>
        <w:t>ЦКСР</w:t>
      </w:r>
      <w:r w:rsidRPr="00C34184">
        <w:rPr>
          <w:spacing w:val="0"/>
          <w:w w:val="100"/>
          <w:kern w:val="0"/>
          <w:lang w:val="en-US"/>
        </w:rPr>
        <w:t>)</w:t>
      </w:r>
    </w:p>
    <w:p w:rsidR="00934E15" w:rsidRPr="00C34184" w:rsidRDefault="00934E15" w:rsidP="00C34184">
      <w:pPr>
        <w:pStyle w:val="SingleTxtGR"/>
        <w:suppressAutoHyphens/>
        <w:rPr>
          <w:spacing w:val="0"/>
          <w:w w:val="100"/>
          <w:kern w:val="0"/>
        </w:rPr>
      </w:pPr>
      <w:r w:rsidRPr="00C34184">
        <w:rPr>
          <w:spacing w:val="0"/>
          <w:w w:val="100"/>
          <w:kern w:val="0"/>
        </w:rPr>
        <w:lastRenderedPageBreak/>
        <w:t>37.</w:t>
      </w:r>
      <w:r w:rsidRPr="00C34184">
        <w:rPr>
          <w:spacing w:val="0"/>
          <w:w w:val="100"/>
          <w:kern w:val="0"/>
        </w:rPr>
        <w:tab/>
        <w:t>Комитет по вопросам безопасности принял предложенные поправки к главам 1.2, 3.2, 7.2, 8.1 и 8.2 с некоторыми исправлениями, направленными на согласование терминологии, используемой в вариантах на всех языках (см. приложение I).</w:t>
      </w:r>
    </w:p>
    <w:p w:rsidR="00934E15" w:rsidRPr="00C34184" w:rsidRDefault="00934E15" w:rsidP="00C34184">
      <w:pPr>
        <w:pStyle w:val="H23GR"/>
        <w:rPr>
          <w:spacing w:val="0"/>
          <w:w w:val="100"/>
          <w:kern w:val="0"/>
        </w:rPr>
      </w:pPr>
      <w:r w:rsidRPr="00C34184">
        <w:rPr>
          <w:spacing w:val="0"/>
          <w:w w:val="100"/>
          <w:kern w:val="0"/>
        </w:rPr>
        <w:tab/>
        <w:t xml:space="preserve">2. </w:t>
      </w:r>
      <w:r w:rsidRPr="00C34184">
        <w:rPr>
          <w:spacing w:val="0"/>
          <w:w w:val="100"/>
          <w:kern w:val="0"/>
        </w:rPr>
        <w:tab/>
        <w:t>Поправка к главе 7.1</w:t>
      </w:r>
      <w:bookmarkStart w:id="37" w:name="_Toc505688431"/>
      <w:bookmarkEnd w:id="37"/>
    </w:p>
    <w:p w:rsidR="00934E15" w:rsidRPr="00C34184" w:rsidRDefault="00934E15" w:rsidP="00C34184">
      <w:pPr>
        <w:pStyle w:val="SingleTxtGR"/>
        <w:suppressAutoHyphens/>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004F3E9B" w:rsidRPr="00C34184">
        <w:rPr>
          <w:spacing w:val="0"/>
          <w:w w:val="100"/>
          <w:kern w:val="0"/>
        </w:rPr>
        <w:tab/>
      </w:r>
      <w:r w:rsidRPr="00C34184">
        <w:rPr>
          <w:spacing w:val="0"/>
          <w:w w:val="100"/>
          <w:kern w:val="0"/>
        </w:rPr>
        <w:tab/>
        <w:t>ECE/TRANS/WP.15/AC.2/2018/5 (Франция)</w:t>
      </w:r>
    </w:p>
    <w:p w:rsidR="00934E15" w:rsidRPr="00C34184" w:rsidRDefault="00934E15" w:rsidP="00C34184">
      <w:pPr>
        <w:pStyle w:val="SingleTxtGR"/>
        <w:suppressAutoHyphens/>
        <w:rPr>
          <w:spacing w:val="0"/>
          <w:w w:val="100"/>
          <w:kern w:val="0"/>
        </w:rPr>
      </w:pPr>
      <w:r w:rsidRPr="00C34184">
        <w:rPr>
          <w:spacing w:val="0"/>
          <w:w w:val="100"/>
          <w:kern w:val="0"/>
        </w:rPr>
        <w:t>38.</w:t>
      </w:r>
      <w:r w:rsidRPr="00C34184">
        <w:rPr>
          <w:spacing w:val="0"/>
          <w:w w:val="100"/>
          <w:kern w:val="0"/>
        </w:rPr>
        <w:tab/>
        <w:t>Комитет по вопросам безопасности принял предложенные попра</w:t>
      </w:r>
      <w:r w:rsidR="00C34184">
        <w:rPr>
          <w:spacing w:val="0"/>
          <w:w w:val="100"/>
          <w:kern w:val="0"/>
        </w:rPr>
        <w:t>вки к пунктам </w:t>
      </w:r>
      <w:r w:rsidRPr="00C34184">
        <w:rPr>
          <w:spacing w:val="0"/>
          <w:w w:val="100"/>
          <w:kern w:val="0"/>
        </w:rPr>
        <w:t xml:space="preserve">7.1.4.1.1 и 7.1.4.1.5, приведенные в пункте 7 указанного документа, а также сопутствующую поправку к пункту 7.1.4.1.4, направленную на согласование терминологии во всех языковых вариантах для обозначения «наименьшей максимальной массы» (см. приложение I). </w:t>
      </w:r>
    </w:p>
    <w:p w:rsidR="00934E15" w:rsidRPr="00C34184" w:rsidRDefault="00934E15" w:rsidP="00C34184">
      <w:pPr>
        <w:pStyle w:val="H23GR"/>
        <w:rPr>
          <w:spacing w:val="0"/>
          <w:w w:val="100"/>
          <w:kern w:val="0"/>
        </w:rPr>
      </w:pPr>
      <w:r w:rsidRPr="00C34184">
        <w:rPr>
          <w:spacing w:val="0"/>
          <w:w w:val="100"/>
          <w:kern w:val="0"/>
        </w:rPr>
        <w:tab/>
        <w:t xml:space="preserve">3. </w:t>
      </w:r>
      <w:r w:rsidRPr="00C34184">
        <w:rPr>
          <w:spacing w:val="0"/>
          <w:w w:val="100"/>
          <w:kern w:val="0"/>
        </w:rPr>
        <w:tab/>
        <w:t xml:space="preserve">Пункты 8.1.2.1 и 8.1.2.3: Документы, которые должны находиться на борту судна </w:t>
      </w:r>
      <w:bookmarkStart w:id="38" w:name="_Toc505688432"/>
      <w:bookmarkEnd w:id="38"/>
    </w:p>
    <w:p w:rsidR="00934E15" w:rsidRPr="00C34184" w:rsidRDefault="00934E15" w:rsidP="00C34184">
      <w:pPr>
        <w:pStyle w:val="SingleTxtGR"/>
        <w:suppressAutoHyphens/>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004F3E9B" w:rsidRPr="00C34184">
        <w:rPr>
          <w:spacing w:val="0"/>
          <w:w w:val="100"/>
          <w:kern w:val="0"/>
        </w:rPr>
        <w:tab/>
      </w:r>
      <w:r w:rsidRPr="00C34184">
        <w:rPr>
          <w:spacing w:val="0"/>
          <w:w w:val="100"/>
          <w:kern w:val="0"/>
        </w:rPr>
        <w:tab/>
        <w:t>ECE/TRANS/WP.15/AC.2/2018/8 (Германия)</w:t>
      </w:r>
    </w:p>
    <w:p w:rsidR="00934E15" w:rsidRPr="00C34184" w:rsidRDefault="00934E15" w:rsidP="00C34184">
      <w:pPr>
        <w:pStyle w:val="SingleTxtGR"/>
        <w:suppressAutoHyphens/>
        <w:rPr>
          <w:spacing w:val="0"/>
          <w:w w:val="100"/>
          <w:kern w:val="0"/>
        </w:rPr>
      </w:pPr>
      <w:r w:rsidRPr="00C34184">
        <w:rPr>
          <w:spacing w:val="0"/>
          <w:w w:val="100"/>
          <w:kern w:val="0"/>
        </w:rPr>
        <w:t>39.</w:t>
      </w:r>
      <w:r w:rsidRPr="00C34184">
        <w:rPr>
          <w:spacing w:val="0"/>
          <w:w w:val="100"/>
          <w:kern w:val="0"/>
        </w:rPr>
        <w:tab/>
        <w:t>Комитет по вопросам безопасности принял предложенные поправки к пунктам 8.1.2.3 и 8.1.2.1, приведенные в пунктах 5 и 6 указанного документа (см. приложение I).</w:t>
      </w:r>
    </w:p>
    <w:p w:rsidR="00934E15" w:rsidRPr="00C34184" w:rsidRDefault="00934E15" w:rsidP="00C34184">
      <w:pPr>
        <w:pStyle w:val="SingleTxtGR"/>
        <w:suppressAutoHyphens/>
        <w:rPr>
          <w:spacing w:val="0"/>
          <w:w w:val="100"/>
          <w:kern w:val="0"/>
        </w:rPr>
      </w:pPr>
      <w:r w:rsidRPr="00C34184">
        <w:rPr>
          <w:spacing w:val="0"/>
          <w:w w:val="100"/>
          <w:kern w:val="0"/>
        </w:rPr>
        <w:t>40.</w:t>
      </w:r>
      <w:r w:rsidRPr="00C34184">
        <w:rPr>
          <w:spacing w:val="0"/>
          <w:w w:val="100"/>
          <w:kern w:val="0"/>
        </w:rPr>
        <w:tab/>
        <w:t>Представитель Германии выразил сомнения в отношении необходимости проверки и соответствующей сертификации некоторого специального оборудования, требующегося на борту, такого как средства индивидуальной защиты (например, защитные перчатки, защитная обувь или защитные сапоги), как это в настоящее время предусмотрено в пункте 8.1.6.3. Он высказал мнение, что с учетом того, что средства индивидуальной защиты должны соответствовать требованиям стандартов безопасности, предписанных в правилах по технике безопасности, нет необходимости в проверке и сертификации, предписанных в пункте 8.1.6.3. Комитет по вопросам безопасности согласился с таким толкованием и приветствовал предложение о рассмотрении этого вопроса в будущем.</w:t>
      </w:r>
    </w:p>
    <w:p w:rsidR="00934E15" w:rsidRPr="00C34184" w:rsidRDefault="00934E15" w:rsidP="00C34184">
      <w:pPr>
        <w:pStyle w:val="H23GR"/>
        <w:rPr>
          <w:spacing w:val="0"/>
          <w:w w:val="100"/>
          <w:kern w:val="0"/>
        </w:rPr>
      </w:pPr>
      <w:r w:rsidRPr="00C34184">
        <w:rPr>
          <w:spacing w:val="0"/>
          <w:w w:val="100"/>
          <w:kern w:val="0"/>
        </w:rPr>
        <w:tab/>
        <w:t xml:space="preserve">4. </w:t>
      </w:r>
      <w:r w:rsidRPr="00C34184">
        <w:rPr>
          <w:spacing w:val="0"/>
          <w:w w:val="100"/>
          <w:kern w:val="0"/>
        </w:rPr>
        <w:tab/>
        <w:t>Размеры двойного корпуса в пункте 9.3.2.11.2 a)</w:t>
      </w:r>
      <w:bookmarkStart w:id="39" w:name="_Toc505688433"/>
      <w:bookmarkEnd w:id="39"/>
    </w:p>
    <w:p w:rsidR="00934E15" w:rsidRPr="00C34184" w:rsidRDefault="00934E15" w:rsidP="00C34184">
      <w:pPr>
        <w:pStyle w:val="SingleTxtGR"/>
        <w:suppressAutoHyphens/>
        <w:jc w:val="left"/>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 xml:space="preserve">ECE/TRANS/WP.15/AC.2/2018/14 </w:t>
      </w:r>
      <w:r w:rsidR="004F3E9B" w:rsidRPr="00C34184">
        <w:rPr>
          <w:spacing w:val="0"/>
          <w:w w:val="100"/>
          <w:kern w:val="0"/>
        </w:rPr>
        <w:br/>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 xml:space="preserve">(Рекомендованные классификационные общества </w:t>
      </w:r>
      <w:r w:rsidR="004F3E9B" w:rsidRPr="00C34184">
        <w:rPr>
          <w:spacing w:val="0"/>
          <w:w w:val="100"/>
          <w:kern w:val="0"/>
        </w:rPr>
        <w:br/>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ВОПОГ)</w:t>
      </w:r>
    </w:p>
    <w:p w:rsidR="00934E15" w:rsidRPr="00C34184" w:rsidRDefault="00934E15" w:rsidP="00C34184">
      <w:pPr>
        <w:pStyle w:val="SingleTxtGR"/>
        <w:suppressAutoHyphens/>
        <w:rPr>
          <w:spacing w:val="0"/>
          <w:w w:val="100"/>
          <w:kern w:val="0"/>
        </w:rPr>
      </w:pPr>
      <w:r w:rsidRPr="00C34184">
        <w:rPr>
          <w:spacing w:val="0"/>
          <w:w w:val="100"/>
          <w:kern w:val="0"/>
        </w:rPr>
        <w:t>41.</w:t>
      </w:r>
      <w:r w:rsidRPr="00C34184">
        <w:rPr>
          <w:spacing w:val="0"/>
          <w:w w:val="100"/>
          <w:kern w:val="0"/>
        </w:rPr>
        <w:tab/>
        <w:t>Комитет по вопросам безопасности принял предложенную поправку к пункту 9.3.2.11.2 а) без изменений (см. приложение I).</w:t>
      </w:r>
    </w:p>
    <w:p w:rsidR="00934E15" w:rsidRPr="00C34184" w:rsidRDefault="00934E15" w:rsidP="00C34184">
      <w:pPr>
        <w:pStyle w:val="H23GR"/>
        <w:rPr>
          <w:spacing w:val="0"/>
          <w:w w:val="100"/>
          <w:kern w:val="0"/>
        </w:rPr>
      </w:pPr>
      <w:r w:rsidRPr="00C34184">
        <w:rPr>
          <w:spacing w:val="0"/>
          <w:w w:val="100"/>
          <w:kern w:val="0"/>
        </w:rPr>
        <w:tab/>
        <w:t>5.</w:t>
      </w:r>
      <w:r w:rsidRPr="00C34184">
        <w:rPr>
          <w:spacing w:val="0"/>
          <w:w w:val="100"/>
          <w:kern w:val="0"/>
        </w:rPr>
        <w:tab/>
        <w:t>Палуба или открытая палуба в пунктах 9.3.x.32.2 и 1.6.7.2.2.2</w:t>
      </w:r>
      <w:bookmarkStart w:id="40" w:name="_Toc505688434"/>
      <w:bookmarkEnd w:id="40"/>
    </w:p>
    <w:p w:rsidR="00934E15" w:rsidRPr="00C34184" w:rsidRDefault="00934E15" w:rsidP="00C34184">
      <w:pPr>
        <w:pStyle w:val="SingleTxtGR"/>
        <w:suppressAutoHyphens/>
        <w:jc w:val="left"/>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 xml:space="preserve">ECE/TRANS/WP.15/AC.2/2018/15 </w:t>
      </w:r>
      <w:r w:rsidR="004F3E9B" w:rsidRPr="00C34184">
        <w:rPr>
          <w:spacing w:val="0"/>
          <w:w w:val="100"/>
          <w:kern w:val="0"/>
        </w:rPr>
        <w:br/>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 xml:space="preserve">(Рекомендованные классификационные общества </w:t>
      </w:r>
      <w:r w:rsidR="004F3E9B" w:rsidRPr="00C34184">
        <w:rPr>
          <w:spacing w:val="0"/>
          <w:w w:val="100"/>
          <w:kern w:val="0"/>
        </w:rPr>
        <w:br/>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ВОПОГ)</w:t>
      </w:r>
    </w:p>
    <w:p w:rsidR="00934E15" w:rsidRPr="00C34184" w:rsidRDefault="00934E15" w:rsidP="00C34184">
      <w:pPr>
        <w:pStyle w:val="SingleTxtGR"/>
        <w:suppressAutoHyphens/>
        <w:rPr>
          <w:spacing w:val="0"/>
          <w:w w:val="100"/>
          <w:kern w:val="0"/>
        </w:rPr>
      </w:pPr>
      <w:r w:rsidRPr="00C34184">
        <w:rPr>
          <w:spacing w:val="0"/>
          <w:w w:val="100"/>
          <w:kern w:val="0"/>
        </w:rPr>
        <w:t>42.</w:t>
      </w:r>
      <w:r w:rsidRPr="00C34184">
        <w:rPr>
          <w:spacing w:val="0"/>
          <w:w w:val="100"/>
          <w:kern w:val="0"/>
        </w:rPr>
        <w:tab/>
        <w:t>Отмечая тот факт, что переходное положение для возобновления свидетельства о допущении в отношении расположения отверстий вентиляционных труб на высоте 0,5 м над уровнем палубы истекло, Комитет по вопросам безопасности счел, что предлагаемые поправки к пункту 1.6.7.2.2.2 не являются необходимыми, и не принял их. Кроме того, Комитет по вопросам безопасности принял решение о том, что запись, применимую к пунктам 9.3.1.32.2, 9.3.2.32.2 и 9.3.3.32.2 в таблице в пункте 1.6.7.2.2.2 ВОПОГ, следует исключить. Другие оставшиеся предложения, содержащиеся в документе ECE/TRANS/WP.15/AC.2/2018/15, были</w:t>
      </w:r>
      <w:r w:rsidR="007B01C2">
        <w:rPr>
          <w:spacing w:val="0"/>
          <w:w w:val="100"/>
          <w:kern w:val="0"/>
        </w:rPr>
        <w:t xml:space="preserve"> </w:t>
      </w:r>
      <w:r w:rsidRPr="00C34184">
        <w:rPr>
          <w:spacing w:val="0"/>
          <w:w w:val="100"/>
          <w:kern w:val="0"/>
        </w:rPr>
        <w:t xml:space="preserve">приняты с некоторыми исправлениями (см. приложение I). </w:t>
      </w:r>
    </w:p>
    <w:p w:rsidR="00934E15" w:rsidRPr="00C34184" w:rsidRDefault="00934E15" w:rsidP="00C34184">
      <w:pPr>
        <w:pStyle w:val="SingleTxtGR"/>
        <w:suppressAutoHyphens/>
        <w:rPr>
          <w:spacing w:val="0"/>
          <w:w w:val="100"/>
          <w:kern w:val="0"/>
        </w:rPr>
      </w:pPr>
      <w:r w:rsidRPr="00C34184">
        <w:rPr>
          <w:spacing w:val="0"/>
          <w:w w:val="100"/>
          <w:kern w:val="0"/>
        </w:rPr>
        <w:t>43.</w:t>
      </w:r>
      <w:r w:rsidRPr="00C34184">
        <w:rPr>
          <w:spacing w:val="0"/>
          <w:w w:val="100"/>
          <w:kern w:val="0"/>
        </w:rPr>
        <w:tab/>
        <w:t>В отношении терминологии Комитет по вопросам безопасности согласился с тем, что в тех местах, где в тексте на английском языке используется термин «open deck» (открытая палуба), в тексте на французском языке следует применять термин «pont découvert».</w:t>
      </w:r>
    </w:p>
    <w:p w:rsidR="00934E15" w:rsidRPr="00C34184" w:rsidRDefault="00934E15" w:rsidP="00C34184">
      <w:pPr>
        <w:pStyle w:val="H23GR"/>
        <w:rPr>
          <w:spacing w:val="0"/>
          <w:w w:val="100"/>
          <w:kern w:val="0"/>
        </w:rPr>
      </w:pPr>
      <w:r w:rsidRPr="00C34184">
        <w:rPr>
          <w:spacing w:val="0"/>
          <w:w w:val="100"/>
          <w:kern w:val="0"/>
        </w:rPr>
        <w:lastRenderedPageBreak/>
        <w:tab/>
        <w:t xml:space="preserve">6. </w:t>
      </w:r>
      <w:r w:rsidRPr="00C34184">
        <w:rPr>
          <w:spacing w:val="0"/>
          <w:w w:val="100"/>
          <w:kern w:val="0"/>
        </w:rPr>
        <w:tab/>
        <w:t>Сжиженный природный газ (СПГ), использ</w:t>
      </w:r>
      <w:r w:rsidR="007B01C2">
        <w:rPr>
          <w:spacing w:val="0"/>
          <w:w w:val="100"/>
          <w:kern w:val="0"/>
        </w:rPr>
        <w:t>уемый в качестве топлива (пункт </w:t>
      </w:r>
      <w:r w:rsidRPr="00C34184">
        <w:rPr>
          <w:spacing w:val="0"/>
          <w:w w:val="100"/>
          <w:kern w:val="0"/>
        </w:rPr>
        <w:t>9.3.1.24.1)</w:t>
      </w:r>
      <w:bookmarkStart w:id="41" w:name="_Toc505688435"/>
      <w:bookmarkEnd w:id="41"/>
    </w:p>
    <w:p w:rsidR="00934E15" w:rsidRPr="00C34184" w:rsidRDefault="00934E15" w:rsidP="00C34184">
      <w:pPr>
        <w:pStyle w:val="SingleTxtGR"/>
        <w:suppressAutoHyphens/>
        <w:jc w:val="left"/>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Pr="00C34184">
        <w:rPr>
          <w:spacing w:val="0"/>
          <w:w w:val="100"/>
          <w:kern w:val="0"/>
        </w:rPr>
        <w:tab/>
      </w:r>
      <w:r w:rsidR="004F3E9B" w:rsidRPr="00C34184">
        <w:rPr>
          <w:spacing w:val="0"/>
          <w:w w:val="100"/>
          <w:kern w:val="0"/>
        </w:rPr>
        <w:tab/>
      </w:r>
      <w:r w:rsidRPr="00C34184">
        <w:rPr>
          <w:spacing w:val="0"/>
          <w:w w:val="100"/>
          <w:kern w:val="0"/>
        </w:rPr>
        <w:t xml:space="preserve">ECE/TRANS/WP.15/AC.2/2018/17 </w:t>
      </w:r>
      <w:r w:rsidR="004F3E9B" w:rsidRPr="00C34184">
        <w:rPr>
          <w:spacing w:val="0"/>
          <w:w w:val="100"/>
          <w:kern w:val="0"/>
        </w:rPr>
        <w:br/>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(Бельгия, Нидерланды)</w:t>
      </w:r>
    </w:p>
    <w:p w:rsidR="00934E15" w:rsidRPr="00C34184" w:rsidRDefault="00934E15" w:rsidP="00C34184">
      <w:pPr>
        <w:pStyle w:val="SingleTxtGR"/>
        <w:suppressAutoHyphens/>
        <w:rPr>
          <w:spacing w:val="0"/>
          <w:w w:val="100"/>
          <w:kern w:val="0"/>
        </w:rPr>
      </w:pPr>
      <w:r w:rsidRPr="00C34184">
        <w:rPr>
          <w:spacing w:val="0"/>
          <w:w w:val="100"/>
          <w:kern w:val="0"/>
        </w:rPr>
        <w:t>44.</w:t>
      </w:r>
      <w:r w:rsidRPr="00C34184">
        <w:rPr>
          <w:spacing w:val="0"/>
          <w:w w:val="100"/>
          <w:kern w:val="0"/>
        </w:rPr>
        <w:tab/>
        <w:t xml:space="preserve">Комитет по вопросам безопасности счел, что после принятия положений, позволяющих использовать СПГ в качестве топлива, для вступления в силу с 1 января 2019 года отпадет необходимость в тексте в пункте 9.3.1.24.1 c), согласно которому требуется отступление в соответствии с подразделом 1.5.3.2, и принял решение исключить его (см. приложение I). </w:t>
      </w:r>
    </w:p>
    <w:p w:rsidR="00934E15" w:rsidRPr="00C34184" w:rsidRDefault="00934E15" w:rsidP="00C34184">
      <w:pPr>
        <w:pStyle w:val="SingleTxtGR"/>
        <w:suppressAutoHyphens/>
        <w:rPr>
          <w:spacing w:val="0"/>
          <w:w w:val="100"/>
          <w:kern w:val="0"/>
        </w:rPr>
      </w:pPr>
      <w:r w:rsidRPr="00C34184">
        <w:rPr>
          <w:spacing w:val="0"/>
          <w:w w:val="100"/>
          <w:kern w:val="0"/>
        </w:rPr>
        <w:t>45.</w:t>
      </w:r>
      <w:r w:rsidRPr="00C34184">
        <w:rPr>
          <w:spacing w:val="0"/>
          <w:w w:val="100"/>
          <w:kern w:val="0"/>
        </w:rPr>
        <w:tab/>
        <w:t xml:space="preserve">Вместе с тем Комитет по вопросам безопасности счел, что необходима дополнительная информация об использовании испарений СПГ в качестве топлива для эксплуатации судов, в частности в том, что касается безопасности. В этой связи Комитет по вопросам безопасности предложил Рекомендованным классификационным обществам ВОПОГ представить к следующей сессии соответствующий документ с информацией о существующих положениях, касающихся обеспечения безопасности (в частности, в стандарте ЕС-ТТСВП) применительно к использованию СПГ в качестве топлива. Это будет также включать в себя изучение существующих положений по защите против взрывов и положений, предложенных для принятия и вступления в силу 1 января 2019 года, с тем чтобы избежать расхождений. </w:t>
      </w:r>
    </w:p>
    <w:p w:rsidR="00934E15" w:rsidRPr="00C34184" w:rsidRDefault="00934E15" w:rsidP="00C34184">
      <w:pPr>
        <w:pStyle w:val="H23GR"/>
        <w:rPr>
          <w:spacing w:val="0"/>
          <w:w w:val="100"/>
          <w:kern w:val="0"/>
        </w:rPr>
      </w:pPr>
      <w:r w:rsidRPr="00C34184">
        <w:rPr>
          <w:spacing w:val="0"/>
          <w:w w:val="100"/>
          <w:kern w:val="0"/>
        </w:rPr>
        <w:tab/>
        <w:t>7.</w:t>
      </w:r>
      <w:r w:rsidRPr="00C34184">
        <w:rPr>
          <w:spacing w:val="0"/>
          <w:w w:val="100"/>
          <w:kern w:val="0"/>
        </w:rPr>
        <w:tab/>
        <w:t xml:space="preserve">Подраздел 1.6.7.4: Переходные положения, касающиеся перевозки веществ, опасных для окружающей среды или здоровья </w:t>
      </w:r>
      <w:bookmarkStart w:id="42" w:name="_Toc505688436"/>
      <w:bookmarkEnd w:id="42"/>
    </w:p>
    <w:p w:rsidR="00934E15" w:rsidRPr="00C34184" w:rsidRDefault="00934E15" w:rsidP="00C34184">
      <w:pPr>
        <w:pStyle w:val="SingleTxtGR"/>
        <w:suppressAutoHyphens/>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004F3E9B" w:rsidRPr="00C34184">
        <w:rPr>
          <w:spacing w:val="0"/>
          <w:w w:val="100"/>
          <w:kern w:val="0"/>
        </w:rPr>
        <w:tab/>
      </w:r>
      <w:r w:rsidRPr="00C34184">
        <w:rPr>
          <w:spacing w:val="0"/>
          <w:w w:val="100"/>
          <w:kern w:val="0"/>
        </w:rPr>
        <w:tab/>
        <w:t>ECE/TRANS/WP.15/AC.2/2018/18 (Германия)</w:t>
      </w:r>
    </w:p>
    <w:p w:rsidR="00934E15" w:rsidRPr="00C34184" w:rsidRDefault="00934E15" w:rsidP="00C34184">
      <w:pPr>
        <w:pStyle w:val="SingleTxtGR"/>
        <w:suppressAutoHyphens/>
        <w:rPr>
          <w:spacing w:val="0"/>
          <w:w w:val="100"/>
          <w:kern w:val="0"/>
        </w:rPr>
      </w:pPr>
      <w:r w:rsidRPr="00C34184">
        <w:rPr>
          <w:spacing w:val="0"/>
          <w:w w:val="100"/>
          <w:kern w:val="0"/>
        </w:rPr>
        <w:t>46.</w:t>
      </w:r>
      <w:r w:rsidRPr="00C34184">
        <w:rPr>
          <w:spacing w:val="0"/>
          <w:w w:val="100"/>
          <w:kern w:val="0"/>
        </w:rPr>
        <w:tab/>
        <w:t>Комитет по вопросам безопасности принял предложение о том, чтобы исключить переходное положение в первом абзаце п</w:t>
      </w:r>
      <w:r w:rsidR="007B01C2">
        <w:rPr>
          <w:spacing w:val="0"/>
          <w:w w:val="100"/>
          <w:kern w:val="0"/>
        </w:rPr>
        <w:t>ункта 1.6.7.4.1 (см. приложение </w:t>
      </w:r>
      <w:r w:rsidRPr="00C34184">
        <w:rPr>
          <w:spacing w:val="0"/>
          <w:w w:val="100"/>
          <w:kern w:val="0"/>
        </w:rPr>
        <w:t>I), и с удовлетворением отметил, что использование судов с двойным корпусом позволило значительно повысить уровень безопасности во время перевозки.</w:t>
      </w:r>
    </w:p>
    <w:p w:rsidR="00934E15" w:rsidRPr="00C34184" w:rsidRDefault="00934E15" w:rsidP="00C34184">
      <w:pPr>
        <w:pStyle w:val="H23GR"/>
        <w:rPr>
          <w:spacing w:val="0"/>
          <w:w w:val="100"/>
          <w:kern w:val="0"/>
        </w:rPr>
      </w:pPr>
      <w:r w:rsidRPr="00C34184">
        <w:rPr>
          <w:spacing w:val="0"/>
          <w:w w:val="100"/>
          <w:kern w:val="0"/>
        </w:rPr>
        <w:tab/>
        <w:t xml:space="preserve">8. </w:t>
      </w:r>
      <w:r w:rsidRPr="00C34184">
        <w:rPr>
          <w:spacing w:val="0"/>
          <w:w w:val="100"/>
          <w:kern w:val="0"/>
        </w:rPr>
        <w:tab/>
        <w:t>Конструкционные материалы</w:t>
      </w:r>
      <w:bookmarkStart w:id="43" w:name="_Toc505688437"/>
      <w:bookmarkEnd w:id="43"/>
    </w:p>
    <w:p w:rsidR="00934E15" w:rsidRPr="00C34184" w:rsidRDefault="00934E15" w:rsidP="00C34184">
      <w:pPr>
        <w:pStyle w:val="SingleTxtGR"/>
        <w:suppressAutoHyphens/>
        <w:jc w:val="left"/>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Pr="00C34184">
        <w:rPr>
          <w:spacing w:val="0"/>
          <w:w w:val="100"/>
          <w:kern w:val="0"/>
        </w:rPr>
        <w:tab/>
      </w:r>
      <w:r w:rsidR="004F3E9B" w:rsidRPr="00C34184">
        <w:rPr>
          <w:spacing w:val="0"/>
          <w:w w:val="100"/>
          <w:kern w:val="0"/>
        </w:rPr>
        <w:tab/>
      </w:r>
      <w:r w:rsidRPr="00C34184">
        <w:rPr>
          <w:spacing w:val="0"/>
          <w:w w:val="100"/>
          <w:kern w:val="0"/>
        </w:rPr>
        <w:t xml:space="preserve">ECE/TRANS/WP.15/AC.2/2018/19 </w:t>
      </w:r>
      <w:r w:rsidR="004F3E9B" w:rsidRPr="00C34184">
        <w:rPr>
          <w:spacing w:val="0"/>
          <w:w w:val="100"/>
          <w:kern w:val="0"/>
        </w:rPr>
        <w:br/>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(ЕСРС, ЕСРПТ, EOС)</w:t>
      </w:r>
    </w:p>
    <w:p w:rsidR="00934E15" w:rsidRPr="00C34184" w:rsidRDefault="00934E15" w:rsidP="00C34184">
      <w:pPr>
        <w:pStyle w:val="SingleTxtGR"/>
        <w:suppressAutoHyphens/>
        <w:rPr>
          <w:spacing w:val="0"/>
          <w:w w:val="100"/>
          <w:kern w:val="0"/>
        </w:rPr>
      </w:pPr>
      <w:r w:rsidRPr="00C34184">
        <w:rPr>
          <w:spacing w:val="0"/>
          <w:w w:val="100"/>
          <w:kern w:val="0"/>
        </w:rPr>
        <w:t>47.</w:t>
      </w:r>
      <w:r w:rsidRPr="00C34184">
        <w:rPr>
          <w:spacing w:val="0"/>
          <w:w w:val="100"/>
          <w:kern w:val="0"/>
        </w:rPr>
        <w:tab/>
        <w:t>Комитет по вопросам безопасности принял предложения по поправкам к пунктам 9.3.x.0.2, 9.3.x.0.3 и 9.3.x.0.5 с некоторыми изменениями (см. приложение I).</w:t>
      </w:r>
    </w:p>
    <w:p w:rsidR="00934E15" w:rsidRPr="00C34184" w:rsidRDefault="00934E15" w:rsidP="00C34184">
      <w:pPr>
        <w:pStyle w:val="SingleTxtGR"/>
        <w:suppressAutoHyphens/>
        <w:rPr>
          <w:spacing w:val="0"/>
          <w:w w:val="100"/>
          <w:kern w:val="0"/>
        </w:rPr>
      </w:pPr>
      <w:r w:rsidRPr="00C34184">
        <w:rPr>
          <w:spacing w:val="0"/>
          <w:w w:val="100"/>
          <w:kern w:val="0"/>
        </w:rPr>
        <w:t>48.</w:t>
      </w:r>
      <w:r w:rsidRPr="00C34184">
        <w:rPr>
          <w:spacing w:val="0"/>
          <w:w w:val="100"/>
          <w:kern w:val="0"/>
        </w:rPr>
        <w:tab/>
        <w:t xml:space="preserve">Относительно возможности использования стали в качестве конструкционного материала для некоторых предметов, перечисленных в колонке 1 таблицы для включения в пункт 9.3.x.0.3, Комитет по вопросам безопасности подтвердил, что в этой таблице в качестве конструкционных материалов указаны только дерево, алюминиевые сплавы, пластмассы и резина, однако это не препятствует использованию специально стали. </w:t>
      </w:r>
    </w:p>
    <w:p w:rsidR="00934E15" w:rsidRPr="00C34184" w:rsidRDefault="00934E15" w:rsidP="00C34184">
      <w:pPr>
        <w:pStyle w:val="H23GR"/>
        <w:rPr>
          <w:spacing w:val="0"/>
          <w:w w:val="100"/>
          <w:kern w:val="0"/>
        </w:rPr>
      </w:pPr>
      <w:r w:rsidRPr="00C34184">
        <w:rPr>
          <w:spacing w:val="0"/>
          <w:w w:val="100"/>
          <w:kern w:val="0"/>
        </w:rPr>
        <w:tab/>
        <w:t>9.</w:t>
      </w:r>
      <w:r w:rsidRPr="00C34184">
        <w:rPr>
          <w:spacing w:val="0"/>
          <w:w w:val="100"/>
          <w:kern w:val="0"/>
        </w:rPr>
        <w:tab/>
        <w:t>Неясности в таблице C</w:t>
      </w:r>
      <w:bookmarkStart w:id="44" w:name="_Toc505688438"/>
      <w:bookmarkEnd w:id="44"/>
    </w:p>
    <w:p w:rsidR="00934E15" w:rsidRPr="00C34184" w:rsidRDefault="00934E15" w:rsidP="00C34184">
      <w:pPr>
        <w:pStyle w:val="SingleTxtGR"/>
        <w:suppressAutoHyphens/>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004F3E9B" w:rsidRPr="00C34184">
        <w:rPr>
          <w:spacing w:val="0"/>
          <w:w w:val="100"/>
          <w:kern w:val="0"/>
        </w:rPr>
        <w:tab/>
      </w:r>
      <w:r w:rsidRPr="00C34184">
        <w:rPr>
          <w:spacing w:val="0"/>
          <w:w w:val="100"/>
          <w:kern w:val="0"/>
        </w:rPr>
        <w:tab/>
        <w:t>ECE/TRANS/WP.15/AC.2/2018/22 (Германия)</w:t>
      </w:r>
    </w:p>
    <w:p w:rsidR="00934E15" w:rsidRPr="00C34184" w:rsidRDefault="00934E15" w:rsidP="00C34184">
      <w:pPr>
        <w:pStyle w:val="SingleTxtGR"/>
        <w:suppressAutoHyphens/>
        <w:rPr>
          <w:spacing w:val="0"/>
          <w:w w:val="100"/>
          <w:kern w:val="0"/>
        </w:rPr>
      </w:pPr>
      <w:r w:rsidRPr="00C34184">
        <w:rPr>
          <w:spacing w:val="0"/>
          <w:w w:val="100"/>
          <w:kern w:val="0"/>
        </w:rPr>
        <w:t>49.</w:t>
      </w:r>
      <w:r w:rsidRPr="00C34184">
        <w:rPr>
          <w:spacing w:val="0"/>
          <w:w w:val="100"/>
          <w:kern w:val="0"/>
        </w:rPr>
        <w:tab/>
        <w:t xml:space="preserve">Комитет по вопросам безопасности поручил неофициальной рабочей группе по веществам рассмотреть вопросы, поднятые в пунктах 19, 24 и 25 документа ECE/TRANS/WP.15/AC.2/2018/22. </w:t>
      </w:r>
    </w:p>
    <w:p w:rsidR="00934E15" w:rsidRPr="00C34184" w:rsidRDefault="00934E15" w:rsidP="00C34184">
      <w:pPr>
        <w:pStyle w:val="SingleTxtGR"/>
        <w:suppressAutoHyphens/>
        <w:rPr>
          <w:spacing w:val="0"/>
          <w:w w:val="100"/>
          <w:kern w:val="0"/>
        </w:rPr>
      </w:pPr>
      <w:r w:rsidRPr="00C34184">
        <w:rPr>
          <w:spacing w:val="0"/>
          <w:w w:val="100"/>
          <w:kern w:val="0"/>
        </w:rPr>
        <w:t>50.</w:t>
      </w:r>
      <w:r w:rsidRPr="00C34184">
        <w:rPr>
          <w:spacing w:val="0"/>
          <w:w w:val="100"/>
          <w:kern w:val="0"/>
        </w:rPr>
        <w:tab/>
        <w:t>Хотя Комитет по вопросам безопасности принял предложение о включении сокращения «Тв» в определение температуры вспышки в разделе 1.2.1, он считает, что такую же поправку следует рассмотреть на предмет принятия в МПОГ и ДОПОГ, и предложил представителю Германи</w:t>
      </w:r>
      <w:r w:rsidR="00E50E00">
        <w:rPr>
          <w:spacing w:val="0"/>
          <w:w w:val="100"/>
          <w:kern w:val="0"/>
        </w:rPr>
        <w:t>и</w:t>
      </w:r>
      <w:r w:rsidRPr="00C34184">
        <w:rPr>
          <w:spacing w:val="0"/>
          <w:w w:val="100"/>
          <w:kern w:val="0"/>
        </w:rPr>
        <w:t xml:space="preserve"> представить предложение на этот счет для следующей сессии Совместного совещания МПОГ/ДОПОГ/ВОПОГ в марте 2018 года.</w:t>
      </w:r>
    </w:p>
    <w:p w:rsidR="00934E15" w:rsidRPr="00C34184" w:rsidRDefault="00934E15" w:rsidP="00C34184">
      <w:pPr>
        <w:pStyle w:val="SingleTxtGR"/>
        <w:suppressAutoHyphens/>
        <w:rPr>
          <w:spacing w:val="0"/>
          <w:w w:val="100"/>
          <w:kern w:val="0"/>
        </w:rPr>
      </w:pPr>
      <w:r w:rsidRPr="00C34184">
        <w:rPr>
          <w:spacing w:val="0"/>
          <w:w w:val="100"/>
          <w:kern w:val="0"/>
        </w:rPr>
        <w:t>51.</w:t>
      </w:r>
      <w:r w:rsidRPr="00C34184">
        <w:rPr>
          <w:spacing w:val="0"/>
          <w:w w:val="100"/>
          <w:kern w:val="0"/>
        </w:rPr>
        <w:tab/>
        <w:t>В связи с вопросом о необходимости устранения существующих несоответствий между схема</w:t>
      </w:r>
      <w:r w:rsidR="00E50E00">
        <w:rPr>
          <w:spacing w:val="0"/>
          <w:w w:val="100"/>
          <w:kern w:val="0"/>
        </w:rPr>
        <w:t>ми A и B в пункте 3.2.3.3 ВОПОГ</w:t>
      </w:r>
      <w:r w:rsidRPr="00C34184">
        <w:rPr>
          <w:spacing w:val="0"/>
          <w:w w:val="100"/>
          <w:kern w:val="0"/>
        </w:rPr>
        <w:t xml:space="preserve"> Комитет по вопросам </w:t>
      </w:r>
      <w:r w:rsidRPr="00C34184">
        <w:rPr>
          <w:spacing w:val="0"/>
          <w:w w:val="100"/>
          <w:kern w:val="0"/>
        </w:rPr>
        <w:lastRenderedPageBreak/>
        <w:t>безопасности предложил представителю «Фьюэлз-Юроп» представить предложение для следующей сессии.</w:t>
      </w:r>
    </w:p>
    <w:p w:rsidR="00934E15" w:rsidRPr="00C34184" w:rsidRDefault="00934E15" w:rsidP="00C34184">
      <w:pPr>
        <w:pStyle w:val="SingleTxtGR"/>
        <w:suppressAutoHyphens/>
        <w:rPr>
          <w:spacing w:val="0"/>
          <w:w w:val="100"/>
          <w:kern w:val="0"/>
        </w:rPr>
      </w:pPr>
      <w:r w:rsidRPr="00C34184">
        <w:rPr>
          <w:spacing w:val="0"/>
          <w:w w:val="100"/>
          <w:kern w:val="0"/>
        </w:rPr>
        <w:t xml:space="preserve">52. </w:t>
      </w:r>
      <w:r w:rsidRPr="00C34184">
        <w:rPr>
          <w:spacing w:val="0"/>
          <w:w w:val="100"/>
          <w:kern w:val="0"/>
        </w:rPr>
        <w:tab/>
        <w:t xml:space="preserve">Что касается предложения в разделе J, то Комитет по вопросам безопасности решил поручить разработку пересмотренного предложения неофициальной рабочей группе по веществам. Пересмотренное предложение может включать две отдельные таблицы – для электрического оборудования и для неэлектрического оборудования, как это предложил представитель Франции, которому было предложено передать свои замечания в письменном виде неофициальной рабочей группе. </w:t>
      </w:r>
    </w:p>
    <w:p w:rsidR="00934E15" w:rsidRPr="00C34184" w:rsidRDefault="00934E15" w:rsidP="00C34184">
      <w:pPr>
        <w:pStyle w:val="SingleTxtGR"/>
        <w:suppressAutoHyphens/>
        <w:rPr>
          <w:spacing w:val="0"/>
          <w:w w:val="100"/>
          <w:kern w:val="0"/>
        </w:rPr>
      </w:pPr>
      <w:r w:rsidRPr="00C34184">
        <w:rPr>
          <w:spacing w:val="0"/>
          <w:w w:val="100"/>
          <w:kern w:val="0"/>
        </w:rPr>
        <w:t>53.</w:t>
      </w:r>
      <w:r w:rsidRPr="00C34184">
        <w:rPr>
          <w:spacing w:val="0"/>
          <w:w w:val="100"/>
          <w:kern w:val="0"/>
        </w:rPr>
        <w:tab/>
        <w:t xml:space="preserve">Предложения, содержащиеся в разделах A, C, E, F и G (пункт 21), документа ECE/TRANS/WP.15/AC.2/2018/22, были приняты </w:t>
      </w:r>
      <w:r w:rsidR="007B01C2">
        <w:rPr>
          <w:spacing w:val="0"/>
          <w:w w:val="100"/>
          <w:kern w:val="0"/>
        </w:rPr>
        <w:t>с некоторыми исправлениями (см. </w:t>
      </w:r>
      <w:r w:rsidRPr="00C34184">
        <w:rPr>
          <w:spacing w:val="0"/>
          <w:w w:val="100"/>
          <w:kern w:val="0"/>
        </w:rPr>
        <w:t>приложение I).</w:t>
      </w:r>
    </w:p>
    <w:p w:rsidR="00934E15" w:rsidRPr="00C34184" w:rsidRDefault="00934E15" w:rsidP="00C34184">
      <w:pPr>
        <w:pStyle w:val="H23GR"/>
        <w:rPr>
          <w:spacing w:val="0"/>
          <w:w w:val="100"/>
          <w:kern w:val="0"/>
        </w:rPr>
      </w:pPr>
      <w:r w:rsidRPr="00C34184">
        <w:rPr>
          <w:spacing w:val="0"/>
          <w:w w:val="100"/>
          <w:kern w:val="0"/>
        </w:rPr>
        <w:tab/>
        <w:t xml:space="preserve">10. </w:t>
      </w:r>
      <w:r w:rsidRPr="00C34184">
        <w:rPr>
          <w:spacing w:val="0"/>
          <w:w w:val="100"/>
          <w:kern w:val="0"/>
        </w:rPr>
        <w:tab/>
        <w:t>Перевозка шлама (МАРПОЛ)</w:t>
      </w:r>
      <w:bookmarkStart w:id="45" w:name="_Toc505688439"/>
      <w:bookmarkEnd w:id="45"/>
    </w:p>
    <w:p w:rsidR="00934E15" w:rsidRPr="00C34184" w:rsidRDefault="00934E15" w:rsidP="00C34184">
      <w:pPr>
        <w:pStyle w:val="SingleTxtGR"/>
        <w:suppressAutoHyphens/>
        <w:rPr>
          <w:spacing w:val="0"/>
          <w:w w:val="100"/>
          <w:kern w:val="0"/>
        </w:rPr>
      </w:pPr>
      <w:r w:rsidRPr="00C34184">
        <w:rPr>
          <w:i/>
          <w:spacing w:val="0"/>
          <w:w w:val="100"/>
          <w:kern w:val="0"/>
        </w:rPr>
        <w:t>Неофициальные документы</w:t>
      </w:r>
      <w:r w:rsidR="007B01C2">
        <w:rPr>
          <w:spacing w:val="0"/>
          <w:w w:val="100"/>
          <w:kern w:val="0"/>
        </w:rPr>
        <w:t xml:space="preserve">: </w:t>
      </w:r>
      <w:r w:rsidR="007B01C2">
        <w:rPr>
          <w:spacing w:val="0"/>
          <w:w w:val="100"/>
          <w:kern w:val="0"/>
        </w:rPr>
        <w:tab/>
        <w:t>INF.4 и Add.</w:t>
      </w:r>
      <w:r w:rsidRPr="00C34184">
        <w:rPr>
          <w:spacing w:val="0"/>
          <w:w w:val="100"/>
          <w:kern w:val="0"/>
        </w:rPr>
        <w:t>1 (Германия)</w:t>
      </w:r>
    </w:p>
    <w:p w:rsidR="00934E15" w:rsidRPr="00C34184" w:rsidRDefault="00934E15" w:rsidP="00C34184">
      <w:pPr>
        <w:pStyle w:val="SingleTxtGR"/>
        <w:suppressAutoHyphens/>
        <w:rPr>
          <w:spacing w:val="0"/>
          <w:w w:val="100"/>
          <w:kern w:val="0"/>
        </w:rPr>
      </w:pPr>
      <w:r w:rsidRPr="00C34184">
        <w:rPr>
          <w:spacing w:val="0"/>
          <w:w w:val="100"/>
          <w:kern w:val="0"/>
        </w:rPr>
        <w:t>54.</w:t>
      </w:r>
      <w:r w:rsidRPr="00C34184">
        <w:rPr>
          <w:spacing w:val="0"/>
          <w:w w:val="100"/>
          <w:kern w:val="0"/>
        </w:rPr>
        <w:tab/>
        <w:t>Комитет по вопросам безопасности решил поручить рассмотрение этого вопроса неофициальной рабочей группе по веществам, со следующим мандатом:</w:t>
      </w:r>
    </w:p>
    <w:p w:rsidR="00934E15" w:rsidRPr="00C34184" w:rsidRDefault="00934E15" w:rsidP="007B01C2">
      <w:pPr>
        <w:pStyle w:val="Bullet1GR"/>
        <w:rPr>
          <w:w w:val="100"/>
        </w:rPr>
      </w:pPr>
      <w:r w:rsidRPr="00C34184">
        <w:rPr>
          <w:w w:val="100"/>
        </w:rPr>
        <w:t>на основе уже существующих определений разработать положения, касающиеся перевозки шлама, в том числе определение шлама, включая ссылку на соответствующие номера ООН;</w:t>
      </w:r>
    </w:p>
    <w:p w:rsidR="00934E15" w:rsidRPr="00C34184" w:rsidRDefault="00934E15" w:rsidP="007B01C2">
      <w:pPr>
        <w:pStyle w:val="Bullet1GR"/>
        <w:rPr>
          <w:w w:val="100"/>
        </w:rPr>
      </w:pPr>
      <w:r w:rsidRPr="00C34184">
        <w:rPr>
          <w:w w:val="100"/>
        </w:rPr>
        <w:t>изучить существующие руководящие указания в отношении классификации шлама и других соответствующих веществ при рассмотрении вопроса о необходимости новой позиции в таблице С ДОПОГ;</w:t>
      </w:r>
    </w:p>
    <w:p w:rsidR="00934E15" w:rsidRPr="00C34184" w:rsidRDefault="00934E15" w:rsidP="007B01C2">
      <w:pPr>
        <w:pStyle w:val="Bullet1GR"/>
        <w:rPr>
          <w:w w:val="100"/>
        </w:rPr>
      </w:pPr>
      <w:r w:rsidRPr="00C34184">
        <w:rPr>
          <w:w w:val="100"/>
        </w:rPr>
        <w:t xml:space="preserve">рассмотреть нынешние положения об обмене информацией, требуемой законодательством по отходам (например, законодательством Европейского союза) и правилами перевозки опасных грузов. </w:t>
      </w:r>
    </w:p>
    <w:p w:rsidR="00934E15" w:rsidRPr="00C34184" w:rsidRDefault="00934E15" w:rsidP="00C34184">
      <w:pPr>
        <w:pStyle w:val="SingleTxtGR"/>
        <w:suppressAutoHyphens/>
        <w:rPr>
          <w:spacing w:val="0"/>
          <w:w w:val="100"/>
          <w:kern w:val="0"/>
        </w:rPr>
      </w:pPr>
      <w:r w:rsidRPr="00C34184">
        <w:rPr>
          <w:spacing w:val="0"/>
          <w:w w:val="100"/>
          <w:kern w:val="0"/>
        </w:rPr>
        <w:t>55.</w:t>
      </w:r>
      <w:r w:rsidRPr="00C34184">
        <w:rPr>
          <w:spacing w:val="0"/>
          <w:w w:val="100"/>
          <w:kern w:val="0"/>
        </w:rPr>
        <w:tab/>
        <w:t>Представитель Германии предложил всем заинтересованным сторонам представить свои замечания в письменном виде и поделиться с неофициальной рабочей группой всей информацией или руководящими указаниями по перевозке или классификации шлама, которыми они могут располагать.</w:t>
      </w:r>
    </w:p>
    <w:p w:rsidR="00934E15" w:rsidRPr="00C34184" w:rsidRDefault="00934E15" w:rsidP="00C34184">
      <w:pPr>
        <w:pStyle w:val="H23GR"/>
        <w:rPr>
          <w:spacing w:val="0"/>
          <w:w w:val="100"/>
          <w:kern w:val="0"/>
        </w:rPr>
      </w:pPr>
      <w:r w:rsidRPr="00C34184">
        <w:rPr>
          <w:spacing w:val="0"/>
          <w:w w:val="100"/>
          <w:kern w:val="0"/>
        </w:rPr>
        <w:tab/>
        <w:t>11.</w:t>
      </w:r>
      <w:r w:rsidRPr="00C34184">
        <w:rPr>
          <w:spacing w:val="0"/>
          <w:w w:val="100"/>
          <w:kern w:val="0"/>
        </w:rPr>
        <w:tab/>
        <w:t>Системы пожаротушения, в которых используются огнетушащие составы, образующие сухой аэрозоль: Поправки к ЕС-ТТСВП и ВОПОГ</w:t>
      </w:r>
      <w:bookmarkStart w:id="46" w:name="_Toc505688440"/>
      <w:bookmarkEnd w:id="46"/>
    </w:p>
    <w:p w:rsidR="00934E15" w:rsidRPr="00C34184" w:rsidRDefault="00934E15" w:rsidP="00C34184">
      <w:pPr>
        <w:pStyle w:val="SingleTxtGR"/>
        <w:suppressAutoHyphens/>
        <w:jc w:val="left"/>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 xml:space="preserve">ECE/TRANS/WP.15/AC.2/2018/21 </w:t>
      </w:r>
      <w:r w:rsidR="004F3E9B" w:rsidRPr="00C34184">
        <w:rPr>
          <w:spacing w:val="0"/>
          <w:w w:val="100"/>
          <w:kern w:val="0"/>
        </w:rPr>
        <w:br/>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(Бельгия, Нидерланды, Швейцария)</w:t>
      </w:r>
    </w:p>
    <w:p w:rsidR="00934E15" w:rsidRPr="00C34184" w:rsidRDefault="00934E15" w:rsidP="00C34184">
      <w:pPr>
        <w:pStyle w:val="SingleTxtGR"/>
        <w:suppressAutoHyphens/>
        <w:rPr>
          <w:spacing w:val="0"/>
          <w:w w:val="100"/>
          <w:kern w:val="0"/>
        </w:rPr>
      </w:pPr>
      <w:r w:rsidRPr="00C34184">
        <w:rPr>
          <w:i/>
          <w:spacing w:val="0"/>
          <w:w w:val="100"/>
          <w:kern w:val="0"/>
        </w:rPr>
        <w:t>Неофициальный документ</w:t>
      </w:r>
      <w:r w:rsidRPr="00C34184">
        <w:rPr>
          <w:spacing w:val="0"/>
          <w:w w:val="100"/>
          <w:kern w:val="0"/>
        </w:rPr>
        <w:t xml:space="preserve">: </w:t>
      </w:r>
      <w:r w:rsidRPr="00C34184">
        <w:rPr>
          <w:spacing w:val="0"/>
          <w:w w:val="100"/>
          <w:kern w:val="0"/>
        </w:rPr>
        <w:tab/>
      </w:r>
      <w:r w:rsidRPr="00C34184">
        <w:rPr>
          <w:spacing w:val="0"/>
          <w:w w:val="100"/>
          <w:kern w:val="0"/>
        </w:rPr>
        <w:tab/>
        <w:t>INF.0 (Бельгия, Нидерланды, Швейцария)</w:t>
      </w:r>
    </w:p>
    <w:p w:rsidR="00934E15" w:rsidRPr="00C34184" w:rsidRDefault="00934E15" w:rsidP="00C34184">
      <w:pPr>
        <w:pStyle w:val="SingleTxtGR"/>
        <w:suppressAutoHyphens/>
        <w:rPr>
          <w:spacing w:val="0"/>
          <w:w w:val="100"/>
          <w:kern w:val="0"/>
        </w:rPr>
      </w:pPr>
      <w:r w:rsidRPr="00C34184">
        <w:rPr>
          <w:spacing w:val="0"/>
          <w:w w:val="100"/>
          <w:kern w:val="0"/>
        </w:rPr>
        <w:t>56.</w:t>
      </w:r>
      <w:r w:rsidRPr="00C34184">
        <w:rPr>
          <w:spacing w:val="0"/>
          <w:w w:val="100"/>
          <w:kern w:val="0"/>
        </w:rPr>
        <w:tab/>
        <w:t>Комитет по вопросам безопасности принял предложение, содержащееся в документе ECE/TRANS/WP.15/AC.2/2018/21 с поправками, изложенными в неофициальном документе INF.30, с дополнительным исправлением, касающимся ссылки на циркулярное письмо MSC/Circ.1270 ИМО (см. приложение I).</w:t>
      </w:r>
    </w:p>
    <w:p w:rsidR="00934E15" w:rsidRPr="00C34184" w:rsidRDefault="00934E15" w:rsidP="00C34184">
      <w:pPr>
        <w:pStyle w:val="H23GR"/>
        <w:rPr>
          <w:i/>
          <w:spacing w:val="0"/>
          <w:w w:val="100"/>
          <w:kern w:val="0"/>
        </w:rPr>
      </w:pPr>
      <w:r w:rsidRPr="00C34184">
        <w:rPr>
          <w:spacing w:val="0"/>
          <w:w w:val="100"/>
          <w:kern w:val="0"/>
        </w:rPr>
        <w:tab/>
        <w:t xml:space="preserve">12. </w:t>
      </w:r>
      <w:r w:rsidRPr="00C34184">
        <w:rPr>
          <w:spacing w:val="0"/>
          <w:w w:val="100"/>
          <w:kern w:val="0"/>
        </w:rPr>
        <w:tab/>
        <w:t>Защита против взрывов во время перегрузки и пер</w:t>
      </w:r>
      <w:r w:rsidR="007B01C2">
        <w:rPr>
          <w:spacing w:val="0"/>
          <w:w w:val="100"/>
          <w:kern w:val="0"/>
        </w:rPr>
        <w:t>евозки веществ под № ООН </w:t>
      </w:r>
      <w:r w:rsidRPr="00C34184">
        <w:rPr>
          <w:spacing w:val="0"/>
          <w:w w:val="100"/>
          <w:kern w:val="0"/>
        </w:rPr>
        <w:t xml:space="preserve">3256, загружаемых при высокой температуре </w:t>
      </w:r>
      <w:bookmarkStart w:id="47" w:name="_Toc505688441"/>
      <w:bookmarkEnd w:id="47"/>
    </w:p>
    <w:p w:rsidR="00934E15" w:rsidRPr="00C34184" w:rsidRDefault="00934E15" w:rsidP="00C34184">
      <w:pPr>
        <w:pStyle w:val="SingleTxtGR"/>
        <w:suppressAutoHyphens/>
        <w:rPr>
          <w:spacing w:val="0"/>
          <w:w w:val="100"/>
          <w:kern w:val="0"/>
        </w:rPr>
      </w:pPr>
      <w:r w:rsidRPr="00C34184">
        <w:rPr>
          <w:i/>
          <w:spacing w:val="0"/>
          <w:w w:val="100"/>
          <w:kern w:val="0"/>
        </w:rPr>
        <w:t>Неофициальный документ</w:t>
      </w:r>
      <w:r w:rsidRPr="00C34184">
        <w:rPr>
          <w:spacing w:val="0"/>
          <w:w w:val="100"/>
          <w:kern w:val="0"/>
        </w:rPr>
        <w:t xml:space="preserve">: </w:t>
      </w:r>
      <w:r w:rsidRPr="00C34184">
        <w:rPr>
          <w:spacing w:val="0"/>
          <w:w w:val="100"/>
          <w:kern w:val="0"/>
        </w:rPr>
        <w:tab/>
      </w:r>
      <w:r w:rsidRPr="00C34184">
        <w:rPr>
          <w:spacing w:val="0"/>
          <w:w w:val="100"/>
          <w:kern w:val="0"/>
        </w:rPr>
        <w:tab/>
        <w:t>INF.8 (ЕСРС, ЕСРПТ, ЕОС)</w:t>
      </w:r>
    </w:p>
    <w:p w:rsidR="00934E15" w:rsidRPr="00C34184" w:rsidRDefault="00934E15" w:rsidP="00C34184">
      <w:pPr>
        <w:pStyle w:val="SingleTxtGR"/>
        <w:suppressAutoHyphens/>
        <w:rPr>
          <w:spacing w:val="0"/>
          <w:w w:val="100"/>
          <w:kern w:val="0"/>
        </w:rPr>
      </w:pPr>
      <w:r w:rsidRPr="00C34184">
        <w:rPr>
          <w:spacing w:val="0"/>
          <w:w w:val="100"/>
          <w:kern w:val="0"/>
        </w:rPr>
        <w:t xml:space="preserve">57. </w:t>
      </w:r>
      <w:r w:rsidRPr="00C34184">
        <w:rPr>
          <w:spacing w:val="0"/>
          <w:w w:val="100"/>
          <w:kern w:val="0"/>
        </w:rPr>
        <w:tab/>
        <w:t>Комитет по вопросам безопасности отметил, что создание инертной атмосферы в танках и приемных сооружениях для обеспечения надлежащей защиты против взрывов во время перегрузки и перевозки веществ под № ООН 3256, загружаемых при высокой температуре, следует рассматривать лишь в качестве временного решения до появления на рынке пламегасителей, клапанов повышенного давления и вакуумных клапанов, утвержденных для температур загрузки выше 60 °C.</w:t>
      </w:r>
    </w:p>
    <w:p w:rsidR="00934E15" w:rsidRPr="00C34184" w:rsidRDefault="00934E15" w:rsidP="00C34184">
      <w:pPr>
        <w:pStyle w:val="SingleTxtGR"/>
        <w:suppressAutoHyphens/>
        <w:rPr>
          <w:spacing w:val="0"/>
          <w:w w:val="100"/>
          <w:kern w:val="0"/>
        </w:rPr>
      </w:pPr>
      <w:r w:rsidRPr="00C34184">
        <w:rPr>
          <w:spacing w:val="0"/>
          <w:w w:val="100"/>
          <w:kern w:val="0"/>
        </w:rPr>
        <w:t>58.</w:t>
      </w:r>
      <w:r w:rsidRPr="00C34184">
        <w:rPr>
          <w:spacing w:val="0"/>
          <w:w w:val="100"/>
          <w:kern w:val="0"/>
        </w:rPr>
        <w:tab/>
        <w:t>Представители ЕСФХП, ЕАОН и ЕСРС проинформировали Комитет по вопросам безопасности, что пламегасители, пригодн</w:t>
      </w:r>
      <w:r w:rsidR="007B01C2">
        <w:rPr>
          <w:spacing w:val="0"/>
          <w:w w:val="100"/>
          <w:kern w:val="0"/>
        </w:rPr>
        <w:t>ые для температур загрузки выше </w:t>
      </w:r>
      <w:r w:rsidRPr="00C34184">
        <w:rPr>
          <w:spacing w:val="0"/>
          <w:w w:val="100"/>
          <w:kern w:val="0"/>
        </w:rPr>
        <w:t xml:space="preserve">60 °C, уже разработаны, но еще не сертифицированы и что проведены испытания </w:t>
      </w:r>
      <w:r w:rsidRPr="00C34184">
        <w:rPr>
          <w:spacing w:val="0"/>
          <w:w w:val="100"/>
          <w:kern w:val="0"/>
        </w:rPr>
        <w:lastRenderedPageBreak/>
        <w:t xml:space="preserve">на судах, загруженных при температуре 80 ºС. Они отметили, что потребуется дополнительное время, прежде чем будут получены более конкретные сведения об этих устройствах и результаты испытаний. </w:t>
      </w:r>
    </w:p>
    <w:p w:rsidR="00934E15" w:rsidRPr="00C34184" w:rsidRDefault="00934E15" w:rsidP="00C34184">
      <w:pPr>
        <w:pStyle w:val="SingleTxtGR"/>
        <w:suppressAutoHyphens/>
        <w:rPr>
          <w:spacing w:val="0"/>
          <w:w w:val="100"/>
          <w:kern w:val="0"/>
        </w:rPr>
      </w:pPr>
      <w:r w:rsidRPr="00C34184">
        <w:rPr>
          <w:spacing w:val="0"/>
          <w:w w:val="100"/>
          <w:kern w:val="0"/>
        </w:rPr>
        <w:t>59.</w:t>
      </w:r>
      <w:r w:rsidRPr="00C34184">
        <w:rPr>
          <w:spacing w:val="0"/>
          <w:w w:val="100"/>
          <w:kern w:val="0"/>
        </w:rPr>
        <w:tab/>
        <w:t xml:space="preserve">Было отмечено, что для решения этого вопроса на национальном уровне Германия не будет возражать против использования сертифицированных пламегасителей при температурах до 60 °C до 31 марта 2018 года и что с 1 апреля по 31 декабря 2018 года будет в качестве альтернативного варианта разрешать использование инертной атмосферы в танках в расчете на то, что после этой даты на рынке появятся сертифицированные пламегасители для загрузки при более высоких температурах. Было также отмечено, что до настоящего времени не сообщалось о каких-либо авариях или проблемах в плане безопасности, связанных с этой временной мерой. </w:t>
      </w:r>
    </w:p>
    <w:p w:rsidR="00934E15" w:rsidRPr="00C34184" w:rsidRDefault="00934E15" w:rsidP="00C34184">
      <w:pPr>
        <w:pStyle w:val="SingleTxtGR"/>
        <w:suppressAutoHyphens/>
        <w:rPr>
          <w:spacing w:val="0"/>
          <w:w w:val="100"/>
          <w:kern w:val="0"/>
        </w:rPr>
      </w:pPr>
      <w:r w:rsidRPr="00C34184">
        <w:rPr>
          <w:spacing w:val="0"/>
          <w:w w:val="100"/>
          <w:kern w:val="0"/>
        </w:rPr>
        <w:t>60.</w:t>
      </w:r>
      <w:r w:rsidRPr="00C34184">
        <w:rPr>
          <w:spacing w:val="0"/>
          <w:w w:val="100"/>
          <w:kern w:val="0"/>
        </w:rPr>
        <w:tab/>
        <w:t>В свете информации, представленной в ходе обсуждения, Комитет по вопросам безопасности предложил Договаривающимся сторонам рассмотреть возможность решения данного вопроса на национальном уровне или на основе многостороннего соглашения до появления устройств, сертифицированных для температур погрузки выше 60 °C.</w:t>
      </w:r>
    </w:p>
    <w:p w:rsidR="00934E15" w:rsidRPr="00C34184" w:rsidRDefault="00934E15" w:rsidP="00C34184">
      <w:pPr>
        <w:pStyle w:val="H23GR"/>
        <w:rPr>
          <w:spacing w:val="0"/>
          <w:w w:val="100"/>
          <w:kern w:val="0"/>
        </w:rPr>
      </w:pPr>
      <w:r w:rsidRPr="00C34184">
        <w:rPr>
          <w:spacing w:val="0"/>
          <w:w w:val="100"/>
          <w:kern w:val="0"/>
        </w:rPr>
        <w:tab/>
        <w:t xml:space="preserve">13. </w:t>
      </w:r>
      <w:r w:rsidRPr="00C34184">
        <w:rPr>
          <w:spacing w:val="0"/>
          <w:w w:val="100"/>
          <w:kern w:val="0"/>
        </w:rPr>
        <w:tab/>
        <w:t>Защита против взрывов на танкерах</w:t>
      </w:r>
      <w:bookmarkStart w:id="48" w:name="_Toc505688442"/>
      <w:bookmarkEnd w:id="48"/>
    </w:p>
    <w:p w:rsidR="00934E15" w:rsidRPr="007B01C2" w:rsidRDefault="00934E15" w:rsidP="00C34184">
      <w:pPr>
        <w:pStyle w:val="SingleTxtGR"/>
        <w:suppressAutoHyphens/>
        <w:jc w:val="left"/>
        <w:rPr>
          <w:spacing w:val="0"/>
          <w:w w:val="100"/>
          <w:kern w:val="0"/>
        </w:rPr>
      </w:pPr>
      <w:r w:rsidRPr="00C34184">
        <w:rPr>
          <w:i/>
          <w:spacing w:val="0"/>
          <w:w w:val="100"/>
          <w:kern w:val="0"/>
        </w:rPr>
        <w:t>Документы</w:t>
      </w:r>
      <w:r w:rsidRPr="00C34184">
        <w:rPr>
          <w:spacing w:val="0"/>
          <w:w w:val="100"/>
          <w:kern w:val="0"/>
        </w:rPr>
        <w:t xml:space="preserve">: </w:t>
      </w:r>
      <w:r w:rsidRPr="00C34184">
        <w:rPr>
          <w:spacing w:val="0"/>
          <w:w w:val="100"/>
          <w:kern w:val="0"/>
        </w:rPr>
        <w:tab/>
      </w:r>
      <w:r w:rsidRPr="00C34184">
        <w:rPr>
          <w:spacing w:val="0"/>
          <w:w w:val="100"/>
          <w:kern w:val="0"/>
        </w:rPr>
        <w:tab/>
      </w:r>
      <w:r w:rsidR="004F3E9B" w:rsidRPr="00C34184">
        <w:rPr>
          <w:spacing w:val="0"/>
          <w:w w:val="100"/>
          <w:kern w:val="0"/>
        </w:rPr>
        <w:tab/>
      </w:r>
      <w:r w:rsidR="007B01C2">
        <w:rPr>
          <w:spacing w:val="0"/>
          <w:w w:val="100"/>
          <w:kern w:val="0"/>
        </w:rPr>
        <w:tab/>
      </w:r>
      <w:r w:rsidRPr="00C34184">
        <w:rPr>
          <w:spacing w:val="0"/>
          <w:w w:val="100"/>
          <w:kern w:val="0"/>
        </w:rPr>
        <w:t xml:space="preserve">ECE/TRANS/WP.15/AC.2/2018/9 (Германия) </w:t>
      </w:r>
      <w:r w:rsidR="004F3E9B" w:rsidRPr="00C34184">
        <w:rPr>
          <w:spacing w:val="0"/>
          <w:w w:val="100"/>
          <w:kern w:val="0"/>
        </w:rPr>
        <w:br/>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ab/>
      </w:r>
      <w:r w:rsidRPr="00C34184">
        <w:rPr>
          <w:spacing w:val="0"/>
          <w:w w:val="100"/>
          <w:kern w:val="0"/>
        </w:rPr>
        <w:tab/>
        <w:t>ECE/TRANS/WP.15/AC.2/2018/10 (Германия)</w:t>
      </w:r>
      <w:r w:rsidR="004F3E9B" w:rsidRPr="00C34184">
        <w:rPr>
          <w:spacing w:val="0"/>
          <w:w w:val="100"/>
          <w:kern w:val="0"/>
        </w:rPr>
        <w:br/>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ab/>
      </w:r>
      <w:r w:rsidRPr="00C34184">
        <w:rPr>
          <w:spacing w:val="0"/>
          <w:w w:val="100"/>
          <w:kern w:val="0"/>
          <w:lang w:val="en-US"/>
        </w:rPr>
        <w:t>ECE</w:t>
      </w:r>
      <w:r w:rsidRPr="007B01C2">
        <w:rPr>
          <w:spacing w:val="0"/>
          <w:w w:val="100"/>
          <w:kern w:val="0"/>
        </w:rPr>
        <w:t>/</w:t>
      </w:r>
      <w:r w:rsidRPr="00C34184">
        <w:rPr>
          <w:spacing w:val="0"/>
          <w:w w:val="100"/>
          <w:kern w:val="0"/>
          <w:lang w:val="en-US"/>
        </w:rPr>
        <w:t>TRANS</w:t>
      </w:r>
      <w:r w:rsidRPr="007B01C2">
        <w:rPr>
          <w:spacing w:val="0"/>
          <w:w w:val="100"/>
          <w:kern w:val="0"/>
        </w:rPr>
        <w:t>/</w:t>
      </w:r>
      <w:r w:rsidRPr="00C34184">
        <w:rPr>
          <w:spacing w:val="0"/>
          <w:w w:val="100"/>
          <w:kern w:val="0"/>
          <w:lang w:val="en-US"/>
        </w:rPr>
        <w:t>WP</w:t>
      </w:r>
      <w:r w:rsidRPr="007B01C2">
        <w:rPr>
          <w:spacing w:val="0"/>
          <w:w w:val="100"/>
          <w:kern w:val="0"/>
        </w:rPr>
        <w:t>.15/</w:t>
      </w:r>
      <w:r w:rsidRPr="00C34184">
        <w:rPr>
          <w:spacing w:val="0"/>
          <w:w w:val="100"/>
          <w:kern w:val="0"/>
          <w:lang w:val="en-US"/>
        </w:rPr>
        <w:t>AC</w:t>
      </w:r>
      <w:r w:rsidRPr="007B01C2">
        <w:rPr>
          <w:spacing w:val="0"/>
          <w:w w:val="100"/>
          <w:kern w:val="0"/>
        </w:rPr>
        <w:t>.2/2018/11 (</w:t>
      </w:r>
      <w:r w:rsidRPr="00C34184">
        <w:rPr>
          <w:spacing w:val="0"/>
          <w:w w:val="100"/>
          <w:kern w:val="0"/>
        </w:rPr>
        <w:t>ЦКСР</w:t>
      </w:r>
      <w:r w:rsidRPr="007B01C2">
        <w:rPr>
          <w:spacing w:val="0"/>
          <w:w w:val="100"/>
          <w:kern w:val="0"/>
        </w:rPr>
        <w:t>)</w:t>
      </w:r>
    </w:p>
    <w:p w:rsidR="00934E15" w:rsidRPr="00C34184" w:rsidRDefault="00934E15" w:rsidP="00C34184">
      <w:pPr>
        <w:pStyle w:val="SingleTxtGR"/>
        <w:suppressAutoHyphens/>
        <w:jc w:val="left"/>
        <w:rPr>
          <w:spacing w:val="0"/>
          <w:w w:val="100"/>
          <w:kern w:val="0"/>
        </w:rPr>
      </w:pPr>
      <w:r w:rsidRPr="00C34184">
        <w:rPr>
          <w:i/>
          <w:spacing w:val="0"/>
          <w:w w:val="100"/>
          <w:kern w:val="0"/>
        </w:rPr>
        <w:t>Неофициальные документы</w:t>
      </w:r>
      <w:r w:rsidRPr="00C34184">
        <w:rPr>
          <w:spacing w:val="0"/>
          <w:w w:val="100"/>
          <w:kern w:val="0"/>
        </w:rPr>
        <w:t xml:space="preserve">: </w:t>
      </w:r>
      <w:r w:rsidRPr="00C34184">
        <w:rPr>
          <w:spacing w:val="0"/>
          <w:w w:val="100"/>
          <w:kern w:val="0"/>
        </w:rPr>
        <w:tab/>
        <w:t>INF.14 (Германия)</w:t>
      </w:r>
      <w:r w:rsidR="004F3E9B" w:rsidRPr="00C34184">
        <w:rPr>
          <w:spacing w:val="0"/>
          <w:w w:val="100"/>
          <w:kern w:val="0"/>
        </w:rPr>
        <w:br/>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INF.21 и Add.1 (Нидерланды)</w:t>
      </w:r>
      <w:r w:rsidR="004F3E9B" w:rsidRPr="00C34184">
        <w:rPr>
          <w:spacing w:val="0"/>
          <w:w w:val="100"/>
          <w:kern w:val="0"/>
        </w:rPr>
        <w:br/>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INF.25 (ЦКСР)</w:t>
      </w:r>
    </w:p>
    <w:p w:rsidR="00934E15" w:rsidRPr="00C34184" w:rsidRDefault="00934E15" w:rsidP="00C34184">
      <w:pPr>
        <w:pStyle w:val="SingleTxtGR"/>
        <w:suppressAutoHyphens/>
        <w:rPr>
          <w:spacing w:val="0"/>
          <w:w w:val="100"/>
          <w:kern w:val="0"/>
        </w:rPr>
      </w:pPr>
      <w:r w:rsidRPr="00C34184">
        <w:rPr>
          <w:spacing w:val="0"/>
          <w:w w:val="100"/>
          <w:kern w:val="0"/>
        </w:rPr>
        <w:t>61.</w:t>
      </w:r>
      <w:r w:rsidRPr="00C34184">
        <w:rPr>
          <w:spacing w:val="0"/>
          <w:w w:val="100"/>
          <w:kern w:val="0"/>
        </w:rPr>
        <w:tab/>
        <w:t>В связи с вопросом представителя ЕСРС относительно сферы охвата определения «Классификация зон» в документе ECE/TRANS/WP.15/AC.2/2018/11 Комитет по вопросам безопасности подтвердил, что оно не применяется к сухогрузным судам.</w:t>
      </w:r>
    </w:p>
    <w:p w:rsidR="00934E15" w:rsidRPr="00C34184" w:rsidRDefault="00934E15" w:rsidP="00C34184">
      <w:pPr>
        <w:pStyle w:val="SingleTxtGR"/>
        <w:suppressAutoHyphens/>
        <w:rPr>
          <w:spacing w:val="0"/>
          <w:w w:val="100"/>
          <w:kern w:val="0"/>
        </w:rPr>
      </w:pPr>
      <w:r w:rsidRPr="00C34184">
        <w:rPr>
          <w:spacing w:val="0"/>
          <w:w w:val="100"/>
          <w:kern w:val="0"/>
        </w:rPr>
        <w:t>62.</w:t>
      </w:r>
      <w:r w:rsidRPr="00C34184">
        <w:rPr>
          <w:spacing w:val="0"/>
          <w:w w:val="100"/>
          <w:kern w:val="0"/>
        </w:rPr>
        <w:tab/>
        <w:t>Комитет по вопросам безопасности обратился к секретариату с просьбой проверить вариант предложения на немецком языке, содержащийся в документе ECE/TRANS/WP.15/AC.2/2018/9, с тем чтобы вместо слова «Lösen» во всех местах использовалось слово «Trennen».</w:t>
      </w:r>
    </w:p>
    <w:p w:rsidR="00934E15" w:rsidRPr="00C34184" w:rsidRDefault="00934E15" w:rsidP="00C34184">
      <w:pPr>
        <w:pStyle w:val="SingleTxtGR"/>
        <w:suppressAutoHyphens/>
        <w:rPr>
          <w:spacing w:val="0"/>
          <w:w w:val="100"/>
          <w:kern w:val="0"/>
        </w:rPr>
      </w:pPr>
      <w:r w:rsidRPr="00C34184">
        <w:rPr>
          <w:spacing w:val="0"/>
          <w:w w:val="100"/>
          <w:kern w:val="0"/>
        </w:rPr>
        <w:t>63.</w:t>
      </w:r>
      <w:r w:rsidRPr="00C34184">
        <w:rPr>
          <w:spacing w:val="0"/>
          <w:w w:val="100"/>
          <w:kern w:val="0"/>
        </w:rPr>
        <w:tab/>
        <w:t>Относительно предлагаемой поправки к пункту 9.x.3.53.5 в пункте 11 документа ECE/TRANS/WP.15/AC.2/2018/9 представитель ЕСРС выразил обеспокоенность по поводу возможных последствий ссылки на стандарт EN50525-2-21:2011 для существующих объектов. Комитет по вопросам безопасности отметил, что переоборудование переборок в судах не охваты</w:t>
      </w:r>
      <w:r w:rsidR="007B01C2">
        <w:rPr>
          <w:spacing w:val="0"/>
          <w:w w:val="100"/>
          <w:kern w:val="0"/>
        </w:rPr>
        <w:t>вается сферой применения пункта </w:t>
      </w:r>
      <w:r w:rsidRPr="00C34184">
        <w:rPr>
          <w:spacing w:val="0"/>
          <w:w w:val="100"/>
          <w:kern w:val="0"/>
        </w:rPr>
        <w:t>9.3.х.53.5, и принял предложенную поправку.</w:t>
      </w:r>
    </w:p>
    <w:p w:rsidR="00934E15" w:rsidRPr="00C34184" w:rsidRDefault="00934E15" w:rsidP="00C34184">
      <w:pPr>
        <w:pStyle w:val="SingleTxtGR"/>
        <w:suppressAutoHyphens/>
        <w:rPr>
          <w:spacing w:val="0"/>
          <w:w w:val="100"/>
          <w:kern w:val="0"/>
        </w:rPr>
      </w:pPr>
      <w:r w:rsidRPr="00C34184">
        <w:rPr>
          <w:spacing w:val="0"/>
          <w:w w:val="100"/>
          <w:kern w:val="0"/>
        </w:rPr>
        <w:t>64.</w:t>
      </w:r>
      <w:r w:rsidRPr="00C34184">
        <w:rPr>
          <w:spacing w:val="0"/>
          <w:w w:val="100"/>
          <w:kern w:val="0"/>
        </w:rPr>
        <w:tab/>
        <w:t>Представитель Нидерландов счел, что определения «автономных систем защиты» и «предохранительных клапанов», предложенные в документе INF.21, можно было бы дополнительно уточнить. Комитет по вопросам безопасности предложил ему рассмотреть возможность представления предложения с этой целью в будущем.</w:t>
      </w:r>
    </w:p>
    <w:p w:rsidR="00934E15" w:rsidRPr="00C34184" w:rsidRDefault="00934E15" w:rsidP="00C34184">
      <w:pPr>
        <w:pStyle w:val="SingleTxtGR"/>
        <w:suppressAutoHyphens/>
        <w:rPr>
          <w:spacing w:val="0"/>
          <w:w w:val="100"/>
          <w:kern w:val="0"/>
        </w:rPr>
      </w:pPr>
      <w:r w:rsidRPr="00C34184">
        <w:rPr>
          <w:spacing w:val="0"/>
          <w:w w:val="100"/>
          <w:kern w:val="0"/>
        </w:rPr>
        <w:t>65.</w:t>
      </w:r>
      <w:r w:rsidRPr="00C34184">
        <w:rPr>
          <w:spacing w:val="0"/>
          <w:w w:val="100"/>
          <w:kern w:val="0"/>
        </w:rPr>
        <w:tab/>
        <w:t>После обсуждения Комитет по вопросам безопасности принял предложения в документе ECE/TRANS/WP.15/AC.2/2018/11 с поправками, с учетом предложений, содержащихся в документах ECE/TRANS/WP.15/AC.2/2018/9, ECE/TRANS/WP.15/ AC.2/2018/10 и неофициальных докумен</w:t>
      </w:r>
      <w:r w:rsidR="00E50E00">
        <w:rPr>
          <w:spacing w:val="0"/>
          <w:w w:val="100"/>
          <w:kern w:val="0"/>
        </w:rPr>
        <w:t>тах INF.14, INF.21, INF.21/Add.</w:t>
      </w:r>
      <w:r w:rsidRPr="00C34184">
        <w:rPr>
          <w:spacing w:val="0"/>
          <w:w w:val="100"/>
          <w:kern w:val="0"/>
        </w:rPr>
        <w:t>1 и INF.25, с дополнительными изменениями (см. приложение I).</w:t>
      </w:r>
    </w:p>
    <w:p w:rsidR="00934E15" w:rsidRPr="00C34184" w:rsidRDefault="00934E15" w:rsidP="00C34184">
      <w:pPr>
        <w:pStyle w:val="H23GR"/>
        <w:rPr>
          <w:spacing w:val="0"/>
          <w:w w:val="100"/>
          <w:kern w:val="0"/>
        </w:rPr>
      </w:pPr>
      <w:r w:rsidRPr="00C34184">
        <w:rPr>
          <w:spacing w:val="0"/>
          <w:w w:val="100"/>
          <w:kern w:val="0"/>
        </w:rPr>
        <w:tab/>
        <w:t>14.</w:t>
      </w:r>
      <w:r w:rsidRPr="00C34184">
        <w:rPr>
          <w:spacing w:val="0"/>
          <w:w w:val="100"/>
          <w:kern w:val="0"/>
        </w:rPr>
        <w:tab/>
        <w:t>Переходное положение о внедрении измененной концепции защиты против взрывов на танкерах</w:t>
      </w:r>
      <w:bookmarkStart w:id="49" w:name="_Toc505688443"/>
      <w:bookmarkEnd w:id="49"/>
    </w:p>
    <w:p w:rsidR="00934E15" w:rsidRPr="00C34184" w:rsidRDefault="00934E15" w:rsidP="00C34184">
      <w:pPr>
        <w:pStyle w:val="SingleTxtGR"/>
        <w:suppressAutoHyphens/>
        <w:rPr>
          <w:spacing w:val="0"/>
          <w:w w:val="100"/>
          <w:kern w:val="0"/>
        </w:rPr>
      </w:pPr>
      <w:r w:rsidRPr="00C34184">
        <w:rPr>
          <w:i/>
          <w:spacing w:val="0"/>
          <w:w w:val="100"/>
          <w:kern w:val="0"/>
        </w:rPr>
        <w:t>Неофициальный документ</w:t>
      </w:r>
      <w:r w:rsidRPr="00C34184">
        <w:rPr>
          <w:spacing w:val="0"/>
          <w:w w:val="100"/>
          <w:kern w:val="0"/>
        </w:rPr>
        <w:t xml:space="preserve">: </w:t>
      </w:r>
      <w:r w:rsidRPr="00C34184">
        <w:rPr>
          <w:spacing w:val="0"/>
          <w:w w:val="100"/>
          <w:kern w:val="0"/>
        </w:rPr>
        <w:tab/>
      </w:r>
      <w:r w:rsidRPr="00C34184">
        <w:rPr>
          <w:spacing w:val="0"/>
          <w:w w:val="100"/>
          <w:kern w:val="0"/>
        </w:rPr>
        <w:tab/>
        <w:t>INF.24 (ЕСРС и ЕОС)</w:t>
      </w:r>
    </w:p>
    <w:p w:rsidR="00934E15" w:rsidRPr="00C34184" w:rsidRDefault="00934E15" w:rsidP="00C34184">
      <w:pPr>
        <w:pStyle w:val="SingleTxtGR"/>
        <w:suppressAutoHyphens/>
        <w:rPr>
          <w:spacing w:val="0"/>
          <w:w w:val="100"/>
          <w:kern w:val="0"/>
        </w:rPr>
      </w:pPr>
      <w:r w:rsidRPr="00C34184">
        <w:rPr>
          <w:spacing w:val="0"/>
          <w:w w:val="100"/>
          <w:kern w:val="0"/>
        </w:rPr>
        <w:t>66.</w:t>
      </w:r>
      <w:r w:rsidRPr="00C34184">
        <w:rPr>
          <w:spacing w:val="0"/>
          <w:w w:val="100"/>
          <w:kern w:val="0"/>
        </w:rPr>
        <w:tab/>
        <w:t xml:space="preserve">Представитель ЕСРС пояснил, что запрашиваемое переходное положение было направлено на то, чтобы предоставить судостроителям время для ознакомления с </w:t>
      </w:r>
      <w:r w:rsidRPr="00C34184">
        <w:rPr>
          <w:spacing w:val="0"/>
          <w:w w:val="100"/>
          <w:kern w:val="0"/>
        </w:rPr>
        <w:lastRenderedPageBreak/>
        <w:t xml:space="preserve">новыми требованиями и решить непредвиденные проблемы, которые могут возникнуть в ходе строительства при их первоначальном осуществлении. Данное переходное положение предоставит судостроителям достаточно времени для того, чтобы завершить строительство судна в соответствии с положениями ВОПОГ, которые применялись на тот момент, когда оно было начато, и на основании которых будет предоставлено официальное утверждение. </w:t>
      </w:r>
    </w:p>
    <w:p w:rsidR="00934E15" w:rsidRPr="00C34184" w:rsidRDefault="00934E15" w:rsidP="00C34184">
      <w:pPr>
        <w:pStyle w:val="SingleTxtGR"/>
        <w:suppressAutoHyphens/>
        <w:rPr>
          <w:spacing w:val="0"/>
          <w:w w:val="100"/>
          <w:kern w:val="0"/>
        </w:rPr>
      </w:pPr>
      <w:r w:rsidRPr="00C34184">
        <w:rPr>
          <w:spacing w:val="0"/>
          <w:w w:val="100"/>
          <w:kern w:val="0"/>
        </w:rPr>
        <w:t>67.</w:t>
      </w:r>
      <w:r w:rsidRPr="00C34184">
        <w:rPr>
          <w:spacing w:val="0"/>
          <w:w w:val="100"/>
          <w:kern w:val="0"/>
        </w:rPr>
        <w:tab/>
        <w:t>Комитет по вопросам безопасности отметил, что Рекомендованные классификационные общества ВОПОГ не ожидают, что возникнут проблемы, связанные с осуществлением этих новых требований. Отмечая тот факт, что общее переходное положение в подразделе 1.6.1.1 применимо также к свидетельствам о допущении, выданным до 30 июня 2019 года в соответствии с положениями ВОПОГ, действующими до 31 декабря 2018 года, Комитет по вопросам безопасности не видит необходимости в том, чтобы включить специальное переходное положение для внедрения новой системы защиты против взрывов. Он предложил Договаривающимся сторонам, промышленным ассоциациям, классификационным обществам и всех тем, кто участвует в строительстве судов, проинформировать свои заинтересованные стороны о вступлении в силу этих новых положений с 1 января 2019 года, с тем чтобы они могли приступить к рассмотрению мер, которые необходимо принять для обеспечения их соблюдения.</w:t>
      </w:r>
    </w:p>
    <w:p w:rsidR="00934E15" w:rsidRPr="00C34184" w:rsidRDefault="00934E15" w:rsidP="00C34184">
      <w:pPr>
        <w:pStyle w:val="H23GR"/>
        <w:rPr>
          <w:spacing w:val="0"/>
          <w:w w:val="100"/>
          <w:kern w:val="0"/>
        </w:rPr>
      </w:pPr>
      <w:r w:rsidRPr="00C34184">
        <w:rPr>
          <w:spacing w:val="0"/>
          <w:w w:val="100"/>
          <w:kern w:val="0"/>
        </w:rPr>
        <w:tab/>
        <w:t>15.</w:t>
      </w:r>
      <w:r w:rsidRPr="00C34184">
        <w:rPr>
          <w:spacing w:val="0"/>
          <w:w w:val="100"/>
          <w:kern w:val="0"/>
        </w:rPr>
        <w:tab/>
        <w:t>Обязанности перевозчика</w:t>
      </w:r>
      <w:bookmarkStart w:id="50" w:name="_Toc505688444"/>
      <w:bookmarkEnd w:id="50"/>
    </w:p>
    <w:p w:rsidR="00934E15" w:rsidRPr="00C34184" w:rsidRDefault="00934E15" w:rsidP="00C34184">
      <w:pPr>
        <w:pStyle w:val="SingleTxtGR"/>
        <w:suppressAutoHyphens/>
        <w:rPr>
          <w:spacing w:val="0"/>
          <w:w w:val="100"/>
          <w:kern w:val="0"/>
        </w:rPr>
      </w:pPr>
      <w:r w:rsidRPr="00C34184">
        <w:rPr>
          <w:i/>
          <w:spacing w:val="0"/>
          <w:w w:val="100"/>
          <w:kern w:val="0"/>
        </w:rPr>
        <w:t>Неофициальный документ</w:t>
      </w:r>
      <w:r w:rsidRPr="00C34184">
        <w:rPr>
          <w:spacing w:val="0"/>
          <w:w w:val="100"/>
          <w:kern w:val="0"/>
        </w:rPr>
        <w:t xml:space="preserve">: </w:t>
      </w:r>
      <w:r w:rsidRPr="00C34184">
        <w:rPr>
          <w:spacing w:val="0"/>
          <w:w w:val="100"/>
          <w:kern w:val="0"/>
        </w:rPr>
        <w:tab/>
      </w:r>
      <w:r w:rsidRPr="00C34184">
        <w:rPr>
          <w:spacing w:val="0"/>
          <w:w w:val="100"/>
          <w:kern w:val="0"/>
        </w:rPr>
        <w:tab/>
        <w:t>INF.17 (Австрия)</w:t>
      </w:r>
    </w:p>
    <w:p w:rsidR="00934E15" w:rsidRPr="00C34184" w:rsidRDefault="00934E15" w:rsidP="00C34184">
      <w:pPr>
        <w:pStyle w:val="SingleTxtGR"/>
        <w:suppressAutoHyphens/>
        <w:rPr>
          <w:spacing w:val="0"/>
          <w:w w:val="100"/>
          <w:kern w:val="0"/>
        </w:rPr>
      </w:pPr>
      <w:r w:rsidRPr="00C34184">
        <w:rPr>
          <w:spacing w:val="0"/>
          <w:w w:val="100"/>
          <w:kern w:val="0"/>
        </w:rPr>
        <w:t>68.</w:t>
      </w:r>
      <w:r w:rsidRPr="00C34184">
        <w:rPr>
          <w:spacing w:val="0"/>
          <w:w w:val="100"/>
          <w:kern w:val="0"/>
        </w:rPr>
        <w:tab/>
        <w:t>Комитет по вопросам безопасности принял поправку к пункту 1.4.2.2.1 без изменений (см. приложение I).</w:t>
      </w:r>
    </w:p>
    <w:p w:rsidR="00934E15" w:rsidRPr="00C34184" w:rsidRDefault="00934E15" w:rsidP="00C34184">
      <w:pPr>
        <w:pStyle w:val="H23GR"/>
        <w:rPr>
          <w:spacing w:val="0"/>
          <w:w w:val="100"/>
          <w:kern w:val="0"/>
        </w:rPr>
      </w:pPr>
      <w:r w:rsidRPr="00C34184">
        <w:rPr>
          <w:spacing w:val="0"/>
          <w:w w:val="100"/>
          <w:kern w:val="0"/>
        </w:rPr>
        <w:tab/>
        <w:t>16.</w:t>
      </w:r>
      <w:r w:rsidRPr="00C34184">
        <w:rPr>
          <w:spacing w:val="0"/>
          <w:w w:val="100"/>
          <w:kern w:val="0"/>
        </w:rPr>
        <w:tab/>
        <w:t>Исправление к пункту 5.4.1.1.2</w:t>
      </w:r>
      <w:bookmarkStart w:id="51" w:name="_Toc505688445"/>
      <w:bookmarkEnd w:id="51"/>
    </w:p>
    <w:p w:rsidR="00934E15" w:rsidRPr="00C34184" w:rsidRDefault="00934E15" w:rsidP="00C34184">
      <w:pPr>
        <w:pStyle w:val="SingleTxtGR"/>
        <w:suppressAutoHyphens/>
        <w:rPr>
          <w:spacing w:val="0"/>
          <w:w w:val="100"/>
          <w:kern w:val="0"/>
        </w:rPr>
      </w:pPr>
      <w:r w:rsidRPr="00C34184">
        <w:rPr>
          <w:i/>
          <w:spacing w:val="0"/>
          <w:w w:val="100"/>
          <w:kern w:val="0"/>
        </w:rPr>
        <w:t>Неофициальный документ</w:t>
      </w:r>
      <w:r w:rsidRPr="00C34184">
        <w:rPr>
          <w:spacing w:val="0"/>
          <w:w w:val="100"/>
          <w:kern w:val="0"/>
        </w:rPr>
        <w:t xml:space="preserve">: </w:t>
      </w:r>
      <w:r w:rsidRPr="00C34184">
        <w:rPr>
          <w:spacing w:val="0"/>
          <w:w w:val="100"/>
          <w:kern w:val="0"/>
        </w:rPr>
        <w:tab/>
      </w:r>
      <w:r w:rsidRPr="00C34184">
        <w:rPr>
          <w:spacing w:val="0"/>
          <w:w w:val="100"/>
          <w:kern w:val="0"/>
        </w:rPr>
        <w:tab/>
        <w:t>INF.18 (Франция)</w:t>
      </w:r>
    </w:p>
    <w:p w:rsidR="00934E15" w:rsidRPr="00C34184" w:rsidRDefault="00934E15" w:rsidP="00C34184">
      <w:pPr>
        <w:pStyle w:val="SingleTxtGR"/>
        <w:suppressAutoHyphens/>
        <w:rPr>
          <w:spacing w:val="0"/>
          <w:w w:val="100"/>
          <w:kern w:val="0"/>
        </w:rPr>
      </w:pPr>
      <w:r w:rsidRPr="00C34184">
        <w:rPr>
          <w:spacing w:val="0"/>
          <w:w w:val="100"/>
          <w:kern w:val="0"/>
        </w:rPr>
        <w:t>69.</w:t>
      </w:r>
      <w:r w:rsidRPr="00C34184">
        <w:rPr>
          <w:spacing w:val="0"/>
          <w:w w:val="100"/>
          <w:kern w:val="0"/>
        </w:rPr>
        <w:tab/>
        <w:t>Комитет по вопросам безопасности принял исправление к тексту на французском языке, направленное на согласование надлежащего отгрузочного наименования для № ООН 1203 в таблице C и примерах описания опасных грузов в пункте 5.4.1.1.2 (см. приложение II). Было отмечено, что уведомление об этом исправлении будет направлено для принятия всем Договаривающимся сторонам.</w:t>
      </w:r>
    </w:p>
    <w:p w:rsidR="00934E15" w:rsidRPr="00C34184" w:rsidRDefault="00934E15" w:rsidP="00C34184">
      <w:pPr>
        <w:pStyle w:val="H23GR"/>
        <w:rPr>
          <w:spacing w:val="0"/>
          <w:w w:val="100"/>
          <w:kern w:val="0"/>
        </w:rPr>
      </w:pPr>
      <w:r w:rsidRPr="00C34184">
        <w:rPr>
          <w:spacing w:val="0"/>
          <w:w w:val="100"/>
          <w:kern w:val="0"/>
        </w:rPr>
        <w:tab/>
        <w:t>17.</w:t>
      </w:r>
      <w:r w:rsidRPr="00C34184">
        <w:rPr>
          <w:spacing w:val="0"/>
          <w:w w:val="100"/>
          <w:kern w:val="0"/>
        </w:rPr>
        <w:tab/>
        <w:t>Улучшение удобочитаемости и простоты использования ВОПОГ</w:t>
      </w:r>
      <w:bookmarkStart w:id="52" w:name="_Toc505688446"/>
      <w:bookmarkEnd w:id="52"/>
    </w:p>
    <w:p w:rsidR="00934E15" w:rsidRPr="00C34184" w:rsidRDefault="00934E15" w:rsidP="00C34184">
      <w:pPr>
        <w:pStyle w:val="SingleTxtGR"/>
        <w:suppressAutoHyphens/>
        <w:rPr>
          <w:spacing w:val="0"/>
          <w:w w:val="100"/>
          <w:kern w:val="0"/>
        </w:rPr>
      </w:pPr>
      <w:r w:rsidRPr="00C34184">
        <w:rPr>
          <w:i/>
          <w:spacing w:val="0"/>
          <w:w w:val="100"/>
          <w:kern w:val="0"/>
        </w:rPr>
        <w:t>Неофициальный документ</w:t>
      </w:r>
      <w:r w:rsidRPr="00C34184">
        <w:rPr>
          <w:spacing w:val="0"/>
          <w:w w:val="100"/>
          <w:kern w:val="0"/>
        </w:rPr>
        <w:t xml:space="preserve">: </w:t>
      </w:r>
      <w:r w:rsidRPr="00C34184">
        <w:rPr>
          <w:spacing w:val="0"/>
          <w:w w:val="100"/>
          <w:kern w:val="0"/>
        </w:rPr>
        <w:tab/>
      </w:r>
      <w:r w:rsidRPr="00C34184">
        <w:rPr>
          <w:spacing w:val="0"/>
          <w:w w:val="100"/>
          <w:kern w:val="0"/>
        </w:rPr>
        <w:tab/>
        <w:t>INF.20 (ЕСРС и ЕОС)</w:t>
      </w:r>
    </w:p>
    <w:p w:rsidR="00934E15" w:rsidRPr="00C34184" w:rsidRDefault="00934E15" w:rsidP="00C34184">
      <w:pPr>
        <w:pStyle w:val="SingleTxtGR"/>
        <w:suppressAutoHyphens/>
        <w:rPr>
          <w:spacing w:val="0"/>
          <w:w w:val="100"/>
          <w:kern w:val="0"/>
        </w:rPr>
      </w:pPr>
      <w:r w:rsidRPr="00C34184">
        <w:rPr>
          <w:spacing w:val="0"/>
          <w:w w:val="100"/>
          <w:kern w:val="0"/>
        </w:rPr>
        <w:t>70.</w:t>
      </w:r>
      <w:r w:rsidRPr="00C34184">
        <w:rPr>
          <w:spacing w:val="0"/>
          <w:w w:val="100"/>
          <w:kern w:val="0"/>
        </w:rPr>
        <w:tab/>
        <w:t>Комитет по вопросам безопасности принял предложение в разделе D (пункт 2) этого неофициального документа, предусматривающее включение определения «КМР» в пояснительные примечания к колонке 5 табл</w:t>
      </w:r>
      <w:r w:rsidR="007B01C2">
        <w:rPr>
          <w:spacing w:val="0"/>
          <w:w w:val="100"/>
          <w:kern w:val="0"/>
        </w:rPr>
        <w:t>ицы C главы 3.2 (см. приложение </w:t>
      </w:r>
      <w:r w:rsidRPr="00C34184">
        <w:rPr>
          <w:spacing w:val="0"/>
          <w:w w:val="100"/>
          <w:kern w:val="0"/>
        </w:rPr>
        <w:t xml:space="preserve">I). </w:t>
      </w:r>
    </w:p>
    <w:p w:rsidR="00934E15" w:rsidRPr="00C34184" w:rsidRDefault="00934E15" w:rsidP="00C34184">
      <w:pPr>
        <w:pStyle w:val="SingleTxtGR"/>
        <w:suppressAutoHyphens/>
        <w:rPr>
          <w:spacing w:val="0"/>
          <w:w w:val="100"/>
          <w:kern w:val="0"/>
        </w:rPr>
      </w:pPr>
      <w:r w:rsidRPr="00C34184">
        <w:rPr>
          <w:spacing w:val="0"/>
          <w:w w:val="100"/>
          <w:kern w:val="0"/>
        </w:rPr>
        <w:t>71.</w:t>
      </w:r>
      <w:r w:rsidRPr="00C34184">
        <w:rPr>
          <w:spacing w:val="0"/>
          <w:w w:val="100"/>
          <w:kern w:val="0"/>
        </w:rPr>
        <w:tab/>
        <w:t>Что касается предложений из разделов A, B, C, E, F и G указанного неофициального документа, то Комитет по вопросам безопасности предложил представителям ЕСРС и ЕОС учесть высказанные замечания и представить пересмотренное предложение в качестве официального документа для следующей сессии.</w:t>
      </w:r>
    </w:p>
    <w:p w:rsidR="00934E15" w:rsidRPr="00C34184" w:rsidRDefault="00934E15" w:rsidP="00C34184">
      <w:pPr>
        <w:pStyle w:val="SingleTxtGR"/>
        <w:suppressAutoHyphens/>
        <w:rPr>
          <w:spacing w:val="0"/>
          <w:w w:val="100"/>
          <w:kern w:val="0"/>
        </w:rPr>
      </w:pPr>
      <w:r w:rsidRPr="00C34184">
        <w:rPr>
          <w:spacing w:val="0"/>
          <w:w w:val="100"/>
          <w:kern w:val="0"/>
        </w:rPr>
        <w:t xml:space="preserve">72. </w:t>
      </w:r>
      <w:r w:rsidRPr="00C34184">
        <w:rPr>
          <w:spacing w:val="0"/>
          <w:w w:val="100"/>
          <w:kern w:val="0"/>
        </w:rPr>
        <w:tab/>
        <w:t xml:space="preserve">Комитет по вопросам безопасности счел, что предложение о включении определений «температура кипения», «температура начала кипения» и «пределы кипения» касается всех видов транспорта и в силу этого должно быть представлено Подкомитету экспертов по перевозке опасных грузов для рассмотрения. </w:t>
      </w:r>
    </w:p>
    <w:p w:rsidR="00934E15" w:rsidRPr="00C34184" w:rsidRDefault="00934E15" w:rsidP="00C34184">
      <w:pPr>
        <w:pStyle w:val="H23GR"/>
        <w:rPr>
          <w:spacing w:val="0"/>
          <w:w w:val="100"/>
          <w:kern w:val="0"/>
        </w:rPr>
      </w:pPr>
      <w:r w:rsidRPr="00C34184">
        <w:rPr>
          <w:spacing w:val="0"/>
          <w:w w:val="100"/>
          <w:kern w:val="0"/>
        </w:rPr>
        <w:tab/>
        <w:t>18.</w:t>
      </w:r>
      <w:r w:rsidRPr="00C34184">
        <w:rPr>
          <w:spacing w:val="0"/>
          <w:w w:val="100"/>
          <w:kern w:val="0"/>
        </w:rPr>
        <w:tab/>
        <w:t>Исправление к надлежащем</w:t>
      </w:r>
      <w:r w:rsidR="007B01C2">
        <w:rPr>
          <w:spacing w:val="0"/>
          <w:w w:val="100"/>
          <w:kern w:val="0"/>
        </w:rPr>
        <w:t>у отгрузочному наименованию для </w:t>
      </w:r>
      <w:r w:rsidRPr="00C34184">
        <w:rPr>
          <w:spacing w:val="0"/>
          <w:w w:val="100"/>
          <w:kern w:val="0"/>
        </w:rPr>
        <w:t>идентификационного № 9001</w:t>
      </w:r>
      <w:bookmarkStart w:id="53" w:name="_Toc505688447"/>
      <w:bookmarkEnd w:id="53"/>
    </w:p>
    <w:p w:rsidR="00934E15" w:rsidRPr="00C34184" w:rsidRDefault="00934E15" w:rsidP="00C34184">
      <w:pPr>
        <w:pStyle w:val="SingleTxtGR"/>
        <w:suppressAutoHyphens/>
        <w:rPr>
          <w:spacing w:val="0"/>
          <w:w w:val="100"/>
          <w:kern w:val="0"/>
        </w:rPr>
      </w:pPr>
      <w:r w:rsidRPr="00C34184">
        <w:rPr>
          <w:spacing w:val="0"/>
          <w:w w:val="100"/>
          <w:kern w:val="0"/>
        </w:rPr>
        <w:t>73.</w:t>
      </w:r>
      <w:r w:rsidRPr="00C34184">
        <w:rPr>
          <w:spacing w:val="0"/>
          <w:w w:val="100"/>
          <w:kern w:val="0"/>
        </w:rPr>
        <w:tab/>
        <w:t xml:space="preserve">Комитет по вопросам безопасности предложил представителю Германии учесть высказанные замечания и представить официальный документ для следующей сессии, с тем чтобы проверке можно было также подвергнуть текст на русском языке. </w:t>
      </w:r>
      <w:r w:rsidRPr="00C34184">
        <w:rPr>
          <w:spacing w:val="0"/>
          <w:w w:val="100"/>
          <w:kern w:val="0"/>
        </w:rPr>
        <w:lastRenderedPageBreak/>
        <w:t xml:space="preserve">Представитель Германии предложил заинтересованным делегациям представить свои замечания в письменном виде. </w:t>
      </w:r>
    </w:p>
    <w:p w:rsidR="00934E15" w:rsidRPr="00C34184" w:rsidRDefault="00934E15" w:rsidP="00C34184">
      <w:pPr>
        <w:pStyle w:val="H1GR"/>
        <w:rPr>
          <w:spacing w:val="0"/>
          <w:w w:val="100"/>
          <w:kern w:val="0"/>
        </w:rPr>
      </w:pPr>
      <w:r w:rsidRPr="00C34184">
        <w:rPr>
          <w:spacing w:val="0"/>
          <w:w w:val="100"/>
          <w:kern w:val="0"/>
        </w:rPr>
        <w:tab/>
        <w:t xml:space="preserve">C. </w:t>
      </w:r>
      <w:r w:rsidRPr="00C34184">
        <w:rPr>
          <w:spacing w:val="0"/>
          <w:w w:val="100"/>
          <w:kern w:val="0"/>
        </w:rPr>
        <w:tab/>
        <w:t>Проверка поправок, принятых на предыдущих сессиях</w:t>
      </w:r>
      <w:bookmarkStart w:id="54" w:name="_Toc505688448"/>
      <w:bookmarkEnd w:id="54"/>
    </w:p>
    <w:p w:rsidR="00934E15" w:rsidRPr="00C34184" w:rsidRDefault="00934E15" w:rsidP="00C34184">
      <w:pPr>
        <w:pStyle w:val="H23GR"/>
        <w:rPr>
          <w:spacing w:val="0"/>
          <w:w w:val="100"/>
          <w:kern w:val="0"/>
        </w:rPr>
      </w:pPr>
      <w:r w:rsidRPr="00C34184">
        <w:rPr>
          <w:spacing w:val="0"/>
          <w:w w:val="100"/>
          <w:kern w:val="0"/>
        </w:rPr>
        <w:tab/>
        <w:t xml:space="preserve">1. </w:t>
      </w:r>
      <w:r w:rsidRPr="00C34184">
        <w:rPr>
          <w:spacing w:val="0"/>
          <w:w w:val="100"/>
          <w:kern w:val="0"/>
        </w:rPr>
        <w:tab/>
        <w:t>Пересмотр принятых поправок: дегазация грузовых танков</w:t>
      </w:r>
      <w:bookmarkStart w:id="55" w:name="_Toc505688449"/>
      <w:bookmarkEnd w:id="55"/>
    </w:p>
    <w:p w:rsidR="00934E15" w:rsidRPr="00C34184" w:rsidRDefault="00934E15" w:rsidP="00C34184">
      <w:pPr>
        <w:pStyle w:val="SingleTxtGR"/>
        <w:suppressAutoHyphens/>
        <w:jc w:val="left"/>
        <w:rPr>
          <w:spacing w:val="0"/>
          <w:w w:val="100"/>
          <w:kern w:val="0"/>
        </w:rPr>
      </w:pPr>
      <w:r w:rsidRPr="00C34184">
        <w:rPr>
          <w:i/>
          <w:spacing w:val="0"/>
          <w:w w:val="100"/>
          <w:kern w:val="0"/>
        </w:rPr>
        <w:t>Документ</w:t>
      </w:r>
      <w:r w:rsidRPr="00C34184">
        <w:rPr>
          <w:spacing w:val="0"/>
          <w:w w:val="100"/>
          <w:kern w:val="0"/>
        </w:rPr>
        <w:t xml:space="preserve">: </w:t>
      </w:r>
      <w:r w:rsidRPr="00C34184">
        <w:rPr>
          <w:spacing w:val="0"/>
          <w:w w:val="100"/>
          <w:kern w:val="0"/>
        </w:rPr>
        <w:tab/>
      </w:r>
      <w:r w:rsidRPr="00C34184">
        <w:rPr>
          <w:spacing w:val="0"/>
          <w:w w:val="100"/>
          <w:kern w:val="0"/>
        </w:rPr>
        <w:tab/>
      </w:r>
      <w:r w:rsidR="004F3E9B" w:rsidRPr="00C34184">
        <w:rPr>
          <w:spacing w:val="0"/>
          <w:w w:val="100"/>
          <w:kern w:val="0"/>
        </w:rPr>
        <w:tab/>
      </w:r>
      <w:r w:rsidRPr="00C34184">
        <w:rPr>
          <w:spacing w:val="0"/>
          <w:w w:val="100"/>
          <w:kern w:val="0"/>
        </w:rPr>
        <w:tab/>
        <w:t xml:space="preserve">ECE/TRANS/WP.15/AC.2/2018/13 </w:t>
      </w:r>
      <w:r w:rsidR="004F3E9B" w:rsidRPr="00C34184">
        <w:rPr>
          <w:spacing w:val="0"/>
          <w:w w:val="100"/>
          <w:kern w:val="0"/>
        </w:rPr>
        <w:br/>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004F3E9B" w:rsidRPr="00C34184">
        <w:rPr>
          <w:spacing w:val="0"/>
          <w:w w:val="100"/>
          <w:kern w:val="0"/>
        </w:rPr>
        <w:tab/>
      </w:r>
      <w:r w:rsidRPr="00C34184">
        <w:rPr>
          <w:spacing w:val="0"/>
          <w:w w:val="100"/>
          <w:kern w:val="0"/>
        </w:rPr>
        <w:t>(Германия, Нидерланды)</w:t>
      </w:r>
    </w:p>
    <w:p w:rsidR="00934E15" w:rsidRPr="00C34184" w:rsidRDefault="00934E15" w:rsidP="00C34184">
      <w:pPr>
        <w:pStyle w:val="SingleTxtGR"/>
        <w:suppressAutoHyphens/>
        <w:rPr>
          <w:spacing w:val="0"/>
          <w:w w:val="100"/>
          <w:kern w:val="0"/>
        </w:rPr>
      </w:pPr>
      <w:r w:rsidRPr="00C34184">
        <w:rPr>
          <w:spacing w:val="0"/>
          <w:w w:val="100"/>
          <w:kern w:val="0"/>
        </w:rPr>
        <w:t>74.</w:t>
      </w:r>
      <w:r w:rsidRPr="00C34184">
        <w:rPr>
          <w:spacing w:val="0"/>
          <w:w w:val="100"/>
          <w:kern w:val="0"/>
        </w:rPr>
        <w:tab/>
        <w:t>Комитет по вопросам безопасности принял предложенные поправки к документу ECE/TRANS/WP.15/AC.2/64/Add.1, содержащиеся в приложениях I, II и III документа ECE/TRANS/WP.15/AC.2/2018/13, с некоторыми дополнительными изменениями (см. приложение I).</w:t>
      </w:r>
    </w:p>
    <w:p w:rsidR="00934E15" w:rsidRPr="00C34184" w:rsidRDefault="00934E15" w:rsidP="00C34184">
      <w:pPr>
        <w:pStyle w:val="H23GR"/>
        <w:rPr>
          <w:spacing w:val="0"/>
          <w:w w:val="100"/>
          <w:kern w:val="0"/>
        </w:rPr>
      </w:pPr>
      <w:r w:rsidRPr="00C34184">
        <w:rPr>
          <w:spacing w:val="0"/>
          <w:w w:val="100"/>
          <w:kern w:val="0"/>
        </w:rPr>
        <w:tab/>
        <w:t>2.</w:t>
      </w:r>
      <w:r w:rsidRPr="00C34184">
        <w:rPr>
          <w:spacing w:val="0"/>
          <w:w w:val="100"/>
          <w:kern w:val="0"/>
        </w:rPr>
        <w:tab/>
        <w:t>Пункт 7.2.4.25.5</w:t>
      </w:r>
      <w:bookmarkStart w:id="56" w:name="_Toc505688450"/>
      <w:bookmarkEnd w:id="56"/>
    </w:p>
    <w:p w:rsidR="00934E15" w:rsidRPr="00C34184" w:rsidRDefault="00934E15" w:rsidP="00C34184">
      <w:pPr>
        <w:pStyle w:val="SingleTxtGR"/>
        <w:suppressAutoHyphens/>
        <w:rPr>
          <w:spacing w:val="0"/>
          <w:w w:val="100"/>
          <w:kern w:val="0"/>
        </w:rPr>
      </w:pPr>
      <w:r w:rsidRPr="00C34184">
        <w:rPr>
          <w:i/>
          <w:spacing w:val="0"/>
          <w:w w:val="100"/>
          <w:kern w:val="0"/>
        </w:rPr>
        <w:t>Неофициальный документ</w:t>
      </w:r>
      <w:r w:rsidRPr="00C34184">
        <w:rPr>
          <w:spacing w:val="0"/>
          <w:w w:val="100"/>
          <w:kern w:val="0"/>
        </w:rPr>
        <w:t xml:space="preserve">: </w:t>
      </w:r>
      <w:r w:rsidRPr="00C34184">
        <w:rPr>
          <w:spacing w:val="0"/>
          <w:w w:val="100"/>
          <w:kern w:val="0"/>
        </w:rPr>
        <w:tab/>
      </w:r>
      <w:r w:rsidRPr="00C34184">
        <w:rPr>
          <w:spacing w:val="0"/>
          <w:w w:val="100"/>
          <w:kern w:val="0"/>
        </w:rPr>
        <w:tab/>
        <w:t>INF.3 (Германия)</w:t>
      </w:r>
    </w:p>
    <w:p w:rsidR="00934E15" w:rsidRPr="00C34184" w:rsidRDefault="00934E15" w:rsidP="00C34184">
      <w:pPr>
        <w:pStyle w:val="SingleTxtGR"/>
        <w:suppressAutoHyphens/>
        <w:rPr>
          <w:spacing w:val="0"/>
          <w:w w:val="100"/>
          <w:kern w:val="0"/>
        </w:rPr>
      </w:pPr>
      <w:r w:rsidRPr="00C34184">
        <w:rPr>
          <w:spacing w:val="0"/>
          <w:w w:val="100"/>
          <w:kern w:val="0"/>
        </w:rPr>
        <w:t>75.</w:t>
      </w:r>
      <w:r w:rsidRPr="00C34184">
        <w:rPr>
          <w:spacing w:val="0"/>
          <w:w w:val="100"/>
          <w:kern w:val="0"/>
        </w:rPr>
        <w:tab/>
        <w:t>Комитет по вопросам безопасности счел, что результат измерения концентрации воспламеняющихся газов предыдущего груза, как предписано во втором абзаце пункта 7.2.4.25.5 в документе ECE/TRANS/WP.15/AC.2/64/Add.1, должен быть зарегистрирован в письменном виде, и принял предложение, содержащееся в неофициальном документе INF.3 (см. приложение I).</w:t>
      </w:r>
    </w:p>
    <w:p w:rsidR="00934E15" w:rsidRPr="00C34184" w:rsidRDefault="00934E15" w:rsidP="00C34184">
      <w:pPr>
        <w:pStyle w:val="H23GR"/>
        <w:rPr>
          <w:spacing w:val="0"/>
          <w:w w:val="100"/>
          <w:kern w:val="0"/>
        </w:rPr>
      </w:pPr>
      <w:r w:rsidRPr="00C34184">
        <w:rPr>
          <w:spacing w:val="0"/>
          <w:w w:val="100"/>
          <w:kern w:val="0"/>
        </w:rPr>
        <w:tab/>
        <w:t>3.</w:t>
      </w:r>
      <w:r w:rsidRPr="00C34184">
        <w:rPr>
          <w:spacing w:val="0"/>
          <w:w w:val="100"/>
          <w:kern w:val="0"/>
        </w:rPr>
        <w:tab/>
        <w:t>Проекты поправок к Правилам, прилагаемым к ВОПОГ, для вступления в силу 1 января 2019 года</w:t>
      </w:r>
      <w:bookmarkStart w:id="57" w:name="_Toc505688451"/>
      <w:bookmarkEnd w:id="57"/>
    </w:p>
    <w:p w:rsidR="00934E15" w:rsidRPr="00C34184" w:rsidRDefault="00934E15" w:rsidP="00C34184">
      <w:pPr>
        <w:pStyle w:val="SingleTxtGR"/>
        <w:suppressAutoHyphens/>
        <w:jc w:val="left"/>
        <w:rPr>
          <w:spacing w:val="0"/>
          <w:w w:val="100"/>
          <w:kern w:val="0"/>
        </w:rPr>
      </w:pPr>
      <w:r w:rsidRPr="00C34184">
        <w:rPr>
          <w:i/>
          <w:spacing w:val="0"/>
          <w:w w:val="100"/>
          <w:kern w:val="0"/>
        </w:rPr>
        <w:t>Документы</w:t>
      </w:r>
      <w:r w:rsidRPr="00C34184">
        <w:rPr>
          <w:spacing w:val="0"/>
          <w:w w:val="100"/>
          <w:kern w:val="0"/>
        </w:rPr>
        <w:t xml:space="preserve">: </w:t>
      </w:r>
      <w:r w:rsidRPr="00C34184">
        <w:rPr>
          <w:spacing w:val="0"/>
          <w:w w:val="100"/>
          <w:kern w:val="0"/>
        </w:rPr>
        <w:tab/>
      </w:r>
      <w:r w:rsidRPr="00C34184">
        <w:rPr>
          <w:spacing w:val="0"/>
          <w:w w:val="100"/>
          <w:kern w:val="0"/>
        </w:rPr>
        <w:tab/>
      </w:r>
      <w:r w:rsidR="00E65FB3" w:rsidRPr="00C34184">
        <w:rPr>
          <w:spacing w:val="0"/>
          <w:w w:val="100"/>
          <w:kern w:val="0"/>
        </w:rPr>
        <w:tab/>
      </w:r>
      <w:r w:rsidR="007B01C2">
        <w:rPr>
          <w:spacing w:val="0"/>
          <w:w w:val="100"/>
          <w:kern w:val="0"/>
        </w:rPr>
        <w:tab/>
      </w:r>
      <w:r w:rsidRPr="00C34184">
        <w:rPr>
          <w:spacing w:val="0"/>
          <w:w w:val="100"/>
          <w:kern w:val="0"/>
        </w:rPr>
        <w:t>ECE/ADN/2018/1 (секретариат)</w:t>
      </w:r>
      <w:r w:rsidR="00E65FB3" w:rsidRPr="00C34184">
        <w:rPr>
          <w:spacing w:val="0"/>
          <w:w w:val="100"/>
          <w:kern w:val="0"/>
        </w:rPr>
        <w:br/>
      </w:r>
      <w:r w:rsidR="00E65FB3" w:rsidRPr="00C34184">
        <w:rPr>
          <w:spacing w:val="0"/>
          <w:w w:val="100"/>
          <w:kern w:val="0"/>
        </w:rPr>
        <w:tab/>
      </w:r>
      <w:r w:rsidR="00E65FB3" w:rsidRPr="00C34184">
        <w:rPr>
          <w:spacing w:val="0"/>
          <w:w w:val="100"/>
          <w:kern w:val="0"/>
        </w:rPr>
        <w:tab/>
      </w:r>
      <w:r w:rsidR="00E65FB3" w:rsidRPr="00C34184">
        <w:rPr>
          <w:spacing w:val="0"/>
          <w:w w:val="100"/>
          <w:kern w:val="0"/>
        </w:rPr>
        <w:tab/>
      </w:r>
      <w:r w:rsidR="00E65FB3" w:rsidRPr="00C34184">
        <w:rPr>
          <w:spacing w:val="0"/>
          <w:w w:val="100"/>
          <w:kern w:val="0"/>
        </w:rPr>
        <w:tab/>
      </w:r>
      <w:r w:rsidR="00E65FB3" w:rsidRPr="00C34184">
        <w:rPr>
          <w:spacing w:val="0"/>
          <w:w w:val="100"/>
          <w:kern w:val="0"/>
        </w:rPr>
        <w:tab/>
      </w:r>
      <w:r w:rsidRPr="00C34184">
        <w:rPr>
          <w:spacing w:val="0"/>
          <w:w w:val="100"/>
          <w:kern w:val="0"/>
        </w:rPr>
        <w:t xml:space="preserve">ECE/TRANS/WP.15/AC.2/64/Corr.1 (секретариат) </w:t>
      </w:r>
      <w:r w:rsidR="00E65FB3" w:rsidRPr="00C34184">
        <w:rPr>
          <w:spacing w:val="0"/>
          <w:w w:val="100"/>
          <w:kern w:val="0"/>
        </w:rPr>
        <w:br/>
      </w:r>
      <w:r w:rsidR="00E65FB3" w:rsidRPr="00C34184">
        <w:rPr>
          <w:spacing w:val="0"/>
          <w:w w:val="100"/>
          <w:kern w:val="0"/>
        </w:rPr>
        <w:tab/>
      </w:r>
      <w:r w:rsidR="00E65FB3" w:rsidRPr="00C34184">
        <w:rPr>
          <w:spacing w:val="0"/>
          <w:w w:val="100"/>
          <w:kern w:val="0"/>
        </w:rPr>
        <w:tab/>
      </w:r>
      <w:r w:rsidR="00E65FB3" w:rsidRPr="00C34184">
        <w:rPr>
          <w:spacing w:val="0"/>
          <w:w w:val="100"/>
          <w:kern w:val="0"/>
        </w:rPr>
        <w:tab/>
      </w:r>
      <w:r w:rsidR="00E65FB3" w:rsidRPr="00C34184">
        <w:rPr>
          <w:spacing w:val="0"/>
          <w:w w:val="100"/>
          <w:kern w:val="0"/>
        </w:rPr>
        <w:tab/>
      </w:r>
      <w:r w:rsidR="00E65FB3" w:rsidRPr="00C34184">
        <w:rPr>
          <w:spacing w:val="0"/>
          <w:w w:val="100"/>
          <w:kern w:val="0"/>
        </w:rPr>
        <w:tab/>
      </w:r>
      <w:r w:rsidRPr="00C34184">
        <w:rPr>
          <w:spacing w:val="0"/>
          <w:w w:val="100"/>
          <w:kern w:val="0"/>
        </w:rPr>
        <w:t xml:space="preserve">ECE/TRANS/WP.15/AC.2/2018/13 </w:t>
      </w:r>
      <w:r w:rsidR="00E65FB3" w:rsidRPr="00C34184">
        <w:rPr>
          <w:spacing w:val="0"/>
          <w:w w:val="100"/>
          <w:kern w:val="0"/>
        </w:rPr>
        <w:br/>
      </w:r>
      <w:r w:rsidR="00E65FB3" w:rsidRPr="00C34184">
        <w:rPr>
          <w:spacing w:val="0"/>
          <w:w w:val="100"/>
          <w:kern w:val="0"/>
        </w:rPr>
        <w:tab/>
      </w:r>
      <w:r w:rsidR="00E65FB3" w:rsidRPr="00C34184">
        <w:rPr>
          <w:spacing w:val="0"/>
          <w:w w:val="100"/>
          <w:kern w:val="0"/>
        </w:rPr>
        <w:tab/>
      </w:r>
      <w:r w:rsidR="00E65FB3" w:rsidRPr="00C34184">
        <w:rPr>
          <w:spacing w:val="0"/>
          <w:w w:val="100"/>
          <w:kern w:val="0"/>
        </w:rPr>
        <w:tab/>
      </w:r>
      <w:r w:rsidR="00E65FB3" w:rsidRPr="00C34184">
        <w:rPr>
          <w:spacing w:val="0"/>
          <w:w w:val="100"/>
          <w:kern w:val="0"/>
        </w:rPr>
        <w:tab/>
      </w:r>
      <w:r w:rsidR="00E65FB3" w:rsidRPr="00C34184">
        <w:rPr>
          <w:spacing w:val="0"/>
          <w:w w:val="100"/>
          <w:kern w:val="0"/>
        </w:rPr>
        <w:tab/>
      </w:r>
      <w:r w:rsidRPr="00C34184">
        <w:rPr>
          <w:spacing w:val="0"/>
          <w:w w:val="100"/>
          <w:kern w:val="0"/>
        </w:rPr>
        <w:t>(Германия, Нидерланды)</w:t>
      </w:r>
    </w:p>
    <w:p w:rsidR="00934E15" w:rsidRPr="00C34184" w:rsidRDefault="00934E15" w:rsidP="00C34184">
      <w:pPr>
        <w:pStyle w:val="SingleTxtGR"/>
        <w:suppressAutoHyphens/>
        <w:jc w:val="left"/>
        <w:rPr>
          <w:spacing w:val="0"/>
          <w:w w:val="100"/>
          <w:kern w:val="0"/>
        </w:rPr>
      </w:pPr>
      <w:r w:rsidRPr="00C34184">
        <w:rPr>
          <w:i/>
          <w:spacing w:val="0"/>
          <w:w w:val="100"/>
          <w:kern w:val="0"/>
        </w:rPr>
        <w:t>Неофициальные документы</w:t>
      </w:r>
      <w:r w:rsidRPr="00C34184">
        <w:rPr>
          <w:spacing w:val="0"/>
          <w:w w:val="100"/>
          <w:kern w:val="0"/>
        </w:rPr>
        <w:t xml:space="preserve">: </w:t>
      </w:r>
      <w:r w:rsidRPr="00C34184">
        <w:rPr>
          <w:spacing w:val="0"/>
          <w:w w:val="100"/>
          <w:kern w:val="0"/>
        </w:rPr>
        <w:tab/>
        <w:t>INF.3 (Германия)</w:t>
      </w:r>
      <w:r w:rsidR="00E65FB3" w:rsidRPr="00C34184">
        <w:rPr>
          <w:spacing w:val="0"/>
          <w:w w:val="100"/>
          <w:kern w:val="0"/>
        </w:rPr>
        <w:br/>
      </w:r>
      <w:r w:rsidR="00E65FB3" w:rsidRPr="00C34184">
        <w:rPr>
          <w:spacing w:val="0"/>
          <w:w w:val="100"/>
          <w:kern w:val="0"/>
        </w:rPr>
        <w:tab/>
      </w:r>
      <w:r w:rsidR="00E65FB3" w:rsidRPr="00C34184">
        <w:rPr>
          <w:spacing w:val="0"/>
          <w:w w:val="100"/>
          <w:kern w:val="0"/>
        </w:rPr>
        <w:tab/>
      </w:r>
      <w:r w:rsidR="00E65FB3" w:rsidRPr="00C34184">
        <w:rPr>
          <w:spacing w:val="0"/>
          <w:w w:val="100"/>
          <w:kern w:val="0"/>
        </w:rPr>
        <w:tab/>
      </w:r>
      <w:r w:rsidR="00E65FB3" w:rsidRPr="00C34184">
        <w:rPr>
          <w:spacing w:val="0"/>
          <w:w w:val="100"/>
          <w:kern w:val="0"/>
        </w:rPr>
        <w:tab/>
      </w:r>
      <w:r w:rsidR="00E65FB3" w:rsidRPr="00C34184">
        <w:rPr>
          <w:spacing w:val="0"/>
          <w:w w:val="100"/>
          <w:kern w:val="0"/>
        </w:rPr>
        <w:tab/>
      </w:r>
      <w:r w:rsidRPr="00C34184">
        <w:rPr>
          <w:spacing w:val="0"/>
          <w:w w:val="100"/>
          <w:kern w:val="0"/>
        </w:rPr>
        <w:tab/>
        <w:t>INF.25 (ЦКСР)</w:t>
      </w:r>
    </w:p>
    <w:p w:rsidR="00934E15" w:rsidRPr="00C34184" w:rsidRDefault="00934E15" w:rsidP="00C34184">
      <w:pPr>
        <w:pStyle w:val="SingleTxtGR"/>
        <w:suppressAutoHyphens/>
        <w:rPr>
          <w:spacing w:val="0"/>
          <w:w w:val="100"/>
          <w:kern w:val="0"/>
        </w:rPr>
      </w:pPr>
      <w:r w:rsidRPr="00C34184">
        <w:rPr>
          <w:spacing w:val="0"/>
          <w:w w:val="100"/>
          <w:kern w:val="0"/>
        </w:rPr>
        <w:t>76.</w:t>
      </w:r>
      <w:r w:rsidRPr="00C34184">
        <w:rPr>
          <w:spacing w:val="0"/>
          <w:w w:val="100"/>
          <w:kern w:val="0"/>
        </w:rPr>
        <w:tab/>
        <w:t>Комитет по вопросам безопасности принял поправки, содержащиеся в документе ECE/ADN/2018/1, с применимыми исправлениями в документе ECE/TRANS/WP.15/AC.2/64/Corr.1 и с поправками в документе ECE/TRANS/WP.15/ AC.2/2018/13 и неофициальных документах INF.3 и INF.25 с некоторыми дополнительными изменениями (см. приложение I).</w:t>
      </w:r>
    </w:p>
    <w:p w:rsidR="00934E15" w:rsidRPr="00C34184" w:rsidRDefault="00934E15" w:rsidP="00C34184">
      <w:pPr>
        <w:pStyle w:val="HChGR"/>
        <w:rPr>
          <w:spacing w:val="0"/>
          <w:w w:val="100"/>
          <w:kern w:val="0"/>
        </w:rPr>
      </w:pPr>
      <w:r w:rsidRPr="00C34184">
        <w:rPr>
          <w:spacing w:val="0"/>
          <w:w w:val="100"/>
          <w:kern w:val="0"/>
        </w:rPr>
        <w:tab/>
        <w:t>VII.</w:t>
      </w:r>
      <w:r w:rsidRPr="00C34184">
        <w:rPr>
          <w:spacing w:val="0"/>
          <w:w w:val="100"/>
          <w:kern w:val="0"/>
        </w:rPr>
        <w:tab/>
        <w:t>Доклады неофи</w:t>
      </w:r>
      <w:r w:rsidR="007B01C2">
        <w:rPr>
          <w:spacing w:val="0"/>
          <w:w w:val="100"/>
          <w:kern w:val="0"/>
        </w:rPr>
        <w:t>циальных рабочих групп (пункт 6 </w:t>
      </w:r>
      <w:r w:rsidRPr="00C34184">
        <w:rPr>
          <w:spacing w:val="0"/>
          <w:w w:val="100"/>
          <w:kern w:val="0"/>
        </w:rPr>
        <w:t>повестки дня)</w:t>
      </w:r>
      <w:bookmarkStart w:id="58" w:name="_Toc505688452"/>
      <w:bookmarkEnd w:id="58"/>
    </w:p>
    <w:p w:rsidR="00934E15" w:rsidRPr="00C34184" w:rsidRDefault="00934E15" w:rsidP="00C34184">
      <w:pPr>
        <w:pStyle w:val="H1GR"/>
        <w:rPr>
          <w:spacing w:val="0"/>
          <w:w w:val="100"/>
          <w:kern w:val="0"/>
        </w:rPr>
      </w:pPr>
      <w:r w:rsidRPr="00C34184">
        <w:rPr>
          <w:spacing w:val="0"/>
          <w:w w:val="100"/>
          <w:kern w:val="0"/>
        </w:rPr>
        <w:tab/>
        <w:t>A.</w:t>
      </w:r>
      <w:r w:rsidRPr="00C34184">
        <w:rPr>
          <w:spacing w:val="0"/>
          <w:w w:val="100"/>
          <w:kern w:val="0"/>
        </w:rPr>
        <w:tab/>
        <w:t>Доклад о работе первого совещания неофициальной рабочей группы по вопросу погрузки поверх на баржах</w:t>
      </w:r>
      <w:bookmarkStart w:id="59" w:name="_Toc505688453"/>
      <w:bookmarkEnd w:id="59"/>
    </w:p>
    <w:p w:rsidR="00934E15" w:rsidRPr="00C34184" w:rsidRDefault="00934E15" w:rsidP="00C34184">
      <w:pPr>
        <w:pStyle w:val="SingleTxtGR"/>
        <w:suppressAutoHyphens/>
        <w:rPr>
          <w:spacing w:val="0"/>
          <w:w w:val="100"/>
          <w:kern w:val="0"/>
        </w:rPr>
      </w:pPr>
      <w:r w:rsidRPr="00C34184">
        <w:rPr>
          <w:i/>
          <w:spacing w:val="0"/>
          <w:w w:val="100"/>
          <w:kern w:val="0"/>
        </w:rPr>
        <w:t>Неофициальный документ</w:t>
      </w:r>
      <w:r w:rsidRPr="00C34184">
        <w:rPr>
          <w:spacing w:val="0"/>
          <w:w w:val="100"/>
          <w:kern w:val="0"/>
        </w:rPr>
        <w:t xml:space="preserve">: </w:t>
      </w:r>
      <w:r w:rsidRPr="00C34184">
        <w:rPr>
          <w:spacing w:val="0"/>
          <w:w w:val="100"/>
          <w:kern w:val="0"/>
        </w:rPr>
        <w:tab/>
      </w:r>
      <w:r w:rsidRPr="00C34184">
        <w:rPr>
          <w:spacing w:val="0"/>
          <w:w w:val="100"/>
          <w:kern w:val="0"/>
        </w:rPr>
        <w:tab/>
        <w:t>INF.9 (ФЕТСА)</w:t>
      </w:r>
    </w:p>
    <w:p w:rsidR="00934E15" w:rsidRPr="00C34184" w:rsidRDefault="00934E15" w:rsidP="00C34184">
      <w:pPr>
        <w:pStyle w:val="SingleTxtGR"/>
        <w:suppressAutoHyphens/>
        <w:rPr>
          <w:spacing w:val="0"/>
          <w:w w:val="100"/>
          <w:kern w:val="0"/>
        </w:rPr>
      </w:pPr>
      <w:r w:rsidRPr="00C34184">
        <w:rPr>
          <w:spacing w:val="0"/>
          <w:w w:val="100"/>
          <w:kern w:val="0"/>
        </w:rPr>
        <w:t>77.</w:t>
      </w:r>
      <w:r w:rsidRPr="00C34184">
        <w:rPr>
          <w:spacing w:val="0"/>
          <w:w w:val="100"/>
          <w:kern w:val="0"/>
        </w:rPr>
        <w:tab/>
        <w:t>Комитет по вопросам безопасности отметил, что отсутствие в ВОПОГ положений, касающихся погрузки поверх на баржах, не означает, что такая практика разрешена.</w:t>
      </w:r>
    </w:p>
    <w:p w:rsidR="00934E15" w:rsidRPr="00C34184" w:rsidRDefault="00934E15" w:rsidP="00C34184">
      <w:pPr>
        <w:pStyle w:val="SingleTxtGR"/>
        <w:suppressAutoHyphens/>
        <w:rPr>
          <w:spacing w:val="0"/>
          <w:w w:val="100"/>
          <w:kern w:val="0"/>
        </w:rPr>
      </w:pPr>
      <w:r w:rsidRPr="00C34184">
        <w:rPr>
          <w:spacing w:val="0"/>
          <w:w w:val="100"/>
          <w:kern w:val="0"/>
        </w:rPr>
        <w:t>78.</w:t>
      </w:r>
      <w:r w:rsidRPr="00C34184">
        <w:rPr>
          <w:spacing w:val="0"/>
          <w:w w:val="100"/>
          <w:kern w:val="0"/>
        </w:rPr>
        <w:tab/>
        <w:t xml:space="preserve">Некоторые делегации сочли, что, поскольку ВОПОГ охватывает перевозку опасных грузов, операции по смешиванию на борту судов им не охватываются и должны выполняться вне судна (например, на берегу, на складских объектах), при этом в данном случае они будут подпадать под действие других положений (например, директивы «Севезо»). Они выразили обеспокоенность по поводу ряда вопросов, например: как классифицировать на борту смеси, полученные в результате </w:t>
      </w:r>
      <w:r w:rsidRPr="00C34184">
        <w:rPr>
          <w:spacing w:val="0"/>
          <w:w w:val="100"/>
          <w:kern w:val="0"/>
        </w:rPr>
        <w:lastRenderedPageBreak/>
        <w:t>смешивания, а также кто будет отвечать за обеспечение соответствующих условий перевозки и транспортную документацию.</w:t>
      </w:r>
    </w:p>
    <w:p w:rsidR="00934E15" w:rsidRPr="00C34184" w:rsidRDefault="00934E15" w:rsidP="00C34184">
      <w:pPr>
        <w:pStyle w:val="SingleTxtGR"/>
        <w:suppressAutoHyphens/>
        <w:rPr>
          <w:spacing w:val="0"/>
          <w:w w:val="100"/>
          <w:kern w:val="0"/>
        </w:rPr>
      </w:pPr>
      <w:r w:rsidRPr="00C34184">
        <w:rPr>
          <w:spacing w:val="0"/>
          <w:w w:val="100"/>
          <w:kern w:val="0"/>
        </w:rPr>
        <w:t>79.</w:t>
      </w:r>
      <w:r w:rsidRPr="00C34184">
        <w:rPr>
          <w:spacing w:val="0"/>
          <w:w w:val="100"/>
          <w:kern w:val="0"/>
        </w:rPr>
        <w:tab/>
        <w:t xml:space="preserve">Комитет по вопросам безопасности принял к сведению информацию и разъяснения, полученные от представителя ФЕТСА, однако он не согласился предоставить всем веществам под одним и тем же номером ООН отступление общего характера в отношении погрузки поверх на баржах. </w:t>
      </w:r>
    </w:p>
    <w:p w:rsidR="00934E15" w:rsidRPr="00C34184" w:rsidRDefault="00934E15" w:rsidP="00C34184">
      <w:pPr>
        <w:pStyle w:val="SingleTxtGR"/>
        <w:suppressAutoHyphens/>
        <w:rPr>
          <w:spacing w:val="0"/>
          <w:w w:val="100"/>
          <w:kern w:val="0"/>
        </w:rPr>
      </w:pPr>
      <w:r w:rsidRPr="00C34184">
        <w:rPr>
          <w:spacing w:val="0"/>
          <w:w w:val="100"/>
          <w:kern w:val="0"/>
        </w:rPr>
        <w:t>80.</w:t>
      </w:r>
      <w:r w:rsidRPr="00C34184">
        <w:rPr>
          <w:spacing w:val="0"/>
          <w:w w:val="100"/>
          <w:kern w:val="0"/>
        </w:rPr>
        <w:tab/>
        <w:t xml:space="preserve">Он также отметил, что данный вид погрузки морских судов был разрешен лишь применительно к ограниченной группе веществ, и счел, что также следует поступить в том случае, если аналогичные положения будут разработаны и для ВОПОГ. </w:t>
      </w:r>
    </w:p>
    <w:p w:rsidR="00934E15" w:rsidRPr="00C34184" w:rsidRDefault="00934E15" w:rsidP="00C34184">
      <w:pPr>
        <w:pStyle w:val="SingleTxtGR"/>
        <w:suppressAutoHyphens/>
        <w:rPr>
          <w:spacing w:val="0"/>
          <w:w w:val="100"/>
          <w:kern w:val="0"/>
        </w:rPr>
      </w:pPr>
      <w:r w:rsidRPr="00C34184">
        <w:rPr>
          <w:spacing w:val="0"/>
          <w:w w:val="100"/>
          <w:kern w:val="0"/>
        </w:rPr>
        <w:t>81.</w:t>
      </w:r>
      <w:r w:rsidRPr="00C34184">
        <w:rPr>
          <w:spacing w:val="0"/>
          <w:w w:val="100"/>
          <w:kern w:val="0"/>
        </w:rPr>
        <w:tab/>
        <w:t>Комитет по вопросам безопасности поручил неофициальной рабочей группе четко указать номера ООН (т.</w:t>
      </w:r>
      <w:r w:rsidR="00E50E00">
        <w:rPr>
          <w:spacing w:val="0"/>
          <w:w w:val="100"/>
          <w:kern w:val="0"/>
        </w:rPr>
        <w:t xml:space="preserve"> </w:t>
      </w:r>
      <w:r w:rsidRPr="00C34184">
        <w:rPr>
          <w:spacing w:val="0"/>
          <w:w w:val="100"/>
          <w:kern w:val="0"/>
        </w:rPr>
        <w:t>е. конкретные вещества или группы веществ), которые должны быть рассмотрены, и собрать информацию о существующих правилах погрузки поверх (включая их классификацию, условия перевозки и т.</w:t>
      </w:r>
      <w:r w:rsidR="00E50E00">
        <w:rPr>
          <w:spacing w:val="0"/>
          <w:w w:val="100"/>
          <w:kern w:val="0"/>
        </w:rPr>
        <w:t xml:space="preserve"> </w:t>
      </w:r>
      <w:r w:rsidRPr="00C34184">
        <w:rPr>
          <w:spacing w:val="0"/>
          <w:w w:val="100"/>
          <w:kern w:val="0"/>
        </w:rPr>
        <w:t>д.). Комитет по вопросам безопасности предложил неофициальной рабочей группе представить такую информацию в виде официального документа для предстоящей сессии и поощрять участие всех заинтересованных сторон в работе этой неофициальной группы.</w:t>
      </w:r>
    </w:p>
    <w:p w:rsidR="00934E15" w:rsidRPr="00C34184" w:rsidRDefault="00934E15" w:rsidP="00C34184">
      <w:pPr>
        <w:pStyle w:val="H1GR"/>
        <w:rPr>
          <w:spacing w:val="0"/>
          <w:w w:val="100"/>
          <w:kern w:val="0"/>
        </w:rPr>
      </w:pPr>
      <w:r w:rsidRPr="00C34184">
        <w:rPr>
          <w:spacing w:val="0"/>
          <w:w w:val="100"/>
          <w:kern w:val="0"/>
        </w:rPr>
        <w:tab/>
        <w:t>B.</w:t>
      </w:r>
      <w:r w:rsidRPr="00C34184">
        <w:rPr>
          <w:spacing w:val="0"/>
          <w:w w:val="100"/>
          <w:kern w:val="0"/>
        </w:rPr>
        <w:tab/>
        <w:t>Четырнадцатое совещание неофициальной рабочей группы Рекомендованных классификационных обществ ВОПОГ</w:t>
      </w:r>
      <w:bookmarkStart w:id="60" w:name="_Toc505688454"/>
      <w:bookmarkEnd w:id="60"/>
    </w:p>
    <w:p w:rsidR="00934E15" w:rsidRPr="00C34184" w:rsidRDefault="00934E15" w:rsidP="007B01C2">
      <w:pPr>
        <w:pStyle w:val="SingleTxtGR"/>
        <w:suppressAutoHyphens/>
        <w:jc w:val="left"/>
        <w:rPr>
          <w:spacing w:val="0"/>
          <w:w w:val="100"/>
          <w:kern w:val="0"/>
        </w:rPr>
      </w:pPr>
      <w:r w:rsidRPr="007B01C2">
        <w:rPr>
          <w:i/>
          <w:spacing w:val="0"/>
          <w:w w:val="100"/>
          <w:kern w:val="0"/>
        </w:rPr>
        <w:t>Неофициальный докумен</w:t>
      </w:r>
      <w:r w:rsidRPr="00E50E00">
        <w:rPr>
          <w:i/>
          <w:spacing w:val="0"/>
          <w:w w:val="100"/>
          <w:kern w:val="0"/>
        </w:rPr>
        <w:t>т</w:t>
      </w:r>
      <w:r w:rsidRPr="00C34184">
        <w:rPr>
          <w:spacing w:val="0"/>
          <w:w w:val="100"/>
          <w:kern w:val="0"/>
        </w:rPr>
        <w:t>:</w:t>
      </w:r>
      <w:r w:rsidRPr="00C34184">
        <w:rPr>
          <w:spacing w:val="0"/>
          <w:w w:val="100"/>
          <w:kern w:val="0"/>
        </w:rPr>
        <w:tab/>
      </w:r>
      <w:r w:rsidRPr="00C34184">
        <w:rPr>
          <w:spacing w:val="0"/>
          <w:w w:val="100"/>
          <w:kern w:val="0"/>
        </w:rPr>
        <w:tab/>
        <w:t xml:space="preserve">INF.12 (Рекомендованные классификационные </w:t>
      </w:r>
      <w:r w:rsidR="007B01C2">
        <w:rPr>
          <w:spacing w:val="0"/>
          <w:w w:val="100"/>
          <w:kern w:val="0"/>
        </w:rPr>
        <w:br/>
      </w:r>
      <w:r w:rsidR="007B01C2">
        <w:rPr>
          <w:spacing w:val="0"/>
          <w:w w:val="100"/>
          <w:kern w:val="0"/>
        </w:rPr>
        <w:tab/>
      </w:r>
      <w:r w:rsidR="007B01C2">
        <w:rPr>
          <w:spacing w:val="0"/>
          <w:w w:val="100"/>
          <w:kern w:val="0"/>
        </w:rPr>
        <w:tab/>
      </w:r>
      <w:r w:rsidR="007B01C2">
        <w:rPr>
          <w:spacing w:val="0"/>
          <w:w w:val="100"/>
          <w:kern w:val="0"/>
        </w:rPr>
        <w:tab/>
      </w:r>
      <w:r w:rsidR="007B01C2">
        <w:rPr>
          <w:spacing w:val="0"/>
          <w:w w:val="100"/>
          <w:kern w:val="0"/>
        </w:rPr>
        <w:tab/>
      </w:r>
      <w:r w:rsidR="007B01C2">
        <w:rPr>
          <w:spacing w:val="0"/>
          <w:w w:val="100"/>
          <w:kern w:val="0"/>
        </w:rPr>
        <w:tab/>
      </w:r>
      <w:r w:rsidRPr="00C34184">
        <w:rPr>
          <w:spacing w:val="0"/>
          <w:w w:val="100"/>
          <w:kern w:val="0"/>
        </w:rPr>
        <w:t>общества ВОПОГ)</w:t>
      </w:r>
    </w:p>
    <w:p w:rsidR="00934E15" w:rsidRPr="00C34184" w:rsidRDefault="00934E15" w:rsidP="00C34184">
      <w:pPr>
        <w:pStyle w:val="SingleTxtGR"/>
        <w:suppressAutoHyphens/>
        <w:rPr>
          <w:spacing w:val="0"/>
          <w:w w:val="100"/>
          <w:kern w:val="0"/>
        </w:rPr>
      </w:pPr>
      <w:r w:rsidRPr="00C34184">
        <w:rPr>
          <w:spacing w:val="0"/>
          <w:w w:val="100"/>
          <w:kern w:val="0"/>
        </w:rPr>
        <w:t>82.</w:t>
      </w:r>
      <w:r w:rsidRPr="00C34184">
        <w:rPr>
          <w:spacing w:val="0"/>
          <w:w w:val="100"/>
          <w:kern w:val="0"/>
        </w:rPr>
        <w:tab/>
        <w:t>Из-за нехватки времени Комитет по вопросам безопасности не рассмотрел этот документ.</w:t>
      </w:r>
    </w:p>
    <w:p w:rsidR="00934E15" w:rsidRPr="00C34184" w:rsidRDefault="00934E15" w:rsidP="00C34184">
      <w:pPr>
        <w:pStyle w:val="HChGR"/>
        <w:rPr>
          <w:spacing w:val="0"/>
          <w:w w:val="100"/>
          <w:kern w:val="0"/>
        </w:rPr>
      </w:pPr>
      <w:r w:rsidRPr="00C34184">
        <w:rPr>
          <w:spacing w:val="0"/>
          <w:w w:val="100"/>
          <w:kern w:val="0"/>
        </w:rPr>
        <w:tab/>
        <w:t>VIII.</w:t>
      </w:r>
      <w:r w:rsidRPr="00C34184">
        <w:rPr>
          <w:spacing w:val="0"/>
          <w:w w:val="100"/>
          <w:kern w:val="0"/>
        </w:rPr>
        <w:tab/>
        <w:t>Программа раб</w:t>
      </w:r>
      <w:r w:rsidR="007B01C2">
        <w:rPr>
          <w:spacing w:val="0"/>
          <w:w w:val="100"/>
          <w:kern w:val="0"/>
        </w:rPr>
        <w:t>оты и график совещаний (пункт 7 </w:t>
      </w:r>
      <w:r w:rsidRPr="00C34184">
        <w:rPr>
          <w:spacing w:val="0"/>
          <w:w w:val="100"/>
          <w:kern w:val="0"/>
        </w:rPr>
        <w:t>повестки дня)</w:t>
      </w:r>
      <w:bookmarkStart w:id="61" w:name="_Toc505688455"/>
      <w:bookmarkEnd w:id="61"/>
    </w:p>
    <w:p w:rsidR="00934E15" w:rsidRPr="00C34184" w:rsidRDefault="00934E15" w:rsidP="00C34184">
      <w:pPr>
        <w:pStyle w:val="SingleTxtGR"/>
        <w:suppressAutoHyphens/>
        <w:rPr>
          <w:spacing w:val="0"/>
          <w:w w:val="100"/>
          <w:kern w:val="0"/>
        </w:rPr>
      </w:pPr>
      <w:r w:rsidRPr="00C34184">
        <w:rPr>
          <w:spacing w:val="0"/>
          <w:w w:val="100"/>
          <w:kern w:val="0"/>
        </w:rPr>
        <w:t>83.</w:t>
      </w:r>
      <w:r w:rsidRPr="00C34184">
        <w:rPr>
          <w:spacing w:val="0"/>
          <w:w w:val="100"/>
          <w:kern w:val="0"/>
        </w:rPr>
        <w:tab/>
        <w:t>Комитет по вопросам безопасности принял к сведению, что его следующа</w:t>
      </w:r>
      <w:r w:rsidR="00E50E00">
        <w:rPr>
          <w:spacing w:val="0"/>
          <w:w w:val="100"/>
          <w:kern w:val="0"/>
        </w:rPr>
        <w:t>я сессия состоится в Женеве 27–</w:t>
      </w:r>
      <w:r w:rsidRPr="00C34184">
        <w:rPr>
          <w:spacing w:val="0"/>
          <w:w w:val="100"/>
          <w:kern w:val="0"/>
        </w:rPr>
        <w:t>31 августа 2018 года, а двадцать первую сессию Административного комитета ВОПОГ планируется провести 31 августа 2018 года. Крайним сроком представления документов для этих</w:t>
      </w:r>
      <w:r w:rsidR="007B01C2">
        <w:rPr>
          <w:spacing w:val="0"/>
          <w:w w:val="100"/>
          <w:kern w:val="0"/>
        </w:rPr>
        <w:t xml:space="preserve"> совещаний является 1 июня 2018 </w:t>
      </w:r>
      <w:r w:rsidRPr="00C34184">
        <w:rPr>
          <w:spacing w:val="0"/>
          <w:w w:val="100"/>
          <w:kern w:val="0"/>
        </w:rPr>
        <w:t>года.</w:t>
      </w:r>
    </w:p>
    <w:p w:rsidR="00934E15" w:rsidRPr="00C34184" w:rsidRDefault="00934E15" w:rsidP="00C34184">
      <w:pPr>
        <w:pStyle w:val="SingleTxtGR"/>
        <w:suppressAutoHyphens/>
        <w:rPr>
          <w:spacing w:val="0"/>
          <w:w w:val="100"/>
          <w:kern w:val="0"/>
        </w:rPr>
      </w:pPr>
      <w:r w:rsidRPr="00C34184">
        <w:rPr>
          <w:spacing w:val="0"/>
          <w:w w:val="100"/>
          <w:kern w:val="0"/>
        </w:rPr>
        <w:t>84.</w:t>
      </w:r>
      <w:r w:rsidRPr="00C34184">
        <w:rPr>
          <w:spacing w:val="0"/>
          <w:w w:val="100"/>
          <w:kern w:val="0"/>
        </w:rPr>
        <w:tab/>
        <w:t xml:space="preserve">Было отмечено, что Комитет по вопросам безопасности на своей тридцать третьей сессии рассмотрит на предмет принятия и </w:t>
      </w:r>
      <w:r w:rsidR="007B01C2">
        <w:rPr>
          <w:spacing w:val="0"/>
          <w:w w:val="100"/>
          <w:kern w:val="0"/>
        </w:rPr>
        <w:t>вступления в силу 1 января 2019 </w:t>
      </w:r>
      <w:r w:rsidRPr="00C34184">
        <w:rPr>
          <w:spacing w:val="0"/>
          <w:w w:val="100"/>
          <w:kern w:val="0"/>
        </w:rPr>
        <w:t>года только поправки к уже принятым текстам или предложениям, с тем чтобы обеспечить согласование положений изданий МПОГ и ДОПОГ 2019 года. Все другие предложения по поправкам, представленные для рассмотрения на указанной сессии, будут рассмотрены для вступления в силу 1 января 2021 года.</w:t>
      </w:r>
    </w:p>
    <w:p w:rsidR="00934E15" w:rsidRPr="00C34184" w:rsidRDefault="00934E15" w:rsidP="00C34184">
      <w:pPr>
        <w:pStyle w:val="HChGR"/>
        <w:rPr>
          <w:spacing w:val="0"/>
          <w:w w:val="100"/>
          <w:kern w:val="0"/>
        </w:rPr>
      </w:pPr>
      <w:r w:rsidRPr="00C34184">
        <w:rPr>
          <w:spacing w:val="0"/>
          <w:w w:val="100"/>
          <w:kern w:val="0"/>
        </w:rPr>
        <w:tab/>
        <w:t>IX.</w:t>
      </w:r>
      <w:r w:rsidRPr="00C34184">
        <w:rPr>
          <w:spacing w:val="0"/>
          <w:w w:val="100"/>
          <w:kern w:val="0"/>
        </w:rPr>
        <w:tab/>
        <w:t>Прочие вопросы (пункт 8 повестки дня)</w:t>
      </w:r>
      <w:bookmarkStart w:id="62" w:name="_Toc505688456"/>
      <w:bookmarkEnd w:id="62"/>
    </w:p>
    <w:p w:rsidR="00934E15" w:rsidRPr="00C34184" w:rsidRDefault="00934E15" w:rsidP="00C34184">
      <w:pPr>
        <w:pStyle w:val="SingleTxtGR"/>
        <w:suppressAutoHyphens/>
        <w:rPr>
          <w:spacing w:val="0"/>
          <w:w w:val="100"/>
          <w:kern w:val="0"/>
        </w:rPr>
      </w:pPr>
      <w:r w:rsidRPr="00C34184">
        <w:rPr>
          <w:spacing w:val="0"/>
          <w:w w:val="100"/>
          <w:kern w:val="0"/>
        </w:rPr>
        <w:t>85.</w:t>
      </w:r>
      <w:r w:rsidRPr="00C34184">
        <w:rPr>
          <w:spacing w:val="0"/>
          <w:w w:val="100"/>
          <w:kern w:val="0"/>
        </w:rPr>
        <w:tab/>
        <w:t xml:space="preserve">Обсуждение по этому пункту повестки дня не проводилось. </w:t>
      </w:r>
    </w:p>
    <w:p w:rsidR="00934E15" w:rsidRPr="00C34184" w:rsidRDefault="00934E15" w:rsidP="00C34184">
      <w:pPr>
        <w:pStyle w:val="HChGR"/>
        <w:rPr>
          <w:spacing w:val="0"/>
          <w:w w:val="100"/>
          <w:kern w:val="0"/>
        </w:rPr>
      </w:pPr>
      <w:r w:rsidRPr="00C34184">
        <w:rPr>
          <w:spacing w:val="0"/>
          <w:w w:val="100"/>
          <w:kern w:val="0"/>
        </w:rPr>
        <w:tab/>
        <w:t>X.</w:t>
      </w:r>
      <w:r w:rsidRPr="00C34184">
        <w:rPr>
          <w:spacing w:val="0"/>
          <w:w w:val="100"/>
          <w:kern w:val="0"/>
        </w:rPr>
        <w:tab/>
        <w:t>Утверждение доклада (пункт 9 повестки дня)</w:t>
      </w:r>
      <w:bookmarkStart w:id="63" w:name="_Toc505688457"/>
      <w:bookmarkEnd w:id="63"/>
    </w:p>
    <w:p w:rsidR="00934E15" w:rsidRPr="00C34184" w:rsidRDefault="00934E15" w:rsidP="00C34184">
      <w:pPr>
        <w:pStyle w:val="SingleTxtGR"/>
        <w:suppressAutoHyphens/>
        <w:rPr>
          <w:spacing w:val="0"/>
          <w:w w:val="100"/>
          <w:kern w:val="0"/>
        </w:rPr>
      </w:pPr>
      <w:r w:rsidRPr="00C34184">
        <w:rPr>
          <w:spacing w:val="0"/>
          <w:w w:val="100"/>
          <w:kern w:val="0"/>
        </w:rPr>
        <w:t>86.</w:t>
      </w:r>
      <w:r w:rsidRPr="00C34184">
        <w:rPr>
          <w:spacing w:val="0"/>
          <w:w w:val="100"/>
          <w:kern w:val="0"/>
        </w:rPr>
        <w:tab/>
        <w:t>Комитет по вопросам безопасности утвердил доклад о работе своей тридцать второй сессии на основе проекта, подготовленного секретариатом.</w:t>
      </w:r>
    </w:p>
    <w:p w:rsidR="00CB0692" w:rsidRPr="00C34184" w:rsidRDefault="00E65FB3" w:rsidP="00C34184">
      <w:pPr>
        <w:pStyle w:val="SingleTxtGR"/>
        <w:suppressAutoHyphens/>
        <w:spacing w:before="240" w:after="0"/>
        <w:jc w:val="center"/>
        <w:rPr>
          <w:spacing w:val="0"/>
          <w:w w:val="100"/>
          <w:kern w:val="0"/>
          <w:u w:val="single"/>
        </w:rPr>
      </w:pPr>
      <w:r w:rsidRPr="00C34184">
        <w:rPr>
          <w:spacing w:val="0"/>
          <w:w w:val="100"/>
          <w:kern w:val="0"/>
          <w:u w:val="single"/>
        </w:rPr>
        <w:tab/>
      </w:r>
      <w:r w:rsidRPr="00C34184">
        <w:rPr>
          <w:spacing w:val="0"/>
          <w:w w:val="100"/>
          <w:kern w:val="0"/>
          <w:u w:val="single"/>
        </w:rPr>
        <w:tab/>
      </w:r>
      <w:r w:rsidRPr="00C34184">
        <w:rPr>
          <w:spacing w:val="0"/>
          <w:w w:val="100"/>
          <w:kern w:val="0"/>
          <w:u w:val="single"/>
        </w:rPr>
        <w:tab/>
      </w:r>
    </w:p>
    <w:sectPr w:rsidR="00CB0692" w:rsidRPr="00C34184" w:rsidSect="00934E1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B62" w:rsidRPr="00A312BC" w:rsidRDefault="00380B62" w:rsidP="00A312BC"/>
  </w:endnote>
  <w:endnote w:type="continuationSeparator" w:id="0">
    <w:p w:rsidR="00380B62" w:rsidRPr="00A312BC" w:rsidRDefault="00380B6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B62" w:rsidRPr="00934E15" w:rsidRDefault="00380B62">
    <w:pPr>
      <w:pStyle w:val="Footer"/>
    </w:pPr>
    <w:r w:rsidRPr="00934E15">
      <w:rPr>
        <w:b/>
        <w:sz w:val="18"/>
      </w:rPr>
      <w:fldChar w:fldCharType="begin"/>
    </w:r>
    <w:r w:rsidRPr="00934E15">
      <w:rPr>
        <w:b/>
        <w:sz w:val="18"/>
      </w:rPr>
      <w:instrText xml:space="preserve"> PAGE  \* MERGEFORMAT </w:instrText>
    </w:r>
    <w:r w:rsidRPr="00934E15">
      <w:rPr>
        <w:b/>
        <w:sz w:val="18"/>
      </w:rPr>
      <w:fldChar w:fldCharType="separate"/>
    </w:r>
    <w:r w:rsidR="0046208E">
      <w:rPr>
        <w:b/>
        <w:noProof/>
        <w:sz w:val="18"/>
      </w:rPr>
      <w:t>2</w:t>
    </w:r>
    <w:r w:rsidRPr="00934E15">
      <w:rPr>
        <w:b/>
        <w:sz w:val="18"/>
      </w:rPr>
      <w:fldChar w:fldCharType="end"/>
    </w:r>
    <w:r>
      <w:rPr>
        <w:b/>
        <w:sz w:val="18"/>
      </w:rPr>
      <w:tab/>
    </w:r>
    <w:r>
      <w:t>GE.18-01800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B62" w:rsidRPr="00934E15" w:rsidRDefault="00380B62" w:rsidP="00934E15">
    <w:pPr>
      <w:pStyle w:val="Footer"/>
      <w:tabs>
        <w:tab w:val="clear" w:pos="9639"/>
        <w:tab w:val="right" w:pos="9638"/>
      </w:tabs>
      <w:rPr>
        <w:b/>
        <w:sz w:val="18"/>
      </w:rPr>
    </w:pPr>
    <w:r>
      <w:t>GE.18-01800</w:t>
    </w:r>
    <w:r>
      <w:tab/>
    </w:r>
    <w:r w:rsidRPr="00934E15">
      <w:rPr>
        <w:b/>
        <w:sz w:val="18"/>
      </w:rPr>
      <w:fldChar w:fldCharType="begin"/>
    </w:r>
    <w:r w:rsidRPr="00934E15">
      <w:rPr>
        <w:b/>
        <w:sz w:val="18"/>
      </w:rPr>
      <w:instrText xml:space="preserve"> PAGE  \* MERGEFORMAT </w:instrText>
    </w:r>
    <w:r w:rsidRPr="00934E15">
      <w:rPr>
        <w:b/>
        <w:sz w:val="18"/>
      </w:rPr>
      <w:fldChar w:fldCharType="separate"/>
    </w:r>
    <w:r w:rsidR="0046208E">
      <w:rPr>
        <w:b/>
        <w:noProof/>
        <w:sz w:val="18"/>
      </w:rPr>
      <w:t>17</w:t>
    </w:r>
    <w:r w:rsidRPr="00934E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B62" w:rsidRPr="00934E15" w:rsidRDefault="00380B62" w:rsidP="00934E15">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18-01800  (R)</w:t>
    </w:r>
    <w:r w:rsidR="00C34184">
      <w:t xml:space="preserve">  210218  230218</w:t>
    </w:r>
    <w:r>
      <w:br/>
    </w:r>
    <w:r w:rsidRPr="00934E15">
      <w:rPr>
        <w:rFonts w:ascii="C39T30Lfz" w:hAnsi="C39T30Lfz"/>
        <w:spacing w:val="0"/>
        <w:w w:val="100"/>
        <w:sz w:val="56"/>
      </w:rPr>
      <w:t></w:t>
    </w:r>
    <w:r w:rsidRPr="00934E15">
      <w:rPr>
        <w:rFonts w:ascii="C39T30Lfz" w:hAnsi="C39T30Lfz"/>
        <w:spacing w:val="0"/>
        <w:w w:val="100"/>
        <w:sz w:val="56"/>
      </w:rPr>
      <w:t></w:t>
    </w:r>
    <w:r w:rsidRPr="00934E15">
      <w:rPr>
        <w:rFonts w:ascii="C39T30Lfz" w:hAnsi="C39T30Lfz"/>
        <w:spacing w:val="0"/>
        <w:w w:val="100"/>
        <w:sz w:val="56"/>
      </w:rPr>
      <w:t></w:t>
    </w:r>
    <w:r w:rsidRPr="00934E15">
      <w:rPr>
        <w:rFonts w:ascii="C39T30Lfz" w:hAnsi="C39T30Lfz"/>
        <w:spacing w:val="0"/>
        <w:w w:val="100"/>
        <w:sz w:val="56"/>
      </w:rPr>
      <w:t></w:t>
    </w:r>
    <w:r w:rsidRPr="00934E15">
      <w:rPr>
        <w:rFonts w:ascii="C39T30Lfz" w:hAnsi="C39T30Lfz"/>
        <w:spacing w:val="0"/>
        <w:w w:val="100"/>
        <w:sz w:val="56"/>
      </w:rPr>
      <w:t></w:t>
    </w:r>
    <w:r w:rsidRPr="00934E15">
      <w:rPr>
        <w:rFonts w:ascii="C39T30Lfz" w:hAnsi="C39T30Lfz"/>
        <w:spacing w:val="0"/>
        <w:w w:val="100"/>
        <w:sz w:val="56"/>
      </w:rPr>
      <w:t></w:t>
    </w:r>
    <w:r w:rsidRPr="00934E15">
      <w:rPr>
        <w:rFonts w:ascii="C39T30Lfz" w:hAnsi="C39T30Lfz"/>
        <w:spacing w:val="0"/>
        <w:w w:val="100"/>
        <w:sz w:val="56"/>
      </w:rPr>
      <w:t></w:t>
    </w:r>
    <w:r w:rsidRPr="00934E15">
      <w:rPr>
        <w:rFonts w:ascii="C39T30Lfz" w:hAnsi="C39T30Lfz"/>
        <w:spacing w:val="0"/>
        <w:w w:val="100"/>
        <w:sz w:val="56"/>
      </w:rPr>
      <w:t></w:t>
    </w:r>
    <w:r w:rsidRPr="00934E15">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6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6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B62" w:rsidRPr="001075E9" w:rsidRDefault="00380B62" w:rsidP="001075E9">
      <w:pPr>
        <w:tabs>
          <w:tab w:val="right" w:pos="2155"/>
        </w:tabs>
        <w:spacing w:after="80" w:line="240" w:lineRule="auto"/>
        <w:ind w:left="680"/>
        <w:rPr>
          <w:u w:val="single"/>
        </w:rPr>
      </w:pPr>
      <w:r>
        <w:rPr>
          <w:u w:val="single"/>
        </w:rPr>
        <w:tab/>
      </w:r>
    </w:p>
  </w:footnote>
  <w:footnote w:type="continuationSeparator" w:id="0">
    <w:p w:rsidR="00380B62" w:rsidRDefault="00380B62" w:rsidP="00407B78">
      <w:pPr>
        <w:tabs>
          <w:tab w:val="right" w:pos="2155"/>
        </w:tabs>
        <w:spacing w:after="80"/>
        <w:ind w:left="680"/>
        <w:rPr>
          <w:u w:val="single"/>
        </w:rPr>
      </w:pPr>
      <w:r>
        <w:rPr>
          <w:u w:val="single"/>
        </w:rPr>
        <w:tab/>
      </w:r>
    </w:p>
  </w:footnote>
  <w:footnote w:id="1">
    <w:p w:rsidR="00380B62" w:rsidRPr="00694F40" w:rsidRDefault="00380B62">
      <w:pPr>
        <w:pStyle w:val="FootnoteText"/>
        <w:rPr>
          <w:sz w:val="20"/>
          <w:lang w:val="ru-RU"/>
        </w:rPr>
      </w:pPr>
      <w:r>
        <w:tab/>
      </w:r>
      <w:r w:rsidRPr="00694F40">
        <w:rPr>
          <w:rStyle w:val="FootnoteReference"/>
          <w:sz w:val="20"/>
          <w:vertAlign w:val="baseline"/>
          <w:lang w:val="ru-RU"/>
        </w:rPr>
        <w:t>*</w:t>
      </w:r>
      <w:r w:rsidRPr="00694F40">
        <w:rPr>
          <w:rStyle w:val="FootnoteReference"/>
          <w:vertAlign w:val="baseline"/>
          <w:lang w:val="ru-RU"/>
        </w:rPr>
        <w:tab/>
      </w:r>
      <w:r w:rsidRPr="00694F40">
        <w:rPr>
          <w:lang w:val="ru-RU"/>
        </w:rPr>
        <w:t>Распространено на немецком языке Центральной комиссией судоходства по Рейну под условным обозначением CCNR/ZKR/ADN/WP.15/AC.2/66.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B62" w:rsidRPr="00934E15" w:rsidRDefault="00665F8D">
    <w:pPr>
      <w:pStyle w:val="Header"/>
    </w:pPr>
    <w:r>
      <w:fldChar w:fldCharType="begin"/>
    </w:r>
    <w:r>
      <w:instrText xml:space="preserve"> TITLE </w:instrText>
    </w:r>
    <w:r>
      <w:instrText xml:space="preserve"> \* MERGEFORMAT </w:instrText>
    </w:r>
    <w:r>
      <w:fldChar w:fldCharType="separate"/>
    </w:r>
    <w:r w:rsidR="004635A5">
      <w:t>ECE/TRANS/WP.15/AC.2/66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B62" w:rsidRPr="00934E15" w:rsidRDefault="00665F8D" w:rsidP="00934E15">
    <w:pPr>
      <w:pStyle w:val="Header"/>
      <w:jc w:val="right"/>
    </w:pPr>
    <w:r>
      <w:fldChar w:fldCharType="begin"/>
    </w:r>
    <w:r>
      <w:instrText xml:space="preserve"> TITLE  \* MERGEFORMAT </w:instrText>
    </w:r>
    <w:r>
      <w:fldChar w:fldCharType="separate"/>
    </w:r>
    <w:r w:rsidR="004635A5">
      <w:t>ECE/TRANS/WP.15/AC.2/66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76"/>
    <w:rsid w:val="00033EE1"/>
    <w:rsid w:val="00034B76"/>
    <w:rsid w:val="00040272"/>
    <w:rsid w:val="00041EA6"/>
    <w:rsid w:val="00042B72"/>
    <w:rsid w:val="000558BD"/>
    <w:rsid w:val="00063323"/>
    <w:rsid w:val="000842B4"/>
    <w:rsid w:val="000B57E7"/>
    <w:rsid w:val="000B6373"/>
    <w:rsid w:val="000F09DF"/>
    <w:rsid w:val="000F61B2"/>
    <w:rsid w:val="0010147F"/>
    <w:rsid w:val="001075E9"/>
    <w:rsid w:val="00180183"/>
    <w:rsid w:val="0018024D"/>
    <w:rsid w:val="0018649F"/>
    <w:rsid w:val="00196389"/>
    <w:rsid w:val="0019641C"/>
    <w:rsid w:val="001B3EF6"/>
    <w:rsid w:val="001C7A89"/>
    <w:rsid w:val="002501D7"/>
    <w:rsid w:val="00265BD7"/>
    <w:rsid w:val="00280BA7"/>
    <w:rsid w:val="002A2EFC"/>
    <w:rsid w:val="002C0E18"/>
    <w:rsid w:val="002D5AAC"/>
    <w:rsid w:val="002E5067"/>
    <w:rsid w:val="002F405F"/>
    <w:rsid w:val="002F7EEC"/>
    <w:rsid w:val="00301299"/>
    <w:rsid w:val="00305C08"/>
    <w:rsid w:val="00307FB6"/>
    <w:rsid w:val="00317339"/>
    <w:rsid w:val="00322004"/>
    <w:rsid w:val="003334ED"/>
    <w:rsid w:val="003402C2"/>
    <w:rsid w:val="00380B62"/>
    <w:rsid w:val="00381C24"/>
    <w:rsid w:val="00385FDA"/>
    <w:rsid w:val="003958D0"/>
    <w:rsid w:val="003B00E5"/>
    <w:rsid w:val="003B3FBC"/>
    <w:rsid w:val="00407B78"/>
    <w:rsid w:val="00424203"/>
    <w:rsid w:val="00452493"/>
    <w:rsid w:val="00454E07"/>
    <w:rsid w:val="0046208E"/>
    <w:rsid w:val="004635A5"/>
    <w:rsid w:val="00472C5C"/>
    <w:rsid w:val="00484B62"/>
    <w:rsid w:val="004B68B7"/>
    <w:rsid w:val="004F3E9B"/>
    <w:rsid w:val="0050108D"/>
    <w:rsid w:val="00513081"/>
    <w:rsid w:val="00517901"/>
    <w:rsid w:val="00526683"/>
    <w:rsid w:val="00541726"/>
    <w:rsid w:val="005709E0"/>
    <w:rsid w:val="00572E19"/>
    <w:rsid w:val="005961C8"/>
    <w:rsid w:val="005D7914"/>
    <w:rsid w:val="005E2B41"/>
    <w:rsid w:val="005F0B42"/>
    <w:rsid w:val="00665F8D"/>
    <w:rsid w:val="00667ED5"/>
    <w:rsid w:val="00681A10"/>
    <w:rsid w:val="00694F40"/>
    <w:rsid w:val="006A1ED8"/>
    <w:rsid w:val="006C2031"/>
    <w:rsid w:val="006D461A"/>
    <w:rsid w:val="006F0B59"/>
    <w:rsid w:val="006F35EE"/>
    <w:rsid w:val="007021FF"/>
    <w:rsid w:val="00712895"/>
    <w:rsid w:val="00757357"/>
    <w:rsid w:val="00782C09"/>
    <w:rsid w:val="007B01C2"/>
    <w:rsid w:val="007D3BD5"/>
    <w:rsid w:val="007D5A02"/>
    <w:rsid w:val="00825F8D"/>
    <w:rsid w:val="00834B71"/>
    <w:rsid w:val="0086445C"/>
    <w:rsid w:val="00865660"/>
    <w:rsid w:val="00894693"/>
    <w:rsid w:val="008A08D7"/>
    <w:rsid w:val="008B6909"/>
    <w:rsid w:val="008D261C"/>
    <w:rsid w:val="00906890"/>
    <w:rsid w:val="00911BE4"/>
    <w:rsid w:val="009275CF"/>
    <w:rsid w:val="00934E15"/>
    <w:rsid w:val="00951972"/>
    <w:rsid w:val="009604DF"/>
    <w:rsid w:val="009608F3"/>
    <w:rsid w:val="009675B6"/>
    <w:rsid w:val="009A24AC"/>
    <w:rsid w:val="00A312BC"/>
    <w:rsid w:val="00A84021"/>
    <w:rsid w:val="00A84D35"/>
    <w:rsid w:val="00A917B3"/>
    <w:rsid w:val="00A91AC4"/>
    <w:rsid w:val="00A97F44"/>
    <w:rsid w:val="00AB4B51"/>
    <w:rsid w:val="00B10CC7"/>
    <w:rsid w:val="00B45510"/>
    <w:rsid w:val="00B539E7"/>
    <w:rsid w:val="00B62458"/>
    <w:rsid w:val="00BC18B2"/>
    <w:rsid w:val="00BD33EE"/>
    <w:rsid w:val="00BF68FB"/>
    <w:rsid w:val="00C106D6"/>
    <w:rsid w:val="00C34184"/>
    <w:rsid w:val="00C60F0C"/>
    <w:rsid w:val="00C805C9"/>
    <w:rsid w:val="00C841CA"/>
    <w:rsid w:val="00C92939"/>
    <w:rsid w:val="00CA1679"/>
    <w:rsid w:val="00CB0692"/>
    <w:rsid w:val="00CB151C"/>
    <w:rsid w:val="00CB6AF9"/>
    <w:rsid w:val="00CE5A1A"/>
    <w:rsid w:val="00CF55F6"/>
    <w:rsid w:val="00D33D63"/>
    <w:rsid w:val="00D46175"/>
    <w:rsid w:val="00D90028"/>
    <w:rsid w:val="00D90138"/>
    <w:rsid w:val="00DA654E"/>
    <w:rsid w:val="00DD78D1"/>
    <w:rsid w:val="00DF71B9"/>
    <w:rsid w:val="00E15044"/>
    <w:rsid w:val="00E50E00"/>
    <w:rsid w:val="00E65FB3"/>
    <w:rsid w:val="00E71476"/>
    <w:rsid w:val="00E73F76"/>
    <w:rsid w:val="00EA2AAD"/>
    <w:rsid w:val="00EA2C9F"/>
    <w:rsid w:val="00EA420E"/>
    <w:rsid w:val="00ED0BDA"/>
    <w:rsid w:val="00EF1360"/>
    <w:rsid w:val="00EF3220"/>
    <w:rsid w:val="00F43903"/>
    <w:rsid w:val="00F94155"/>
    <w:rsid w:val="00F9783F"/>
    <w:rsid w:val="00FD057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B657E6-E629-4B86-A3A0-A76C5C8C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04DF"/>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9604DF"/>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604DF"/>
    <w:pPr>
      <w:keepNext/>
      <w:outlineLvl w:val="1"/>
    </w:pPr>
    <w:rPr>
      <w:rFonts w:cs="Arial"/>
      <w:bCs/>
      <w:iCs/>
      <w:szCs w:val="28"/>
    </w:rPr>
  </w:style>
  <w:style w:type="paragraph" w:styleId="Heading3">
    <w:name w:val="heading 3"/>
    <w:basedOn w:val="Normal"/>
    <w:next w:val="Normal"/>
    <w:semiHidden/>
    <w:rsid w:val="009604DF"/>
    <w:pPr>
      <w:keepNext/>
      <w:spacing w:before="240" w:after="60"/>
      <w:outlineLvl w:val="2"/>
    </w:pPr>
    <w:rPr>
      <w:rFonts w:ascii="Arial" w:hAnsi="Arial" w:cs="Arial"/>
      <w:b/>
      <w:bCs/>
      <w:sz w:val="26"/>
      <w:szCs w:val="26"/>
    </w:rPr>
  </w:style>
  <w:style w:type="paragraph" w:styleId="Heading4">
    <w:name w:val="heading 4"/>
    <w:basedOn w:val="Normal"/>
    <w:next w:val="Normal"/>
    <w:semiHidden/>
    <w:rsid w:val="009604DF"/>
    <w:pPr>
      <w:keepNext/>
      <w:spacing w:before="240" w:after="60"/>
      <w:outlineLvl w:val="3"/>
    </w:pPr>
    <w:rPr>
      <w:b/>
      <w:bCs/>
      <w:sz w:val="28"/>
      <w:szCs w:val="28"/>
    </w:rPr>
  </w:style>
  <w:style w:type="paragraph" w:styleId="Heading5">
    <w:name w:val="heading 5"/>
    <w:basedOn w:val="Normal"/>
    <w:next w:val="Normal"/>
    <w:semiHidden/>
    <w:rsid w:val="009604DF"/>
    <w:pPr>
      <w:spacing w:before="240" w:after="60"/>
      <w:outlineLvl w:val="4"/>
    </w:pPr>
    <w:rPr>
      <w:b/>
      <w:bCs/>
      <w:i/>
      <w:iCs/>
      <w:sz w:val="26"/>
      <w:szCs w:val="26"/>
    </w:rPr>
  </w:style>
  <w:style w:type="paragraph" w:styleId="Heading6">
    <w:name w:val="heading 6"/>
    <w:basedOn w:val="Normal"/>
    <w:next w:val="Normal"/>
    <w:semiHidden/>
    <w:rsid w:val="009604DF"/>
    <w:pPr>
      <w:spacing w:before="240" w:after="60"/>
      <w:outlineLvl w:val="5"/>
    </w:pPr>
    <w:rPr>
      <w:b/>
      <w:bCs/>
      <w:sz w:val="22"/>
    </w:rPr>
  </w:style>
  <w:style w:type="paragraph" w:styleId="Heading7">
    <w:name w:val="heading 7"/>
    <w:basedOn w:val="Normal"/>
    <w:next w:val="Normal"/>
    <w:semiHidden/>
    <w:rsid w:val="009604DF"/>
    <w:pPr>
      <w:spacing w:before="240" w:after="60"/>
      <w:outlineLvl w:val="6"/>
    </w:pPr>
    <w:rPr>
      <w:sz w:val="24"/>
      <w:szCs w:val="24"/>
    </w:rPr>
  </w:style>
  <w:style w:type="paragraph" w:styleId="Heading8">
    <w:name w:val="heading 8"/>
    <w:basedOn w:val="Normal"/>
    <w:next w:val="Normal"/>
    <w:semiHidden/>
    <w:rsid w:val="009604DF"/>
    <w:pPr>
      <w:spacing w:before="240" w:after="60"/>
      <w:outlineLvl w:val="7"/>
    </w:pPr>
    <w:rPr>
      <w:i/>
      <w:iCs/>
      <w:sz w:val="24"/>
      <w:szCs w:val="24"/>
    </w:rPr>
  </w:style>
  <w:style w:type="paragraph" w:styleId="Heading9">
    <w:name w:val="heading 9"/>
    <w:basedOn w:val="Normal"/>
    <w:next w:val="Normal"/>
    <w:semiHidden/>
    <w:rsid w:val="009604DF"/>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04D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604DF"/>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9604DF"/>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604DF"/>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604DF"/>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604DF"/>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604DF"/>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604DF"/>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604D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604DF"/>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604DF"/>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604DF"/>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604DF"/>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604DF"/>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604DF"/>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604DF"/>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604DF"/>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604DF"/>
    <w:rPr>
      <w:b/>
      <w:spacing w:val="4"/>
      <w:w w:val="103"/>
      <w:kern w:val="14"/>
      <w:sz w:val="18"/>
      <w:lang w:val="en-GB" w:eastAsia="ru-RU"/>
    </w:rPr>
  </w:style>
  <w:style w:type="character" w:styleId="PageNumber">
    <w:name w:val="page number"/>
    <w:aliases w:val="7_GR"/>
    <w:basedOn w:val="DefaultParagraphFont"/>
    <w:qFormat/>
    <w:rsid w:val="009604DF"/>
    <w:rPr>
      <w:rFonts w:ascii="Times New Roman" w:hAnsi="Times New Roman"/>
      <w:b/>
      <w:sz w:val="18"/>
    </w:rPr>
  </w:style>
  <w:style w:type="paragraph" w:styleId="Footer">
    <w:name w:val="footer"/>
    <w:aliases w:val="3_GR"/>
    <w:basedOn w:val="Normal"/>
    <w:link w:val="FooterChar"/>
    <w:qFormat/>
    <w:rsid w:val="009604DF"/>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604DF"/>
    <w:rPr>
      <w:spacing w:val="4"/>
      <w:w w:val="103"/>
      <w:kern w:val="14"/>
      <w:sz w:val="16"/>
      <w:lang w:val="en-GB" w:eastAsia="ru-RU"/>
    </w:rPr>
  </w:style>
  <w:style w:type="character" w:styleId="FootnoteReference">
    <w:name w:val="footnote reference"/>
    <w:aliases w:val="4_GR"/>
    <w:basedOn w:val="DefaultParagraphFont"/>
    <w:qFormat/>
    <w:rsid w:val="009604DF"/>
    <w:rPr>
      <w:rFonts w:ascii="Times New Roman" w:hAnsi="Times New Roman"/>
      <w:dstrike w:val="0"/>
      <w:sz w:val="18"/>
      <w:vertAlign w:val="superscript"/>
    </w:rPr>
  </w:style>
  <w:style w:type="character" w:styleId="EndnoteReference">
    <w:name w:val="endnote reference"/>
    <w:aliases w:val="1_GR"/>
    <w:basedOn w:val="FootnoteReference"/>
    <w:qFormat/>
    <w:rsid w:val="009604DF"/>
    <w:rPr>
      <w:rFonts w:ascii="Times New Roman" w:hAnsi="Times New Roman"/>
      <w:dstrike w:val="0"/>
      <w:sz w:val="18"/>
      <w:vertAlign w:val="superscript"/>
    </w:rPr>
  </w:style>
  <w:style w:type="table" w:styleId="TableGrid">
    <w:name w:val="Table Grid"/>
    <w:basedOn w:val="TableNormal"/>
    <w:rsid w:val="00041EA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604DF"/>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604DF"/>
    <w:rPr>
      <w:spacing w:val="5"/>
      <w:w w:val="104"/>
      <w:kern w:val="14"/>
      <w:sz w:val="18"/>
      <w:lang w:val="en-GB" w:eastAsia="ru-RU"/>
    </w:rPr>
  </w:style>
  <w:style w:type="paragraph" w:styleId="EndnoteText">
    <w:name w:val="endnote text"/>
    <w:aliases w:val="2_GR"/>
    <w:basedOn w:val="FootnoteText"/>
    <w:link w:val="EndnoteTextChar"/>
    <w:qFormat/>
    <w:rsid w:val="009604DF"/>
  </w:style>
  <w:style w:type="character" w:customStyle="1" w:styleId="EndnoteTextChar">
    <w:name w:val="Endnote Text Char"/>
    <w:aliases w:val="2_GR Char"/>
    <w:basedOn w:val="DefaultParagraphFont"/>
    <w:link w:val="EndnoteText"/>
    <w:rsid w:val="009604DF"/>
    <w:rPr>
      <w:spacing w:val="5"/>
      <w:w w:val="104"/>
      <w:kern w:val="14"/>
      <w:sz w:val="18"/>
      <w:lang w:val="en-GB" w:eastAsia="ru-RU"/>
    </w:rPr>
  </w:style>
  <w:style w:type="character" w:customStyle="1" w:styleId="Heading1Char">
    <w:name w:val="Heading 1 Char"/>
    <w:aliases w:val="Table_GR Char"/>
    <w:basedOn w:val="DefaultParagraphFont"/>
    <w:link w:val="Heading1"/>
    <w:rsid w:val="009604DF"/>
    <w:rPr>
      <w:rFonts w:cs="Arial"/>
      <w:b/>
      <w:bCs/>
      <w:spacing w:val="4"/>
      <w:w w:val="103"/>
      <w:kern w:val="14"/>
      <w:szCs w:val="32"/>
      <w:lang w:val="ru-RU" w:eastAsia="ru-RU"/>
    </w:rPr>
  </w:style>
  <w:style w:type="character" w:styleId="Hyperlink">
    <w:name w:val="Hyperlink"/>
    <w:basedOn w:val="DefaultParagraphFont"/>
    <w:unhideWhenUsed/>
    <w:rsid w:val="009604DF"/>
    <w:rPr>
      <w:color w:val="0000FF" w:themeColor="hyperlink"/>
      <w:u w:val="none"/>
    </w:rPr>
  </w:style>
  <w:style w:type="character" w:styleId="FollowedHyperlink">
    <w:name w:val="FollowedHyperlink"/>
    <w:basedOn w:val="DefaultParagraphFont"/>
    <w:semiHidden/>
    <w:unhideWhenUsed/>
    <w:rsid w:val="009604DF"/>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6773</Words>
  <Characters>38607</Characters>
  <Application>Microsoft Office Word</Application>
  <DocSecurity>0</DocSecurity>
  <Lines>321</Lines>
  <Paragraphs>90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ECE/TRANS/WP.15/AC.2/66</vt:lpstr>
      <vt:lpstr>ECE/TRANS/WP.15/AC.2/66</vt:lpstr>
      <vt:lpstr>A/</vt:lpstr>
    </vt:vector>
  </TitlesOfParts>
  <Company>DCM</Company>
  <LinksUpToDate>false</LinksUpToDate>
  <CharactersWithSpaces>45290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ECE/TRANS/WP.15/AC.2/66</dc:title>
  <dc:subject/>
  <dc:creator>Elena IZOTOVA</dc:creator>
  <cp:keywords/>
  <cp:lastModifiedBy>Secretariat</cp:lastModifiedBy>
  <cp:revision>2</cp:revision>
  <cp:lastPrinted>2018-02-23T13:42:00Z</cp:lastPrinted>
  <dcterms:created xsi:type="dcterms:W3CDTF">2018-07-25T09:45:00Z</dcterms:created>
  <dcterms:modified xsi:type="dcterms:W3CDTF">2018-07-25T09:45:00Z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