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54" w:rsidRPr="00096154" w:rsidRDefault="00096154" w:rsidP="00096154">
      <w:pPr>
        <w:spacing w:after="0"/>
        <w:ind w:left="5387" w:right="-286"/>
        <w:outlineLvl w:val="0"/>
        <w:rPr>
          <w:rFonts w:ascii="Arial" w:eastAsia="Arial" w:hAnsi="Arial" w:cs="Arial"/>
          <w:bCs/>
          <w:sz w:val="20"/>
          <w:szCs w:val="24"/>
          <w:lang w:val="fr-FR" w:eastAsia="de-DE"/>
        </w:rPr>
      </w:pPr>
      <w:bookmarkStart w:id="0" w:name="_GoBack"/>
      <w:bookmarkEnd w:id="0"/>
      <w:r>
        <w:rPr>
          <w:rFonts w:ascii="Arial" w:eastAsia="Arial" w:hAnsi="Arial" w:cs="Arial"/>
          <w:bCs/>
          <w:noProof/>
          <w:sz w:val="20"/>
          <w:szCs w:val="24"/>
          <w:lang w:val="de-DE" w:eastAsia="de-DE"/>
        </w:rPr>
        <w:drawing>
          <wp:anchor distT="0" distB="0" distL="114300" distR="114300" simplePos="0" relativeHeight="251658240" behindDoc="0" locked="0" layoutInCell="1" allowOverlap="1" wp14:anchorId="7CB8F69A" wp14:editId="5ED959B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96154">
        <w:rPr>
          <w:rFonts w:ascii="Arial" w:eastAsia="Arial" w:hAnsi="Arial" w:cs="Arial"/>
          <w:bCs/>
          <w:sz w:val="20"/>
          <w:szCs w:val="24"/>
          <w:lang w:val="fr-FR" w:eastAsia="de-DE"/>
        </w:rPr>
        <w:t>CCNR-ZKR/ADN/WP.15/AC.2/201</w:t>
      </w:r>
      <w:r w:rsidR="008B36BE">
        <w:rPr>
          <w:rFonts w:ascii="Arial" w:eastAsia="Arial" w:hAnsi="Arial" w:cs="Arial"/>
          <w:bCs/>
          <w:sz w:val="20"/>
          <w:szCs w:val="24"/>
          <w:lang w:val="fr-FR" w:eastAsia="de-DE"/>
        </w:rPr>
        <w:t>8</w:t>
      </w:r>
      <w:r w:rsidRPr="00096154">
        <w:rPr>
          <w:rFonts w:ascii="Arial" w:eastAsia="Arial" w:hAnsi="Arial" w:cs="Arial"/>
          <w:bCs/>
          <w:sz w:val="20"/>
          <w:szCs w:val="24"/>
          <w:lang w:val="fr-FR" w:eastAsia="de-DE"/>
        </w:rPr>
        <w:t>/</w:t>
      </w:r>
      <w:r w:rsidR="004538F3">
        <w:rPr>
          <w:rFonts w:ascii="Arial" w:eastAsia="Arial" w:hAnsi="Arial" w:cs="Arial"/>
          <w:bCs/>
          <w:sz w:val="20"/>
          <w:szCs w:val="24"/>
          <w:lang w:val="fr-FR" w:eastAsia="de-DE"/>
        </w:rPr>
        <w:t>49</w:t>
      </w:r>
    </w:p>
    <w:p w:rsidR="00096154" w:rsidRPr="00096154" w:rsidRDefault="00096154" w:rsidP="00096154">
      <w:pPr>
        <w:tabs>
          <w:tab w:val="left" w:pos="5670"/>
        </w:tabs>
        <w:spacing w:after="0"/>
        <w:ind w:left="5387"/>
        <w:rPr>
          <w:rFonts w:ascii="Arial" w:hAnsi="Arial" w:cs="Arial"/>
          <w:sz w:val="16"/>
          <w:szCs w:val="24"/>
          <w:lang w:val="de-DE" w:eastAsia="de-DE"/>
        </w:rPr>
      </w:pPr>
      <w:r w:rsidRPr="00096154">
        <w:rPr>
          <w:rFonts w:ascii="Arial" w:hAnsi="Arial" w:cs="Arial"/>
          <w:sz w:val="16"/>
          <w:szCs w:val="24"/>
          <w:lang w:val="de-DE" w:eastAsia="de-DE"/>
        </w:rPr>
        <w:t>Allgemeine Verteilung</w:t>
      </w:r>
    </w:p>
    <w:p w:rsidR="00096154" w:rsidRPr="00096154" w:rsidRDefault="004538F3" w:rsidP="00096154">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13</w:t>
      </w:r>
      <w:r w:rsidR="00096154" w:rsidRPr="00096154">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00096154" w:rsidRPr="00096154">
        <w:rPr>
          <w:rFonts w:ascii="Arial" w:eastAsia="Arial" w:hAnsi="Arial" w:cs="Arial"/>
          <w:sz w:val="20"/>
          <w:szCs w:val="24"/>
          <w:lang w:val="de-DE" w:eastAsia="de-DE"/>
        </w:rPr>
        <w:t xml:space="preserve"> 201</w:t>
      </w:r>
      <w:r w:rsidR="008B36BE">
        <w:rPr>
          <w:rFonts w:ascii="Arial" w:eastAsia="Arial" w:hAnsi="Arial" w:cs="Arial"/>
          <w:sz w:val="20"/>
          <w:szCs w:val="24"/>
          <w:lang w:val="de-DE" w:eastAsia="de-DE"/>
        </w:rPr>
        <w:t>8</w:t>
      </w:r>
    </w:p>
    <w:p w:rsidR="00096154" w:rsidRPr="00096154" w:rsidRDefault="00096154" w:rsidP="00096154">
      <w:pPr>
        <w:tabs>
          <w:tab w:val="right" w:pos="3856"/>
          <w:tab w:val="left" w:pos="5670"/>
        </w:tabs>
        <w:spacing w:after="0"/>
        <w:ind w:left="5387" w:right="565"/>
        <w:rPr>
          <w:rFonts w:ascii="Arial" w:hAnsi="Arial" w:cs="Arial"/>
          <w:sz w:val="16"/>
          <w:szCs w:val="24"/>
          <w:lang w:val="de-DE" w:eastAsia="de-DE"/>
        </w:rPr>
      </w:pPr>
      <w:proofErr w:type="spellStart"/>
      <w:r w:rsidRPr="00096154">
        <w:rPr>
          <w:rFonts w:ascii="Arial" w:eastAsia="Arial" w:hAnsi="Arial" w:cs="Arial"/>
          <w:sz w:val="16"/>
          <w:szCs w:val="24"/>
          <w:lang w:val="de-DE" w:eastAsia="de-DE"/>
        </w:rPr>
        <w:t>Or</w:t>
      </w:r>
      <w:proofErr w:type="spellEnd"/>
      <w:r w:rsidRPr="00096154">
        <w:rPr>
          <w:rFonts w:ascii="Arial" w:eastAsia="Arial" w:hAnsi="Arial" w:cs="Arial"/>
          <w:sz w:val="16"/>
          <w:szCs w:val="24"/>
          <w:lang w:val="de-DE" w:eastAsia="de-DE"/>
        </w:rPr>
        <w:t>. DEUTSCH</w:t>
      </w: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GEMEINSAME EXPERTENTAGUNG FÜR DIE DEM</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ÜBEREINKOMMEN ÜBER DIE INTERNATIONALE BEFÖRDERUNG</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VON GEFÄHRLICHEN GÜTERN AUF BINNENWASSERSTRASSEN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BEIGEFÜGTE VERORDNUNG (ADN)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(SICHERHEITSAUSSCHUSS)</w:t>
      </w:r>
    </w:p>
    <w:p w:rsidR="00096154" w:rsidRPr="00096154" w:rsidRDefault="00096154" w:rsidP="00096154">
      <w:pPr>
        <w:tabs>
          <w:tab w:val="left" w:pos="2977"/>
        </w:tabs>
        <w:spacing w:after="0"/>
        <w:ind w:left="3960"/>
        <w:rPr>
          <w:rFonts w:ascii="Arial" w:hAnsi="Arial"/>
          <w:snapToGrid w:val="0"/>
          <w:sz w:val="16"/>
          <w:szCs w:val="24"/>
          <w:lang w:val="de-DE" w:eastAsia="fr-FR"/>
        </w:rPr>
      </w:pPr>
      <w:r w:rsidRPr="00096154">
        <w:rPr>
          <w:rFonts w:ascii="Arial" w:hAnsi="Arial"/>
          <w:snapToGrid w:val="0"/>
          <w:sz w:val="16"/>
          <w:szCs w:val="24"/>
          <w:lang w:val="de-DE" w:eastAsia="fr-FR"/>
        </w:rPr>
        <w:t>(3</w:t>
      </w:r>
      <w:r w:rsidR="008B36BE">
        <w:rPr>
          <w:rFonts w:ascii="Arial" w:hAnsi="Arial"/>
          <w:snapToGrid w:val="0"/>
          <w:sz w:val="16"/>
          <w:szCs w:val="24"/>
          <w:lang w:val="de-DE" w:eastAsia="fr-FR"/>
        </w:rPr>
        <w:t>3</w:t>
      </w:r>
      <w:r w:rsidRPr="00096154">
        <w:rPr>
          <w:rFonts w:ascii="Arial" w:hAnsi="Arial"/>
          <w:snapToGrid w:val="0"/>
          <w:sz w:val="16"/>
          <w:szCs w:val="24"/>
          <w:lang w:val="de-DE" w:eastAsia="fr-FR"/>
        </w:rPr>
        <w:t>. Tagung, Genf, 2</w:t>
      </w:r>
      <w:r w:rsidR="008B36BE">
        <w:rPr>
          <w:rFonts w:ascii="Arial" w:hAnsi="Arial"/>
          <w:snapToGrid w:val="0"/>
          <w:sz w:val="16"/>
          <w:szCs w:val="24"/>
          <w:lang w:val="de-DE" w:eastAsia="fr-FR"/>
        </w:rPr>
        <w:t>7</w:t>
      </w:r>
      <w:r w:rsidRPr="00096154">
        <w:rPr>
          <w:rFonts w:ascii="Arial" w:hAnsi="Arial"/>
          <w:snapToGrid w:val="0"/>
          <w:sz w:val="16"/>
          <w:szCs w:val="24"/>
          <w:lang w:val="de-DE" w:eastAsia="fr-FR"/>
        </w:rPr>
        <w:t>. bis 3</w:t>
      </w:r>
      <w:r w:rsidR="004577C5">
        <w:rPr>
          <w:rFonts w:ascii="Arial" w:hAnsi="Arial"/>
          <w:snapToGrid w:val="0"/>
          <w:sz w:val="16"/>
          <w:szCs w:val="24"/>
          <w:lang w:val="de-DE" w:eastAsia="fr-FR"/>
        </w:rPr>
        <w:t>1</w:t>
      </w:r>
      <w:r w:rsidRPr="00096154">
        <w:rPr>
          <w:rFonts w:ascii="Arial" w:hAnsi="Arial"/>
          <w:snapToGrid w:val="0"/>
          <w:sz w:val="16"/>
          <w:szCs w:val="24"/>
          <w:lang w:val="de-DE" w:eastAsia="fr-FR"/>
        </w:rPr>
        <w:t>. August 201</w:t>
      </w:r>
      <w:r w:rsidR="008B36BE">
        <w:rPr>
          <w:rFonts w:ascii="Arial" w:hAnsi="Arial"/>
          <w:snapToGrid w:val="0"/>
          <w:sz w:val="16"/>
          <w:szCs w:val="24"/>
          <w:lang w:val="de-DE" w:eastAsia="fr-FR"/>
        </w:rPr>
        <w:t>8</w:t>
      </w:r>
      <w:r w:rsidRPr="00096154">
        <w:rPr>
          <w:rFonts w:ascii="Arial" w:hAnsi="Arial"/>
          <w:snapToGrid w:val="0"/>
          <w:sz w:val="16"/>
          <w:szCs w:val="24"/>
          <w:lang w:val="de-DE" w:eastAsia="fr-FR"/>
        </w:rPr>
        <w:t>)</w:t>
      </w:r>
    </w:p>
    <w:p w:rsidR="00096154" w:rsidRDefault="00096154" w:rsidP="00096154">
      <w:pPr>
        <w:tabs>
          <w:tab w:val="left" w:pos="2977"/>
        </w:tabs>
        <w:spacing w:after="0"/>
        <w:ind w:left="3960"/>
        <w:rPr>
          <w:rFonts w:ascii="Arial" w:hAnsi="Arial" w:cs="Arial"/>
          <w:sz w:val="16"/>
          <w:szCs w:val="16"/>
          <w:lang w:val="de-DE"/>
        </w:rPr>
      </w:pPr>
      <w:r w:rsidRPr="00096154">
        <w:rPr>
          <w:rFonts w:ascii="Arial" w:hAnsi="Arial" w:cs="Arial"/>
          <w:sz w:val="16"/>
          <w:szCs w:val="16"/>
          <w:lang w:val="de-DE"/>
        </w:rPr>
        <w:t xml:space="preserve">Punkt </w:t>
      </w:r>
      <w:r w:rsidR="004538F3">
        <w:rPr>
          <w:rFonts w:ascii="Arial" w:hAnsi="Arial" w:cs="Arial"/>
          <w:sz w:val="16"/>
          <w:szCs w:val="16"/>
          <w:lang w:val="de-DE"/>
        </w:rPr>
        <w:t>4 b</w:t>
      </w:r>
      <w:r>
        <w:rPr>
          <w:rFonts w:ascii="Arial" w:hAnsi="Arial" w:cs="Arial"/>
          <w:sz w:val="16"/>
          <w:szCs w:val="16"/>
          <w:lang w:val="de-DE"/>
        </w:rPr>
        <w:t>)</w:t>
      </w:r>
      <w:r w:rsidRPr="00096154">
        <w:rPr>
          <w:rFonts w:ascii="Arial" w:hAnsi="Arial" w:cs="Arial"/>
          <w:sz w:val="16"/>
          <w:szCs w:val="16"/>
          <w:lang w:val="de-DE"/>
        </w:rPr>
        <w:t xml:space="preserve"> zur vorläufigen Tagesordnung</w:t>
      </w:r>
    </w:p>
    <w:p w:rsidR="004538F3" w:rsidRPr="00096154" w:rsidRDefault="004538F3" w:rsidP="00096154">
      <w:pPr>
        <w:tabs>
          <w:tab w:val="left" w:pos="2977"/>
        </w:tabs>
        <w:spacing w:after="0"/>
        <w:ind w:left="3960"/>
        <w:rPr>
          <w:rFonts w:ascii="Arial" w:hAnsi="Arial" w:cs="Arial"/>
          <w:sz w:val="16"/>
          <w:szCs w:val="16"/>
          <w:lang w:val="de-DE"/>
        </w:rPr>
      </w:pPr>
      <w:r w:rsidRPr="00C37168">
        <w:rPr>
          <w:rFonts w:ascii="Arial" w:hAnsi="Arial" w:cs="Arial"/>
          <w:b/>
          <w:sz w:val="16"/>
          <w:szCs w:val="16"/>
          <w:lang w:val="de-DE"/>
        </w:rPr>
        <w:t>Vorschläge für Änderungen der dem ADN beigefügten Verordnung: Weitere Vorschläge</w:t>
      </w:r>
    </w:p>
    <w:p w:rsid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096154" w:rsidRP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C225AA" w:rsidRDefault="00C225AA" w:rsidP="00C225AA">
      <w:pPr>
        <w:keepNext/>
        <w:keepLines/>
        <w:suppressAutoHyphens/>
        <w:spacing w:before="360" w:line="270" w:lineRule="exact"/>
        <w:ind w:left="1134" w:right="567"/>
        <w:jc w:val="both"/>
        <w:rPr>
          <w:b/>
          <w:bCs/>
          <w:sz w:val="28"/>
          <w:szCs w:val="24"/>
          <w:lang w:val="de-DE" w:eastAsia="fr-FR"/>
        </w:rPr>
      </w:pPr>
      <w:r w:rsidRPr="00C225AA">
        <w:rPr>
          <w:b/>
          <w:bCs/>
          <w:sz w:val="28"/>
          <w:szCs w:val="24"/>
          <w:lang w:val="de-DE" w:eastAsia="fr-FR"/>
        </w:rPr>
        <w:t xml:space="preserve">Informationen an den UNECE Sicherheitsausschuss über Prüfergebnisse zu Normspaltweiten und </w:t>
      </w:r>
      <w:r w:rsidR="004538F3" w:rsidRPr="004538F3">
        <w:rPr>
          <w:b/>
          <w:bCs/>
          <w:sz w:val="28"/>
          <w:szCs w:val="24"/>
          <w:lang w:val="de-DE" w:eastAsia="fr-FR"/>
        </w:rPr>
        <w:t xml:space="preserve">multilaterale Vereinbarung </w:t>
      </w:r>
      <w:r w:rsidRPr="00C225AA">
        <w:rPr>
          <w:b/>
          <w:bCs/>
          <w:sz w:val="28"/>
          <w:szCs w:val="24"/>
          <w:lang w:val="de-DE" w:eastAsia="fr-FR"/>
        </w:rPr>
        <w:t>M 018</w:t>
      </w:r>
    </w:p>
    <w:p w:rsidR="00096154" w:rsidRPr="00096154" w:rsidRDefault="00C225AA" w:rsidP="00C225AA">
      <w:pPr>
        <w:spacing w:after="0"/>
        <w:ind w:left="1134"/>
        <w:jc w:val="both"/>
        <w:rPr>
          <w:b/>
          <w:lang w:val="de-DE" w:eastAsia="fr-FR"/>
        </w:rPr>
      </w:pPr>
      <w:r w:rsidRPr="00C225AA">
        <w:rPr>
          <w:b/>
          <w:snapToGrid w:val="0"/>
          <w:lang w:val="de-DE" w:eastAsia="fr-FR"/>
        </w:rPr>
        <w:t xml:space="preserve">Gemeinsam eingereicht durch die Europäische </w:t>
      </w:r>
      <w:proofErr w:type="spellStart"/>
      <w:r w:rsidRPr="00C225AA">
        <w:rPr>
          <w:b/>
          <w:snapToGrid w:val="0"/>
          <w:lang w:val="de-DE" w:eastAsia="fr-FR"/>
        </w:rPr>
        <w:t>Binnenschifffahrts</w:t>
      </w:r>
      <w:proofErr w:type="spellEnd"/>
      <w:r w:rsidRPr="00C225AA">
        <w:rPr>
          <w:b/>
          <w:snapToGrid w:val="0"/>
          <w:lang w:val="de-DE" w:eastAsia="fr-FR"/>
        </w:rPr>
        <w:t xml:space="preserve"> Union (EBU), ERSTU (European River </w:t>
      </w:r>
      <w:proofErr w:type="spellStart"/>
      <w:r w:rsidRPr="00C225AA">
        <w:rPr>
          <w:b/>
          <w:snapToGrid w:val="0"/>
          <w:lang w:val="de-DE" w:eastAsia="fr-FR"/>
        </w:rPr>
        <w:t>Sea</w:t>
      </w:r>
      <w:proofErr w:type="spellEnd"/>
      <w:r w:rsidRPr="00C225AA">
        <w:rPr>
          <w:b/>
          <w:snapToGrid w:val="0"/>
          <w:lang w:val="de-DE" w:eastAsia="fr-FR"/>
        </w:rPr>
        <w:t xml:space="preserve"> Transport Union) und die Europäische Schifferorganisation(ESO)</w:t>
      </w:r>
      <w:r w:rsidR="00096154" w:rsidRPr="00096154">
        <w:rPr>
          <w:b/>
          <w:sz w:val="18"/>
          <w:vertAlign w:val="superscript"/>
          <w:lang w:val="de-DE" w:eastAsia="fr-FR"/>
        </w:rPr>
        <w:footnoteReference w:id="2"/>
      </w:r>
      <w:r w:rsidR="00096154" w:rsidRPr="00096154">
        <w:rPr>
          <w:b/>
          <w:sz w:val="18"/>
          <w:vertAlign w:val="superscript"/>
          <w:lang w:val="de-DE" w:eastAsia="fr-FR"/>
        </w:rPr>
        <w:t>,</w:t>
      </w:r>
      <w:r w:rsidR="00096154" w:rsidRPr="00096154">
        <w:rPr>
          <w:b/>
          <w:sz w:val="18"/>
          <w:vertAlign w:val="superscript"/>
          <w:lang w:val="de-DE" w:eastAsia="fr-FR"/>
        </w:rPr>
        <w:footnoteReference w:id="3"/>
      </w:r>
    </w:p>
    <w:p w:rsidR="00A909D8" w:rsidRDefault="00A909D8" w:rsidP="004C730B">
      <w:pPr>
        <w:spacing w:after="0" w:line="360" w:lineRule="auto"/>
        <w:ind w:right="566"/>
        <w:rPr>
          <w:sz w:val="20"/>
          <w:lang w:val="de-DE"/>
        </w:rPr>
      </w:pPr>
    </w:p>
    <w:p w:rsidR="004538F3" w:rsidRPr="000B697D" w:rsidRDefault="004538F3" w:rsidP="004C730B">
      <w:pPr>
        <w:spacing w:after="0" w:line="360" w:lineRule="auto"/>
        <w:ind w:right="566"/>
        <w:rPr>
          <w:sz w:val="20"/>
          <w:lang w:val="de-DE"/>
        </w:rPr>
      </w:pPr>
    </w:p>
    <w:p w:rsidR="00C225AA" w:rsidRPr="00C225AA" w:rsidRDefault="00C225AA" w:rsidP="00C225AA">
      <w:pPr>
        <w:suppressAutoHyphens/>
        <w:spacing w:after="0"/>
        <w:jc w:val="center"/>
        <w:rPr>
          <w:sz w:val="20"/>
          <w:u w:val="single"/>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1.</w:t>
      </w:r>
      <w:r w:rsidRPr="00C225AA">
        <w:rPr>
          <w:sz w:val="20"/>
          <w:lang w:val="de-DE"/>
        </w:rPr>
        <w:tab/>
        <w:t>Im ADN 2019 werden sich zahlreiche weitere Eintragungen in Spalte 16 von Tabelle C ändern. Erst nach Redaktionsschluss für Änderungen am ADN 2019 ist bekannt geworden, dass weitere Messergebnisse zur Bestimmung von Normspaltweiten vorliegen. Nach Informationen des Schifffahrtsgewerbes sollen diese dem ADN Sicherheitsausschusses zu seiner 33. Sitzung vorgelegt werden.</w:t>
      </w:r>
    </w:p>
    <w:p w:rsidR="00C225AA" w:rsidRDefault="00C225AA" w:rsidP="00C225AA">
      <w:pPr>
        <w:tabs>
          <w:tab w:val="left" w:pos="567"/>
          <w:tab w:val="left" w:pos="1985"/>
          <w:tab w:val="left" w:pos="2552"/>
          <w:tab w:val="left" w:pos="3119"/>
          <w:tab w:val="left" w:pos="3686"/>
        </w:tabs>
        <w:spacing w:after="0"/>
        <w:ind w:left="567" w:hanging="567"/>
        <w:rPr>
          <w:sz w:val="20"/>
          <w:lang w:val="de-DE"/>
        </w:rPr>
      </w:pPr>
    </w:p>
    <w:p w:rsidR="004538F3" w:rsidRPr="00C225AA" w:rsidRDefault="004538F3" w:rsidP="00C225AA">
      <w:pPr>
        <w:tabs>
          <w:tab w:val="left" w:pos="567"/>
          <w:tab w:val="left" w:pos="1985"/>
          <w:tab w:val="left" w:pos="2552"/>
          <w:tab w:val="left" w:pos="3119"/>
          <w:tab w:val="left" w:pos="3686"/>
        </w:tabs>
        <w:spacing w:after="0"/>
        <w:ind w:left="567" w:hanging="567"/>
        <w:rPr>
          <w:sz w:val="20"/>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2.</w:t>
      </w:r>
      <w:r w:rsidRPr="00C225AA">
        <w:rPr>
          <w:sz w:val="20"/>
          <w:lang w:val="de-DE"/>
        </w:rPr>
        <w:tab/>
        <w:t>Diese Güter werden bzw. wurden in der Vergangenheit regelmäßig und in nennenswertem Umfang meist im grenzüberschreitenden Verkehr zwischen den Staaten Belgien, Niederlande und Deutschland transportiert.</w:t>
      </w:r>
    </w:p>
    <w:p w:rsidR="00C225AA" w:rsidRPr="00C225AA" w:rsidRDefault="00C225AA" w:rsidP="00C225AA">
      <w:pPr>
        <w:tabs>
          <w:tab w:val="left" w:pos="567"/>
          <w:tab w:val="left" w:pos="1985"/>
          <w:tab w:val="left" w:pos="2552"/>
          <w:tab w:val="left" w:pos="3119"/>
          <w:tab w:val="left" w:pos="3686"/>
        </w:tabs>
        <w:spacing w:after="0"/>
        <w:ind w:left="567" w:hanging="567"/>
        <w:rPr>
          <w:sz w:val="20"/>
          <w:lang w:val="de-DE"/>
        </w:rPr>
      </w:pPr>
    </w:p>
    <w:p w:rsidR="004538F3" w:rsidRDefault="004538F3">
      <w:pPr>
        <w:spacing w:after="0"/>
        <w:rPr>
          <w:sz w:val="20"/>
          <w:lang w:val="de-DE"/>
        </w:rPr>
      </w:pPr>
      <w:r>
        <w:rPr>
          <w:sz w:val="20"/>
          <w:lang w:val="de-DE"/>
        </w:rPr>
        <w:br w:type="page"/>
      </w: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lastRenderedPageBreak/>
        <w:t>3.</w:t>
      </w:r>
      <w:r w:rsidRPr="00C225AA">
        <w:rPr>
          <w:sz w:val="20"/>
          <w:lang w:val="de-DE"/>
        </w:rPr>
        <w:tab/>
        <w:t>Ohne den Entscheidungen des ADN Sicherheitsausschusses vorgreifen zu wollen, geht das Schifffahrtsgewerbe davon aus, dass die vorgelegten Messergebnisse über Normspaltweiten von zugelassenen Behörden ohne weitere gesonderte Verfahren vom ADN Sicherheitsausschuss im August</w:t>
      </w:r>
      <w:r w:rsidR="002C5958">
        <w:rPr>
          <w:sz w:val="20"/>
          <w:lang w:val="de-DE"/>
        </w:rPr>
        <w:t> </w:t>
      </w:r>
      <w:r w:rsidRPr="00C225AA">
        <w:rPr>
          <w:sz w:val="20"/>
          <w:lang w:val="de-DE"/>
        </w:rPr>
        <w:t>2018 angenommen werden.</w:t>
      </w:r>
    </w:p>
    <w:p w:rsidR="00C225AA" w:rsidRPr="00C225AA" w:rsidRDefault="00C225AA" w:rsidP="00C225AA">
      <w:pPr>
        <w:tabs>
          <w:tab w:val="left" w:pos="567"/>
          <w:tab w:val="left" w:pos="1985"/>
          <w:tab w:val="left" w:pos="2552"/>
          <w:tab w:val="left" w:pos="3119"/>
          <w:tab w:val="left" w:pos="3686"/>
        </w:tabs>
        <w:spacing w:after="0"/>
        <w:ind w:left="567" w:hanging="567"/>
        <w:rPr>
          <w:sz w:val="20"/>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4.</w:t>
      </w:r>
      <w:r w:rsidRPr="00C225AA">
        <w:rPr>
          <w:sz w:val="20"/>
          <w:lang w:val="de-DE"/>
        </w:rPr>
        <w:tab/>
        <w:t>Nach den Regularien des ADN Sicherheitsausschusses würden die im August 2018 beschlossenen Änderungen erst zum 1. Januar 2021 in Kraft treten. Dies ist eine aus Sicht des Gewerbes unzumutbar lange Zeit. Es besteht die Gefahr, dass das Binnenschifffahrtsgewerbe Transportaufträge verliert, weil Prüfungen der Normspaltweiten nicht früher durchgeführt werden konnten.</w:t>
      </w:r>
    </w:p>
    <w:p w:rsidR="00C225AA" w:rsidRDefault="00C225AA">
      <w:pPr>
        <w:spacing w:after="0"/>
        <w:rPr>
          <w:sz w:val="20"/>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5.</w:t>
      </w:r>
      <w:r w:rsidRPr="00C225AA">
        <w:rPr>
          <w:sz w:val="20"/>
          <w:lang w:val="de-DE"/>
        </w:rPr>
        <w:tab/>
        <w:t>Der Sachverhalt wird zusätzlich dadurch belastet, dass in Verbindung mit dem aktuellen Wortlaut der multilateralen Vereinbarung M 018 eine unglückliche Situation folgender Art entsteht (die folgende beispielhafte Darstellung gilt für Schiffe, deren autonome Schutzsysteme der Untergruppe II B3 entsprechen):</w:t>
      </w:r>
    </w:p>
    <w:p w:rsidR="00C225AA" w:rsidRPr="00C225AA" w:rsidRDefault="00C225AA" w:rsidP="00C225AA">
      <w:pPr>
        <w:tabs>
          <w:tab w:val="left" w:pos="567"/>
          <w:tab w:val="left" w:pos="1985"/>
          <w:tab w:val="left" w:pos="2552"/>
          <w:tab w:val="left" w:pos="3119"/>
          <w:tab w:val="left" w:pos="3686"/>
        </w:tabs>
        <w:spacing w:before="120" w:after="0"/>
        <w:ind w:left="1134" w:hanging="567"/>
        <w:jc w:val="both"/>
        <w:rPr>
          <w:sz w:val="20"/>
          <w:lang w:val="de-DE"/>
        </w:rPr>
      </w:pPr>
      <w:r w:rsidRPr="00C225AA">
        <w:rPr>
          <w:sz w:val="20"/>
          <w:lang w:val="de-DE"/>
        </w:rPr>
        <w:t>●</w:t>
      </w:r>
      <w:r>
        <w:rPr>
          <w:sz w:val="20"/>
          <w:lang w:val="de-DE"/>
        </w:rPr>
        <w:tab/>
      </w:r>
      <w:r w:rsidRPr="00C225AA">
        <w:rPr>
          <w:sz w:val="20"/>
          <w:lang w:val="de-DE"/>
        </w:rPr>
        <w:t>Schiffe, deren Klassenerneuerung erst im Jahre 2021 ansteht, können die vorstehend angesprochenen Güter, für die erst jetzt Messergebnisse vorliegen und die bei der 33. Sitzung des ADN Sicherheitsausschusses angenommen werden sollen, aufgrund der multilateralen Vereinbarung M 018 uneingeschränkt weiter transportieren.</w:t>
      </w:r>
    </w:p>
    <w:p w:rsidR="00C225AA" w:rsidRPr="00C225AA" w:rsidRDefault="00C225AA" w:rsidP="00C225AA">
      <w:pPr>
        <w:tabs>
          <w:tab w:val="left" w:pos="567"/>
          <w:tab w:val="left" w:pos="1985"/>
          <w:tab w:val="left" w:pos="2552"/>
          <w:tab w:val="left" w:pos="3119"/>
          <w:tab w:val="left" w:pos="3686"/>
        </w:tabs>
        <w:spacing w:before="120" w:after="0"/>
        <w:ind w:left="1134" w:hanging="567"/>
        <w:jc w:val="both"/>
        <w:rPr>
          <w:sz w:val="20"/>
          <w:lang w:val="de-DE"/>
        </w:rPr>
      </w:pPr>
      <w:r w:rsidRPr="00C225AA">
        <w:rPr>
          <w:sz w:val="20"/>
          <w:lang w:val="de-DE"/>
        </w:rPr>
        <w:t>●</w:t>
      </w:r>
      <w:r>
        <w:rPr>
          <w:sz w:val="20"/>
          <w:lang w:val="de-DE"/>
        </w:rPr>
        <w:tab/>
      </w:r>
      <w:r w:rsidRPr="00C225AA">
        <w:rPr>
          <w:sz w:val="20"/>
          <w:lang w:val="de-DE"/>
        </w:rPr>
        <w:t>Genau gleich ausgerüstete Schiffe, deren Klassenerneuerung in den Jahren 2019 oder 2020 ansteht, können vom Zeitpunkt der Klassenerneuerung ab keinen Gebrauch mehr von der multilateralen Vereinbarung M 018 machen, weil für die besagten Güter im ADN 2019 noch die Explosionsgruppe</w:t>
      </w:r>
      <w:r>
        <w:rPr>
          <w:sz w:val="20"/>
          <w:lang w:val="de-DE"/>
        </w:rPr>
        <w:t xml:space="preserve"> </w:t>
      </w:r>
      <w:r w:rsidRPr="00C225AA">
        <w:rPr>
          <w:sz w:val="20"/>
          <w:lang w:val="de-DE"/>
        </w:rPr>
        <w:t>II B verlangt und die Stofflisten dieser Schiffe  auf Basis des ADN 2019 erstellt werden.</w:t>
      </w:r>
    </w:p>
    <w:p w:rsidR="00C225AA" w:rsidRPr="00C225AA" w:rsidRDefault="00C225AA" w:rsidP="00C225AA">
      <w:pPr>
        <w:tabs>
          <w:tab w:val="left" w:pos="567"/>
          <w:tab w:val="left" w:pos="1985"/>
          <w:tab w:val="left" w:pos="2552"/>
          <w:tab w:val="left" w:pos="3119"/>
          <w:tab w:val="left" w:pos="3686"/>
        </w:tabs>
        <w:spacing w:after="0"/>
        <w:ind w:left="567" w:hanging="567"/>
        <w:rPr>
          <w:sz w:val="20"/>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6.</w:t>
      </w:r>
      <w:r w:rsidRPr="00C225AA">
        <w:rPr>
          <w:sz w:val="20"/>
          <w:lang w:val="de-DE"/>
        </w:rPr>
        <w:tab/>
        <w:t>Das Binnenschifffahrtsgewerbe bittet den ADN Sicherheitsausschuss um eine Prüfung der vorstehenden Darlegungen. Eine - nach Auffassung des Gewerbes einfache - Lösung des aufgezeigten Problems besteht darin, dass die zur 33. Sitzung vorgelegten und voraussichtlich vom ADN Sicherheitsausschuss angenommenen Messergebnisse von den betroffenen Staaten möglichst schnell in eine multilaterale Vereinbarung umgesetzt würden.</w:t>
      </w:r>
    </w:p>
    <w:p w:rsidR="00C225AA" w:rsidRPr="00C225AA" w:rsidRDefault="00C225AA" w:rsidP="00C225AA">
      <w:pPr>
        <w:tabs>
          <w:tab w:val="left" w:pos="567"/>
          <w:tab w:val="left" w:pos="1985"/>
          <w:tab w:val="left" w:pos="2552"/>
          <w:tab w:val="left" w:pos="3119"/>
          <w:tab w:val="left" w:pos="3686"/>
        </w:tabs>
        <w:spacing w:after="0"/>
        <w:ind w:left="567" w:hanging="567"/>
        <w:rPr>
          <w:rFonts w:eastAsia="Calibri"/>
          <w:sz w:val="20"/>
          <w:lang w:val="de-DE"/>
        </w:rPr>
      </w:pPr>
    </w:p>
    <w:p w:rsidR="00C225AA" w:rsidRPr="00C225AA" w:rsidRDefault="00C225AA" w:rsidP="00C225AA">
      <w:pPr>
        <w:tabs>
          <w:tab w:val="left" w:pos="567"/>
          <w:tab w:val="left" w:pos="1985"/>
          <w:tab w:val="left" w:pos="2552"/>
          <w:tab w:val="left" w:pos="3119"/>
          <w:tab w:val="left" w:pos="3686"/>
        </w:tabs>
        <w:spacing w:after="0"/>
        <w:ind w:left="567" w:hanging="567"/>
        <w:jc w:val="both"/>
        <w:rPr>
          <w:sz w:val="20"/>
          <w:lang w:val="de-DE"/>
        </w:rPr>
      </w:pPr>
      <w:r w:rsidRPr="00C225AA">
        <w:rPr>
          <w:sz w:val="20"/>
          <w:lang w:val="de-DE"/>
        </w:rPr>
        <w:t>7.</w:t>
      </w:r>
      <w:r w:rsidRPr="00C225AA">
        <w:rPr>
          <w:sz w:val="20"/>
          <w:lang w:val="de-DE"/>
        </w:rPr>
        <w:tab/>
        <w:t>Dieses Anliegen des Gewerbes erstreckt sich auch auf weitere Ladegüter, wenn Ergebnisse aus Messungen der Normspaltweite zu einem späteren Zeitpunkt als August 2018 vorgelegt werden. Falls Messergebnisse beispielsweise erst im September 2018 vorgelegt würden, gelten die gleichen Probleme wie hier aufgezeigt.</w:t>
      </w:r>
    </w:p>
    <w:p w:rsidR="00C225AA" w:rsidRDefault="00C225AA" w:rsidP="00C225AA">
      <w:pPr>
        <w:tabs>
          <w:tab w:val="left" w:pos="567"/>
          <w:tab w:val="left" w:pos="1985"/>
          <w:tab w:val="left" w:pos="2552"/>
          <w:tab w:val="left" w:pos="3119"/>
          <w:tab w:val="left" w:pos="3686"/>
        </w:tabs>
        <w:spacing w:after="0"/>
        <w:ind w:left="567" w:hanging="567"/>
        <w:rPr>
          <w:sz w:val="20"/>
          <w:lang w:val="de-DE"/>
        </w:rPr>
      </w:pPr>
    </w:p>
    <w:p w:rsidR="00C225AA" w:rsidRPr="00C225AA" w:rsidRDefault="004538F3" w:rsidP="00C225AA">
      <w:pPr>
        <w:tabs>
          <w:tab w:val="left" w:pos="567"/>
          <w:tab w:val="left" w:pos="1985"/>
          <w:tab w:val="left" w:pos="2552"/>
          <w:tab w:val="left" w:pos="3119"/>
          <w:tab w:val="left" w:pos="3686"/>
        </w:tabs>
        <w:spacing w:after="0"/>
        <w:ind w:left="567" w:hanging="567"/>
        <w:jc w:val="both"/>
        <w:rPr>
          <w:sz w:val="20"/>
          <w:lang w:val="de-DE"/>
        </w:rPr>
      </w:pPr>
      <w:r>
        <w:rPr>
          <w:sz w:val="20"/>
          <w:lang w:val="de-DE"/>
        </w:rPr>
        <w:t>8.</w:t>
      </w:r>
      <w:r w:rsidR="00C225AA">
        <w:rPr>
          <w:sz w:val="20"/>
          <w:lang w:val="de-DE"/>
        </w:rPr>
        <w:tab/>
      </w:r>
      <w:r w:rsidR="00C225AA" w:rsidRPr="00C225AA">
        <w:rPr>
          <w:sz w:val="20"/>
          <w:lang w:val="de-DE"/>
        </w:rPr>
        <w:t>Das Binnenschifffahrtsgewerbe steht selbstverständlich auch anderen Lösungswegen offen gegenüber. Wichtig ist aber, dass diese Lösungen kurzfristig wirken. Ein Zeitraum von 2 Jahren zwischen zwei Ausgabedaten des ADN mag je nach Blickwinkel als kurz oder lang empfunden werden. Für das Gewerbe wäre es katastrophal, wenn ein bestimmtes Marktsegment nicht mehr bedient werden könnte, weil die Messergebnisse nicht rechtz</w:t>
      </w:r>
      <w:r w:rsidR="00C225AA">
        <w:rPr>
          <w:sz w:val="20"/>
          <w:lang w:val="de-DE"/>
        </w:rPr>
        <w:t>eitig vorgelegt werden konnten.</w:t>
      </w:r>
    </w:p>
    <w:p w:rsidR="00C225AA" w:rsidRDefault="00C225AA">
      <w:pPr>
        <w:spacing w:after="0"/>
        <w:rPr>
          <w:sz w:val="20"/>
          <w:lang w:val="de-DE"/>
        </w:rPr>
      </w:pPr>
    </w:p>
    <w:p w:rsidR="00D81755" w:rsidRPr="00C225AA" w:rsidRDefault="00C225AA" w:rsidP="00C225AA">
      <w:pPr>
        <w:tabs>
          <w:tab w:val="center" w:pos="4535"/>
          <w:tab w:val="left" w:pos="5255"/>
        </w:tabs>
        <w:spacing w:after="0"/>
        <w:jc w:val="center"/>
        <w:rPr>
          <w:bCs/>
          <w:sz w:val="20"/>
          <w:lang w:val="de-DE"/>
        </w:rPr>
      </w:pPr>
      <w:r>
        <w:rPr>
          <w:sz w:val="20"/>
          <w:lang w:val="de-DE"/>
        </w:rPr>
        <w:t>***</w:t>
      </w:r>
    </w:p>
    <w:sectPr w:rsidR="00D81755" w:rsidRPr="00C225AA" w:rsidSect="003F343E">
      <w:headerReference w:type="even" r:id="rId9"/>
      <w:footerReference w:type="even" r:id="rId10"/>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3D" w:rsidRDefault="00E74A3D">
      <w:pPr>
        <w:pStyle w:val="Footer"/>
      </w:pPr>
    </w:p>
  </w:endnote>
  <w:endnote w:type="continuationSeparator" w:id="0">
    <w:p w:rsidR="00E74A3D" w:rsidRDefault="00E74A3D">
      <w:pPr>
        <w:spacing w:after="0"/>
      </w:pPr>
    </w:p>
  </w:endnote>
  <w:endnote w:type="continuationNotice" w:id="1">
    <w:p w:rsidR="00E74A3D" w:rsidRDefault="00E74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58" w:rsidRDefault="002C5958" w:rsidP="002C5958">
    <w:pPr>
      <w:tabs>
        <w:tab w:val="right" w:pos="3856"/>
        <w:tab w:val="center" w:pos="4536"/>
        <w:tab w:val="left" w:pos="5387"/>
        <w:tab w:val="right" w:pos="9072"/>
      </w:tabs>
      <w:spacing w:after="0"/>
      <w:jc w:val="right"/>
    </w:pPr>
    <w:r w:rsidRPr="002C5958">
      <w:rPr>
        <w:rFonts w:ascii="Arial" w:hAnsi="Arial" w:cs="Arial"/>
        <w:sz w:val="12"/>
        <w:szCs w:val="12"/>
        <w:lang w:val="de-DE" w:eastAsia="de-DE"/>
      </w:rPr>
      <w:t>mm/</w:t>
    </w:r>
    <w:proofErr w:type="spellStart"/>
    <w:r w:rsidRPr="002C5958">
      <w:rPr>
        <w:rFonts w:ascii="Arial" w:hAnsi="Arial" w:cs="Arial"/>
        <w:sz w:val="12"/>
        <w:szCs w:val="12"/>
        <w:lang w:val="de-DE" w:eastAsia="de-DE"/>
      </w:rPr>
      <w:t>adn</w:t>
    </w:r>
    <w:proofErr w:type="spellEnd"/>
    <w:r w:rsidRPr="002C5958">
      <w:rPr>
        <w:rFonts w:ascii="Arial" w:hAnsi="Arial" w:cs="Arial"/>
        <w:sz w:val="12"/>
        <w:szCs w:val="12"/>
        <w:lang w:val="de-DE" w:eastAsia="de-DE"/>
      </w:rPr>
      <w:t>/wp15ac2/2018/</w:t>
    </w:r>
    <w:r w:rsidR="004538F3">
      <w:rPr>
        <w:rFonts w:ascii="Arial" w:hAnsi="Arial" w:cs="Arial"/>
        <w:sz w:val="12"/>
        <w:szCs w:val="12"/>
        <w:lang w:val="de-DE" w:eastAsia="de-DE"/>
      </w:rPr>
      <w:t>49</w:t>
    </w:r>
    <w:r>
      <w:rPr>
        <w:rFonts w:ascii="Arial" w:eastAsia="Arial" w:hAnsi="Arial" w:cs="Arial"/>
        <w:sz w:val="12"/>
        <w:szCs w:val="12"/>
        <w:lang w:val="de-DE" w:eastAsia="de-DE"/>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3D" w:rsidRDefault="00E74A3D">
      <w:pPr>
        <w:spacing w:after="0"/>
      </w:pPr>
      <w:r>
        <w:separator/>
      </w:r>
    </w:p>
  </w:footnote>
  <w:footnote w:type="continuationSeparator" w:id="0">
    <w:p w:rsidR="00E74A3D" w:rsidRDefault="00E74A3D">
      <w:pPr>
        <w:spacing w:after="0"/>
        <w:rPr>
          <w:u w:val="single"/>
        </w:rPr>
      </w:pPr>
      <w:r>
        <w:rPr>
          <w:u w:val="single"/>
        </w:rPr>
        <w:tab/>
      </w:r>
      <w:r>
        <w:rPr>
          <w:u w:val="single"/>
        </w:rPr>
        <w:tab/>
      </w:r>
      <w:r>
        <w:rPr>
          <w:u w:val="single"/>
        </w:rPr>
        <w:tab/>
      </w:r>
      <w:r>
        <w:rPr>
          <w:u w:val="single"/>
        </w:rPr>
        <w:tab/>
      </w:r>
    </w:p>
  </w:footnote>
  <w:footnote w:type="continuationNotice" w:id="1">
    <w:p w:rsidR="00E74A3D" w:rsidRDefault="00E74A3D">
      <w:pPr>
        <w:spacing w:after="0"/>
      </w:pPr>
    </w:p>
  </w:footnote>
  <w:footnote w:id="2">
    <w:p w:rsidR="005379ED" w:rsidRPr="00420DC3" w:rsidRDefault="005379ED" w:rsidP="00096154">
      <w:pPr>
        <w:pStyle w:val="FootnoteText"/>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Von der UN-ECE in Englisch, Französisch und Russisch unter dem Aktenzeichen ECE/TRANS/WP.15/AC.2/201</w:t>
      </w:r>
      <w:r>
        <w:rPr>
          <w:sz w:val="16"/>
          <w:szCs w:val="16"/>
          <w:lang w:val="de-DE"/>
        </w:rPr>
        <w:t>8</w:t>
      </w:r>
      <w:r w:rsidRPr="00420DC3">
        <w:rPr>
          <w:sz w:val="16"/>
          <w:szCs w:val="16"/>
          <w:lang w:val="de-DE"/>
        </w:rPr>
        <w:t>/</w:t>
      </w:r>
      <w:r w:rsidR="004538F3">
        <w:rPr>
          <w:sz w:val="16"/>
          <w:szCs w:val="16"/>
          <w:lang w:val="de-DE"/>
        </w:rPr>
        <w:t>49</w:t>
      </w:r>
      <w:r w:rsidRPr="00420DC3">
        <w:rPr>
          <w:sz w:val="16"/>
          <w:szCs w:val="16"/>
          <w:lang w:val="de-DE"/>
        </w:rPr>
        <w:t xml:space="preserve"> verteilt.</w:t>
      </w:r>
    </w:p>
  </w:footnote>
  <w:footnote w:id="3">
    <w:p w:rsidR="005379ED" w:rsidRPr="00420DC3" w:rsidRDefault="005379ED" w:rsidP="002C5958">
      <w:pPr>
        <w:pStyle w:val="FootnoteText"/>
        <w:tabs>
          <w:tab w:val="left" w:pos="284"/>
        </w:tabs>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r>
      <w:r w:rsidR="002C5958" w:rsidRPr="002C5958">
        <w:rPr>
          <w:sz w:val="16"/>
          <w:szCs w:val="16"/>
          <w:lang w:val="de-DE" w:eastAsia="de-DE"/>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AA" w:rsidRPr="005E450E" w:rsidRDefault="00C225AA" w:rsidP="00C225AA">
    <w:pPr>
      <w:pStyle w:val="Header"/>
      <w:spacing w:after="0"/>
      <w:jc w:val="both"/>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8</w:t>
    </w:r>
    <w:r w:rsidRPr="005E450E">
      <w:rPr>
        <w:rFonts w:ascii="Arial" w:hAnsi="Arial" w:cs="Arial"/>
        <w:sz w:val="16"/>
        <w:szCs w:val="16"/>
        <w:lang w:val="en-US"/>
      </w:rPr>
      <w:t>/</w:t>
    </w:r>
    <w:r w:rsidR="004538F3">
      <w:rPr>
        <w:rFonts w:ascii="Arial" w:hAnsi="Arial" w:cs="Arial"/>
        <w:sz w:val="16"/>
        <w:szCs w:val="16"/>
        <w:lang w:val="en-US"/>
      </w:rPr>
      <w:t>49</w:t>
    </w:r>
  </w:p>
  <w:p w:rsidR="00C225AA" w:rsidRDefault="00C225AA" w:rsidP="004538F3">
    <w:pPr>
      <w:pStyle w:val="Header"/>
      <w:spacing w:after="0"/>
    </w:pPr>
    <w:proofErr w:type="spellStart"/>
    <w:r>
      <w:rPr>
        <w:rFonts w:ascii="Arial" w:hAnsi="Arial" w:cs="Arial"/>
        <w:sz w:val="16"/>
        <w:szCs w:val="16"/>
      </w:rPr>
      <w:t>Seite</w:t>
    </w:r>
    <w:proofErr w:type="spellEnd"/>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A51CEE">
      <w:rPr>
        <w:rFonts w:ascii="Arial" w:hAnsi="Arial" w:cs="Arial"/>
        <w:noProof/>
        <w:sz w:val="16"/>
        <w:szCs w:val="16"/>
      </w:rPr>
      <w:t>2</w:t>
    </w:r>
    <w:r w:rsidRPr="00226EA3">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1"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0"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2"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10"/>
  </w:num>
  <w:num w:numId="3">
    <w:abstractNumId w:val="5"/>
  </w:num>
  <w:num w:numId="4">
    <w:abstractNumId w:val="12"/>
  </w:num>
  <w:num w:numId="5">
    <w:abstractNumId w:val="0"/>
  </w:num>
  <w:num w:numId="6">
    <w:abstractNumId w:val="25"/>
  </w:num>
  <w:num w:numId="7">
    <w:abstractNumId w:val="17"/>
  </w:num>
  <w:num w:numId="8">
    <w:abstractNumId w:val="6"/>
  </w:num>
  <w:num w:numId="9">
    <w:abstractNumId w:val="7"/>
  </w:num>
  <w:num w:numId="10">
    <w:abstractNumId w:val="9"/>
  </w:num>
  <w:num w:numId="11">
    <w:abstractNumId w:val="13"/>
  </w:num>
  <w:num w:numId="12">
    <w:abstractNumId w:val="23"/>
  </w:num>
  <w:num w:numId="13">
    <w:abstractNumId w:val="1"/>
  </w:num>
  <w:num w:numId="14">
    <w:abstractNumId w:val="8"/>
  </w:num>
  <w:num w:numId="15">
    <w:abstractNumId w:val="16"/>
  </w:num>
  <w:num w:numId="16">
    <w:abstractNumId w:val="15"/>
  </w:num>
  <w:num w:numId="17">
    <w:abstractNumId w:val="2"/>
  </w:num>
  <w:num w:numId="18">
    <w:abstractNumId w:val="24"/>
  </w:num>
  <w:num w:numId="19">
    <w:abstractNumId w:val="18"/>
  </w:num>
  <w:num w:numId="20">
    <w:abstractNumId w:val="11"/>
  </w:num>
  <w:num w:numId="21">
    <w:abstractNumId w:val="22"/>
  </w:num>
  <w:num w:numId="22">
    <w:abstractNumId w:val="21"/>
  </w:num>
  <w:num w:numId="23">
    <w:abstractNumId w:val="4"/>
  </w:num>
  <w:num w:numId="24">
    <w:abstractNumId w:val="19"/>
  </w:num>
  <w:num w:numId="25">
    <w:abstractNumId w:val="2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7F6A"/>
    <w:rsid w:val="000151E1"/>
    <w:rsid w:val="000217BA"/>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329"/>
    <w:rsid w:val="00061AD3"/>
    <w:rsid w:val="00064AC7"/>
    <w:rsid w:val="000667CE"/>
    <w:rsid w:val="00067498"/>
    <w:rsid w:val="00067BD0"/>
    <w:rsid w:val="00070E56"/>
    <w:rsid w:val="00071B40"/>
    <w:rsid w:val="00072140"/>
    <w:rsid w:val="00073EA8"/>
    <w:rsid w:val="00073FB6"/>
    <w:rsid w:val="0007426C"/>
    <w:rsid w:val="00077405"/>
    <w:rsid w:val="0008020B"/>
    <w:rsid w:val="00082E74"/>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574C"/>
    <w:rsid w:val="00106C1B"/>
    <w:rsid w:val="00107DFC"/>
    <w:rsid w:val="00111B8A"/>
    <w:rsid w:val="00114C05"/>
    <w:rsid w:val="00115689"/>
    <w:rsid w:val="001162B6"/>
    <w:rsid w:val="001168E3"/>
    <w:rsid w:val="0012049D"/>
    <w:rsid w:val="00122163"/>
    <w:rsid w:val="0012596F"/>
    <w:rsid w:val="001309F5"/>
    <w:rsid w:val="00131898"/>
    <w:rsid w:val="00131BD6"/>
    <w:rsid w:val="0013308C"/>
    <w:rsid w:val="0013415E"/>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65F2"/>
    <w:rsid w:val="001675D0"/>
    <w:rsid w:val="00171BE7"/>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19B1"/>
    <w:rsid w:val="00192271"/>
    <w:rsid w:val="00192DC1"/>
    <w:rsid w:val="001A04FA"/>
    <w:rsid w:val="001A1361"/>
    <w:rsid w:val="001A6F70"/>
    <w:rsid w:val="001A705C"/>
    <w:rsid w:val="001A727C"/>
    <w:rsid w:val="001B478E"/>
    <w:rsid w:val="001B5295"/>
    <w:rsid w:val="001B57CF"/>
    <w:rsid w:val="001B731A"/>
    <w:rsid w:val="001C024F"/>
    <w:rsid w:val="001C43FA"/>
    <w:rsid w:val="001C6029"/>
    <w:rsid w:val="001E55C3"/>
    <w:rsid w:val="001F09CC"/>
    <w:rsid w:val="001F1079"/>
    <w:rsid w:val="001F1F05"/>
    <w:rsid w:val="001F209B"/>
    <w:rsid w:val="001F42B0"/>
    <w:rsid w:val="001F4AD7"/>
    <w:rsid w:val="001F52BC"/>
    <w:rsid w:val="001F7B38"/>
    <w:rsid w:val="00201C24"/>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5725D"/>
    <w:rsid w:val="002613AC"/>
    <w:rsid w:val="00262A49"/>
    <w:rsid w:val="00264205"/>
    <w:rsid w:val="002725E1"/>
    <w:rsid w:val="00273048"/>
    <w:rsid w:val="00273ECF"/>
    <w:rsid w:val="0028124B"/>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5958"/>
    <w:rsid w:val="002C5D21"/>
    <w:rsid w:val="002C6003"/>
    <w:rsid w:val="002C63BE"/>
    <w:rsid w:val="002C7555"/>
    <w:rsid w:val="002C758C"/>
    <w:rsid w:val="002D134D"/>
    <w:rsid w:val="002D13CC"/>
    <w:rsid w:val="002D4BD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2C42"/>
    <w:rsid w:val="003A410E"/>
    <w:rsid w:val="003A4137"/>
    <w:rsid w:val="003A5CB0"/>
    <w:rsid w:val="003A6B3B"/>
    <w:rsid w:val="003B2AD6"/>
    <w:rsid w:val="003B51D5"/>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E5C85"/>
    <w:rsid w:val="003F1078"/>
    <w:rsid w:val="003F343E"/>
    <w:rsid w:val="003F42D3"/>
    <w:rsid w:val="003F50EF"/>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8F3"/>
    <w:rsid w:val="00453FF2"/>
    <w:rsid w:val="004577C5"/>
    <w:rsid w:val="00460297"/>
    <w:rsid w:val="00464E2F"/>
    <w:rsid w:val="004669B8"/>
    <w:rsid w:val="00467EB8"/>
    <w:rsid w:val="0047033C"/>
    <w:rsid w:val="00470EAF"/>
    <w:rsid w:val="004721EA"/>
    <w:rsid w:val="00473011"/>
    <w:rsid w:val="0047312D"/>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17AC"/>
    <w:rsid w:val="004F21B6"/>
    <w:rsid w:val="004F3218"/>
    <w:rsid w:val="004F44F6"/>
    <w:rsid w:val="004F669F"/>
    <w:rsid w:val="004F6F62"/>
    <w:rsid w:val="00501044"/>
    <w:rsid w:val="005028C1"/>
    <w:rsid w:val="00504561"/>
    <w:rsid w:val="00504FE6"/>
    <w:rsid w:val="00506EDE"/>
    <w:rsid w:val="00510DAE"/>
    <w:rsid w:val="0051423E"/>
    <w:rsid w:val="0051579D"/>
    <w:rsid w:val="00520195"/>
    <w:rsid w:val="0052062B"/>
    <w:rsid w:val="005206AB"/>
    <w:rsid w:val="00521D94"/>
    <w:rsid w:val="00521F18"/>
    <w:rsid w:val="0052247E"/>
    <w:rsid w:val="005232E3"/>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5E66"/>
    <w:rsid w:val="00550ADC"/>
    <w:rsid w:val="00550D9B"/>
    <w:rsid w:val="005525CA"/>
    <w:rsid w:val="00552F76"/>
    <w:rsid w:val="0055568E"/>
    <w:rsid w:val="00556D9C"/>
    <w:rsid w:val="00557099"/>
    <w:rsid w:val="00557DAC"/>
    <w:rsid w:val="00561CA6"/>
    <w:rsid w:val="00562BC7"/>
    <w:rsid w:val="0056334B"/>
    <w:rsid w:val="00564D7E"/>
    <w:rsid w:val="005664DA"/>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742B"/>
    <w:rsid w:val="005D10B8"/>
    <w:rsid w:val="005D1B6E"/>
    <w:rsid w:val="005D23C3"/>
    <w:rsid w:val="005D462C"/>
    <w:rsid w:val="005D5010"/>
    <w:rsid w:val="005D6AB2"/>
    <w:rsid w:val="005D7A3F"/>
    <w:rsid w:val="005E0960"/>
    <w:rsid w:val="005E0ABD"/>
    <w:rsid w:val="005E450E"/>
    <w:rsid w:val="005E4558"/>
    <w:rsid w:val="005F4324"/>
    <w:rsid w:val="005F49E4"/>
    <w:rsid w:val="005F4F17"/>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403C8"/>
    <w:rsid w:val="006415D0"/>
    <w:rsid w:val="006427B4"/>
    <w:rsid w:val="00642D96"/>
    <w:rsid w:val="00642FC8"/>
    <w:rsid w:val="00643488"/>
    <w:rsid w:val="0064348A"/>
    <w:rsid w:val="0064425A"/>
    <w:rsid w:val="00645F99"/>
    <w:rsid w:val="0064737B"/>
    <w:rsid w:val="00647AEE"/>
    <w:rsid w:val="00651653"/>
    <w:rsid w:val="00652372"/>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7361"/>
    <w:rsid w:val="00690ADA"/>
    <w:rsid w:val="00690BDD"/>
    <w:rsid w:val="006929E3"/>
    <w:rsid w:val="00695570"/>
    <w:rsid w:val="00697D8B"/>
    <w:rsid w:val="006A3505"/>
    <w:rsid w:val="006A37D9"/>
    <w:rsid w:val="006A583B"/>
    <w:rsid w:val="006A73B5"/>
    <w:rsid w:val="006A7803"/>
    <w:rsid w:val="006B1A99"/>
    <w:rsid w:val="006B3A28"/>
    <w:rsid w:val="006B409D"/>
    <w:rsid w:val="006B439E"/>
    <w:rsid w:val="006B6840"/>
    <w:rsid w:val="006B74E9"/>
    <w:rsid w:val="006B7CD6"/>
    <w:rsid w:val="006C0F50"/>
    <w:rsid w:val="006C47D4"/>
    <w:rsid w:val="006C78BD"/>
    <w:rsid w:val="006C7BD1"/>
    <w:rsid w:val="006D04FB"/>
    <w:rsid w:val="006D07E9"/>
    <w:rsid w:val="006D1C95"/>
    <w:rsid w:val="006D375F"/>
    <w:rsid w:val="006D4D40"/>
    <w:rsid w:val="006D6CC3"/>
    <w:rsid w:val="006E0282"/>
    <w:rsid w:val="006E224E"/>
    <w:rsid w:val="006E2B98"/>
    <w:rsid w:val="006E4FB2"/>
    <w:rsid w:val="006E503C"/>
    <w:rsid w:val="006E5E0A"/>
    <w:rsid w:val="006E628C"/>
    <w:rsid w:val="006E6D0B"/>
    <w:rsid w:val="006F6522"/>
    <w:rsid w:val="006F6722"/>
    <w:rsid w:val="006F78EB"/>
    <w:rsid w:val="00700D2F"/>
    <w:rsid w:val="00703983"/>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479C"/>
    <w:rsid w:val="007D5C9D"/>
    <w:rsid w:val="007D6A34"/>
    <w:rsid w:val="007D75CB"/>
    <w:rsid w:val="007E3149"/>
    <w:rsid w:val="007E5972"/>
    <w:rsid w:val="007E68D0"/>
    <w:rsid w:val="007E7672"/>
    <w:rsid w:val="007F45B9"/>
    <w:rsid w:val="007F6403"/>
    <w:rsid w:val="00801740"/>
    <w:rsid w:val="0080210F"/>
    <w:rsid w:val="00805BE6"/>
    <w:rsid w:val="008103AD"/>
    <w:rsid w:val="008135B4"/>
    <w:rsid w:val="00813997"/>
    <w:rsid w:val="00815183"/>
    <w:rsid w:val="00816D36"/>
    <w:rsid w:val="0081737D"/>
    <w:rsid w:val="0082034F"/>
    <w:rsid w:val="008210C8"/>
    <w:rsid w:val="0082209E"/>
    <w:rsid w:val="00822FA5"/>
    <w:rsid w:val="0082770C"/>
    <w:rsid w:val="00830E22"/>
    <w:rsid w:val="00834E6B"/>
    <w:rsid w:val="00835CE3"/>
    <w:rsid w:val="0083713E"/>
    <w:rsid w:val="00843972"/>
    <w:rsid w:val="008457DC"/>
    <w:rsid w:val="00845810"/>
    <w:rsid w:val="00845A5E"/>
    <w:rsid w:val="00845B47"/>
    <w:rsid w:val="00847985"/>
    <w:rsid w:val="00850CEE"/>
    <w:rsid w:val="008532FF"/>
    <w:rsid w:val="008540C5"/>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81DBA"/>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229C"/>
    <w:rsid w:val="00912349"/>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3ECB"/>
    <w:rsid w:val="009468B6"/>
    <w:rsid w:val="0095070F"/>
    <w:rsid w:val="009523A3"/>
    <w:rsid w:val="00954489"/>
    <w:rsid w:val="00956CE2"/>
    <w:rsid w:val="00960A3C"/>
    <w:rsid w:val="00963140"/>
    <w:rsid w:val="00964AF5"/>
    <w:rsid w:val="00964E49"/>
    <w:rsid w:val="00972D99"/>
    <w:rsid w:val="00976A3A"/>
    <w:rsid w:val="00977D9C"/>
    <w:rsid w:val="00980439"/>
    <w:rsid w:val="0098160C"/>
    <w:rsid w:val="009818D4"/>
    <w:rsid w:val="00985482"/>
    <w:rsid w:val="00986F59"/>
    <w:rsid w:val="009875BF"/>
    <w:rsid w:val="0099210F"/>
    <w:rsid w:val="00992861"/>
    <w:rsid w:val="009962C8"/>
    <w:rsid w:val="00997398"/>
    <w:rsid w:val="009A1515"/>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5181"/>
    <w:rsid w:val="009F6412"/>
    <w:rsid w:val="009F7F4B"/>
    <w:rsid w:val="00A032DA"/>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1CEE"/>
    <w:rsid w:val="00A52144"/>
    <w:rsid w:val="00A5282A"/>
    <w:rsid w:val="00A540B2"/>
    <w:rsid w:val="00A57B14"/>
    <w:rsid w:val="00A65A4D"/>
    <w:rsid w:val="00A70B19"/>
    <w:rsid w:val="00A71EE3"/>
    <w:rsid w:val="00A72BED"/>
    <w:rsid w:val="00A73820"/>
    <w:rsid w:val="00A77FE4"/>
    <w:rsid w:val="00A805E3"/>
    <w:rsid w:val="00A832D0"/>
    <w:rsid w:val="00A835A9"/>
    <w:rsid w:val="00A836B9"/>
    <w:rsid w:val="00A83CAE"/>
    <w:rsid w:val="00A84AB9"/>
    <w:rsid w:val="00A86012"/>
    <w:rsid w:val="00A861EE"/>
    <w:rsid w:val="00A87795"/>
    <w:rsid w:val="00A909D8"/>
    <w:rsid w:val="00A94AB7"/>
    <w:rsid w:val="00AA01E2"/>
    <w:rsid w:val="00AA0218"/>
    <w:rsid w:val="00AA2ACD"/>
    <w:rsid w:val="00AA3F46"/>
    <w:rsid w:val="00AA4B49"/>
    <w:rsid w:val="00AA6FEE"/>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7A02"/>
    <w:rsid w:val="00AF04CB"/>
    <w:rsid w:val="00AF06D0"/>
    <w:rsid w:val="00AF1323"/>
    <w:rsid w:val="00AF182B"/>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5831"/>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5404"/>
    <w:rsid w:val="00B557B5"/>
    <w:rsid w:val="00B558A8"/>
    <w:rsid w:val="00B5738F"/>
    <w:rsid w:val="00B60E0C"/>
    <w:rsid w:val="00B619ED"/>
    <w:rsid w:val="00B61DDD"/>
    <w:rsid w:val="00B62EFF"/>
    <w:rsid w:val="00B63545"/>
    <w:rsid w:val="00B64AF3"/>
    <w:rsid w:val="00B6534B"/>
    <w:rsid w:val="00B65E73"/>
    <w:rsid w:val="00B67C7E"/>
    <w:rsid w:val="00B71577"/>
    <w:rsid w:val="00B746F2"/>
    <w:rsid w:val="00B7519D"/>
    <w:rsid w:val="00B80C0A"/>
    <w:rsid w:val="00B8177F"/>
    <w:rsid w:val="00B82146"/>
    <w:rsid w:val="00B83142"/>
    <w:rsid w:val="00B851A1"/>
    <w:rsid w:val="00B85278"/>
    <w:rsid w:val="00B875C8"/>
    <w:rsid w:val="00B91921"/>
    <w:rsid w:val="00B946CB"/>
    <w:rsid w:val="00B94A4E"/>
    <w:rsid w:val="00B94D10"/>
    <w:rsid w:val="00B95A46"/>
    <w:rsid w:val="00BA5BE3"/>
    <w:rsid w:val="00BA772E"/>
    <w:rsid w:val="00BB27CA"/>
    <w:rsid w:val="00BB2C30"/>
    <w:rsid w:val="00BB3BBC"/>
    <w:rsid w:val="00BB3D14"/>
    <w:rsid w:val="00BB473A"/>
    <w:rsid w:val="00BB4FB3"/>
    <w:rsid w:val="00BB58FA"/>
    <w:rsid w:val="00BB6375"/>
    <w:rsid w:val="00BB6AED"/>
    <w:rsid w:val="00BB6AFD"/>
    <w:rsid w:val="00BC09EB"/>
    <w:rsid w:val="00BC1A7E"/>
    <w:rsid w:val="00BC4CA8"/>
    <w:rsid w:val="00BC51C3"/>
    <w:rsid w:val="00BC6787"/>
    <w:rsid w:val="00BD02CA"/>
    <w:rsid w:val="00BD16FE"/>
    <w:rsid w:val="00BD59DC"/>
    <w:rsid w:val="00BD6395"/>
    <w:rsid w:val="00BD7858"/>
    <w:rsid w:val="00BE2CDA"/>
    <w:rsid w:val="00BE349B"/>
    <w:rsid w:val="00BE4452"/>
    <w:rsid w:val="00BE4E88"/>
    <w:rsid w:val="00BE70A3"/>
    <w:rsid w:val="00C00BF4"/>
    <w:rsid w:val="00C01430"/>
    <w:rsid w:val="00C03CFF"/>
    <w:rsid w:val="00C05571"/>
    <w:rsid w:val="00C06322"/>
    <w:rsid w:val="00C10EE6"/>
    <w:rsid w:val="00C11DFD"/>
    <w:rsid w:val="00C20976"/>
    <w:rsid w:val="00C21497"/>
    <w:rsid w:val="00C223CA"/>
    <w:rsid w:val="00C225AA"/>
    <w:rsid w:val="00C23A29"/>
    <w:rsid w:val="00C24C14"/>
    <w:rsid w:val="00C317E6"/>
    <w:rsid w:val="00C33785"/>
    <w:rsid w:val="00C35588"/>
    <w:rsid w:val="00C36298"/>
    <w:rsid w:val="00C377DC"/>
    <w:rsid w:val="00C4318F"/>
    <w:rsid w:val="00C43892"/>
    <w:rsid w:val="00C470CF"/>
    <w:rsid w:val="00C50CBF"/>
    <w:rsid w:val="00C51080"/>
    <w:rsid w:val="00C54F79"/>
    <w:rsid w:val="00C5649B"/>
    <w:rsid w:val="00C56BCF"/>
    <w:rsid w:val="00C57D9A"/>
    <w:rsid w:val="00C61221"/>
    <w:rsid w:val="00C62ECE"/>
    <w:rsid w:val="00C63EA0"/>
    <w:rsid w:val="00C640EF"/>
    <w:rsid w:val="00C653F5"/>
    <w:rsid w:val="00C720F6"/>
    <w:rsid w:val="00C735E5"/>
    <w:rsid w:val="00C7413C"/>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6E45"/>
    <w:rsid w:val="00CC29FA"/>
    <w:rsid w:val="00CC32DC"/>
    <w:rsid w:val="00CC4250"/>
    <w:rsid w:val="00CC43C2"/>
    <w:rsid w:val="00CC4550"/>
    <w:rsid w:val="00CD2420"/>
    <w:rsid w:val="00CD3889"/>
    <w:rsid w:val="00CD3B29"/>
    <w:rsid w:val="00CD4390"/>
    <w:rsid w:val="00CD4E5C"/>
    <w:rsid w:val="00CD63E6"/>
    <w:rsid w:val="00CD7D14"/>
    <w:rsid w:val="00CE118C"/>
    <w:rsid w:val="00CE2F6E"/>
    <w:rsid w:val="00CE4118"/>
    <w:rsid w:val="00CF13A0"/>
    <w:rsid w:val="00CF15A4"/>
    <w:rsid w:val="00CF3484"/>
    <w:rsid w:val="00CF34F4"/>
    <w:rsid w:val="00CF7145"/>
    <w:rsid w:val="00CF7E6C"/>
    <w:rsid w:val="00D05A59"/>
    <w:rsid w:val="00D1071A"/>
    <w:rsid w:val="00D16F47"/>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42DF"/>
    <w:rsid w:val="00D77325"/>
    <w:rsid w:val="00D77430"/>
    <w:rsid w:val="00D77E63"/>
    <w:rsid w:val="00D81755"/>
    <w:rsid w:val="00D82A95"/>
    <w:rsid w:val="00D832FF"/>
    <w:rsid w:val="00D83CD2"/>
    <w:rsid w:val="00D84809"/>
    <w:rsid w:val="00D90476"/>
    <w:rsid w:val="00D91F4B"/>
    <w:rsid w:val="00D924D1"/>
    <w:rsid w:val="00D94137"/>
    <w:rsid w:val="00D943B2"/>
    <w:rsid w:val="00D95313"/>
    <w:rsid w:val="00D978F3"/>
    <w:rsid w:val="00D97B6C"/>
    <w:rsid w:val="00DA2184"/>
    <w:rsid w:val="00DA2481"/>
    <w:rsid w:val="00DA4AA5"/>
    <w:rsid w:val="00DA54D4"/>
    <w:rsid w:val="00DA62CB"/>
    <w:rsid w:val="00DA7296"/>
    <w:rsid w:val="00DA7D19"/>
    <w:rsid w:val="00DB1BB5"/>
    <w:rsid w:val="00DB3A90"/>
    <w:rsid w:val="00DB3E85"/>
    <w:rsid w:val="00DB620A"/>
    <w:rsid w:val="00DC627D"/>
    <w:rsid w:val="00DD4465"/>
    <w:rsid w:val="00DD609C"/>
    <w:rsid w:val="00DE018E"/>
    <w:rsid w:val="00DE025E"/>
    <w:rsid w:val="00DE1210"/>
    <w:rsid w:val="00DF07B9"/>
    <w:rsid w:val="00DF1938"/>
    <w:rsid w:val="00E00440"/>
    <w:rsid w:val="00E03D0D"/>
    <w:rsid w:val="00E05D42"/>
    <w:rsid w:val="00E158B0"/>
    <w:rsid w:val="00E15EAD"/>
    <w:rsid w:val="00E221A8"/>
    <w:rsid w:val="00E22751"/>
    <w:rsid w:val="00E22CB6"/>
    <w:rsid w:val="00E23447"/>
    <w:rsid w:val="00E24726"/>
    <w:rsid w:val="00E255D2"/>
    <w:rsid w:val="00E279C8"/>
    <w:rsid w:val="00E27F28"/>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67B39"/>
    <w:rsid w:val="00E71080"/>
    <w:rsid w:val="00E73729"/>
    <w:rsid w:val="00E74A3D"/>
    <w:rsid w:val="00E75272"/>
    <w:rsid w:val="00E75599"/>
    <w:rsid w:val="00E84B69"/>
    <w:rsid w:val="00E869E9"/>
    <w:rsid w:val="00E86A34"/>
    <w:rsid w:val="00E93570"/>
    <w:rsid w:val="00E93623"/>
    <w:rsid w:val="00E9539D"/>
    <w:rsid w:val="00E95B30"/>
    <w:rsid w:val="00E96CE0"/>
    <w:rsid w:val="00EA0EFB"/>
    <w:rsid w:val="00EA298E"/>
    <w:rsid w:val="00EA4020"/>
    <w:rsid w:val="00EA47D9"/>
    <w:rsid w:val="00EA6E57"/>
    <w:rsid w:val="00EA701B"/>
    <w:rsid w:val="00EB17CF"/>
    <w:rsid w:val="00EB4B80"/>
    <w:rsid w:val="00EB6CDE"/>
    <w:rsid w:val="00EC05C0"/>
    <w:rsid w:val="00EC296E"/>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213F"/>
    <w:rsid w:val="00F122E2"/>
    <w:rsid w:val="00F13346"/>
    <w:rsid w:val="00F14F53"/>
    <w:rsid w:val="00F17D52"/>
    <w:rsid w:val="00F20225"/>
    <w:rsid w:val="00F2127E"/>
    <w:rsid w:val="00F253B3"/>
    <w:rsid w:val="00F26645"/>
    <w:rsid w:val="00F26AD9"/>
    <w:rsid w:val="00F31F3A"/>
    <w:rsid w:val="00F332CA"/>
    <w:rsid w:val="00F33B57"/>
    <w:rsid w:val="00F34976"/>
    <w:rsid w:val="00F35183"/>
    <w:rsid w:val="00F35DFD"/>
    <w:rsid w:val="00F3604E"/>
    <w:rsid w:val="00F379E8"/>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4947"/>
    <w:rsid w:val="00F85974"/>
    <w:rsid w:val="00F86C97"/>
    <w:rsid w:val="00F91B5E"/>
    <w:rsid w:val="00F925E6"/>
    <w:rsid w:val="00F92A7A"/>
    <w:rsid w:val="00F92B25"/>
    <w:rsid w:val="00F94568"/>
    <w:rsid w:val="00F94D1A"/>
    <w:rsid w:val="00F95C6C"/>
    <w:rsid w:val="00F9708F"/>
    <w:rsid w:val="00F97358"/>
    <w:rsid w:val="00FA01C5"/>
    <w:rsid w:val="00FA380B"/>
    <w:rsid w:val="00FA39DC"/>
    <w:rsid w:val="00FA519A"/>
    <w:rsid w:val="00FA6C64"/>
    <w:rsid w:val="00FA73EC"/>
    <w:rsid w:val="00FB0680"/>
    <w:rsid w:val="00FB1EA2"/>
    <w:rsid w:val="00FB4215"/>
    <w:rsid w:val="00FB6593"/>
    <w:rsid w:val="00FB65A3"/>
    <w:rsid w:val="00FC104A"/>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7888-67E9-45AE-A619-66B18667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4</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ECE-ADN-45 eng</cp:lastModifiedBy>
  <cp:revision>2</cp:revision>
  <cp:lastPrinted>2018-05-15T06:55:00Z</cp:lastPrinted>
  <dcterms:created xsi:type="dcterms:W3CDTF">2018-06-19T10:55:00Z</dcterms:created>
  <dcterms:modified xsi:type="dcterms:W3CDTF">2018-06-19T10:55:00Z</dcterms:modified>
  <cp:category>20-4(b)</cp:category>
</cp:coreProperties>
</file>