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7" w:rsidRPr="007E310E" w:rsidRDefault="009D26E7" w:rsidP="009D26E7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nl-NL" w:eastAsia="de-DE"/>
        </w:rPr>
      </w:pPr>
      <w:bookmarkStart w:id="0" w:name="_GoBack"/>
      <w:bookmarkEnd w:id="0"/>
      <w:r w:rsidRPr="007E310E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42D52033" wp14:editId="05412F1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10E">
        <w:rPr>
          <w:rFonts w:ascii="Arial" w:eastAsia="Arial" w:hAnsi="Arial" w:cs="Arial"/>
          <w:bCs/>
          <w:szCs w:val="24"/>
          <w:lang w:val="nl-NL" w:eastAsia="de-DE"/>
        </w:rPr>
        <w:t>CCNR-ZKR/ADN/WP.15/AC.2/2018/</w:t>
      </w:r>
      <w:r w:rsidR="007E310E" w:rsidRPr="007E310E">
        <w:rPr>
          <w:rFonts w:ascii="Arial" w:eastAsia="Arial" w:hAnsi="Arial" w:cs="Arial"/>
          <w:bCs/>
          <w:szCs w:val="24"/>
          <w:lang w:val="nl-NL" w:eastAsia="de-DE"/>
        </w:rPr>
        <w:t>3</w:t>
      </w:r>
      <w:r w:rsidR="005455B7">
        <w:rPr>
          <w:rFonts w:ascii="Arial" w:eastAsia="Arial" w:hAnsi="Arial" w:cs="Arial"/>
          <w:bCs/>
          <w:szCs w:val="24"/>
          <w:lang w:val="nl-NL" w:eastAsia="de-DE"/>
        </w:rPr>
        <w:t>8</w:t>
      </w:r>
    </w:p>
    <w:p w:rsidR="009D26E7" w:rsidRPr="007E310E" w:rsidRDefault="009D26E7" w:rsidP="009D26E7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7E310E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9D26E7" w:rsidRPr="007E310E" w:rsidRDefault="003B2631" w:rsidP="009D26E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12</w:t>
      </w:r>
      <w:r w:rsidR="009D26E7" w:rsidRPr="007E310E">
        <w:rPr>
          <w:rFonts w:ascii="Arial" w:eastAsia="Arial" w:hAnsi="Arial" w:cs="Arial"/>
          <w:szCs w:val="24"/>
          <w:lang w:eastAsia="de-DE"/>
        </w:rPr>
        <w:t xml:space="preserve">. </w:t>
      </w:r>
      <w:r w:rsidR="007E310E" w:rsidRPr="007E310E">
        <w:rPr>
          <w:rFonts w:ascii="Arial" w:eastAsia="Arial" w:hAnsi="Arial" w:cs="Arial"/>
          <w:szCs w:val="24"/>
          <w:lang w:eastAsia="de-DE"/>
        </w:rPr>
        <w:t>Juni</w:t>
      </w:r>
      <w:r w:rsidR="009D26E7" w:rsidRPr="007E310E">
        <w:rPr>
          <w:rFonts w:ascii="Arial" w:eastAsia="Arial" w:hAnsi="Arial" w:cs="Arial"/>
          <w:szCs w:val="24"/>
          <w:lang w:eastAsia="de-DE"/>
        </w:rPr>
        <w:t xml:space="preserve"> 2018</w:t>
      </w:r>
    </w:p>
    <w:p w:rsidR="009D26E7" w:rsidRPr="007E310E" w:rsidRDefault="009D26E7" w:rsidP="009D26E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7E310E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7E310E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4A6242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:rsidR="009D26E7" w:rsidRPr="007E310E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9D26E7" w:rsidRPr="007E310E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GEMEINSAME EXPERTENTAGUNG FÜR DIE DEM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BEIGEFÜGTE VERORDNUNG (ADN)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(SICHERHEITSAUSSCHUSS)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7E310E">
        <w:rPr>
          <w:rFonts w:ascii="Arial" w:hAnsi="Arial"/>
          <w:sz w:val="16"/>
          <w:szCs w:val="24"/>
        </w:rPr>
        <w:t>(33. Tagung, Genf, 27.-31. August 2018)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7E310E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231A2D">
        <w:rPr>
          <w:rFonts w:ascii="Arial" w:hAnsi="Arial" w:cs="Arial"/>
          <w:sz w:val="16"/>
          <w:szCs w:val="16"/>
          <w:lang w:eastAsia="en-US"/>
        </w:rPr>
        <w:t>4 b)</w:t>
      </w:r>
      <w:r w:rsidRPr="007E310E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:rsidR="00231A2D" w:rsidRPr="004B1815" w:rsidRDefault="009D26E7" w:rsidP="00231A2D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  <w:r w:rsidRPr="007E310E">
        <w:rPr>
          <w:rFonts w:ascii="Arial" w:hAnsi="Arial" w:cs="Arial"/>
          <w:b/>
          <w:sz w:val="16"/>
          <w:szCs w:val="16"/>
          <w:lang w:eastAsia="en-US"/>
        </w:rPr>
        <w:tab/>
      </w:r>
      <w:r w:rsidRPr="007E310E">
        <w:rPr>
          <w:rFonts w:ascii="Arial" w:hAnsi="Arial" w:cs="Arial"/>
          <w:b/>
          <w:sz w:val="16"/>
          <w:szCs w:val="16"/>
          <w:lang w:eastAsia="en-US"/>
        </w:rPr>
        <w:tab/>
        <w:t>Vorschläge für Änderungen der dem ADN beigefügten Verordnung</w:t>
      </w:r>
      <w:r w:rsidR="00231A2D">
        <w:rPr>
          <w:rFonts w:ascii="Arial" w:hAnsi="Arial" w:cs="Arial"/>
          <w:b/>
          <w:sz w:val="16"/>
          <w:szCs w:val="16"/>
          <w:lang w:eastAsia="en-US"/>
        </w:rPr>
        <w:t xml:space="preserve">: </w:t>
      </w:r>
      <w:r w:rsidR="00231A2D" w:rsidRPr="004B1815">
        <w:rPr>
          <w:rFonts w:ascii="Arial" w:hAnsi="Arial" w:cs="Arial"/>
          <w:b/>
          <w:sz w:val="16"/>
          <w:szCs w:val="16"/>
          <w:lang w:eastAsia="en-US"/>
        </w:rPr>
        <w:t>Weitere Vorschläge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5455B7" w:rsidRPr="005455B7" w:rsidRDefault="003B2631" w:rsidP="001F2E91">
      <w:pPr>
        <w:pStyle w:val="HChG"/>
        <w:snapToGrid/>
        <w:spacing w:line="240" w:lineRule="atLeast"/>
        <w:rPr>
          <w:lang w:val="en-GB" w:eastAsia="en-US"/>
        </w:rPr>
      </w:pPr>
      <w:r w:rsidRPr="003B2631">
        <w:rPr>
          <w:lang w:val="en-GB" w:eastAsia="en-US"/>
        </w:rPr>
        <w:tab/>
      </w:r>
      <w:r w:rsidRPr="003B2631">
        <w:rPr>
          <w:lang w:val="en-GB" w:eastAsia="en-US"/>
        </w:rPr>
        <w:tab/>
      </w:r>
      <w:proofErr w:type="spellStart"/>
      <w:r w:rsidR="005455B7" w:rsidRPr="00E302A2">
        <w:rPr>
          <w:lang w:val="en-GB" w:eastAsia="en-US"/>
        </w:rPr>
        <w:t>Vorschlag</w:t>
      </w:r>
      <w:proofErr w:type="spellEnd"/>
      <w:r w:rsidR="005455B7" w:rsidRPr="00E302A2">
        <w:rPr>
          <w:lang w:val="en-GB" w:eastAsia="en-US"/>
        </w:rPr>
        <w:t xml:space="preserve"> </w:t>
      </w:r>
      <w:proofErr w:type="spellStart"/>
      <w:r w:rsidR="005455B7" w:rsidRPr="00E302A2">
        <w:rPr>
          <w:lang w:val="en-GB" w:eastAsia="en-US"/>
        </w:rPr>
        <w:t>zur</w:t>
      </w:r>
      <w:proofErr w:type="spellEnd"/>
      <w:r w:rsidR="005455B7" w:rsidRPr="00E302A2">
        <w:rPr>
          <w:lang w:val="en-GB" w:eastAsia="en-US"/>
        </w:rPr>
        <w:t xml:space="preserve"> </w:t>
      </w:r>
      <w:proofErr w:type="spellStart"/>
      <w:r w:rsidR="005455B7" w:rsidRPr="00E302A2">
        <w:rPr>
          <w:lang w:val="en-GB" w:eastAsia="en-US"/>
        </w:rPr>
        <w:t>redaktionellen</w:t>
      </w:r>
      <w:proofErr w:type="spellEnd"/>
      <w:r w:rsidR="005455B7" w:rsidRPr="00E302A2">
        <w:rPr>
          <w:lang w:val="en-GB" w:eastAsia="en-US"/>
        </w:rPr>
        <w:t xml:space="preserve"> </w:t>
      </w:r>
      <w:proofErr w:type="spellStart"/>
      <w:r w:rsidR="005455B7" w:rsidRPr="00E302A2">
        <w:rPr>
          <w:lang w:val="en-GB" w:eastAsia="en-US"/>
        </w:rPr>
        <w:t>Verbesserung</w:t>
      </w:r>
      <w:proofErr w:type="spellEnd"/>
      <w:r w:rsidR="005455B7" w:rsidRPr="00E302A2">
        <w:rPr>
          <w:lang w:val="en-GB" w:eastAsia="en-US"/>
        </w:rPr>
        <w:t xml:space="preserve"> der Lesbarkeit und Benutzerfreundlichkeit des ADN: Kopfzeile der Tabelle C</w:t>
      </w:r>
    </w:p>
    <w:p w:rsidR="005455B7" w:rsidRPr="003B2631" w:rsidRDefault="005455B7" w:rsidP="005455B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40" w:lineRule="atLeast"/>
        <w:ind w:right="1134"/>
        <w:jc w:val="left"/>
        <w:textAlignment w:val="auto"/>
        <w:rPr>
          <w:b/>
          <w:bCs/>
          <w:vertAlign w:val="superscript"/>
          <w:lang w:val="en-US" w:eastAsia="en-US"/>
        </w:rPr>
      </w:pPr>
      <w:r w:rsidRPr="005455B7">
        <w:rPr>
          <w:b/>
          <w:sz w:val="24"/>
          <w:lang w:val="en-GB" w:eastAsia="en-US"/>
        </w:rPr>
        <w:tab/>
      </w:r>
      <w:r w:rsidRPr="005455B7">
        <w:rPr>
          <w:b/>
          <w:sz w:val="24"/>
          <w:lang w:val="en-GB" w:eastAsia="en-US"/>
        </w:rPr>
        <w:tab/>
      </w:r>
      <w:r w:rsidRPr="005455B7">
        <w:rPr>
          <w:b/>
          <w:spacing w:val="-4"/>
          <w:sz w:val="24"/>
          <w:lang w:eastAsia="en-US"/>
        </w:rPr>
        <w:t>Eingereicht von der Europäischen Binnenschifffahrts-Union (EBU) und der Europäischen Schifferorganisation (ESO)</w:t>
      </w:r>
      <w:r w:rsidRPr="005455B7">
        <w:rPr>
          <w:b/>
          <w:bCs/>
          <w:spacing w:val="-4"/>
          <w:sz w:val="24"/>
          <w:vertAlign w:val="superscript"/>
          <w:lang w:eastAsia="en-US"/>
        </w:rPr>
        <w:t xml:space="preserve"> </w:t>
      </w:r>
      <w:proofErr w:type="gramStart"/>
      <w:r w:rsidRPr="003B2631">
        <w:rPr>
          <w:b/>
          <w:bCs/>
          <w:vertAlign w:val="superscript"/>
          <w:lang w:val="en-US" w:eastAsia="en-US"/>
        </w:rPr>
        <w:footnoteReference w:customMarkFollows="1" w:id="1"/>
        <w:t>*,</w:t>
      </w:r>
      <w:r w:rsidRPr="003B2631">
        <w:rPr>
          <w:b/>
          <w:bCs/>
          <w:vertAlign w:val="superscript"/>
          <w:lang w:val="en-US" w:eastAsia="en-US"/>
        </w:rPr>
        <w:footnoteReference w:customMarkFollows="1" w:id="2"/>
        <w:t>*</w:t>
      </w:r>
      <w:proofErr w:type="gramEnd"/>
      <w:r w:rsidRPr="003B2631">
        <w:rPr>
          <w:b/>
          <w:bCs/>
          <w:vertAlign w:val="superscript"/>
          <w:lang w:val="en-US" w:eastAsia="en-US"/>
        </w:rPr>
        <w:t>*</w:t>
      </w:r>
    </w:p>
    <w:p w:rsidR="005455B7" w:rsidRPr="005455B7" w:rsidRDefault="005455B7" w:rsidP="005455B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bCs/>
          <w:spacing w:val="-4"/>
          <w:vertAlign w:val="superscript"/>
          <w:lang w:val="en-US" w:eastAsia="en-U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5455B7" w:rsidRPr="005455B7" w:rsidTr="00534103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5455B7" w:rsidRPr="005455B7" w:rsidRDefault="005455B7" w:rsidP="005455B7">
            <w:pPr>
              <w:widowControl/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spacing w:before="120" w:after="120" w:line="240" w:lineRule="atLeast"/>
              <w:ind w:left="0" w:firstLine="0"/>
              <w:jc w:val="left"/>
              <w:textAlignment w:val="auto"/>
              <w:rPr>
                <w:b/>
                <w:lang w:val="en-GB" w:eastAsia="en-US"/>
              </w:rPr>
            </w:pPr>
            <w:r w:rsidRPr="005455B7">
              <w:rPr>
                <w:b/>
                <w:lang w:val="en-GB" w:eastAsia="en-US"/>
              </w:rPr>
              <w:tab/>
            </w:r>
            <w:r w:rsidRPr="005455B7">
              <w:rPr>
                <w:b/>
                <w:lang w:eastAsia="en-US"/>
              </w:rPr>
              <w:t>Verbundene Dokumente: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455B7" w:rsidRPr="005455B7" w:rsidRDefault="005455B7" w:rsidP="005455B7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lang w:val="en-US" w:eastAsia="en-US"/>
              </w:rPr>
            </w:pPr>
            <w:r w:rsidRPr="005455B7">
              <w:rPr>
                <w:lang w:eastAsia="en-US"/>
              </w:rPr>
              <w:t>ECE/TRANS/WP.15/AC.2/66</w:t>
            </w:r>
            <w:r w:rsidRPr="005455B7">
              <w:rPr>
                <w:lang w:val="en-US" w:eastAsia="en-US"/>
              </w:rPr>
              <w:t xml:space="preserve"> </w:t>
            </w:r>
          </w:p>
          <w:p w:rsidR="005455B7" w:rsidRPr="005455B7" w:rsidRDefault="005455B7" w:rsidP="005455B7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0" w:firstLine="0"/>
              <w:jc w:val="left"/>
              <w:textAlignment w:val="auto"/>
              <w:rPr>
                <w:lang w:val="en-GB" w:eastAsia="en-US"/>
              </w:rPr>
            </w:pPr>
            <w:r w:rsidRPr="005455B7">
              <w:rPr>
                <w:lang w:eastAsia="en-US"/>
              </w:rPr>
              <w:t>Informelles Dokument INF.20 der zweiunddreißigsten Sitzung (Unterabschnitt B)</w:t>
            </w:r>
          </w:p>
        </w:tc>
      </w:tr>
    </w:tbl>
    <w:p w:rsidR="005455B7" w:rsidRPr="005455B7" w:rsidRDefault="005455B7" w:rsidP="005455B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5455B7">
        <w:rPr>
          <w:b/>
          <w:sz w:val="28"/>
          <w:lang w:val="en-GB" w:eastAsia="en-US"/>
        </w:rPr>
        <w:tab/>
      </w:r>
      <w:r w:rsidRPr="005455B7">
        <w:rPr>
          <w:b/>
          <w:sz w:val="28"/>
          <w:lang w:val="en-GB" w:eastAsia="en-US"/>
        </w:rPr>
        <w:tab/>
      </w:r>
      <w:r w:rsidRPr="005455B7">
        <w:rPr>
          <w:b/>
          <w:sz w:val="28"/>
          <w:lang w:eastAsia="en-US"/>
        </w:rPr>
        <w:t>Einleitung</w:t>
      </w:r>
    </w:p>
    <w:p w:rsidR="005455B7" w:rsidRPr="005455B7" w:rsidRDefault="005455B7" w:rsidP="005455B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 w:eastAsia="en-US"/>
        </w:rPr>
      </w:pPr>
      <w:r w:rsidRPr="005455B7">
        <w:rPr>
          <w:lang w:val="en-US" w:eastAsia="en-US"/>
        </w:rPr>
        <w:t>1.</w:t>
      </w:r>
      <w:r w:rsidRPr="005455B7">
        <w:rPr>
          <w:lang w:val="en-US" w:eastAsia="en-US"/>
        </w:rPr>
        <w:tab/>
      </w:r>
      <w:r w:rsidRPr="005455B7">
        <w:rPr>
          <w:lang w:eastAsia="en-US"/>
        </w:rPr>
        <w:t>Während der Gefahrgutsitzungen der EBU/ESO-Mitglieder und der teilnehmenden ADN-Ausbilder, die der informellen Arbeitsgruppe „</w:t>
      </w:r>
      <w:proofErr w:type="spellStart"/>
      <w:r w:rsidRPr="005455B7">
        <w:rPr>
          <w:lang w:eastAsia="en-US"/>
        </w:rPr>
        <w:t>Sachkundigenausbildung</w:t>
      </w:r>
      <w:proofErr w:type="spellEnd"/>
      <w:r w:rsidRPr="005455B7">
        <w:rPr>
          <w:lang w:eastAsia="en-US"/>
        </w:rPr>
        <w:t>“ beigetreten sind, haben EBU/ESO einige Verbesserungsvorschläge, vor allem redaktioneller Art, im Hinblick auf die Lesbarkeit und Benutzerfreundlichkeit des ADN zur allgemeinen Klarstellung und für die Schiffsbesatzungsmitglieder als spezifische praktische Nutzer des ADN erhalten; die ADN-Sachkundigen an Bord von Binnenschiffen.</w:t>
      </w:r>
      <w:r w:rsidRPr="005455B7">
        <w:rPr>
          <w:lang w:val="en-US" w:eastAsia="en-US"/>
        </w:rPr>
        <w:t xml:space="preserve"> </w:t>
      </w:r>
    </w:p>
    <w:p w:rsidR="001F2E91" w:rsidRDefault="001F2E91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val="en-US" w:eastAsia="en-US"/>
        </w:rPr>
      </w:pPr>
      <w:r>
        <w:rPr>
          <w:lang w:val="en-US" w:eastAsia="en-US"/>
        </w:rPr>
        <w:br w:type="page"/>
      </w:r>
    </w:p>
    <w:p w:rsidR="005455B7" w:rsidRPr="005455B7" w:rsidRDefault="005455B7" w:rsidP="005455B7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US" w:eastAsia="en-US"/>
        </w:rPr>
      </w:pPr>
      <w:r w:rsidRPr="005455B7">
        <w:rPr>
          <w:lang w:val="en-US" w:eastAsia="en-US"/>
        </w:rPr>
        <w:lastRenderedPageBreak/>
        <w:t>2.</w:t>
      </w:r>
      <w:r w:rsidRPr="005455B7">
        <w:rPr>
          <w:lang w:val="en-US" w:eastAsia="en-US"/>
        </w:rPr>
        <w:tab/>
      </w:r>
      <w:r w:rsidRPr="005455B7">
        <w:rPr>
          <w:lang w:eastAsia="en-US"/>
        </w:rPr>
        <w:t>Während der zweiunddreißigsten Sitzung des ADN-Sicherheitsausschusses wurde dieser Vorschlag im Namen von EBU und ESO vorgelegt.</w:t>
      </w:r>
      <w:r w:rsidRPr="005455B7">
        <w:rPr>
          <w:lang w:val="en-US" w:eastAsia="en-US"/>
        </w:rPr>
        <w:t xml:space="preserve"> </w:t>
      </w:r>
      <w:r w:rsidRPr="005455B7">
        <w:rPr>
          <w:lang w:eastAsia="en-US"/>
        </w:rPr>
        <w:t>Der Sicherheitsausschuss bat die Vertreter von EBU und ESO, die geäußerten Bemerkungen zu berücksichtigen und für die dreiunddreißigste Sitzung einen überarbeiteten Vorschlag in einem offiziellen Dokument vorzulegen.</w:t>
      </w:r>
      <w:r w:rsidRPr="005455B7">
        <w:rPr>
          <w:lang w:val="en-US" w:eastAsia="en-US"/>
        </w:rPr>
        <w:t xml:space="preserve"> </w:t>
      </w:r>
      <w:r w:rsidRPr="005455B7">
        <w:rPr>
          <w:lang w:eastAsia="en-US"/>
        </w:rPr>
        <w:t>Der Vorschlag in diesem Dokument trägt dieser Bitte Rechnung.</w:t>
      </w:r>
    </w:p>
    <w:p w:rsidR="005455B7" w:rsidRPr="005455B7" w:rsidRDefault="005455B7" w:rsidP="001F2E9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val="en-US" w:eastAsia="en-US"/>
        </w:rPr>
        <w:t>3.</w:t>
      </w:r>
      <w:r w:rsidRPr="005455B7">
        <w:rPr>
          <w:lang w:val="en-US" w:eastAsia="en-US"/>
        </w:rPr>
        <w:tab/>
      </w:r>
      <w:r w:rsidRPr="005455B7">
        <w:rPr>
          <w:lang w:eastAsia="en-US"/>
        </w:rPr>
        <w:t>EBU/ESO ersuchen den Sicherheitsausschuss, eine Anpassung des ADN zwecks Aufnahme erläuternder Absatzverweise in die Kopfzeile der Tabelle C in Kapitel 3.2 zu prüfen.</w:t>
      </w:r>
    </w:p>
    <w:p w:rsidR="005455B7" w:rsidRPr="005455B7" w:rsidRDefault="005455B7" w:rsidP="005455B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5455B7">
        <w:rPr>
          <w:b/>
          <w:sz w:val="28"/>
          <w:lang w:val="en-GB" w:eastAsia="en-US"/>
        </w:rPr>
        <w:tab/>
      </w:r>
      <w:r w:rsidRPr="005455B7">
        <w:rPr>
          <w:b/>
          <w:sz w:val="28"/>
          <w:lang w:val="en-GB" w:eastAsia="en-US"/>
        </w:rPr>
        <w:tab/>
      </w:r>
      <w:r w:rsidRPr="005455B7">
        <w:rPr>
          <w:b/>
          <w:sz w:val="28"/>
          <w:lang w:eastAsia="en-US"/>
        </w:rPr>
        <w:t>Vorgeschlagene Anpassung der Kopfzeile der Tabelle C in Kapitel 3.2</w:t>
      </w:r>
    </w:p>
    <w:p w:rsidR="005455B7" w:rsidRPr="005455B7" w:rsidRDefault="005455B7" w:rsidP="001F2E9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val="en-GB" w:eastAsia="en-US"/>
        </w:rPr>
        <w:t>4.</w:t>
      </w:r>
      <w:r w:rsidRPr="005455B7">
        <w:rPr>
          <w:lang w:val="en-GB" w:eastAsia="en-US"/>
        </w:rPr>
        <w:tab/>
      </w:r>
      <w:r w:rsidRPr="005455B7">
        <w:rPr>
          <w:lang w:eastAsia="en-US"/>
        </w:rPr>
        <w:t>Problem:</w:t>
      </w:r>
      <w:r w:rsidRPr="005455B7">
        <w:rPr>
          <w:lang w:val="en-GB" w:eastAsia="en-US"/>
        </w:rPr>
        <w:t xml:space="preserve"> </w:t>
      </w:r>
      <w:r w:rsidRPr="005455B7">
        <w:rPr>
          <w:lang w:eastAsia="en-US"/>
        </w:rPr>
        <w:t>Die Tabellen A und C sind uneinheitlich strukturiert.</w:t>
      </w:r>
      <w:r w:rsidRPr="005455B7">
        <w:rPr>
          <w:lang w:val="en-GB" w:eastAsia="en-US"/>
        </w:rPr>
        <w:t xml:space="preserve"> </w:t>
      </w:r>
      <w:r w:rsidRPr="005455B7">
        <w:rPr>
          <w:lang w:eastAsia="en-US"/>
        </w:rPr>
        <w:t>In der Kopfzeile der Tabelle C fehlen erläuternde Absatzverweise, sie stimmt daher mit der Struktur der Kopfzeile der Tabelle A nicht überein.</w:t>
      </w:r>
      <w:r w:rsidRPr="005455B7">
        <w:rPr>
          <w:lang w:val="en-GB" w:eastAsia="en-US"/>
        </w:rPr>
        <w:t xml:space="preserve"> </w:t>
      </w:r>
      <w:r w:rsidRPr="005455B7">
        <w:rPr>
          <w:lang w:eastAsia="en-US"/>
        </w:rPr>
        <w:t>Es wäre zweckmäßig, in der Kopfzeile der Tabelle C erläuternde Absatzverweise einzufügen, wie sie in Tabelle</w:t>
      </w:r>
      <w:r w:rsidR="001F2E91">
        <w:rPr>
          <w:lang w:eastAsia="en-US"/>
        </w:rPr>
        <w:t> </w:t>
      </w:r>
      <w:r w:rsidRPr="005455B7">
        <w:rPr>
          <w:lang w:eastAsia="en-US"/>
        </w:rPr>
        <w:t>A enthalten sind.</w:t>
      </w:r>
    </w:p>
    <w:p w:rsidR="005455B7" w:rsidRPr="005455B7" w:rsidRDefault="005455B7" w:rsidP="001F2E9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val="en-GB" w:eastAsia="en-US"/>
        </w:rPr>
        <w:t>5.</w:t>
      </w:r>
      <w:r w:rsidRPr="005455B7">
        <w:rPr>
          <w:lang w:val="en-GB" w:eastAsia="en-US"/>
        </w:rPr>
        <w:tab/>
      </w:r>
      <w:r w:rsidRPr="005455B7">
        <w:rPr>
          <w:spacing w:val="-2"/>
          <w:lang w:eastAsia="en-US"/>
        </w:rPr>
        <w:t>Klarstellungsvorschlag: In die Kopfzeile der Tabelle C entsprechende erläuternde Verweise einfügen.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2:</w:t>
      </w:r>
      <w:r w:rsidRPr="005455B7">
        <w:rPr>
          <w:lang w:val="en-GB" w:eastAsia="en-US"/>
        </w:rPr>
        <w:t xml:space="preserve"> </w:t>
      </w:r>
      <w:r w:rsidRPr="005455B7">
        <w:rPr>
          <w:lang w:val="en-GB" w:eastAsia="en-US"/>
        </w:rPr>
        <w:tab/>
      </w:r>
      <w:r w:rsidRPr="005455B7">
        <w:rPr>
          <w:lang w:val="en-GB" w:eastAsia="en-US"/>
        </w:rPr>
        <w:tab/>
        <w:t>3.1.2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3a:</w:t>
      </w:r>
      <w:r w:rsidRPr="005455B7">
        <w:rPr>
          <w:lang w:val="en-GB" w:eastAsia="en-US"/>
        </w:rPr>
        <w:t xml:space="preserve"> </w:t>
      </w:r>
      <w:r w:rsidRPr="005455B7">
        <w:rPr>
          <w:lang w:val="en-GB" w:eastAsia="en-US"/>
        </w:rPr>
        <w:tab/>
      </w:r>
      <w:r w:rsidRPr="005455B7">
        <w:rPr>
          <w:lang w:val="en-GB" w:eastAsia="en-US"/>
        </w:rPr>
        <w:tab/>
        <w:t>2.2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3b:</w:t>
      </w:r>
      <w:r w:rsidR="001F2E91">
        <w:rPr>
          <w:lang w:val="en-GB" w:eastAsia="en-US"/>
        </w:rPr>
        <w:tab/>
      </w:r>
      <w:r w:rsidR="001F2E91">
        <w:rPr>
          <w:lang w:val="en-GB" w:eastAsia="en-US"/>
        </w:rPr>
        <w:tab/>
        <w:t>2.2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4:</w:t>
      </w:r>
      <w:r w:rsidRPr="005455B7">
        <w:rPr>
          <w:lang w:val="en-GB" w:eastAsia="en-US"/>
        </w:rPr>
        <w:tab/>
      </w:r>
      <w:r w:rsidRPr="005455B7">
        <w:rPr>
          <w:lang w:val="en-GB" w:eastAsia="en-US"/>
        </w:rPr>
        <w:tab/>
        <w:t>2.1.1.3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5:</w:t>
      </w:r>
      <w:r w:rsidRPr="005455B7">
        <w:rPr>
          <w:lang w:val="en-GB" w:eastAsia="en-US"/>
        </w:rPr>
        <w:tab/>
      </w:r>
      <w:r w:rsidRPr="005455B7">
        <w:rPr>
          <w:lang w:val="en-GB" w:eastAsia="en-US"/>
        </w:rPr>
        <w:tab/>
        <w:t>3.2.3.1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6:</w:t>
      </w:r>
      <w:r w:rsidRPr="005455B7">
        <w:rPr>
          <w:lang w:val="en-GB" w:eastAsia="en-US"/>
        </w:rPr>
        <w:tab/>
      </w:r>
      <w:r w:rsidRPr="005455B7">
        <w:rPr>
          <w:lang w:val="en-GB" w:eastAsia="en-US"/>
        </w:rPr>
        <w:tab/>
        <w:t>7.2.2.0.1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7-10:</w:t>
      </w:r>
      <w:r w:rsidRPr="005455B7">
        <w:rPr>
          <w:lang w:val="en-GB" w:eastAsia="en-US"/>
        </w:rPr>
        <w:tab/>
      </w:r>
      <w:r w:rsidRPr="005455B7">
        <w:rPr>
          <w:lang w:val="en-GB" w:eastAsia="en-US"/>
        </w:rPr>
        <w:tab/>
        <w:t>3.2.3.1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11:</w:t>
      </w:r>
      <w:r w:rsidRPr="005455B7">
        <w:rPr>
          <w:lang w:val="en-GB" w:eastAsia="en-US"/>
        </w:rPr>
        <w:tab/>
      </w:r>
      <w:r w:rsidRPr="005455B7">
        <w:rPr>
          <w:lang w:val="en-GB" w:eastAsia="en-US"/>
        </w:rPr>
        <w:tab/>
        <w:t>7.2.4.21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12:</w:t>
      </w:r>
      <w:r w:rsidRPr="005455B7">
        <w:rPr>
          <w:lang w:val="en-GB" w:eastAsia="en-US"/>
        </w:rPr>
        <w:tab/>
      </w:r>
      <w:r w:rsidRPr="005455B7">
        <w:rPr>
          <w:lang w:val="en-GB" w:eastAsia="en-US"/>
        </w:rPr>
        <w:tab/>
        <w:t>3.2.3.1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13:</w:t>
      </w:r>
      <w:r w:rsidRPr="005455B7">
        <w:rPr>
          <w:lang w:val="en-GB" w:eastAsia="en-US"/>
        </w:rPr>
        <w:tab/>
      </w:r>
      <w:r w:rsidRPr="005455B7">
        <w:rPr>
          <w:lang w:val="en-GB" w:eastAsia="en-US"/>
        </w:rPr>
        <w:tab/>
        <w:t>7.2.4.22.3 / 1.2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14-17:</w:t>
      </w:r>
      <w:r w:rsidRPr="005455B7">
        <w:rPr>
          <w:lang w:val="en-GB" w:eastAsia="en-US"/>
        </w:rPr>
        <w:tab/>
        <w:t>3.2.3.1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18:</w:t>
      </w:r>
      <w:r w:rsidRPr="005455B7">
        <w:rPr>
          <w:lang w:val="en-GB" w:eastAsia="en-US"/>
        </w:rPr>
        <w:tab/>
      </w:r>
      <w:r w:rsidRPr="005455B7">
        <w:rPr>
          <w:lang w:val="en-GB" w:eastAsia="en-US"/>
        </w:rPr>
        <w:tab/>
        <w:t>8.1.5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19:</w:t>
      </w:r>
      <w:r w:rsidRPr="005455B7">
        <w:rPr>
          <w:lang w:val="en-GB" w:eastAsia="en-US"/>
        </w:rPr>
        <w:tab/>
      </w:r>
      <w:r w:rsidRPr="005455B7">
        <w:rPr>
          <w:lang w:val="en-GB" w:eastAsia="en-US"/>
        </w:rPr>
        <w:tab/>
        <w:t>7.2.5.0</w:t>
      </w:r>
    </w:p>
    <w:p w:rsidR="005455B7" w:rsidRPr="005455B7" w:rsidRDefault="005455B7" w:rsidP="005455B7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eastAsia="en-US"/>
        </w:rPr>
        <w:t>Spalte 20:</w:t>
      </w:r>
      <w:r w:rsidRPr="005455B7">
        <w:rPr>
          <w:lang w:val="en-GB" w:eastAsia="en-US"/>
        </w:rPr>
        <w:tab/>
      </w:r>
      <w:r w:rsidRPr="005455B7">
        <w:rPr>
          <w:lang w:val="en-GB" w:eastAsia="en-US"/>
        </w:rPr>
        <w:tab/>
        <w:t>3.2.3.1</w:t>
      </w:r>
    </w:p>
    <w:p w:rsidR="005455B7" w:rsidRPr="005455B7" w:rsidRDefault="005455B7" w:rsidP="005455B7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val="en-GB" w:eastAsia="en-US"/>
        </w:rPr>
      </w:pPr>
      <w:r w:rsidRPr="005455B7">
        <w:rPr>
          <w:b/>
          <w:sz w:val="28"/>
          <w:lang w:val="en-GB" w:eastAsia="en-US"/>
        </w:rPr>
        <w:tab/>
      </w:r>
      <w:r w:rsidRPr="005455B7">
        <w:rPr>
          <w:b/>
          <w:sz w:val="28"/>
          <w:lang w:val="en-GB" w:eastAsia="en-US"/>
        </w:rPr>
        <w:tab/>
      </w:r>
      <w:r w:rsidRPr="005455B7">
        <w:rPr>
          <w:b/>
          <w:sz w:val="28"/>
          <w:lang w:eastAsia="en-US"/>
        </w:rPr>
        <w:t>Auswirkung auf die Sicherheit</w:t>
      </w:r>
    </w:p>
    <w:p w:rsidR="005455B7" w:rsidRPr="005455B7" w:rsidRDefault="005455B7" w:rsidP="001F2E91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val="en-GB" w:eastAsia="en-US"/>
        </w:rPr>
      </w:pPr>
      <w:r w:rsidRPr="005455B7">
        <w:rPr>
          <w:lang w:val="en-GB" w:eastAsia="en-US"/>
        </w:rPr>
        <w:t>6.</w:t>
      </w:r>
      <w:r w:rsidRPr="005455B7">
        <w:rPr>
          <w:lang w:val="en-GB" w:eastAsia="en-US"/>
        </w:rPr>
        <w:tab/>
      </w:r>
      <w:r w:rsidRPr="005455B7">
        <w:rPr>
          <w:lang w:eastAsia="en-US"/>
        </w:rPr>
        <w:t>Der Zweck dieser Absätze wird durch diesen Vorschlag grundsätzlich nicht berührt.</w:t>
      </w:r>
      <w:r w:rsidRPr="005455B7">
        <w:rPr>
          <w:lang w:val="en-GB" w:eastAsia="en-US"/>
        </w:rPr>
        <w:t xml:space="preserve"> </w:t>
      </w:r>
      <w:r w:rsidRPr="005455B7">
        <w:rPr>
          <w:lang w:eastAsia="en-US"/>
        </w:rPr>
        <w:t>Als positiver Effekt wird erwartet, dass Tabelle C von den Personen an Bord besser verstanden wird und die Arbeit mit dieser Tabelle erleichtert wird.</w:t>
      </w:r>
    </w:p>
    <w:p w:rsidR="003B2631" w:rsidRPr="003B2631" w:rsidRDefault="003B2631" w:rsidP="003B2631">
      <w:pPr>
        <w:widowControl/>
        <w:suppressAutoHyphens/>
        <w:overflowPunct/>
        <w:autoSpaceDE/>
        <w:autoSpaceDN/>
        <w:adjustRightInd/>
        <w:spacing w:before="120" w:line="240" w:lineRule="atLeast"/>
        <w:ind w:left="0" w:firstLine="0"/>
        <w:jc w:val="center"/>
        <w:textAlignment w:val="auto"/>
        <w:rPr>
          <w:u w:val="single"/>
          <w:lang w:val="en-GB" w:eastAsia="en-US"/>
        </w:rPr>
      </w:pPr>
    </w:p>
    <w:p w:rsidR="00CE73AD" w:rsidRPr="0045374D" w:rsidRDefault="0045374D" w:rsidP="0045374D">
      <w:pPr>
        <w:tabs>
          <w:tab w:val="left" w:pos="567"/>
        </w:tabs>
        <w:spacing w:line="276" w:lineRule="auto"/>
        <w:ind w:left="0" w:firstLine="0"/>
        <w:jc w:val="center"/>
        <w:rPr>
          <w:rFonts w:cs="Arial"/>
          <w:sz w:val="24"/>
          <w:szCs w:val="18"/>
        </w:rPr>
      </w:pPr>
      <w:r w:rsidRPr="007E310E">
        <w:rPr>
          <w:rFonts w:cs="Arial"/>
          <w:sz w:val="24"/>
          <w:szCs w:val="18"/>
        </w:rPr>
        <w:t>***</w:t>
      </w:r>
    </w:p>
    <w:sectPr w:rsidR="00CE73AD" w:rsidRPr="0045374D" w:rsidSect="009D26E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EA" w:rsidRDefault="00FD1EEA" w:rsidP="006038DC">
      <w:r>
        <w:separator/>
      </w:r>
    </w:p>
  </w:endnote>
  <w:endnote w:type="continuationSeparator" w:id="0">
    <w:p w:rsidR="00FD1EEA" w:rsidRDefault="00FD1EEA" w:rsidP="0060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7" w:rsidRPr="009D26E7" w:rsidRDefault="003B2631" w:rsidP="009D26E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en-US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="009D26E7" w:rsidRPr="00B6212C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_ba</w:t>
    </w:r>
    <w:r w:rsidR="009D26E7" w:rsidRPr="00B6212C">
      <w:rPr>
        <w:rFonts w:ascii="Arial" w:hAnsi="Arial"/>
        <w:noProof/>
        <w:snapToGrid w:val="0"/>
        <w:sz w:val="12"/>
        <w:szCs w:val="24"/>
        <w:lang w:val="en-US"/>
      </w:rPr>
      <w:t>/adn_wp15_ac2_2018_</w:t>
    </w:r>
    <w:r>
      <w:rPr>
        <w:rFonts w:ascii="Arial" w:hAnsi="Arial"/>
        <w:noProof/>
        <w:snapToGrid w:val="0"/>
        <w:sz w:val="12"/>
        <w:szCs w:val="24"/>
        <w:lang w:val="en-US"/>
      </w:rPr>
      <w:t>3</w:t>
    </w:r>
    <w:r w:rsidR="005455B7">
      <w:rPr>
        <w:rFonts w:ascii="Arial" w:hAnsi="Arial"/>
        <w:noProof/>
        <w:snapToGrid w:val="0"/>
        <w:sz w:val="12"/>
        <w:szCs w:val="24"/>
        <w:lang w:val="en-US"/>
      </w:rPr>
      <w:t>8</w:t>
    </w:r>
    <w:r w:rsidR="009D26E7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EA" w:rsidRDefault="00FD1EEA" w:rsidP="006038DC">
      <w:r>
        <w:separator/>
      </w:r>
    </w:p>
  </w:footnote>
  <w:footnote w:type="continuationSeparator" w:id="0">
    <w:p w:rsidR="00FD1EEA" w:rsidRDefault="00FD1EEA" w:rsidP="006038DC">
      <w:r>
        <w:continuationSeparator/>
      </w:r>
    </w:p>
  </w:footnote>
  <w:footnote w:id="1">
    <w:p w:rsidR="005455B7" w:rsidRPr="003A7D20" w:rsidRDefault="005455B7" w:rsidP="005455B7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6B5D82">
        <w:rPr>
          <w:lang w:val="de-DE"/>
        </w:rPr>
        <w:t xml:space="preserve">Von der UN-ECE in Englisch, Französisch und Russisch unter dem Aktenzeichen </w:t>
      </w:r>
      <w:r w:rsidRPr="003B2631">
        <w:rPr>
          <w:lang w:val="de-DE"/>
        </w:rPr>
        <w:t>ECE/TRANS/</w:t>
      </w:r>
      <w:r w:rsidRPr="006B5D82">
        <w:rPr>
          <w:lang w:val="de-DE"/>
        </w:rPr>
        <w:t>ADN/WP.15/AC.2/2018/3</w:t>
      </w:r>
      <w:r>
        <w:rPr>
          <w:lang w:val="de-DE"/>
        </w:rPr>
        <w:t>8</w:t>
      </w:r>
      <w:r w:rsidRPr="006B5D82">
        <w:rPr>
          <w:lang w:val="de-DE"/>
        </w:rPr>
        <w:t xml:space="preserve"> verteilt.</w:t>
      </w:r>
    </w:p>
  </w:footnote>
  <w:footnote w:id="2">
    <w:p w:rsidR="005455B7" w:rsidRPr="003A7D20" w:rsidRDefault="005455B7" w:rsidP="005455B7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**</w:t>
      </w:r>
      <w:r w:rsidRPr="003A7D20">
        <w:rPr>
          <w:lang w:val="en-US"/>
        </w:rPr>
        <w:tab/>
      </w:r>
      <w:r w:rsidRPr="006B5D82">
        <w:rPr>
          <w:lang w:val="de-DE"/>
        </w:rPr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7" w:rsidRPr="008B0EB0" w:rsidRDefault="009D26E7" w:rsidP="009D26E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8B0EB0">
      <w:rPr>
        <w:rFonts w:ascii="Arial" w:hAnsi="Arial"/>
        <w:snapToGrid w:val="0"/>
        <w:sz w:val="16"/>
        <w:szCs w:val="16"/>
      </w:rPr>
      <w:t>CCNR-ZKR/ADN/WP.15/AC.2/2018/</w:t>
    </w:r>
    <w:r w:rsidR="003B2631">
      <w:rPr>
        <w:rFonts w:ascii="Arial" w:hAnsi="Arial"/>
        <w:snapToGrid w:val="0"/>
        <w:sz w:val="16"/>
        <w:szCs w:val="16"/>
      </w:rPr>
      <w:t>3</w:t>
    </w:r>
    <w:r w:rsidR="005455B7">
      <w:rPr>
        <w:rFonts w:ascii="Arial" w:hAnsi="Arial"/>
        <w:snapToGrid w:val="0"/>
        <w:sz w:val="16"/>
        <w:szCs w:val="16"/>
      </w:rPr>
      <w:t>8</w:t>
    </w:r>
  </w:p>
  <w:p w:rsidR="009D26E7" w:rsidRPr="008B0EB0" w:rsidRDefault="009D26E7" w:rsidP="009D26E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>
      <w:rPr>
        <w:rFonts w:ascii="Arial" w:hAnsi="Arial"/>
        <w:snapToGrid w:val="0"/>
        <w:sz w:val="16"/>
        <w:szCs w:val="16"/>
      </w:rPr>
      <w:t>Seite</w:t>
    </w:r>
    <w:r w:rsidRPr="008B0EB0">
      <w:rPr>
        <w:rFonts w:ascii="Arial" w:hAnsi="Arial"/>
        <w:snapToGrid w:val="0"/>
        <w:sz w:val="16"/>
        <w:szCs w:val="16"/>
      </w:rPr>
      <w:t xml:space="preserve"> </w:t>
    </w:r>
    <w:r w:rsidRPr="008B0EB0">
      <w:rPr>
        <w:rFonts w:ascii="Arial" w:hAnsi="Arial"/>
        <w:snapToGrid w:val="0"/>
        <w:sz w:val="16"/>
        <w:szCs w:val="16"/>
      </w:rPr>
      <w:fldChar w:fldCharType="begin"/>
    </w:r>
    <w:r w:rsidRPr="008B0EB0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8B0EB0">
      <w:rPr>
        <w:rFonts w:ascii="Arial" w:hAnsi="Arial"/>
        <w:snapToGrid w:val="0"/>
        <w:sz w:val="16"/>
        <w:szCs w:val="16"/>
      </w:rPr>
      <w:fldChar w:fldCharType="separate"/>
    </w:r>
    <w:r w:rsidR="0023204C">
      <w:rPr>
        <w:rFonts w:ascii="Arial" w:hAnsi="Arial"/>
        <w:noProof/>
        <w:snapToGrid w:val="0"/>
        <w:sz w:val="16"/>
        <w:szCs w:val="16"/>
      </w:rPr>
      <w:t>2</w:t>
    </w:r>
    <w:r w:rsidRPr="008B0EB0">
      <w:rPr>
        <w:rFonts w:ascii="Arial" w:hAnsi="Arial"/>
        <w:snapToGrid w:val="0"/>
        <w:sz w:val="16"/>
        <w:szCs w:val="16"/>
      </w:rPr>
      <w:fldChar w:fldCharType="end"/>
    </w:r>
  </w:p>
  <w:p w:rsidR="0045374D" w:rsidRDefault="00453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B"/>
    <w:rsid w:val="0001303F"/>
    <w:rsid w:val="00016A8D"/>
    <w:rsid w:val="0009215A"/>
    <w:rsid w:val="000C6E63"/>
    <w:rsid w:val="000D4763"/>
    <w:rsid w:val="001114F6"/>
    <w:rsid w:val="001D3451"/>
    <w:rsid w:val="001F2E91"/>
    <w:rsid w:val="00231A2D"/>
    <w:rsid w:val="0023204C"/>
    <w:rsid w:val="00277B5F"/>
    <w:rsid w:val="002C1A2D"/>
    <w:rsid w:val="0036481D"/>
    <w:rsid w:val="00365EA4"/>
    <w:rsid w:val="00367CDF"/>
    <w:rsid w:val="003A00B6"/>
    <w:rsid w:val="003B2631"/>
    <w:rsid w:val="00432F4D"/>
    <w:rsid w:val="004336F6"/>
    <w:rsid w:val="00437C39"/>
    <w:rsid w:val="0045374D"/>
    <w:rsid w:val="00460567"/>
    <w:rsid w:val="004A6242"/>
    <w:rsid w:val="004F0992"/>
    <w:rsid w:val="00505C06"/>
    <w:rsid w:val="005455B7"/>
    <w:rsid w:val="00591A7D"/>
    <w:rsid w:val="006038DC"/>
    <w:rsid w:val="00616CA8"/>
    <w:rsid w:val="006263D8"/>
    <w:rsid w:val="00633F2B"/>
    <w:rsid w:val="00643AEA"/>
    <w:rsid w:val="00653254"/>
    <w:rsid w:val="00751575"/>
    <w:rsid w:val="007B2275"/>
    <w:rsid w:val="007E310E"/>
    <w:rsid w:val="008975D9"/>
    <w:rsid w:val="008C0213"/>
    <w:rsid w:val="008F4811"/>
    <w:rsid w:val="0091229B"/>
    <w:rsid w:val="009D26E7"/>
    <w:rsid w:val="00A05BD9"/>
    <w:rsid w:val="00A15119"/>
    <w:rsid w:val="00A2238A"/>
    <w:rsid w:val="00AD7465"/>
    <w:rsid w:val="00AF7617"/>
    <w:rsid w:val="00B4533C"/>
    <w:rsid w:val="00BC637B"/>
    <w:rsid w:val="00CA7961"/>
    <w:rsid w:val="00CC0ED1"/>
    <w:rsid w:val="00CE73AD"/>
    <w:rsid w:val="00D15368"/>
    <w:rsid w:val="00D203D4"/>
    <w:rsid w:val="00D464FB"/>
    <w:rsid w:val="00DB57E7"/>
    <w:rsid w:val="00DF190F"/>
    <w:rsid w:val="00E302A2"/>
    <w:rsid w:val="00EA330D"/>
    <w:rsid w:val="00ED557F"/>
    <w:rsid w:val="00ED5817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2579D3C9-CBA1-4F83-BCD0-277D27D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F2B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2F4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2F4D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432F4D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CommentText">
    <w:name w:val="annotation text"/>
    <w:basedOn w:val="Normal"/>
    <w:link w:val="CommentTextChar"/>
    <w:rsid w:val="001114F6"/>
  </w:style>
  <w:style w:type="character" w:customStyle="1" w:styleId="CommentTextChar">
    <w:name w:val="Comment Text Char"/>
    <w:basedOn w:val="DefaultParagraphFont"/>
    <w:link w:val="CommentText"/>
    <w:rsid w:val="001114F6"/>
    <w:rPr>
      <w:lang w:eastAsia="fr-FR"/>
    </w:rPr>
  </w:style>
  <w:style w:type="table" w:customStyle="1" w:styleId="Grilledutableau6">
    <w:name w:val="Grille du tableau6"/>
    <w:basedOn w:val="TableNormal"/>
    <w:uiPriority w:val="59"/>
    <w:rsid w:val="00367CDF"/>
    <w:rPr>
      <w:rFonts w:ascii="Arial" w:eastAsia="Calibri" w:hAnsi="Arial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DF"/>
    <w:pPr>
      <w:widowControl/>
      <w:suppressAutoHyphens/>
      <w:overflowPunct/>
      <w:autoSpaceDE/>
      <w:autoSpaceDN/>
      <w:adjustRightInd/>
      <w:spacing w:line="240" w:lineRule="atLeast"/>
      <w:ind w:left="720" w:firstLine="0"/>
      <w:contextualSpacing/>
      <w:jc w:val="left"/>
      <w:textAlignment w:val="auto"/>
    </w:pPr>
    <w:rPr>
      <w:lang w:val="fr-CH"/>
    </w:rPr>
  </w:style>
  <w:style w:type="character" w:styleId="FootnoteReference">
    <w:name w:val="footnote reference"/>
    <w:aliases w:val="4_G,Footnote Reference/"/>
    <w:rsid w:val="006038D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038DC"/>
    <w:pPr>
      <w:widowControl/>
      <w:tabs>
        <w:tab w:val="right" w:pos="1021"/>
      </w:tabs>
      <w:suppressAutoHyphens/>
      <w:overflowPunct/>
      <w:autoSpaceDE/>
      <w:autoSpaceDN/>
      <w:adjustRightInd/>
      <w:spacing w:line="220" w:lineRule="exact"/>
      <w:ind w:right="1134"/>
      <w:jc w:val="left"/>
      <w:textAlignment w:val="auto"/>
    </w:pPr>
    <w:rPr>
      <w:sz w:val="18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038DC"/>
    <w:rPr>
      <w:sz w:val="18"/>
      <w:lang w:val="en-GB" w:eastAsia="en-US"/>
    </w:rPr>
  </w:style>
  <w:style w:type="paragraph" w:styleId="Header">
    <w:name w:val="header"/>
    <w:basedOn w:val="Normal"/>
    <w:link w:val="HeaderChar"/>
    <w:rsid w:val="00453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74D"/>
    <w:rPr>
      <w:lang w:eastAsia="fr-FR"/>
    </w:rPr>
  </w:style>
  <w:style w:type="paragraph" w:styleId="Footer">
    <w:name w:val="footer"/>
    <w:basedOn w:val="Normal"/>
    <w:link w:val="FooterChar"/>
    <w:rsid w:val="00453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74D"/>
    <w:rPr>
      <w:lang w:eastAsia="fr-FR"/>
    </w:rPr>
  </w:style>
  <w:style w:type="paragraph" w:styleId="BalloonText">
    <w:name w:val="Balloon Text"/>
    <w:basedOn w:val="Normal"/>
    <w:link w:val="BalloonTextChar"/>
    <w:rsid w:val="00D1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368"/>
    <w:rPr>
      <w:rFonts w:ascii="Tahoma" w:hAnsi="Tahoma" w:cs="Tahoma"/>
      <w:sz w:val="16"/>
      <w:szCs w:val="16"/>
      <w:lang w:eastAsia="fr-FR"/>
    </w:rPr>
  </w:style>
  <w:style w:type="character" w:styleId="CommentReference">
    <w:name w:val="annotation reference"/>
    <w:rsid w:val="005455B7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Secretariat</cp:lastModifiedBy>
  <cp:revision>2</cp:revision>
  <cp:lastPrinted>2018-07-13T08:51:00Z</cp:lastPrinted>
  <dcterms:created xsi:type="dcterms:W3CDTF">2018-07-24T15:14:00Z</dcterms:created>
  <dcterms:modified xsi:type="dcterms:W3CDTF">2018-07-24T15:14:00Z</dcterms:modified>
</cp:coreProperties>
</file>