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C1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C1C08" w:rsidP="00EC1C08">
            <w:pPr>
              <w:jc w:val="right"/>
            </w:pPr>
            <w:r w:rsidRPr="00EC1C08">
              <w:rPr>
                <w:sz w:val="40"/>
              </w:rPr>
              <w:t>ECE</w:t>
            </w:r>
            <w:r>
              <w:t>/TRANS/WP.15/AC.1/2018/30</w:t>
            </w:r>
          </w:p>
        </w:tc>
      </w:tr>
      <w:tr w:rsidR="002D5AAC" w:rsidRPr="00ED3B5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C1C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C1C08" w:rsidRDefault="00EC1C08" w:rsidP="00EC1C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2018</w:t>
            </w:r>
          </w:p>
          <w:p w:rsidR="00EC1C08" w:rsidRDefault="00EC1C08" w:rsidP="00EC1C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C1C08" w:rsidRPr="008D53B6" w:rsidRDefault="00EC1C08" w:rsidP="00EC1C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C1C08" w:rsidRPr="00D04DEF" w:rsidRDefault="00EC1C08" w:rsidP="00D04DEF">
      <w:pPr>
        <w:suppressAutoHyphens w:val="0"/>
        <w:spacing w:before="120" w:after="120" w:line="240" w:lineRule="auto"/>
        <w:rPr>
          <w:sz w:val="28"/>
          <w:szCs w:val="28"/>
        </w:rPr>
      </w:pPr>
      <w:r w:rsidRPr="00D04DEF">
        <w:rPr>
          <w:sz w:val="28"/>
          <w:szCs w:val="28"/>
        </w:rPr>
        <w:t>Комитет по внутреннему транспорту</w:t>
      </w:r>
    </w:p>
    <w:p w:rsidR="00EC1C08" w:rsidRPr="00D04DEF" w:rsidRDefault="00EC1C08" w:rsidP="00D04DEF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D04DEF">
        <w:rPr>
          <w:b/>
          <w:bCs/>
          <w:sz w:val="24"/>
          <w:szCs w:val="24"/>
        </w:rPr>
        <w:t>Рабочая группа по перевозкам опасных грузов</w:t>
      </w:r>
    </w:p>
    <w:p w:rsidR="00EC1C08" w:rsidRPr="00EC1C08" w:rsidRDefault="00EC1C08" w:rsidP="00EC1C08">
      <w:pPr>
        <w:suppressAutoHyphens w:val="0"/>
        <w:spacing w:line="240" w:lineRule="auto"/>
        <w:rPr>
          <w:b/>
        </w:rPr>
      </w:pPr>
      <w:r w:rsidRPr="00EC1C08">
        <w:rPr>
          <w:b/>
          <w:bCs/>
        </w:rPr>
        <w:t xml:space="preserve">Совместное совещание Комиссии экспертов МПОГ </w:t>
      </w:r>
      <w:r w:rsidR="00D04DEF">
        <w:rPr>
          <w:b/>
          <w:bCs/>
        </w:rPr>
        <w:br/>
      </w:r>
      <w:r w:rsidRPr="00EC1C08">
        <w:rPr>
          <w:b/>
          <w:bCs/>
        </w:rPr>
        <w:t>и Рабочей группы по перевозкам опасных грузов</w:t>
      </w:r>
    </w:p>
    <w:p w:rsidR="00EC1C08" w:rsidRPr="00EC1C08" w:rsidRDefault="00EC1C08" w:rsidP="00EC1C08">
      <w:pPr>
        <w:suppressAutoHyphens w:val="0"/>
        <w:spacing w:line="240" w:lineRule="auto"/>
      </w:pPr>
      <w:r w:rsidRPr="00EC1C08">
        <w:t>Женева, 17–21 сентября 2018 года</w:t>
      </w:r>
    </w:p>
    <w:p w:rsidR="00EC1C08" w:rsidRPr="00EC1C08" w:rsidRDefault="00EC1C08" w:rsidP="00EC1C08">
      <w:pPr>
        <w:suppressAutoHyphens w:val="0"/>
        <w:spacing w:line="240" w:lineRule="auto"/>
      </w:pPr>
      <w:r w:rsidRPr="00EC1C08">
        <w:t>Пункт 5 b) предварительной повестки дня</w:t>
      </w:r>
    </w:p>
    <w:p w:rsidR="00EC1C08" w:rsidRPr="00EC1C08" w:rsidRDefault="00EC1C08" w:rsidP="00EC1C08">
      <w:pPr>
        <w:suppressAutoHyphens w:val="0"/>
        <w:spacing w:line="240" w:lineRule="auto"/>
        <w:rPr>
          <w:b/>
          <w:bCs/>
        </w:rPr>
      </w:pPr>
      <w:r w:rsidRPr="00EC1C08">
        <w:rPr>
          <w:b/>
          <w:bCs/>
        </w:rPr>
        <w:t>Предложения о внесении поправок в МПОГ/ДОПОГ/ВОПОГ:</w:t>
      </w:r>
    </w:p>
    <w:p w:rsidR="00EC1C08" w:rsidRDefault="00EC1C08" w:rsidP="00EC1C08">
      <w:pPr>
        <w:suppressAutoHyphens w:val="0"/>
        <w:spacing w:line="240" w:lineRule="auto"/>
      </w:pPr>
      <w:r w:rsidRPr="00EC1C08">
        <w:rPr>
          <w:b/>
          <w:bCs/>
        </w:rPr>
        <w:t>новые предложения</w:t>
      </w:r>
    </w:p>
    <w:p w:rsidR="00EC1C08" w:rsidRPr="00EC1C08" w:rsidRDefault="00F46AF8" w:rsidP="00F46AF8">
      <w:pPr>
        <w:pStyle w:val="HChGR"/>
      </w:pPr>
      <w:r>
        <w:tab/>
      </w:r>
      <w:r>
        <w:tab/>
      </w:r>
      <w:r w:rsidR="00EC1C08" w:rsidRPr="00EC1C08">
        <w:t>Согласование требований пункта 1.8.5.1 с положениями разделов 1.4.2 и 1.4.3 МПОГ/ДОПОГ/ВОПОГ</w:t>
      </w:r>
    </w:p>
    <w:p w:rsidR="00EC1C08" w:rsidRPr="00F46AF8" w:rsidRDefault="00EC1C08" w:rsidP="00F46AF8">
      <w:pPr>
        <w:pStyle w:val="H1GR"/>
        <w:rPr>
          <w:lang w:val="en-US"/>
        </w:rPr>
      </w:pPr>
      <w:r w:rsidRPr="00EC1C08">
        <w:tab/>
      </w:r>
      <w:r w:rsidRPr="00EC1C08">
        <w:tab/>
        <w:t>Передано правительством Австрии</w:t>
      </w:r>
      <w:r w:rsidR="00F46AF8" w:rsidRPr="00F46AF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F46AF8" w:rsidRPr="00F46AF8">
        <w:rPr>
          <w:b w:val="0"/>
          <w:sz w:val="20"/>
          <w:lang w:val="en-US"/>
        </w:rPr>
        <w:t xml:space="preserve"> </w:t>
      </w:r>
      <w:r w:rsidR="00F46AF8" w:rsidRPr="00F46AF8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F46AF8" w:rsidRPr="00F46AF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F46AF8" w:rsidRPr="00F46AF8" w:rsidRDefault="00F46AF8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F46AF8">
              <w:rPr>
                <w:rFonts w:ascii="Times New Roman" w:hAnsi="Times New Roman" w:cs="Times New Roman"/>
              </w:rPr>
              <w:tab/>
            </w:r>
            <w:r w:rsidRPr="00F46AF8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F46AF8" w:rsidRPr="00F46AF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46AF8" w:rsidRPr="00F46AF8" w:rsidRDefault="00F46AF8" w:rsidP="00F46AF8">
            <w:pPr>
              <w:pStyle w:val="SingleTxtGR"/>
              <w:tabs>
                <w:tab w:val="clear" w:pos="3969"/>
                <w:tab w:val="left" w:pos="3680"/>
              </w:tabs>
              <w:ind w:left="3680" w:hanging="2546"/>
              <w:rPr>
                <w:rFonts w:ascii="Times New Roman" w:hAnsi="Times New Roman"/>
                <w:sz w:val="20"/>
              </w:rPr>
            </w:pPr>
            <w:r w:rsidRPr="00F46AF8">
              <w:rPr>
                <w:rFonts w:ascii="Times New Roman" w:hAnsi="Times New Roman"/>
                <w:b/>
                <w:sz w:val="20"/>
              </w:rPr>
              <w:t>Существо предложения:</w:t>
            </w:r>
            <w:r w:rsidRPr="00F46AF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 w:rsidRPr="00F46AF8">
              <w:rPr>
                <w:rFonts w:ascii="Times New Roman" w:hAnsi="Times New Roman"/>
                <w:sz w:val="20"/>
              </w:rPr>
              <w:tab/>
              <w:t>Об инцидентах должны всегда уведомлять те участники, в ходе деятельности которых происходит соответствующий инцидент.</w:t>
            </w:r>
          </w:p>
          <w:p w:rsidR="00F46AF8" w:rsidRPr="00F46AF8" w:rsidRDefault="00F46AF8" w:rsidP="00F46AF8">
            <w:pPr>
              <w:pStyle w:val="SingleTxtGR"/>
              <w:tabs>
                <w:tab w:val="clear" w:pos="3969"/>
                <w:tab w:val="left" w:pos="3680"/>
              </w:tabs>
              <w:ind w:left="3680" w:hanging="2546"/>
              <w:rPr>
                <w:rFonts w:ascii="Times New Roman" w:hAnsi="Times New Roman"/>
                <w:sz w:val="20"/>
              </w:rPr>
            </w:pPr>
            <w:r w:rsidRPr="00F46AF8">
              <w:rPr>
                <w:rFonts w:ascii="Times New Roman" w:hAnsi="Times New Roman"/>
                <w:b/>
                <w:sz w:val="20"/>
              </w:rPr>
              <w:t>Предлагаемое решение: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F46AF8">
              <w:rPr>
                <w:rFonts w:ascii="Times New Roman" w:hAnsi="Times New Roman"/>
                <w:sz w:val="20"/>
              </w:rPr>
              <w:t>Предусмотреть в пункте 1.8.5.1 обязанность разгрузчика вместо грузоотправителя.</w:t>
            </w:r>
          </w:p>
          <w:p w:rsidR="00F46AF8" w:rsidRPr="00F46AF8" w:rsidRDefault="00F46AF8" w:rsidP="00F46AF8">
            <w:pPr>
              <w:pStyle w:val="SingleTxtGR"/>
              <w:tabs>
                <w:tab w:val="clear" w:pos="3969"/>
                <w:tab w:val="left" w:pos="3680"/>
              </w:tabs>
              <w:ind w:left="3680" w:hanging="2546"/>
              <w:rPr>
                <w:rFonts w:ascii="Times New Roman" w:hAnsi="Times New Roman"/>
              </w:rPr>
            </w:pPr>
            <w:r w:rsidRPr="00F46AF8">
              <w:rPr>
                <w:rFonts w:ascii="Times New Roman" w:hAnsi="Times New Roman"/>
                <w:b/>
                <w:sz w:val="20"/>
              </w:rPr>
              <w:t>Справочные документы:</w:t>
            </w:r>
            <w:r>
              <w:rPr>
                <w:rFonts w:ascii="Times New Roman" w:hAnsi="Times New Roman"/>
                <w:sz w:val="20"/>
              </w:rPr>
              <w:tab/>
            </w:r>
            <w:r w:rsidRPr="00F46AF8">
              <w:rPr>
                <w:rFonts w:ascii="Times New Roman" w:hAnsi="Times New Roman"/>
                <w:sz w:val="20"/>
              </w:rPr>
              <w:t>Отсутствуют.</w:t>
            </w:r>
          </w:p>
        </w:tc>
      </w:tr>
      <w:tr w:rsidR="00F46AF8" w:rsidRPr="00F46AF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F46AF8" w:rsidRPr="00F46AF8" w:rsidRDefault="00F46AF8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F46AF8" w:rsidRDefault="00F46AF8" w:rsidP="00EC1C08">
      <w:pPr>
        <w:pStyle w:val="SingleTxtGR"/>
      </w:pPr>
    </w:p>
    <w:p w:rsidR="00F46AF8" w:rsidRDefault="00F46AF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46AF8" w:rsidRPr="00F46AF8" w:rsidRDefault="00F46AF8" w:rsidP="00F46AF8">
      <w:pPr>
        <w:pStyle w:val="HChGR"/>
      </w:pPr>
      <w:r>
        <w:lastRenderedPageBreak/>
        <w:tab/>
      </w:r>
      <w:r>
        <w:tab/>
      </w:r>
      <w:r w:rsidRPr="00F46AF8">
        <w:t>Введение</w:t>
      </w:r>
    </w:p>
    <w:p w:rsidR="00F46AF8" w:rsidRPr="00F46AF8" w:rsidRDefault="00F46AF8" w:rsidP="00F46AF8">
      <w:pPr>
        <w:pStyle w:val="SingleTxtGR"/>
        <w:rPr>
          <w:bCs/>
        </w:rPr>
      </w:pPr>
      <w:r w:rsidRPr="00F46AF8">
        <w:t>1.</w:t>
      </w:r>
      <w:r w:rsidRPr="00F46AF8">
        <w:tab/>
        <w:t xml:space="preserve">Пункт 1.8.5.1 предписывает, что если в ходе </w:t>
      </w:r>
      <w:r w:rsidRPr="00E160C4">
        <w:rPr>
          <w:u w:val="single"/>
        </w:rPr>
        <w:t>погрузки</w:t>
      </w:r>
      <w:r w:rsidRPr="00F46AF8">
        <w:t xml:space="preserve">, </w:t>
      </w:r>
      <w:r w:rsidRPr="00E160C4">
        <w:rPr>
          <w:u w:val="single"/>
        </w:rPr>
        <w:t>наполнения</w:t>
      </w:r>
      <w:r w:rsidRPr="00F46AF8">
        <w:t xml:space="preserve">, </w:t>
      </w:r>
      <w:r w:rsidRPr="00E160C4">
        <w:rPr>
          <w:u w:val="single"/>
        </w:rPr>
        <w:t>перевозки</w:t>
      </w:r>
      <w:r w:rsidRPr="00F46AF8">
        <w:t xml:space="preserve"> или </w:t>
      </w:r>
      <w:r w:rsidRPr="00E160C4">
        <w:rPr>
          <w:u w:val="single"/>
        </w:rPr>
        <w:t>разгрузки</w:t>
      </w:r>
      <w:r w:rsidRPr="00F46AF8">
        <w:t xml:space="preserve"> опасных грузов происходит серьезная авария или инцидент, то </w:t>
      </w:r>
      <w:r w:rsidRPr="00E160C4">
        <w:rPr>
          <w:u w:val="single"/>
        </w:rPr>
        <w:t>погрузчик</w:t>
      </w:r>
      <w:r w:rsidRPr="00F46AF8">
        <w:t xml:space="preserve">, </w:t>
      </w:r>
      <w:r w:rsidRPr="00E160C4">
        <w:rPr>
          <w:u w:val="single"/>
        </w:rPr>
        <w:t>ответственный за наполнение</w:t>
      </w:r>
      <w:r w:rsidRPr="00F46AF8">
        <w:t xml:space="preserve">, </w:t>
      </w:r>
      <w:r w:rsidRPr="00E160C4">
        <w:rPr>
          <w:u w:val="single"/>
        </w:rPr>
        <w:t>перевозчик</w:t>
      </w:r>
      <w:r w:rsidRPr="00F46AF8">
        <w:t xml:space="preserve"> или </w:t>
      </w:r>
      <w:r w:rsidRPr="00E160C4">
        <w:rPr>
          <w:u w:val="single"/>
        </w:rPr>
        <w:t>грузополучатель</w:t>
      </w:r>
      <w:r w:rsidRPr="00F46AF8">
        <w:t xml:space="preserve"> должен удостовериться в том, что представлен соответствующий отчет.</w:t>
      </w:r>
    </w:p>
    <w:p w:rsidR="00F46AF8" w:rsidRPr="00F46AF8" w:rsidRDefault="00F46AF8" w:rsidP="00F46AF8">
      <w:pPr>
        <w:pStyle w:val="SingleTxtGR"/>
        <w:rPr>
          <w:bCs/>
        </w:rPr>
      </w:pPr>
      <w:r w:rsidRPr="00F46AF8">
        <w:t>2.</w:t>
      </w:r>
      <w:r w:rsidRPr="00F46AF8">
        <w:tab/>
        <w:t>Данное положение является непоследовательным, так как на случай разгрузки оно предусматривает, что за представление отчета отвечает не тот участник, в ходе деятельности которого происходит инцидент, а другой участник. Причина этого состоит в том, что данное положение появилось тогда, когда разгрузчик еще не рассматривался в правилах в качестве самостоятельного участника перевозки и его нынешние обязанности в основном возлагались на грузополучателя.</w:t>
      </w:r>
    </w:p>
    <w:p w:rsidR="00F46AF8" w:rsidRPr="00F46AF8" w:rsidRDefault="00F46AF8" w:rsidP="00F46AF8">
      <w:pPr>
        <w:pStyle w:val="SingleTxtGR"/>
        <w:rPr>
          <w:bCs/>
        </w:rPr>
      </w:pPr>
      <w:r w:rsidRPr="00F46AF8">
        <w:t>3.</w:t>
      </w:r>
      <w:r w:rsidRPr="00F46AF8">
        <w:tab/>
        <w:t>Однако, с учетом распределения обязанностей, предусмотренного в настоящее время в разделах 1.4.2 и 1.4.3, было бы логично ссылаться в пункте 1.8.5.1 на разгрузчика вместо грузополучателя. Это также соответствовало бы ситуации начала перевозки, т.</w:t>
      </w:r>
      <w:r w:rsidR="00DB4738" w:rsidRPr="00DB4738">
        <w:t xml:space="preserve"> </w:t>
      </w:r>
      <w:r w:rsidRPr="00F46AF8">
        <w:t>е. когда в случае загрузки и наполнения обязанность представлять отчет касается не грузоотправителя, а погрузчика и ответственного за наполнение.</w:t>
      </w:r>
    </w:p>
    <w:p w:rsidR="00F46AF8" w:rsidRPr="00F46AF8" w:rsidRDefault="00F46AF8" w:rsidP="00F46AF8">
      <w:pPr>
        <w:pStyle w:val="HChGR"/>
      </w:pPr>
      <w:r w:rsidRPr="00F46AF8">
        <w:tab/>
      </w:r>
      <w:r w:rsidRPr="00F46AF8">
        <w:tab/>
        <w:t>Предложение</w:t>
      </w:r>
    </w:p>
    <w:p w:rsidR="00E12C5F" w:rsidRDefault="00F46AF8" w:rsidP="00F46AF8">
      <w:pPr>
        <w:pStyle w:val="SingleTxtGR"/>
      </w:pPr>
      <w:proofErr w:type="gramStart"/>
      <w:r w:rsidRPr="00F46AF8">
        <w:t>4.</w:t>
      </w:r>
      <w:r w:rsidRPr="00F46AF8">
        <w:tab/>
        <w:t>В</w:t>
      </w:r>
      <w:proofErr w:type="gramEnd"/>
      <w:r w:rsidRPr="00F46AF8">
        <w:t xml:space="preserve"> пункте 1.8.5.1 заменить «грузополучатель» на «разгрузчик».</w:t>
      </w:r>
    </w:p>
    <w:p w:rsidR="00F46AF8" w:rsidRPr="00F46AF8" w:rsidRDefault="00F46AF8" w:rsidP="00F46AF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6AF8" w:rsidRPr="00F46AF8" w:rsidSect="00EC1C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1E" w:rsidRPr="00A312BC" w:rsidRDefault="006A751E" w:rsidP="00A312BC"/>
  </w:endnote>
  <w:endnote w:type="continuationSeparator" w:id="0">
    <w:p w:rsidR="006A751E" w:rsidRPr="00A312BC" w:rsidRDefault="006A75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C08" w:rsidRPr="00EC1C08" w:rsidRDefault="00EC1C08">
    <w:pPr>
      <w:pStyle w:val="Footer"/>
    </w:pPr>
    <w:r w:rsidRPr="00EC1C08">
      <w:rPr>
        <w:b/>
        <w:sz w:val="18"/>
      </w:rPr>
      <w:fldChar w:fldCharType="begin"/>
    </w:r>
    <w:r w:rsidRPr="00EC1C08">
      <w:rPr>
        <w:b/>
        <w:sz w:val="18"/>
      </w:rPr>
      <w:instrText xml:space="preserve"> PAGE  \* MERGEFORMAT </w:instrText>
    </w:r>
    <w:r w:rsidRPr="00EC1C08">
      <w:rPr>
        <w:b/>
        <w:sz w:val="18"/>
      </w:rPr>
      <w:fldChar w:fldCharType="separate"/>
    </w:r>
    <w:r w:rsidR="00ED3B52">
      <w:rPr>
        <w:b/>
        <w:noProof/>
        <w:sz w:val="18"/>
      </w:rPr>
      <w:t>2</w:t>
    </w:r>
    <w:r w:rsidRPr="00EC1C08">
      <w:rPr>
        <w:b/>
        <w:sz w:val="18"/>
      </w:rPr>
      <w:fldChar w:fldCharType="end"/>
    </w:r>
    <w:r>
      <w:rPr>
        <w:b/>
        <w:sz w:val="18"/>
      </w:rPr>
      <w:tab/>
    </w:r>
    <w:r>
      <w:t>GE.18-10570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C08" w:rsidRPr="00EC1C08" w:rsidRDefault="00EC1C08" w:rsidP="00EC1C0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GE.18-10570</w:t>
    </w:r>
    <w:r>
      <w:tab/>
    </w:r>
    <w:r w:rsidRPr="00EC1C08">
      <w:rPr>
        <w:b/>
        <w:sz w:val="18"/>
      </w:rPr>
      <w:fldChar w:fldCharType="begin"/>
    </w:r>
    <w:r w:rsidRPr="00EC1C08">
      <w:rPr>
        <w:b/>
        <w:sz w:val="18"/>
      </w:rPr>
      <w:instrText xml:space="preserve"> PAGE  \* MERGEFORMAT </w:instrText>
    </w:r>
    <w:r w:rsidRPr="00EC1C0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C1C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C1C08" w:rsidRDefault="00EC1C08" w:rsidP="00EC1C0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18-10570  (R)</w:t>
    </w:r>
    <w:r w:rsidR="00F46AF8">
      <w:rPr>
        <w:lang w:val="en-US"/>
      </w:rPr>
      <w:t xml:space="preserve">  090718  090718</w:t>
    </w:r>
    <w:r>
      <w:br/>
    </w:r>
    <w:r w:rsidRPr="00EC1C08">
      <w:rPr>
        <w:rFonts w:ascii="C39T30Lfz" w:hAnsi="C39T30Lfz"/>
        <w:kern w:val="14"/>
        <w:sz w:val="56"/>
      </w:rPr>
      <w:t></w:t>
    </w:r>
    <w:r w:rsidRPr="00EC1C08">
      <w:rPr>
        <w:rFonts w:ascii="C39T30Lfz" w:hAnsi="C39T30Lfz"/>
        <w:kern w:val="14"/>
        <w:sz w:val="56"/>
      </w:rPr>
      <w:t></w:t>
    </w:r>
    <w:r w:rsidRPr="00EC1C08">
      <w:rPr>
        <w:rFonts w:ascii="C39T30Lfz" w:hAnsi="C39T30Lfz"/>
        <w:kern w:val="14"/>
        <w:sz w:val="56"/>
      </w:rPr>
      <w:t></w:t>
    </w:r>
    <w:r w:rsidRPr="00EC1C08">
      <w:rPr>
        <w:rFonts w:ascii="C39T30Lfz" w:hAnsi="C39T30Lfz"/>
        <w:kern w:val="14"/>
        <w:sz w:val="56"/>
      </w:rPr>
      <w:t></w:t>
    </w:r>
    <w:r w:rsidRPr="00EC1C08">
      <w:rPr>
        <w:rFonts w:ascii="C39T30Lfz" w:hAnsi="C39T30Lfz"/>
        <w:kern w:val="14"/>
        <w:sz w:val="56"/>
      </w:rPr>
      <w:t></w:t>
    </w:r>
    <w:r w:rsidRPr="00EC1C08">
      <w:rPr>
        <w:rFonts w:ascii="C39T30Lfz" w:hAnsi="C39T30Lfz"/>
        <w:kern w:val="14"/>
        <w:sz w:val="56"/>
      </w:rPr>
      <w:t></w:t>
    </w:r>
    <w:r w:rsidRPr="00EC1C08">
      <w:rPr>
        <w:rFonts w:ascii="C39T30Lfz" w:hAnsi="C39T30Lfz"/>
        <w:kern w:val="14"/>
        <w:sz w:val="56"/>
      </w:rPr>
      <w:t></w:t>
    </w:r>
    <w:r w:rsidRPr="00EC1C08">
      <w:rPr>
        <w:rFonts w:ascii="C39T30Lfz" w:hAnsi="C39T30Lfz"/>
        <w:kern w:val="14"/>
        <w:sz w:val="56"/>
      </w:rPr>
      <w:t></w:t>
    </w:r>
    <w:r w:rsidRPr="00EC1C0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1E" w:rsidRPr="001075E9" w:rsidRDefault="006A75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751E" w:rsidRDefault="006A75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46AF8" w:rsidRPr="00F46AF8" w:rsidRDefault="00F46AF8">
      <w:pPr>
        <w:pStyle w:val="FootnoteText"/>
        <w:rPr>
          <w:sz w:val="20"/>
        </w:rPr>
      </w:pPr>
      <w:r>
        <w:tab/>
      </w:r>
      <w:r w:rsidRPr="00F46AF8">
        <w:rPr>
          <w:rStyle w:val="FootnoteReference"/>
          <w:sz w:val="20"/>
          <w:vertAlign w:val="baseline"/>
        </w:rPr>
        <w:t>*</w:t>
      </w:r>
      <w:r w:rsidRPr="00F46AF8">
        <w:rPr>
          <w:rStyle w:val="FootnoteReference"/>
          <w:vertAlign w:val="baseline"/>
        </w:rPr>
        <w:tab/>
      </w:r>
      <w:r w:rsidRPr="00F46AF8"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F46AF8" w:rsidRPr="00F46AF8" w:rsidRDefault="00F46AF8">
      <w:pPr>
        <w:pStyle w:val="FootnoteText"/>
        <w:rPr>
          <w:sz w:val="20"/>
        </w:rPr>
      </w:pPr>
      <w:r>
        <w:tab/>
      </w:r>
      <w:r w:rsidRPr="00F46AF8">
        <w:rPr>
          <w:rStyle w:val="FootnoteReference"/>
          <w:sz w:val="20"/>
          <w:vertAlign w:val="baseline"/>
        </w:rPr>
        <w:t>**</w:t>
      </w:r>
      <w:r w:rsidRPr="00F46AF8">
        <w:rPr>
          <w:rStyle w:val="FootnoteReference"/>
          <w:vertAlign w:val="baseline"/>
        </w:rPr>
        <w:tab/>
      </w:r>
      <w:r w:rsidRPr="00F46AF8">
        <w:t>Распространено Межправительственной организацией по международным железнодорожным перевозкам (ОТИФ) под условным обозначением OTIF/RID/RC/2018/30.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C08" w:rsidRPr="00EC1C08" w:rsidRDefault="00ED3B52">
    <w:pPr>
      <w:pStyle w:val="Header"/>
    </w:pPr>
    <w:fldSimple w:instr=" TITLE  \* MERGEFORMAT ">
      <w:r>
        <w:t>ECE/TRANS/WP.15/AC.1/2018/30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C08" w:rsidRPr="00EC1C08" w:rsidRDefault="00ED3B52" w:rsidP="00EC1C08">
    <w:pPr>
      <w:pStyle w:val="Header"/>
      <w:jc w:val="right"/>
    </w:pPr>
    <w:fldSimple w:instr=" TITLE  \* MERGEFORMAT ">
      <w:r>
        <w:t>ECE/TRANS/WP.15/AC.1/2018/30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1E"/>
    <w:rsid w:val="00033EE1"/>
    <w:rsid w:val="00042B72"/>
    <w:rsid w:val="000558BD"/>
    <w:rsid w:val="000B1AE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116F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751E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1B2D"/>
    <w:rsid w:val="00B362A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4DEF"/>
    <w:rsid w:val="00D33D63"/>
    <w:rsid w:val="00D5253A"/>
    <w:rsid w:val="00D873A8"/>
    <w:rsid w:val="00D90028"/>
    <w:rsid w:val="00D90138"/>
    <w:rsid w:val="00DB4738"/>
    <w:rsid w:val="00DD78D1"/>
    <w:rsid w:val="00DE32CD"/>
    <w:rsid w:val="00DF5767"/>
    <w:rsid w:val="00DF71B9"/>
    <w:rsid w:val="00E12C5F"/>
    <w:rsid w:val="00E160C4"/>
    <w:rsid w:val="00E73F76"/>
    <w:rsid w:val="00EA2C9F"/>
    <w:rsid w:val="00EA420E"/>
    <w:rsid w:val="00EC1C08"/>
    <w:rsid w:val="00ED0BDA"/>
    <w:rsid w:val="00ED3B52"/>
    <w:rsid w:val="00EE142A"/>
    <w:rsid w:val="00EF1360"/>
    <w:rsid w:val="00EF3220"/>
    <w:rsid w:val="00F2523A"/>
    <w:rsid w:val="00F43903"/>
    <w:rsid w:val="00F46AF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72391C-9E82-46DF-B334-4CF08846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ECE/TRANS/WP.15/AC.1/2018/30</vt:lpstr>
      <vt:lpstr>ECE/TRANS/WP.15/AC.1/2018/30</vt:lpstr>
      <vt:lpstr>A/</vt:lpstr>
    </vt:vector>
  </TitlesOfParts>
  <Company>DCM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ECE/TRANS/WP.15/AC.1/2018/30</dc:title>
  <dc:subject/>
  <dc:creator>Marina KOROTKOVA</dc:creator>
  <cp:keywords/>
  <cp:lastModifiedBy>Christine Barrio-Champeau</cp:lastModifiedBy>
  <cp:revision>2</cp:revision>
  <cp:lastPrinted>2018-07-09T09:10:00Z</cp:lastPrinted>
  <dcterms:created xsi:type="dcterms:W3CDTF">2018-08-20T09:36:00Z</dcterms:created>
  <dcterms:modified xsi:type="dcterms:W3CDTF">2018-08-20T09:36:00Z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