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3D1DF3" w:rsidRPr="00DB58B5" w:rsidTr="00F01516">
        <w:trPr>
          <w:trHeight w:hRule="exact" w:val="851"/>
        </w:trPr>
        <w:tc>
          <w:tcPr>
            <w:tcW w:w="1277" w:type="dxa"/>
            <w:tcBorders>
              <w:bottom w:val="single" w:sz="4" w:space="0" w:color="auto"/>
            </w:tcBorders>
          </w:tcPr>
          <w:p w:rsidR="003D1DF3" w:rsidRPr="00DB58B5" w:rsidRDefault="003D1DF3" w:rsidP="00F01516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3D1DF3" w:rsidRPr="00DB58B5" w:rsidRDefault="003D1DF3" w:rsidP="00F01516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4" w:type="dxa"/>
            <w:gridSpan w:val="2"/>
            <w:tcBorders>
              <w:bottom w:val="single" w:sz="4" w:space="0" w:color="auto"/>
            </w:tcBorders>
            <w:vAlign w:val="bottom"/>
          </w:tcPr>
          <w:p w:rsidR="003D1DF3" w:rsidRPr="00DB58B5" w:rsidRDefault="00546483" w:rsidP="00BD552A">
            <w:pPr>
              <w:jc w:val="right"/>
            </w:pPr>
            <w:r w:rsidRPr="00546483">
              <w:rPr>
                <w:sz w:val="40"/>
              </w:rPr>
              <w:t>ECE</w:t>
            </w:r>
            <w:r>
              <w:t>/TRANS/WP.15/AC.1/</w:t>
            </w:r>
            <w:r w:rsidR="00ED11D7">
              <w:t>151</w:t>
            </w:r>
          </w:p>
        </w:tc>
      </w:tr>
      <w:tr w:rsidR="003D1DF3" w:rsidRPr="00DB58B5" w:rsidTr="00F01516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3D1DF3" w:rsidRPr="00DB58B5" w:rsidRDefault="001F4428" w:rsidP="00F01516">
            <w:pPr>
              <w:spacing w:before="120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714375" cy="590550"/>
                  <wp:effectExtent l="19050" t="0" r="9525" b="0"/>
                  <wp:docPr id="2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3D1DF3" w:rsidRPr="00740562" w:rsidRDefault="003D1DF3" w:rsidP="00F01516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546483" w:rsidRDefault="00546483" w:rsidP="00546483">
            <w:pPr>
              <w:spacing w:before="240" w:line="240" w:lineRule="exact"/>
            </w:pPr>
            <w:proofErr w:type="spellStart"/>
            <w:r>
              <w:t>Distr</w:t>
            </w:r>
            <w:proofErr w:type="spellEnd"/>
            <w:r>
              <w:t xml:space="preserve">. </w:t>
            </w:r>
            <w:proofErr w:type="gramStart"/>
            <w:r>
              <w:t>générale</w:t>
            </w:r>
            <w:proofErr w:type="gramEnd"/>
          </w:p>
          <w:p w:rsidR="00546483" w:rsidRDefault="00505A93" w:rsidP="00546483">
            <w:pPr>
              <w:spacing w:line="240" w:lineRule="exact"/>
            </w:pPr>
            <w:r>
              <w:t>1</w:t>
            </w:r>
            <w:r w:rsidR="0019636D">
              <w:t>1</w:t>
            </w:r>
            <w:bookmarkStart w:id="0" w:name="_GoBack"/>
            <w:bookmarkEnd w:id="0"/>
            <w:r w:rsidR="00ED11D7">
              <w:t xml:space="preserve"> juin 2018</w:t>
            </w:r>
          </w:p>
          <w:p w:rsidR="00546483" w:rsidRDefault="00546483" w:rsidP="00546483">
            <w:pPr>
              <w:spacing w:line="240" w:lineRule="exact"/>
            </w:pPr>
            <w:r>
              <w:t>Français</w:t>
            </w:r>
          </w:p>
          <w:p w:rsidR="003D1DF3" w:rsidRPr="00DB58B5" w:rsidRDefault="00546483" w:rsidP="00546483">
            <w:pPr>
              <w:spacing w:line="240" w:lineRule="exact"/>
            </w:pPr>
            <w:r>
              <w:t>Original: anglais et français</w:t>
            </w:r>
          </w:p>
        </w:tc>
      </w:tr>
    </w:tbl>
    <w:p w:rsidR="00FF1DBD" w:rsidRPr="000312C0" w:rsidRDefault="000312C0" w:rsidP="000312C0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l’Europe</w:t>
      </w:r>
    </w:p>
    <w:p w:rsidR="00B93E72" w:rsidRPr="009E01B8" w:rsidRDefault="00B93E72" w:rsidP="00B93E72">
      <w:pPr>
        <w:spacing w:before="120"/>
        <w:rPr>
          <w:sz w:val="28"/>
          <w:szCs w:val="28"/>
        </w:rPr>
      </w:pPr>
      <w:r w:rsidRPr="009E01B8">
        <w:rPr>
          <w:sz w:val="28"/>
          <w:szCs w:val="28"/>
        </w:rPr>
        <w:t>Comité des transports intérieurs</w:t>
      </w:r>
    </w:p>
    <w:p w:rsidR="00B93E72" w:rsidRPr="009E01B8" w:rsidRDefault="00B93E72" w:rsidP="00B93E72">
      <w:pPr>
        <w:spacing w:before="120"/>
        <w:rPr>
          <w:b/>
          <w:sz w:val="24"/>
          <w:szCs w:val="24"/>
        </w:rPr>
      </w:pPr>
      <w:r w:rsidRPr="009E01B8">
        <w:rPr>
          <w:b/>
          <w:sz w:val="24"/>
          <w:szCs w:val="24"/>
        </w:rPr>
        <w:t>Groupe de travail des transports</w:t>
      </w:r>
      <w:r w:rsidR="00FA6422">
        <w:rPr>
          <w:b/>
          <w:sz w:val="24"/>
          <w:szCs w:val="24"/>
        </w:rPr>
        <w:t xml:space="preserve"> </w:t>
      </w:r>
      <w:r w:rsidRPr="009E01B8">
        <w:rPr>
          <w:b/>
          <w:sz w:val="24"/>
          <w:szCs w:val="24"/>
        </w:rPr>
        <w:t>de marchandises dangereuses</w:t>
      </w:r>
    </w:p>
    <w:p w:rsidR="00B93E72" w:rsidRPr="00926E87" w:rsidRDefault="00B93E72" w:rsidP="00B93E72">
      <w:pPr>
        <w:spacing w:before="120"/>
        <w:rPr>
          <w:b/>
        </w:rPr>
      </w:pPr>
      <w:r w:rsidRPr="00926E87">
        <w:rPr>
          <w:b/>
        </w:rPr>
        <w:t>Réunion commune de la Commission d’experts</w:t>
      </w:r>
      <w:r w:rsidR="00647AD4">
        <w:rPr>
          <w:b/>
        </w:rPr>
        <w:t xml:space="preserve"> </w:t>
      </w:r>
      <w:r w:rsidRPr="00926E87">
        <w:rPr>
          <w:b/>
        </w:rPr>
        <w:t>du RID</w:t>
      </w:r>
      <w:r w:rsidR="00926E87">
        <w:rPr>
          <w:b/>
        </w:rPr>
        <w:t xml:space="preserve"> </w:t>
      </w:r>
      <w:r w:rsidRPr="00926E87">
        <w:rPr>
          <w:b/>
        </w:rPr>
        <w:t>et</w:t>
      </w:r>
      <w:r w:rsidR="006049FD">
        <w:rPr>
          <w:b/>
        </w:rPr>
        <w:t xml:space="preserve"> </w:t>
      </w:r>
      <w:r w:rsidRPr="00926E87">
        <w:rPr>
          <w:b/>
        </w:rPr>
        <w:t>du Groupe de travail</w:t>
      </w:r>
      <w:r w:rsidR="00647AD4">
        <w:rPr>
          <w:b/>
        </w:rPr>
        <w:br/>
      </w:r>
      <w:r w:rsidRPr="00926E87">
        <w:rPr>
          <w:b/>
        </w:rPr>
        <w:t>des transports</w:t>
      </w:r>
      <w:r w:rsidR="00647AD4">
        <w:rPr>
          <w:b/>
        </w:rPr>
        <w:t xml:space="preserve"> </w:t>
      </w:r>
      <w:r w:rsidRPr="00926E87">
        <w:rPr>
          <w:b/>
        </w:rPr>
        <w:t>de marchandises dangereuses</w:t>
      </w:r>
    </w:p>
    <w:p w:rsidR="00A55023" w:rsidRDefault="00FC13D9" w:rsidP="00A55023">
      <w:r>
        <w:t>Genève</w:t>
      </w:r>
      <w:r w:rsidR="00A55023">
        <w:t xml:space="preserve">, </w:t>
      </w:r>
      <w:r w:rsidR="00ED11D7">
        <w:t>17</w:t>
      </w:r>
      <w:r w:rsidR="00A55023">
        <w:t>-</w:t>
      </w:r>
      <w:r w:rsidR="00ED11D7">
        <w:t xml:space="preserve">21 septembre </w:t>
      </w:r>
      <w:r w:rsidR="00A55023">
        <w:t>201</w:t>
      </w:r>
      <w:r w:rsidR="00BD552A">
        <w:t>8</w:t>
      </w:r>
    </w:p>
    <w:p w:rsidR="000312C0" w:rsidRDefault="00B93E72" w:rsidP="00B93E72">
      <w:r w:rsidRPr="00B93E72">
        <w:t>Point</w:t>
      </w:r>
      <w:r w:rsidR="00AC6380">
        <w:t xml:space="preserve"> 1</w:t>
      </w:r>
      <w:r w:rsidRPr="00B93E72">
        <w:t xml:space="preserve"> de l’ordre du jour provisoire</w:t>
      </w:r>
    </w:p>
    <w:p w:rsidR="00AC6380" w:rsidRDefault="00AC6380" w:rsidP="00AC6380">
      <w:pPr>
        <w:rPr>
          <w:b/>
        </w:rPr>
      </w:pPr>
      <w:r>
        <w:rPr>
          <w:b/>
        </w:rPr>
        <w:t>Adoption de l'ordre du jour</w:t>
      </w:r>
    </w:p>
    <w:p w:rsidR="00AC6380" w:rsidRPr="00460284" w:rsidRDefault="00AC6380" w:rsidP="00FC13D9">
      <w:pPr>
        <w:pStyle w:val="HChG"/>
        <w:spacing w:before="240" w:after="120" w:line="216" w:lineRule="auto"/>
      </w:pPr>
      <w:r w:rsidRPr="00460284">
        <w:tab/>
      </w:r>
      <w:r w:rsidRPr="00460284">
        <w:tab/>
      </w:r>
      <w:r w:rsidRPr="00FC13D9">
        <w:rPr>
          <w:lang w:val="en-US"/>
        </w:rPr>
        <w:t xml:space="preserve">Ordre du jour provisoire de la session </w:t>
      </w:r>
      <w:r w:rsidR="00ED11D7" w:rsidRPr="00FC13D9">
        <w:rPr>
          <w:lang w:val="en-US"/>
        </w:rPr>
        <w:t>d’automne</w:t>
      </w:r>
      <w:r w:rsidRPr="00FC13D9">
        <w:rPr>
          <w:lang w:val="en-US"/>
        </w:rPr>
        <w:t xml:space="preserve"> 201</w:t>
      </w:r>
      <w:r w:rsidR="00BD552A" w:rsidRPr="00FC13D9">
        <w:rPr>
          <w:lang w:val="en-US"/>
        </w:rPr>
        <w:t>8</w:t>
      </w:r>
      <w:r w:rsidR="00E734AC" w:rsidRPr="00BB2DA1">
        <w:rPr>
          <w:rStyle w:val="FootnoteReference"/>
          <w:sz w:val="20"/>
        </w:rPr>
        <w:footnoteReference w:id="2"/>
      </w:r>
      <w:r w:rsidR="00E734AC" w:rsidRPr="00BB2DA1">
        <w:rPr>
          <w:sz w:val="20"/>
          <w:vertAlign w:val="superscript"/>
        </w:rPr>
        <w:t xml:space="preserve">, </w:t>
      </w:r>
      <w:r w:rsidR="00BE5F98" w:rsidRPr="00BB2DA1">
        <w:rPr>
          <w:rStyle w:val="FootnoteReference"/>
          <w:sz w:val="20"/>
        </w:rPr>
        <w:footnoteReference w:customMarkFollows="1" w:id="3"/>
        <w:t>**</w:t>
      </w:r>
      <w:r w:rsidR="00BE5F98" w:rsidRPr="00BB2DA1">
        <w:rPr>
          <w:sz w:val="20"/>
          <w:vertAlign w:val="superscript"/>
        </w:rPr>
        <w:t xml:space="preserve">, </w:t>
      </w:r>
      <w:r w:rsidR="00BE5F98" w:rsidRPr="00BB2DA1">
        <w:rPr>
          <w:rStyle w:val="FootnoteReference"/>
          <w:sz w:val="20"/>
        </w:rPr>
        <w:footnoteReference w:customMarkFollows="1" w:id="4"/>
        <w:t>***</w:t>
      </w:r>
    </w:p>
    <w:p w:rsidR="00AC6380" w:rsidRDefault="00ED11D7" w:rsidP="00460284">
      <w:pPr>
        <w:pStyle w:val="SingleTxtG"/>
      </w:pPr>
      <w:r>
        <w:t>Qui s'ouvrira au Palais des Nations, à Genève, le lundi 17 septembre 2018 à 10h00</w:t>
      </w:r>
    </w:p>
    <w:p w:rsidR="00AC6380" w:rsidRPr="00FC13D9" w:rsidRDefault="00AC6380" w:rsidP="00FC13D9">
      <w:pPr>
        <w:pStyle w:val="SingleTxtG"/>
        <w:spacing w:line="192" w:lineRule="auto"/>
        <w:jc w:val="left"/>
        <w:rPr>
          <w:lang w:val="en-GB"/>
        </w:rPr>
      </w:pPr>
      <w:r w:rsidRPr="00FC13D9">
        <w:rPr>
          <w:lang w:val="en-GB"/>
        </w:rPr>
        <w:t>1.</w:t>
      </w:r>
      <w:r w:rsidRPr="00FC13D9">
        <w:rPr>
          <w:lang w:val="en-GB"/>
        </w:rPr>
        <w:tab/>
        <w:t>Adoption de l’ordre du jour.</w:t>
      </w:r>
    </w:p>
    <w:p w:rsidR="00AC6380" w:rsidRPr="00FC13D9" w:rsidRDefault="00AC6380" w:rsidP="00FC13D9">
      <w:pPr>
        <w:pStyle w:val="SingleTxtG"/>
        <w:spacing w:line="192" w:lineRule="auto"/>
        <w:jc w:val="left"/>
        <w:rPr>
          <w:lang w:val="en-GB"/>
        </w:rPr>
      </w:pPr>
      <w:r w:rsidRPr="00FC13D9">
        <w:rPr>
          <w:lang w:val="en-GB"/>
        </w:rPr>
        <w:t>2.</w:t>
      </w:r>
      <w:r w:rsidRPr="00FC13D9">
        <w:rPr>
          <w:lang w:val="en-GB"/>
        </w:rPr>
        <w:tab/>
        <w:t>Citernes.</w:t>
      </w:r>
    </w:p>
    <w:p w:rsidR="00AC6380" w:rsidRPr="00FC13D9" w:rsidRDefault="00AC6380" w:rsidP="00FC13D9">
      <w:pPr>
        <w:pStyle w:val="SingleTxtG"/>
        <w:spacing w:line="192" w:lineRule="auto"/>
        <w:jc w:val="left"/>
        <w:rPr>
          <w:lang w:val="en-GB"/>
        </w:rPr>
      </w:pPr>
      <w:r w:rsidRPr="00FC13D9">
        <w:rPr>
          <w:lang w:val="en-GB"/>
        </w:rPr>
        <w:t>3.</w:t>
      </w:r>
      <w:r w:rsidRPr="00FC13D9">
        <w:rPr>
          <w:lang w:val="en-GB"/>
        </w:rPr>
        <w:tab/>
        <w:t>Normes.</w:t>
      </w:r>
    </w:p>
    <w:p w:rsidR="00AC6380" w:rsidRPr="00FC13D9" w:rsidRDefault="00AC6380" w:rsidP="00FC13D9">
      <w:pPr>
        <w:pStyle w:val="SingleTxtG"/>
        <w:spacing w:line="192" w:lineRule="auto"/>
        <w:jc w:val="left"/>
        <w:rPr>
          <w:lang w:val="en-GB"/>
        </w:rPr>
      </w:pPr>
      <w:r w:rsidRPr="00FC13D9">
        <w:rPr>
          <w:lang w:val="en-GB"/>
        </w:rPr>
        <w:t>4.</w:t>
      </w:r>
      <w:r w:rsidRPr="00FC13D9">
        <w:rPr>
          <w:lang w:val="en-GB"/>
        </w:rPr>
        <w:tab/>
        <w:t>Interprétation du RID/ADR/ADN.</w:t>
      </w:r>
    </w:p>
    <w:p w:rsidR="00AC6380" w:rsidRPr="00FC13D9" w:rsidRDefault="00AC6380" w:rsidP="00FC13D9">
      <w:pPr>
        <w:pStyle w:val="SingleTxtG"/>
        <w:spacing w:line="192" w:lineRule="auto"/>
        <w:jc w:val="left"/>
        <w:rPr>
          <w:lang w:val="en-GB"/>
        </w:rPr>
      </w:pPr>
      <w:r w:rsidRPr="00FC13D9">
        <w:rPr>
          <w:lang w:val="en-GB"/>
        </w:rPr>
        <w:t>5.</w:t>
      </w:r>
      <w:r w:rsidRPr="00FC13D9">
        <w:rPr>
          <w:lang w:val="en-GB"/>
        </w:rPr>
        <w:tab/>
        <w:t>Propositions diverses d’amendements au RID/ADR/ADN</w:t>
      </w:r>
      <w:r w:rsidR="00ED11D7" w:rsidRPr="00FC13D9">
        <w:rPr>
          <w:lang w:val="en-GB"/>
        </w:rPr>
        <w:t>:</w:t>
      </w:r>
    </w:p>
    <w:p w:rsidR="00AC6380" w:rsidRPr="00FC13D9" w:rsidRDefault="00AC6380" w:rsidP="00FC13D9">
      <w:pPr>
        <w:pStyle w:val="SingleTxtG"/>
        <w:spacing w:line="192" w:lineRule="auto"/>
        <w:ind w:firstLine="567"/>
        <w:jc w:val="left"/>
        <w:rPr>
          <w:lang w:val="en-GB"/>
        </w:rPr>
      </w:pPr>
      <w:r w:rsidRPr="00FC13D9">
        <w:rPr>
          <w:lang w:val="en-GB"/>
        </w:rPr>
        <w:t>a)</w:t>
      </w:r>
      <w:r w:rsidRPr="00FC13D9">
        <w:rPr>
          <w:lang w:val="en-GB"/>
        </w:rPr>
        <w:tab/>
        <w:t xml:space="preserve">Questions </w:t>
      </w:r>
      <w:proofErr w:type="spellStart"/>
      <w:r w:rsidRPr="00FC13D9">
        <w:rPr>
          <w:lang w:val="en-GB"/>
        </w:rPr>
        <w:t>en</w:t>
      </w:r>
      <w:proofErr w:type="spellEnd"/>
      <w:r w:rsidRPr="00FC13D9">
        <w:rPr>
          <w:lang w:val="en-GB"/>
        </w:rPr>
        <w:t xml:space="preserve"> </w:t>
      </w:r>
      <w:proofErr w:type="spellStart"/>
      <w:r w:rsidRPr="00FC13D9">
        <w:rPr>
          <w:lang w:val="en-GB"/>
        </w:rPr>
        <w:t>suspens</w:t>
      </w:r>
      <w:proofErr w:type="spellEnd"/>
      <w:r w:rsidRPr="00FC13D9">
        <w:rPr>
          <w:lang w:val="en-GB"/>
        </w:rPr>
        <w:t>;</w:t>
      </w:r>
    </w:p>
    <w:p w:rsidR="00AC6380" w:rsidRPr="00FC13D9" w:rsidRDefault="00AC6380" w:rsidP="00FC13D9">
      <w:pPr>
        <w:pStyle w:val="SingleTxtG"/>
        <w:spacing w:line="192" w:lineRule="auto"/>
        <w:ind w:firstLine="567"/>
        <w:jc w:val="left"/>
        <w:rPr>
          <w:lang w:val="en-GB"/>
        </w:rPr>
      </w:pPr>
      <w:r w:rsidRPr="00FC13D9">
        <w:rPr>
          <w:lang w:val="en-GB"/>
        </w:rPr>
        <w:t>b)</w:t>
      </w:r>
      <w:r w:rsidRPr="00FC13D9">
        <w:rPr>
          <w:lang w:val="en-GB"/>
        </w:rPr>
        <w:tab/>
        <w:t>Nouvelles propositions.</w:t>
      </w:r>
    </w:p>
    <w:p w:rsidR="00AC6380" w:rsidRPr="00FC13D9" w:rsidRDefault="00AC6380" w:rsidP="00FC13D9">
      <w:pPr>
        <w:pStyle w:val="SingleTxtG"/>
        <w:spacing w:line="192" w:lineRule="auto"/>
        <w:jc w:val="left"/>
        <w:rPr>
          <w:lang w:val="en-GB"/>
        </w:rPr>
      </w:pPr>
      <w:r w:rsidRPr="00FC13D9">
        <w:rPr>
          <w:lang w:val="en-GB"/>
        </w:rPr>
        <w:t>6.</w:t>
      </w:r>
      <w:r w:rsidRPr="00FC13D9">
        <w:rPr>
          <w:lang w:val="en-GB"/>
        </w:rPr>
        <w:tab/>
        <w:t>Rapports des groupes de travail informels.</w:t>
      </w:r>
    </w:p>
    <w:p w:rsidR="00AC6380" w:rsidRPr="00FC13D9" w:rsidRDefault="00647AD4" w:rsidP="00FC13D9">
      <w:pPr>
        <w:pStyle w:val="SingleTxtG"/>
        <w:spacing w:line="192" w:lineRule="auto"/>
        <w:jc w:val="left"/>
        <w:rPr>
          <w:lang w:val="en-GB"/>
        </w:rPr>
      </w:pPr>
      <w:r w:rsidRPr="00FC13D9">
        <w:rPr>
          <w:lang w:val="en-GB"/>
        </w:rPr>
        <w:t>7</w:t>
      </w:r>
      <w:r w:rsidR="00AC6380" w:rsidRPr="00FC13D9">
        <w:rPr>
          <w:lang w:val="en-GB"/>
        </w:rPr>
        <w:t>.</w:t>
      </w:r>
      <w:r w:rsidR="00AC6380" w:rsidRPr="00FC13D9">
        <w:rPr>
          <w:lang w:val="en-GB"/>
        </w:rPr>
        <w:tab/>
      </w:r>
      <w:r w:rsidR="00320C52" w:rsidRPr="00FC13D9">
        <w:rPr>
          <w:lang w:val="en-GB"/>
        </w:rPr>
        <w:t>Accidents et management de risque</w:t>
      </w:r>
      <w:r w:rsidR="00AC6380" w:rsidRPr="00FC13D9">
        <w:rPr>
          <w:lang w:val="en-GB"/>
        </w:rPr>
        <w:t>.</w:t>
      </w:r>
    </w:p>
    <w:p w:rsidR="00505A93" w:rsidRPr="00FC13D9" w:rsidRDefault="00505A93" w:rsidP="00FC13D9">
      <w:pPr>
        <w:pStyle w:val="SingleTxtG"/>
        <w:spacing w:line="192" w:lineRule="auto"/>
        <w:jc w:val="left"/>
        <w:rPr>
          <w:lang w:val="en-GB"/>
        </w:rPr>
      </w:pPr>
      <w:r w:rsidRPr="00FC13D9">
        <w:rPr>
          <w:lang w:val="en-GB"/>
        </w:rPr>
        <w:t>8.</w:t>
      </w:r>
      <w:r w:rsidRPr="00FC13D9">
        <w:rPr>
          <w:lang w:val="en-GB"/>
        </w:rPr>
        <w:tab/>
        <w:t>Élection du bureau pour 2019.</w:t>
      </w:r>
    </w:p>
    <w:p w:rsidR="00AC6380" w:rsidRPr="00FC13D9" w:rsidRDefault="00505A93" w:rsidP="00FC13D9">
      <w:pPr>
        <w:pStyle w:val="SingleTxtG"/>
        <w:spacing w:line="192" w:lineRule="auto"/>
        <w:jc w:val="left"/>
        <w:rPr>
          <w:lang w:val="en-GB"/>
        </w:rPr>
      </w:pPr>
      <w:r w:rsidRPr="00FC13D9">
        <w:rPr>
          <w:lang w:val="en-GB"/>
        </w:rPr>
        <w:t>9</w:t>
      </w:r>
      <w:r w:rsidR="00AC6380" w:rsidRPr="00FC13D9">
        <w:rPr>
          <w:lang w:val="en-GB"/>
        </w:rPr>
        <w:t>.</w:t>
      </w:r>
      <w:r w:rsidR="00AC6380" w:rsidRPr="00FC13D9">
        <w:rPr>
          <w:lang w:val="en-GB"/>
        </w:rPr>
        <w:tab/>
      </w:r>
      <w:r w:rsidR="00320C52" w:rsidRPr="00FC13D9">
        <w:rPr>
          <w:lang w:val="en-GB"/>
        </w:rPr>
        <w:t>Travaux futurs</w:t>
      </w:r>
      <w:r w:rsidR="00AC6380" w:rsidRPr="00FC13D9">
        <w:rPr>
          <w:lang w:val="en-GB"/>
        </w:rPr>
        <w:t>.</w:t>
      </w:r>
    </w:p>
    <w:p w:rsidR="00AC6380" w:rsidRPr="00FC13D9" w:rsidRDefault="00505A93" w:rsidP="00FC13D9">
      <w:pPr>
        <w:pStyle w:val="SingleTxtG"/>
        <w:spacing w:line="192" w:lineRule="auto"/>
        <w:jc w:val="left"/>
        <w:rPr>
          <w:lang w:val="en-GB"/>
        </w:rPr>
      </w:pPr>
      <w:r w:rsidRPr="00FC13D9">
        <w:rPr>
          <w:lang w:val="en-GB"/>
        </w:rPr>
        <w:t>10</w:t>
      </w:r>
      <w:r w:rsidR="00AC6380" w:rsidRPr="00FC13D9">
        <w:rPr>
          <w:lang w:val="en-GB"/>
        </w:rPr>
        <w:t>.</w:t>
      </w:r>
      <w:r w:rsidR="00AC6380" w:rsidRPr="00FC13D9">
        <w:rPr>
          <w:lang w:val="en-GB"/>
        </w:rPr>
        <w:tab/>
      </w:r>
      <w:r w:rsidR="00320C52" w:rsidRPr="00FC13D9">
        <w:rPr>
          <w:lang w:val="en-GB"/>
        </w:rPr>
        <w:t>Questions diverses</w:t>
      </w:r>
      <w:r w:rsidR="00AC6380" w:rsidRPr="00FC13D9">
        <w:rPr>
          <w:lang w:val="en-GB"/>
        </w:rPr>
        <w:t>.</w:t>
      </w:r>
    </w:p>
    <w:p w:rsidR="00320C52" w:rsidRDefault="00505A93" w:rsidP="00FC13D9">
      <w:pPr>
        <w:pStyle w:val="SingleTxtG"/>
        <w:spacing w:after="0" w:line="192" w:lineRule="auto"/>
        <w:jc w:val="left"/>
        <w:rPr>
          <w:lang w:val="en-GB"/>
        </w:rPr>
      </w:pPr>
      <w:r w:rsidRPr="00FC13D9">
        <w:rPr>
          <w:lang w:val="en-GB"/>
        </w:rPr>
        <w:t>11</w:t>
      </w:r>
      <w:r w:rsidR="00320C52" w:rsidRPr="00FC13D9">
        <w:rPr>
          <w:lang w:val="en-GB"/>
        </w:rPr>
        <w:t>.</w:t>
      </w:r>
      <w:r w:rsidR="00320C52" w:rsidRPr="00FC13D9">
        <w:rPr>
          <w:lang w:val="en-GB"/>
        </w:rPr>
        <w:tab/>
        <w:t>Adoption du rapport.</w:t>
      </w:r>
    </w:p>
    <w:p w:rsidR="00FC13D9" w:rsidRPr="00FC13D9" w:rsidRDefault="00FC13D9" w:rsidP="00FC13D9">
      <w:pPr>
        <w:pStyle w:val="SingleTxtG"/>
        <w:spacing w:after="0"/>
        <w:jc w:val="center"/>
        <w:rPr>
          <w:u w:val="single"/>
          <w:lang w:val="en-GB"/>
        </w:rPr>
      </w:pPr>
      <w:r>
        <w:rPr>
          <w:u w:val="single"/>
          <w:lang w:val="en-GB"/>
        </w:rPr>
        <w:tab/>
      </w:r>
      <w:r>
        <w:rPr>
          <w:u w:val="single"/>
          <w:lang w:val="en-GB"/>
        </w:rPr>
        <w:tab/>
      </w:r>
    </w:p>
    <w:sectPr w:rsidR="00FC13D9" w:rsidRPr="00FC13D9" w:rsidSect="00546483">
      <w:headerReference w:type="even" r:id="rId9"/>
      <w:headerReference w:type="default" r:id="rId10"/>
      <w:footerReference w:type="even" r:id="rId11"/>
      <w:footerReference w:type="default" r:id="rId12"/>
      <w:footnotePr>
        <w:numFmt w:val="chicago"/>
      </w:footnotePr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5A8D" w:rsidRDefault="00595A8D"/>
  </w:endnote>
  <w:endnote w:type="continuationSeparator" w:id="0">
    <w:p w:rsidR="00595A8D" w:rsidRDefault="00595A8D"/>
  </w:endnote>
  <w:endnote w:type="continuationNotice" w:id="1">
    <w:p w:rsidR="00595A8D" w:rsidRDefault="00595A8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204C" w:rsidRPr="00546483" w:rsidRDefault="00366770" w:rsidP="00546483">
    <w:pPr>
      <w:pStyle w:val="Footer"/>
      <w:tabs>
        <w:tab w:val="right" w:pos="9638"/>
      </w:tabs>
      <w:rPr>
        <w:sz w:val="18"/>
      </w:rPr>
    </w:pPr>
    <w:r w:rsidRPr="00546483">
      <w:rPr>
        <w:b/>
        <w:sz w:val="18"/>
      </w:rPr>
      <w:fldChar w:fldCharType="begin"/>
    </w:r>
    <w:r w:rsidR="008C204C" w:rsidRPr="00546483">
      <w:rPr>
        <w:b/>
        <w:sz w:val="18"/>
      </w:rPr>
      <w:instrText xml:space="preserve"> PAGE  \* MERGEFORMAT </w:instrText>
    </w:r>
    <w:r w:rsidRPr="00546483">
      <w:rPr>
        <w:b/>
        <w:sz w:val="18"/>
      </w:rPr>
      <w:fldChar w:fldCharType="separate"/>
    </w:r>
    <w:r w:rsidR="00FC13D9">
      <w:rPr>
        <w:b/>
        <w:noProof/>
        <w:sz w:val="18"/>
      </w:rPr>
      <w:t>2</w:t>
    </w:r>
    <w:r w:rsidRPr="00546483">
      <w:rPr>
        <w:b/>
        <w:sz w:val="18"/>
      </w:rPr>
      <w:fldChar w:fldCharType="end"/>
    </w:r>
    <w:r w:rsidR="008C204C"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204C" w:rsidRPr="00546483" w:rsidRDefault="008C204C" w:rsidP="00546483">
    <w:pPr>
      <w:pStyle w:val="Footer"/>
      <w:tabs>
        <w:tab w:val="right" w:pos="9638"/>
      </w:tabs>
      <w:rPr>
        <w:sz w:val="18"/>
      </w:rPr>
    </w:pPr>
    <w:r>
      <w:tab/>
    </w:r>
    <w:r w:rsidR="00366770" w:rsidRPr="00546483">
      <w:rPr>
        <w:b/>
        <w:sz w:val="18"/>
      </w:rPr>
      <w:fldChar w:fldCharType="begin"/>
    </w:r>
    <w:r w:rsidRPr="00546483">
      <w:rPr>
        <w:b/>
        <w:sz w:val="18"/>
      </w:rPr>
      <w:instrText xml:space="preserve"> PAGE  \* MERGEFORMAT </w:instrText>
    </w:r>
    <w:r w:rsidR="00366770" w:rsidRPr="00546483">
      <w:rPr>
        <w:b/>
        <w:sz w:val="18"/>
      </w:rPr>
      <w:fldChar w:fldCharType="separate"/>
    </w:r>
    <w:r w:rsidR="00AA62F8">
      <w:rPr>
        <w:b/>
        <w:noProof/>
        <w:sz w:val="18"/>
      </w:rPr>
      <w:t>3</w:t>
    </w:r>
    <w:r w:rsidR="00366770" w:rsidRPr="00546483">
      <w:rPr>
        <w:b/>
        <w:sz w:val="18"/>
      </w:rPr>
      <w:fldChar w:fldCharType="end"/>
    </w:r>
    <w:r w:rsidR="001F4428">
      <w:rPr>
        <w:noProof/>
        <w:sz w:val="18"/>
        <w:lang w:val="en-GB" w:eastAsia="en-GB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5040630</wp:posOffset>
          </wp:positionH>
          <wp:positionV relativeFrom="paragraph">
            <wp:posOffset>-107950</wp:posOffset>
          </wp:positionV>
          <wp:extent cx="1104265" cy="233045"/>
          <wp:effectExtent l="19050" t="0" r="635" b="0"/>
          <wp:wrapNone/>
          <wp:docPr id="1" name="Image 1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cycle_French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265" cy="2330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5A8D" w:rsidRPr="00D27D5E" w:rsidRDefault="00595A8D" w:rsidP="00D27D5E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595A8D" w:rsidRPr="00A80554" w:rsidRDefault="00595A8D" w:rsidP="00A80554">
      <w:pPr>
        <w:tabs>
          <w:tab w:val="left" w:pos="2155"/>
        </w:tabs>
        <w:spacing w:after="80"/>
        <w:ind w:left="680"/>
        <w:rPr>
          <w:u w:val="single"/>
        </w:rPr>
      </w:pPr>
      <w:r w:rsidRPr="00A80554">
        <w:rPr>
          <w:u w:val="single"/>
        </w:rPr>
        <w:tab/>
      </w:r>
    </w:p>
  </w:footnote>
  <w:footnote w:type="continuationNotice" w:id="1">
    <w:p w:rsidR="00595A8D" w:rsidRDefault="00595A8D"/>
  </w:footnote>
  <w:footnote w:id="2">
    <w:p w:rsidR="00E734AC" w:rsidRPr="00AA62F8" w:rsidRDefault="00E734AC" w:rsidP="00BE5F98">
      <w:pPr>
        <w:pStyle w:val="FootnoteText"/>
      </w:pPr>
      <w:r w:rsidRPr="00AA62F8">
        <w:rPr>
          <w:sz w:val="20"/>
        </w:rPr>
        <w:tab/>
      </w:r>
      <w:r w:rsidRPr="00AA62F8">
        <w:rPr>
          <w:rStyle w:val="FootnoteReference"/>
          <w:sz w:val="20"/>
        </w:rPr>
        <w:footnoteRef/>
      </w:r>
      <w:r w:rsidRPr="00AA62F8">
        <w:rPr>
          <w:sz w:val="20"/>
        </w:rPr>
        <w:tab/>
      </w:r>
      <w:r w:rsidRPr="00AA62F8">
        <w:t xml:space="preserve">Voir aussi la lettre </w:t>
      </w:r>
      <w:r w:rsidR="00C602AD">
        <w:t>RID-180</w:t>
      </w:r>
      <w:r w:rsidR="00505A93">
        <w:t>10</w:t>
      </w:r>
      <w:r w:rsidR="00C602AD">
        <w:t>-RC</w:t>
      </w:r>
      <w:r w:rsidRPr="00AA62F8">
        <w:t xml:space="preserve"> de l’Organisation intergouvernementale pour les transports inte</w:t>
      </w:r>
      <w:r w:rsidR="00BE5F98" w:rsidRPr="00AA62F8">
        <w:t>rnationaux ferroviaires (OTIF).</w:t>
      </w:r>
    </w:p>
  </w:footnote>
  <w:footnote w:id="3">
    <w:p w:rsidR="00BE5F98" w:rsidRPr="00AA62F8" w:rsidRDefault="00BE5F98">
      <w:pPr>
        <w:pStyle w:val="FootnoteText"/>
      </w:pPr>
      <w:r w:rsidRPr="00AA62F8">
        <w:tab/>
      </w:r>
      <w:r w:rsidRPr="00AA62F8">
        <w:rPr>
          <w:rStyle w:val="FootnoteReference"/>
          <w:sz w:val="20"/>
        </w:rPr>
        <w:t>**</w:t>
      </w:r>
      <w:r w:rsidRPr="00AA62F8">
        <w:rPr>
          <w:sz w:val="20"/>
        </w:rPr>
        <w:t xml:space="preserve"> </w:t>
      </w:r>
      <w:r w:rsidRPr="00AA62F8">
        <w:rPr>
          <w:sz w:val="20"/>
        </w:rPr>
        <w:tab/>
      </w:r>
      <w:r w:rsidRPr="00AA62F8">
        <w:t>Les notes explicatives seront distribuées sous la cote ECE/TRANS/WP.15/AC.1/</w:t>
      </w:r>
      <w:r w:rsidR="00505A93">
        <w:t>151</w:t>
      </w:r>
      <w:r w:rsidRPr="00AA62F8">
        <w:t>/Add.1.</w:t>
      </w:r>
    </w:p>
  </w:footnote>
  <w:footnote w:id="4">
    <w:p w:rsidR="00BE5F98" w:rsidRPr="00AA62F8" w:rsidRDefault="00BE5F98">
      <w:pPr>
        <w:pStyle w:val="FootnoteText"/>
      </w:pPr>
      <w:r w:rsidRPr="00AA62F8">
        <w:rPr>
          <w:rStyle w:val="FootnoteReference"/>
          <w:sz w:val="20"/>
        </w:rPr>
        <w:tab/>
        <w:t>***</w:t>
      </w:r>
      <w:r w:rsidRPr="00AA62F8">
        <w:rPr>
          <w:sz w:val="20"/>
        </w:rPr>
        <w:t xml:space="preserve"> </w:t>
      </w:r>
      <w:r w:rsidRPr="00AA62F8">
        <w:tab/>
      </w:r>
      <w:r w:rsidR="00505A93">
        <w:t xml:space="preserve">Les délégués sont priés de s'inscrire en ligne avec le système d'enregistrement en ligne sur le site web de la CEE-ONU </w:t>
      </w:r>
      <w:r w:rsidR="00B752EC" w:rsidRPr="00C77F37">
        <w:rPr>
          <w:b/>
          <w:szCs w:val="18"/>
        </w:rPr>
        <w:t>https://uncdb.unece.org/app/ex</w:t>
      </w:r>
      <w:r w:rsidR="00B752EC">
        <w:rPr>
          <w:b/>
          <w:szCs w:val="18"/>
        </w:rPr>
        <w:t>t/meeting-registration?id=vDCWNX</w:t>
      </w:r>
      <w:r w:rsidR="00505A93">
        <w:t xml:space="preserve">. À l'arrivée au Palais des Nations, les délégués doivent obtenir un badge d'identification à la Section de la sécurité et de la sûreté située au Portail de </w:t>
      </w:r>
      <w:proofErr w:type="spellStart"/>
      <w:r w:rsidR="00505A93">
        <w:t>Pregny</w:t>
      </w:r>
      <w:proofErr w:type="spellEnd"/>
      <w:r w:rsidR="00505A93">
        <w:t xml:space="preserve"> (14, avenue de la Paix). En cas de difficulté, veuillez contacter le secrétariat par téléphone (</w:t>
      </w:r>
      <w:proofErr w:type="spellStart"/>
      <w:r w:rsidR="00505A93">
        <w:t>ext</w:t>
      </w:r>
      <w:proofErr w:type="spellEnd"/>
      <w:r w:rsidR="00505A93">
        <w:t>. 71992). Pour une carte du Palais des Nations et d'autres renseignements utiles, voir le site web (http://www.unece.org/meetings/practical.html)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204C" w:rsidRPr="00546483" w:rsidRDefault="008C204C">
    <w:pPr>
      <w:pStyle w:val="Header"/>
    </w:pPr>
    <w:r>
      <w:t>ECE/TRANS/WP.15/AC.1/</w:t>
    </w:r>
    <w:r w:rsidR="00FC13D9">
      <w:t>151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204C" w:rsidRPr="00546483" w:rsidRDefault="008C204C" w:rsidP="00546483">
    <w:pPr>
      <w:pStyle w:val="Header"/>
      <w:jc w:val="right"/>
    </w:pPr>
    <w:r>
      <w:t>ECE/TRANS/WP.15/AC.1/1</w:t>
    </w:r>
    <w:r w:rsidR="00AA62F8">
      <w:t>49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GB" w:vendorID="64" w:dllVersion="5" w:nlCheck="1" w:checkStyle="1"/>
  <w:activeWritingStyle w:appName="MSWord" w:lang="fr-CH" w:vendorID="64" w:dllVersion="6" w:nlCheck="1" w:checkStyle="0"/>
  <w:activeWritingStyle w:appName="MSWord" w:lang="fr-FR" w:vendorID="64" w:dllVersion="6" w:nlCheck="1" w:checkStyle="0"/>
  <w:activeWritingStyle w:appName="MSWord" w:lang="fr-CH" w:vendorID="64" w:dllVersion="0" w:nlCheck="1" w:checkStyle="0"/>
  <w:activeWritingStyle w:appName="MSWord" w:lang="fr-FR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2769"/>
  </w:hdrShapeDefaults>
  <w:footnotePr>
    <w:numFmt w:val="chicago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2"/>
  </w:compat>
  <w:rsids>
    <w:rsidRoot w:val="003D1DF3"/>
    <w:rsid w:val="00016AC5"/>
    <w:rsid w:val="0002022D"/>
    <w:rsid w:val="000238A1"/>
    <w:rsid w:val="000255B5"/>
    <w:rsid w:val="00030ADE"/>
    <w:rsid w:val="000312C0"/>
    <w:rsid w:val="00040DE1"/>
    <w:rsid w:val="0008427D"/>
    <w:rsid w:val="00092711"/>
    <w:rsid w:val="000964C7"/>
    <w:rsid w:val="000B34CA"/>
    <w:rsid w:val="000F41F2"/>
    <w:rsid w:val="00135C0D"/>
    <w:rsid w:val="00151C4E"/>
    <w:rsid w:val="00154636"/>
    <w:rsid w:val="00156283"/>
    <w:rsid w:val="00160540"/>
    <w:rsid w:val="0017182C"/>
    <w:rsid w:val="00177007"/>
    <w:rsid w:val="00186EE9"/>
    <w:rsid w:val="00192EEB"/>
    <w:rsid w:val="0019636D"/>
    <w:rsid w:val="001A20FB"/>
    <w:rsid w:val="001B5E59"/>
    <w:rsid w:val="001B6F40"/>
    <w:rsid w:val="001D4BE6"/>
    <w:rsid w:val="001D7F8A"/>
    <w:rsid w:val="001E3FEB"/>
    <w:rsid w:val="001E4A02"/>
    <w:rsid w:val="001F4428"/>
    <w:rsid w:val="00223B89"/>
    <w:rsid w:val="00224890"/>
    <w:rsid w:val="00225A8C"/>
    <w:rsid w:val="00232C61"/>
    <w:rsid w:val="002659F1"/>
    <w:rsid w:val="00271C7C"/>
    <w:rsid w:val="00287E79"/>
    <w:rsid w:val="002928F9"/>
    <w:rsid w:val="002A5D07"/>
    <w:rsid w:val="002C2DBE"/>
    <w:rsid w:val="002C42B7"/>
    <w:rsid w:val="002D41E3"/>
    <w:rsid w:val="003016B7"/>
    <w:rsid w:val="00315DC8"/>
    <w:rsid w:val="00320C52"/>
    <w:rsid w:val="00330F9C"/>
    <w:rsid w:val="00340C35"/>
    <w:rsid w:val="003515AA"/>
    <w:rsid w:val="00366770"/>
    <w:rsid w:val="00370E0F"/>
    <w:rsid w:val="00374106"/>
    <w:rsid w:val="003976D5"/>
    <w:rsid w:val="003A0AF5"/>
    <w:rsid w:val="003D1DF3"/>
    <w:rsid w:val="003D46A7"/>
    <w:rsid w:val="003D6C68"/>
    <w:rsid w:val="003D76E4"/>
    <w:rsid w:val="003E1B16"/>
    <w:rsid w:val="003E6E45"/>
    <w:rsid w:val="00414425"/>
    <w:rsid w:val="004153B2"/>
    <w:rsid w:val="004159D0"/>
    <w:rsid w:val="004249E7"/>
    <w:rsid w:val="00426DA1"/>
    <w:rsid w:val="00434168"/>
    <w:rsid w:val="00460284"/>
    <w:rsid w:val="00497A70"/>
    <w:rsid w:val="004A0E37"/>
    <w:rsid w:val="004D53B7"/>
    <w:rsid w:val="00505A93"/>
    <w:rsid w:val="00534574"/>
    <w:rsid w:val="00543D5E"/>
    <w:rsid w:val="00546483"/>
    <w:rsid w:val="005469EF"/>
    <w:rsid w:val="00571F41"/>
    <w:rsid w:val="0059410B"/>
    <w:rsid w:val="00595A8D"/>
    <w:rsid w:val="00595BE4"/>
    <w:rsid w:val="005B738F"/>
    <w:rsid w:val="005B76A3"/>
    <w:rsid w:val="005E5D1F"/>
    <w:rsid w:val="005F6950"/>
    <w:rsid w:val="00603391"/>
    <w:rsid w:val="006049FD"/>
    <w:rsid w:val="00611D43"/>
    <w:rsid w:val="00612D48"/>
    <w:rsid w:val="00616B45"/>
    <w:rsid w:val="00630D9B"/>
    <w:rsid w:val="00631953"/>
    <w:rsid w:val="006439EC"/>
    <w:rsid w:val="00647AD4"/>
    <w:rsid w:val="00664654"/>
    <w:rsid w:val="006935C0"/>
    <w:rsid w:val="00697504"/>
    <w:rsid w:val="006A047B"/>
    <w:rsid w:val="006A435E"/>
    <w:rsid w:val="006B1968"/>
    <w:rsid w:val="006B4590"/>
    <w:rsid w:val="006C340C"/>
    <w:rsid w:val="006E5FC7"/>
    <w:rsid w:val="0070347C"/>
    <w:rsid w:val="007176C1"/>
    <w:rsid w:val="00724A69"/>
    <w:rsid w:val="00727AEE"/>
    <w:rsid w:val="007748CC"/>
    <w:rsid w:val="00783F37"/>
    <w:rsid w:val="00790F2F"/>
    <w:rsid w:val="007A6076"/>
    <w:rsid w:val="007F55CB"/>
    <w:rsid w:val="00805415"/>
    <w:rsid w:val="00807AE5"/>
    <w:rsid w:val="00812C1A"/>
    <w:rsid w:val="008317F6"/>
    <w:rsid w:val="00844750"/>
    <w:rsid w:val="008531C9"/>
    <w:rsid w:val="008872C3"/>
    <w:rsid w:val="008B44C4"/>
    <w:rsid w:val="008B7879"/>
    <w:rsid w:val="008C204C"/>
    <w:rsid w:val="008C2211"/>
    <w:rsid w:val="008D3919"/>
    <w:rsid w:val="008E3397"/>
    <w:rsid w:val="008E7FAE"/>
    <w:rsid w:val="008F2D0F"/>
    <w:rsid w:val="00911BF7"/>
    <w:rsid w:val="00926E87"/>
    <w:rsid w:val="00952FDB"/>
    <w:rsid w:val="009720D3"/>
    <w:rsid w:val="00977EC8"/>
    <w:rsid w:val="009B18A3"/>
    <w:rsid w:val="009D3A8C"/>
    <w:rsid w:val="009D3F61"/>
    <w:rsid w:val="009D450F"/>
    <w:rsid w:val="009E01B8"/>
    <w:rsid w:val="009E7956"/>
    <w:rsid w:val="00A13FF0"/>
    <w:rsid w:val="00A1547F"/>
    <w:rsid w:val="00A2492E"/>
    <w:rsid w:val="00A31F07"/>
    <w:rsid w:val="00A41235"/>
    <w:rsid w:val="00A46AFF"/>
    <w:rsid w:val="00A55023"/>
    <w:rsid w:val="00A6714F"/>
    <w:rsid w:val="00A70163"/>
    <w:rsid w:val="00A80554"/>
    <w:rsid w:val="00A936D8"/>
    <w:rsid w:val="00A96967"/>
    <w:rsid w:val="00AA62F8"/>
    <w:rsid w:val="00AB2B09"/>
    <w:rsid w:val="00AC6380"/>
    <w:rsid w:val="00AC67A1"/>
    <w:rsid w:val="00AC7977"/>
    <w:rsid w:val="00AD7629"/>
    <w:rsid w:val="00AE352C"/>
    <w:rsid w:val="00AF79FC"/>
    <w:rsid w:val="00B07483"/>
    <w:rsid w:val="00B32E2D"/>
    <w:rsid w:val="00B4466B"/>
    <w:rsid w:val="00B61990"/>
    <w:rsid w:val="00B6602A"/>
    <w:rsid w:val="00B67998"/>
    <w:rsid w:val="00B752EC"/>
    <w:rsid w:val="00B85D99"/>
    <w:rsid w:val="00B93E72"/>
    <w:rsid w:val="00B94939"/>
    <w:rsid w:val="00BB2DA1"/>
    <w:rsid w:val="00BD552A"/>
    <w:rsid w:val="00BE5F98"/>
    <w:rsid w:val="00BF0556"/>
    <w:rsid w:val="00BF06B0"/>
    <w:rsid w:val="00C21C9A"/>
    <w:rsid w:val="00C24B53"/>
    <w:rsid w:val="00C261F8"/>
    <w:rsid w:val="00C265D8"/>
    <w:rsid w:val="00C33100"/>
    <w:rsid w:val="00C602AD"/>
    <w:rsid w:val="00C65D22"/>
    <w:rsid w:val="00C75D14"/>
    <w:rsid w:val="00C936AF"/>
    <w:rsid w:val="00C940E9"/>
    <w:rsid w:val="00CA3E7C"/>
    <w:rsid w:val="00CB6267"/>
    <w:rsid w:val="00CD1A71"/>
    <w:rsid w:val="00CD1FBB"/>
    <w:rsid w:val="00CE4F45"/>
    <w:rsid w:val="00D016B5"/>
    <w:rsid w:val="00D034F1"/>
    <w:rsid w:val="00D117BF"/>
    <w:rsid w:val="00D11B17"/>
    <w:rsid w:val="00D22846"/>
    <w:rsid w:val="00D27D5E"/>
    <w:rsid w:val="00D3469C"/>
    <w:rsid w:val="00D53009"/>
    <w:rsid w:val="00D60301"/>
    <w:rsid w:val="00DA57D4"/>
    <w:rsid w:val="00DB4793"/>
    <w:rsid w:val="00DC2A15"/>
    <w:rsid w:val="00DE01E3"/>
    <w:rsid w:val="00DE6D90"/>
    <w:rsid w:val="00DF002F"/>
    <w:rsid w:val="00E0244D"/>
    <w:rsid w:val="00E05562"/>
    <w:rsid w:val="00E13E1C"/>
    <w:rsid w:val="00E32169"/>
    <w:rsid w:val="00E46D40"/>
    <w:rsid w:val="00E55D71"/>
    <w:rsid w:val="00E734AC"/>
    <w:rsid w:val="00E74EE9"/>
    <w:rsid w:val="00E81E94"/>
    <w:rsid w:val="00E82607"/>
    <w:rsid w:val="00E915EE"/>
    <w:rsid w:val="00E97CE4"/>
    <w:rsid w:val="00EA31C2"/>
    <w:rsid w:val="00EB476F"/>
    <w:rsid w:val="00EC4E85"/>
    <w:rsid w:val="00ED11D7"/>
    <w:rsid w:val="00ED4EEF"/>
    <w:rsid w:val="00EE2EA3"/>
    <w:rsid w:val="00F01516"/>
    <w:rsid w:val="00F57129"/>
    <w:rsid w:val="00F63D6F"/>
    <w:rsid w:val="00F7466E"/>
    <w:rsid w:val="00F95840"/>
    <w:rsid w:val="00FA09D1"/>
    <w:rsid w:val="00FA5A79"/>
    <w:rsid w:val="00FA6422"/>
    <w:rsid w:val="00FB00CB"/>
    <w:rsid w:val="00FB0BFE"/>
    <w:rsid w:val="00FB4C51"/>
    <w:rsid w:val="00FC13D9"/>
    <w:rsid w:val="00FF1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oNotEmbedSmartTags/>
  <w:decimalSymbol w:val="."/>
  <w:listSeparator w:val=","/>
  <w14:docId w14:val="097F38ED"/>
  <w15:docId w15:val="{F9DF2428-D30C-4B1C-ACC7-B2081A78B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964C7"/>
    <w:pPr>
      <w:suppressAutoHyphens/>
      <w:spacing w:line="240" w:lineRule="atLeast"/>
    </w:pPr>
    <w:rPr>
      <w:lang w:val="fr-CH" w:eastAsia="en-US"/>
    </w:rPr>
  </w:style>
  <w:style w:type="paragraph" w:styleId="Heading1">
    <w:name w:val="heading 1"/>
    <w:aliases w:val="Table_G"/>
    <w:basedOn w:val="SingleTxtG"/>
    <w:next w:val="SingleTxtG"/>
    <w:qFormat/>
    <w:rsid w:val="000964C7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0964C7"/>
    <w:pPr>
      <w:outlineLvl w:val="1"/>
    </w:pPr>
  </w:style>
  <w:style w:type="paragraph" w:styleId="Heading3">
    <w:name w:val="heading 3"/>
    <w:basedOn w:val="Normal"/>
    <w:next w:val="Normal"/>
    <w:qFormat/>
    <w:rsid w:val="000964C7"/>
    <w:pPr>
      <w:outlineLvl w:val="2"/>
    </w:pPr>
  </w:style>
  <w:style w:type="paragraph" w:styleId="Heading4">
    <w:name w:val="heading 4"/>
    <w:basedOn w:val="Normal"/>
    <w:next w:val="Normal"/>
    <w:qFormat/>
    <w:rsid w:val="000964C7"/>
    <w:pPr>
      <w:outlineLvl w:val="3"/>
    </w:pPr>
  </w:style>
  <w:style w:type="paragraph" w:styleId="Heading5">
    <w:name w:val="heading 5"/>
    <w:basedOn w:val="Normal"/>
    <w:next w:val="Normal"/>
    <w:qFormat/>
    <w:rsid w:val="000964C7"/>
    <w:pPr>
      <w:outlineLvl w:val="4"/>
    </w:pPr>
  </w:style>
  <w:style w:type="paragraph" w:styleId="Heading6">
    <w:name w:val="heading 6"/>
    <w:basedOn w:val="Normal"/>
    <w:next w:val="Normal"/>
    <w:qFormat/>
    <w:rsid w:val="000964C7"/>
    <w:pPr>
      <w:outlineLvl w:val="5"/>
    </w:pPr>
  </w:style>
  <w:style w:type="paragraph" w:styleId="Heading7">
    <w:name w:val="heading 7"/>
    <w:basedOn w:val="Normal"/>
    <w:next w:val="Normal"/>
    <w:qFormat/>
    <w:rsid w:val="000964C7"/>
    <w:pPr>
      <w:outlineLvl w:val="6"/>
    </w:pPr>
  </w:style>
  <w:style w:type="paragraph" w:styleId="Heading8">
    <w:name w:val="heading 8"/>
    <w:basedOn w:val="Normal"/>
    <w:next w:val="Normal"/>
    <w:qFormat/>
    <w:rsid w:val="000964C7"/>
    <w:pPr>
      <w:outlineLvl w:val="7"/>
    </w:pPr>
  </w:style>
  <w:style w:type="paragraph" w:styleId="Heading9">
    <w:name w:val="heading 9"/>
    <w:basedOn w:val="Normal"/>
    <w:next w:val="Normal"/>
    <w:qFormat/>
    <w:rsid w:val="000964C7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964C7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0964C7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rsid w:val="000964C7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0964C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0964C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964C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rsid w:val="000964C7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0964C7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0964C7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0964C7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0964C7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964C7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rsid w:val="000964C7"/>
    <w:pPr>
      <w:numPr>
        <w:numId w:val="2"/>
      </w:numPr>
      <w:spacing w:after="120"/>
      <w:ind w:right="1134"/>
      <w:jc w:val="both"/>
    </w:pPr>
  </w:style>
  <w:style w:type="character" w:styleId="FootnoteReference">
    <w:name w:val="footnote reference"/>
    <w:aliases w:val="4_G"/>
    <w:rsid w:val="000964C7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rsid w:val="000964C7"/>
    <w:rPr>
      <w:rFonts w:ascii="Times New Roman" w:hAnsi="Times New Roman"/>
      <w:sz w:val="18"/>
      <w:vertAlign w:val="superscript"/>
      <w:lang w:val="fr-CH"/>
    </w:rPr>
  </w:style>
  <w:style w:type="paragraph" w:styleId="Header">
    <w:name w:val="header"/>
    <w:aliases w:val="6_G"/>
    <w:basedOn w:val="Normal"/>
    <w:next w:val="Normal"/>
    <w:rsid w:val="000964C7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FootnoteText">
    <w:name w:val="footnote text"/>
    <w:aliases w:val="5_G"/>
    <w:basedOn w:val="Normal"/>
    <w:link w:val="FootnoteTextChar"/>
    <w:rsid w:val="000964C7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0964C7"/>
  </w:style>
  <w:style w:type="character" w:styleId="PageNumber">
    <w:name w:val="page number"/>
    <w:aliases w:val="7_G"/>
    <w:rsid w:val="000964C7"/>
    <w:rPr>
      <w:rFonts w:ascii="Times New Roman" w:hAnsi="Times New Roman"/>
      <w:b/>
      <w:sz w:val="18"/>
      <w:lang w:val="fr-CH"/>
    </w:rPr>
  </w:style>
  <w:style w:type="paragraph" w:styleId="Footer">
    <w:name w:val="footer"/>
    <w:aliases w:val="3_G"/>
    <w:basedOn w:val="Normal"/>
    <w:next w:val="Normal"/>
    <w:rsid w:val="000964C7"/>
    <w:pPr>
      <w:spacing w:line="240" w:lineRule="auto"/>
    </w:pPr>
    <w:rPr>
      <w:sz w:val="16"/>
    </w:rPr>
  </w:style>
  <w:style w:type="table" w:styleId="TableGrid1">
    <w:name w:val="Table Grid 1"/>
    <w:basedOn w:val="TableNormal"/>
    <w:semiHidden/>
    <w:rsid w:val="000964C7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left w:w="0" w:type="dxa"/>
        <w:right w:w="113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964C7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semiHidden/>
    <w:rsid w:val="000964C7"/>
    <w:rPr>
      <w:color w:val="auto"/>
      <w:u w:val="none"/>
    </w:rPr>
  </w:style>
  <w:style w:type="character" w:styleId="FollowedHyperlink">
    <w:name w:val="FollowedHyperlink"/>
    <w:semiHidden/>
    <w:rsid w:val="000964C7"/>
    <w:rPr>
      <w:color w:val="auto"/>
      <w:u w:val="none"/>
    </w:rPr>
  </w:style>
  <w:style w:type="paragraph" w:styleId="BalloonText">
    <w:name w:val="Balloon Text"/>
    <w:basedOn w:val="Normal"/>
    <w:link w:val="BalloonTextChar"/>
    <w:rsid w:val="00EC4E8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C4E85"/>
    <w:rPr>
      <w:rFonts w:ascii="Tahoma" w:hAnsi="Tahoma" w:cs="Tahoma"/>
      <w:sz w:val="16"/>
      <w:szCs w:val="16"/>
      <w:lang w:val="fr-CH" w:eastAsia="en-US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E734AC"/>
    <w:rPr>
      <w:sz w:val="18"/>
      <w:lang w:val="fr-CH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0047EF-DB6D-40C2-A111-CDB363E44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159</Words>
  <Characters>857</Characters>
  <Application>Microsoft Office Word</Application>
  <DocSecurity>0</DocSecurity>
  <Lines>37</Lines>
  <Paragraphs>36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ECE/TRANS/WP.15/AC.1/</vt:lpstr>
      <vt:lpstr>ECE/TRANS/WP.15/AC.1/</vt:lpstr>
    </vt:vector>
  </TitlesOfParts>
  <Company>CSD</Company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ECE/TRANS/WP.15/AC.1/</dc:title>
  <dc:creator>Mansion</dc:creator>
  <cp:lastModifiedBy>Christine Barrio-Champeau</cp:lastModifiedBy>
  <cp:revision>14</cp:revision>
  <cp:lastPrinted>2016-12-15T09:10:00Z</cp:lastPrinted>
  <dcterms:created xsi:type="dcterms:W3CDTF">2017-12-14T16:36:00Z</dcterms:created>
  <dcterms:modified xsi:type="dcterms:W3CDTF">2018-06-11T14:23:00Z</dcterms:modified>
</cp:coreProperties>
</file>