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7E344F" w14:paraId="6855EC5A" w14:textId="77777777" w:rsidTr="00BA02A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0BCDC23" w14:textId="7628E9A8" w:rsidR="0099001C" w:rsidRPr="007E344F" w:rsidRDefault="0099001C" w:rsidP="000C2419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061A69">
              <w:rPr>
                <w:b/>
                <w:sz w:val="40"/>
                <w:szCs w:val="40"/>
              </w:rPr>
              <w:t>5</w:t>
            </w:r>
            <w:r w:rsidR="00AE3F18">
              <w:rPr>
                <w:b/>
                <w:sz w:val="40"/>
                <w:szCs w:val="40"/>
              </w:rPr>
              <w:t>4</w:t>
            </w:r>
            <w:r w:rsidRPr="007E344F">
              <w:rPr>
                <w:b/>
                <w:sz w:val="40"/>
                <w:szCs w:val="40"/>
              </w:rPr>
              <w:t>/INF</w:t>
            </w:r>
            <w:r w:rsidR="000C2419">
              <w:rPr>
                <w:b/>
                <w:sz w:val="40"/>
                <w:szCs w:val="40"/>
              </w:rPr>
              <w:t>.</w:t>
            </w:r>
            <w:r w:rsidR="003D7DF1">
              <w:rPr>
                <w:b/>
                <w:sz w:val="40"/>
                <w:szCs w:val="40"/>
              </w:rPr>
              <w:t>30</w:t>
            </w:r>
          </w:p>
        </w:tc>
      </w:tr>
      <w:tr w:rsidR="0099001C" w:rsidRPr="0011454C" w14:paraId="70A51FAD" w14:textId="77777777" w:rsidTr="00655879">
        <w:trPr>
          <w:cantSplit/>
          <w:trHeight w:hRule="exact" w:val="2849"/>
        </w:trPr>
        <w:tc>
          <w:tcPr>
            <w:tcW w:w="9639" w:type="dxa"/>
            <w:tcBorders>
              <w:top w:val="single" w:sz="4" w:space="0" w:color="auto"/>
            </w:tcBorders>
          </w:tcPr>
          <w:p w14:paraId="43591708" w14:textId="77777777" w:rsidR="00A805EB" w:rsidRPr="0011454C" w:rsidRDefault="00A805EB" w:rsidP="00A805EB">
            <w:pPr>
              <w:spacing w:before="120"/>
              <w:rPr>
                <w:b/>
                <w:sz w:val="24"/>
                <w:szCs w:val="24"/>
              </w:rPr>
            </w:pPr>
            <w:r w:rsidRPr="0011454C">
              <w:rPr>
                <w:b/>
                <w:sz w:val="24"/>
                <w:szCs w:val="24"/>
              </w:rPr>
              <w:t>Committee of Experts on the Transport of Dangerous Goods</w:t>
            </w:r>
            <w:r w:rsidRPr="0011454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1454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4BD56725" w14:textId="7B3C7BFD" w:rsidR="00A805EB" w:rsidRPr="0011454C" w:rsidRDefault="00A805EB" w:rsidP="00564203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11454C">
              <w:rPr>
                <w:b/>
              </w:rPr>
              <w:t xml:space="preserve">Sub-Committee of Experts </w:t>
            </w:r>
            <w:r w:rsidR="00DE3A0C" w:rsidRPr="0011454C">
              <w:rPr>
                <w:b/>
              </w:rPr>
              <w:t>on the Transport of Dangerous Goods</w:t>
            </w:r>
            <w:r w:rsidR="00C14072" w:rsidRPr="0011454C">
              <w:rPr>
                <w:b/>
              </w:rPr>
              <w:tab/>
            </w:r>
            <w:r w:rsidR="000C2419" w:rsidRPr="0011454C">
              <w:rPr>
                <w:b/>
              </w:rPr>
              <w:t>15</w:t>
            </w:r>
            <w:r w:rsidR="00B85790" w:rsidRPr="0011454C">
              <w:rPr>
                <w:b/>
              </w:rPr>
              <w:t xml:space="preserve"> November</w:t>
            </w:r>
            <w:r w:rsidR="00061A69" w:rsidRPr="0011454C">
              <w:rPr>
                <w:b/>
              </w:rPr>
              <w:t xml:space="preserve"> 201</w:t>
            </w:r>
            <w:r w:rsidR="003719C7">
              <w:rPr>
                <w:b/>
              </w:rPr>
              <w:t>8</w:t>
            </w:r>
          </w:p>
          <w:p w14:paraId="54E2DD18" w14:textId="7184CCF3" w:rsidR="00061A69" w:rsidRPr="0011454C" w:rsidRDefault="007626F6" w:rsidP="00061A69">
            <w:pPr>
              <w:spacing w:before="120"/>
              <w:rPr>
                <w:b/>
              </w:rPr>
            </w:pPr>
            <w:r w:rsidRPr="0011454C">
              <w:rPr>
                <w:b/>
              </w:rPr>
              <w:t>Fifty-fourth</w:t>
            </w:r>
            <w:r w:rsidR="00061A69" w:rsidRPr="0011454C">
              <w:rPr>
                <w:b/>
              </w:rPr>
              <w:t xml:space="preserve"> session</w:t>
            </w:r>
          </w:p>
          <w:p w14:paraId="1E48B5B7" w14:textId="59422535" w:rsidR="00061A69" w:rsidRPr="0011454C" w:rsidRDefault="00061A69" w:rsidP="00061A69">
            <w:r w:rsidRPr="0011454C">
              <w:t xml:space="preserve">Geneva, </w:t>
            </w:r>
            <w:r w:rsidR="007626F6" w:rsidRPr="0011454C">
              <w:t>26</w:t>
            </w:r>
            <w:r w:rsidR="00AE6625" w:rsidRPr="0011454C">
              <w:t xml:space="preserve"> November</w:t>
            </w:r>
            <w:r w:rsidRPr="0011454C">
              <w:t>-</w:t>
            </w:r>
            <w:r w:rsidR="007626F6" w:rsidRPr="0011454C">
              <w:t>4</w:t>
            </w:r>
            <w:r w:rsidRPr="0011454C">
              <w:t xml:space="preserve"> </w:t>
            </w:r>
            <w:r w:rsidR="007626F6" w:rsidRPr="0011454C">
              <w:t>December 2018</w:t>
            </w:r>
          </w:p>
          <w:p w14:paraId="666FF8B5" w14:textId="1BFF2F3E" w:rsidR="00154226" w:rsidRPr="0011454C" w:rsidRDefault="00B92B8B" w:rsidP="00267D09">
            <w:pPr>
              <w:spacing w:line="240" w:lineRule="exact"/>
              <w:rPr>
                <w:b/>
              </w:rPr>
            </w:pPr>
            <w:r w:rsidRPr="0011454C">
              <w:t>Item 2</w:t>
            </w:r>
            <w:r w:rsidR="00D63626" w:rsidRPr="0011454C">
              <w:t xml:space="preserve"> </w:t>
            </w:r>
            <w:r w:rsidR="001F6BE5">
              <w:t>(</w:t>
            </w:r>
            <w:r w:rsidR="007626F6" w:rsidRPr="0011454C">
              <w:t xml:space="preserve">b) </w:t>
            </w:r>
            <w:r w:rsidR="00D63626" w:rsidRPr="0011454C">
              <w:t>of the provisional agenda</w:t>
            </w:r>
            <w:r w:rsidR="00D63626" w:rsidRPr="0011454C">
              <w:br/>
            </w:r>
            <w:r w:rsidR="003D7DF1" w:rsidRPr="003D7DF1">
              <w:rPr>
                <w:b/>
                <w:bCs/>
              </w:rPr>
              <w:t xml:space="preserve">Recommendations made by the Sub-Committee on its fifty-first, </w:t>
            </w:r>
            <w:r w:rsidR="003D7DF1" w:rsidRPr="003D7DF1">
              <w:rPr>
                <w:b/>
                <w:bCs/>
              </w:rPr>
              <w:br/>
            </w:r>
            <w:r w:rsidR="003D7DF1" w:rsidRPr="003D7DF1">
              <w:rPr>
                <w:b/>
                <w:bCs/>
              </w:rPr>
              <w:t>fifty-second and fifty-third sessions and pending issues</w:t>
            </w:r>
            <w:r w:rsidR="003D7DF1" w:rsidRPr="003D7DF1">
              <w:rPr>
                <w:b/>
                <w:bCs/>
              </w:rPr>
              <w:t>:</w:t>
            </w:r>
            <w:r w:rsidR="003D7DF1" w:rsidRPr="003D7DF1">
              <w:rPr>
                <w:b/>
                <w:bCs/>
              </w:rPr>
              <w:br/>
              <w:t>e</w:t>
            </w:r>
            <w:r w:rsidRPr="003D7DF1">
              <w:rPr>
                <w:b/>
                <w:bCs/>
              </w:rPr>
              <w:t>xplosives and related matters</w:t>
            </w:r>
          </w:p>
        </w:tc>
      </w:tr>
    </w:tbl>
    <w:p w14:paraId="5D8BE62B" w14:textId="2B6D08E1" w:rsidR="00655879" w:rsidRPr="00BB235C" w:rsidRDefault="00655879" w:rsidP="00655879">
      <w:pPr>
        <w:pStyle w:val="HChG"/>
      </w:pPr>
      <w:r>
        <w:rPr>
          <w:lang w:eastAsia="en-GB" w:bidi="en-GB"/>
        </w:rPr>
        <w:tab/>
      </w:r>
      <w:r>
        <w:rPr>
          <w:lang w:eastAsia="en-GB" w:bidi="en-GB"/>
        </w:rPr>
        <w:tab/>
      </w:r>
      <w:r w:rsidR="007626F6">
        <w:rPr>
          <w:lang w:eastAsia="en-GB" w:bidi="en-GB"/>
        </w:rPr>
        <w:t xml:space="preserve">Comment on </w:t>
      </w:r>
      <w:r w:rsidR="003D7DF1">
        <w:rPr>
          <w:lang w:eastAsia="en-GB" w:bidi="en-GB"/>
        </w:rPr>
        <w:t>document</w:t>
      </w:r>
      <w:r w:rsidR="00BA3917">
        <w:rPr>
          <w:lang w:eastAsia="en-GB" w:bidi="en-GB"/>
        </w:rPr>
        <w:t xml:space="preserve"> </w:t>
      </w:r>
      <w:r w:rsidR="00BA3917" w:rsidRPr="00BA3917">
        <w:rPr>
          <w:lang w:eastAsia="en-GB" w:bidi="en-GB"/>
        </w:rPr>
        <w:t>ST/SG/AC.10/C.3/</w:t>
      </w:r>
      <w:r w:rsidR="007626F6">
        <w:rPr>
          <w:lang w:eastAsia="en-GB" w:bidi="en-GB"/>
        </w:rPr>
        <w:t xml:space="preserve">2018/114, </w:t>
      </w:r>
      <w:r w:rsidR="007626F6">
        <w:t>Reassigning packing instructions PP67 and L1 to a new special provision</w:t>
      </w:r>
    </w:p>
    <w:p w14:paraId="5B09DE8E" w14:textId="2B45670F" w:rsidR="00655879" w:rsidRPr="00A15AF5" w:rsidRDefault="00655879" w:rsidP="00655879">
      <w:pPr>
        <w:pStyle w:val="H1G"/>
        <w:rPr>
          <w:lang w:eastAsia="en-GB" w:bidi="en-GB"/>
        </w:rPr>
      </w:pPr>
      <w:r>
        <w:rPr>
          <w:lang w:eastAsia="en-GB" w:bidi="en-GB"/>
        </w:rPr>
        <w:tab/>
      </w:r>
      <w:r>
        <w:rPr>
          <w:lang w:eastAsia="en-GB" w:bidi="en-GB"/>
        </w:rPr>
        <w:tab/>
      </w:r>
      <w:r w:rsidRPr="00A15AF5">
        <w:rPr>
          <w:lang w:eastAsia="en-GB" w:bidi="en-GB"/>
        </w:rPr>
        <w:t xml:space="preserve">Submitted </w:t>
      </w:r>
      <w:r w:rsidR="00B92B8B" w:rsidRPr="00B92B8B">
        <w:rPr>
          <w:lang w:eastAsia="en-GB" w:bidi="en-GB"/>
        </w:rPr>
        <w:t>by the Government of Finland</w:t>
      </w:r>
    </w:p>
    <w:p w14:paraId="6EC42849" w14:textId="77777777" w:rsidR="00B92B8B" w:rsidRPr="00F32ED6" w:rsidRDefault="00655879" w:rsidP="00B92B8B">
      <w:pPr>
        <w:pStyle w:val="HChG"/>
        <w:tabs>
          <w:tab w:val="left" w:pos="8505"/>
        </w:tabs>
      </w:pPr>
      <w:r>
        <w:rPr>
          <w:lang w:eastAsia="en-GB" w:bidi="en-GB"/>
        </w:rPr>
        <w:tab/>
      </w:r>
      <w:r>
        <w:rPr>
          <w:lang w:eastAsia="en-GB" w:bidi="en-GB"/>
        </w:rPr>
        <w:tab/>
      </w:r>
      <w:r w:rsidR="00B92B8B" w:rsidRPr="00F32ED6">
        <w:t>Background</w:t>
      </w:r>
    </w:p>
    <w:p w14:paraId="5E40DBB6" w14:textId="2C2D02A2" w:rsidR="00850125" w:rsidRDefault="00F37318" w:rsidP="003D7DF1">
      <w:pPr>
        <w:pStyle w:val="SingleTxtG"/>
        <w:numPr>
          <w:ilvl w:val="0"/>
          <w:numId w:val="20"/>
        </w:numPr>
        <w:ind w:left="1134" w:firstLine="0"/>
      </w:pPr>
      <w:r>
        <w:t xml:space="preserve">In </w:t>
      </w:r>
      <w:r w:rsidR="00957489">
        <w:t xml:space="preserve">the </w:t>
      </w:r>
      <w:r w:rsidR="003D7DF1">
        <w:t>fifty-second</w:t>
      </w:r>
      <w:r>
        <w:t xml:space="preserve"> meeting </w:t>
      </w:r>
      <w:r w:rsidR="00120B40">
        <w:t>of</w:t>
      </w:r>
      <w:r w:rsidR="00957489">
        <w:t xml:space="preserve"> the</w:t>
      </w:r>
      <w:r w:rsidR="00120B40">
        <w:t xml:space="preserve"> </w:t>
      </w:r>
      <w:r w:rsidR="007626F6">
        <w:t>TGD</w:t>
      </w:r>
      <w:r w:rsidR="00957489">
        <w:t>,</w:t>
      </w:r>
      <w:r w:rsidR="007626F6">
        <w:t xml:space="preserve"> Finland</w:t>
      </w:r>
      <w:r>
        <w:t xml:space="preserve"> proposed in</w:t>
      </w:r>
      <w:r w:rsidR="007626F6" w:rsidRPr="007626F6">
        <w:t xml:space="preserve"> the informa</w:t>
      </w:r>
      <w:r w:rsidR="0011454C">
        <w:t>l</w:t>
      </w:r>
      <w:r w:rsidR="007626F6" w:rsidRPr="007626F6">
        <w:t xml:space="preserve"> paper </w:t>
      </w:r>
      <w:r w:rsidR="00120B40" w:rsidRPr="00120B40">
        <w:t>INF.21</w:t>
      </w:r>
      <w:r w:rsidR="00120B40">
        <w:t xml:space="preserve"> </w:t>
      </w:r>
      <w:r w:rsidR="003D7DF1">
        <w:t>(52</w:t>
      </w:r>
      <w:r w:rsidR="003D7DF1" w:rsidRPr="003D7DF1">
        <w:rPr>
          <w:vertAlign w:val="superscript"/>
        </w:rPr>
        <w:t>nd</w:t>
      </w:r>
      <w:r w:rsidR="003D7DF1">
        <w:t xml:space="preserve"> session) </w:t>
      </w:r>
      <w:r w:rsidR="007626F6" w:rsidRPr="007626F6">
        <w:t xml:space="preserve">to create a new UN Number for MINES with bursting charge 1.6D. </w:t>
      </w:r>
      <w:r w:rsidR="007626F6">
        <w:t xml:space="preserve">After the discussions in </w:t>
      </w:r>
      <w:r w:rsidR="00957489">
        <w:t>E</w:t>
      </w:r>
      <w:r w:rsidR="007626F6">
        <w:t xml:space="preserve">xplosives </w:t>
      </w:r>
      <w:r w:rsidR="00957489">
        <w:t>W</w:t>
      </w:r>
      <w:r w:rsidR="007626F6">
        <w:t xml:space="preserve">orking </w:t>
      </w:r>
      <w:r w:rsidR="00957489">
        <w:t>G</w:t>
      </w:r>
      <w:r w:rsidR="007626F6">
        <w:t>roup and also in plenary, i</w:t>
      </w:r>
      <w:r w:rsidR="007626F6" w:rsidRPr="007626F6">
        <w:t xml:space="preserve">t was </w:t>
      </w:r>
      <w:r w:rsidR="003874B0">
        <w:t>agreed, that this product</w:t>
      </w:r>
      <w:r>
        <w:t xml:space="preserve"> may</w:t>
      </w:r>
      <w:r w:rsidR="007626F6" w:rsidRPr="007626F6">
        <w:t xml:space="preserve"> be classified to UN 0486 and it could be transported unpack</w:t>
      </w:r>
      <w:r w:rsidR="00C83AA0">
        <w:t>ag</w:t>
      </w:r>
      <w:r w:rsidR="007626F6" w:rsidRPr="007626F6">
        <w:t>ed accordin</w:t>
      </w:r>
      <w:r w:rsidR="007626F6">
        <w:t>g</w:t>
      </w:r>
      <w:r w:rsidR="007626F6" w:rsidRPr="007626F6">
        <w:t xml:space="preserve"> to P101. </w:t>
      </w:r>
      <w:r>
        <w:t>During the discussions</w:t>
      </w:r>
      <w:r w:rsidR="00957489">
        <w:t xml:space="preserve"> some doubts were expressed regarding</w:t>
      </w:r>
      <w:r w:rsidR="007626F6" w:rsidRPr="007626F6">
        <w:t xml:space="preserve"> the interpretation of P101</w:t>
      </w:r>
      <w:r>
        <w:t xml:space="preserve"> and</w:t>
      </w:r>
      <w:r w:rsidR="00C34D3E">
        <w:t xml:space="preserve"> whether</w:t>
      </w:r>
      <w:r>
        <w:t xml:space="preserve"> it</w:t>
      </w:r>
      <w:r w:rsidR="00C34D3E">
        <w:t xml:space="preserve"> is</w:t>
      </w:r>
      <w:r>
        <w:t xml:space="preserve"> possible to transport articles unpack</w:t>
      </w:r>
      <w:r w:rsidR="007A7E76">
        <w:t>ag</w:t>
      </w:r>
      <w:r>
        <w:t xml:space="preserve">ed according to P101. </w:t>
      </w:r>
      <w:r w:rsidR="007626F6">
        <w:t xml:space="preserve">Finland </w:t>
      </w:r>
      <w:r w:rsidR="00C83A53">
        <w:t>is</w:t>
      </w:r>
      <w:r w:rsidR="00C34D3E">
        <w:t xml:space="preserve"> likewise</w:t>
      </w:r>
      <w:r w:rsidR="00C83A53">
        <w:t xml:space="preserve"> </w:t>
      </w:r>
      <w:r w:rsidR="007626F6" w:rsidRPr="007626F6">
        <w:t xml:space="preserve">of the opinion that the text of P101 is not clear. </w:t>
      </w:r>
    </w:p>
    <w:p w14:paraId="49A664F1" w14:textId="2906579B" w:rsidR="00C83A53" w:rsidRDefault="004522F3" w:rsidP="003D7DF1">
      <w:pPr>
        <w:pStyle w:val="SingleTxtG"/>
        <w:numPr>
          <w:ilvl w:val="0"/>
          <w:numId w:val="20"/>
        </w:numPr>
        <w:ind w:left="1134" w:firstLine="0"/>
      </w:pPr>
      <w:r>
        <w:t xml:space="preserve">In the report </w:t>
      </w:r>
      <w:r w:rsidR="00850125" w:rsidRPr="00744C98">
        <w:t>ST/SG/AC.10/C.3/104</w:t>
      </w:r>
      <w:r w:rsidR="00C34D3E">
        <w:t>,</w:t>
      </w:r>
      <w:r w:rsidR="00850125">
        <w:t xml:space="preserve"> </w:t>
      </w:r>
      <w:r w:rsidR="00C34D3E">
        <w:t xml:space="preserve">in </w:t>
      </w:r>
      <w:r w:rsidR="00850125">
        <w:t>para</w:t>
      </w:r>
      <w:r w:rsidR="008851FB">
        <w:t>graph</w:t>
      </w:r>
      <w:r w:rsidR="00850125">
        <w:t xml:space="preserve"> </w:t>
      </w:r>
      <w:r w:rsidR="00850125" w:rsidRPr="00744C98">
        <w:t>35</w:t>
      </w:r>
      <w:r w:rsidR="00C34D3E">
        <w:t>,</w:t>
      </w:r>
      <w:r w:rsidR="00850125" w:rsidRPr="00744C98">
        <w:t xml:space="preserve"> </w:t>
      </w:r>
      <w:r w:rsidR="003874B0">
        <w:t>it was recorded</w:t>
      </w:r>
      <w:r w:rsidR="00850125">
        <w:t xml:space="preserve"> that </w:t>
      </w:r>
      <w:r w:rsidR="00C34D3E">
        <w:t>t</w:t>
      </w:r>
      <w:r w:rsidR="00850125" w:rsidRPr="00744C98">
        <w:t>he Sub-Committee noted that the Working Group confirmed that if the articles described in informa</w:t>
      </w:r>
      <w:r w:rsidR="00ED3CEA">
        <w:t>l</w:t>
      </w:r>
      <w:r w:rsidR="00850125" w:rsidRPr="00744C98">
        <w:t xml:space="preserve"> document INF.21 meet Test Series 7 criteria</w:t>
      </w:r>
      <w:r w:rsidR="00C34D3E">
        <w:t>,</w:t>
      </w:r>
      <w:r w:rsidR="00850125" w:rsidRPr="00744C98">
        <w:t xml:space="preserve"> they could be classified under UN No. 0486, 1.6N. Therefore there was no need to develop a specific entry in the dangerous goods list for this purpose. It was the view of the Working Group that P101 does not exclude the possibility for unpackaged transport</w:t>
      </w:r>
      <w:r w:rsidR="00C34D3E">
        <w:t>.</w:t>
      </w:r>
    </w:p>
    <w:p w14:paraId="6A9604E7" w14:textId="647352C9" w:rsidR="00120B40" w:rsidRDefault="00467612" w:rsidP="003D7DF1">
      <w:pPr>
        <w:pStyle w:val="SingleTxtG"/>
        <w:numPr>
          <w:ilvl w:val="0"/>
          <w:numId w:val="20"/>
        </w:numPr>
        <w:ind w:left="1134" w:firstLine="0"/>
      </w:pPr>
      <w:r>
        <w:t>Based on the discus</w:t>
      </w:r>
      <w:r w:rsidR="00744C98">
        <w:t>s</w:t>
      </w:r>
      <w:r w:rsidR="00120B40">
        <w:t xml:space="preserve">ions in the </w:t>
      </w:r>
      <w:r w:rsidR="003D7DF1">
        <w:t>fifty-second</w:t>
      </w:r>
      <w:r w:rsidR="00120B40">
        <w:t xml:space="preserve"> meeting, in addition to the U</w:t>
      </w:r>
      <w:r w:rsidR="003D7DF1">
        <w:t>nited Kingdom</w:t>
      </w:r>
      <w:r>
        <w:t xml:space="preserve"> proposal </w:t>
      </w:r>
      <w:r w:rsidR="004522F3" w:rsidRPr="004522F3">
        <w:t>ST/SG/AC.10/C.3/2018/114</w:t>
      </w:r>
      <w:r w:rsidR="004F0D80">
        <w:t>,</w:t>
      </w:r>
      <w:r w:rsidR="004522F3">
        <w:t xml:space="preserve"> </w:t>
      </w:r>
      <w:r>
        <w:t>Finland proposes to add</w:t>
      </w:r>
      <w:r w:rsidR="00120B40">
        <w:t xml:space="preserve"> </w:t>
      </w:r>
      <w:r w:rsidR="004F0D80">
        <w:t>a</w:t>
      </w:r>
      <w:r w:rsidR="00120B40">
        <w:t xml:space="preserve"> new SP</w:t>
      </w:r>
      <w:r w:rsidR="00080526">
        <w:t>[</w:t>
      </w:r>
      <w:r w:rsidR="00120B40">
        <w:t>xxx</w:t>
      </w:r>
      <w:r w:rsidR="00080526">
        <w:t>]</w:t>
      </w:r>
      <w:r w:rsidR="00120B40">
        <w:t xml:space="preserve"> also to UN</w:t>
      </w:r>
      <w:r w:rsidR="004F0D80">
        <w:t xml:space="preserve"> </w:t>
      </w:r>
      <w:r w:rsidR="00120B40">
        <w:t>0</w:t>
      </w:r>
      <w:r>
        <w:t>486</w:t>
      </w:r>
      <w:r w:rsidR="00120B40">
        <w:t xml:space="preserve"> to clarify that UN</w:t>
      </w:r>
      <w:r w:rsidR="004F0D80">
        <w:t xml:space="preserve"> </w:t>
      </w:r>
      <w:r w:rsidR="00120B40">
        <w:t>0486 could also be transported unpack</w:t>
      </w:r>
      <w:r w:rsidR="007A7E76">
        <w:t>ag</w:t>
      </w:r>
      <w:r w:rsidR="00120B40">
        <w:t>ed</w:t>
      </w:r>
      <w:r>
        <w:t xml:space="preserve">. </w:t>
      </w:r>
      <w:r w:rsidR="00120B40">
        <w:t>This insertion will clearly indicate that UN</w:t>
      </w:r>
      <w:r w:rsidR="004F0D80">
        <w:t xml:space="preserve"> </w:t>
      </w:r>
      <w:r w:rsidR="00120B40">
        <w:t>0486 could also be transported unpack</w:t>
      </w:r>
      <w:r w:rsidR="007A7E76">
        <w:t>ag</w:t>
      </w:r>
      <w:r w:rsidR="00120B40">
        <w:t xml:space="preserve">ed. </w:t>
      </w:r>
      <w:r w:rsidR="007719E5">
        <w:t>UN</w:t>
      </w:r>
      <w:r w:rsidR="004F0D80">
        <w:t xml:space="preserve"> </w:t>
      </w:r>
      <w:r w:rsidR="007719E5">
        <w:t xml:space="preserve">0486 is class 1.6N, ARTICLES, EXPLOSIVE, EXTREMELY INSENSITIVE (ARTICLES, EEI) and </w:t>
      </w:r>
      <w:r w:rsidR="004F0D80">
        <w:t>hence</w:t>
      </w:r>
      <w:r w:rsidR="007719E5">
        <w:t xml:space="preserve"> more insensitive tha</w:t>
      </w:r>
      <w:r w:rsidR="004F0D80">
        <w:t>n</w:t>
      </w:r>
      <w:r w:rsidR="007719E5">
        <w:t xml:space="preserve"> other UN</w:t>
      </w:r>
      <w:r w:rsidR="004F0D80">
        <w:t xml:space="preserve"> </w:t>
      </w:r>
      <w:r w:rsidR="007719E5">
        <w:t>numbers which are defined in PP67 and L1</w:t>
      </w:r>
      <w:r w:rsidR="004522F3">
        <w:t xml:space="preserve"> and for which the UK proposes the new SP</w:t>
      </w:r>
      <w:r w:rsidR="00080526">
        <w:t>[</w:t>
      </w:r>
      <w:r w:rsidR="004522F3">
        <w:t>xxx</w:t>
      </w:r>
      <w:r w:rsidR="00080526">
        <w:t>]</w:t>
      </w:r>
      <w:r w:rsidR="007719E5">
        <w:t>. Based on this and the discussion concerning the transport of UN</w:t>
      </w:r>
      <w:r w:rsidR="004F0D80">
        <w:t xml:space="preserve"> </w:t>
      </w:r>
      <w:r w:rsidR="007719E5">
        <w:t>0486 unpack</w:t>
      </w:r>
      <w:r w:rsidR="001D6A2C">
        <w:t>ag</w:t>
      </w:r>
      <w:r w:rsidR="007719E5">
        <w:t>ed, Finland is of the opinion that UN</w:t>
      </w:r>
      <w:r w:rsidR="004F0D80">
        <w:t xml:space="preserve"> </w:t>
      </w:r>
      <w:r w:rsidR="007719E5">
        <w:t>0486 could be added to the UN</w:t>
      </w:r>
      <w:r w:rsidR="004F0D80">
        <w:t xml:space="preserve"> </w:t>
      </w:r>
      <w:r w:rsidR="007719E5">
        <w:t>numbers for which this proposed change is assigned.</w:t>
      </w:r>
    </w:p>
    <w:p w14:paraId="1F1140C1" w14:textId="6985323C" w:rsidR="00467612" w:rsidRDefault="00850125" w:rsidP="003D7DF1">
      <w:pPr>
        <w:pStyle w:val="SingleTxtG"/>
        <w:numPr>
          <w:ilvl w:val="0"/>
          <w:numId w:val="20"/>
        </w:numPr>
        <w:ind w:left="1134" w:firstLine="0"/>
      </w:pPr>
      <w:r w:rsidRPr="00850125">
        <w:t xml:space="preserve">Finland </w:t>
      </w:r>
      <w:r>
        <w:t xml:space="preserve">supports </w:t>
      </w:r>
      <w:r w:rsidR="003874B0">
        <w:t>the U</w:t>
      </w:r>
      <w:r w:rsidR="003D7DF1">
        <w:t>nited Kingdom</w:t>
      </w:r>
      <w:r w:rsidR="00120B40">
        <w:t xml:space="preserve"> proposal and </w:t>
      </w:r>
      <w:r w:rsidR="00BA3917">
        <w:t>prefers</w:t>
      </w:r>
      <w:r>
        <w:t xml:space="preserve"> proposal 2. </w:t>
      </w:r>
      <w:r w:rsidR="00BA3917">
        <w:t xml:space="preserve">Finland </w:t>
      </w:r>
      <w:r>
        <w:t>also</w:t>
      </w:r>
      <w:r w:rsidRPr="00850125">
        <w:t xml:space="preserve"> proposes the following modification</w:t>
      </w:r>
      <w:r w:rsidR="004F0D80">
        <w:t>s</w:t>
      </w:r>
      <w:r w:rsidRPr="00850125">
        <w:t xml:space="preserve"> </w:t>
      </w:r>
      <w:r w:rsidR="004F0D80">
        <w:t>to</w:t>
      </w:r>
      <w:r w:rsidRPr="00850125">
        <w:t xml:space="preserve"> the proposals</w:t>
      </w:r>
      <w:r w:rsidR="00C4172E">
        <w:t xml:space="preserve"> (</w:t>
      </w:r>
      <w:r w:rsidR="00C4172E" w:rsidRPr="00AE604C">
        <w:rPr>
          <w:b/>
        </w:rPr>
        <w:t>bold</w:t>
      </w:r>
      <w:r w:rsidR="00C4172E">
        <w:t>)</w:t>
      </w:r>
      <w:r w:rsidRPr="00850125">
        <w:t>:</w:t>
      </w:r>
    </w:p>
    <w:p w14:paraId="30B596C5" w14:textId="77777777" w:rsidR="003D7DF1" w:rsidRDefault="003D7DF1">
      <w:pPr>
        <w:suppressAutoHyphens w:val="0"/>
        <w:spacing w:line="240" w:lineRule="auto"/>
        <w:rPr>
          <w:b/>
          <w:sz w:val="24"/>
        </w:rPr>
      </w:pPr>
      <w:r>
        <w:br w:type="page"/>
      </w:r>
    </w:p>
    <w:p w14:paraId="536C724D" w14:textId="35E51724" w:rsidR="00C4172E" w:rsidRDefault="00C4172E" w:rsidP="00C4172E">
      <w:pPr>
        <w:pStyle w:val="H1G"/>
        <w:ind w:firstLine="0"/>
      </w:pPr>
      <w:r>
        <w:lastRenderedPageBreak/>
        <w:t>Proposal 1</w:t>
      </w:r>
    </w:p>
    <w:p w14:paraId="0269E019" w14:textId="32008BC3" w:rsidR="00C4172E" w:rsidRDefault="00C4172E" w:rsidP="00C4172E">
      <w:pPr>
        <w:pStyle w:val="SingleTxtG"/>
        <w:numPr>
          <w:ilvl w:val="0"/>
          <w:numId w:val="20"/>
        </w:numPr>
      </w:pPr>
      <w:r>
        <w:t>Amend the dangerous goods list in Chapter 3.2 as follows:</w:t>
      </w:r>
    </w:p>
    <w:p w14:paraId="76BD3D9A" w14:textId="77777777" w:rsidR="00D95A57" w:rsidRDefault="00C4172E" w:rsidP="00C4172E">
      <w:pPr>
        <w:pStyle w:val="SingleTxtG"/>
        <w:ind w:left="1494"/>
      </w:pPr>
      <w:r>
        <w:t xml:space="preserve">Delete PP67 and L1 from all the entries in the dangerous goods list to which they are assigned and assign SP[xxx] to </w:t>
      </w:r>
      <w:proofErr w:type="gramStart"/>
      <w:r>
        <w:t>all of</w:t>
      </w:r>
      <w:proofErr w:type="gramEnd"/>
      <w:r>
        <w:t xml:space="preserve"> those entries instead.</w:t>
      </w:r>
      <w:r w:rsidR="00FD3C69">
        <w:t xml:space="preserve"> </w:t>
      </w:r>
    </w:p>
    <w:p w14:paraId="32C6D6AE" w14:textId="6D78197B" w:rsidR="00C4172E" w:rsidRPr="00FD3C69" w:rsidRDefault="00FD3C69" w:rsidP="00C4172E">
      <w:pPr>
        <w:pStyle w:val="SingleTxtG"/>
        <w:ind w:left="1494"/>
        <w:rPr>
          <w:b/>
        </w:rPr>
      </w:pPr>
      <w:r>
        <w:rPr>
          <w:b/>
        </w:rPr>
        <w:t>Add SP[xxx] to UN</w:t>
      </w:r>
      <w:r w:rsidR="004F0D80">
        <w:rPr>
          <w:b/>
        </w:rPr>
        <w:t xml:space="preserve"> </w:t>
      </w:r>
      <w:r>
        <w:rPr>
          <w:b/>
        </w:rPr>
        <w:t>0486.</w:t>
      </w:r>
    </w:p>
    <w:p w14:paraId="1126A283" w14:textId="6BA4636C" w:rsidR="00C4172E" w:rsidRDefault="00C4172E" w:rsidP="00C4172E">
      <w:pPr>
        <w:pStyle w:val="SingleTxtG"/>
        <w:numPr>
          <w:ilvl w:val="0"/>
          <w:numId w:val="20"/>
        </w:numPr>
      </w:pPr>
      <w:r>
        <w:t>Amend Section 4.1.4 as follows:</w:t>
      </w:r>
    </w:p>
    <w:p w14:paraId="12354925" w14:textId="77777777" w:rsidR="00C4172E" w:rsidRDefault="00C4172E" w:rsidP="00C4172E">
      <w:pPr>
        <w:pStyle w:val="SingleTxtG"/>
        <w:ind w:left="1494"/>
      </w:pPr>
      <w:r>
        <w:t>-</w:t>
      </w:r>
      <w:r>
        <w:tab/>
        <w:t>Delete PP67 and associated text from P130</w:t>
      </w:r>
    </w:p>
    <w:p w14:paraId="2143C3D8" w14:textId="77777777" w:rsidR="00C4172E" w:rsidRDefault="00C4172E" w:rsidP="00C4172E">
      <w:pPr>
        <w:pStyle w:val="SingleTxtG"/>
        <w:ind w:left="1494"/>
      </w:pPr>
      <w:r>
        <w:t>-</w:t>
      </w:r>
      <w:r>
        <w:tab/>
        <w:t>Delete L1 and associated text from LP101</w:t>
      </w:r>
    </w:p>
    <w:p w14:paraId="3FBD002C" w14:textId="51AF6E65" w:rsidR="00C4172E" w:rsidRDefault="00C4172E" w:rsidP="00C4172E">
      <w:pPr>
        <w:pStyle w:val="SingleTxtG"/>
        <w:numPr>
          <w:ilvl w:val="0"/>
          <w:numId w:val="20"/>
        </w:numPr>
      </w:pPr>
      <w:r>
        <w:t>Amend Chapter 3.3 Special Provisions as follows:</w:t>
      </w:r>
    </w:p>
    <w:p w14:paraId="50BC757F" w14:textId="2BAD4698" w:rsidR="00C4172E" w:rsidRDefault="00C4172E" w:rsidP="00C4172E">
      <w:pPr>
        <w:pStyle w:val="SingleTxtG"/>
        <w:ind w:left="1494"/>
      </w:pPr>
      <w:r>
        <w:t>Insert a new SP[xxx] with the same wording as either PP67 or L1</w:t>
      </w:r>
      <w:r w:rsidR="00BA3917">
        <w:t xml:space="preserve"> </w:t>
      </w:r>
      <w:r w:rsidR="00BA3917" w:rsidRPr="00BA3917">
        <w:rPr>
          <w:b/>
        </w:rPr>
        <w:t>with addition of</w:t>
      </w:r>
      <w:r w:rsidRPr="00C4172E">
        <w:rPr>
          <w:b/>
        </w:rPr>
        <w:t xml:space="preserve"> UN</w:t>
      </w:r>
      <w:r w:rsidR="004F0D80">
        <w:rPr>
          <w:b/>
        </w:rPr>
        <w:t xml:space="preserve"> </w:t>
      </w:r>
      <w:r w:rsidRPr="00C4172E">
        <w:rPr>
          <w:b/>
        </w:rPr>
        <w:t xml:space="preserve">0486 to the </w:t>
      </w:r>
      <w:r w:rsidR="003526C8">
        <w:rPr>
          <w:b/>
        </w:rPr>
        <w:t>list of UN numbers.</w:t>
      </w:r>
    </w:p>
    <w:p w14:paraId="68F456FC" w14:textId="380FE21D" w:rsidR="00C4172E" w:rsidRDefault="003D7DF1" w:rsidP="003D7DF1">
      <w:pPr>
        <w:pStyle w:val="H1G"/>
      </w:pPr>
      <w:r>
        <w:tab/>
      </w:r>
      <w:r>
        <w:tab/>
      </w:r>
      <w:r w:rsidR="00C4172E">
        <w:t>Proposal 2 (alternative)</w:t>
      </w:r>
    </w:p>
    <w:p w14:paraId="00B9F730" w14:textId="213AA86F" w:rsidR="00C4172E" w:rsidRDefault="00C4172E" w:rsidP="00C4172E">
      <w:pPr>
        <w:pStyle w:val="SingleTxtG"/>
        <w:numPr>
          <w:ilvl w:val="0"/>
          <w:numId w:val="20"/>
        </w:numPr>
      </w:pPr>
      <w:r>
        <w:t>Amend the dangerous goods list in Chapter 3.2 as follows:</w:t>
      </w:r>
    </w:p>
    <w:p w14:paraId="794CA6A7" w14:textId="595CC6E9" w:rsidR="00C4172E" w:rsidRDefault="00C4172E" w:rsidP="00C4172E">
      <w:pPr>
        <w:pStyle w:val="SingleTxtG"/>
        <w:ind w:left="1494"/>
      </w:pPr>
      <w:r>
        <w:t xml:space="preserve">Delete PP67 and L1 from all the entries in the dangerous goods list to which they are assigned and assign SP[xxx] to </w:t>
      </w:r>
      <w:proofErr w:type="gramStart"/>
      <w:r>
        <w:t>all of</w:t>
      </w:r>
      <w:proofErr w:type="gramEnd"/>
      <w:r>
        <w:t xml:space="preserve"> those entries instead. </w:t>
      </w:r>
    </w:p>
    <w:p w14:paraId="5747CEE1" w14:textId="5C56D58D" w:rsidR="00BA3917" w:rsidRPr="00BA3917" w:rsidRDefault="00BA3917" w:rsidP="00BA3917">
      <w:pPr>
        <w:pStyle w:val="SingleTxtG"/>
        <w:ind w:left="1494"/>
        <w:rPr>
          <w:b/>
        </w:rPr>
      </w:pPr>
      <w:r w:rsidRPr="00BA3917">
        <w:rPr>
          <w:b/>
        </w:rPr>
        <w:t>A</w:t>
      </w:r>
      <w:r>
        <w:rPr>
          <w:b/>
        </w:rPr>
        <w:t>ssign</w:t>
      </w:r>
      <w:r w:rsidRPr="00BA3917">
        <w:rPr>
          <w:b/>
        </w:rPr>
        <w:t xml:space="preserve"> SP[xxx]</w:t>
      </w:r>
      <w:r>
        <w:rPr>
          <w:b/>
        </w:rPr>
        <w:t xml:space="preserve"> to UN 0486.</w:t>
      </w:r>
    </w:p>
    <w:p w14:paraId="0CA25A0C" w14:textId="2876D751" w:rsidR="00C4172E" w:rsidRDefault="00C4172E" w:rsidP="00C4172E">
      <w:pPr>
        <w:pStyle w:val="SingleTxtG"/>
        <w:numPr>
          <w:ilvl w:val="0"/>
          <w:numId w:val="20"/>
        </w:numPr>
      </w:pPr>
      <w:r>
        <w:t>Amend Section 4.1.4 as follows:</w:t>
      </w:r>
    </w:p>
    <w:p w14:paraId="4B65234C" w14:textId="77777777" w:rsidR="00C4172E" w:rsidRDefault="00C4172E" w:rsidP="00C4172E">
      <w:pPr>
        <w:pStyle w:val="SingleTxtG"/>
        <w:ind w:left="1494"/>
      </w:pPr>
      <w:r>
        <w:t>-</w:t>
      </w:r>
      <w:r>
        <w:tab/>
        <w:t>Delete PP67 and associated text from P130</w:t>
      </w:r>
    </w:p>
    <w:p w14:paraId="02080982" w14:textId="77777777" w:rsidR="00C4172E" w:rsidRDefault="00C4172E" w:rsidP="00C4172E">
      <w:pPr>
        <w:pStyle w:val="SingleTxtG"/>
        <w:ind w:left="1494"/>
      </w:pPr>
      <w:r>
        <w:t>-</w:t>
      </w:r>
      <w:r>
        <w:tab/>
        <w:t>Delete L1 and associated text from LP101</w:t>
      </w:r>
    </w:p>
    <w:p w14:paraId="09616D1D" w14:textId="41615988" w:rsidR="00C4172E" w:rsidRDefault="00C4172E" w:rsidP="00C4172E">
      <w:pPr>
        <w:pStyle w:val="SingleTxtG"/>
        <w:numPr>
          <w:ilvl w:val="0"/>
          <w:numId w:val="20"/>
        </w:numPr>
      </w:pPr>
      <w:r>
        <w:t>Amend Chapter 3.3 Special Provisions as follows:</w:t>
      </w:r>
    </w:p>
    <w:p w14:paraId="79A39D71" w14:textId="1E71BB09" w:rsidR="00C4172E" w:rsidRDefault="00C4172E" w:rsidP="00C4172E">
      <w:pPr>
        <w:pStyle w:val="SingleTxtG"/>
        <w:ind w:left="1494"/>
      </w:pPr>
      <w:r>
        <w:t>Insert a new SP[xxx] with the same wording as either PP67 or L1 omitting the list of UN numbers.</w:t>
      </w:r>
      <w:r w:rsidRPr="00C4172E">
        <w:rPr>
          <w:b/>
        </w:rPr>
        <w:t xml:space="preserve"> </w:t>
      </w:r>
    </w:p>
    <w:p w14:paraId="26AE7592" w14:textId="546231D9" w:rsidR="00467612" w:rsidRPr="003D7DF1" w:rsidRDefault="003D7DF1" w:rsidP="003D7DF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33B038" w14:textId="7DFC3EE3" w:rsidR="00467612" w:rsidRDefault="00467612" w:rsidP="00467612">
      <w:pPr>
        <w:pStyle w:val="SingleTxtG"/>
      </w:pPr>
      <w:bookmarkStart w:id="0" w:name="_GoBack"/>
      <w:bookmarkEnd w:id="0"/>
    </w:p>
    <w:p w14:paraId="5105960E" w14:textId="77777777" w:rsidR="00467612" w:rsidRDefault="00467612" w:rsidP="00467612">
      <w:pPr>
        <w:pStyle w:val="SingleTxtG"/>
      </w:pPr>
    </w:p>
    <w:p w14:paraId="65A2CF6A" w14:textId="59063B6B" w:rsidR="00B92B8B" w:rsidRPr="00F32ED6" w:rsidRDefault="00B92B8B" w:rsidP="00C4172E">
      <w:pPr>
        <w:pStyle w:val="SingleTxtG"/>
        <w:rPr>
          <w:rFonts w:eastAsia="Arial"/>
        </w:rPr>
      </w:pPr>
    </w:p>
    <w:p w14:paraId="0FB8DEDE" w14:textId="6B09B726" w:rsidR="00C5381F" w:rsidRDefault="00C5381F" w:rsidP="00B92B8B">
      <w:pPr>
        <w:pStyle w:val="HChG"/>
        <w:rPr>
          <w:rFonts w:eastAsia="SimSun"/>
          <w:lang w:eastAsia="en-GB"/>
        </w:rPr>
      </w:pPr>
    </w:p>
    <w:sectPr w:rsidR="00C5381F" w:rsidSect="0099001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08CC" w14:textId="77777777" w:rsidR="002613D5" w:rsidRDefault="002613D5"/>
  </w:endnote>
  <w:endnote w:type="continuationSeparator" w:id="0">
    <w:p w14:paraId="75DC0280" w14:textId="77777777" w:rsidR="002613D5" w:rsidRDefault="002613D5"/>
  </w:endnote>
  <w:endnote w:type="continuationNotice" w:id="1">
    <w:p w14:paraId="330945F3" w14:textId="77777777" w:rsidR="002613D5" w:rsidRDefault="00261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F3A4" w14:textId="33119657" w:rsidR="00BA02A0" w:rsidRPr="0099001C" w:rsidRDefault="00BA02A0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3526C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5CA9" w14:textId="760AC8C3" w:rsidR="00BA02A0" w:rsidRPr="0099001C" w:rsidRDefault="00BA02A0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205B1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2BC4" w14:textId="77777777" w:rsidR="002613D5" w:rsidRPr="000B175B" w:rsidRDefault="002613D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0FA5EE" w14:textId="77777777" w:rsidR="002613D5" w:rsidRPr="00FC68B7" w:rsidRDefault="002613D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58F470" w14:textId="77777777" w:rsidR="002613D5" w:rsidRDefault="00261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AB0D" w14:textId="3E6E8EEC" w:rsidR="00BA02A0" w:rsidRPr="0099001C" w:rsidRDefault="003D7DF1" w:rsidP="00DE3A0C">
    <w:pPr>
      <w:pStyle w:val="Header"/>
    </w:pPr>
    <w:r>
      <w:t>UN/SCETDG/54/INF.30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B03D" w14:textId="0A5334F9" w:rsidR="00BA02A0" w:rsidRPr="0099001C" w:rsidRDefault="00C0162F" w:rsidP="00DE3A0C">
    <w:pPr>
      <w:pStyle w:val="Header"/>
      <w:jc w:val="right"/>
    </w:pPr>
    <w:r>
      <w:t>UN/SCETDG/52</w:t>
    </w:r>
    <w:r w:rsidR="00BA02A0" w:rsidRPr="007E344F">
      <w:t>/INF.</w:t>
    </w:r>
    <w:r w:rsidR="000C2419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00E5"/>
    <w:multiLevelType w:val="hybridMultilevel"/>
    <w:tmpl w:val="146CB4FA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" w15:restartNumberingAfterBreak="0">
    <w:nsid w:val="170606A3"/>
    <w:multiLevelType w:val="hybridMultilevel"/>
    <w:tmpl w:val="8A123A7A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C47E42"/>
    <w:multiLevelType w:val="hybridMultilevel"/>
    <w:tmpl w:val="126297D6"/>
    <w:lvl w:ilvl="0" w:tplc="114E5C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8B7"/>
    <w:multiLevelType w:val="hybridMultilevel"/>
    <w:tmpl w:val="CF26854A"/>
    <w:lvl w:ilvl="0" w:tplc="5050777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D906279"/>
    <w:multiLevelType w:val="hybridMultilevel"/>
    <w:tmpl w:val="71F4296E"/>
    <w:lvl w:ilvl="0" w:tplc="E4F633B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A7509C4"/>
    <w:multiLevelType w:val="hybridMultilevel"/>
    <w:tmpl w:val="5AC000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2FC1A6A"/>
    <w:multiLevelType w:val="hybridMultilevel"/>
    <w:tmpl w:val="24A6668E"/>
    <w:lvl w:ilvl="0" w:tplc="895C2D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A6BE4"/>
    <w:multiLevelType w:val="hybridMultilevel"/>
    <w:tmpl w:val="C59EF260"/>
    <w:lvl w:ilvl="0" w:tplc="D97272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AC408D2"/>
    <w:multiLevelType w:val="hybridMultilevel"/>
    <w:tmpl w:val="571E9B40"/>
    <w:lvl w:ilvl="0" w:tplc="8A00C9F8">
      <w:start w:val="1"/>
      <w:numFmt w:val="decimal"/>
      <w:lvlText w:val="%1."/>
      <w:lvlJc w:val="left"/>
      <w:pPr>
        <w:ind w:left="1641" w:hanging="555"/>
      </w:pPr>
      <w:rPr>
        <w:rFonts w:hint="default"/>
        <w:b w:val="0"/>
      </w:rPr>
    </w:lvl>
    <w:lvl w:ilvl="1" w:tplc="0A001B32">
      <w:start w:val="1"/>
      <w:numFmt w:val="lowerLetter"/>
      <w:lvlText w:val="(%2)"/>
      <w:lvlJc w:val="left"/>
      <w:pPr>
        <w:ind w:left="234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4020" w:hanging="180"/>
      </w:pPr>
    </w:lvl>
    <w:lvl w:ilvl="3" w:tplc="0809000F">
      <w:start w:val="1"/>
      <w:numFmt w:val="decimal"/>
      <w:lvlText w:val="%4."/>
      <w:lvlJc w:val="left"/>
      <w:pPr>
        <w:ind w:left="4740" w:hanging="360"/>
      </w:pPr>
    </w:lvl>
    <w:lvl w:ilvl="4" w:tplc="08090019">
      <w:start w:val="1"/>
      <w:numFmt w:val="lowerLetter"/>
      <w:lvlText w:val="%5."/>
      <w:lvlJc w:val="left"/>
      <w:pPr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4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63ED4CC1"/>
    <w:multiLevelType w:val="hybridMultilevel"/>
    <w:tmpl w:val="980CA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1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7"/>
  </w:num>
  <w:num w:numId="15">
    <w:abstractNumId w:val="13"/>
  </w:num>
  <w:num w:numId="16">
    <w:abstractNumId w:val="3"/>
  </w:num>
  <w:num w:numId="17">
    <w:abstractNumId w:val="5"/>
  </w:num>
  <w:num w:numId="18">
    <w:abstractNumId w:val="9"/>
  </w:num>
  <w:num w:numId="19">
    <w:abstractNumId w:val="4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i-FI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04378"/>
    <w:rsid w:val="0003119F"/>
    <w:rsid w:val="00041C4B"/>
    <w:rsid w:val="00050F6B"/>
    <w:rsid w:val="00061A69"/>
    <w:rsid w:val="00072C8C"/>
    <w:rsid w:val="00080526"/>
    <w:rsid w:val="000931C0"/>
    <w:rsid w:val="0009555B"/>
    <w:rsid w:val="000A55E4"/>
    <w:rsid w:val="000B175B"/>
    <w:rsid w:val="000B3A0F"/>
    <w:rsid w:val="000C2419"/>
    <w:rsid w:val="000C6041"/>
    <w:rsid w:val="000E0415"/>
    <w:rsid w:val="000F0A1B"/>
    <w:rsid w:val="00111DF0"/>
    <w:rsid w:val="0011454C"/>
    <w:rsid w:val="00120B40"/>
    <w:rsid w:val="001220B8"/>
    <w:rsid w:val="001450D5"/>
    <w:rsid w:val="00150F95"/>
    <w:rsid w:val="00154226"/>
    <w:rsid w:val="00161D70"/>
    <w:rsid w:val="001809C0"/>
    <w:rsid w:val="00180C41"/>
    <w:rsid w:val="00183DC8"/>
    <w:rsid w:val="00193B7D"/>
    <w:rsid w:val="001A0FC9"/>
    <w:rsid w:val="001B2357"/>
    <w:rsid w:val="001B4B04"/>
    <w:rsid w:val="001B5ACD"/>
    <w:rsid w:val="001C6663"/>
    <w:rsid w:val="001C7895"/>
    <w:rsid w:val="001D26DF"/>
    <w:rsid w:val="001D3183"/>
    <w:rsid w:val="001D5459"/>
    <w:rsid w:val="001D55D4"/>
    <w:rsid w:val="001D6A2C"/>
    <w:rsid w:val="001E0674"/>
    <w:rsid w:val="001F6BE5"/>
    <w:rsid w:val="00201F7D"/>
    <w:rsid w:val="002101F1"/>
    <w:rsid w:val="00211E0B"/>
    <w:rsid w:val="0022014D"/>
    <w:rsid w:val="002405A7"/>
    <w:rsid w:val="002613D5"/>
    <w:rsid w:val="00267D09"/>
    <w:rsid w:val="00274D48"/>
    <w:rsid w:val="002837BD"/>
    <w:rsid w:val="00284DC3"/>
    <w:rsid w:val="002A3FFA"/>
    <w:rsid w:val="002B5AF7"/>
    <w:rsid w:val="002C5CF3"/>
    <w:rsid w:val="002E21F0"/>
    <w:rsid w:val="002E42C4"/>
    <w:rsid w:val="00307FFE"/>
    <w:rsid w:val="003107FA"/>
    <w:rsid w:val="00314A63"/>
    <w:rsid w:val="00317F1A"/>
    <w:rsid w:val="003229D8"/>
    <w:rsid w:val="0033745A"/>
    <w:rsid w:val="003452D6"/>
    <w:rsid w:val="003503B1"/>
    <w:rsid w:val="00350D0F"/>
    <w:rsid w:val="003526C8"/>
    <w:rsid w:val="003660FF"/>
    <w:rsid w:val="003719C7"/>
    <w:rsid w:val="003874B0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8E"/>
    <w:rsid w:val="003D4B23"/>
    <w:rsid w:val="003D7DF1"/>
    <w:rsid w:val="003F1ED3"/>
    <w:rsid w:val="003F3A45"/>
    <w:rsid w:val="00403098"/>
    <w:rsid w:val="00404E53"/>
    <w:rsid w:val="004140B5"/>
    <w:rsid w:val="00417B26"/>
    <w:rsid w:val="004270F6"/>
    <w:rsid w:val="004325CB"/>
    <w:rsid w:val="00436DA4"/>
    <w:rsid w:val="00437DB4"/>
    <w:rsid w:val="00446DE4"/>
    <w:rsid w:val="0045190E"/>
    <w:rsid w:val="00451982"/>
    <w:rsid w:val="004522F3"/>
    <w:rsid w:val="00453178"/>
    <w:rsid w:val="00467612"/>
    <w:rsid w:val="004A41CA"/>
    <w:rsid w:val="004E302A"/>
    <w:rsid w:val="004F0D80"/>
    <w:rsid w:val="004F15A6"/>
    <w:rsid w:val="004F537F"/>
    <w:rsid w:val="00503228"/>
    <w:rsid w:val="00504608"/>
    <w:rsid w:val="00505384"/>
    <w:rsid w:val="00510C3B"/>
    <w:rsid w:val="005208A2"/>
    <w:rsid w:val="005420F2"/>
    <w:rsid w:val="0054603C"/>
    <w:rsid w:val="005627B5"/>
    <w:rsid w:val="00564203"/>
    <w:rsid w:val="00564A8C"/>
    <w:rsid w:val="0058072A"/>
    <w:rsid w:val="005A3220"/>
    <w:rsid w:val="005B3DB3"/>
    <w:rsid w:val="005D1C32"/>
    <w:rsid w:val="005F0DD1"/>
    <w:rsid w:val="005F72E1"/>
    <w:rsid w:val="00600B19"/>
    <w:rsid w:val="00602B95"/>
    <w:rsid w:val="00611FC4"/>
    <w:rsid w:val="006176FB"/>
    <w:rsid w:val="00625E5F"/>
    <w:rsid w:val="00627ED0"/>
    <w:rsid w:val="0063050A"/>
    <w:rsid w:val="00640B26"/>
    <w:rsid w:val="00655879"/>
    <w:rsid w:val="0066387E"/>
    <w:rsid w:val="00665595"/>
    <w:rsid w:val="00685B23"/>
    <w:rsid w:val="00687506"/>
    <w:rsid w:val="006A4EE3"/>
    <w:rsid w:val="006A7392"/>
    <w:rsid w:val="006B7086"/>
    <w:rsid w:val="006E32FA"/>
    <w:rsid w:val="006E3B52"/>
    <w:rsid w:val="006E535C"/>
    <w:rsid w:val="006E564B"/>
    <w:rsid w:val="006F73EE"/>
    <w:rsid w:val="00701292"/>
    <w:rsid w:val="007017DA"/>
    <w:rsid w:val="0072632A"/>
    <w:rsid w:val="00727044"/>
    <w:rsid w:val="007303B2"/>
    <w:rsid w:val="00730810"/>
    <w:rsid w:val="00732639"/>
    <w:rsid w:val="00733AAE"/>
    <w:rsid w:val="00744C98"/>
    <w:rsid w:val="0075558F"/>
    <w:rsid w:val="007626F6"/>
    <w:rsid w:val="007719E5"/>
    <w:rsid w:val="00776534"/>
    <w:rsid w:val="0079511F"/>
    <w:rsid w:val="00797762"/>
    <w:rsid w:val="007A73B5"/>
    <w:rsid w:val="007A7E76"/>
    <w:rsid w:val="007B4BEC"/>
    <w:rsid w:val="007B6BA5"/>
    <w:rsid w:val="007B7918"/>
    <w:rsid w:val="007C3390"/>
    <w:rsid w:val="007C4F4B"/>
    <w:rsid w:val="007C56DC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05B1"/>
    <w:rsid w:val="00822414"/>
    <w:rsid w:val="008242D7"/>
    <w:rsid w:val="00827E05"/>
    <w:rsid w:val="008311A3"/>
    <w:rsid w:val="00835EB6"/>
    <w:rsid w:val="008467BE"/>
    <w:rsid w:val="00850125"/>
    <w:rsid w:val="00871FD5"/>
    <w:rsid w:val="00881489"/>
    <w:rsid w:val="008851FB"/>
    <w:rsid w:val="00886119"/>
    <w:rsid w:val="00887174"/>
    <w:rsid w:val="00895C06"/>
    <w:rsid w:val="008979B1"/>
    <w:rsid w:val="008A6B25"/>
    <w:rsid w:val="008A6C4F"/>
    <w:rsid w:val="008C6669"/>
    <w:rsid w:val="008D0F3F"/>
    <w:rsid w:val="008E0675"/>
    <w:rsid w:val="008E0E46"/>
    <w:rsid w:val="008E35B1"/>
    <w:rsid w:val="008E3A43"/>
    <w:rsid w:val="008F02A0"/>
    <w:rsid w:val="008F321A"/>
    <w:rsid w:val="00906526"/>
    <w:rsid w:val="00907AD2"/>
    <w:rsid w:val="009111C7"/>
    <w:rsid w:val="00915D65"/>
    <w:rsid w:val="0092654D"/>
    <w:rsid w:val="00957489"/>
    <w:rsid w:val="00963CBA"/>
    <w:rsid w:val="00974A8D"/>
    <w:rsid w:val="0099001C"/>
    <w:rsid w:val="00991261"/>
    <w:rsid w:val="009A00F2"/>
    <w:rsid w:val="009A1A51"/>
    <w:rsid w:val="009D04D9"/>
    <w:rsid w:val="009D2BF9"/>
    <w:rsid w:val="009F277A"/>
    <w:rsid w:val="009F3A17"/>
    <w:rsid w:val="009F3AEC"/>
    <w:rsid w:val="00A11117"/>
    <w:rsid w:val="00A1427D"/>
    <w:rsid w:val="00A178D3"/>
    <w:rsid w:val="00A34400"/>
    <w:rsid w:val="00A36006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C0B48"/>
    <w:rsid w:val="00AD741B"/>
    <w:rsid w:val="00AE1A34"/>
    <w:rsid w:val="00AE3F18"/>
    <w:rsid w:val="00AE604C"/>
    <w:rsid w:val="00AE6625"/>
    <w:rsid w:val="00B16223"/>
    <w:rsid w:val="00B30179"/>
    <w:rsid w:val="00B33EC0"/>
    <w:rsid w:val="00B81E12"/>
    <w:rsid w:val="00B82575"/>
    <w:rsid w:val="00B84573"/>
    <w:rsid w:val="00B85790"/>
    <w:rsid w:val="00B902A6"/>
    <w:rsid w:val="00B92B8B"/>
    <w:rsid w:val="00BA02A0"/>
    <w:rsid w:val="00BA177E"/>
    <w:rsid w:val="00BA1781"/>
    <w:rsid w:val="00BA3917"/>
    <w:rsid w:val="00BA3E6E"/>
    <w:rsid w:val="00BA5217"/>
    <w:rsid w:val="00BB2C95"/>
    <w:rsid w:val="00BC74E9"/>
    <w:rsid w:val="00BD2146"/>
    <w:rsid w:val="00BE4F74"/>
    <w:rsid w:val="00BE52DC"/>
    <w:rsid w:val="00BE618E"/>
    <w:rsid w:val="00BE643E"/>
    <w:rsid w:val="00BF4485"/>
    <w:rsid w:val="00BF4F5D"/>
    <w:rsid w:val="00C00341"/>
    <w:rsid w:val="00C0162F"/>
    <w:rsid w:val="00C14072"/>
    <w:rsid w:val="00C17699"/>
    <w:rsid w:val="00C34D3E"/>
    <w:rsid w:val="00C36701"/>
    <w:rsid w:val="00C4172E"/>
    <w:rsid w:val="00C41A28"/>
    <w:rsid w:val="00C463DD"/>
    <w:rsid w:val="00C5381F"/>
    <w:rsid w:val="00C6513A"/>
    <w:rsid w:val="00C745C3"/>
    <w:rsid w:val="00C83A53"/>
    <w:rsid w:val="00C83AA0"/>
    <w:rsid w:val="00CC3B13"/>
    <w:rsid w:val="00CE4A8F"/>
    <w:rsid w:val="00D104D0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3BF0"/>
    <w:rsid w:val="00D83CD1"/>
    <w:rsid w:val="00D87B56"/>
    <w:rsid w:val="00D95A57"/>
    <w:rsid w:val="00D978C6"/>
    <w:rsid w:val="00DA67AD"/>
    <w:rsid w:val="00DB5D0F"/>
    <w:rsid w:val="00DB5E48"/>
    <w:rsid w:val="00DC3242"/>
    <w:rsid w:val="00DD6A25"/>
    <w:rsid w:val="00DE3A0C"/>
    <w:rsid w:val="00DF12F7"/>
    <w:rsid w:val="00DF20EE"/>
    <w:rsid w:val="00DF3EF7"/>
    <w:rsid w:val="00DF6905"/>
    <w:rsid w:val="00E02C81"/>
    <w:rsid w:val="00E130AB"/>
    <w:rsid w:val="00E148D4"/>
    <w:rsid w:val="00E459FF"/>
    <w:rsid w:val="00E56114"/>
    <w:rsid w:val="00E61967"/>
    <w:rsid w:val="00E66A1A"/>
    <w:rsid w:val="00E702D7"/>
    <w:rsid w:val="00E7260F"/>
    <w:rsid w:val="00E87921"/>
    <w:rsid w:val="00E903CF"/>
    <w:rsid w:val="00E96630"/>
    <w:rsid w:val="00EA264E"/>
    <w:rsid w:val="00EA5F5B"/>
    <w:rsid w:val="00EA750B"/>
    <w:rsid w:val="00ED3CEA"/>
    <w:rsid w:val="00ED7A2A"/>
    <w:rsid w:val="00EE20B2"/>
    <w:rsid w:val="00EF1D7F"/>
    <w:rsid w:val="00F033C8"/>
    <w:rsid w:val="00F0617E"/>
    <w:rsid w:val="00F10CCD"/>
    <w:rsid w:val="00F16F22"/>
    <w:rsid w:val="00F220F5"/>
    <w:rsid w:val="00F37318"/>
    <w:rsid w:val="00F4144D"/>
    <w:rsid w:val="00F43682"/>
    <w:rsid w:val="00F43D35"/>
    <w:rsid w:val="00F51F06"/>
    <w:rsid w:val="00F53544"/>
    <w:rsid w:val="00F53EDA"/>
    <w:rsid w:val="00F7753D"/>
    <w:rsid w:val="00F830AD"/>
    <w:rsid w:val="00F842C1"/>
    <w:rsid w:val="00F85F34"/>
    <w:rsid w:val="00F938F6"/>
    <w:rsid w:val="00FA06F7"/>
    <w:rsid w:val="00FA6BA2"/>
    <w:rsid w:val="00FB0AC7"/>
    <w:rsid w:val="00FB171A"/>
    <w:rsid w:val="00FC68B7"/>
    <w:rsid w:val="00FD3C69"/>
    <w:rsid w:val="00FD7BF6"/>
    <w:rsid w:val="00FF27D1"/>
    <w:rsid w:val="00FF48C5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6B2E6"/>
  <w15:docId w15:val="{443A22E1-0FAC-464F-A0B3-03A6BF5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rsid w:val="00881489"/>
    <w:rPr>
      <w:b/>
      <w:sz w:val="24"/>
      <w:lang w:eastAsia="en-US"/>
    </w:rPr>
  </w:style>
  <w:style w:type="character" w:customStyle="1" w:styleId="SingleTxtGZchn">
    <w:name w:val="_ Single Txt_G Zchn"/>
    <w:link w:val="SingleTxtG"/>
    <w:rsid w:val="00881489"/>
    <w:rPr>
      <w:lang w:eastAsia="en-US"/>
    </w:rPr>
  </w:style>
  <w:style w:type="character" w:customStyle="1" w:styleId="SingleTxtGChar">
    <w:name w:val="_ Single Txt_G Char"/>
    <w:basedOn w:val="DefaultParagraphFont"/>
    <w:qFormat/>
    <w:rsid w:val="001D55D4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C0162F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C0162F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4226"/>
    <w:rPr>
      <w:rFonts w:cs="Courier New"/>
      <w:color w:val="00000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226"/>
    <w:rPr>
      <w:rFonts w:cs="Courier New"/>
      <w:color w:val="00000A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92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2B8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52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22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522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2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22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950E-60AD-4CCC-8B11-7721B2D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2018-11-15T14:29:00Z</cp:lastPrinted>
  <dcterms:created xsi:type="dcterms:W3CDTF">2018-11-15T14:25:00Z</dcterms:created>
  <dcterms:modified xsi:type="dcterms:W3CDTF">2018-11-15T14:37:00Z</dcterms:modified>
</cp:coreProperties>
</file>