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C5D43" w:rsidRPr="00BA7425" w14:paraId="049910FB" w14:textId="77777777" w:rsidTr="007057A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6D1FCD" w14:textId="77777777" w:rsidR="009C5D43" w:rsidRPr="00BA7425" w:rsidRDefault="009C5D43" w:rsidP="009C5D43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69F920" w14:textId="77777777" w:rsidR="009C5D43" w:rsidRPr="00BA7425" w:rsidRDefault="009C5D43" w:rsidP="009C5D43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8731FE" w14:textId="05ACB59A" w:rsidR="009C5D43" w:rsidRPr="00BA7425" w:rsidRDefault="009C5D43" w:rsidP="009C5D43">
            <w:pPr>
              <w:jc w:val="right"/>
              <w:rPr>
                <w:b/>
                <w:color w:val="FF0000"/>
                <w:sz w:val="40"/>
                <w:szCs w:val="40"/>
              </w:rPr>
            </w:pPr>
            <w:r w:rsidRPr="00BA7425">
              <w:rPr>
                <w:b/>
                <w:sz w:val="40"/>
                <w:szCs w:val="40"/>
              </w:rPr>
              <w:t>UN/SCETDG/53/INF.</w:t>
            </w:r>
            <w:r w:rsidR="00236300">
              <w:rPr>
                <w:b/>
                <w:sz w:val="40"/>
                <w:szCs w:val="40"/>
              </w:rPr>
              <w:t>42</w:t>
            </w:r>
          </w:p>
          <w:p w14:paraId="3795B04B" w14:textId="77777777" w:rsidR="009C5D43" w:rsidRPr="00BA7425" w:rsidRDefault="009C5D43" w:rsidP="009C5D43">
            <w:pPr>
              <w:jc w:val="right"/>
              <w:rPr>
                <w:highlight w:val="yellow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8714BD" w:rsidRPr="00BA7425" w14:paraId="3C5E4793" w14:textId="77777777" w:rsidTr="007057A1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02D18EC2" w14:textId="45212897" w:rsidR="008714BD" w:rsidRPr="00BA7425" w:rsidRDefault="008714BD" w:rsidP="00903A5E">
            <w:pPr>
              <w:tabs>
                <w:tab w:val="right" w:pos="9214"/>
              </w:tabs>
            </w:pPr>
            <w:r w:rsidRPr="00BA7425">
              <w:rPr>
                <w:b/>
                <w:sz w:val="24"/>
                <w:szCs w:val="24"/>
              </w:rPr>
              <w:t>Committee of Experts on the Transport of Dangerous Goods</w:t>
            </w:r>
            <w:r w:rsidRPr="00BA7425">
              <w:rPr>
                <w:b/>
                <w:sz w:val="24"/>
                <w:szCs w:val="24"/>
              </w:rPr>
              <w:tab/>
            </w:r>
            <w:r w:rsidRPr="00BA7425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BA7425">
              <w:rPr>
                <w:b/>
                <w:sz w:val="24"/>
                <w:szCs w:val="24"/>
              </w:rPr>
              <w:br/>
              <w:t>and Labelling of Chemicals</w:t>
            </w:r>
            <w:r w:rsidRPr="00BA7425">
              <w:rPr>
                <w:b/>
              </w:rPr>
              <w:tab/>
            </w:r>
            <w:r w:rsidR="00236300">
              <w:rPr>
                <w:b/>
              </w:rPr>
              <w:t>18</w:t>
            </w:r>
            <w:r w:rsidRPr="00BA7425">
              <w:rPr>
                <w:b/>
              </w:rPr>
              <w:t xml:space="preserve"> </w:t>
            </w:r>
            <w:r w:rsidR="00903A5E" w:rsidRPr="00BA7425">
              <w:rPr>
                <w:b/>
              </w:rPr>
              <w:t>June</w:t>
            </w:r>
            <w:r w:rsidRPr="00BA7425">
              <w:rPr>
                <w:b/>
              </w:rPr>
              <w:t xml:space="preserve"> 2018</w:t>
            </w:r>
          </w:p>
        </w:tc>
      </w:tr>
      <w:tr w:rsidR="008714BD" w:rsidRPr="00BA7425" w14:paraId="1E5A5F6C" w14:textId="77777777" w:rsidTr="007057A1">
        <w:trPr>
          <w:trHeight w:val="1569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7EC947F" w14:textId="77777777" w:rsidR="008714BD" w:rsidRPr="00BA7425" w:rsidRDefault="008714BD" w:rsidP="007057A1">
            <w:pPr>
              <w:rPr>
                <w:b/>
              </w:rPr>
            </w:pPr>
            <w:r w:rsidRPr="00BA7425">
              <w:rPr>
                <w:b/>
              </w:rPr>
              <w:t>Sub-Committee of Experts on the Transport of Dangerous Goods</w:t>
            </w:r>
          </w:p>
          <w:p w14:paraId="1A097832" w14:textId="77777777" w:rsidR="008714BD" w:rsidRPr="00BA7425" w:rsidRDefault="008714BD" w:rsidP="007057A1">
            <w:pPr>
              <w:spacing w:before="120"/>
              <w:ind w:left="34" w:hanging="34"/>
              <w:rPr>
                <w:b/>
              </w:rPr>
            </w:pPr>
            <w:r w:rsidRPr="00BA7425">
              <w:rPr>
                <w:b/>
              </w:rPr>
              <w:t>Fifty-third session</w:t>
            </w:r>
          </w:p>
          <w:p w14:paraId="7854E882" w14:textId="77777777" w:rsidR="008714BD" w:rsidRPr="00BA7425" w:rsidRDefault="008714BD" w:rsidP="007057A1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 w:rsidRPr="00BA7425">
              <w:t>Geneva, 25 June-4 July 2018</w:t>
            </w:r>
          </w:p>
          <w:p w14:paraId="611BFDC7" w14:textId="77777777" w:rsidR="008714BD" w:rsidRPr="00BA7425" w:rsidRDefault="008714BD" w:rsidP="008714BD">
            <w:r w:rsidRPr="00BA7425">
              <w:t>Item 5 (b) of the provisional agenda</w:t>
            </w:r>
          </w:p>
          <w:p w14:paraId="07F35D99" w14:textId="7F275EC8" w:rsidR="008714BD" w:rsidRPr="00236300" w:rsidRDefault="00236300" w:rsidP="008714BD">
            <w:pPr>
              <w:rPr>
                <w:b/>
                <w:bCs/>
              </w:rPr>
            </w:pPr>
            <w:r w:rsidRPr="00236300">
              <w:rPr>
                <w:b/>
                <w:bCs/>
              </w:rPr>
              <w:t>Transport of gases: m</w:t>
            </w:r>
            <w:r w:rsidR="008714BD" w:rsidRPr="00236300">
              <w:rPr>
                <w:b/>
                <w:bCs/>
              </w:rPr>
              <w:t>iscellaneous</w:t>
            </w:r>
          </w:p>
        </w:tc>
      </w:tr>
    </w:tbl>
    <w:p w14:paraId="67CABE04" w14:textId="6F5D53F2" w:rsidR="0017302C" w:rsidRPr="00BA7425" w:rsidRDefault="0017302C" w:rsidP="0017302C">
      <w:pPr>
        <w:pStyle w:val="HChG"/>
        <w:rPr>
          <w:rFonts w:eastAsia="MS Mincho"/>
          <w:lang w:val="en-GB" w:eastAsia="ja-JP"/>
        </w:rPr>
      </w:pPr>
      <w:r w:rsidRPr="00BA7425">
        <w:rPr>
          <w:lang w:val="en-GB"/>
        </w:rPr>
        <w:tab/>
      </w:r>
      <w:r w:rsidRPr="00BA7425">
        <w:rPr>
          <w:lang w:val="en-GB"/>
        </w:rPr>
        <w:tab/>
      </w:r>
      <w:bookmarkStart w:id="0" w:name="_Hlk515005745"/>
      <w:bookmarkStart w:id="1" w:name="_GoBack"/>
      <w:r w:rsidR="00D2723C" w:rsidRPr="00BA7425">
        <w:rPr>
          <w:lang w:val="en-GB"/>
        </w:rPr>
        <w:t>Comments on</w:t>
      </w:r>
      <w:r w:rsidR="00B45EC8" w:rsidRPr="00BA7425">
        <w:rPr>
          <w:lang w:val="en-GB"/>
        </w:rPr>
        <w:t xml:space="preserve"> ST/SG/AC.10/C.3/2018/36: </w:t>
      </w:r>
      <w:r w:rsidR="0071793E" w:rsidRPr="00BA7425">
        <w:rPr>
          <w:rFonts w:eastAsia="MS Mincho"/>
          <w:lang w:val="en-GB" w:eastAsia="ja-JP"/>
        </w:rPr>
        <w:t>Provision for the carriage of waste gas cartridges (UN No. 2037)</w:t>
      </w:r>
      <w:bookmarkEnd w:id="1"/>
    </w:p>
    <w:bookmarkEnd w:id="0"/>
    <w:p w14:paraId="67E888F3" w14:textId="7780D2DE" w:rsidR="0017302C" w:rsidRPr="00BA7425" w:rsidRDefault="0017302C" w:rsidP="00A3619C">
      <w:pPr>
        <w:pStyle w:val="HChG"/>
        <w:rPr>
          <w:rFonts w:eastAsia="MS Mincho"/>
          <w:lang w:val="en-GB" w:eastAsia="ja-JP"/>
        </w:rPr>
      </w:pPr>
      <w:r w:rsidRPr="00BA7425">
        <w:rPr>
          <w:rFonts w:eastAsia="MS Mincho"/>
          <w:lang w:val="en-GB" w:eastAsia="ja-JP"/>
        </w:rPr>
        <w:tab/>
      </w:r>
      <w:r w:rsidRPr="00BA7425">
        <w:rPr>
          <w:rFonts w:eastAsia="MS Mincho"/>
          <w:lang w:val="en-GB" w:eastAsia="ja-JP"/>
        </w:rPr>
        <w:tab/>
        <w:t xml:space="preserve">Transmitted by </w:t>
      </w:r>
      <w:r w:rsidR="00A86CE1" w:rsidRPr="00BA7425">
        <w:rPr>
          <w:rFonts w:eastAsia="MS Mincho"/>
          <w:lang w:val="en-GB" w:eastAsia="ja-JP"/>
        </w:rPr>
        <w:t>E</w:t>
      </w:r>
      <w:r w:rsidR="00DF7BC4" w:rsidRPr="00BA7425">
        <w:rPr>
          <w:rFonts w:eastAsia="MS Mincho"/>
          <w:lang w:val="en-GB" w:eastAsia="ja-JP"/>
        </w:rPr>
        <w:t xml:space="preserve">uropean </w:t>
      </w:r>
      <w:r w:rsidR="00A86CE1" w:rsidRPr="00BA7425">
        <w:rPr>
          <w:rFonts w:eastAsia="MS Mincho"/>
          <w:lang w:val="en-GB" w:eastAsia="ja-JP"/>
        </w:rPr>
        <w:t>C</w:t>
      </w:r>
      <w:r w:rsidR="00DF7BC4" w:rsidRPr="00BA7425">
        <w:rPr>
          <w:rFonts w:eastAsia="MS Mincho"/>
          <w:lang w:val="en-GB" w:eastAsia="ja-JP"/>
        </w:rPr>
        <w:t xml:space="preserve">ylinder </w:t>
      </w:r>
      <w:r w:rsidR="00A86CE1" w:rsidRPr="00BA7425">
        <w:rPr>
          <w:rFonts w:eastAsia="MS Mincho"/>
          <w:lang w:val="en-GB" w:eastAsia="ja-JP"/>
        </w:rPr>
        <w:t>M</w:t>
      </w:r>
      <w:r w:rsidR="00DF7BC4" w:rsidRPr="00BA7425">
        <w:rPr>
          <w:rFonts w:eastAsia="MS Mincho"/>
          <w:lang w:val="en-GB" w:eastAsia="ja-JP"/>
        </w:rPr>
        <w:t>aker Association</w:t>
      </w:r>
      <w:r w:rsidR="004A16B4">
        <w:rPr>
          <w:rFonts w:eastAsia="MS Mincho"/>
          <w:lang w:val="en-GB" w:eastAsia="ja-JP"/>
        </w:rPr>
        <w:t xml:space="preserve"> (ECMA)</w:t>
      </w:r>
    </w:p>
    <w:p w14:paraId="2E7969D9" w14:textId="77777777" w:rsidR="0071793E" w:rsidRPr="00BA7425" w:rsidRDefault="0017302C" w:rsidP="00A75227">
      <w:pPr>
        <w:pStyle w:val="HChG"/>
        <w:rPr>
          <w:rFonts w:eastAsia="MS Mincho"/>
          <w:lang w:val="en-GB" w:eastAsia="ja-JP"/>
        </w:rPr>
      </w:pPr>
      <w:r w:rsidRPr="00BA7425">
        <w:rPr>
          <w:rFonts w:eastAsia="MS Mincho"/>
          <w:lang w:val="en-GB" w:eastAsia="ja-JP"/>
        </w:rPr>
        <w:tab/>
      </w:r>
      <w:r w:rsidRPr="00BA7425">
        <w:rPr>
          <w:rFonts w:eastAsia="MS Mincho"/>
          <w:lang w:val="en-GB" w:eastAsia="ja-JP"/>
        </w:rPr>
        <w:tab/>
      </w:r>
      <w:r w:rsidR="0071793E" w:rsidRPr="00BA7425">
        <w:rPr>
          <w:rFonts w:eastAsia="MS Mincho"/>
          <w:lang w:val="en-GB" w:eastAsia="ja-JP"/>
        </w:rPr>
        <w:t>Introduction</w:t>
      </w:r>
    </w:p>
    <w:p w14:paraId="32ADF7C7" w14:textId="449235C5" w:rsidR="00D10C7F" w:rsidRDefault="00D10C7F" w:rsidP="00D10C7F">
      <w:pPr>
        <w:pStyle w:val="SingleTxtG"/>
        <w:rPr>
          <w:lang w:val="en-GB"/>
        </w:rPr>
      </w:pPr>
      <w:r w:rsidRPr="00D10C7F">
        <w:rPr>
          <w:lang w:val="en-US"/>
        </w:rPr>
        <w:t>1</w:t>
      </w:r>
      <w:r>
        <w:t>.</w:t>
      </w:r>
      <w:r>
        <w:tab/>
        <w:t xml:space="preserve">UN 2037 RECEPTACLES, SMALL, CONTAINING GAS (GAS CARTRIDGES) are filled only with gas.  Any liquid inside them is liquefied gas which will immediately change to a gas when it is released from the receptacle.  Therefore, for gas cartridges there is no need for a “means for retaining any free liquid that might escape during carriage …”.  </w:t>
      </w:r>
    </w:p>
    <w:p w14:paraId="28B78AEF" w14:textId="68E0BAF5" w:rsidR="00773535" w:rsidRPr="00BA7425" w:rsidRDefault="00D10C7F" w:rsidP="00B13B07">
      <w:pPr>
        <w:pStyle w:val="SingleTxtG"/>
        <w:rPr>
          <w:lang w:val="en-GB"/>
        </w:rPr>
      </w:pPr>
      <w:r>
        <w:rPr>
          <w:lang w:val="en-GB"/>
        </w:rPr>
        <w:t>2</w:t>
      </w:r>
      <w:r w:rsidR="00777429" w:rsidRPr="00BA7425">
        <w:rPr>
          <w:lang w:val="en-GB"/>
        </w:rPr>
        <w:t>.</w:t>
      </w:r>
      <w:r w:rsidR="00777429" w:rsidRPr="00BA7425">
        <w:rPr>
          <w:lang w:val="en-GB"/>
        </w:rPr>
        <w:tab/>
      </w:r>
      <w:r w:rsidR="000B2E0B" w:rsidRPr="00BA7425">
        <w:rPr>
          <w:lang w:val="en-GB"/>
        </w:rPr>
        <w:t>Ther</w:t>
      </w:r>
      <w:r w:rsidR="00777429" w:rsidRPr="00BA7425">
        <w:rPr>
          <w:lang w:val="en-GB"/>
        </w:rPr>
        <w:t xml:space="preserve">e are two methods of </w:t>
      </w:r>
      <w:r w:rsidR="00AB6A8D" w:rsidRPr="00BA7425">
        <w:rPr>
          <w:lang w:val="en-GB"/>
        </w:rPr>
        <w:t>releasing the contents from</w:t>
      </w:r>
      <w:r w:rsidR="00777429" w:rsidRPr="00BA7425">
        <w:rPr>
          <w:lang w:val="en-GB"/>
        </w:rPr>
        <w:t xml:space="preserve"> UN 2037 RECEPTACLES, SMALL, CONTAINING GAS (GAS CARTRIDGES).  In the first method the </w:t>
      </w:r>
      <w:r w:rsidR="004D287E" w:rsidRPr="00BA7425">
        <w:rPr>
          <w:lang w:val="en-GB"/>
        </w:rPr>
        <w:t xml:space="preserve">closure of the </w:t>
      </w:r>
      <w:r w:rsidR="00777429" w:rsidRPr="00BA7425">
        <w:rPr>
          <w:lang w:val="en-GB"/>
        </w:rPr>
        <w:t>receptacle</w:t>
      </w:r>
      <w:r w:rsidR="00597DE1" w:rsidRPr="00BA7425">
        <w:rPr>
          <w:lang w:val="en-GB"/>
        </w:rPr>
        <w:t xml:space="preserve"> is</w:t>
      </w:r>
      <w:r w:rsidR="00777429" w:rsidRPr="00BA7425">
        <w:rPr>
          <w:lang w:val="en-GB"/>
        </w:rPr>
        <w:t xml:space="preserve"> a self-closing valve</w:t>
      </w:r>
      <w:r w:rsidR="00597DE1" w:rsidRPr="00BA7425">
        <w:rPr>
          <w:lang w:val="en-GB"/>
        </w:rPr>
        <w:t xml:space="preserve">.  The release device </w:t>
      </w:r>
      <w:r w:rsidR="00895106" w:rsidRPr="00BA7425">
        <w:rPr>
          <w:lang w:val="en-GB"/>
        </w:rPr>
        <w:t>is provided by</w:t>
      </w:r>
      <w:r w:rsidR="00597DE1" w:rsidRPr="00BA7425">
        <w:rPr>
          <w:lang w:val="en-GB"/>
        </w:rPr>
        <w:t xml:space="preserve"> a</w:t>
      </w:r>
      <w:r w:rsidR="00BA7425" w:rsidRPr="00BA7425">
        <w:rPr>
          <w:lang w:val="en-GB"/>
        </w:rPr>
        <w:t xml:space="preserve"> component on the</w:t>
      </w:r>
      <w:r w:rsidR="00895106" w:rsidRPr="00BA7425">
        <w:rPr>
          <w:lang w:val="en-GB"/>
        </w:rPr>
        <w:t xml:space="preserve"> </w:t>
      </w:r>
      <w:r w:rsidR="00B443D6">
        <w:rPr>
          <w:lang w:val="en-GB"/>
        </w:rPr>
        <w:t xml:space="preserve">operating </w:t>
      </w:r>
      <w:r w:rsidR="00777429" w:rsidRPr="00BA7425">
        <w:rPr>
          <w:lang w:val="en-GB"/>
        </w:rPr>
        <w:t>device into which the gas cartridge is fitted</w:t>
      </w:r>
      <w:r w:rsidR="00BA7425" w:rsidRPr="00BA7425">
        <w:rPr>
          <w:lang w:val="en-GB"/>
        </w:rPr>
        <w:t xml:space="preserve"> for use</w:t>
      </w:r>
      <w:r w:rsidR="00AB6A8D" w:rsidRPr="00BA7425">
        <w:rPr>
          <w:lang w:val="en-GB"/>
        </w:rPr>
        <w:t xml:space="preserve">.  The second method relies on </w:t>
      </w:r>
      <w:r w:rsidR="008C5B28">
        <w:rPr>
          <w:lang w:val="en-GB"/>
        </w:rPr>
        <w:t xml:space="preserve">the operating device </w:t>
      </w:r>
      <w:r w:rsidR="00895106" w:rsidRPr="00BA7425">
        <w:rPr>
          <w:lang w:val="en-GB"/>
        </w:rPr>
        <w:t xml:space="preserve">piercing </w:t>
      </w:r>
      <w:r w:rsidR="00BA7425" w:rsidRPr="00BA7425">
        <w:rPr>
          <w:lang w:val="en-GB"/>
        </w:rPr>
        <w:t>either a sealing mem</w:t>
      </w:r>
      <w:r w:rsidR="00AB6A8D" w:rsidRPr="00BA7425">
        <w:rPr>
          <w:lang w:val="en-GB"/>
        </w:rPr>
        <w:t>brane o</w:t>
      </w:r>
      <w:r w:rsidR="00EF60EC" w:rsidRPr="00BA7425">
        <w:rPr>
          <w:lang w:val="en-GB"/>
        </w:rPr>
        <w:t>r</w:t>
      </w:r>
      <w:r w:rsidR="008C5B28">
        <w:rPr>
          <w:lang w:val="en-GB"/>
        </w:rPr>
        <w:t xml:space="preserve"> the wall of the cartridge.</w:t>
      </w:r>
      <w:r w:rsidR="00BA7425" w:rsidRPr="00BA7425">
        <w:rPr>
          <w:lang w:val="en-GB"/>
        </w:rPr>
        <w:t xml:space="preserve"> </w:t>
      </w:r>
      <w:r w:rsidR="00D85729" w:rsidRPr="00BA7425">
        <w:rPr>
          <w:lang w:val="en-GB"/>
        </w:rPr>
        <w:t>Some examples of this latter type of gas cartridge are shown on the next page.</w:t>
      </w:r>
    </w:p>
    <w:p w14:paraId="6E4FD5F7" w14:textId="1F721125" w:rsidR="003324A4" w:rsidRDefault="00D10C7F" w:rsidP="00B13B07">
      <w:pPr>
        <w:pStyle w:val="SingleTxtG"/>
        <w:rPr>
          <w:lang w:val="en-GB"/>
        </w:rPr>
      </w:pPr>
      <w:r>
        <w:rPr>
          <w:lang w:val="en-GB"/>
        </w:rPr>
        <w:t>3</w:t>
      </w:r>
      <w:r w:rsidR="00903A5E" w:rsidRPr="00BA7425">
        <w:rPr>
          <w:lang w:val="en-GB"/>
        </w:rPr>
        <w:t>.</w:t>
      </w:r>
      <w:r w:rsidR="00903A5E" w:rsidRPr="00BA7425">
        <w:rPr>
          <w:lang w:val="en-GB"/>
        </w:rPr>
        <w:tab/>
      </w:r>
      <w:r w:rsidR="00895106" w:rsidRPr="00BA7425">
        <w:rPr>
          <w:lang w:val="en-GB"/>
        </w:rPr>
        <w:t xml:space="preserve">The proposal </w:t>
      </w:r>
      <w:r w:rsidR="00EC58C3">
        <w:rPr>
          <w:lang w:val="en-GB"/>
        </w:rPr>
        <w:t xml:space="preserve">in </w:t>
      </w:r>
      <w:r w:rsidR="00233F4B">
        <w:rPr>
          <w:lang w:val="en-GB"/>
        </w:rPr>
        <w:t>document</w:t>
      </w:r>
      <w:r w:rsidR="00EC58C3">
        <w:rPr>
          <w:lang w:val="en-GB"/>
        </w:rPr>
        <w:t xml:space="preserve"> 2018/36</w:t>
      </w:r>
      <w:r w:rsidR="00895106" w:rsidRPr="00BA7425">
        <w:rPr>
          <w:lang w:val="en-GB"/>
        </w:rPr>
        <w:t xml:space="preserve"> treats both these </w:t>
      </w:r>
      <w:r w:rsidR="00EC58C3">
        <w:rPr>
          <w:lang w:val="en-GB"/>
        </w:rPr>
        <w:t xml:space="preserve">types of cartridge in the same way, but there is an important difference.  Gas cartridges fitted with a self-closing valve </w:t>
      </w:r>
      <w:r w:rsidR="00ED77A6">
        <w:rPr>
          <w:lang w:val="en-GB"/>
        </w:rPr>
        <w:t xml:space="preserve">are capable of </w:t>
      </w:r>
      <w:r w:rsidR="00EC58C3">
        <w:rPr>
          <w:lang w:val="en-GB"/>
        </w:rPr>
        <w:t>retain</w:t>
      </w:r>
      <w:r w:rsidR="00ED77A6">
        <w:rPr>
          <w:lang w:val="en-GB"/>
        </w:rPr>
        <w:t>ing</w:t>
      </w:r>
      <w:r w:rsidR="00EC58C3">
        <w:rPr>
          <w:lang w:val="en-GB"/>
        </w:rPr>
        <w:t xml:space="preserve"> </w:t>
      </w:r>
      <w:r w:rsidR="00ED77A6">
        <w:rPr>
          <w:lang w:val="en-GB"/>
        </w:rPr>
        <w:t>significant quantities of</w:t>
      </w:r>
      <w:r w:rsidR="00EC58C3">
        <w:rPr>
          <w:lang w:val="en-GB"/>
        </w:rPr>
        <w:t xml:space="preserve"> gas when they are removed from the </w:t>
      </w:r>
      <w:r w:rsidR="00ED77A6">
        <w:rPr>
          <w:lang w:val="en-GB"/>
        </w:rPr>
        <w:t>operating</w:t>
      </w:r>
      <w:r w:rsidR="00EC58C3">
        <w:rPr>
          <w:lang w:val="en-GB"/>
        </w:rPr>
        <w:t xml:space="preserve"> device.  </w:t>
      </w:r>
      <w:r w:rsidR="00ED77A6">
        <w:rPr>
          <w:lang w:val="en-GB"/>
        </w:rPr>
        <w:t>On the other hand, g</w:t>
      </w:r>
      <w:r w:rsidR="00EC58C3">
        <w:rPr>
          <w:lang w:val="en-GB"/>
        </w:rPr>
        <w:t xml:space="preserve">as cartridges which are pierced will immediately loose pressure </w:t>
      </w:r>
      <w:r w:rsidR="0043006D">
        <w:rPr>
          <w:lang w:val="en-GB"/>
        </w:rPr>
        <w:t xml:space="preserve">(if there is any) upon removal from the operating device. </w:t>
      </w:r>
      <w:r w:rsidR="0002118B">
        <w:rPr>
          <w:lang w:val="en-GB"/>
        </w:rPr>
        <w:t>It</w:t>
      </w:r>
      <w:r w:rsidR="00B5119D">
        <w:rPr>
          <w:lang w:val="en-GB"/>
        </w:rPr>
        <w:t xml:space="preserve"> is true</w:t>
      </w:r>
      <w:r w:rsidR="00ED77A6">
        <w:rPr>
          <w:lang w:val="en-GB"/>
        </w:rPr>
        <w:t>,</w:t>
      </w:r>
      <w:r w:rsidR="00B5119D">
        <w:rPr>
          <w:lang w:val="en-GB"/>
        </w:rPr>
        <w:t xml:space="preserve"> as stated in the </w:t>
      </w:r>
      <w:r w:rsidR="0072366B">
        <w:rPr>
          <w:lang w:val="en-GB"/>
        </w:rPr>
        <w:t xml:space="preserve">final sentence of </w:t>
      </w:r>
      <w:r w:rsidR="00AA4CE3">
        <w:rPr>
          <w:lang w:val="en-GB"/>
        </w:rPr>
        <w:t xml:space="preserve">paragraph 8 of </w:t>
      </w:r>
      <w:r w:rsidR="00233F4B">
        <w:rPr>
          <w:lang w:val="en-GB"/>
        </w:rPr>
        <w:t>document</w:t>
      </w:r>
      <w:r w:rsidR="00AA4CE3">
        <w:rPr>
          <w:lang w:val="en-GB"/>
        </w:rPr>
        <w:t xml:space="preserve"> 2018/26</w:t>
      </w:r>
      <w:r w:rsidR="00ED77A6">
        <w:rPr>
          <w:lang w:val="en-GB"/>
        </w:rPr>
        <w:t>,</w:t>
      </w:r>
      <w:r w:rsidR="00AA4CE3">
        <w:rPr>
          <w:lang w:val="en-GB"/>
        </w:rPr>
        <w:t xml:space="preserve"> that punctured </w:t>
      </w:r>
      <w:r w:rsidR="00881994">
        <w:rPr>
          <w:lang w:val="en-GB"/>
        </w:rPr>
        <w:t xml:space="preserve">gas </w:t>
      </w:r>
      <w:r w:rsidR="00AA4CE3">
        <w:rPr>
          <w:lang w:val="en-GB"/>
        </w:rPr>
        <w:t xml:space="preserve">cartridges </w:t>
      </w:r>
      <w:r w:rsidR="00B5119D">
        <w:rPr>
          <w:lang w:val="en-GB"/>
        </w:rPr>
        <w:t>may</w:t>
      </w:r>
      <w:r w:rsidR="00AA4CE3">
        <w:rPr>
          <w:lang w:val="en-GB"/>
        </w:rPr>
        <w:t xml:space="preserve"> contain gas residues at time of disposal</w:t>
      </w:r>
      <w:r w:rsidR="004A16B4">
        <w:rPr>
          <w:lang w:val="en-GB"/>
        </w:rPr>
        <w:t>.  However,</w:t>
      </w:r>
      <w:r w:rsidR="005D6F14">
        <w:rPr>
          <w:lang w:val="en-GB"/>
        </w:rPr>
        <w:t xml:space="preserve"> the quantities are </w:t>
      </w:r>
      <w:r w:rsidR="00E401FD">
        <w:rPr>
          <w:lang w:val="en-GB"/>
        </w:rPr>
        <w:t xml:space="preserve">very </w:t>
      </w:r>
      <w:r w:rsidR="005D6F14">
        <w:rPr>
          <w:lang w:val="en-GB"/>
        </w:rPr>
        <w:t xml:space="preserve">small and </w:t>
      </w:r>
      <w:r w:rsidR="00B5119D">
        <w:rPr>
          <w:lang w:val="en-GB"/>
        </w:rPr>
        <w:t xml:space="preserve">will </w:t>
      </w:r>
      <w:r w:rsidR="00FE1C60">
        <w:rPr>
          <w:lang w:val="en-GB"/>
        </w:rPr>
        <w:t>only be of concern if the gas is toxic or flammable</w:t>
      </w:r>
      <w:r w:rsidR="005D6F14">
        <w:rPr>
          <w:lang w:val="en-GB"/>
        </w:rPr>
        <w:t>.</w:t>
      </w:r>
      <w:r w:rsidR="00EC58C3">
        <w:rPr>
          <w:lang w:val="en-GB"/>
        </w:rPr>
        <w:t xml:space="preserve"> </w:t>
      </w:r>
      <w:r w:rsidR="00FE1C60">
        <w:rPr>
          <w:lang w:val="en-GB"/>
        </w:rPr>
        <w:t xml:space="preserve"> </w:t>
      </w:r>
      <w:r w:rsidR="003324A4">
        <w:rPr>
          <w:lang w:val="en-GB"/>
        </w:rPr>
        <w:t xml:space="preserve">Therefore, the precautions required by the proposal in </w:t>
      </w:r>
      <w:r w:rsidR="00233F4B">
        <w:rPr>
          <w:lang w:val="en-GB"/>
        </w:rPr>
        <w:t>document</w:t>
      </w:r>
      <w:r w:rsidR="003324A4">
        <w:rPr>
          <w:lang w:val="en-GB"/>
        </w:rPr>
        <w:t xml:space="preserve"> 2018/36 are unnecessary </w:t>
      </w:r>
      <w:r w:rsidR="00A40A57">
        <w:rPr>
          <w:lang w:val="en-GB"/>
        </w:rPr>
        <w:t>if the gases are non-flammable non-toxic.</w:t>
      </w:r>
    </w:p>
    <w:p w14:paraId="199D535C" w14:textId="5DE89731" w:rsidR="00483A31" w:rsidRPr="00BA7425" w:rsidRDefault="00D10C7F" w:rsidP="00DF1639">
      <w:pPr>
        <w:pStyle w:val="SingleTxtG"/>
        <w:rPr>
          <w:lang w:val="en-GB"/>
        </w:rPr>
      </w:pPr>
      <w:r>
        <w:rPr>
          <w:lang w:val="en-GB"/>
        </w:rPr>
        <w:t>4</w:t>
      </w:r>
      <w:r w:rsidR="003324A4">
        <w:rPr>
          <w:lang w:val="en-GB"/>
        </w:rPr>
        <w:t>.</w:t>
      </w:r>
      <w:r w:rsidR="003324A4">
        <w:rPr>
          <w:lang w:val="en-GB"/>
        </w:rPr>
        <w:tab/>
      </w:r>
      <w:r w:rsidR="00EC58C3">
        <w:rPr>
          <w:lang w:val="en-GB"/>
        </w:rPr>
        <w:t xml:space="preserve">The </w:t>
      </w:r>
      <w:r w:rsidR="00827ABF">
        <w:rPr>
          <w:lang w:val="en-GB"/>
        </w:rPr>
        <w:t xml:space="preserve">main </w:t>
      </w:r>
      <w:r w:rsidR="00EC58C3">
        <w:rPr>
          <w:lang w:val="en-GB"/>
        </w:rPr>
        <w:t xml:space="preserve">purpose of this </w:t>
      </w:r>
      <w:r w:rsidR="00233F4B">
        <w:rPr>
          <w:lang w:val="en-GB"/>
        </w:rPr>
        <w:t>document</w:t>
      </w:r>
      <w:r w:rsidR="00EC58C3">
        <w:rPr>
          <w:lang w:val="en-GB"/>
        </w:rPr>
        <w:t xml:space="preserve"> is to request that </w:t>
      </w:r>
      <w:r w:rsidR="00FE1C60">
        <w:rPr>
          <w:lang w:val="en-GB"/>
        </w:rPr>
        <w:t xml:space="preserve">pierced gas </w:t>
      </w:r>
      <w:r w:rsidR="00EC58C3">
        <w:rPr>
          <w:lang w:val="en-GB"/>
        </w:rPr>
        <w:t xml:space="preserve">cartridges are excluded </w:t>
      </w:r>
      <w:r w:rsidR="00E72381">
        <w:rPr>
          <w:lang w:val="en-GB"/>
        </w:rPr>
        <w:t xml:space="preserve">from Special Provision </w:t>
      </w:r>
      <w:r w:rsidR="00665C16">
        <w:rPr>
          <w:lang w:val="en-GB"/>
        </w:rPr>
        <w:t>327</w:t>
      </w:r>
      <w:r w:rsidR="004A16B4">
        <w:rPr>
          <w:lang w:val="en-GB"/>
        </w:rPr>
        <w:t xml:space="preserve"> provided</w:t>
      </w:r>
      <w:r w:rsidR="003604C5">
        <w:rPr>
          <w:lang w:val="en-GB"/>
        </w:rPr>
        <w:t xml:space="preserve"> they </w:t>
      </w:r>
      <w:r w:rsidR="005F059F">
        <w:rPr>
          <w:lang w:val="en-GB"/>
        </w:rPr>
        <w:t>were</w:t>
      </w:r>
      <w:r w:rsidR="00745AAF">
        <w:rPr>
          <w:lang w:val="en-GB"/>
        </w:rPr>
        <w:t xml:space="preserve"> </w:t>
      </w:r>
      <w:r w:rsidR="003604C5">
        <w:rPr>
          <w:lang w:val="en-GB"/>
        </w:rPr>
        <w:t xml:space="preserve">filled with </w:t>
      </w:r>
      <w:r w:rsidR="005F059F">
        <w:rPr>
          <w:lang w:val="en-GB"/>
        </w:rPr>
        <w:t>non-flammable non-</w:t>
      </w:r>
      <w:r w:rsidR="00745AAF">
        <w:rPr>
          <w:lang w:val="en-GB"/>
        </w:rPr>
        <w:t xml:space="preserve">toxic </w:t>
      </w:r>
      <w:r w:rsidR="003604C5">
        <w:rPr>
          <w:lang w:val="en-GB"/>
        </w:rPr>
        <w:t>gases</w:t>
      </w:r>
      <w:r w:rsidR="00665C16">
        <w:rPr>
          <w:lang w:val="en-GB"/>
        </w:rPr>
        <w:t>.</w:t>
      </w:r>
      <w:r w:rsidR="00A40A57">
        <w:rPr>
          <w:lang w:val="en-GB"/>
        </w:rPr>
        <w:t xml:space="preserve">  Care has been taken to </w:t>
      </w:r>
      <w:r w:rsidR="00292170">
        <w:rPr>
          <w:lang w:val="en-GB"/>
        </w:rPr>
        <w:t>li</w:t>
      </w:r>
      <w:r w:rsidR="00DF1639">
        <w:rPr>
          <w:lang w:val="en-GB"/>
        </w:rPr>
        <w:t>nk</w:t>
      </w:r>
      <w:r w:rsidR="00292170">
        <w:rPr>
          <w:lang w:val="en-GB"/>
        </w:rPr>
        <w:t xml:space="preserve"> the p</w:t>
      </w:r>
      <w:r w:rsidR="00DF1639">
        <w:rPr>
          <w:lang w:val="en-GB"/>
        </w:rPr>
        <w:t>iercing</w:t>
      </w:r>
      <w:r w:rsidR="00292170">
        <w:rPr>
          <w:lang w:val="en-GB"/>
        </w:rPr>
        <w:t xml:space="preserve"> process to use of the </w:t>
      </w:r>
      <w:r w:rsidR="00DF1639">
        <w:rPr>
          <w:lang w:val="en-GB"/>
        </w:rPr>
        <w:t xml:space="preserve">gas cartridge so as to </w:t>
      </w:r>
      <w:r w:rsidR="006A6A60">
        <w:rPr>
          <w:lang w:val="en-GB"/>
        </w:rPr>
        <w:t>exclude</w:t>
      </w:r>
      <w:r w:rsidR="00DF1639">
        <w:rPr>
          <w:lang w:val="en-GB"/>
        </w:rPr>
        <w:t xml:space="preserve"> piercing waste gas cartridges with a valve.</w:t>
      </w:r>
    </w:p>
    <w:p w14:paraId="6B8EC25D" w14:textId="472F4083" w:rsidR="00773535" w:rsidRPr="00BA7425" w:rsidRDefault="00B13B07" w:rsidP="00233F4B">
      <w:pPr>
        <w:pStyle w:val="SingleTxtG"/>
        <w:jc w:val="center"/>
        <w:rPr>
          <w:lang w:val="en-GB"/>
        </w:rPr>
      </w:pPr>
      <w:r w:rsidRPr="00BA7425">
        <w:rPr>
          <w:noProof/>
          <w:lang w:val="en-US"/>
        </w:rPr>
        <w:lastRenderedPageBreak/>
        <w:drawing>
          <wp:inline distT="0" distB="0" distL="0" distR="0" wp14:anchorId="7ACABA60" wp14:editId="4E5CFE71">
            <wp:extent cx="4190620" cy="2357252"/>
            <wp:effectExtent l="0" t="0" r="635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rschloss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245" cy="238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28A5E" w14:textId="10C4B61C" w:rsidR="00895951" w:rsidRPr="00BA7425" w:rsidRDefault="00895951" w:rsidP="00233F4B">
      <w:pPr>
        <w:pStyle w:val="SingleTxtG"/>
        <w:jc w:val="center"/>
        <w:rPr>
          <w:lang w:val="en-GB"/>
        </w:rPr>
      </w:pPr>
      <w:r w:rsidRPr="00BA7425">
        <w:rPr>
          <w:lang w:val="en-GB"/>
        </w:rPr>
        <w:t>Picture 1 closed small receptacles</w:t>
      </w:r>
    </w:p>
    <w:p w14:paraId="4AE2C856" w14:textId="73EC859A" w:rsidR="00895951" w:rsidRPr="00BA7425" w:rsidRDefault="00895951" w:rsidP="00233F4B">
      <w:pPr>
        <w:pStyle w:val="SingleTxtG"/>
        <w:jc w:val="center"/>
        <w:rPr>
          <w:lang w:val="en-GB"/>
        </w:rPr>
      </w:pPr>
      <w:r w:rsidRPr="00BA7425">
        <w:rPr>
          <w:noProof/>
          <w:lang w:val="en-US"/>
        </w:rPr>
        <w:drawing>
          <wp:inline distT="0" distB="0" distL="0" distR="0" wp14:anchorId="4662B2AC" wp14:editId="3BA5C694">
            <wp:extent cx="4202128" cy="2362200"/>
            <wp:effectExtent l="0" t="0" r="8255" b="0"/>
            <wp:docPr id="5" name="Grafik 5" descr="C:\Users\ettenauerw\AppData\Local\Microsoft\Windows\INetCache\Content.Word\aufgesto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tenauerw\AppData\Local\Microsoft\Windows\INetCache\Content.Word\aufgestoch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301" cy="240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D07C6" w14:textId="7E309E6A" w:rsidR="00895951" w:rsidRPr="00BA7425" w:rsidRDefault="00895951" w:rsidP="00233F4B">
      <w:pPr>
        <w:pStyle w:val="SingleTxtG"/>
        <w:jc w:val="center"/>
        <w:rPr>
          <w:lang w:val="en-GB"/>
        </w:rPr>
      </w:pPr>
      <w:r w:rsidRPr="00BA7425">
        <w:rPr>
          <w:lang w:val="en-GB"/>
        </w:rPr>
        <w:t>Picture 2 opened small receptacles</w:t>
      </w:r>
    </w:p>
    <w:p w14:paraId="06650B10" w14:textId="53A8230B" w:rsidR="0071793E" w:rsidRPr="00BA7425" w:rsidRDefault="00FC6C0C" w:rsidP="00895951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71793E" w:rsidRPr="00BA7425">
        <w:rPr>
          <w:lang w:val="en-GB"/>
        </w:rPr>
        <w:t>Proposal</w:t>
      </w:r>
    </w:p>
    <w:p w14:paraId="00B0D8CA" w14:textId="01EB4D3D" w:rsidR="000F49AD" w:rsidRDefault="00D10C7F" w:rsidP="00A75227">
      <w:pPr>
        <w:pStyle w:val="SingleTxtG"/>
        <w:rPr>
          <w:lang w:val="en-GB"/>
        </w:rPr>
      </w:pPr>
      <w:r>
        <w:rPr>
          <w:lang w:val="en-GB"/>
        </w:rPr>
        <w:t>5</w:t>
      </w:r>
      <w:r w:rsidR="00CB1BF9">
        <w:rPr>
          <w:lang w:val="en-GB"/>
        </w:rPr>
        <w:t>.</w:t>
      </w:r>
      <w:r w:rsidR="00CB1BF9">
        <w:rPr>
          <w:lang w:val="en-GB"/>
        </w:rPr>
        <w:tab/>
      </w:r>
      <w:r w:rsidR="000F49AD">
        <w:rPr>
          <w:lang w:val="en-GB"/>
        </w:rPr>
        <w:t xml:space="preserve">Add the following </w:t>
      </w:r>
      <w:r w:rsidR="006F6B03">
        <w:rPr>
          <w:lang w:val="en-GB"/>
        </w:rPr>
        <w:t>paragraph</w:t>
      </w:r>
      <w:r w:rsidR="000F49AD">
        <w:rPr>
          <w:lang w:val="en-GB"/>
        </w:rPr>
        <w:t xml:space="preserve"> to the end of Special Provision 327.</w:t>
      </w:r>
    </w:p>
    <w:p w14:paraId="498E7964" w14:textId="49060079" w:rsidR="00181981" w:rsidRDefault="006F6B03" w:rsidP="00236300">
      <w:pPr>
        <w:pStyle w:val="SingleTxtG"/>
        <w:ind w:left="1701"/>
        <w:rPr>
          <w:lang w:val="en-GB"/>
        </w:rPr>
      </w:pPr>
      <w:r>
        <w:rPr>
          <w:lang w:val="en-GB"/>
        </w:rPr>
        <w:t>“</w:t>
      </w:r>
      <w:r w:rsidR="000F49AD">
        <w:rPr>
          <w:lang w:val="en-GB"/>
        </w:rPr>
        <w:t xml:space="preserve">This </w:t>
      </w:r>
      <w:r>
        <w:rPr>
          <w:lang w:val="en-GB"/>
        </w:rPr>
        <w:t xml:space="preserve">special </w:t>
      </w:r>
      <w:r w:rsidR="000F49AD">
        <w:rPr>
          <w:lang w:val="en-GB"/>
        </w:rPr>
        <w:t>provision does not apply to UN 2037 WASTE GAS CARTRIDGES whic</w:t>
      </w:r>
      <w:r w:rsidR="00DC3FD8">
        <w:rPr>
          <w:lang w:val="en-GB"/>
        </w:rPr>
        <w:t xml:space="preserve">h </w:t>
      </w:r>
      <w:r w:rsidR="009160F1">
        <w:rPr>
          <w:lang w:val="en-GB"/>
        </w:rPr>
        <w:t xml:space="preserve">are designed to release </w:t>
      </w:r>
      <w:r w:rsidR="006A6A60">
        <w:rPr>
          <w:lang w:val="en-GB"/>
        </w:rPr>
        <w:t>the gases</w:t>
      </w:r>
      <w:r w:rsidR="00C4300A">
        <w:rPr>
          <w:lang w:val="en-GB"/>
        </w:rPr>
        <w:t xml:space="preserve"> for use</w:t>
      </w:r>
      <w:r w:rsidR="00DC3FD8">
        <w:rPr>
          <w:lang w:val="en-GB"/>
        </w:rPr>
        <w:t xml:space="preserve"> by piercing the receptacle</w:t>
      </w:r>
      <w:r w:rsidR="006A6A60">
        <w:rPr>
          <w:lang w:val="en-GB"/>
        </w:rPr>
        <w:t xml:space="preserve"> and which were filled with gases of Division 2.2</w:t>
      </w:r>
      <w:r w:rsidR="00DC3FD8">
        <w:rPr>
          <w:lang w:val="en-GB"/>
        </w:rPr>
        <w:t>.</w:t>
      </w:r>
      <w:r>
        <w:rPr>
          <w:lang w:val="en-GB"/>
        </w:rPr>
        <w:t>”</w:t>
      </w:r>
    </w:p>
    <w:p w14:paraId="418629CE" w14:textId="70AE7BA9" w:rsidR="00D10C7F" w:rsidRPr="00236300" w:rsidRDefault="00B64FD4" w:rsidP="00236300">
      <w:pPr>
        <w:pStyle w:val="HChG"/>
        <w:keepNext w:val="0"/>
        <w:keepLines w:val="0"/>
        <w:spacing w:before="240" w:after="0" w:line="240" w:lineRule="atLeast"/>
        <w:ind w:firstLine="0"/>
        <w:jc w:val="center"/>
        <w:rPr>
          <w:b w:val="0"/>
          <w:bCs/>
          <w:u w:val="single"/>
        </w:rPr>
      </w:pPr>
      <w:r w:rsidRPr="00236300">
        <w:rPr>
          <w:b w:val="0"/>
          <w:bCs/>
          <w:lang w:val="en-GB"/>
        </w:rPr>
        <w:tab/>
      </w:r>
      <w:r w:rsidRPr="00236300">
        <w:rPr>
          <w:b w:val="0"/>
          <w:bCs/>
          <w:lang w:val="en-GB"/>
        </w:rPr>
        <w:tab/>
      </w:r>
      <w:r w:rsidR="00236300" w:rsidRPr="00236300">
        <w:rPr>
          <w:b w:val="0"/>
          <w:bCs/>
          <w:u w:val="single"/>
          <w:lang w:val="en-GB"/>
        </w:rPr>
        <w:tab/>
      </w:r>
      <w:r w:rsidR="00236300" w:rsidRPr="00236300">
        <w:rPr>
          <w:b w:val="0"/>
          <w:bCs/>
          <w:u w:val="single"/>
          <w:lang w:val="en-GB"/>
        </w:rPr>
        <w:tab/>
      </w:r>
      <w:r w:rsidR="00236300" w:rsidRPr="00236300">
        <w:rPr>
          <w:b w:val="0"/>
          <w:bCs/>
          <w:u w:val="single"/>
          <w:lang w:val="en-GB"/>
        </w:rPr>
        <w:tab/>
      </w:r>
    </w:p>
    <w:p w14:paraId="4818569B" w14:textId="162C9897" w:rsidR="00DF661D" w:rsidRPr="00140894" w:rsidRDefault="00186479" w:rsidP="00FC6C0C">
      <w:pPr>
        <w:ind w:left="1134" w:right="1134"/>
        <w:jc w:val="both"/>
        <w:rPr>
          <w:u w:val="single"/>
        </w:rPr>
      </w:pPr>
      <w:r w:rsidRPr="00BA7425">
        <w:tab/>
      </w:r>
    </w:p>
    <w:sectPr w:rsidR="00DF661D" w:rsidRPr="00140894" w:rsidSect="008714BD">
      <w:headerReference w:type="even" r:id="rId10"/>
      <w:headerReference w:type="default" r:id="rId11"/>
      <w:footerReference w:type="even" r:id="rId12"/>
      <w:footerReference w:type="default" r:id="rId13"/>
      <w:footnotePr>
        <w:numStart w:val="2"/>
      </w:footnotePr>
      <w:endnotePr>
        <w:numFmt w:val="decimal"/>
      </w:endnotePr>
      <w:type w:val="continuous"/>
      <w:pgSz w:w="11907" w:h="16840" w:code="9"/>
      <w:pgMar w:top="1418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3D87D" w14:textId="77777777" w:rsidR="002E7830" w:rsidRDefault="002E7830"/>
  </w:endnote>
  <w:endnote w:type="continuationSeparator" w:id="0">
    <w:p w14:paraId="6BC02C74" w14:textId="77777777" w:rsidR="002E7830" w:rsidRDefault="002E7830"/>
  </w:endnote>
  <w:endnote w:type="continuationNotice" w:id="1">
    <w:p w14:paraId="44509BB0" w14:textId="77777777" w:rsidR="002E7830" w:rsidRDefault="002E78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77395" w14:textId="23E9CE81" w:rsidR="008C7AFF" w:rsidRPr="009D2A5B" w:rsidRDefault="00CC24B7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8C7AFF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233F4B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8C7AFF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D551B" w14:textId="5F8CEC50" w:rsidR="008C7AFF" w:rsidRPr="009D2A5B" w:rsidRDefault="008C7AFF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CC24B7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CC24B7" w:rsidRPr="009D2A5B">
      <w:rPr>
        <w:b/>
        <w:sz w:val="18"/>
      </w:rPr>
      <w:fldChar w:fldCharType="separate"/>
    </w:r>
    <w:r w:rsidR="00FC6C0C">
      <w:rPr>
        <w:b/>
        <w:noProof/>
        <w:sz w:val="18"/>
      </w:rPr>
      <w:t>3</w:t>
    </w:r>
    <w:r w:rsidR="00CC24B7"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800B4" w14:textId="77777777" w:rsidR="002E7830" w:rsidRPr="000B175B" w:rsidRDefault="002E78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AFAB27" w14:textId="77777777" w:rsidR="002E7830" w:rsidRPr="00FC68B7" w:rsidRDefault="002E78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536E502" w14:textId="77777777" w:rsidR="002E7830" w:rsidRDefault="002E78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970A9" w14:textId="6554883D" w:rsidR="008C7AFF" w:rsidRPr="00FA7F6B" w:rsidRDefault="00236300" w:rsidP="009D2A5B">
    <w:pPr>
      <w:pStyle w:val="Header"/>
      <w:rPr>
        <w:szCs w:val="18"/>
        <w:lang w:val="fr-CH"/>
      </w:rPr>
    </w:pPr>
    <w:r>
      <w:rPr>
        <w:szCs w:val="18"/>
        <w:lang w:val="fr-CH"/>
      </w:rPr>
      <w:t>UN/SCETDG/53/</w:t>
    </w:r>
    <w:r w:rsidR="008C7AFF" w:rsidRPr="00FA7F6B">
      <w:rPr>
        <w:szCs w:val="18"/>
        <w:lang w:val="fr-CH"/>
      </w:rPr>
      <w:t>INF.</w:t>
    </w:r>
    <w:r>
      <w:rPr>
        <w:szCs w:val="18"/>
        <w:lang w:val="fr-CH"/>
      </w:rPr>
      <w:t>42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87F10" w14:textId="308ADAD7" w:rsidR="008C7AFF" w:rsidRPr="00CD57D2" w:rsidRDefault="008C7AFF" w:rsidP="009D2A5B">
    <w:pPr>
      <w:pStyle w:val="Header"/>
      <w:jc w:val="right"/>
      <w:rPr>
        <w:lang w:val="fr-CH"/>
      </w:rPr>
    </w:pPr>
    <w:r>
      <w:rPr>
        <w:lang w:val="fr-CH"/>
      </w:rPr>
      <w:t>INF.</w:t>
    </w:r>
    <w:r w:rsidR="00B64FD4">
      <w:rPr>
        <w:lang w:val="fr-CH"/>
      </w:rPr>
      <w:t>XY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D27EC"/>
    <w:multiLevelType w:val="hybridMultilevel"/>
    <w:tmpl w:val="78EE9DFE"/>
    <w:lvl w:ilvl="0" w:tplc="78B2B27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8C5F87"/>
    <w:multiLevelType w:val="hybridMultilevel"/>
    <w:tmpl w:val="FBD84848"/>
    <w:lvl w:ilvl="0" w:tplc="78B2B274">
      <w:start w:val="1"/>
      <w:numFmt w:val="decimal"/>
      <w:lvlText w:val="%1."/>
      <w:lvlJc w:val="left"/>
      <w:pPr>
        <w:ind w:left="347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060" w:hanging="360"/>
      </w:pPr>
    </w:lvl>
    <w:lvl w:ilvl="2" w:tplc="041D001B">
      <w:start w:val="1"/>
      <w:numFmt w:val="lowerRoman"/>
      <w:lvlText w:val="%3."/>
      <w:lvlJc w:val="right"/>
      <w:pPr>
        <w:ind w:left="3780" w:hanging="180"/>
      </w:pPr>
    </w:lvl>
    <w:lvl w:ilvl="3" w:tplc="041D000F" w:tentative="1">
      <w:start w:val="1"/>
      <w:numFmt w:val="decimal"/>
      <w:lvlText w:val="%4."/>
      <w:lvlJc w:val="left"/>
      <w:pPr>
        <w:ind w:left="4500" w:hanging="360"/>
      </w:pPr>
    </w:lvl>
    <w:lvl w:ilvl="4" w:tplc="041D0019" w:tentative="1">
      <w:start w:val="1"/>
      <w:numFmt w:val="lowerLetter"/>
      <w:lvlText w:val="%5."/>
      <w:lvlJc w:val="left"/>
      <w:pPr>
        <w:ind w:left="5220" w:hanging="360"/>
      </w:pPr>
    </w:lvl>
    <w:lvl w:ilvl="5" w:tplc="041D001B" w:tentative="1">
      <w:start w:val="1"/>
      <w:numFmt w:val="lowerRoman"/>
      <w:lvlText w:val="%6."/>
      <w:lvlJc w:val="right"/>
      <w:pPr>
        <w:ind w:left="5940" w:hanging="180"/>
      </w:pPr>
    </w:lvl>
    <w:lvl w:ilvl="6" w:tplc="041D000F" w:tentative="1">
      <w:start w:val="1"/>
      <w:numFmt w:val="decimal"/>
      <w:lvlText w:val="%7."/>
      <w:lvlJc w:val="left"/>
      <w:pPr>
        <w:ind w:left="6660" w:hanging="360"/>
      </w:pPr>
    </w:lvl>
    <w:lvl w:ilvl="7" w:tplc="041D0019" w:tentative="1">
      <w:start w:val="1"/>
      <w:numFmt w:val="lowerLetter"/>
      <w:lvlText w:val="%8."/>
      <w:lvlJc w:val="left"/>
      <w:pPr>
        <w:ind w:left="7380" w:hanging="360"/>
      </w:pPr>
    </w:lvl>
    <w:lvl w:ilvl="8" w:tplc="041D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4150BCC"/>
    <w:multiLevelType w:val="hybridMultilevel"/>
    <w:tmpl w:val="B6264074"/>
    <w:lvl w:ilvl="0" w:tplc="CFA814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62B1293"/>
    <w:multiLevelType w:val="hybridMultilevel"/>
    <w:tmpl w:val="4B7E74B8"/>
    <w:lvl w:ilvl="0" w:tplc="BC6AD7F4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D0E8F"/>
    <w:multiLevelType w:val="hybridMultilevel"/>
    <w:tmpl w:val="5A2A965A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66CA5"/>
    <w:multiLevelType w:val="hybridMultilevel"/>
    <w:tmpl w:val="F13E8478"/>
    <w:lvl w:ilvl="0" w:tplc="CFA814B4">
      <w:start w:val="1"/>
      <w:numFmt w:val="decimal"/>
      <w:lvlText w:val="%1."/>
      <w:lvlJc w:val="left"/>
      <w:pPr>
        <w:ind w:left="28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546" w:hanging="360"/>
      </w:pPr>
    </w:lvl>
    <w:lvl w:ilvl="2" w:tplc="041D001B" w:tentative="1">
      <w:start w:val="1"/>
      <w:numFmt w:val="lowerRoman"/>
      <w:lvlText w:val="%3."/>
      <w:lvlJc w:val="right"/>
      <w:pPr>
        <w:ind w:left="4266" w:hanging="180"/>
      </w:pPr>
    </w:lvl>
    <w:lvl w:ilvl="3" w:tplc="041D000F" w:tentative="1">
      <w:start w:val="1"/>
      <w:numFmt w:val="decimal"/>
      <w:lvlText w:val="%4."/>
      <w:lvlJc w:val="left"/>
      <w:pPr>
        <w:ind w:left="4986" w:hanging="360"/>
      </w:pPr>
    </w:lvl>
    <w:lvl w:ilvl="4" w:tplc="041D0019" w:tentative="1">
      <w:start w:val="1"/>
      <w:numFmt w:val="lowerLetter"/>
      <w:lvlText w:val="%5."/>
      <w:lvlJc w:val="left"/>
      <w:pPr>
        <w:ind w:left="5706" w:hanging="360"/>
      </w:pPr>
    </w:lvl>
    <w:lvl w:ilvl="5" w:tplc="041D001B" w:tentative="1">
      <w:start w:val="1"/>
      <w:numFmt w:val="lowerRoman"/>
      <w:lvlText w:val="%6."/>
      <w:lvlJc w:val="right"/>
      <w:pPr>
        <w:ind w:left="6426" w:hanging="180"/>
      </w:pPr>
    </w:lvl>
    <w:lvl w:ilvl="6" w:tplc="041D000F" w:tentative="1">
      <w:start w:val="1"/>
      <w:numFmt w:val="decimal"/>
      <w:lvlText w:val="%7."/>
      <w:lvlJc w:val="left"/>
      <w:pPr>
        <w:ind w:left="7146" w:hanging="360"/>
      </w:pPr>
    </w:lvl>
    <w:lvl w:ilvl="7" w:tplc="041D0019" w:tentative="1">
      <w:start w:val="1"/>
      <w:numFmt w:val="lowerLetter"/>
      <w:lvlText w:val="%8."/>
      <w:lvlJc w:val="left"/>
      <w:pPr>
        <w:ind w:left="7866" w:hanging="360"/>
      </w:pPr>
    </w:lvl>
    <w:lvl w:ilvl="8" w:tplc="041D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21" w15:restartNumberingAfterBreak="0">
    <w:nsid w:val="348F221C"/>
    <w:multiLevelType w:val="hybridMultilevel"/>
    <w:tmpl w:val="7FE60012"/>
    <w:lvl w:ilvl="0" w:tplc="78B2B274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7E85496"/>
    <w:multiLevelType w:val="hybridMultilevel"/>
    <w:tmpl w:val="C04245A0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48011DD7"/>
    <w:multiLevelType w:val="multilevel"/>
    <w:tmpl w:val="0409001D"/>
    <w:numStyleLink w:val="1ai"/>
  </w:abstractNum>
  <w:abstractNum w:abstractNumId="24" w15:restartNumberingAfterBreak="0">
    <w:nsid w:val="4D7F4507"/>
    <w:multiLevelType w:val="hybridMultilevel"/>
    <w:tmpl w:val="D55CBCD6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16C5D66"/>
    <w:multiLevelType w:val="hybridMultilevel"/>
    <w:tmpl w:val="F3ACCC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A7040"/>
    <w:multiLevelType w:val="hybridMultilevel"/>
    <w:tmpl w:val="52ECB108"/>
    <w:lvl w:ilvl="0" w:tplc="04260017">
      <w:start w:val="1"/>
      <w:numFmt w:val="lowerLetter"/>
      <w:lvlText w:val="%1)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64E86BA2"/>
    <w:multiLevelType w:val="hybridMultilevel"/>
    <w:tmpl w:val="D85246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546ED"/>
    <w:multiLevelType w:val="hybridMultilevel"/>
    <w:tmpl w:val="7416D25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3205E84"/>
    <w:multiLevelType w:val="hybridMultilevel"/>
    <w:tmpl w:val="A844B41C"/>
    <w:lvl w:ilvl="0" w:tplc="041D000F">
      <w:start w:val="1"/>
      <w:numFmt w:val="decimal"/>
      <w:lvlText w:val="%1."/>
      <w:lvlJc w:val="left"/>
      <w:pPr>
        <w:ind w:left="2771" w:hanging="360"/>
      </w:pPr>
    </w:lvl>
    <w:lvl w:ilvl="1" w:tplc="041D0019" w:tentative="1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2" w15:restartNumberingAfterBreak="0">
    <w:nsid w:val="78BC0620"/>
    <w:multiLevelType w:val="hybridMultilevel"/>
    <w:tmpl w:val="FCC49FA0"/>
    <w:lvl w:ilvl="0" w:tplc="82929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7"/>
  </w:num>
  <w:num w:numId="13">
    <w:abstractNumId w:val="11"/>
  </w:num>
  <w:num w:numId="14">
    <w:abstractNumId w:val="27"/>
  </w:num>
  <w:num w:numId="15">
    <w:abstractNumId w:val="15"/>
  </w:num>
  <w:num w:numId="16">
    <w:abstractNumId w:val="13"/>
  </w:num>
  <w:num w:numId="17">
    <w:abstractNumId w:val="32"/>
  </w:num>
  <w:num w:numId="18">
    <w:abstractNumId w:val="29"/>
  </w:num>
  <w:num w:numId="19">
    <w:abstractNumId w:val="22"/>
  </w:num>
  <w:num w:numId="20">
    <w:abstractNumId w:val="24"/>
  </w:num>
  <w:num w:numId="21">
    <w:abstractNumId w:val="31"/>
  </w:num>
  <w:num w:numId="22">
    <w:abstractNumId w:val="23"/>
  </w:num>
  <w:num w:numId="23">
    <w:abstractNumId w:val="14"/>
  </w:num>
  <w:num w:numId="24">
    <w:abstractNumId w:val="10"/>
  </w:num>
  <w:num w:numId="25">
    <w:abstractNumId w:val="21"/>
  </w:num>
  <w:num w:numId="26">
    <w:abstractNumId w:val="12"/>
  </w:num>
  <w:num w:numId="27">
    <w:abstractNumId w:val="20"/>
  </w:num>
  <w:num w:numId="28">
    <w:abstractNumId w:val="16"/>
  </w:num>
  <w:num w:numId="29">
    <w:abstractNumId w:val="18"/>
  </w:num>
  <w:num w:numId="30">
    <w:abstractNumId w:val="30"/>
  </w:num>
  <w:num w:numId="31">
    <w:abstractNumId w:val="25"/>
  </w:num>
  <w:num w:numId="32">
    <w:abstractNumId w:val="26"/>
  </w:num>
  <w:num w:numId="33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00D25"/>
    <w:rsid w:val="000020A2"/>
    <w:rsid w:val="000034D6"/>
    <w:rsid w:val="000035B8"/>
    <w:rsid w:val="00005025"/>
    <w:rsid w:val="00013E97"/>
    <w:rsid w:val="000149A1"/>
    <w:rsid w:val="0002118B"/>
    <w:rsid w:val="000218B5"/>
    <w:rsid w:val="00023D28"/>
    <w:rsid w:val="000260EE"/>
    <w:rsid w:val="0002690D"/>
    <w:rsid w:val="000375AD"/>
    <w:rsid w:val="00037F90"/>
    <w:rsid w:val="00042C00"/>
    <w:rsid w:val="00046B0A"/>
    <w:rsid w:val="00046B1F"/>
    <w:rsid w:val="000470B0"/>
    <w:rsid w:val="00047EB7"/>
    <w:rsid w:val="00050F6B"/>
    <w:rsid w:val="00057E97"/>
    <w:rsid w:val="00061528"/>
    <w:rsid w:val="0006361C"/>
    <w:rsid w:val="00067232"/>
    <w:rsid w:val="00072C8C"/>
    <w:rsid w:val="000733B5"/>
    <w:rsid w:val="00081815"/>
    <w:rsid w:val="0008342E"/>
    <w:rsid w:val="00085917"/>
    <w:rsid w:val="00091557"/>
    <w:rsid w:val="000931C0"/>
    <w:rsid w:val="00093840"/>
    <w:rsid w:val="00096262"/>
    <w:rsid w:val="0009761A"/>
    <w:rsid w:val="000A0FD0"/>
    <w:rsid w:val="000A1785"/>
    <w:rsid w:val="000A3752"/>
    <w:rsid w:val="000A58D8"/>
    <w:rsid w:val="000A5CF8"/>
    <w:rsid w:val="000A60B4"/>
    <w:rsid w:val="000A6A69"/>
    <w:rsid w:val="000A77BB"/>
    <w:rsid w:val="000B0595"/>
    <w:rsid w:val="000B175B"/>
    <w:rsid w:val="000B2E0B"/>
    <w:rsid w:val="000B3A0F"/>
    <w:rsid w:val="000B4EF7"/>
    <w:rsid w:val="000B633F"/>
    <w:rsid w:val="000B7AA1"/>
    <w:rsid w:val="000B7EDC"/>
    <w:rsid w:val="000C125A"/>
    <w:rsid w:val="000C2C03"/>
    <w:rsid w:val="000C2D2E"/>
    <w:rsid w:val="000C2F83"/>
    <w:rsid w:val="000C3305"/>
    <w:rsid w:val="000C4D51"/>
    <w:rsid w:val="000C7F79"/>
    <w:rsid w:val="000D1E89"/>
    <w:rsid w:val="000D3D97"/>
    <w:rsid w:val="000D7449"/>
    <w:rsid w:val="000D7C1A"/>
    <w:rsid w:val="000E0415"/>
    <w:rsid w:val="000E5C70"/>
    <w:rsid w:val="000E6237"/>
    <w:rsid w:val="000F49AD"/>
    <w:rsid w:val="00101DB8"/>
    <w:rsid w:val="0010357A"/>
    <w:rsid w:val="00103CC1"/>
    <w:rsid w:val="00104CDA"/>
    <w:rsid w:val="001103AA"/>
    <w:rsid w:val="0011119B"/>
    <w:rsid w:val="0011666B"/>
    <w:rsid w:val="0012118B"/>
    <w:rsid w:val="001211F5"/>
    <w:rsid w:val="001362A8"/>
    <w:rsid w:val="00140894"/>
    <w:rsid w:val="00141383"/>
    <w:rsid w:val="00142A40"/>
    <w:rsid w:val="00142AB2"/>
    <w:rsid w:val="00154657"/>
    <w:rsid w:val="00155068"/>
    <w:rsid w:val="001608C3"/>
    <w:rsid w:val="001644E3"/>
    <w:rsid w:val="00165F3A"/>
    <w:rsid w:val="0017302C"/>
    <w:rsid w:val="00177CE8"/>
    <w:rsid w:val="00181981"/>
    <w:rsid w:val="0018210E"/>
    <w:rsid w:val="00186479"/>
    <w:rsid w:val="00186D7B"/>
    <w:rsid w:val="0019168C"/>
    <w:rsid w:val="00193CA7"/>
    <w:rsid w:val="0019451E"/>
    <w:rsid w:val="0019698C"/>
    <w:rsid w:val="001A1DCF"/>
    <w:rsid w:val="001A6E55"/>
    <w:rsid w:val="001B08A2"/>
    <w:rsid w:val="001B13A5"/>
    <w:rsid w:val="001B4B04"/>
    <w:rsid w:val="001C03F9"/>
    <w:rsid w:val="001C0917"/>
    <w:rsid w:val="001C46D0"/>
    <w:rsid w:val="001C5A58"/>
    <w:rsid w:val="001C6027"/>
    <w:rsid w:val="001C6663"/>
    <w:rsid w:val="001C7895"/>
    <w:rsid w:val="001D0C8C"/>
    <w:rsid w:val="001D1419"/>
    <w:rsid w:val="001D26DF"/>
    <w:rsid w:val="001D3A03"/>
    <w:rsid w:val="001E0B9E"/>
    <w:rsid w:val="001E29E7"/>
    <w:rsid w:val="001E5415"/>
    <w:rsid w:val="001E7451"/>
    <w:rsid w:val="001E7B67"/>
    <w:rsid w:val="001F1377"/>
    <w:rsid w:val="001F4A28"/>
    <w:rsid w:val="001F679D"/>
    <w:rsid w:val="001F7435"/>
    <w:rsid w:val="002027A3"/>
    <w:rsid w:val="00202DA8"/>
    <w:rsid w:val="0021157B"/>
    <w:rsid w:val="00211E0B"/>
    <w:rsid w:val="00214714"/>
    <w:rsid w:val="002221AA"/>
    <w:rsid w:val="0022321E"/>
    <w:rsid w:val="00223B65"/>
    <w:rsid w:val="00225730"/>
    <w:rsid w:val="00226D31"/>
    <w:rsid w:val="002327CB"/>
    <w:rsid w:val="00233955"/>
    <w:rsid w:val="00233F4B"/>
    <w:rsid w:val="0023539C"/>
    <w:rsid w:val="00236300"/>
    <w:rsid w:val="00236A96"/>
    <w:rsid w:val="0023771B"/>
    <w:rsid w:val="0024023A"/>
    <w:rsid w:val="00243217"/>
    <w:rsid w:val="00246DAC"/>
    <w:rsid w:val="00247BDC"/>
    <w:rsid w:val="00250A58"/>
    <w:rsid w:val="00252290"/>
    <w:rsid w:val="00252EEE"/>
    <w:rsid w:val="00267F5F"/>
    <w:rsid w:val="00274117"/>
    <w:rsid w:val="00275791"/>
    <w:rsid w:val="00276A54"/>
    <w:rsid w:val="00280A1D"/>
    <w:rsid w:val="00284DBC"/>
    <w:rsid w:val="00286343"/>
    <w:rsid w:val="00286B4D"/>
    <w:rsid w:val="00291E09"/>
    <w:rsid w:val="00292170"/>
    <w:rsid w:val="00292ACF"/>
    <w:rsid w:val="002A0CC5"/>
    <w:rsid w:val="002A3C85"/>
    <w:rsid w:val="002A603B"/>
    <w:rsid w:val="002A6EFA"/>
    <w:rsid w:val="002B46EB"/>
    <w:rsid w:val="002B742C"/>
    <w:rsid w:val="002C63B0"/>
    <w:rsid w:val="002D0CE4"/>
    <w:rsid w:val="002D13E9"/>
    <w:rsid w:val="002D27F5"/>
    <w:rsid w:val="002D2E24"/>
    <w:rsid w:val="002D4643"/>
    <w:rsid w:val="002D4B6C"/>
    <w:rsid w:val="002D5825"/>
    <w:rsid w:val="002E20D5"/>
    <w:rsid w:val="002E7830"/>
    <w:rsid w:val="002F175C"/>
    <w:rsid w:val="002F3C64"/>
    <w:rsid w:val="00301D76"/>
    <w:rsid w:val="00302E18"/>
    <w:rsid w:val="0030606F"/>
    <w:rsid w:val="00312976"/>
    <w:rsid w:val="003173A5"/>
    <w:rsid w:val="003229D8"/>
    <w:rsid w:val="00324058"/>
    <w:rsid w:val="0033230E"/>
    <w:rsid w:val="003324A4"/>
    <w:rsid w:val="003358CF"/>
    <w:rsid w:val="00335D02"/>
    <w:rsid w:val="0034605E"/>
    <w:rsid w:val="00347E4E"/>
    <w:rsid w:val="00350BA2"/>
    <w:rsid w:val="00352709"/>
    <w:rsid w:val="00354ED9"/>
    <w:rsid w:val="0035741C"/>
    <w:rsid w:val="003604C5"/>
    <w:rsid w:val="0036340C"/>
    <w:rsid w:val="003706D8"/>
    <w:rsid w:val="0037107E"/>
    <w:rsid w:val="00371178"/>
    <w:rsid w:val="003754FC"/>
    <w:rsid w:val="00375B70"/>
    <w:rsid w:val="00381A13"/>
    <w:rsid w:val="00382827"/>
    <w:rsid w:val="0038452A"/>
    <w:rsid w:val="003915D3"/>
    <w:rsid w:val="00393A3C"/>
    <w:rsid w:val="003A10AC"/>
    <w:rsid w:val="003A30E1"/>
    <w:rsid w:val="003A6498"/>
    <w:rsid w:val="003A6728"/>
    <w:rsid w:val="003A6810"/>
    <w:rsid w:val="003A7C69"/>
    <w:rsid w:val="003B0C2A"/>
    <w:rsid w:val="003B36D1"/>
    <w:rsid w:val="003B7418"/>
    <w:rsid w:val="003C2CC4"/>
    <w:rsid w:val="003C74DD"/>
    <w:rsid w:val="003D30B0"/>
    <w:rsid w:val="003D3380"/>
    <w:rsid w:val="003D4B23"/>
    <w:rsid w:val="003E0B6D"/>
    <w:rsid w:val="003E47CA"/>
    <w:rsid w:val="003F310D"/>
    <w:rsid w:val="003F7107"/>
    <w:rsid w:val="003F710A"/>
    <w:rsid w:val="004002CE"/>
    <w:rsid w:val="00406D5C"/>
    <w:rsid w:val="00410C89"/>
    <w:rsid w:val="0041397F"/>
    <w:rsid w:val="0041539A"/>
    <w:rsid w:val="00422E03"/>
    <w:rsid w:val="00426B9B"/>
    <w:rsid w:val="0043006D"/>
    <w:rsid w:val="004325CB"/>
    <w:rsid w:val="00434854"/>
    <w:rsid w:val="004356D2"/>
    <w:rsid w:val="004428E6"/>
    <w:rsid w:val="00442A83"/>
    <w:rsid w:val="0044530F"/>
    <w:rsid w:val="00446D76"/>
    <w:rsid w:val="00453C5D"/>
    <w:rsid w:val="0045495B"/>
    <w:rsid w:val="00454D98"/>
    <w:rsid w:val="00456890"/>
    <w:rsid w:val="0045737E"/>
    <w:rsid w:val="00463984"/>
    <w:rsid w:val="00463B7B"/>
    <w:rsid w:val="004643FE"/>
    <w:rsid w:val="00470310"/>
    <w:rsid w:val="00471330"/>
    <w:rsid w:val="0047144A"/>
    <w:rsid w:val="004757DA"/>
    <w:rsid w:val="0048014F"/>
    <w:rsid w:val="00482DA4"/>
    <w:rsid w:val="0048397A"/>
    <w:rsid w:val="00483A31"/>
    <w:rsid w:val="00485C67"/>
    <w:rsid w:val="004A12F2"/>
    <w:rsid w:val="004A1460"/>
    <w:rsid w:val="004A16B4"/>
    <w:rsid w:val="004A4180"/>
    <w:rsid w:val="004B13FD"/>
    <w:rsid w:val="004B7DAD"/>
    <w:rsid w:val="004C2461"/>
    <w:rsid w:val="004C4E56"/>
    <w:rsid w:val="004C63B1"/>
    <w:rsid w:val="004C648F"/>
    <w:rsid w:val="004C72BF"/>
    <w:rsid w:val="004C7462"/>
    <w:rsid w:val="004C7936"/>
    <w:rsid w:val="004D287E"/>
    <w:rsid w:val="004D4E04"/>
    <w:rsid w:val="004D5426"/>
    <w:rsid w:val="004D71EB"/>
    <w:rsid w:val="004E0C05"/>
    <w:rsid w:val="004E1EFB"/>
    <w:rsid w:val="004E77B2"/>
    <w:rsid w:val="004F5695"/>
    <w:rsid w:val="004F68B6"/>
    <w:rsid w:val="004F7A1B"/>
    <w:rsid w:val="00503DEB"/>
    <w:rsid w:val="00504B2D"/>
    <w:rsid w:val="00507CE8"/>
    <w:rsid w:val="0052013D"/>
    <w:rsid w:val="0052136D"/>
    <w:rsid w:val="00522B58"/>
    <w:rsid w:val="00523CD7"/>
    <w:rsid w:val="00526FF7"/>
    <w:rsid w:val="0052775E"/>
    <w:rsid w:val="00533685"/>
    <w:rsid w:val="005420F2"/>
    <w:rsid w:val="00545721"/>
    <w:rsid w:val="00546993"/>
    <w:rsid w:val="005523E5"/>
    <w:rsid w:val="00553B62"/>
    <w:rsid w:val="005579EF"/>
    <w:rsid w:val="005628B6"/>
    <w:rsid w:val="005659C3"/>
    <w:rsid w:val="0057049C"/>
    <w:rsid w:val="00584FAE"/>
    <w:rsid w:val="005851B2"/>
    <w:rsid w:val="00586DB8"/>
    <w:rsid w:val="00590F4A"/>
    <w:rsid w:val="005933E3"/>
    <w:rsid w:val="0059363D"/>
    <w:rsid w:val="00596193"/>
    <w:rsid w:val="00597DE1"/>
    <w:rsid w:val="005A1668"/>
    <w:rsid w:val="005A280E"/>
    <w:rsid w:val="005A37EF"/>
    <w:rsid w:val="005A6437"/>
    <w:rsid w:val="005B0A84"/>
    <w:rsid w:val="005B3DB3"/>
    <w:rsid w:val="005B4E13"/>
    <w:rsid w:val="005B7B3A"/>
    <w:rsid w:val="005C5CC2"/>
    <w:rsid w:val="005D01AA"/>
    <w:rsid w:val="005D0201"/>
    <w:rsid w:val="005D2A29"/>
    <w:rsid w:val="005D6F14"/>
    <w:rsid w:val="005E6A77"/>
    <w:rsid w:val="005F059F"/>
    <w:rsid w:val="005F4EF7"/>
    <w:rsid w:val="005F7B75"/>
    <w:rsid w:val="006001EE"/>
    <w:rsid w:val="00600FA9"/>
    <w:rsid w:val="00603A22"/>
    <w:rsid w:val="00605042"/>
    <w:rsid w:val="00611FC4"/>
    <w:rsid w:val="00614F70"/>
    <w:rsid w:val="006162FB"/>
    <w:rsid w:val="006167E8"/>
    <w:rsid w:val="00616EEB"/>
    <w:rsid w:val="006176FB"/>
    <w:rsid w:val="006309EF"/>
    <w:rsid w:val="00633CDB"/>
    <w:rsid w:val="00635B07"/>
    <w:rsid w:val="00640B26"/>
    <w:rsid w:val="00642081"/>
    <w:rsid w:val="00642485"/>
    <w:rsid w:val="00644CD3"/>
    <w:rsid w:val="00651B2F"/>
    <w:rsid w:val="00652D0A"/>
    <w:rsid w:val="0066005F"/>
    <w:rsid w:val="00661C95"/>
    <w:rsid w:val="006623D5"/>
    <w:rsid w:val="00662531"/>
    <w:rsid w:val="00662BB6"/>
    <w:rsid w:val="006634C7"/>
    <w:rsid w:val="00665C16"/>
    <w:rsid w:val="00667F8F"/>
    <w:rsid w:val="0067091C"/>
    <w:rsid w:val="00670BBE"/>
    <w:rsid w:val="006713A7"/>
    <w:rsid w:val="00671F98"/>
    <w:rsid w:val="00673C44"/>
    <w:rsid w:val="00674897"/>
    <w:rsid w:val="00676975"/>
    <w:rsid w:val="00676B85"/>
    <w:rsid w:val="00684C21"/>
    <w:rsid w:val="00686FF1"/>
    <w:rsid w:val="006A2530"/>
    <w:rsid w:val="006A6A60"/>
    <w:rsid w:val="006B49F6"/>
    <w:rsid w:val="006B4DDD"/>
    <w:rsid w:val="006C18FA"/>
    <w:rsid w:val="006C3589"/>
    <w:rsid w:val="006D03EC"/>
    <w:rsid w:val="006D2B94"/>
    <w:rsid w:val="006D317D"/>
    <w:rsid w:val="006D37AF"/>
    <w:rsid w:val="006D51D0"/>
    <w:rsid w:val="006E3B48"/>
    <w:rsid w:val="006E4710"/>
    <w:rsid w:val="006E4935"/>
    <w:rsid w:val="006E564B"/>
    <w:rsid w:val="006E7191"/>
    <w:rsid w:val="006E73A7"/>
    <w:rsid w:val="006F303E"/>
    <w:rsid w:val="006F3CCF"/>
    <w:rsid w:val="006F6B03"/>
    <w:rsid w:val="00702574"/>
    <w:rsid w:val="00703577"/>
    <w:rsid w:val="00705894"/>
    <w:rsid w:val="0071793E"/>
    <w:rsid w:val="0071793F"/>
    <w:rsid w:val="0072366B"/>
    <w:rsid w:val="0072632A"/>
    <w:rsid w:val="007327D5"/>
    <w:rsid w:val="00741721"/>
    <w:rsid w:val="007418F1"/>
    <w:rsid w:val="00742087"/>
    <w:rsid w:val="00743E81"/>
    <w:rsid w:val="00745AAF"/>
    <w:rsid w:val="00753674"/>
    <w:rsid w:val="00754592"/>
    <w:rsid w:val="00754919"/>
    <w:rsid w:val="007611CF"/>
    <w:rsid w:val="007612FF"/>
    <w:rsid w:val="007629C8"/>
    <w:rsid w:val="00765EC1"/>
    <w:rsid w:val="0077047D"/>
    <w:rsid w:val="00773535"/>
    <w:rsid w:val="00777429"/>
    <w:rsid w:val="00781439"/>
    <w:rsid w:val="007816F1"/>
    <w:rsid w:val="0078507B"/>
    <w:rsid w:val="00791AC2"/>
    <w:rsid w:val="00793939"/>
    <w:rsid w:val="00796A62"/>
    <w:rsid w:val="00797575"/>
    <w:rsid w:val="007A1179"/>
    <w:rsid w:val="007A787F"/>
    <w:rsid w:val="007B6BA5"/>
    <w:rsid w:val="007B6C1C"/>
    <w:rsid w:val="007C3390"/>
    <w:rsid w:val="007C4261"/>
    <w:rsid w:val="007C4F4B"/>
    <w:rsid w:val="007C5966"/>
    <w:rsid w:val="007D3484"/>
    <w:rsid w:val="007E01E9"/>
    <w:rsid w:val="007E26B9"/>
    <w:rsid w:val="007E63F3"/>
    <w:rsid w:val="007F0F4A"/>
    <w:rsid w:val="007F10A1"/>
    <w:rsid w:val="007F23F5"/>
    <w:rsid w:val="007F29A5"/>
    <w:rsid w:val="007F6611"/>
    <w:rsid w:val="007F70AF"/>
    <w:rsid w:val="007F7106"/>
    <w:rsid w:val="007F7A86"/>
    <w:rsid w:val="007F7AB8"/>
    <w:rsid w:val="00804222"/>
    <w:rsid w:val="008116D7"/>
    <w:rsid w:val="00811920"/>
    <w:rsid w:val="00815AD0"/>
    <w:rsid w:val="00815E91"/>
    <w:rsid w:val="008212E9"/>
    <w:rsid w:val="00821A58"/>
    <w:rsid w:val="008242D7"/>
    <w:rsid w:val="00824EA3"/>
    <w:rsid w:val="008257B1"/>
    <w:rsid w:val="008268C5"/>
    <w:rsid w:val="00827ABF"/>
    <w:rsid w:val="008317FE"/>
    <w:rsid w:val="00835C5B"/>
    <w:rsid w:val="00836F65"/>
    <w:rsid w:val="00841EA6"/>
    <w:rsid w:val="00842F17"/>
    <w:rsid w:val="00843767"/>
    <w:rsid w:val="00844141"/>
    <w:rsid w:val="00845E45"/>
    <w:rsid w:val="008544D5"/>
    <w:rsid w:val="00854501"/>
    <w:rsid w:val="008556FB"/>
    <w:rsid w:val="0085672F"/>
    <w:rsid w:val="00857713"/>
    <w:rsid w:val="008630D9"/>
    <w:rsid w:val="008679D9"/>
    <w:rsid w:val="008711DC"/>
    <w:rsid w:val="00871389"/>
    <w:rsid w:val="008714BD"/>
    <w:rsid w:val="00875C74"/>
    <w:rsid w:val="008767BF"/>
    <w:rsid w:val="008777A4"/>
    <w:rsid w:val="008805A0"/>
    <w:rsid w:val="00880848"/>
    <w:rsid w:val="00880DB9"/>
    <w:rsid w:val="00881994"/>
    <w:rsid w:val="00883999"/>
    <w:rsid w:val="00887652"/>
    <w:rsid w:val="008878DE"/>
    <w:rsid w:val="00895106"/>
    <w:rsid w:val="00895951"/>
    <w:rsid w:val="008979B1"/>
    <w:rsid w:val="008A3058"/>
    <w:rsid w:val="008A6B25"/>
    <w:rsid w:val="008A6C4F"/>
    <w:rsid w:val="008A7F90"/>
    <w:rsid w:val="008B187F"/>
    <w:rsid w:val="008B2335"/>
    <w:rsid w:val="008B27FB"/>
    <w:rsid w:val="008B2B78"/>
    <w:rsid w:val="008B2D85"/>
    <w:rsid w:val="008B5119"/>
    <w:rsid w:val="008C400E"/>
    <w:rsid w:val="008C4ADB"/>
    <w:rsid w:val="008C5B28"/>
    <w:rsid w:val="008C678F"/>
    <w:rsid w:val="008C7AFF"/>
    <w:rsid w:val="008D261C"/>
    <w:rsid w:val="008D7341"/>
    <w:rsid w:val="008E0678"/>
    <w:rsid w:val="008E33CD"/>
    <w:rsid w:val="008E6480"/>
    <w:rsid w:val="008F03A8"/>
    <w:rsid w:val="008F5ACB"/>
    <w:rsid w:val="008F6CE6"/>
    <w:rsid w:val="00903A5E"/>
    <w:rsid w:val="00907BA5"/>
    <w:rsid w:val="0091190D"/>
    <w:rsid w:val="009160F1"/>
    <w:rsid w:val="009223CA"/>
    <w:rsid w:val="00922BB4"/>
    <w:rsid w:val="00927829"/>
    <w:rsid w:val="009337B8"/>
    <w:rsid w:val="00933E40"/>
    <w:rsid w:val="00933EB0"/>
    <w:rsid w:val="00934137"/>
    <w:rsid w:val="00935A18"/>
    <w:rsid w:val="009408BB"/>
    <w:rsid w:val="00940F93"/>
    <w:rsid w:val="00943E66"/>
    <w:rsid w:val="009440A6"/>
    <w:rsid w:val="0094558F"/>
    <w:rsid w:val="00946884"/>
    <w:rsid w:val="009536F9"/>
    <w:rsid w:val="00956168"/>
    <w:rsid w:val="00961690"/>
    <w:rsid w:val="0097110C"/>
    <w:rsid w:val="009760F3"/>
    <w:rsid w:val="00977203"/>
    <w:rsid w:val="00995AB4"/>
    <w:rsid w:val="0099754E"/>
    <w:rsid w:val="009A0E8D"/>
    <w:rsid w:val="009A3C75"/>
    <w:rsid w:val="009B0F25"/>
    <w:rsid w:val="009B1518"/>
    <w:rsid w:val="009B15AA"/>
    <w:rsid w:val="009B26E7"/>
    <w:rsid w:val="009B350F"/>
    <w:rsid w:val="009C454F"/>
    <w:rsid w:val="009C565B"/>
    <w:rsid w:val="009C5D43"/>
    <w:rsid w:val="009D2486"/>
    <w:rsid w:val="009D2A5B"/>
    <w:rsid w:val="009E188E"/>
    <w:rsid w:val="009E1D30"/>
    <w:rsid w:val="009E6561"/>
    <w:rsid w:val="009F2BB8"/>
    <w:rsid w:val="00A00A3F"/>
    <w:rsid w:val="00A01489"/>
    <w:rsid w:val="00A12E50"/>
    <w:rsid w:val="00A14388"/>
    <w:rsid w:val="00A1777D"/>
    <w:rsid w:val="00A3009E"/>
    <w:rsid w:val="00A3026E"/>
    <w:rsid w:val="00A30C84"/>
    <w:rsid w:val="00A31D95"/>
    <w:rsid w:val="00A338F1"/>
    <w:rsid w:val="00A35762"/>
    <w:rsid w:val="00A3619C"/>
    <w:rsid w:val="00A40A57"/>
    <w:rsid w:val="00A44D24"/>
    <w:rsid w:val="00A45808"/>
    <w:rsid w:val="00A46763"/>
    <w:rsid w:val="00A477C4"/>
    <w:rsid w:val="00A533E7"/>
    <w:rsid w:val="00A5402C"/>
    <w:rsid w:val="00A56AAB"/>
    <w:rsid w:val="00A639AD"/>
    <w:rsid w:val="00A72F22"/>
    <w:rsid w:val="00A7360F"/>
    <w:rsid w:val="00A748A6"/>
    <w:rsid w:val="00A75227"/>
    <w:rsid w:val="00A769F4"/>
    <w:rsid w:val="00A776B4"/>
    <w:rsid w:val="00A86CE1"/>
    <w:rsid w:val="00A86F6A"/>
    <w:rsid w:val="00A915B4"/>
    <w:rsid w:val="00A94361"/>
    <w:rsid w:val="00A94BB3"/>
    <w:rsid w:val="00A95D61"/>
    <w:rsid w:val="00A970A8"/>
    <w:rsid w:val="00AA1F98"/>
    <w:rsid w:val="00AA293C"/>
    <w:rsid w:val="00AA3C6A"/>
    <w:rsid w:val="00AA4CE3"/>
    <w:rsid w:val="00AA5165"/>
    <w:rsid w:val="00AA55D5"/>
    <w:rsid w:val="00AA66C0"/>
    <w:rsid w:val="00AA6EA8"/>
    <w:rsid w:val="00AB2A18"/>
    <w:rsid w:val="00AB32F7"/>
    <w:rsid w:val="00AB4050"/>
    <w:rsid w:val="00AB5B47"/>
    <w:rsid w:val="00AB6A8D"/>
    <w:rsid w:val="00AC36B7"/>
    <w:rsid w:val="00AC5045"/>
    <w:rsid w:val="00AC6EC4"/>
    <w:rsid w:val="00AC79BD"/>
    <w:rsid w:val="00AD44C2"/>
    <w:rsid w:val="00AD48FA"/>
    <w:rsid w:val="00AE0B20"/>
    <w:rsid w:val="00AE50F3"/>
    <w:rsid w:val="00AF7B8E"/>
    <w:rsid w:val="00B0614C"/>
    <w:rsid w:val="00B101E9"/>
    <w:rsid w:val="00B117CF"/>
    <w:rsid w:val="00B11BB4"/>
    <w:rsid w:val="00B11D71"/>
    <w:rsid w:val="00B12557"/>
    <w:rsid w:val="00B12CA6"/>
    <w:rsid w:val="00B13B07"/>
    <w:rsid w:val="00B2148A"/>
    <w:rsid w:val="00B21F96"/>
    <w:rsid w:val="00B22BC2"/>
    <w:rsid w:val="00B24F79"/>
    <w:rsid w:val="00B25EB2"/>
    <w:rsid w:val="00B27148"/>
    <w:rsid w:val="00B27885"/>
    <w:rsid w:val="00B30179"/>
    <w:rsid w:val="00B31424"/>
    <w:rsid w:val="00B36690"/>
    <w:rsid w:val="00B421C1"/>
    <w:rsid w:val="00B443D6"/>
    <w:rsid w:val="00B45EC8"/>
    <w:rsid w:val="00B47633"/>
    <w:rsid w:val="00B5119D"/>
    <w:rsid w:val="00B51CEC"/>
    <w:rsid w:val="00B552A3"/>
    <w:rsid w:val="00B55C71"/>
    <w:rsid w:val="00B56E4A"/>
    <w:rsid w:val="00B56E9C"/>
    <w:rsid w:val="00B612DF"/>
    <w:rsid w:val="00B61320"/>
    <w:rsid w:val="00B6151A"/>
    <w:rsid w:val="00B61BB6"/>
    <w:rsid w:val="00B63F86"/>
    <w:rsid w:val="00B64B1F"/>
    <w:rsid w:val="00B64FD4"/>
    <w:rsid w:val="00B6553F"/>
    <w:rsid w:val="00B66160"/>
    <w:rsid w:val="00B70F1E"/>
    <w:rsid w:val="00B77D05"/>
    <w:rsid w:val="00B8059B"/>
    <w:rsid w:val="00B81206"/>
    <w:rsid w:val="00B81E12"/>
    <w:rsid w:val="00B8394B"/>
    <w:rsid w:val="00B85D76"/>
    <w:rsid w:val="00B87639"/>
    <w:rsid w:val="00B91F0D"/>
    <w:rsid w:val="00B94746"/>
    <w:rsid w:val="00BA4F47"/>
    <w:rsid w:val="00BA7425"/>
    <w:rsid w:val="00BB1184"/>
    <w:rsid w:val="00BB5635"/>
    <w:rsid w:val="00BB7CD1"/>
    <w:rsid w:val="00BC2725"/>
    <w:rsid w:val="00BC3FA0"/>
    <w:rsid w:val="00BC626B"/>
    <w:rsid w:val="00BC67E1"/>
    <w:rsid w:val="00BC74E9"/>
    <w:rsid w:val="00BC7D09"/>
    <w:rsid w:val="00BE4F17"/>
    <w:rsid w:val="00BE563F"/>
    <w:rsid w:val="00BF3CC6"/>
    <w:rsid w:val="00BF68A8"/>
    <w:rsid w:val="00BF6B31"/>
    <w:rsid w:val="00C00247"/>
    <w:rsid w:val="00C0468A"/>
    <w:rsid w:val="00C10FE6"/>
    <w:rsid w:val="00C11A03"/>
    <w:rsid w:val="00C11B49"/>
    <w:rsid w:val="00C217A5"/>
    <w:rsid w:val="00C22C0C"/>
    <w:rsid w:val="00C23978"/>
    <w:rsid w:val="00C25E1A"/>
    <w:rsid w:val="00C261FF"/>
    <w:rsid w:val="00C26804"/>
    <w:rsid w:val="00C30215"/>
    <w:rsid w:val="00C33407"/>
    <w:rsid w:val="00C3410A"/>
    <w:rsid w:val="00C42300"/>
    <w:rsid w:val="00C4300A"/>
    <w:rsid w:val="00C43462"/>
    <w:rsid w:val="00C4527F"/>
    <w:rsid w:val="00C45E05"/>
    <w:rsid w:val="00C463DD"/>
    <w:rsid w:val="00C4724C"/>
    <w:rsid w:val="00C52933"/>
    <w:rsid w:val="00C605F3"/>
    <w:rsid w:val="00C629A0"/>
    <w:rsid w:val="00C64629"/>
    <w:rsid w:val="00C66F1F"/>
    <w:rsid w:val="00C745C3"/>
    <w:rsid w:val="00C7755F"/>
    <w:rsid w:val="00C77BE5"/>
    <w:rsid w:val="00C97C39"/>
    <w:rsid w:val="00CA39FB"/>
    <w:rsid w:val="00CA6831"/>
    <w:rsid w:val="00CB1BF9"/>
    <w:rsid w:val="00CB2276"/>
    <w:rsid w:val="00CB3E03"/>
    <w:rsid w:val="00CB46A6"/>
    <w:rsid w:val="00CB5F84"/>
    <w:rsid w:val="00CC24B7"/>
    <w:rsid w:val="00CC2A1B"/>
    <w:rsid w:val="00CC5B3B"/>
    <w:rsid w:val="00CC6083"/>
    <w:rsid w:val="00CD1FCA"/>
    <w:rsid w:val="00CD285E"/>
    <w:rsid w:val="00CD2BAF"/>
    <w:rsid w:val="00CD46A7"/>
    <w:rsid w:val="00CD57D2"/>
    <w:rsid w:val="00CE1761"/>
    <w:rsid w:val="00CE1CFD"/>
    <w:rsid w:val="00CE3E6E"/>
    <w:rsid w:val="00CE4A8F"/>
    <w:rsid w:val="00CE4E67"/>
    <w:rsid w:val="00CF3164"/>
    <w:rsid w:val="00CF7AC0"/>
    <w:rsid w:val="00D10C7F"/>
    <w:rsid w:val="00D1284B"/>
    <w:rsid w:val="00D13737"/>
    <w:rsid w:val="00D13F4D"/>
    <w:rsid w:val="00D2031B"/>
    <w:rsid w:val="00D224BF"/>
    <w:rsid w:val="00D22523"/>
    <w:rsid w:val="00D25FE2"/>
    <w:rsid w:val="00D2723C"/>
    <w:rsid w:val="00D43252"/>
    <w:rsid w:val="00D44198"/>
    <w:rsid w:val="00D47EEA"/>
    <w:rsid w:val="00D47F36"/>
    <w:rsid w:val="00D5385E"/>
    <w:rsid w:val="00D550D4"/>
    <w:rsid w:val="00D56292"/>
    <w:rsid w:val="00D62742"/>
    <w:rsid w:val="00D7419E"/>
    <w:rsid w:val="00D773DF"/>
    <w:rsid w:val="00D810EE"/>
    <w:rsid w:val="00D85729"/>
    <w:rsid w:val="00D876F8"/>
    <w:rsid w:val="00D91A8D"/>
    <w:rsid w:val="00D9255F"/>
    <w:rsid w:val="00D95303"/>
    <w:rsid w:val="00D97453"/>
    <w:rsid w:val="00D978C6"/>
    <w:rsid w:val="00DA3C1C"/>
    <w:rsid w:val="00DA5024"/>
    <w:rsid w:val="00DB1304"/>
    <w:rsid w:val="00DB43CD"/>
    <w:rsid w:val="00DB57B1"/>
    <w:rsid w:val="00DB6E62"/>
    <w:rsid w:val="00DC12A9"/>
    <w:rsid w:val="00DC3FD8"/>
    <w:rsid w:val="00DE0B4A"/>
    <w:rsid w:val="00DE37C6"/>
    <w:rsid w:val="00DE4970"/>
    <w:rsid w:val="00DE7486"/>
    <w:rsid w:val="00DF1639"/>
    <w:rsid w:val="00DF418D"/>
    <w:rsid w:val="00DF59CF"/>
    <w:rsid w:val="00DF661D"/>
    <w:rsid w:val="00DF7BC4"/>
    <w:rsid w:val="00E01B7D"/>
    <w:rsid w:val="00E01D54"/>
    <w:rsid w:val="00E02661"/>
    <w:rsid w:val="00E046DF"/>
    <w:rsid w:val="00E04F33"/>
    <w:rsid w:val="00E14853"/>
    <w:rsid w:val="00E15557"/>
    <w:rsid w:val="00E21502"/>
    <w:rsid w:val="00E228D5"/>
    <w:rsid w:val="00E261FA"/>
    <w:rsid w:val="00E26778"/>
    <w:rsid w:val="00E27346"/>
    <w:rsid w:val="00E401FD"/>
    <w:rsid w:val="00E51E40"/>
    <w:rsid w:val="00E51FB5"/>
    <w:rsid w:val="00E54F0D"/>
    <w:rsid w:val="00E5605F"/>
    <w:rsid w:val="00E56FD4"/>
    <w:rsid w:val="00E5731F"/>
    <w:rsid w:val="00E62A14"/>
    <w:rsid w:val="00E71BC8"/>
    <w:rsid w:val="00E72381"/>
    <w:rsid w:val="00E7260F"/>
    <w:rsid w:val="00E73F5D"/>
    <w:rsid w:val="00E756DA"/>
    <w:rsid w:val="00E77E4E"/>
    <w:rsid w:val="00E836E7"/>
    <w:rsid w:val="00E879F6"/>
    <w:rsid w:val="00E955EE"/>
    <w:rsid w:val="00E964DC"/>
    <w:rsid w:val="00E96630"/>
    <w:rsid w:val="00E96B8D"/>
    <w:rsid w:val="00EA13FC"/>
    <w:rsid w:val="00EB65AE"/>
    <w:rsid w:val="00EB7345"/>
    <w:rsid w:val="00EC098C"/>
    <w:rsid w:val="00EC106A"/>
    <w:rsid w:val="00EC32A0"/>
    <w:rsid w:val="00EC3CDE"/>
    <w:rsid w:val="00EC47EE"/>
    <w:rsid w:val="00EC58C3"/>
    <w:rsid w:val="00ED77A6"/>
    <w:rsid w:val="00ED7A2A"/>
    <w:rsid w:val="00EE086A"/>
    <w:rsid w:val="00EE65FE"/>
    <w:rsid w:val="00EE6B3A"/>
    <w:rsid w:val="00EF1D7F"/>
    <w:rsid w:val="00EF4208"/>
    <w:rsid w:val="00EF59FD"/>
    <w:rsid w:val="00EF60EC"/>
    <w:rsid w:val="00F044E5"/>
    <w:rsid w:val="00F05E4B"/>
    <w:rsid w:val="00F1104B"/>
    <w:rsid w:val="00F16B7D"/>
    <w:rsid w:val="00F227A6"/>
    <w:rsid w:val="00F31170"/>
    <w:rsid w:val="00F31E5F"/>
    <w:rsid w:val="00F36F0D"/>
    <w:rsid w:val="00F42999"/>
    <w:rsid w:val="00F51ECD"/>
    <w:rsid w:val="00F57B45"/>
    <w:rsid w:val="00F57ED1"/>
    <w:rsid w:val="00F6100A"/>
    <w:rsid w:val="00F66565"/>
    <w:rsid w:val="00F8015D"/>
    <w:rsid w:val="00F86B58"/>
    <w:rsid w:val="00F93781"/>
    <w:rsid w:val="00FA038A"/>
    <w:rsid w:val="00FA26FD"/>
    <w:rsid w:val="00FA2814"/>
    <w:rsid w:val="00FA42D6"/>
    <w:rsid w:val="00FA4FEB"/>
    <w:rsid w:val="00FA7F6B"/>
    <w:rsid w:val="00FB1A29"/>
    <w:rsid w:val="00FB4C10"/>
    <w:rsid w:val="00FB613B"/>
    <w:rsid w:val="00FB7B98"/>
    <w:rsid w:val="00FC1945"/>
    <w:rsid w:val="00FC2EA1"/>
    <w:rsid w:val="00FC3938"/>
    <w:rsid w:val="00FC3C87"/>
    <w:rsid w:val="00FC68B7"/>
    <w:rsid w:val="00FC6C0C"/>
    <w:rsid w:val="00FD3588"/>
    <w:rsid w:val="00FD7C13"/>
    <w:rsid w:val="00FE0275"/>
    <w:rsid w:val="00FE106A"/>
    <w:rsid w:val="00FE1C60"/>
    <w:rsid w:val="00FE30EC"/>
    <w:rsid w:val="00FE5509"/>
    <w:rsid w:val="00FF145D"/>
    <w:rsid w:val="00FF5BE0"/>
    <w:rsid w:val="00FF7D02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40BF09"/>
  <w15:docId w15:val="{0AF5DE29-B33F-4FF9-995A-19E14D18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C24B7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C24B7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C24B7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C24B7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C24B7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C24B7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C24B7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C24B7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C24B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CC24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rsid w:val="00CC24B7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CC24B7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CC24B7"/>
    <w:rPr>
      <w:rFonts w:cs="Courier New"/>
    </w:rPr>
  </w:style>
  <w:style w:type="paragraph" w:styleId="BodyText">
    <w:name w:val="Body Text"/>
    <w:basedOn w:val="Normal"/>
    <w:next w:val="Normal"/>
    <w:semiHidden/>
    <w:rsid w:val="00CC24B7"/>
  </w:style>
  <w:style w:type="paragraph" w:styleId="BodyTextIndent">
    <w:name w:val="Body Text Indent"/>
    <w:basedOn w:val="Normal"/>
    <w:semiHidden/>
    <w:rsid w:val="00CC24B7"/>
    <w:pPr>
      <w:spacing w:after="120"/>
      <w:ind w:left="283"/>
    </w:pPr>
  </w:style>
  <w:style w:type="paragraph" w:styleId="BlockText">
    <w:name w:val="Block Text"/>
    <w:basedOn w:val="Normal"/>
    <w:semiHidden/>
    <w:rsid w:val="00CC24B7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CC24B7"/>
    <w:rPr>
      <w:sz w:val="6"/>
    </w:rPr>
  </w:style>
  <w:style w:type="paragraph" w:styleId="CommentText">
    <w:name w:val="annotation text"/>
    <w:basedOn w:val="Normal"/>
    <w:link w:val="CommentTextChar"/>
    <w:semiHidden/>
    <w:rsid w:val="00CC24B7"/>
  </w:style>
  <w:style w:type="character" w:styleId="LineNumber">
    <w:name w:val="line number"/>
    <w:semiHidden/>
    <w:rsid w:val="00CC24B7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CC24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x-none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A30C84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6A62"/>
    <w:rPr>
      <w:b/>
      <w:bCs/>
    </w:rPr>
  </w:style>
  <w:style w:type="character" w:customStyle="1" w:styleId="CommentTextChar">
    <w:name w:val="Comment Text Char"/>
    <w:link w:val="CommentText"/>
    <w:semiHidden/>
    <w:rsid w:val="00796A62"/>
    <w:rPr>
      <w:lang w:val="en-GB" w:eastAsia="en-US"/>
    </w:rPr>
  </w:style>
  <w:style w:type="character" w:customStyle="1" w:styleId="CommentSubjectChar">
    <w:name w:val="Comment Subject Char"/>
    <w:link w:val="CommentSubject"/>
    <w:semiHidden/>
    <w:rsid w:val="00796A62"/>
    <w:rPr>
      <w:b/>
      <w:bCs/>
      <w:lang w:val="en-GB" w:eastAsia="en-US"/>
    </w:rPr>
  </w:style>
  <w:style w:type="character" w:customStyle="1" w:styleId="st1">
    <w:name w:val="st1"/>
    <w:basedOn w:val="DefaultParagraphFont"/>
    <w:rsid w:val="002D13E9"/>
  </w:style>
  <w:style w:type="character" w:customStyle="1" w:styleId="Heading5Char">
    <w:name w:val="Heading 5 Char"/>
    <w:basedOn w:val="DefaultParagraphFont"/>
    <w:link w:val="Heading5"/>
    <w:rsid w:val="0017302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E14F-9ED2-4489-883E-3943138A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Manager/>
  <Company>CSD</Company>
  <LinksUpToDate>false</LinksUpToDate>
  <CharactersWithSpaces>2872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subject/>
  <dc:creator>BAC</dc:creator>
  <cp:keywords>ECE/TRANS/WP.15/AC.1/2012/8</cp:keywords>
  <dc:description>Final</dc:description>
  <cp:lastModifiedBy>Laurence Berthet</cp:lastModifiedBy>
  <cp:revision>4</cp:revision>
  <cp:lastPrinted>2018-06-18T14:07:00Z</cp:lastPrinted>
  <dcterms:created xsi:type="dcterms:W3CDTF">2018-06-15T20:00:00Z</dcterms:created>
  <dcterms:modified xsi:type="dcterms:W3CDTF">2018-06-18T14:08:00Z</dcterms:modified>
  <cp:category/>
</cp:coreProperties>
</file>