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718B46FA" w:rsidR="00036DD0" w:rsidRPr="0099001C" w:rsidRDefault="00036DD0" w:rsidP="00B176F8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F96CF7">
              <w:rPr>
                <w:b/>
                <w:sz w:val="40"/>
                <w:szCs w:val="40"/>
              </w:rPr>
              <w:t>53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542A46">
              <w:rPr>
                <w:b/>
                <w:sz w:val="40"/>
                <w:szCs w:val="40"/>
              </w:rPr>
              <w:t>40</w:t>
            </w:r>
          </w:p>
        </w:tc>
      </w:tr>
      <w:tr w:rsidR="00036DD0" w14:paraId="78817C88" w14:textId="77777777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14:paraId="5DABE0B9" w14:textId="44788F39"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E6FC03B" w14:textId="0D878CAC" w:rsidR="007673B2" w:rsidRDefault="00036DD0" w:rsidP="007673B2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542A46">
              <w:rPr>
                <w:b/>
                <w:lang w:val="en-US"/>
              </w:rPr>
              <w:tab/>
              <w:t xml:space="preserve">18 June </w:t>
            </w:r>
            <w:r w:rsidR="00F96CF7">
              <w:rPr>
                <w:b/>
                <w:lang w:val="en-US"/>
              </w:rPr>
              <w:t>2018</w:t>
            </w:r>
            <w:r>
              <w:rPr>
                <w:b/>
                <w:lang w:val="en-US"/>
              </w:rPr>
              <w:tab/>
            </w:r>
          </w:p>
          <w:p w14:paraId="0E5B6BC2" w14:textId="2DA60BD9" w:rsidR="00036DD0" w:rsidRPr="00BE3FCE" w:rsidRDefault="00E436F8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>
              <w:rPr>
                <w:b/>
              </w:rPr>
              <w:t>Fifty-third</w:t>
            </w:r>
            <w:r w:rsidR="00A12AA3">
              <w:rPr>
                <w:b/>
              </w:rPr>
              <w:t xml:space="preserve"> </w:t>
            </w:r>
            <w:r w:rsidR="00036DD0" w:rsidRPr="00BE3FCE">
              <w:rPr>
                <w:b/>
              </w:rPr>
              <w:t>session</w:t>
            </w:r>
          </w:p>
          <w:p w14:paraId="6441BAFB" w14:textId="3A7F72A4" w:rsidR="00F71C2E" w:rsidRDefault="00A12AA3" w:rsidP="00071CE9">
            <w:r>
              <w:t xml:space="preserve">Geneva, </w:t>
            </w:r>
            <w:r w:rsidR="00F96CF7">
              <w:t>25 June – 4 July 2018</w:t>
            </w:r>
          </w:p>
          <w:p w14:paraId="48AF104A" w14:textId="1D9CDACE" w:rsidR="00071CE9" w:rsidRPr="00542A46" w:rsidRDefault="00071CE9" w:rsidP="00071CE9">
            <w:r w:rsidRPr="00542A46">
              <w:t xml:space="preserve">Item </w:t>
            </w:r>
            <w:r w:rsidR="00530DB2" w:rsidRPr="00542A46">
              <w:t xml:space="preserve">11 </w:t>
            </w:r>
            <w:r w:rsidRPr="00542A46">
              <w:t>of the provisional agenda</w:t>
            </w:r>
          </w:p>
          <w:p w14:paraId="7F10D04E" w14:textId="799A3102" w:rsidR="00036DD0" w:rsidRPr="00780482" w:rsidRDefault="004211B1" w:rsidP="00901077">
            <w:pPr>
              <w:pStyle w:val="Default"/>
            </w:pPr>
            <w:r>
              <w:rPr>
                <w:b/>
                <w:sz w:val="20"/>
                <w:szCs w:val="20"/>
              </w:rPr>
              <w:t>Other b</w:t>
            </w:r>
            <w:bookmarkStart w:id="0" w:name="_GoBack"/>
            <w:bookmarkEnd w:id="0"/>
            <w:r w:rsidR="00071CE9" w:rsidRPr="00542A46">
              <w:rPr>
                <w:b/>
                <w:sz w:val="20"/>
                <w:szCs w:val="20"/>
              </w:rPr>
              <w:t>usiness</w:t>
            </w:r>
          </w:p>
          <w:p w14:paraId="43142FFB" w14:textId="77777777"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14:paraId="1A937122" w14:textId="77777777"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14:paraId="2567E56B" w14:textId="77777777"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14:paraId="1DD8F8F7" w14:textId="77777777"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14:paraId="27D3CCF6" w14:textId="5C031915"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Pr="00937438">
        <w:t>UNSCETDG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14:paraId="036AB9CF" w14:textId="0751C176"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9F7948">
        <w:t>June 26</w:t>
      </w:r>
      <w:r w:rsidR="00621AA4">
        <w:t xml:space="preserve">, </w:t>
      </w:r>
      <w:r w:rsidR="00DE167F">
        <w:t>201</w:t>
      </w:r>
      <w:r w:rsidR="009F7948">
        <w:t>8</w:t>
      </w:r>
      <w:r w:rsidR="00DE167F" w:rsidRPr="00937438">
        <w:t xml:space="preserve"> </w:t>
      </w:r>
      <w:r w:rsidR="006917DD">
        <w:t xml:space="preserve">directly after the meeting around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Montbrillant, </w:t>
      </w:r>
      <w:r w:rsidR="00C77BCD">
        <w:t xml:space="preserve">1202 </w:t>
      </w:r>
      <w:r w:rsidR="00BD493C">
        <w:t>Genève</w:t>
      </w:r>
      <w:r w:rsidR="00C77BCD" w:rsidRPr="00F96CF7">
        <w:t xml:space="preserve">. </w:t>
      </w:r>
      <w:r w:rsidR="009F7948" w:rsidRPr="00F96CF7">
        <w:t xml:space="preserve">It’s the same restaurant as last time. </w:t>
      </w:r>
      <w:r w:rsidR="00C77BCD" w:rsidRPr="00F96CF7">
        <w:t>Delegates</w:t>
      </w:r>
      <w:r w:rsidR="00C77BCD">
        <w:t xml:space="preserve"> </w:t>
      </w:r>
      <w:r w:rsidR="00182515">
        <w:t>may</w:t>
      </w:r>
      <w:r w:rsidR="00C77BCD">
        <w:t xml:space="preserve"> walk </w:t>
      </w:r>
      <w:r w:rsidR="007A5A95">
        <w:t xml:space="preserve">from the Palais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Ferney,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14:paraId="3066F5C5" w14:textId="1FDB01DB"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14:paraId="78EF498D" w14:textId="47D48F5E" w:rsidR="00204336" w:rsidRDefault="00621AA4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775746" w:rsidRPr="00AD3364">
        <w:rPr>
          <w:color w:val="000000" w:themeColor="text1"/>
        </w:rPr>
        <w:t xml:space="preserve"> </w:t>
      </w:r>
      <w:r w:rsidR="00BD493C" w:rsidRPr="00AD3364">
        <w:rPr>
          <w:color w:val="000000" w:themeColor="text1"/>
        </w:rPr>
        <w:t xml:space="preserve">DGAC, the Dangerous Goods Advisory Council; </w:t>
      </w:r>
      <w:r w:rsidR="001A567E" w:rsidRPr="00AD3364">
        <w:rPr>
          <w:color w:val="000000" w:themeColor="text1"/>
        </w:rPr>
        <w:t xml:space="preserve">DGTA, the Dangerous Goods Trainers Association;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E64F17">
        <w:rPr>
          <w:color w:val="000000" w:themeColor="text1"/>
        </w:rPr>
        <w:t xml:space="preserve">IPPIC, </w:t>
      </w:r>
      <w:r w:rsidR="00E64F17" w:rsidRPr="00AD3364">
        <w:rPr>
          <w:color w:val="000000" w:themeColor="text1"/>
        </w:rPr>
        <w:t xml:space="preserve">the International Paint and Printing Ink Council; </w:t>
      </w:r>
      <w:r w:rsidR="00CE506D">
        <w:rPr>
          <w:color w:val="000000" w:themeColor="text1"/>
        </w:rPr>
        <w:t xml:space="preserve">SAAMI, the Sporting Arms &amp; </w:t>
      </w:r>
      <w:r w:rsidR="00BC0B48" w:rsidRPr="00AD3364">
        <w:rPr>
          <w:color w:val="000000" w:themeColor="text1"/>
        </w:rPr>
        <w:t xml:space="preserve">Ammunition Manufacturers’ Institute; </w:t>
      </w:r>
      <w:r w:rsidR="00F96CF7" w:rsidRPr="00AD3364">
        <w:rPr>
          <w:color w:val="000000" w:themeColor="text1"/>
        </w:rPr>
        <w:t>CGA, the Compressed Gas Association</w:t>
      </w:r>
      <w:r w:rsidR="00F96CF7">
        <w:rPr>
          <w:color w:val="000000" w:themeColor="text1"/>
        </w:rPr>
        <w:t xml:space="preserve">; </w:t>
      </w:r>
      <w:r w:rsidR="00E64F17" w:rsidRPr="00AD3364">
        <w:rPr>
          <w:color w:val="000000" w:themeColor="text1"/>
        </w:rPr>
        <w:t xml:space="preserve">EIGA, </w:t>
      </w:r>
      <w:r w:rsidR="00712BF6">
        <w:rPr>
          <w:color w:val="000000" w:themeColor="text1"/>
        </w:rPr>
        <w:t xml:space="preserve">the </w:t>
      </w:r>
      <w:r w:rsidR="00E64F17" w:rsidRPr="00AD3364">
        <w:rPr>
          <w:color w:val="000000" w:themeColor="text1"/>
        </w:rPr>
        <w:t>Europe</w:t>
      </w:r>
      <w:r w:rsidR="00F96CF7">
        <w:rPr>
          <w:color w:val="000000" w:themeColor="text1"/>
        </w:rPr>
        <w:t>an Industrial Gases Association</w:t>
      </w:r>
      <w:r w:rsidR="00BB090B" w:rsidRPr="00AD3364">
        <w:rPr>
          <w:color w:val="000000" w:themeColor="text1"/>
        </w:rPr>
        <w:t>;</w:t>
      </w:r>
      <w:r w:rsidR="00563943" w:rsidRPr="00AD3364"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Praxair</w:t>
      </w:r>
      <w:r w:rsidR="00E37A0E" w:rsidRPr="00AD3364">
        <w:rPr>
          <w:color w:val="000000" w:themeColor="text1"/>
        </w:rPr>
        <w:t xml:space="preserve"> Inc.; </w:t>
      </w:r>
      <w:r w:rsidR="00712BF6">
        <w:rPr>
          <w:color w:val="000000" w:themeColor="text1"/>
        </w:rPr>
        <w:t>CEFIC, t</w:t>
      </w:r>
      <w:r w:rsidR="00A36B14" w:rsidRPr="00AD3364">
        <w:rPr>
          <w:color w:val="000000" w:themeColor="text1"/>
        </w:rPr>
        <w:t>he European Chemical Industry Council;</w:t>
      </w:r>
      <w:r w:rsidR="00A36B1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>; ICDM, the International Confederation of Drums Manufacturers;</w:t>
      </w:r>
      <w:r w:rsidR="00E74F83" w:rsidRPr="00AD3364">
        <w:rPr>
          <w:color w:val="000000" w:themeColor="text1"/>
        </w:rPr>
        <w:t xml:space="preserve"> </w:t>
      </w:r>
      <w:r w:rsidR="00F96CF7" w:rsidRPr="00AD3364">
        <w:rPr>
          <w:color w:val="000000" w:themeColor="text1"/>
        </w:rPr>
        <w:t>IME, the Institute of Makers of Explosives;</w:t>
      </w:r>
      <w:r w:rsidR="00F96CF7">
        <w:rPr>
          <w:color w:val="000000" w:themeColor="text1"/>
        </w:rPr>
        <w:t xml:space="preserve"> </w:t>
      </w:r>
      <w:r w:rsidR="007B2F51">
        <w:rPr>
          <w:color w:val="000000" w:themeColor="text1"/>
        </w:rPr>
        <w:t xml:space="preserve">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Europe; </w:t>
      </w:r>
      <w:r w:rsidR="00E64F17">
        <w:rPr>
          <w:color w:val="000000" w:themeColor="text1"/>
        </w:rPr>
        <w:t>SSCA, Stainless Steel Containers</w:t>
      </w:r>
      <w:r w:rsidR="00986EFD">
        <w:rPr>
          <w:color w:val="000000" w:themeColor="text1"/>
        </w:rPr>
        <w:t xml:space="preserve"> Association</w:t>
      </w:r>
      <w:r w:rsidR="00E64F17">
        <w:rPr>
          <w:color w:val="000000" w:themeColor="text1"/>
        </w:rPr>
        <w:t xml:space="preserve">; </w:t>
      </w:r>
      <w:r w:rsidR="00775746" w:rsidRPr="00AD3364">
        <w:rPr>
          <w:color w:val="000000" w:themeColor="text1"/>
        </w:rPr>
        <w:t>P R B A - the Rechargeable Battery Association</w:t>
      </w:r>
      <w:r w:rsidR="00AD3364">
        <w:rPr>
          <w:bCs/>
          <w:color w:val="000000" w:themeColor="text1"/>
          <w:lang w:val="en-US"/>
        </w:rPr>
        <w:t xml:space="preserve">; </w:t>
      </w:r>
      <w:r w:rsidR="00F1623E">
        <w:rPr>
          <w:bCs/>
          <w:color w:val="000000" w:themeColor="text1"/>
          <w:lang w:val="en-US"/>
        </w:rPr>
        <w:t>science</w:t>
      </w:r>
      <w:r w:rsidR="00F96CF7" w:rsidRPr="00AD3364">
        <w:rPr>
          <w:bCs/>
          <w:color w:val="000000" w:themeColor="text1"/>
          <w:lang w:val="en-US"/>
        </w:rPr>
        <w:t>industries – Business Association Chemistry Pharma Biotech</w:t>
      </w:r>
      <w:r w:rsidR="00F96CF7">
        <w:rPr>
          <w:bCs/>
          <w:color w:val="000000" w:themeColor="text1"/>
          <w:lang w:val="en-US"/>
        </w:rPr>
        <w:t xml:space="preserve"> </w:t>
      </w:r>
      <w:r w:rsidR="00712BF6">
        <w:rPr>
          <w:bCs/>
          <w:color w:val="000000" w:themeColor="text1"/>
          <w:lang w:val="en-US"/>
        </w:rPr>
        <w:t xml:space="preserve">and </w:t>
      </w:r>
      <w:r w:rsidR="00D77688" w:rsidRPr="00AD3364">
        <w:rPr>
          <w:color w:val="000000" w:themeColor="text1"/>
        </w:rPr>
        <w:t xml:space="preserve">IPANA, the 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D77688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 Alliance of North America</w:t>
      </w:r>
      <w:r w:rsidR="00775746" w:rsidRPr="00AD3364">
        <w:rPr>
          <w:color w:val="000000" w:themeColor="text1"/>
        </w:rPr>
        <w:t>.</w:t>
      </w:r>
    </w:p>
    <w:p w14:paraId="1DFAAFA9" w14:textId="77777777"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ADF4" w14:textId="77777777"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AD69" w14:textId="77777777" w:rsidR="002901AB" w:rsidRDefault="002901AB"/>
  </w:endnote>
  <w:endnote w:type="continuationSeparator" w:id="0">
    <w:p w14:paraId="3D4748E4" w14:textId="77777777" w:rsidR="002901AB" w:rsidRDefault="002901AB"/>
  </w:endnote>
  <w:endnote w:type="continuationNotice" w:id="1">
    <w:p w14:paraId="6B42EA2B" w14:textId="77777777" w:rsidR="002901AB" w:rsidRDefault="00290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AFF8" w14:textId="2A559A89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1B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E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4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q/sH&#10;h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B413" w14:textId="77777777" w:rsidR="002901AB" w:rsidRPr="000B175B" w:rsidRDefault="002901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671832" w14:textId="77777777" w:rsidR="002901AB" w:rsidRPr="00FC68B7" w:rsidRDefault="002901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2A45A7" w14:textId="77777777" w:rsidR="002901AB" w:rsidRDefault="00290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5E0C" w14:textId="3BD17D05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F1623E">
      <w:rPr>
        <w:lang w:val="fr-CH"/>
      </w:rPr>
      <w:t>N/SCETDG/53</w:t>
    </w:r>
    <w:r w:rsidR="00542A46">
      <w:rPr>
        <w:lang w:val="fr-CH"/>
      </w:rPr>
      <w:t>/INF.40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85pt;height:19.65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A3194"/>
    <w:rsid w:val="002B4232"/>
    <w:rsid w:val="002C6979"/>
    <w:rsid w:val="002C7357"/>
    <w:rsid w:val="002C74E6"/>
    <w:rsid w:val="002C7649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84A95"/>
    <w:rsid w:val="0039277A"/>
    <w:rsid w:val="003972E0"/>
    <w:rsid w:val="003A148F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11B1"/>
    <w:rsid w:val="004243DC"/>
    <w:rsid w:val="00424A40"/>
    <w:rsid w:val="004325CB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2A46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9F7948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</TotalTime>
  <Pages>2</Pages>
  <Words>384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2018-06-18T13:57:00Z</cp:lastPrinted>
  <dcterms:created xsi:type="dcterms:W3CDTF">2018-06-15T19:49:00Z</dcterms:created>
  <dcterms:modified xsi:type="dcterms:W3CDTF">2018-06-18T13:57:00Z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