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DC58DA" w:rsidRPr="006500BA" w:rsidTr="004F246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8DA" w:rsidRPr="006500BA" w:rsidRDefault="00724AC9" w:rsidP="004F2467">
            <w:pPr>
              <w:spacing w:after="80" w:line="340" w:lineRule="exact"/>
            </w:pPr>
            <w:r>
              <w:t>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8DA" w:rsidRPr="00A56E44" w:rsidRDefault="00DC58DA" w:rsidP="004F246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8DA" w:rsidRPr="006500BA" w:rsidRDefault="000508AB" w:rsidP="004F2467">
            <w:pPr>
              <w:jc w:val="right"/>
            </w:pPr>
            <w:r>
              <w:rPr>
                <w:b/>
                <w:sz w:val="40"/>
                <w:szCs w:val="40"/>
              </w:rPr>
              <w:t>UN/SCETDG/53</w:t>
            </w:r>
            <w:r w:rsidR="00DC58DA" w:rsidRPr="00DB1A7F">
              <w:rPr>
                <w:b/>
                <w:sz w:val="40"/>
                <w:szCs w:val="40"/>
              </w:rPr>
              <w:t>/</w:t>
            </w:r>
            <w:r w:rsidR="00DC58DA" w:rsidRPr="00951EBC">
              <w:rPr>
                <w:b/>
                <w:sz w:val="40"/>
                <w:szCs w:val="40"/>
              </w:rPr>
              <w:t>INF.2</w:t>
            </w:r>
          </w:p>
        </w:tc>
      </w:tr>
      <w:tr w:rsidR="00DC58DA" w:rsidRPr="006500BA" w:rsidTr="004F2467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DA" w:rsidRPr="00951EBC" w:rsidRDefault="00DC58DA" w:rsidP="004F2467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DC58DA" w:rsidRPr="00951EBC" w:rsidRDefault="00DC58DA" w:rsidP="00612C08">
            <w:pPr>
              <w:tabs>
                <w:tab w:val="left" w:pos="8222"/>
              </w:tabs>
              <w:spacing w:before="120"/>
            </w:pPr>
            <w:r w:rsidRPr="00951EBC">
              <w:rPr>
                <w:b/>
              </w:rPr>
              <w:t>Sub-Committee of Experts on the Transport of Dangerous Goods</w:t>
            </w:r>
            <w:r w:rsidRPr="00951EBC">
              <w:tab/>
            </w:r>
            <w:r w:rsidR="002137C4">
              <w:rPr>
                <w:b/>
              </w:rPr>
              <w:t>22</w:t>
            </w:r>
            <w:r w:rsidR="000508AB">
              <w:rPr>
                <w:b/>
              </w:rPr>
              <w:t xml:space="preserve"> June 2018</w:t>
            </w:r>
          </w:p>
          <w:p w:rsidR="00DC58DA" w:rsidRDefault="00DC58DA" w:rsidP="00DC58DA">
            <w:pPr>
              <w:spacing w:before="120"/>
              <w:rPr>
                <w:b/>
              </w:rPr>
            </w:pPr>
            <w:r>
              <w:rPr>
                <w:b/>
              </w:rPr>
              <w:t>Fifty-</w:t>
            </w:r>
            <w:r w:rsidR="000508AB">
              <w:rPr>
                <w:b/>
              </w:rPr>
              <w:t>third</w:t>
            </w:r>
            <w:r>
              <w:rPr>
                <w:b/>
              </w:rPr>
              <w:t xml:space="preserve"> session</w:t>
            </w:r>
          </w:p>
          <w:p w:rsidR="00DC58DA" w:rsidRDefault="00DC58DA" w:rsidP="00DC58DA">
            <w:pPr>
              <w:rPr>
                <w:lang w:val="en-US"/>
              </w:rPr>
            </w:pPr>
            <w:r>
              <w:t xml:space="preserve">Geneva, </w:t>
            </w:r>
            <w:r w:rsidR="000508AB">
              <w:t>25 June-4 July 2018</w:t>
            </w:r>
            <w:r>
              <w:br/>
            </w:r>
            <w:r>
              <w:rPr>
                <w:lang w:val="en-US"/>
              </w:rPr>
              <w:t>Item 1 of the provisional agenda</w:t>
            </w:r>
          </w:p>
          <w:p w:rsidR="00DC58DA" w:rsidRPr="00DC58DA" w:rsidRDefault="00DC58DA" w:rsidP="00DC58DA">
            <w:pPr>
              <w:spacing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Adoption of the agenda</w:t>
            </w:r>
          </w:p>
        </w:tc>
      </w:tr>
    </w:tbl>
    <w:p w:rsidR="006C5B98" w:rsidRDefault="006C5B98" w:rsidP="00A871B0">
      <w:pPr>
        <w:pStyle w:val="HChG"/>
        <w:spacing w:before="120" w:after="120"/>
      </w:pPr>
      <w:r>
        <w:tab/>
      </w:r>
      <w:r>
        <w:tab/>
        <w:t>Provisional agenda for the f</w:t>
      </w:r>
      <w:r w:rsidR="00CF6631">
        <w:t>ifty-</w:t>
      </w:r>
      <w:r w:rsidR="000508AB">
        <w:t>third</w:t>
      </w:r>
      <w:r>
        <w:t xml:space="preserve"> session</w:t>
      </w:r>
    </w:p>
    <w:p w:rsidR="006C5B98" w:rsidRPr="0053703E" w:rsidRDefault="006C5B98" w:rsidP="00A871B0">
      <w:pPr>
        <w:pStyle w:val="H23G"/>
        <w:spacing w:before="120"/>
      </w:pPr>
      <w:r>
        <w:tab/>
      </w:r>
      <w:r>
        <w:tab/>
      </w:r>
      <w:r w:rsidRPr="0053703E">
        <w:t>Addendum</w:t>
      </w:r>
    </w:p>
    <w:p w:rsidR="006C5B98" w:rsidRDefault="006C5B98" w:rsidP="00A871B0">
      <w:pPr>
        <w:pStyle w:val="H1G"/>
        <w:spacing w:before="240"/>
      </w:pPr>
      <w:r w:rsidRPr="0053703E">
        <w:tab/>
      </w:r>
      <w:r w:rsidRPr="0053703E">
        <w:tab/>
      </w:r>
      <w:r>
        <w:t>L</w:t>
      </w:r>
      <w:r w:rsidRPr="0053703E">
        <w:t>ist of documents</w:t>
      </w:r>
    </w:p>
    <w:p w:rsidR="000508AB" w:rsidRDefault="000508AB" w:rsidP="000508AB">
      <w:pPr>
        <w:pStyle w:val="H1G"/>
        <w:keepNext w:val="0"/>
        <w:keepLines w:val="0"/>
        <w:ind w:left="0" w:firstLine="0"/>
      </w:pPr>
      <w:r>
        <w:tab/>
        <w:t>1.</w:t>
      </w:r>
      <w:r>
        <w:tab/>
      </w:r>
      <w:r w:rsidRPr="00050DC8">
        <w:t>Adoption 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0508AB" w:rsidRPr="00A56E44" w:rsidTr="0022593D">
        <w:tc>
          <w:tcPr>
            <w:tcW w:w="2552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ST/SG/AC.10/C.3/105</w:t>
            </w:r>
          </w:p>
        </w:tc>
        <w:tc>
          <w:tcPr>
            <w:tcW w:w="4818" w:type="dxa"/>
            <w:shd w:val="clear" w:color="auto" w:fill="auto"/>
          </w:tcPr>
          <w:p w:rsidR="000508AB" w:rsidRPr="00A56E44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Pr="00B36DD0">
              <w:t>fifty-</w:t>
            </w:r>
            <w:r>
              <w:t>third</w:t>
            </w:r>
            <w:r>
              <w:rPr>
                <w:b/>
              </w:rPr>
              <w:t xml:space="preserve"> </w:t>
            </w:r>
            <w:r>
              <w:t>sess</w:t>
            </w:r>
            <w:r w:rsidRPr="00F20D55">
              <w:t>ion</w:t>
            </w:r>
          </w:p>
        </w:tc>
      </w:tr>
      <w:tr w:rsidR="000508AB" w:rsidTr="0022593D">
        <w:tc>
          <w:tcPr>
            <w:tcW w:w="2552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ST/SG/AC.10/C.3/105</w:t>
            </w:r>
            <w:r w:rsidRPr="00A56E44">
              <w:rPr>
                <w:lang w:val="en-US"/>
              </w:rPr>
              <w:t>/Add.1</w:t>
            </w:r>
          </w:p>
        </w:tc>
        <w:tc>
          <w:tcPr>
            <w:tcW w:w="4818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  <w:tr w:rsidR="00E74FA8" w:rsidTr="0022593D">
        <w:tc>
          <w:tcPr>
            <w:tcW w:w="2552" w:type="dxa"/>
            <w:shd w:val="clear" w:color="auto" w:fill="auto"/>
          </w:tcPr>
          <w:p w:rsidR="00E74FA8" w:rsidRDefault="00E74FA8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INF.12 (Secretariat)</w:t>
            </w:r>
          </w:p>
        </w:tc>
        <w:tc>
          <w:tcPr>
            <w:tcW w:w="4818" w:type="dxa"/>
            <w:shd w:val="clear" w:color="auto" w:fill="auto"/>
          </w:tcPr>
          <w:p w:rsidR="00E74FA8" w:rsidRDefault="00E74FA8" w:rsidP="00A55297">
            <w:pPr>
              <w:pStyle w:val="SingleTxtG"/>
              <w:spacing w:before="40"/>
              <w:ind w:left="0" w:right="0"/>
              <w:jc w:val="left"/>
            </w:pPr>
            <w:r>
              <w:t>Provisional timetable</w:t>
            </w:r>
          </w:p>
        </w:tc>
      </w:tr>
      <w:tr w:rsidR="0022593D" w:rsidTr="0022593D">
        <w:tc>
          <w:tcPr>
            <w:tcW w:w="2552" w:type="dxa"/>
            <w:shd w:val="clear" w:color="auto" w:fill="auto"/>
          </w:tcPr>
          <w:p w:rsidR="0022593D" w:rsidRDefault="0022593D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INF.27 (France)</w:t>
            </w:r>
          </w:p>
        </w:tc>
        <w:tc>
          <w:tcPr>
            <w:tcW w:w="4818" w:type="dxa"/>
            <w:shd w:val="clear" w:color="auto" w:fill="auto"/>
          </w:tcPr>
          <w:p w:rsidR="0022593D" w:rsidRDefault="0022593D" w:rsidP="00A55297">
            <w:pPr>
              <w:pStyle w:val="SingleTxtG"/>
              <w:spacing w:before="40"/>
              <w:ind w:left="0" w:right="0"/>
              <w:jc w:val="left"/>
            </w:pPr>
            <w:r>
              <w:t>Hazard based classification of lithium cells and batteries (ST/SG/AC.10/C.3/2018/59): Lunchtime working group</w:t>
            </w:r>
          </w:p>
        </w:tc>
      </w:tr>
      <w:tr w:rsidR="0022593D" w:rsidTr="0022593D">
        <w:tc>
          <w:tcPr>
            <w:tcW w:w="2552" w:type="dxa"/>
            <w:shd w:val="clear" w:color="auto" w:fill="auto"/>
          </w:tcPr>
          <w:p w:rsidR="0022593D" w:rsidRDefault="0022593D" w:rsidP="0022593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INF.28 (chairman of the working group)</w:t>
            </w:r>
          </w:p>
        </w:tc>
        <w:tc>
          <w:tcPr>
            <w:tcW w:w="4818" w:type="dxa"/>
            <w:shd w:val="clear" w:color="auto" w:fill="auto"/>
          </w:tcPr>
          <w:p w:rsidR="0022593D" w:rsidRDefault="0022593D" w:rsidP="0022593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Working group on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>-reinforced plastics (FRP) portable tanks</w:t>
            </w:r>
          </w:p>
        </w:tc>
      </w:tr>
      <w:tr w:rsidR="0022593D" w:rsidRPr="00694AE2" w:rsidTr="0022593D">
        <w:tc>
          <w:tcPr>
            <w:tcW w:w="2552" w:type="dxa"/>
            <w:shd w:val="clear" w:color="auto" w:fill="auto"/>
          </w:tcPr>
          <w:p w:rsidR="0022593D" w:rsidRDefault="0022593D" w:rsidP="0022593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INF.40 (Secretariat)</w:t>
            </w:r>
          </w:p>
        </w:tc>
        <w:tc>
          <w:tcPr>
            <w:tcW w:w="4818" w:type="dxa"/>
            <w:shd w:val="clear" w:color="auto" w:fill="auto"/>
          </w:tcPr>
          <w:p w:rsidR="0022593D" w:rsidRDefault="0022593D" w:rsidP="0022593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Reception by NGOs</w:t>
            </w:r>
          </w:p>
        </w:tc>
      </w:tr>
    </w:tbl>
    <w:p w:rsidR="000508AB" w:rsidRDefault="000508AB" w:rsidP="000508AB">
      <w:pPr>
        <w:pStyle w:val="H23G"/>
      </w:pPr>
      <w:r>
        <w:tab/>
      </w:r>
      <w:r>
        <w:tab/>
      </w:r>
      <w:r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0508AB" w:rsidRPr="00A56E44" w:rsidTr="00A55297">
        <w:tc>
          <w:tcPr>
            <w:tcW w:w="2552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818" w:type="dxa"/>
            <w:shd w:val="clear" w:color="auto" w:fill="auto"/>
          </w:tcPr>
          <w:p w:rsidR="000508AB" w:rsidRPr="00F20D55" w:rsidRDefault="000508AB" w:rsidP="00A55297">
            <w:pPr>
              <w:spacing w:after="120"/>
            </w:pPr>
            <w:r w:rsidRPr="00F20D55"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twentieth </w:t>
            </w:r>
            <w:r w:rsidRPr="00F20D55">
              <w:t>revised edition</w:t>
            </w:r>
          </w:p>
        </w:tc>
      </w:tr>
      <w:tr w:rsidR="000508AB" w:rsidRPr="00A56E44" w:rsidTr="00A55297">
        <w:tc>
          <w:tcPr>
            <w:tcW w:w="2552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ST/SG/AC.10/11/Rev.6 and Amend.1</w:t>
            </w:r>
          </w:p>
        </w:tc>
        <w:tc>
          <w:tcPr>
            <w:tcW w:w="4818" w:type="dxa"/>
            <w:shd w:val="clear" w:color="auto" w:fill="auto"/>
          </w:tcPr>
          <w:p w:rsidR="000508AB" w:rsidRPr="00F20D55" w:rsidRDefault="000508AB" w:rsidP="00A55297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>
              <w:t xml:space="preserve">sixth </w:t>
            </w:r>
            <w:r w:rsidRPr="00F20D55">
              <w:t>revised edition</w:t>
            </w:r>
            <w:r>
              <w:t>, as amended</w:t>
            </w:r>
          </w:p>
        </w:tc>
      </w:tr>
      <w:tr w:rsidR="000508AB" w:rsidRPr="00F20D55" w:rsidTr="00A5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Pr="00F20D55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ST/SG/AC.10/30/Rev.7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Pr="00F20D55" w:rsidRDefault="000508AB" w:rsidP="00A55297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>
              <w:t xml:space="preserve">seventh </w:t>
            </w:r>
            <w:r w:rsidRPr="00F20D55">
              <w:t>revised edition</w:t>
            </w:r>
          </w:p>
        </w:tc>
      </w:tr>
      <w:tr w:rsidR="000508AB" w:rsidRPr="00F20D55" w:rsidTr="00A5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ST/SG/AC.10/C.3/102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Pr="00F20D55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fifty-first session</w:t>
            </w:r>
          </w:p>
        </w:tc>
      </w:tr>
      <w:tr w:rsidR="000508AB" w:rsidRPr="00F20D55" w:rsidTr="00A5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ST/SG/AC.10/C.3/104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fifty-second session</w:t>
            </w:r>
          </w:p>
        </w:tc>
      </w:tr>
      <w:tr w:rsidR="000508AB" w:rsidRPr="00F20D55" w:rsidTr="00A5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Default="000508AB" w:rsidP="00A5529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lastRenderedPageBreak/>
              <w:t>ST/SG/AC.10/C.4/66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Pr="00F20D55" w:rsidRDefault="000508AB" w:rsidP="00A5529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thirty-third</w:t>
            </w:r>
            <w:r w:rsidRPr="00FB2A74">
              <w:t xml:space="preserve"> session</w:t>
            </w:r>
          </w:p>
        </w:tc>
      </w:tr>
      <w:tr w:rsidR="000508AB" w:rsidRPr="00F20D55" w:rsidTr="00A5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Default="000508AB" w:rsidP="00A5529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ST/SG/AC.10/C.4/68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AB" w:rsidRPr="00FB2A74" w:rsidRDefault="000508AB" w:rsidP="00A5529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thirty-fourth</w:t>
            </w:r>
            <w:r w:rsidRPr="00FB2A74">
              <w:t xml:space="preserve"> session</w:t>
            </w:r>
          </w:p>
        </w:tc>
      </w:tr>
    </w:tbl>
    <w:p w:rsidR="000508AB" w:rsidRPr="00050DC8" w:rsidRDefault="000508AB" w:rsidP="000508AB">
      <w:pPr>
        <w:pStyle w:val="H1G"/>
      </w:pPr>
      <w:r>
        <w:tab/>
        <w:t>2.</w:t>
      </w:r>
      <w:r>
        <w:tab/>
      </w:r>
      <w:r w:rsidRPr="00050DC8">
        <w:t>Explosives and related matters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(a)</w:t>
      </w:r>
      <w:r>
        <w:tab/>
      </w:r>
      <w:r w:rsidRPr="00050DC8">
        <w:t>Review of test series 6</w:t>
      </w:r>
    </w:p>
    <w:p w:rsidR="000508AB" w:rsidRPr="00A329CA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Pr="00050DC8">
        <w:t>Review of tests in parts I, II and III of the Manual of Tests and Criteria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7297C" w:rsidRPr="00694AE2" w:rsidTr="00390BA9">
        <w:tc>
          <w:tcPr>
            <w:tcW w:w="2450" w:type="dxa"/>
            <w:shd w:val="clear" w:color="auto" w:fill="auto"/>
          </w:tcPr>
          <w:p w:rsidR="0017297C" w:rsidRDefault="0017297C" w:rsidP="00390BA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INF.22 (IME)</w:t>
            </w:r>
          </w:p>
        </w:tc>
        <w:tc>
          <w:tcPr>
            <w:tcW w:w="4920" w:type="dxa"/>
            <w:shd w:val="clear" w:color="auto" w:fill="auto"/>
          </w:tcPr>
          <w:p w:rsidR="0017297C" w:rsidRDefault="0017297C" w:rsidP="00390BA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Recommendations for Test Series 8</w:t>
            </w:r>
          </w:p>
        </w:tc>
      </w:tr>
      <w:tr w:rsidR="003E6444" w:rsidRPr="00694AE2" w:rsidTr="00390BA9">
        <w:tc>
          <w:tcPr>
            <w:tcW w:w="2450" w:type="dxa"/>
            <w:shd w:val="clear" w:color="auto" w:fill="auto"/>
          </w:tcPr>
          <w:p w:rsidR="003E6444" w:rsidRDefault="003E6444" w:rsidP="00390BA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INF.39 (Sweden)</w:t>
            </w:r>
          </w:p>
        </w:tc>
        <w:tc>
          <w:tcPr>
            <w:tcW w:w="4920" w:type="dxa"/>
            <w:shd w:val="clear" w:color="auto" w:fill="auto"/>
          </w:tcPr>
          <w:p w:rsidR="003E6444" w:rsidRDefault="003E6444" w:rsidP="00390BA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Inconsequent use of term “a practical explosive or pyrotechnic effect” in the Model Regulations and the Manual of Tests and Criteria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(c)</w:t>
      </w:r>
      <w:r>
        <w:tab/>
      </w:r>
      <w:r w:rsidRPr="00050DC8">
        <w:t>Electronic detonators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ST/SG/AC.10/C.3/2018/58 (AEISG)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UN entries for electronic detonators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(d)</w:t>
      </w:r>
      <w:r>
        <w:tab/>
      </w:r>
      <w:r w:rsidRPr="00050DC8">
        <w:t>Guidance for application of Test Series 3 and 4</w:t>
      </w:r>
    </w:p>
    <w:p w:rsidR="000508AB" w:rsidRPr="00A329CA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(e)</w:t>
      </w:r>
      <w:r>
        <w:tab/>
      </w:r>
      <w:r w:rsidRPr="00050DC8">
        <w:t>Stability tests for industrial nitrocellulose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 (CEFIC)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Stability tests for nitrocellulose mixtures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ST/SG/AC.10/C.3/2018/52 (SAAMI)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Determination of electrostatic sensitiveness discharge (ESD) using the Allegany Ballistics Laboratory (ABL) ESD machine</w:t>
            </w:r>
          </w:p>
        </w:tc>
      </w:tr>
      <w:tr w:rsidR="00DC2658" w:rsidRPr="00694AE2" w:rsidTr="00A55297">
        <w:tc>
          <w:tcPr>
            <w:tcW w:w="2450" w:type="dxa"/>
            <w:shd w:val="clear" w:color="auto" w:fill="auto"/>
          </w:tcPr>
          <w:p w:rsidR="00DC2658" w:rsidRDefault="00DC2658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INF.7 (CEFIC, WONIPA)</w:t>
            </w:r>
          </w:p>
        </w:tc>
        <w:tc>
          <w:tcPr>
            <w:tcW w:w="4920" w:type="dxa"/>
            <w:shd w:val="clear" w:color="auto" w:fill="auto"/>
          </w:tcPr>
          <w:p w:rsidR="00DC2658" w:rsidRDefault="00DC2658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desensitized explosives for the purposes of supply and use according to GHS chapter 2.17: Test results on industrial nitrocellulose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(f)</w:t>
      </w:r>
      <w:r>
        <w:tab/>
      </w:r>
      <w:r w:rsidRPr="00050DC8">
        <w:t>Application of security provisions to explosives N.O.S</w:t>
      </w:r>
    </w:p>
    <w:p w:rsidR="000508AB" w:rsidRPr="00DA21EF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(g)</w:t>
      </w:r>
      <w:r>
        <w:tab/>
      </w:r>
      <w:r w:rsidRPr="00050DC8">
        <w:t>Review of packing instructions for explosives</w:t>
      </w:r>
    </w:p>
    <w:p w:rsidR="000508AB" w:rsidRPr="00A329CA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5B71C6">
      <w:pPr>
        <w:pStyle w:val="H23G"/>
        <w:ind w:left="675" w:firstLine="0"/>
      </w:pPr>
      <w:r>
        <w:lastRenderedPageBreak/>
        <w:tab/>
        <w:t>(h)</w:t>
      </w:r>
      <w:r>
        <w:tab/>
      </w:r>
      <w:r w:rsidRPr="00050DC8">
        <w:t>Classification of articles under UN No. 0349</w:t>
      </w:r>
    </w:p>
    <w:p w:rsidR="000508AB" w:rsidRPr="00DA21EF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050DC8">
        <w:t>Review of Chapter 2.1 of the GHS</w:t>
      </w:r>
    </w:p>
    <w:p w:rsidR="000508AB" w:rsidRPr="00A329CA" w:rsidRDefault="000508AB" w:rsidP="000508AB">
      <w:r>
        <w:tab/>
      </w:r>
      <w:r>
        <w:tab/>
        <w:t>See document ST/SG/AC.10/C.3/2018/33 under agenda item 10 (e).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(j)</w:t>
      </w:r>
      <w:r>
        <w:tab/>
      </w:r>
      <w:r w:rsidRPr="00050DC8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ST/SG/AC.10/C.3/2018/6 (Germany)  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the reference to ISO 12097 in section 2.1.3.6.4 of the Model Regulations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ST/SG/AC.10/C.3/2018/48 (United States of America)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Extension of the default fireworks classification table for classification of articles, pyrotechnic UN0431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ST/SG/AC.10/C.3/2018/53 (SAAMI)</w:t>
            </w:r>
            <w:r w:rsidR="003E6444">
              <w:rPr>
                <w:lang w:val="en-US"/>
              </w:rPr>
              <w:t xml:space="preserve"> + </w:t>
            </w:r>
            <w:r w:rsidR="00DE548A">
              <w:rPr>
                <w:lang w:val="en-US"/>
              </w:rPr>
              <w:t xml:space="preserve">Informal document </w:t>
            </w:r>
            <w:r w:rsidR="003E6444">
              <w:rPr>
                <w:lang w:val="en-US"/>
              </w:rPr>
              <w:t>INF.43 (SAAMI)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 method for transporting controlled shipments of explosives that are not yet classified (≤ 25 grams)</w:t>
            </w:r>
          </w:p>
        </w:tc>
      </w:tr>
      <w:tr w:rsidR="002A58FE" w:rsidRPr="00694AE2" w:rsidTr="00A55297">
        <w:tc>
          <w:tcPr>
            <w:tcW w:w="2450" w:type="dxa"/>
            <w:shd w:val="clear" w:color="auto" w:fill="auto"/>
          </w:tcPr>
          <w:p w:rsidR="002A58FE" w:rsidRDefault="002A58FE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INF.17 (CEFIC)</w:t>
            </w:r>
          </w:p>
        </w:tc>
        <w:tc>
          <w:tcPr>
            <w:tcW w:w="4920" w:type="dxa"/>
            <w:shd w:val="clear" w:color="auto" w:fill="auto"/>
          </w:tcPr>
          <w:p w:rsidR="002A58FE" w:rsidRDefault="002A58F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energetic samples for further testing</w:t>
            </w:r>
          </w:p>
        </w:tc>
      </w:tr>
      <w:tr w:rsidR="0017297C" w:rsidRPr="00694AE2" w:rsidTr="00A55297">
        <w:tc>
          <w:tcPr>
            <w:tcW w:w="2450" w:type="dxa"/>
            <w:shd w:val="clear" w:color="auto" w:fill="auto"/>
          </w:tcPr>
          <w:p w:rsidR="0017297C" w:rsidRDefault="0017297C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INF.21 (IME)</w:t>
            </w:r>
          </w:p>
        </w:tc>
        <w:tc>
          <w:tcPr>
            <w:tcW w:w="4920" w:type="dxa"/>
            <w:shd w:val="clear" w:color="auto" w:fill="auto"/>
          </w:tcPr>
          <w:p w:rsidR="0017297C" w:rsidRDefault="0017297C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Comments on UN0222 Ammonium Nitrate</w:t>
            </w:r>
          </w:p>
        </w:tc>
      </w:tr>
      <w:tr w:rsidR="00E719AE" w:rsidRPr="00694AE2" w:rsidTr="00A55297">
        <w:tc>
          <w:tcPr>
            <w:tcW w:w="2450" w:type="dxa"/>
            <w:shd w:val="clear" w:color="auto" w:fill="auto"/>
          </w:tcPr>
          <w:p w:rsidR="00E719AE" w:rsidRDefault="00E719AE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INF.24 (United Kingdom)</w:t>
            </w:r>
          </w:p>
        </w:tc>
        <w:tc>
          <w:tcPr>
            <w:tcW w:w="4920" w:type="dxa"/>
            <w:shd w:val="clear" w:color="auto" w:fill="auto"/>
          </w:tcPr>
          <w:p w:rsidR="00E719AE" w:rsidRDefault="00E719A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Additional LP101 entries into the Dangerous goods List</w:t>
            </w:r>
          </w:p>
        </w:tc>
      </w:tr>
    </w:tbl>
    <w:p w:rsidR="000508AB" w:rsidRDefault="000508AB" w:rsidP="000508AB">
      <w:pPr>
        <w:pStyle w:val="H1G"/>
        <w:keepNext w:val="0"/>
        <w:keepLines w:val="0"/>
        <w:ind w:left="0" w:firstLine="0"/>
      </w:pPr>
      <w:r>
        <w:tab/>
      </w:r>
      <w:r w:rsidRPr="00050DC8">
        <w:t>3.</w:t>
      </w:r>
      <w:r w:rsidRPr="00050DC8">
        <w:tab/>
        <w:t>List</w:t>
      </w:r>
      <w:r>
        <w:t>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 (Spain)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Viscous liquids not subject to the regulation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 (Germany)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Name and description of UN No. 3363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ST/SG/AC.10/C.3/2018/11 (Spain)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the names of several UN numbers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C94443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</w:t>
            </w:r>
            <w:bookmarkStart w:id="0" w:name="_GoBack"/>
            <w:bookmarkEnd w:id="0"/>
            <w:r w:rsidR="000508AB">
              <w:rPr>
                <w:lang w:val="en-US"/>
              </w:rPr>
              <w:t>/13 (Germany)</w:t>
            </w:r>
            <w:r w:rsidR="00DC2658">
              <w:rPr>
                <w:lang w:val="en-US"/>
              </w:rPr>
              <w:t xml:space="preserve"> + </w:t>
            </w:r>
            <w:r w:rsidR="008B0E80">
              <w:rPr>
                <w:lang w:val="en-US"/>
              </w:rPr>
              <w:t xml:space="preserve">Informal document </w:t>
            </w:r>
            <w:r w:rsidR="00DC2658">
              <w:rPr>
                <w:lang w:val="en-US"/>
              </w:rPr>
              <w:t>INF.6 (Germany)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self-inflating recovery devices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ST/SG/AC.10/C.3/2018/14 (Spain)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Spanish names for explosives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ST/SG/AC.10/C.3/2018/20 (Canada)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and packaging for infectious waste of Category A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ST/SG/AC.10/C.3/2018/21 (Canada)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packing instruction P801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ST/SG/AC.10/C.3/2018/25 (Canada)</w:t>
            </w:r>
            <w:r w:rsidR="00E719AE">
              <w:rPr>
                <w:lang w:val="en-US"/>
              </w:rPr>
              <w:t xml:space="preserve"> +INF.31 (United Kingdom)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performance testing requirements for infectious substances packaging in Chapter 6.3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ST/SG/AC.10/C.3/2018/26 (Canada)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Review of the definition of infectious substance and the table in 2.6.3.2.2.1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ST/SG/AC.10/C.3/2018/28 (COSTHA)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Entries assigned special provision 117 and 123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ST/SG/AC.10/C.3/2018/29 (CEFIC)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Organic peroxides: new formulations to be listed in 2.5.3.2.4 and IBC 520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ST/SG/AC.10/C.3/2018/38 (Canada)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Editorial corrections to the French and English text of the Model Regulations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ST/SG/AC.10/C.3/2018/47 (DGAC, COSTHA)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amend special provision 375 as it applies to UN Nos. 3077 and 3082 (Environmentally Hazardous Substances)</w:t>
            </w:r>
          </w:p>
        </w:tc>
      </w:tr>
      <w:tr w:rsidR="002D5160" w:rsidRPr="00694AE2" w:rsidTr="00A55297">
        <w:tc>
          <w:tcPr>
            <w:tcW w:w="2450" w:type="dxa"/>
            <w:shd w:val="clear" w:color="auto" w:fill="auto"/>
          </w:tcPr>
          <w:p w:rsidR="002D5160" w:rsidRDefault="002D5160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INF.14 (Austria)</w:t>
            </w:r>
          </w:p>
        </w:tc>
        <w:tc>
          <w:tcPr>
            <w:tcW w:w="4920" w:type="dxa"/>
            <w:shd w:val="clear" w:color="auto" w:fill="auto"/>
          </w:tcPr>
          <w:p w:rsidR="002D5160" w:rsidRDefault="002D5160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strontium metal and subsidiary hazard corrosivity of alkali and alkaline earth metals</w:t>
            </w:r>
          </w:p>
        </w:tc>
      </w:tr>
      <w:tr w:rsidR="007D26CE" w:rsidRPr="00694AE2" w:rsidTr="00A55297">
        <w:tc>
          <w:tcPr>
            <w:tcW w:w="2450" w:type="dxa"/>
            <w:shd w:val="clear" w:color="auto" w:fill="auto"/>
          </w:tcPr>
          <w:p w:rsidR="007D26CE" w:rsidRDefault="007D26CE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INF.19 (IATA)</w:t>
            </w:r>
          </w:p>
        </w:tc>
        <w:tc>
          <w:tcPr>
            <w:tcW w:w="4920" w:type="dxa"/>
            <w:shd w:val="clear" w:color="auto" w:fill="auto"/>
          </w:tcPr>
          <w:p w:rsidR="007D26CE" w:rsidRDefault="007D26C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Assignment of Special Provision 356 to UN 3529</w:t>
            </w:r>
          </w:p>
        </w:tc>
      </w:tr>
      <w:tr w:rsidR="0017297C" w:rsidRPr="00694AE2" w:rsidTr="00A55297">
        <w:tc>
          <w:tcPr>
            <w:tcW w:w="2450" w:type="dxa"/>
            <w:shd w:val="clear" w:color="auto" w:fill="auto"/>
          </w:tcPr>
          <w:p w:rsidR="0017297C" w:rsidRDefault="0017297C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INF.23 (CEFIC)</w:t>
            </w:r>
          </w:p>
        </w:tc>
        <w:tc>
          <w:tcPr>
            <w:tcW w:w="4920" w:type="dxa"/>
            <w:shd w:val="clear" w:color="auto" w:fill="auto"/>
          </w:tcPr>
          <w:p w:rsidR="0017297C" w:rsidRDefault="0017297C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 of packing instruction P404</w:t>
            </w:r>
          </w:p>
        </w:tc>
      </w:tr>
      <w:tr w:rsidR="00E719AE" w:rsidRPr="00694AE2" w:rsidTr="00A55297">
        <w:tc>
          <w:tcPr>
            <w:tcW w:w="2450" w:type="dxa"/>
            <w:shd w:val="clear" w:color="auto" w:fill="auto"/>
          </w:tcPr>
          <w:p w:rsidR="00E719AE" w:rsidRDefault="00E719AE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INF.26 (IPPIC)</w:t>
            </w:r>
          </w:p>
        </w:tc>
        <w:tc>
          <w:tcPr>
            <w:tcW w:w="4920" w:type="dxa"/>
            <w:shd w:val="clear" w:color="auto" w:fill="auto"/>
          </w:tcPr>
          <w:p w:rsidR="00E719AE" w:rsidRDefault="00E719A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Technical names for environmentally hazardous goods of Class 9 (UN 3077 and UN 3082)</w:t>
            </w:r>
          </w:p>
        </w:tc>
      </w:tr>
      <w:tr w:rsidR="00E719AE" w:rsidRPr="00694AE2" w:rsidTr="00A55297">
        <w:tc>
          <w:tcPr>
            <w:tcW w:w="2450" w:type="dxa"/>
            <w:shd w:val="clear" w:color="auto" w:fill="auto"/>
          </w:tcPr>
          <w:p w:rsidR="00E719AE" w:rsidRDefault="00E719AE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INF.29 (Spain)</w:t>
            </w:r>
          </w:p>
        </w:tc>
        <w:tc>
          <w:tcPr>
            <w:tcW w:w="4920" w:type="dxa"/>
            <w:shd w:val="clear" w:color="auto" w:fill="auto"/>
          </w:tcPr>
          <w:p w:rsidR="00E719AE" w:rsidRDefault="00E719A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Proper shipping names for explosives (UN 0237 and UN 0288)</w:t>
            </w:r>
          </w:p>
        </w:tc>
      </w:tr>
      <w:tr w:rsidR="00DA1AA4" w:rsidRPr="00694AE2" w:rsidTr="00A55297">
        <w:tc>
          <w:tcPr>
            <w:tcW w:w="2450" w:type="dxa"/>
            <w:shd w:val="clear" w:color="auto" w:fill="auto"/>
          </w:tcPr>
          <w:p w:rsidR="00DA1AA4" w:rsidRDefault="00DA1AA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INF.32 (Spain)</w:t>
            </w:r>
          </w:p>
        </w:tc>
        <w:tc>
          <w:tcPr>
            <w:tcW w:w="4920" w:type="dxa"/>
            <w:shd w:val="clear" w:color="auto" w:fill="auto"/>
          </w:tcPr>
          <w:p w:rsidR="00DA1AA4" w:rsidRDefault="00DA1AA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barium carbonate as non-dangerous good</w:t>
            </w:r>
          </w:p>
        </w:tc>
      </w:tr>
      <w:tr w:rsidR="00235A2F" w:rsidRPr="00694AE2" w:rsidTr="00A55297">
        <w:tc>
          <w:tcPr>
            <w:tcW w:w="2450" w:type="dxa"/>
            <w:shd w:val="clear" w:color="auto" w:fill="auto"/>
          </w:tcPr>
          <w:p w:rsidR="00235A2F" w:rsidRDefault="00235A2F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INF.50 (CEFIC)</w:t>
            </w:r>
          </w:p>
        </w:tc>
        <w:tc>
          <w:tcPr>
            <w:tcW w:w="4920" w:type="dxa"/>
            <w:shd w:val="clear" w:color="auto" w:fill="auto"/>
          </w:tcPr>
          <w:p w:rsidR="00235A2F" w:rsidRDefault="00235A2F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Exemptions for polymerizing substances</w:t>
            </w:r>
          </w:p>
        </w:tc>
      </w:tr>
    </w:tbl>
    <w:p w:rsidR="000508AB" w:rsidRPr="00050DC8" w:rsidRDefault="000508AB" w:rsidP="000508AB">
      <w:pPr>
        <w:pStyle w:val="H1G"/>
        <w:keepNext w:val="0"/>
        <w:keepLines w:val="0"/>
        <w:ind w:left="0" w:firstLine="0"/>
      </w:pPr>
      <w:r>
        <w:tab/>
      </w:r>
      <w:r w:rsidRPr="00050DC8">
        <w:t>4.</w:t>
      </w:r>
      <w:r w:rsidRPr="00050DC8">
        <w:tab/>
        <w:t>Electric storage systems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</w:r>
      <w:r w:rsidRPr="00050DC8">
        <w:t>(a)</w:t>
      </w:r>
      <w:r w:rsidRPr="00050DC8">
        <w:tab/>
        <w:t>Testing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ST/SG/AC.10/C.3/2018/50 (PRBA, RECHARGE)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Testing of discharged primary lithium cells and batteries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</w:r>
      <w:r w:rsidRPr="00050DC8">
        <w:t>(b)</w:t>
      </w:r>
      <w:r w:rsidRPr="00050DC8">
        <w:tab/>
        <w:t>Hazard-based system for classification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ST/SG/AC.10/C.3/2018/59 (France</w:t>
            </w:r>
            <w:r w:rsidR="00FA7B8E">
              <w:rPr>
                <w:lang w:val="en-US"/>
              </w:rPr>
              <w:t>,</w:t>
            </w:r>
            <w:r>
              <w:rPr>
                <w:lang w:val="en-US"/>
              </w:rPr>
              <w:t xml:space="preserve"> RECHARGE)</w:t>
            </w:r>
            <w:r w:rsidR="00FA7B8E">
              <w:rPr>
                <w:lang w:val="en-US"/>
              </w:rPr>
              <w:t xml:space="preserve"> + and </w:t>
            </w:r>
            <w:r w:rsidR="0022593D">
              <w:rPr>
                <w:lang w:val="en-US"/>
              </w:rPr>
              <w:t xml:space="preserve">informal document </w:t>
            </w:r>
            <w:r w:rsidR="00FA7B8E">
              <w:rPr>
                <w:lang w:val="en-US"/>
              </w:rPr>
              <w:t xml:space="preserve">INF.37 </w:t>
            </w:r>
            <w:r w:rsidR="00DA1AA4">
              <w:rPr>
                <w:lang w:val="en-US"/>
              </w:rPr>
              <w:t>(</w:t>
            </w:r>
            <w:r w:rsidR="00555016">
              <w:rPr>
                <w:lang w:val="en-US"/>
              </w:rPr>
              <w:t xml:space="preserve">France, </w:t>
            </w:r>
            <w:r w:rsidR="00DA1AA4">
              <w:rPr>
                <w:lang w:val="en-US"/>
              </w:rPr>
              <w:t>RECHARGE)</w:t>
            </w:r>
          </w:p>
        </w:tc>
        <w:tc>
          <w:tcPr>
            <w:tcW w:w="4920" w:type="dxa"/>
            <w:shd w:val="clear" w:color="auto" w:fill="auto"/>
          </w:tcPr>
          <w:p w:rsidR="000508AB" w:rsidRDefault="00FA7B8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0508AB">
              <w:rPr>
                <w:lang w:val="en-US"/>
              </w:rPr>
              <w:t xml:space="preserve">azard-based </w:t>
            </w:r>
            <w:r>
              <w:rPr>
                <w:lang w:val="en-US"/>
              </w:rPr>
              <w:t xml:space="preserve">classification </w:t>
            </w:r>
            <w:r w:rsidR="000508AB">
              <w:rPr>
                <w:lang w:val="en-US"/>
              </w:rPr>
              <w:t xml:space="preserve">system for classification of lithium </w:t>
            </w:r>
            <w:r>
              <w:rPr>
                <w:lang w:val="en-US"/>
              </w:rPr>
              <w:t xml:space="preserve">cells and </w:t>
            </w:r>
            <w:r w:rsidR="000508AB">
              <w:rPr>
                <w:lang w:val="en-US"/>
              </w:rPr>
              <w:t>batteries</w:t>
            </w:r>
          </w:p>
        </w:tc>
      </w:tr>
      <w:tr w:rsidR="0040236C" w:rsidRPr="00694AE2" w:rsidTr="00A55297">
        <w:tc>
          <w:tcPr>
            <w:tcW w:w="2450" w:type="dxa"/>
            <w:shd w:val="clear" w:color="auto" w:fill="auto"/>
          </w:tcPr>
          <w:p w:rsidR="0040236C" w:rsidRDefault="0040236C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INF.10 (ISO)</w:t>
            </w:r>
          </w:p>
        </w:tc>
        <w:tc>
          <w:tcPr>
            <w:tcW w:w="4920" w:type="dxa"/>
            <w:shd w:val="clear" w:color="auto" w:fill="auto"/>
          </w:tcPr>
          <w:p w:rsidR="0040236C" w:rsidRDefault="0040236C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Incidents with composite cylinders without a liner manufactured from two parts joined together</w:t>
            </w:r>
          </w:p>
        </w:tc>
      </w:tr>
    </w:tbl>
    <w:p w:rsidR="000508AB" w:rsidRDefault="000508AB" w:rsidP="005B71C6">
      <w:pPr>
        <w:pStyle w:val="H23G"/>
        <w:ind w:left="675" w:firstLine="0"/>
      </w:pPr>
      <w:r>
        <w:lastRenderedPageBreak/>
        <w:tab/>
      </w:r>
      <w:r w:rsidRPr="00050DC8">
        <w:t>(c)</w:t>
      </w:r>
      <w:r w:rsidRPr="00050DC8">
        <w:tab/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ST/SG/AC.10/C.3/2018/37 (RECHARGE, PRBA)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of the proper shipping names of UN Nos. 3481 and 3091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</w:r>
      <w:r w:rsidRPr="00050DC8">
        <w:t>(d)</w:t>
      </w:r>
      <w:r w:rsidRPr="00050DC8">
        <w:tab/>
        <w:t>Damaged or defective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ST/SG/AC.10/C.3/2018/51 (PRBA, MDBTC, RECHARGE)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Requirements for damaged or defective lithium cells and batteries in special provision 376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</w:r>
      <w:r w:rsidRPr="00050DC8">
        <w:t>(e)</w:t>
      </w:r>
      <w:r w:rsidRPr="00050DC8">
        <w:tab/>
        <w:t>Sodium-ion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 (United Kingdom)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Sodium-ion batteries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</w:r>
      <w:r w:rsidRPr="00050DC8">
        <w:t>(f)</w:t>
      </w:r>
      <w:r w:rsidRPr="00050DC8"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555016" w:rsidRPr="00694AE2" w:rsidTr="00E55EA6">
        <w:tc>
          <w:tcPr>
            <w:tcW w:w="2450" w:type="dxa"/>
            <w:shd w:val="clear" w:color="auto" w:fill="auto"/>
          </w:tcPr>
          <w:p w:rsidR="00555016" w:rsidRDefault="00555016" w:rsidP="00E55EA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INF.38 (PRBA</w:t>
            </w:r>
            <w:r w:rsidR="00DE548A">
              <w:rPr>
                <w:lang w:val="en-US"/>
              </w:rPr>
              <w:t>,</w:t>
            </w:r>
            <w:r>
              <w:rPr>
                <w:lang w:val="en-US"/>
              </w:rPr>
              <w:t xml:space="preserve"> RECHARGE</w:t>
            </w:r>
            <w:r w:rsidR="00DE548A">
              <w:rPr>
                <w:lang w:val="en-US"/>
              </w:rPr>
              <w:t>,</w:t>
            </w:r>
            <w:r>
              <w:rPr>
                <w:lang w:val="en-US"/>
              </w:rPr>
              <w:t xml:space="preserve"> MDBTC)</w:t>
            </w:r>
            <w:r w:rsidR="003E6444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555016" w:rsidRDefault="00555016" w:rsidP="00E55EA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Examples of lithium battery test summary and additional questions and answers</w:t>
            </w:r>
          </w:p>
        </w:tc>
      </w:tr>
      <w:tr w:rsidR="00DE548A" w:rsidRPr="00694AE2" w:rsidTr="00E55EA6">
        <w:tc>
          <w:tcPr>
            <w:tcW w:w="2450" w:type="dxa"/>
            <w:shd w:val="clear" w:color="auto" w:fill="auto"/>
          </w:tcPr>
          <w:p w:rsidR="00DE548A" w:rsidRDefault="00DE548A" w:rsidP="00E55EA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INF.41 (PRBA, RECHARGE)</w:t>
            </w:r>
          </w:p>
        </w:tc>
        <w:tc>
          <w:tcPr>
            <w:tcW w:w="4920" w:type="dxa"/>
            <w:shd w:val="clear" w:color="auto" w:fill="auto"/>
          </w:tcPr>
          <w:p w:rsidR="00DE548A" w:rsidRDefault="00DE548A" w:rsidP="00E55EA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Dimensions of the lithium battery mark</w:t>
            </w:r>
          </w:p>
        </w:tc>
      </w:tr>
      <w:tr w:rsidR="003E6444" w:rsidRPr="00694AE2" w:rsidTr="00E55EA6">
        <w:tc>
          <w:tcPr>
            <w:tcW w:w="2450" w:type="dxa"/>
            <w:shd w:val="clear" w:color="auto" w:fill="auto"/>
          </w:tcPr>
          <w:p w:rsidR="003E6444" w:rsidRDefault="003E6444" w:rsidP="00E55EA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INF.45 </w:t>
            </w:r>
            <w:r w:rsidR="00DE548A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INF.45/Add.1 (Switzerland)</w:t>
            </w:r>
          </w:p>
        </w:tc>
        <w:tc>
          <w:tcPr>
            <w:tcW w:w="4920" w:type="dxa"/>
            <w:shd w:val="clear" w:color="auto" w:fill="auto"/>
          </w:tcPr>
          <w:p w:rsidR="003E6444" w:rsidRDefault="003E6444" w:rsidP="00E55EA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w w:val="105"/>
                <w:szCs w:val="28"/>
                <w:lang w:val="de-CH"/>
              </w:rPr>
              <w:t>Sodium</w:t>
            </w:r>
            <w:proofErr w:type="spellEnd"/>
            <w:r>
              <w:rPr>
                <w:w w:val="105"/>
                <w:szCs w:val="28"/>
                <w:lang w:val="de-CH"/>
              </w:rPr>
              <w:t xml:space="preserve">-Nickel </w:t>
            </w:r>
            <w:proofErr w:type="spellStart"/>
            <w:r>
              <w:rPr>
                <w:w w:val="105"/>
                <w:szCs w:val="28"/>
                <w:lang w:val="de-CH"/>
              </w:rPr>
              <w:t>c</w:t>
            </w:r>
            <w:r w:rsidRPr="009F22D4">
              <w:rPr>
                <w:w w:val="105"/>
                <w:szCs w:val="28"/>
                <w:lang w:val="de-CH"/>
              </w:rPr>
              <w:t>hloride</w:t>
            </w:r>
            <w:proofErr w:type="spellEnd"/>
            <w:r w:rsidRPr="009F22D4">
              <w:rPr>
                <w:w w:val="105"/>
                <w:szCs w:val="28"/>
                <w:lang w:val="de-CH"/>
              </w:rPr>
              <w:t xml:space="preserve"> (Na-</w:t>
            </w:r>
            <w:proofErr w:type="spellStart"/>
            <w:r w:rsidRPr="009F22D4">
              <w:rPr>
                <w:w w:val="105"/>
                <w:szCs w:val="28"/>
                <w:lang w:val="de-CH"/>
              </w:rPr>
              <w:t>NiCl</w:t>
            </w:r>
            <w:proofErr w:type="spellEnd"/>
            <w:r w:rsidRPr="000902C0">
              <w:rPr>
                <w:w w:val="105"/>
                <w:position w:val="-2"/>
                <w:szCs w:val="28"/>
                <w:vertAlign w:val="subscript"/>
                <w:lang w:val="de-CH"/>
              </w:rPr>
              <w:t>2</w:t>
            </w:r>
            <w:r w:rsidRPr="009F22D4">
              <w:rPr>
                <w:w w:val="105"/>
                <w:szCs w:val="28"/>
                <w:lang w:val="de-CH"/>
              </w:rPr>
              <w:t>)</w:t>
            </w:r>
          </w:p>
        </w:tc>
      </w:tr>
    </w:tbl>
    <w:p w:rsidR="000508AB" w:rsidRPr="00050DC8" w:rsidRDefault="000508AB" w:rsidP="000508AB">
      <w:pPr>
        <w:pStyle w:val="H1G"/>
        <w:keepNext w:val="0"/>
        <w:keepLines w:val="0"/>
        <w:ind w:left="0" w:firstLine="0"/>
      </w:pPr>
      <w:r>
        <w:tab/>
      </w:r>
      <w:r w:rsidRPr="00050DC8">
        <w:t>5.</w:t>
      </w:r>
      <w:r w:rsidRPr="00050DC8">
        <w:tab/>
        <w:t>Transport of gases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ab/>
        <w:t>(a)</w:t>
      </w:r>
      <w:r>
        <w:tab/>
      </w:r>
      <w:r w:rsidRPr="00050DC8">
        <w:t>Global recognition of UN and non-UN pressure receptacles</w:t>
      </w:r>
    </w:p>
    <w:p w:rsidR="000508AB" w:rsidRPr="00A329CA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050DC8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0508AB" w:rsidRPr="00694AE2" w:rsidTr="00DE548A">
        <w:tc>
          <w:tcPr>
            <w:tcW w:w="2694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 (Canada)</w:t>
            </w:r>
            <w:r w:rsidR="002A58FE">
              <w:rPr>
                <w:lang w:val="en-US"/>
              </w:rPr>
              <w:t xml:space="preserve"> + </w:t>
            </w:r>
            <w:r w:rsidR="00DE548A">
              <w:rPr>
                <w:lang w:val="en-US"/>
              </w:rPr>
              <w:t xml:space="preserve">Informal documents </w:t>
            </w:r>
            <w:r w:rsidR="002A58FE">
              <w:rPr>
                <w:lang w:val="en-US"/>
              </w:rPr>
              <w:t>INF.18 (ISO)</w:t>
            </w:r>
            <w:r w:rsidR="00DE548A">
              <w:rPr>
                <w:lang w:val="en-US"/>
              </w:rPr>
              <w:t xml:space="preserve"> and</w:t>
            </w:r>
            <w:r w:rsidR="00DA1AA4">
              <w:rPr>
                <w:lang w:val="en-US"/>
              </w:rPr>
              <w:t xml:space="preserve"> INF.36 (Germany)</w:t>
            </w:r>
          </w:p>
        </w:tc>
        <w:tc>
          <w:tcPr>
            <w:tcW w:w="4676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Shells for UN acetylene cylinders</w:t>
            </w:r>
          </w:p>
        </w:tc>
      </w:tr>
      <w:tr w:rsidR="000508AB" w:rsidRPr="00694AE2" w:rsidTr="00DE548A">
        <w:tc>
          <w:tcPr>
            <w:tcW w:w="2694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ST/SG/AC.10/C.3/2018/22 (ISO)</w:t>
            </w:r>
            <w:r w:rsidR="00300F53">
              <w:rPr>
                <w:lang w:val="en-US"/>
              </w:rPr>
              <w:t xml:space="preserve"> + Informal document INF.57 (ISO)</w:t>
            </w:r>
          </w:p>
        </w:tc>
        <w:tc>
          <w:tcPr>
            <w:tcW w:w="4676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a marking provision for UN pressure receptacles</w:t>
            </w:r>
          </w:p>
        </w:tc>
      </w:tr>
      <w:tr w:rsidR="000508AB" w:rsidRPr="00694AE2" w:rsidTr="00DE548A">
        <w:tc>
          <w:tcPr>
            <w:tcW w:w="2694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ST/SG/AC.10/C.3/2018/23 (ISO)</w:t>
            </w:r>
          </w:p>
        </w:tc>
        <w:tc>
          <w:tcPr>
            <w:tcW w:w="4676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and updated ISO standards in Class 2</w:t>
            </w:r>
          </w:p>
        </w:tc>
      </w:tr>
      <w:tr w:rsidR="000508AB" w:rsidRPr="00694AE2" w:rsidTr="00DE548A">
        <w:tc>
          <w:tcPr>
            <w:tcW w:w="2694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ST/SG/AC.10/C.3/2018/24 (ISO)</w:t>
            </w:r>
          </w:p>
        </w:tc>
        <w:tc>
          <w:tcPr>
            <w:tcW w:w="4676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LC</w:t>
            </w:r>
            <w:r w:rsidRPr="00722F15"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 xml:space="preserve"> values in P200</w:t>
            </w:r>
          </w:p>
        </w:tc>
      </w:tr>
      <w:tr w:rsidR="000508AB" w:rsidRPr="00694AE2" w:rsidTr="00DE548A">
        <w:tc>
          <w:tcPr>
            <w:tcW w:w="2694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ST/SG/AC.10/C.3/2018/36 (Ireland)</w:t>
            </w:r>
            <w:r w:rsidR="003E6444">
              <w:rPr>
                <w:lang w:val="en-US"/>
              </w:rPr>
              <w:t xml:space="preserve"> + </w:t>
            </w:r>
            <w:r w:rsidR="00300F53">
              <w:rPr>
                <w:lang w:val="en-US"/>
              </w:rPr>
              <w:t xml:space="preserve">Informal document </w:t>
            </w:r>
            <w:r w:rsidR="003E6444">
              <w:rPr>
                <w:lang w:val="en-US"/>
              </w:rPr>
              <w:t>INF.42 (ECMA)</w:t>
            </w:r>
          </w:p>
        </w:tc>
        <w:tc>
          <w:tcPr>
            <w:tcW w:w="4676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 for the carriage of waste gas cartridges (UN No. 2037)</w:t>
            </w:r>
          </w:p>
        </w:tc>
      </w:tr>
      <w:tr w:rsidR="002820EB" w:rsidRPr="00694AE2" w:rsidTr="00DE548A">
        <w:tc>
          <w:tcPr>
            <w:tcW w:w="2694" w:type="dxa"/>
            <w:shd w:val="clear" w:color="auto" w:fill="auto"/>
          </w:tcPr>
          <w:p w:rsidR="002820EB" w:rsidRDefault="002820E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</w:t>
            </w:r>
            <w:r w:rsidR="00FA7B8E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INF.10 (ISO)</w:t>
            </w:r>
          </w:p>
        </w:tc>
        <w:tc>
          <w:tcPr>
            <w:tcW w:w="4676" w:type="dxa"/>
            <w:shd w:val="clear" w:color="auto" w:fill="auto"/>
          </w:tcPr>
          <w:p w:rsidR="002820EB" w:rsidRDefault="002820E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Incidents with composite cylinders without a liner manufactured from two parts joined together</w:t>
            </w:r>
          </w:p>
        </w:tc>
      </w:tr>
      <w:tr w:rsidR="00E74FA8" w:rsidRPr="00694AE2" w:rsidTr="00DE548A">
        <w:tc>
          <w:tcPr>
            <w:tcW w:w="2694" w:type="dxa"/>
            <w:shd w:val="clear" w:color="auto" w:fill="auto"/>
          </w:tcPr>
          <w:p w:rsidR="00E74FA8" w:rsidRDefault="00E74FA8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INF.11 (CEFIC)</w:t>
            </w:r>
          </w:p>
        </w:tc>
        <w:tc>
          <w:tcPr>
            <w:tcW w:w="4676" w:type="dxa"/>
            <w:shd w:val="clear" w:color="auto" w:fill="auto"/>
          </w:tcPr>
          <w:p w:rsidR="00E74FA8" w:rsidRDefault="00E74FA8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Chemicals under pressure: UN No. 3500, amendment to packing instruction P206 for gas based suppression systems</w:t>
            </w:r>
          </w:p>
        </w:tc>
      </w:tr>
    </w:tbl>
    <w:p w:rsidR="000508AB" w:rsidRPr="00050DC8" w:rsidRDefault="000508AB" w:rsidP="000508AB">
      <w:pPr>
        <w:pStyle w:val="H1G"/>
        <w:tabs>
          <w:tab w:val="num" w:pos="1140"/>
        </w:tabs>
        <w:ind w:left="1140" w:hanging="465"/>
      </w:pPr>
      <w:r>
        <w:tab/>
      </w:r>
      <w:r w:rsidRPr="00050DC8">
        <w:t>6.</w:t>
      </w:r>
      <w:r w:rsidRPr="00050DC8">
        <w:tab/>
        <w:t>Miscellaneous proposals for amendments to the Model Regulations on t</w:t>
      </w:r>
      <w:r>
        <w:t>he Transport of Dangerous Goods</w:t>
      </w:r>
    </w:p>
    <w:p w:rsidR="000508AB" w:rsidRDefault="000508AB" w:rsidP="000508AB">
      <w:pPr>
        <w:pStyle w:val="H23G"/>
        <w:ind w:left="675" w:firstLine="0"/>
      </w:pPr>
      <w:r>
        <w:t>(a)</w:t>
      </w:r>
      <w:r>
        <w:tab/>
      </w:r>
      <w:r w:rsidRPr="00050DC8"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ST/SG/AC.10/C.3/2018/10 (France)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Color of the elevated temperature substance mark in accordance with 5.3.2.2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ST/SG/AC.10/C.3/2018/19 (Germany)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special provision 363</w:t>
            </w:r>
          </w:p>
        </w:tc>
      </w:tr>
      <w:tr w:rsidR="003E6444" w:rsidRPr="00694AE2" w:rsidTr="00A55297">
        <w:tc>
          <w:tcPr>
            <w:tcW w:w="2450" w:type="dxa"/>
            <w:shd w:val="clear" w:color="auto" w:fill="auto"/>
          </w:tcPr>
          <w:p w:rsidR="003E6444" w:rsidRDefault="003E644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INF.47 (Russian Federation)</w:t>
            </w:r>
          </w:p>
        </w:tc>
        <w:tc>
          <w:tcPr>
            <w:tcW w:w="4920" w:type="dxa"/>
            <w:shd w:val="clear" w:color="auto" w:fill="auto"/>
          </w:tcPr>
          <w:p w:rsidR="003E6444" w:rsidRDefault="003E644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Proposal for </w:t>
            </w:r>
            <w:proofErr w:type="spellStart"/>
            <w:r>
              <w:rPr>
                <w:lang w:val="en-US"/>
              </w:rPr>
              <w:t>adjustement</w:t>
            </w:r>
            <w:proofErr w:type="spellEnd"/>
            <w:r>
              <w:rPr>
                <w:lang w:val="en-US"/>
              </w:rPr>
              <w:t xml:space="preserve"> of Part 5 UN Model Regulations</w:t>
            </w:r>
          </w:p>
        </w:tc>
      </w:tr>
      <w:tr w:rsidR="003E6444" w:rsidRPr="00694AE2" w:rsidTr="00A55297">
        <w:tc>
          <w:tcPr>
            <w:tcW w:w="2450" w:type="dxa"/>
            <w:shd w:val="clear" w:color="auto" w:fill="auto"/>
          </w:tcPr>
          <w:p w:rsidR="003E6444" w:rsidRDefault="003E644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INF.49 (Russian Federation)</w:t>
            </w:r>
          </w:p>
        </w:tc>
        <w:tc>
          <w:tcPr>
            <w:tcW w:w="4920" w:type="dxa"/>
            <w:shd w:val="clear" w:color="auto" w:fill="auto"/>
          </w:tcPr>
          <w:p w:rsidR="003E6444" w:rsidRDefault="003E644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31961">
              <w:t>Use of the term placard</w:t>
            </w:r>
            <w:r w:rsidRPr="00242411">
              <w:t>/</w:t>
            </w:r>
            <w:proofErr w:type="spellStart"/>
            <w:r w:rsidRPr="00242411">
              <w:t>rótulo</w:t>
            </w:r>
            <w:proofErr w:type="spellEnd"/>
            <w:r w:rsidRPr="00242411">
              <w:t>/</w:t>
            </w:r>
            <w:proofErr w:type="spellStart"/>
            <w:r>
              <w:t>placardage</w:t>
            </w:r>
            <w:proofErr w:type="spellEnd"/>
            <w:r>
              <w:t xml:space="preserve"> (plaques-</w:t>
            </w:r>
            <w:proofErr w:type="spellStart"/>
            <w:r>
              <w:t>étiquettes</w:t>
            </w:r>
            <w:proofErr w:type="spellEnd"/>
            <w:r>
              <w:t>)/</w:t>
            </w:r>
            <w:r w:rsidRPr="00B31961">
              <w:t>information board (</w:t>
            </w:r>
            <w:proofErr w:type="spellStart"/>
            <w:r w:rsidRPr="00B31961">
              <w:t>информационное</w:t>
            </w:r>
            <w:proofErr w:type="spellEnd"/>
            <w:r w:rsidRPr="00B31961">
              <w:t xml:space="preserve"> </w:t>
            </w:r>
            <w:proofErr w:type="spellStart"/>
            <w:r w:rsidRPr="00B31961">
              <w:t>табло</w:t>
            </w:r>
            <w:proofErr w:type="spellEnd"/>
            <w:r w:rsidRPr="00B31961">
              <w:t>) in the Model Regulations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 w:rsidRPr="00050DC8">
        <w:t>Packagings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E28BF" w:rsidRPr="00694AE2" w:rsidTr="00035573">
        <w:tc>
          <w:tcPr>
            <w:tcW w:w="2450" w:type="dxa"/>
            <w:shd w:val="clear" w:color="auto" w:fill="auto"/>
          </w:tcPr>
          <w:p w:rsidR="003E28BF" w:rsidRDefault="003E28BF" w:rsidP="0003557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ST/SG/AC.10/C.3/2018/32 (Italy)</w:t>
            </w:r>
          </w:p>
        </w:tc>
        <w:tc>
          <w:tcPr>
            <w:tcW w:w="4920" w:type="dxa"/>
            <w:shd w:val="clear" w:color="auto" w:fill="auto"/>
          </w:tcPr>
          <w:p w:rsidR="003E28BF" w:rsidRDefault="003E28BF" w:rsidP="00035573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 xml:space="preserve"> drums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ST/SG/AC.10/C.3/2018/27 (ICPP)</w:t>
            </w:r>
            <w:r w:rsidR="002A58FE">
              <w:rPr>
                <w:lang w:val="en-US"/>
              </w:rPr>
              <w:t xml:space="preserve"> + </w:t>
            </w:r>
            <w:r w:rsidR="0022593D">
              <w:rPr>
                <w:lang w:val="en-US"/>
              </w:rPr>
              <w:t xml:space="preserve">Informal document </w:t>
            </w:r>
            <w:r w:rsidR="002A58FE">
              <w:rPr>
                <w:lang w:val="en-US"/>
              </w:rPr>
              <w:t>INF.16 (CEFIC)</w:t>
            </w:r>
            <w:r w:rsidR="00400449">
              <w:rPr>
                <w:lang w:val="en-US"/>
              </w:rPr>
              <w:t xml:space="preserve">  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Maximum permitted stacking load of IBC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ST/SG/AC.10/C.3/2018/34 (SSCA)</w:t>
            </w:r>
            <w:r w:rsidR="00400449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Minimum wall thickness for metal IBCs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ST/SG/AC.10/C.3/2018/44 (Belgium)</w:t>
            </w:r>
            <w:r w:rsidR="00400449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Routine maintenance of IBCs - requirements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ST/SG/AC.10/C.3/2018/45 (Belgium)</w:t>
            </w:r>
            <w:r w:rsidR="00400449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Composite Intermediate Bulk Containers (IBCs): inner receptacle marking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ST/SG/AC.10/C.3/2018/46 (Belgium)</w:t>
            </w:r>
            <w:r w:rsidR="00400449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Marking of the date of manufacture on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of types 1H and 3H and inner receptacles of composite intermediate bulk containers (IBCs)</w:t>
            </w:r>
          </w:p>
        </w:tc>
      </w:tr>
      <w:tr w:rsidR="003E28BF" w:rsidRPr="00694AE2" w:rsidTr="00A55297">
        <w:tc>
          <w:tcPr>
            <w:tcW w:w="2450" w:type="dxa"/>
            <w:shd w:val="clear" w:color="auto" w:fill="auto"/>
          </w:tcPr>
          <w:p w:rsidR="003E28BF" w:rsidRDefault="003E28BF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INF.52 (United Kingdom)</w:t>
            </w:r>
          </w:p>
        </w:tc>
        <w:tc>
          <w:tcPr>
            <w:tcW w:w="4920" w:type="dxa"/>
            <w:shd w:val="clear" w:color="auto" w:fill="auto"/>
          </w:tcPr>
          <w:p w:rsidR="003E28BF" w:rsidRDefault="003E28BF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Comment</w:t>
            </w:r>
            <w:r w:rsidR="005B71C6">
              <w:t>s</w:t>
            </w:r>
            <w:r>
              <w:t xml:space="preserve"> on 2018/27, 2018/34, 2018/44, 2018/45, 2018/46 and 53/INF.16: Proposal to convene an IBC Working Group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ST/SG/AC.10/C.3/2018/49 (CEFIC, DGAC)</w:t>
            </w:r>
            <w:r w:rsidR="003E6444">
              <w:rPr>
                <w:lang w:val="en-US"/>
              </w:rPr>
              <w:t xml:space="preserve"> + </w:t>
            </w:r>
            <w:r w:rsidR="003E28BF">
              <w:rPr>
                <w:lang w:val="en-US"/>
              </w:rPr>
              <w:t xml:space="preserve">Informal documents </w:t>
            </w:r>
            <w:r w:rsidR="003E6444">
              <w:rPr>
                <w:lang w:val="en-US"/>
              </w:rPr>
              <w:t>INF.44 (United Kingdom)</w:t>
            </w:r>
            <w:r w:rsidR="00B758DB">
              <w:rPr>
                <w:lang w:val="en-US"/>
              </w:rPr>
              <w:t xml:space="preserve"> </w:t>
            </w:r>
            <w:r w:rsidR="003E28BF">
              <w:rPr>
                <w:lang w:val="en-US"/>
              </w:rPr>
              <w:t>and</w:t>
            </w:r>
            <w:r w:rsidR="00B758DB">
              <w:rPr>
                <w:lang w:val="en-US"/>
              </w:rPr>
              <w:t xml:space="preserve"> INF.53 (CEFIC)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Multiple marking of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, including intermediate bulk containers (IBCs) and large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>, indicating conformity with more than one successfully tested design type (part II)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050DC8">
        <w:t>Portable tanks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ST/SG/AC.10/C.3/2018/18 (Canada)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Additional provisions applicable to the transport of Class 8 substances in portable tanks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ST/SG/AC.10/C.3/2018/41 (Belgium)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Minimum shell thickness for portable tanks used for the carriage of non-refrigerated liquefied gases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ST/SG/AC.10/C.3/2018/42 (Belgium)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Holding time: information in the transport document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ST/SG/AC.10/C.3/2018/43 (Belgium)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TP19</w:t>
            </w:r>
          </w:p>
        </w:tc>
      </w:tr>
      <w:tr w:rsidR="00724AC9" w:rsidRPr="00694AE2" w:rsidTr="00A55297">
        <w:tc>
          <w:tcPr>
            <w:tcW w:w="2450" w:type="dxa"/>
            <w:shd w:val="clear" w:color="auto" w:fill="auto"/>
          </w:tcPr>
          <w:p w:rsidR="00724AC9" w:rsidRDefault="00724AC9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INF.15 (United Kingdom)</w:t>
            </w:r>
          </w:p>
        </w:tc>
        <w:tc>
          <w:tcPr>
            <w:tcW w:w="4920" w:type="dxa"/>
            <w:shd w:val="clear" w:color="auto" w:fill="auto"/>
          </w:tcPr>
          <w:p w:rsidR="00724AC9" w:rsidRDefault="00724AC9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Portable tanks with expired inspection dates and those switched from general cargo to dangerous goods content</w:t>
            </w:r>
          </w:p>
        </w:tc>
      </w:tr>
      <w:tr w:rsidR="00EB13BD" w:rsidRPr="00694AE2" w:rsidTr="00A55297">
        <w:tc>
          <w:tcPr>
            <w:tcW w:w="2450" w:type="dxa"/>
            <w:shd w:val="clear" w:color="auto" w:fill="auto"/>
          </w:tcPr>
          <w:p w:rsidR="00EB13BD" w:rsidRDefault="00EB13BD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INF.54 (Russian Federation)</w:t>
            </w:r>
          </w:p>
        </w:tc>
        <w:tc>
          <w:tcPr>
            <w:tcW w:w="4920" w:type="dxa"/>
            <w:shd w:val="clear" w:color="auto" w:fill="auto"/>
          </w:tcPr>
          <w:p w:rsidR="00EB13BD" w:rsidRDefault="00EB13BD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4D7933">
              <w:t>Design pressure calculations</w:t>
            </w:r>
          </w:p>
        </w:tc>
      </w:tr>
      <w:tr w:rsidR="00EB13BD" w:rsidRPr="00694AE2" w:rsidTr="00A55297">
        <w:tc>
          <w:tcPr>
            <w:tcW w:w="2450" w:type="dxa"/>
            <w:shd w:val="clear" w:color="auto" w:fill="auto"/>
          </w:tcPr>
          <w:p w:rsidR="00EB13BD" w:rsidRPr="00EB13BD" w:rsidRDefault="00EB13BD" w:rsidP="00EB13BD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INF.55</w:t>
            </w:r>
            <w:r>
              <w:rPr>
                <w:lang w:val="en-US"/>
              </w:rPr>
              <w:br/>
              <w:t>(Russian Federation)</w:t>
            </w:r>
          </w:p>
        </w:tc>
        <w:tc>
          <w:tcPr>
            <w:tcW w:w="4920" w:type="dxa"/>
            <w:shd w:val="clear" w:color="auto" w:fill="auto"/>
          </w:tcPr>
          <w:p w:rsidR="00EB13BD" w:rsidRPr="004D7933" w:rsidRDefault="00EB13BD" w:rsidP="00EB13B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6D63A6">
              <w:t xml:space="preserve">Proposal for the new Chapter 6.10: Provisions for the design, construction, inspection and testing of portable tanks with shells made combined materials intended for transportation of class 2 substances (non-refrigerated liquefied gases)  </w:t>
            </w:r>
          </w:p>
        </w:tc>
      </w:tr>
    </w:tbl>
    <w:p w:rsidR="000508AB" w:rsidRDefault="000508AB" w:rsidP="000508AB">
      <w:pPr>
        <w:pStyle w:val="H23G"/>
        <w:ind w:left="675" w:firstLine="0"/>
      </w:pPr>
      <w:r w:rsidRPr="00050DC8">
        <w:t>(d)</w:t>
      </w:r>
      <w:r w:rsidRPr="00050DC8">
        <w:tab/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ST/SG/AC.10/C.3/2018/15 (Germany)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Editorial correction to the Model Regulations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ST/SG/AC.10/C.3/2018/31 (Germany)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Deletion of expired portable tank instructions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ST/SG/AC.10/C.3/2018/40 (Netherlands)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Inconsistencies in section 1.1.1.2 (a) between language versions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ST/SG/AC.10/C.3/2018/56 (France)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Use of the terms “conductivity” and “conductance” in chapter 6.7</w:t>
            </w:r>
          </w:p>
        </w:tc>
      </w:tr>
      <w:tr w:rsidR="00E74FA8" w:rsidRPr="00694AE2" w:rsidTr="00A55297">
        <w:tc>
          <w:tcPr>
            <w:tcW w:w="2450" w:type="dxa"/>
            <w:shd w:val="clear" w:color="auto" w:fill="auto"/>
          </w:tcPr>
          <w:p w:rsidR="00E74FA8" w:rsidRDefault="00E74FA8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INF.13 </w:t>
            </w:r>
            <w:r w:rsidR="008B0E80">
              <w:rPr>
                <w:lang w:val="en-US"/>
              </w:rPr>
              <w:t>and INF.13</w:t>
            </w:r>
            <w:r>
              <w:rPr>
                <w:lang w:val="en-US"/>
              </w:rPr>
              <w:t>/Add.1</w:t>
            </w:r>
            <w:r w:rsidR="008B0E80">
              <w:rPr>
                <w:lang w:val="en-US"/>
              </w:rPr>
              <w:t xml:space="preserve"> (CEFIC)</w:t>
            </w:r>
          </w:p>
        </w:tc>
        <w:tc>
          <w:tcPr>
            <w:tcW w:w="4920" w:type="dxa"/>
            <w:shd w:val="clear" w:color="auto" w:fill="auto"/>
          </w:tcPr>
          <w:p w:rsidR="00E74FA8" w:rsidRDefault="00E74FA8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Harmonisation</w:t>
            </w:r>
            <w:proofErr w:type="spellEnd"/>
            <w:r>
              <w:rPr>
                <w:lang w:val="en-US"/>
              </w:rPr>
              <w:t xml:space="preserve"> of the requirement “structurally serviceable”</w:t>
            </w:r>
          </w:p>
        </w:tc>
      </w:tr>
      <w:tr w:rsidR="003E6444" w:rsidRPr="00694AE2" w:rsidTr="00A55297">
        <w:tc>
          <w:tcPr>
            <w:tcW w:w="2450" w:type="dxa"/>
            <w:shd w:val="clear" w:color="auto" w:fill="auto"/>
          </w:tcPr>
          <w:p w:rsidR="003E6444" w:rsidRDefault="003E644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INF.48 (Russian Federation)</w:t>
            </w:r>
          </w:p>
        </w:tc>
        <w:tc>
          <w:tcPr>
            <w:tcW w:w="4920" w:type="dxa"/>
            <w:shd w:val="clear" w:color="auto" w:fill="auto"/>
          </w:tcPr>
          <w:p w:rsidR="003E6444" w:rsidRDefault="003E644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On the need to include the term “Flash point” in section 1.2.1 “Definitions”</w:t>
            </w:r>
          </w:p>
        </w:tc>
      </w:tr>
    </w:tbl>
    <w:p w:rsidR="000508AB" w:rsidRDefault="000508AB" w:rsidP="006F040A">
      <w:pPr>
        <w:pStyle w:val="H1G"/>
        <w:tabs>
          <w:tab w:val="num" w:pos="1140"/>
        </w:tabs>
        <w:ind w:left="1140" w:hanging="465"/>
      </w:pPr>
      <w:r w:rsidRPr="00050DC8">
        <w:lastRenderedPageBreak/>
        <w:t>7.</w:t>
      </w:r>
      <w:r w:rsidRPr="00050DC8">
        <w:tab/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ST/SG/AC.10/C.3/2018/16 (EIGA)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include special provision 653 of the ADR in the Model Regulations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ST/SG/AC.10/C.3/2018/17 (Canada)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Review of Canada’s transport of dangerous goods training provisions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ST/SG/AC.10/C.3/2018/39 (Netherlands)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Amendments to 7.1.5.4.5</w:t>
            </w:r>
          </w:p>
        </w:tc>
      </w:tr>
      <w:tr w:rsidR="00DA1AA4" w:rsidRPr="00694AE2" w:rsidTr="00A55297">
        <w:tc>
          <w:tcPr>
            <w:tcW w:w="2450" w:type="dxa"/>
            <w:shd w:val="clear" w:color="auto" w:fill="auto"/>
          </w:tcPr>
          <w:p w:rsidR="00DA1AA4" w:rsidRDefault="00DA1AA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INF.35 (DGTA)</w:t>
            </w:r>
          </w:p>
        </w:tc>
        <w:tc>
          <w:tcPr>
            <w:tcW w:w="4920" w:type="dxa"/>
            <w:shd w:val="clear" w:color="auto" w:fill="auto"/>
          </w:tcPr>
          <w:p w:rsidR="00DA1AA4" w:rsidRDefault="00DA1AA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for an informal working group on competency-based training initiatives</w:t>
            </w:r>
          </w:p>
        </w:tc>
      </w:tr>
    </w:tbl>
    <w:p w:rsidR="000508AB" w:rsidRDefault="000508AB" w:rsidP="000508AB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8.</w:t>
      </w:r>
      <w:r w:rsidRPr="00050DC8">
        <w:tab/>
        <w:t>Cooperation with the International Atomic Energy Agency</w:t>
      </w:r>
    </w:p>
    <w:tbl>
      <w:tblPr>
        <w:tblW w:w="77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4920"/>
      </w:tblGrid>
      <w:tr w:rsidR="000508AB" w:rsidRPr="00694AE2" w:rsidTr="00A55297">
        <w:tc>
          <w:tcPr>
            <w:tcW w:w="2835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bookmarkStart w:id="1" w:name="_Hlk511028045"/>
            <w:r>
              <w:rPr>
                <w:lang w:val="en-US"/>
              </w:rPr>
              <w:t>ST/SG/AC.10/C.3/2017/33/Rev.1 (WNTI)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between the IAEA INFCIRC225 Rev.5 and the Model Regulations</w:t>
            </w:r>
          </w:p>
        </w:tc>
      </w:tr>
      <w:tr w:rsidR="000508AB" w:rsidRPr="00694AE2" w:rsidTr="00A55297">
        <w:tc>
          <w:tcPr>
            <w:tcW w:w="2835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 w:rsidRPr="0015715C">
              <w:rPr>
                <w:lang w:val="en-US"/>
              </w:rPr>
              <w:t>ST/SG/AC.10/C.3/2018/54 (IAEA)</w:t>
            </w:r>
            <w:r w:rsidR="00DC2658">
              <w:rPr>
                <w:lang w:val="en-US"/>
              </w:rPr>
              <w:t xml:space="preserve"> + </w:t>
            </w:r>
            <w:r w:rsidR="008B0E80">
              <w:rPr>
                <w:lang w:val="en-US"/>
              </w:rPr>
              <w:t xml:space="preserve">Informal document </w:t>
            </w:r>
            <w:r w:rsidR="00DC2658">
              <w:rPr>
                <w:lang w:val="en-US"/>
              </w:rPr>
              <w:t>INF.8 (IAEA)</w:t>
            </w:r>
          </w:p>
          <w:p w:rsidR="000508AB" w:rsidRDefault="000508AB" w:rsidP="00A55297">
            <w:pPr>
              <w:spacing w:before="40" w:after="120"/>
              <w:rPr>
                <w:lang w:val="en-US"/>
              </w:rPr>
            </w:pP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with the International Atomic Energy Agency Regulation for the Safe Transport of Radioactive Material</w:t>
            </w:r>
          </w:p>
        </w:tc>
      </w:tr>
    </w:tbl>
    <w:bookmarkEnd w:id="1"/>
    <w:p w:rsidR="000508AB" w:rsidRDefault="000508AB" w:rsidP="000508AB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9.</w:t>
      </w:r>
      <w:r w:rsidRPr="00050DC8">
        <w:tab/>
        <w:t>Guiding principles for the Model Regulations</w:t>
      </w:r>
    </w:p>
    <w:p w:rsidR="000508AB" w:rsidRPr="00DA21EF" w:rsidRDefault="000508AB" w:rsidP="000508AB">
      <w:pPr>
        <w:pStyle w:val="SingleTxtG"/>
      </w:pPr>
      <w:r>
        <w:t>At the time of writing no document has been submitted under this agenda item.</w:t>
      </w:r>
    </w:p>
    <w:p w:rsidR="000508AB" w:rsidRPr="00050DC8" w:rsidRDefault="000508AB" w:rsidP="000508AB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10.</w:t>
      </w:r>
      <w:r w:rsidRPr="00050DC8">
        <w:tab/>
        <w:t>Issues relating to the Globally Harmonized System of Classification and Labelling of Chemicals: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 w:rsidRPr="00050DC8">
        <w:t>(a)</w:t>
      </w:r>
      <w:r w:rsidRPr="00050DC8">
        <w:tab/>
        <w:t>Criteria for water-reactivity</w:t>
      </w:r>
    </w:p>
    <w:p w:rsidR="000508AB" w:rsidRPr="00DA21EF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23G"/>
        <w:keepNext w:val="0"/>
        <w:keepLines w:val="0"/>
        <w:ind w:left="675" w:firstLine="0"/>
      </w:pPr>
      <w:r w:rsidRPr="00050DC8">
        <w:t>(b)</w:t>
      </w:r>
      <w:r w:rsidRPr="00050DC8">
        <w:tab/>
        <w:t>Testing of oxidizing substances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ST/SG/AC.10/C.3/2018/35 (France)</w:t>
            </w:r>
            <w:r w:rsidR="00ED1A28">
              <w:rPr>
                <w:lang w:val="en-US"/>
              </w:rPr>
              <w:t xml:space="preserve"> + Informal document INF.56 (France)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Tests for oxidizing liquids (Test 0.2) and oxidizing solids (Tests 0.1 and 0.3): Consequential amendments of cellulose replacement to test descriptions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ind w:left="675" w:firstLine="0"/>
      </w:pPr>
      <w:r w:rsidRPr="00050DC8">
        <w:t>(c)</w:t>
      </w:r>
      <w:r w:rsidRPr="00050DC8">
        <w:tab/>
        <w:t>Updating of references to OECD Guidelines</w:t>
      </w:r>
    </w:p>
    <w:p w:rsidR="00E71E84" w:rsidRPr="00E71E84" w:rsidRDefault="00E71E84" w:rsidP="00E71E84">
      <w:pPr>
        <w:pStyle w:val="SingleTxtG"/>
      </w:pPr>
      <w:r>
        <w:tab/>
        <w:t>Documents under this agenda sub-item will be considered during the joint session under agenda item 10 (e)).</w:t>
      </w:r>
    </w:p>
    <w:p w:rsidR="000508AB" w:rsidRDefault="000508AB" w:rsidP="006F040A">
      <w:pPr>
        <w:pStyle w:val="H23G"/>
        <w:spacing w:before="220"/>
        <w:ind w:left="675" w:firstLine="0"/>
      </w:pPr>
      <w:r w:rsidRPr="00050DC8">
        <w:lastRenderedPageBreak/>
        <w:t>(d)</w:t>
      </w:r>
      <w:r w:rsidRPr="00050DC8">
        <w:tab/>
        <w:t>Use of the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6F040A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 (</w:t>
            </w:r>
            <w:r>
              <w:t>Chairman of the Working Group on Explosives</w:t>
            </w:r>
            <w:r>
              <w:rPr>
                <w:lang w:val="en-US"/>
              </w:rPr>
              <w:t xml:space="preserve">) + </w:t>
            </w:r>
            <w:r w:rsidR="00DE548A">
              <w:rPr>
                <w:lang w:val="en-US"/>
              </w:rPr>
              <w:t xml:space="preserve">Informal documents </w:t>
            </w:r>
            <w:r>
              <w:rPr>
                <w:lang w:val="en-US"/>
              </w:rPr>
              <w:t>INF.3, INF.4 and INF.5 (</w:t>
            </w:r>
            <w:r>
              <w:t>Chairman of the Working Group on Explosives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6F040A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t>Use of the Manual of Tests and Criteria in the context of GHS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spacing w:before="220"/>
        <w:ind w:left="675" w:firstLine="0"/>
      </w:pPr>
      <w:r w:rsidRPr="00050DC8">
        <w:t>(e)</w:t>
      </w:r>
      <w:r w:rsidRPr="00050DC8">
        <w:tab/>
        <w:t>Joint work with the GHS Sub-</w:t>
      </w:r>
      <w:r w:rsidRPr="00A329CA">
        <w:t>Committee</w:t>
      </w:r>
    </w:p>
    <w:p w:rsidR="000508AB" w:rsidRDefault="000508AB" w:rsidP="003E28BF">
      <w:pPr>
        <w:pStyle w:val="SingleTxtG"/>
      </w:pPr>
      <w:r>
        <w:t>The TDG</w:t>
      </w:r>
      <w:r w:rsidR="003E28BF">
        <w:t xml:space="preserve"> and the </w:t>
      </w:r>
      <w:r>
        <w:t xml:space="preserve">GHS </w:t>
      </w:r>
      <w:r w:rsidR="003E28BF">
        <w:t xml:space="preserve">sub-committees will </w:t>
      </w:r>
      <w:r w:rsidR="00E71E84">
        <w:t>hold</w:t>
      </w:r>
      <w:r w:rsidR="003E28BF">
        <w:t xml:space="preserve"> a joint session </w:t>
      </w:r>
      <w:r>
        <w:t>on the afternoon of Tuesday 3 July 2018</w:t>
      </w:r>
      <w:r w:rsidR="003E28BF">
        <w:t>. Topics of common interest to be considered during the joint session include:</w:t>
      </w:r>
    </w:p>
    <w:p w:rsidR="00E71E84" w:rsidRPr="00E71E84" w:rsidRDefault="00E71E84" w:rsidP="00E71E84">
      <w:pPr>
        <w:pStyle w:val="H4G"/>
      </w:pPr>
      <w:r w:rsidRPr="00E71E84">
        <w:tab/>
      </w:r>
      <w:r w:rsidRPr="00E71E84">
        <w:tab/>
        <w:t xml:space="preserve">Updating of references to ISO 10156 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ST/SG/AC.10/C.3/2018/2 (EIGA)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 of reference to ISO 10156 in the Model Regulations and in the Globally Harmonized System of Classification and Labelling of Chemicals (GHS)</w:t>
            </w:r>
          </w:p>
        </w:tc>
      </w:tr>
    </w:tbl>
    <w:p w:rsidR="00E71E84" w:rsidRDefault="00E71E84" w:rsidP="00E71E84">
      <w:pPr>
        <w:pStyle w:val="H4G"/>
      </w:pPr>
      <w:r>
        <w:tab/>
      </w:r>
      <w:r>
        <w:tab/>
        <w:t xml:space="preserve">Updating of references to </w:t>
      </w:r>
      <w:r w:rsidRPr="00050DC8">
        <w:t>OECD Guidelines</w:t>
      </w:r>
    </w:p>
    <w:p w:rsidR="00E71E84" w:rsidRDefault="00E71E84"/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71E84" w:rsidRPr="00E71E84" w:rsidTr="00E71E84">
        <w:tc>
          <w:tcPr>
            <w:tcW w:w="2450" w:type="dxa"/>
            <w:shd w:val="clear" w:color="auto" w:fill="auto"/>
          </w:tcPr>
          <w:p w:rsidR="00E71E84" w:rsidRPr="00E71E84" w:rsidRDefault="00E71E84" w:rsidP="00035573">
            <w:pPr>
              <w:spacing w:before="40" w:after="120"/>
              <w:rPr>
                <w:lang w:val="en-US"/>
              </w:rPr>
            </w:pPr>
            <w:r w:rsidRPr="00E71E84">
              <w:rPr>
                <w:lang w:val="en-US"/>
              </w:rPr>
              <w:t>ST/SG/AC.10/C.3/2018/30 (European Union)</w:t>
            </w:r>
          </w:p>
        </w:tc>
        <w:tc>
          <w:tcPr>
            <w:tcW w:w="4920" w:type="dxa"/>
            <w:shd w:val="clear" w:color="auto" w:fill="auto"/>
          </w:tcPr>
          <w:p w:rsidR="00E71E84" w:rsidRPr="00E71E84" w:rsidRDefault="00E71E84" w:rsidP="00035573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71E84">
              <w:rPr>
                <w:lang w:val="en-US"/>
              </w:rPr>
              <w:t>Revised OECD Test Guideline 431 allowing sub-categorization for skin corrosion</w:t>
            </w:r>
          </w:p>
        </w:tc>
      </w:tr>
      <w:tr w:rsidR="00E71E84" w:rsidRPr="00694AE2" w:rsidTr="00E71E84">
        <w:tc>
          <w:tcPr>
            <w:tcW w:w="2450" w:type="dxa"/>
            <w:shd w:val="clear" w:color="auto" w:fill="auto"/>
          </w:tcPr>
          <w:p w:rsidR="00E71E84" w:rsidRPr="00E71E84" w:rsidRDefault="00E71E84" w:rsidP="00035573">
            <w:pPr>
              <w:spacing w:before="40" w:after="120"/>
              <w:rPr>
                <w:lang w:val="en-US"/>
              </w:rPr>
            </w:pPr>
            <w:r w:rsidRPr="00E71E84">
              <w:rPr>
                <w:lang w:val="en-US"/>
              </w:rPr>
              <w:t>Informal document INF.34 (CEFIC)</w:t>
            </w:r>
          </w:p>
        </w:tc>
        <w:tc>
          <w:tcPr>
            <w:tcW w:w="4920" w:type="dxa"/>
            <w:shd w:val="clear" w:color="auto" w:fill="auto"/>
          </w:tcPr>
          <w:p w:rsidR="00E71E84" w:rsidRDefault="00E71E84" w:rsidP="00035573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71E84">
              <w:rPr>
                <w:lang w:val="en-US"/>
              </w:rPr>
              <w:t>Applicability of OECD Test Guidelines for the assessment of substances or mixtures on corrosivity to skin: comments on ST/SG/AC.10/C.3/2018/30</w:t>
            </w:r>
          </w:p>
        </w:tc>
      </w:tr>
    </w:tbl>
    <w:p w:rsidR="00E71E84" w:rsidRDefault="00E71E84" w:rsidP="00E71E84">
      <w:pPr>
        <w:pStyle w:val="H4G"/>
      </w:pPr>
      <w:r>
        <w:tab/>
      </w:r>
      <w:r>
        <w:tab/>
        <w:t>Classification of aerosols and chemicals under pressure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 (CEFIC, EIGA)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classify chemicals under pressure within Chapter 2.3 of the GHS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ST/SG/AC.10/C.3/2018/60 (FEA)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Aerosols – Consequential amendments from proposals in ST/SG/AC.10/C.3/2018/5 and ST/SG/AC.10/C.4/2018/9</w:t>
            </w:r>
            <w:r>
              <w:rPr>
                <w:rStyle w:val="FootnoteReference"/>
                <w:lang w:val="en-US"/>
              </w:rPr>
              <w:footnoteReference w:id="2"/>
            </w:r>
          </w:p>
        </w:tc>
      </w:tr>
      <w:tr w:rsidR="00E71E84" w:rsidRPr="00694AE2" w:rsidTr="00A55297">
        <w:tc>
          <w:tcPr>
            <w:tcW w:w="2450" w:type="dxa"/>
            <w:shd w:val="clear" w:color="auto" w:fill="auto"/>
          </w:tcPr>
          <w:p w:rsidR="00E71E84" w:rsidRDefault="00E71E8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INF.51 (Germany)</w:t>
            </w:r>
          </w:p>
        </w:tc>
        <w:tc>
          <w:tcPr>
            <w:tcW w:w="4920" w:type="dxa"/>
            <w:shd w:val="clear" w:color="auto" w:fill="auto"/>
          </w:tcPr>
          <w:p w:rsidR="00E71E84" w:rsidRDefault="00E71E8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Amendments to chemicals under pressure and aerosols</w:t>
            </w:r>
          </w:p>
        </w:tc>
      </w:tr>
    </w:tbl>
    <w:p w:rsidR="00E71E84" w:rsidRDefault="00E71E84" w:rsidP="00E71E84">
      <w:pPr>
        <w:pStyle w:val="H4G"/>
      </w:pPr>
      <w:r>
        <w:tab/>
      </w:r>
      <w:r>
        <w:tab/>
        <w:t>Review of Chapter 2.1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ST/SG/AC.10/C.3/2018/33 (Sweden)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Outline for a potential amended classification system for explosives in the GHS</w:t>
            </w:r>
          </w:p>
        </w:tc>
      </w:tr>
      <w:tr w:rsidR="00DC2658" w:rsidRPr="00694AE2" w:rsidTr="00A55297">
        <w:tc>
          <w:tcPr>
            <w:tcW w:w="2450" w:type="dxa"/>
            <w:shd w:val="clear" w:color="auto" w:fill="auto"/>
          </w:tcPr>
          <w:p w:rsidR="00DC2658" w:rsidRDefault="00DC2658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INF.9 (Sweden)</w:t>
            </w:r>
          </w:p>
        </w:tc>
        <w:tc>
          <w:tcPr>
            <w:tcW w:w="4920" w:type="dxa"/>
            <w:shd w:val="clear" w:color="auto" w:fill="auto"/>
          </w:tcPr>
          <w:p w:rsidR="00DC2658" w:rsidRDefault="00DC2658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 sketch of a revised Chapter 2.1 for the GHS (explosives)</w:t>
            </w:r>
          </w:p>
        </w:tc>
      </w:tr>
      <w:tr w:rsidR="00DA1AA4" w:rsidRPr="00694AE2" w:rsidTr="00A55297">
        <w:tc>
          <w:tcPr>
            <w:tcW w:w="2450" w:type="dxa"/>
            <w:shd w:val="clear" w:color="auto" w:fill="auto"/>
          </w:tcPr>
          <w:p w:rsidR="00DA1AA4" w:rsidRDefault="00DA1AA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INF.33 (IME, SAAMI)</w:t>
            </w:r>
          </w:p>
        </w:tc>
        <w:tc>
          <w:tcPr>
            <w:tcW w:w="4920" w:type="dxa"/>
            <w:shd w:val="clear" w:color="auto" w:fill="auto"/>
          </w:tcPr>
          <w:p w:rsidR="00DA1AA4" w:rsidRDefault="00DA1AA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Technical explosives classification and criteria support for an amended classification system for explosives in the GHS</w:t>
            </w:r>
          </w:p>
        </w:tc>
      </w:tr>
      <w:tr w:rsidR="003E6444" w:rsidRPr="00694AE2" w:rsidTr="00A55297">
        <w:tc>
          <w:tcPr>
            <w:tcW w:w="2450" w:type="dxa"/>
            <w:shd w:val="clear" w:color="auto" w:fill="auto"/>
          </w:tcPr>
          <w:p w:rsidR="003E6444" w:rsidRDefault="003E6444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INF.46 (Sweden)</w:t>
            </w:r>
          </w:p>
        </w:tc>
        <w:tc>
          <w:tcPr>
            <w:tcW w:w="4920" w:type="dxa"/>
            <w:shd w:val="clear" w:color="auto" w:fill="auto"/>
          </w:tcPr>
          <w:p w:rsidR="003E6444" w:rsidRDefault="003E6444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275AFF">
              <w:t>Status report on the work of the informal correspondence group on the revision of GHS Chapter 2.1</w:t>
            </w:r>
            <w:r>
              <w:t xml:space="preserve"> (Explosives)</w:t>
            </w:r>
          </w:p>
        </w:tc>
      </w:tr>
    </w:tbl>
    <w:p w:rsidR="00E71E84" w:rsidRDefault="00E71E84" w:rsidP="00E71E84">
      <w:pPr>
        <w:pStyle w:val="H4G"/>
      </w:pPr>
      <w:r>
        <w:tab/>
      </w:r>
      <w:r>
        <w:tab/>
      </w:r>
      <w:r w:rsidRPr="00E71E84">
        <w:t>Classification of physical hazards according to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71E84" w:rsidRPr="00694AE2" w:rsidTr="00035573">
        <w:tc>
          <w:tcPr>
            <w:tcW w:w="2450" w:type="dxa"/>
            <w:shd w:val="clear" w:color="auto" w:fill="auto"/>
          </w:tcPr>
          <w:p w:rsidR="00E71E84" w:rsidRDefault="00E71E84" w:rsidP="0003557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INF.20 (Germany)</w:t>
            </w:r>
          </w:p>
        </w:tc>
        <w:tc>
          <w:tcPr>
            <w:tcW w:w="4920" w:type="dxa"/>
            <w:shd w:val="clear" w:color="auto" w:fill="auto"/>
          </w:tcPr>
          <w:p w:rsidR="00E71E84" w:rsidRDefault="00E71E84" w:rsidP="00035573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physical hazards according to the GHS: which combinations/cross-classification are possible and can be assigned to chemicals</w:t>
            </w:r>
          </w:p>
        </w:tc>
      </w:tr>
    </w:tbl>
    <w:p w:rsidR="000508AB" w:rsidRDefault="000508AB" w:rsidP="000508AB">
      <w:pPr>
        <w:pStyle w:val="H23G"/>
        <w:keepNext w:val="0"/>
        <w:keepLines w:val="0"/>
        <w:spacing w:before="220"/>
        <w:ind w:left="675" w:firstLine="0"/>
      </w:pPr>
      <w:r w:rsidRPr="00050DC8">
        <w:t>(f)</w:t>
      </w:r>
      <w:r w:rsidRPr="00050DC8">
        <w:tab/>
        <w:t>Miscellaneous</w:t>
      </w:r>
    </w:p>
    <w:p w:rsidR="000508AB" w:rsidRPr="00DA21EF" w:rsidRDefault="000508AB" w:rsidP="000508AB">
      <w:pPr>
        <w:pStyle w:val="SingleTxtG"/>
      </w:pPr>
      <w:r>
        <w:t>At the time of writing no document has been submitted under this agenda sub-item.</w:t>
      </w:r>
    </w:p>
    <w:p w:rsidR="000508AB" w:rsidRDefault="000508AB" w:rsidP="000508AB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11.</w:t>
      </w:r>
      <w:r w:rsidRPr="00050DC8">
        <w:tab/>
        <w:t>Other business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ST/SG/AC.10/C.3/2018/12 (Switzerland)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Availability of label and mark models in electronic format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ST/SG/AC.10/C.3/2018/55 (France)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the French version of the Model Regulations</w:t>
            </w:r>
          </w:p>
        </w:tc>
      </w:tr>
      <w:tr w:rsidR="000508AB" w:rsidRPr="00694AE2" w:rsidTr="00A55297">
        <w:tc>
          <w:tcPr>
            <w:tcW w:w="2450" w:type="dxa"/>
            <w:shd w:val="clear" w:color="auto" w:fill="auto"/>
          </w:tcPr>
          <w:p w:rsidR="000508AB" w:rsidRDefault="000508AB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ST/SG/AC.10/C.3/2018/57 (Netherlands)</w:t>
            </w:r>
            <w:r w:rsidR="00E719AE">
              <w:rPr>
                <w:lang w:val="en-US"/>
              </w:rPr>
              <w:t xml:space="preserve"> + INF.30 (Netherlands)</w:t>
            </w:r>
          </w:p>
        </w:tc>
        <w:tc>
          <w:tcPr>
            <w:tcW w:w="4920" w:type="dxa"/>
            <w:shd w:val="clear" w:color="auto" w:fill="auto"/>
          </w:tcPr>
          <w:p w:rsidR="000508AB" w:rsidRDefault="000508AB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 1.1.1.2: update of work</w:t>
            </w:r>
          </w:p>
        </w:tc>
      </w:tr>
      <w:tr w:rsidR="00E719AE" w:rsidRPr="00694AE2" w:rsidTr="00A55297">
        <w:tc>
          <w:tcPr>
            <w:tcW w:w="2450" w:type="dxa"/>
            <w:shd w:val="clear" w:color="auto" w:fill="auto"/>
          </w:tcPr>
          <w:p w:rsidR="00E719AE" w:rsidRDefault="00E719AE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INF.25 (Belgium)</w:t>
            </w:r>
          </w:p>
        </w:tc>
        <w:tc>
          <w:tcPr>
            <w:tcW w:w="4920" w:type="dxa"/>
            <w:shd w:val="clear" w:color="auto" w:fill="auto"/>
          </w:tcPr>
          <w:p w:rsidR="00E719AE" w:rsidRDefault="00E719AE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Inconsistencies between language versions in 5.4.1.5.1</w:t>
            </w:r>
          </w:p>
        </w:tc>
      </w:tr>
      <w:tr w:rsidR="001551F1" w:rsidRPr="00694AE2" w:rsidTr="00A55297">
        <w:tc>
          <w:tcPr>
            <w:tcW w:w="2450" w:type="dxa"/>
            <w:shd w:val="clear" w:color="auto" w:fill="auto"/>
          </w:tcPr>
          <w:p w:rsidR="001551F1" w:rsidRDefault="001551F1" w:rsidP="00A552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INF.58 (</w:t>
            </w:r>
            <w:r w:rsidR="00300F53">
              <w:rPr>
                <w:lang w:val="en-US"/>
              </w:rPr>
              <w:t>IMO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1551F1" w:rsidRDefault="00300F53" w:rsidP="00A552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Outcomes from MSC 99</w:t>
            </w:r>
          </w:p>
        </w:tc>
      </w:tr>
    </w:tbl>
    <w:p w:rsidR="000508AB" w:rsidRDefault="000508AB" w:rsidP="000508AB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 w:rsidRPr="00050DC8">
        <w:t>12.</w:t>
      </w:r>
      <w:r w:rsidRPr="00050DC8">
        <w:tab/>
        <w:t>Adoption of the report</w:t>
      </w:r>
    </w:p>
    <w:p w:rsidR="000508AB" w:rsidRPr="00A329CA" w:rsidRDefault="000508AB" w:rsidP="000508AB">
      <w:pPr>
        <w:pStyle w:val="SingleTxtG"/>
      </w:pPr>
      <w:r>
        <w:t>In accordance with the established practice, the Sub-Committee may wish to adopt the report on its fifty-third session based on a draft prepared by the secretariat.</w:t>
      </w:r>
    </w:p>
    <w:p w:rsidR="000508AB" w:rsidRDefault="000508AB" w:rsidP="000508AB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08AB" w:rsidSect="00D352F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C94443">
      <w:rPr>
        <w:b/>
        <w:noProof/>
        <w:sz w:val="18"/>
      </w:rPr>
      <w:t>8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C94443">
      <w:rPr>
        <w:b/>
        <w:noProof/>
        <w:sz w:val="18"/>
      </w:rPr>
      <w:t>9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  <w:footnote w:id="2">
    <w:p w:rsidR="000508AB" w:rsidRPr="004440E6" w:rsidRDefault="000508AB" w:rsidP="000508AB">
      <w:pPr>
        <w:pStyle w:val="FootnoteText"/>
        <w:ind w:hanging="567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493604">
        <w:t>http://www.unece.or</w:t>
      </w:r>
      <w:r>
        <w:t>g/trans/main/dgdb/dgsubc4/c42018</w:t>
      </w:r>
      <w:r w:rsidRPr="00493604">
        <w:t>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725601">
    <w:pPr>
      <w:pStyle w:val="Header"/>
    </w:pPr>
    <w:r>
      <w:t>UN/SCETDG/</w:t>
    </w:r>
    <w:r w:rsidR="008B0E80">
      <w:t>53</w:t>
    </w:r>
    <w:r>
      <w:t>/</w:t>
    </w:r>
    <w:r w:rsidR="008D1416"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F138F4" w:rsidRDefault="00F138F4" w:rsidP="00F138F4">
    <w:pPr>
      <w:pStyle w:val="Header"/>
      <w:jc w:val="right"/>
    </w:pPr>
    <w:r>
      <w:t>UN/SCETDG/</w:t>
    </w:r>
    <w:r w:rsidR="008B0E80">
      <w:t>53</w:t>
    </w:r>
    <w:r>
      <w:t>/INF.2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7A75"/>
    <w:rsid w:val="0001180D"/>
    <w:rsid w:val="000168E7"/>
    <w:rsid w:val="000229D8"/>
    <w:rsid w:val="000320CF"/>
    <w:rsid w:val="00032477"/>
    <w:rsid w:val="00036C63"/>
    <w:rsid w:val="000437CA"/>
    <w:rsid w:val="000471B9"/>
    <w:rsid w:val="000508AB"/>
    <w:rsid w:val="00050F6B"/>
    <w:rsid w:val="00051EBB"/>
    <w:rsid w:val="00063816"/>
    <w:rsid w:val="00064C3D"/>
    <w:rsid w:val="000712E2"/>
    <w:rsid w:val="00072C8C"/>
    <w:rsid w:val="00080084"/>
    <w:rsid w:val="00091419"/>
    <w:rsid w:val="000914EA"/>
    <w:rsid w:val="00092F9A"/>
    <w:rsid w:val="000931C0"/>
    <w:rsid w:val="00094A2A"/>
    <w:rsid w:val="00095F71"/>
    <w:rsid w:val="000A2F67"/>
    <w:rsid w:val="000A3D41"/>
    <w:rsid w:val="000B175B"/>
    <w:rsid w:val="000B2E12"/>
    <w:rsid w:val="000B3A0F"/>
    <w:rsid w:val="000B7295"/>
    <w:rsid w:val="000C35D4"/>
    <w:rsid w:val="000D1740"/>
    <w:rsid w:val="000D2C6C"/>
    <w:rsid w:val="000D73B5"/>
    <w:rsid w:val="000E0415"/>
    <w:rsid w:val="000E6FC9"/>
    <w:rsid w:val="00100DE4"/>
    <w:rsid w:val="001037CB"/>
    <w:rsid w:val="00105007"/>
    <w:rsid w:val="00105C46"/>
    <w:rsid w:val="001163EA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1F1"/>
    <w:rsid w:val="00155EB3"/>
    <w:rsid w:val="001633FB"/>
    <w:rsid w:val="00171DC5"/>
    <w:rsid w:val="0017297C"/>
    <w:rsid w:val="00180DF8"/>
    <w:rsid w:val="0018379C"/>
    <w:rsid w:val="0018477B"/>
    <w:rsid w:val="001A17D0"/>
    <w:rsid w:val="001A466B"/>
    <w:rsid w:val="001A504F"/>
    <w:rsid w:val="001B4B04"/>
    <w:rsid w:val="001B6109"/>
    <w:rsid w:val="001C0BB7"/>
    <w:rsid w:val="001C2AD9"/>
    <w:rsid w:val="001C6663"/>
    <w:rsid w:val="001C6978"/>
    <w:rsid w:val="001C7895"/>
    <w:rsid w:val="001C798F"/>
    <w:rsid w:val="001D26DF"/>
    <w:rsid w:val="001D2FDC"/>
    <w:rsid w:val="001E20DA"/>
    <w:rsid w:val="001E3689"/>
    <w:rsid w:val="001F57FF"/>
    <w:rsid w:val="0021178D"/>
    <w:rsid w:val="00211E0B"/>
    <w:rsid w:val="002137C4"/>
    <w:rsid w:val="00222A65"/>
    <w:rsid w:val="0022593D"/>
    <w:rsid w:val="00227022"/>
    <w:rsid w:val="002309A7"/>
    <w:rsid w:val="002345ED"/>
    <w:rsid w:val="00235A2F"/>
    <w:rsid w:val="00237785"/>
    <w:rsid w:val="00241466"/>
    <w:rsid w:val="002435DA"/>
    <w:rsid w:val="00243B20"/>
    <w:rsid w:val="00243EAE"/>
    <w:rsid w:val="00244DA7"/>
    <w:rsid w:val="00245DA0"/>
    <w:rsid w:val="0025560F"/>
    <w:rsid w:val="00265794"/>
    <w:rsid w:val="00270FC6"/>
    <w:rsid w:val="002725CA"/>
    <w:rsid w:val="00274CC7"/>
    <w:rsid w:val="002752C6"/>
    <w:rsid w:val="00275F0C"/>
    <w:rsid w:val="00280EB7"/>
    <w:rsid w:val="002820EB"/>
    <w:rsid w:val="00282EB8"/>
    <w:rsid w:val="0028368C"/>
    <w:rsid w:val="00291C64"/>
    <w:rsid w:val="002A0E3F"/>
    <w:rsid w:val="002A375C"/>
    <w:rsid w:val="002A58FE"/>
    <w:rsid w:val="002B1CDA"/>
    <w:rsid w:val="002C0805"/>
    <w:rsid w:val="002C1C7E"/>
    <w:rsid w:val="002C2D80"/>
    <w:rsid w:val="002C50FD"/>
    <w:rsid w:val="002D5160"/>
    <w:rsid w:val="002E0299"/>
    <w:rsid w:val="002E3FBE"/>
    <w:rsid w:val="002F754B"/>
    <w:rsid w:val="00300F53"/>
    <w:rsid w:val="003034F1"/>
    <w:rsid w:val="00304219"/>
    <w:rsid w:val="0030495D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917"/>
    <w:rsid w:val="00345E9F"/>
    <w:rsid w:val="003622C5"/>
    <w:rsid w:val="0036461A"/>
    <w:rsid w:val="00366C36"/>
    <w:rsid w:val="003768EA"/>
    <w:rsid w:val="00376C2B"/>
    <w:rsid w:val="00385598"/>
    <w:rsid w:val="0039277A"/>
    <w:rsid w:val="003960A2"/>
    <w:rsid w:val="003972E0"/>
    <w:rsid w:val="003A2246"/>
    <w:rsid w:val="003B0FDF"/>
    <w:rsid w:val="003B699A"/>
    <w:rsid w:val="003C2CC4"/>
    <w:rsid w:val="003C5566"/>
    <w:rsid w:val="003C6644"/>
    <w:rsid w:val="003C6F39"/>
    <w:rsid w:val="003C74CD"/>
    <w:rsid w:val="003D288A"/>
    <w:rsid w:val="003D2F64"/>
    <w:rsid w:val="003D4B23"/>
    <w:rsid w:val="003D632A"/>
    <w:rsid w:val="003E16F3"/>
    <w:rsid w:val="003E28BF"/>
    <w:rsid w:val="003E31AE"/>
    <w:rsid w:val="003E41EA"/>
    <w:rsid w:val="003E6444"/>
    <w:rsid w:val="003F031C"/>
    <w:rsid w:val="003F1C2D"/>
    <w:rsid w:val="003F5FB6"/>
    <w:rsid w:val="003F7C87"/>
    <w:rsid w:val="00400449"/>
    <w:rsid w:val="0040181B"/>
    <w:rsid w:val="0040236C"/>
    <w:rsid w:val="004044E0"/>
    <w:rsid w:val="00407EBC"/>
    <w:rsid w:val="00410413"/>
    <w:rsid w:val="00413F35"/>
    <w:rsid w:val="00414546"/>
    <w:rsid w:val="00417017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746D7"/>
    <w:rsid w:val="00474FD7"/>
    <w:rsid w:val="004848AC"/>
    <w:rsid w:val="00486BD4"/>
    <w:rsid w:val="00487502"/>
    <w:rsid w:val="004B2C9D"/>
    <w:rsid w:val="004B3324"/>
    <w:rsid w:val="004C3DA0"/>
    <w:rsid w:val="004D3A67"/>
    <w:rsid w:val="004D472E"/>
    <w:rsid w:val="004D4FDA"/>
    <w:rsid w:val="004D7AA3"/>
    <w:rsid w:val="004E19B3"/>
    <w:rsid w:val="004E76F2"/>
    <w:rsid w:val="004E7C98"/>
    <w:rsid w:val="004F441E"/>
    <w:rsid w:val="004F45B6"/>
    <w:rsid w:val="00504E59"/>
    <w:rsid w:val="0050579D"/>
    <w:rsid w:val="00507661"/>
    <w:rsid w:val="0051477D"/>
    <w:rsid w:val="005169FB"/>
    <w:rsid w:val="00517A3F"/>
    <w:rsid w:val="00517D95"/>
    <w:rsid w:val="00522972"/>
    <w:rsid w:val="00527910"/>
    <w:rsid w:val="00534197"/>
    <w:rsid w:val="005420F2"/>
    <w:rsid w:val="00546728"/>
    <w:rsid w:val="00546FF1"/>
    <w:rsid w:val="00547C6C"/>
    <w:rsid w:val="005509E4"/>
    <w:rsid w:val="00553DAF"/>
    <w:rsid w:val="00555016"/>
    <w:rsid w:val="00555971"/>
    <w:rsid w:val="00561F7C"/>
    <w:rsid w:val="0056257D"/>
    <w:rsid w:val="005658E7"/>
    <w:rsid w:val="00567107"/>
    <w:rsid w:val="00574EBA"/>
    <w:rsid w:val="005778EF"/>
    <w:rsid w:val="0058182A"/>
    <w:rsid w:val="0058617B"/>
    <w:rsid w:val="00590144"/>
    <w:rsid w:val="00595E3F"/>
    <w:rsid w:val="00597262"/>
    <w:rsid w:val="005A2AA9"/>
    <w:rsid w:val="005B1540"/>
    <w:rsid w:val="005B2924"/>
    <w:rsid w:val="005B3DB3"/>
    <w:rsid w:val="005B71C6"/>
    <w:rsid w:val="005C0EF8"/>
    <w:rsid w:val="005C6BAE"/>
    <w:rsid w:val="005C6F56"/>
    <w:rsid w:val="005D6407"/>
    <w:rsid w:val="005E08EF"/>
    <w:rsid w:val="005F188A"/>
    <w:rsid w:val="005F1DD7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2C08"/>
    <w:rsid w:val="006131AE"/>
    <w:rsid w:val="00614BA2"/>
    <w:rsid w:val="006176FB"/>
    <w:rsid w:val="006249C1"/>
    <w:rsid w:val="006256CF"/>
    <w:rsid w:val="00632CAC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AF6"/>
    <w:rsid w:val="00665C75"/>
    <w:rsid w:val="00665F25"/>
    <w:rsid w:val="006700B3"/>
    <w:rsid w:val="00675230"/>
    <w:rsid w:val="006810BF"/>
    <w:rsid w:val="00681484"/>
    <w:rsid w:val="006847C1"/>
    <w:rsid w:val="00687A4F"/>
    <w:rsid w:val="006915AA"/>
    <w:rsid w:val="006934EA"/>
    <w:rsid w:val="00694842"/>
    <w:rsid w:val="00694AE2"/>
    <w:rsid w:val="006A4B62"/>
    <w:rsid w:val="006A7392"/>
    <w:rsid w:val="006B2614"/>
    <w:rsid w:val="006C0D34"/>
    <w:rsid w:val="006C37A5"/>
    <w:rsid w:val="006C5B98"/>
    <w:rsid w:val="006C7E11"/>
    <w:rsid w:val="006D16D7"/>
    <w:rsid w:val="006D50F9"/>
    <w:rsid w:val="006E4568"/>
    <w:rsid w:val="006E564B"/>
    <w:rsid w:val="006F040A"/>
    <w:rsid w:val="006F2C18"/>
    <w:rsid w:val="006F5204"/>
    <w:rsid w:val="00701A97"/>
    <w:rsid w:val="00703434"/>
    <w:rsid w:val="00706054"/>
    <w:rsid w:val="0071224C"/>
    <w:rsid w:val="00715E7A"/>
    <w:rsid w:val="0071612E"/>
    <w:rsid w:val="007215CA"/>
    <w:rsid w:val="00722B1A"/>
    <w:rsid w:val="00724AC9"/>
    <w:rsid w:val="00724BBE"/>
    <w:rsid w:val="00725601"/>
    <w:rsid w:val="00725F6F"/>
    <w:rsid w:val="0072632A"/>
    <w:rsid w:val="007349C4"/>
    <w:rsid w:val="0073561B"/>
    <w:rsid w:val="007373FA"/>
    <w:rsid w:val="00741D6D"/>
    <w:rsid w:val="0074579B"/>
    <w:rsid w:val="007523B9"/>
    <w:rsid w:val="00754DEC"/>
    <w:rsid w:val="00761DC2"/>
    <w:rsid w:val="00766F0B"/>
    <w:rsid w:val="00773D42"/>
    <w:rsid w:val="007762F7"/>
    <w:rsid w:val="00780C78"/>
    <w:rsid w:val="007902CD"/>
    <w:rsid w:val="00790791"/>
    <w:rsid w:val="007907C5"/>
    <w:rsid w:val="007B23E9"/>
    <w:rsid w:val="007B6BA5"/>
    <w:rsid w:val="007C1BDE"/>
    <w:rsid w:val="007C3390"/>
    <w:rsid w:val="007C4F4B"/>
    <w:rsid w:val="007D26CE"/>
    <w:rsid w:val="007D5C20"/>
    <w:rsid w:val="007D703B"/>
    <w:rsid w:val="007D7EEE"/>
    <w:rsid w:val="007E15D9"/>
    <w:rsid w:val="007E650F"/>
    <w:rsid w:val="007E7C16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71FD5"/>
    <w:rsid w:val="00880FBE"/>
    <w:rsid w:val="008979B1"/>
    <w:rsid w:val="008A6B25"/>
    <w:rsid w:val="008A6C4F"/>
    <w:rsid w:val="008B06E5"/>
    <w:rsid w:val="008B0E80"/>
    <w:rsid w:val="008B689E"/>
    <w:rsid w:val="008C3391"/>
    <w:rsid w:val="008D1416"/>
    <w:rsid w:val="008D2352"/>
    <w:rsid w:val="008E0E46"/>
    <w:rsid w:val="008E5057"/>
    <w:rsid w:val="00901E68"/>
    <w:rsid w:val="00907A35"/>
    <w:rsid w:val="009114C2"/>
    <w:rsid w:val="009203D1"/>
    <w:rsid w:val="00934751"/>
    <w:rsid w:val="00934C95"/>
    <w:rsid w:val="00936A51"/>
    <w:rsid w:val="009374AE"/>
    <w:rsid w:val="00940310"/>
    <w:rsid w:val="00941B3B"/>
    <w:rsid w:val="0094505A"/>
    <w:rsid w:val="00945A5D"/>
    <w:rsid w:val="00956114"/>
    <w:rsid w:val="00957CAF"/>
    <w:rsid w:val="00963CBA"/>
    <w:rsid w:val="009728A6"/>
    <w:rsid w:val="00972DC8"/>
    <w:rsid w:val="009749A5"/>
    <w:rsid w:val="00975928"/>
    <w:rsid w:val="00984265"/>
    <w:rsid w:val="00987FFE"/>
    <w:rsid w:val="0099124E"/>
    <w:rsid w:val="00991261"/>
    <w:rsid w:val="00993356"/>
    <w:rsid w:val="00995C97"/>
    <w:rsid w:val="009A0C0B"/>
    <w:rsid w:val="009A3ABF"/>
    <w:rsid w:val="009B0CB4"/>
    <w:rsid w:val="009B5A8B"/>
    <w:rsid w:val="009C0958"/>
    <w:rsid w:val="009C3671"/>
    <w:rsid w:val="009D0883"/>
    <w:rsid w:val="009D0DE0"/>
    <w:rsid w:val="009D0FDF"/>
    <w:rsid w:val="009D1399"/>
    <w:rsid w:val="009D7312"/>
    <w:rsid w:val="009E07F3"/>
    <w:rsid w:val="009E0BAB"/>
    <w:rsid w:val="009E7C3D"/>
    <w:rsid w:val="009E7D1D"/>
    <w:rsid w:val="009E7D42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78FE"/>
    <w:rsid w:val="00A5177C"/>
    <w:rsid w:val="00A523CD"/>
    <w:rsid w:val="00A52D35"/>
    <w:rsid w:val="00A54CB0"/>
    <w:rsid w:val="00A56044"/>
    <w:rsid w:val="00A56E44"/>
    <w:rsid w:val="00A62A79"/>
    <w:rsid w:val="00A654A8"/>
    <w:rsid w:val="00A659AB"/>
    <w:rsid w:val="00A70FBE"/>
    <w:rsid w:val="00A7251F"/>
    <w:rsid w:val="00A72F22"/>
    <w:rsid w:val="00A748A6"/>
    <w:rsid w:val="00A75EC9"/>
    <w:rsid w:val="00A87107"/>
    <w:rsid w:val="00A871B0"/>
    <w:rsid w:val="00A879A4"/>
    <w:rsid w:val="00AA2DE4"/>
    <w:rsid w:val="00AA62B0"/>
    <w:rsid w:val="00AA7A27"/>
    <w:rsid w:val="00AB07F9"/>
    <w:rsid w:val="00AB1FA7"/>
    <w:rsid w:val="00AB5A1B"/>
    <w:rsid w:val="00AB5F1C"/>
    <w:rsid w:val="00AC0B01"/>
    <w:rsid w:val="00AC0F0F"/>
    <w:rsid w:val="00AC3504"/>
    <w:rsid w:val="00AC7000"/>
    <w:rsid w:val="00AD3EDA"/>
    <w:rsid w:val="00AD432E"/>
    <w:rsid w:val="00AE1EFD"/>
    <w:rsid w:val="00AF08FB"/>
    <w:rsid w:val="00AF15BD"/>
    <w:rsid w:val="00AF59F5"/>
    <w:rsid w:val="00B10FD2"/>
    <w:rsid w:val="00B11AF3"/>
    <w:rsid w:val="00B15BBF"/>
    <w:rsid w:val="00B21E13"/>
    <w:rsid w:val="00B30179"/>
    <w:rsid w:val="00B3317B"/>
    <w:rsid w:val="00B34FDD"/>
    <w:rsid w:val="00B35340"/>
    <w:rsid w:val="00B36C16"/>
    <w:rsid w:val="00B41A91"/>
    <w:rsid w:val="00B52B09"/>
    <w:rsid w:val="00B55570"/>
    <w:rsid w:val="00B55633"/>
    <w:rsid w:val="00B567A8"/>
    <w:rsid w:val="00B56F8A"/>
    <w:rsid w:val="00B575B4"/>
    <w:rsid w:val="00B57CE6"/>
    <w:rsid w:val="00B57F2B"/>
    <w:rsid w:val="00B717BA"/>
    <w:rsid w:val="00B722AD"/>
    <w:rsid w:val="00B73808"/>
    <w:rsid w:val="00B73B14"/>
    <w:rsid w:val="00B747CA"/>
    <w:rsid w:val="00B74C81"/>
    <w:rsid w:val="00B758DB"/>
    <w:rsid w:val="00B7721D"/>
    <w:rsid w:val="00B77909"/>
    <w:rsid w:val="00B77B9F"/>
    <w:rsid w:val="00B81E12"/>
    <w:rsid w:val="00B821E2"/>
    <w:rsid w:val="00B852E1"/>
    <w:rsid w:val="00B93068"/>
    <w:rsid w:val="00B93A09"/>
    <w:rsid w:val="00B94110"/>
    <w:rsid w:val="00B94F97"/>
    <w:rsid w:val="00B955C7"/>
    <w:rsid w:val="00BA270E"/>
    <w:rsid w:val="00BA4887"/>
    <w:rsid w:val="00BB176D"/>
    <w:rsid w:val="00BB3820"/>
    <w:rsid w:val="00BC03A3"/>
    <w:rsid w:val="00BC0C51"/>
    <w:rsid w:val="00BC59D2"/>
    <w:rsid w:val="00BC74E9"/>
    <w:rsid w:val="00BD241F"/>
    <w:rsid w:val="00BD25F4"/>
    <w:rsid w:val="00BE2EC9"/>
    <w:rsid w:val="00BE42B3"/>
    <w:rsid w:val="00BE618E"/>
    <w:rsid w:val="00BE6FDC"/>
    <w:rsid w:val="00BF0A10"/>
    <w:rsid w:val="00C014CB"/>
    <w:rsid w:val="00C052B7"/>
    <w:rsid w:val="00C06EDF"/>
    <w:rsid w:val="00C138F4"/>
    <w:rsid w:val="00C20E03"/>
    <w:rsid w:val="00C27D6F"/>
    <w:rsid w:val="00C306AC"/>
    <w:rsid w:val="00C310A2"/>
    <w:rsid w:val="00C31F3B"/>
    <w:rsid w:val="00C34E06"/>
    <w:rsid w:val="00C37579"/>
    <w:rsid w:val="00C401CA"/>
    <w:rsid w:val="00C42216"/>
    <w:rsid w:val="00C432E4"/>
    <w:rsid w:val="00C440B9"/>
    <w:rsid w:val="00C463DD"/>
    <w:rsid w:val="00C46A6B"/>
    <w:rsid w:val="00C53593"/>
    <w:rsid w:val="00C5636D"/>
    <w:rsid w:val="00C62079"/>
    <w:rsid w:val="00C62646"/>
    <w:rsid w:val="00C62F76"/>
    <w:rsid w:val="00C727EB"/>
    <w:rsid w:val="00C745C3"/>
    <w:rsid w:val="00C74F57"/>
    <w:rsid w:val="00C775B6"/>
    <w:rsid w:val="00C77EC3"/>
    <w:rsid w:val="00C94443"/>
    <w:rsid w:val="00CA7EB9"/>
    <w:rsid w:val="00CB0999"/>
    <w:rsid w:val="00CB2D65"/>
    <w:rsid w:val="00CB46F2"/>
    <w:rsid w:val="00CB4D6F"/>
    <w:rsid w:val="00CB5596"/>
    <w:rsid w:val="00CC5FD7"/>
    <w:rsid w:val="00CC76D8"/>
    <w:rsid w:val="00CD3225"/>
    <w:rsid w:val="00CD6D47"/>
    <w:rsid w:val="00CE03F8"/>
    <w:rsid w:val="00CE4A8F"/>
    <w:rsid w:val="00CE4BDC"/>
    <w:rsid w:val="00CE6135"/>
    <w:rsid w:val="00CF06AB"/>
    <w:rsid w:val="00CF6631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47331"/>
    <w:rsid w:val="00D52DF6"/>
    <w:rsid w:val="00D56937"/>
    <w:rsid w:val="00D602D2"/>
    <w:rsid w:val="00D60DAD"/>
    <w:rsid w:val="00D620B9"/>
    <w:rsid w:val="00D66887"/>
    <w:rsid w:val="00D753D8"/>
    <w:rsid w:val="00D8018B"/>
    <w:rsid w:val="00D814D1"/>
    <w:rsid w:val="00D8737B"/>
    <w:rsid w:val="00D91242"/>
    <w:rsid w:val="00D942C2"/>
    <w:rsid w:val="00D96CC5"/>
    <w:rsid w:val="00D978C6"/>
    <w:rsid w:val="00DA06E8"/>
    <w:rsid w:val="00DA112D"/>
    <w:rsid w:val="00DA1AA4"/>
    <w:rsid w:val="00DA67AD"/>
    <w:rsid w:val="00DA6B4F"/>
    <w:rsid w:val="00DB2AEF"/>
    <w:rsid w:val="00DB3042"/>
    <w:rsid w:val="00DB627B"/>
    <w:rsid w:val="00DC0378"/>
    <w:rsid w:val="00DC2658"/>
    <w:rsid w:val="00DC58DA"/>
    <w:rsid w:val="00DC5B39"/>
    <w:rsid w:val="00DD0633"/>
    <w:rsid w:val="00DD7410"/>
    <w:rsid w:val="00DE548A"/>
    <w:rsid w:val="00DE6729"/>
    <w:rsid w:val="00DE7CA3"/>
    <w:rsid w:val="00DF3E53"/>
    <w:rsid w:val="00DF4357"/>
    <w:rsid w:val="00DF5494"/>
    <w:rsid w:val="00E05B9C"/>
    <w:rsid w:val="00E05EA6"/>
    <w:rsid w:val="00E0769A"/>
    <w:rsid w:val="00E130AB"/>
    <w:rsid w:val="00E14BED"/>
    <w:rsid w:val="00E153E4"/>
    <w:rsid w:val="00E31E5F"/>
    <w:rsid w:val="00E33838"/>
    <w:rsid w:val="00E35B04"/>
    <w:rsid w:val="00E50048"/>
    <w:rsid w:val="00E53D59"/>
    <w:rsid w:val="00E55367"/>
    <w:rsid w:val="00E5644E"/>
    <w:rsid w:val="00E601A8"/>
    <w:rsid w:val="00E611F5"/>
    <w:rsid w:val="00E706EC"/>
    <w:rsid w:val="00E70B5D"/>
    <w:rsid w:val="00E71518"/>
    <w:rsid w:val="00E719AE"/>
    <w:rsid w:val="00E71E84"/>
    <w:rsid w:val="00E7260F"/>
    <w:rsid w:val="00E74FA8"/>
    <w:rsid w:val="00E76EF5"/>
    <w:rsid w:val="00E83D20"/>
    <w:rsid w:val="00E8535A"/>
    <w:rsid w:val="00E8714A"/>
    <w:rsid w:val="00E96630"/>
    <w:rsid w:val="00EA1594"/>
    <w:rsid w:val="00EA17B1"/>
    <w:rsid w:val="00EA5668"/>
    <w:rsid w:val="00EA772F"/>
    <w:rsid w:val="00EB04C4"/>
    <w:rsid w:val="00EB13BD"/>
    <w:rsid w:val="00EB43F1"/>
    <w:rsid w:val="00EB6832"/>
    <w:rsid w:val="00EC04D8"/>
    <w:rsid w:val="00EC4681"/>
    <w:rsid w:val="00ED045B"/>
    <w:rsid w:val="00ED1A28"/>
    <w:rsid w:val="00ED6653"/>
    <w:rsid w:val="00ED7A2A"/>
    <w:rsid w:val="00EE0F09"/>
    <w:rsid w:val="00EE59FB"/>
    <w:rsid w:val="00EE692B"/>
    <w:rsid w:val="00EF1D7F"/>
    <w:rsid w:val="00F0002D"/>
    <w:rsid w:val="00F022D4"/>
    <w:rsid w:val="00F046F7"/>
    <w:rsid w:val="00F113D3"/>
    <w:rsid w:val="00F138F4"/>
    <w:rsid w:val="00F16B28"/>
    <w:rsid w:val="00F272C5"/>
    <w:rsid w:val="00F3006C"/>
    <w:rsid w:val="00F30B0A"/>
    <w:rsid w:val="00F352E5"/>
    <w:rsid w:val="00F40E75"/>
    <w:rsid w:val="00F41288"/>
    <w:rsid w:val="00F438AA"/>
    <w:rsid w:val="00F4731C"/>
    <w:rsid w:val="00F47A29"/>
    <w:rsid w:val="00F51495"/>
    <w:rsid w:val="00F54674"/>
    <w:rsid w:val="00F55012"/>
    <w:rsid w:val="00F61A49"/>
    <w:rsid w:val="00F61FA2"/>
    <w:rsid w:val="00F6663B"/>
    <w:rsid w:val="00F7230D"/>
    <w:rsid w:val="00F72690"/>
    <w:rsid w:val="00F75381"/>
    <w:rsid w:val="00F7751B"/>
    <w:rsid w:val="00F83A4F"/>
    <w:rsid w:val="00F842E5"/>
    <w:rsid w:val="00F86345"/>
    <w:rsid w:val="00F9483C"/>
    <w:rsid w:val="00FA7B8E"/>
    <w:rsid w:val="00FB72D6"/>
    <w:rsid w:val="00FB7F4C"/>
    <w:rsid w:val="00FC4AD9"/>
    <w:rsid w:val="00FC4EFC"/>
    <w:rsid w:val="00FC68B7"/>
    <w:rsid w:val="00FD104C"/>
    <w:rsid w:val="00FD2BA3"/>
    <w:rsid w:val="00FD50F3"/>
    <w:rsid w:val="00FD6B2B"/>
    <w:rsid w:val="00FD6B94"/>
    <w:rsid w:val="00FE1AAA"/>
    <w:rsid w:val="00FF03BB"/>
    <w:rsid w:val="00FF3BEE"/>
    <w:rsid w:val="00FF454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76370287"/>
  <w15:docId w15:val="{68FEDBC0-4F98-4120-932B-C0B6283A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B5A1B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0508AB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087-73F4-4558-967C-1D49245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19</cp:revision>
  <cp:lastPrinted>2018-06-22T16:16:00Z</cp:lastPrinted>
  <dcterms:created xsi:type="dcterms:W3CDTF">2018-05-24T12:53:00Z</dcterms:created>
  <dcterms:modified xsi:type="dcterms:W3CDTF">2018-06-22T16:16:00Z</dcterms:modified>
</cp:coreProperties>
</file>