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392BD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392BDD" w:rsidP="00392BDD">
            <w:pPr>
              <w:jc w:val="right"/>
            </w:pPr>
            <w:r w:rsidRPr="00392BDD">
              <w:rPr>
                <w:sz w:val="40"/>
              </w:rPr>
              <w:t>ST</w:t>
            </w:r>
            <w:r>
              <w:t>/SG/AC.10/C.3/2018/91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392BDD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392BDD" w:rsidRDefault="00392BDD" w:rsidP="00392BDD">
            <w:pPr>
              <w:spacing w:line="240" w:lineRule="exact"/>
            </w:pPr>
            <w:r>
              <w:t>4 septembre 2018</w:t>
            </w:r>
          </w:p>
          <w:p w:rsidR="00392BDD" w:rsidRDefault="00392BDD" w:rsidP="00392BDD">
            <w:pPr>
              <w:spacing w:line="240" w:lineRule="exact"/>
            </w:pPr>
            <w:r>
              <w:t>Français</w:t>
            </w:r>
          </w:p>
          <w:p w:rsidR="00392BDD" w:rsidRPr="00DB58B5" w:rsidRDefault="00392BDD" w:rsidP="00392BDD">
            <w:pPr>
              <w:spacing w:line="240" w:lineRule="exact"/>
            </w:pPr>
            <w:r>
              <w:t>Original : anglais</w:t>
            </w:r>
          </w:p>
        </w:tc>
      </w:tr>
    </w:tbl>
    <w:p w:rsidR="00392BDD" w:rsidRPr="00CA0680" w:rsidRDefault="00392BDD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392BDD" w:rsidRPr="00CA0680" w:rsidRDefault="00392BDD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:rsidR="00392BDD" w:rsidRDefault="00392BDD" w:rsidP="000305D3">
      <w:pPr>
        <w:spacing w:before="120"/>
        <w:rPr>
          <w:b/>
        </w:rPr>
      </w:pPr>
      <w:r w:rsidRPr="000D7802">
        <w:rPr>
          <w:b/>
        </w:rPr>
        <w:t>Cinquante-quatrième</w:t>
      </w:r>
      <w:r>
        <w:rPr>
          <w:b/>
        </w:rPr>
        <w:t xml:space="preserve"> </w:t>
      </w:r>
      <w:r w:rsidRPr="00CA0680">
        <w:rPr>
          <w:b/>
        </w:rPr>
        <w:t>session</w:t>
      </w:r>
    </w:p>
    <w:p w:rsidR="00392BDD" w:rsidRDefault="00392BDD" w:rsidP="000305D3">
      <w:r>
        <w:t xml:space="preserve">Genève, </w:t>
      </w:r>
      <w:r w:rsidRPr="000D7802">
        <w:t>26 novembre-4 décembre 2018</w:t>
      </w:r>
    </w:p>
    <w:p w:rsidR="00392BDD" w:rsidRDefault="00392BDD" w:rsidP="000305D3">
      <w:r>
        <w:t>Point 2 f) de l’ordre du jour provisoire</w:t>
      </w:r>
    </w:p>
    <w:p w:rsidR="00392BDD" w:rsidRDefault="00392BDD" w:rsidP="00AC3823">
      <w:r w:rsidRPr="000D7802">
        <w:rPr>
          <w:b/>
          <w:bCs/>
        </w:rPr>
        <w:t xml:space="preserve">Recommandations du Sous-Comité formulées à ses cinquante et unième, </w:t>
      </w:r>
      <w:r>
        <w:rPr>
          <w:b/>
          <w:bCs/>
        </w:rPr>
        <w:br/>
      </w:r>
      <w:r w:rsidRPr="000D7802">
        <w:rPr>
          <w:b/>
          <w:bCs/>
        </w:rPr>
        <w:t>cinquante</w:t>
      </w:r>
      <w:r>
        <w:rPr>
          <w:b/>
          <w:bCs/>
        </w:rPr>
        <w:t>-</w:t>
      </w:r>
      <w:r w:rsidRPr="000D7802">
        <w:rPr>
          <w:b/>
          <w:bCs/>
        </w:rPr>
        <w:t>deuxième et cinquante</w:t>
      </w:r>
      <w:r>
        <w:rPr>
          <w:b/>
          <w:bCs/>
        </w:rPr>
        <w:t>-</w:t>
      </w:r>
      <w:r w:rsidRPr="000D7802">
        <w:rPr>
          <w:b/>
          <w:bCs/>
        </w:rPr>
        <w:t>troisième sessions et questions en suspens</w:t>
      </w:r>
      <w:r>
        <w:rPr>
          <w:b/>
          <w:bCs/>
        </w:rPr>
        <w:t> </w:t>
      </w:r>
      <w:r w:rsidRPr="000D7802">
        <w:rPr>
          <w:b/>
          <w:bCs/>
        </w:rPr>
        <w:t>:</w:t>
      </w:r>
      <w:r w:rsidRPr="000D7802">
        <w:rPr>
          <w:b/>
          <w:bCs/>
        </w:rPr>
        <w:br/>
      </w:r>
      <w:r w:rsidRPr="003F6DFA">
        <w:rPr>
          <w:b/>
          <w:bCs/>
          <w:lang w:val="fr-FR"/>
        </w:rPr>
        <w:t>Questions diverses en suspens</w:t>
      </w:r>
    </w:p>
    <w:p w:rsidR="00392BDD" w:rsidRPr="00392BDD" w:rsidRDefault="001E3D5E" w:rsidP="001E3D5E">
      <w:pPr>
        <w:pStyle w:val="HChG"/>
      </w:pPr>
      <w:r>
        <w:tab/>
      </w:r>
      <w:r>
        <w:tab/>
      </w:r>
      <w:r w:rsidR="00392BDD" w:rsidRPr="00392BDD">
        <w:t>Proposition de nouveau chapitre</w:t>
      </w:r>
      <w:r>
        <w:t> </w:t>
      </w:r>
      <w:r w:rsidR="00392BDD" w:rsidRPr="00392BDD">
        <w:t xml:space="preserve">6.10 portant sur les </w:t>
      </w:r>
      <w:bookmarkStart w:id="1" w:name="_Hlk526509402"/>
      <w:r w:rsidR="00392BDD" w:rsidRPr="00392BDD">
        <w:t xml:space="preserve">dispositions relatives à la conception, la construction, l’inspection et l’essai des citernes mobiles à réservoir </w:t>
      </w:r>
      <w:r>
        <w:br/>
      </w:r>
      <w:r w:rsidR="00392BDD" w:rsidRPr="00392BDD">
        <w:t xml:space="preserve">combinant différents </w:t>
      </w:r>
      <w:r w:rsidR="00392BDD" w:rsidRPr="006045CC">
        <w:t>matériaux, destinées au</w:t>
      </w:r>
      <w:r w:rsidR="00392BDD" w:rsidRPr="00392BDD">
        <w:t xml:space="preserve"> transport </w:t>
      </w:r>
      <w:r>
        <w:br/>
      </w:r>
      <w:r w:rsidR="00392BDD" w:rsidRPr="00392BDD">
        <w:t>des matières de la classe 2 (gaz liquéfiés non réfrigérés</w:t>
      </w:r>
      <w:bookmarkEnd w:id="1"/>
      <w:r w:rsidR="00392BDD" w:rsidRPr="00392BDD">
        <w:t xml:space="preserve">) </w:t>
      </w:r>
    </w:p>
    <w:p w:rsidR="00392BDD" w:rsidRPr="00392BDD" w:rsidRDefault="00392BDD" w:rsidP="001E3D5E">
      <w:pPr>
        <w:pStyle w:val="H1G"/>
      </w:pPr>
      <w:r w:rsidRPr="00392BDD">
        <w:tab/>
      </w:r>
      <w:r w:rsidRPr="00392BDD">
        <w:tab/>
        <w:t>Communication de l’expert de la Fédération de Russie</w:t>
      </w:r>
      <w:r w:rsidRPr="001E3D5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392BDD" w:rsidRPr="00392BDD" w:rsidRDefault="00392BDD" w:rsidP="001E3D5E">
      <w:pPr>
        <w:pStyle w:val="HChG"/>
      </w:pPr>
      <w:r w:rsidRPr="00392BDD">
        <w:tab/>
      </w:r>
      <w:r w:rsidRPr="00392BDD">
        <w:tab/>
        <w:t>Introduction</w:t>
      </w:r>
    </w:p>
    <w:p w:rsidR="00392BDD" w:rsidRPr="00392BDD" w:rsidRDefault="00392BDD" w:rsidP="00392BDD">
      <w:pPr>
        <w:pStyle w:val="SingleTxtG"/>
      </w:pPr>
      <w:r w:rsidRPr="00392BDD">
        <w:t>1.</w:t>
      </w:r>
      <w:r w:rsidRPr="00392BDD">
        <w:tab/>
        <w:t>À la cinquante-deuxième session du Sous-Comité, la Fédération de Russie a soumis un document (ST/SG/AC.10/C.3/2017/40) dans lequel il est proposé de créer un nouveau chapitre</w:t>
      </w:r>
      <w:r w:rsidR="008049E5">
        <w:t> </w:t>
      </w:r>
      <w:r w:rsidRPr="00392BDD">
        <w:t>6.9 intitulé « </w:t>
      </w:r>
      <w:r w:rsidRPr="00392BDD">
        <w:rPr>
          <w:i/>
          <w:iCs/>
        </w:rPr>
        <w:t xml:space="preserve">Dispositions relatives à la conception, la construction, l’inspection et l’essai des citernes mobiles équipées de réservoirs en plastique armé de fibre de verre </w:t>
      </w:r>
      <w:r w:rsidRPr="006045CC">
        <w:rPr>
          <w:i/>
          <w:iCs/>
        </w:rPr>
        <w:t>destinés a</w:t>
      </w:r>
      <w:r w:rsidRPr="00392BDD">
        <w:rPr>
          <w:i/>
          <w:iCs/>
        </w:rPr>
        <w:t>u transport des matières des classes ou des divisions 3, 5.1, 6.1, 6.2, 8 et 9 </w:t>
      </w:r>
      <w:r w:rsidRPr="00392BDD">
        <w:rPr>
          <w:iCs/>
        </w:rPr>
        <w:t>».</w:t>
      </w:r>
    </w:p>
    <w:p w:rsidR="00392BDD" w:rsidRPr="00392BDD" w:rsidRDefault="00392BDD" w:rsidP="00392BDD">
      <w:pPr>
        <w:pStyle w:val="SingleTxtG"/>
      </w:pPr>
      <w:r w:rsidRPr="00392BDD">
        <w:t>2.</w:t>
      </w:r>
      <w:r w:rsidRPr="00392BDD">
        <w:tab/>
        <w:t>Cette proposition a été largement plébiscitée par les membres du Sous-Comité. Certaines délégations ont fait valoir que les matériaux à base de plastique armé de fibre de verre pouvaient servir non seulement au transport des matières des classes et divisions mentionnées, à savoir 3, 5.1, 6.1, 6.2, 8 et 9, mais aussi au transport de matière d’autres catégories, comme celles de la classe 2.</w:t>
      </w:r>
    </w:p>
    <w:p w:rsidR="00392BDD" w:rsidRPr="00392BDD" w:rsidRDefault="00392BDD" w:rsidP="00392BDD">
      <w:pPr>
        <w:pStyle w:val="SingleTxtG"/>
        <w:rPr>
          <w:lang w:val="fr-FR"/>
        </w:rPr>
      </w:pPr>
      <w:r w:rsidRPr="00392BDD">
        <w:t>3.</w:t>
      </w:r>
      <w:r w:rsidRPr="00392BDD">
        <w:tab/>
        <w:t>En gardant à l’esprit que le Sous-Comité est censé s’occuper de tous les aspects de l’utilisation de matériaux</w:t>
      </w:r>
      <w:r w:rsidR="00FA4DC0">
        <w:t>, quel</w:t>
      </w:r>
      <w:r w:rsidRPr="00392BDD">
        <w:t xml:space="preserve"> que soit la matière transportée, la région ou le moyen de transport, la Fédération de Russie a demandé à l’institut scientifique SKOLKOVO (Moscou, Fédération de Russie) de </w:t>
      </w:r>
      <w:r w:rsidRPr="00392BDD">
        <w:rPr>
          <w:lang w:val="fr-FR"/>
        </w:rPr>
        <w:t>se pencher plus avant sur la question.</w:t>
      </w:r>
    </w:p>
    <w:p w:rsidR="00392BDD" w:rsidRPr="00392BDD" w:rsidRDefault="00392BDD" w:rsidP="00FA4DC0">
      <w:pPr>
        <w:pStyle w:val="HChG"/>
      </w:pPr>
      <w:r w:rsidRPr="00392BDD">
        <w:lastRenderedPageBreak/>
        <w:tab/>
      </w:r>
      <w:r w:rsidRPr="00392BDD">
        <w:tab/>
        <w:t>Clarification</w:t>
      </w:r>
    </w:p>
    <w:p w:rsidR="00392BDD" w:rsidRPr="00392BDD" w:rsidRDefault="00392BDD" w:rsidP="00392BDD">
      <w:pPr>
        <w:pStyle w:val="SingleTxtG"/>
      </w:pPr>
      <w:r w:rsidRPr="00392BDD">
        <w:t>4.</w:t>
      </w:r>
      <w:r w:rsidRPr="00392BDD">
        <w:tab/>
        <w:t>Parmi les prescriptions applicables aux citernes mobiles ONU se prêtant au transport des gaz liquéfiés non réfrigérés de la classe 2 (instruction d’emballage T50), devraient figurer des dispositions visant à éviter qu’un réservoir combinant différents matériaux devienne perméable aux gaz lorsque la pression interne est élevée.</w:t>
      </w:r>
    </w:p>
    <w:p w:rsidR="00392BDD" w:rsidRPr="00392BDD" w:rsidRDefault="00392BDD" w:rsidP="00392BDD">
      <w:pPr>
        <w:pStyle w:val="SingleTxtG"/>
      </w:pPr>
      <w:r w:rsidRPr="00392BDD">
        <w:t>5.</w:t>
      </w:r>
      <w:r w:rsidRPr="00392BDD">
        <w:tab/>
        <w:t>À eux seuls, les matériaux à base de plastique armé de fibre de verre existants ne satisfont pas à cette prescription. Actuellement, pour éviter la perméabilité aux gaz, on utilise des doublures en métal (combinaison de matériaux).</w:t>
      </w:r>
    </w:p>
    <w:p w:rsidR="00392BDD" w:rsidRPr="00392BDD" w:rsidRDefault="00392BDD" w:rsidP="00392BDD">
      <w:pPr>
        <w:pStyle w:val="SingleTxtG"/>
      </w:pPr>
      <w:r w:rsidRPr="00392BDD">
        <w:t>6.</w:t>
      </w:r>
      <w:r w:rsidRPr="00392BDD">
        <w:tab/>
        <w:t>Néanmoins, ces doublures en métal ne résistent pas à l’action des marchandises corrosives des classes 3, 5.1, 6.1, 6.2, 8 et 9 (T1 à T23). C’est pourquoi il convient d’élaborer, pour ces réservoirs, une nouvelle série de prescriptions (lesquelles pourraient par exemple constituer un nouveau chapitre</w:t>
      </w:r>
      <w:r w:rsidR="00515626">
        <w:t> </w:t>
      </w:r>
      <w:r w:rsidRPr="00392BDD">
        <w:t>6.10).</w:t>
      </w:r>
    </w:p>
    <w:p w:rsidR="00392BDD" w:rsidRPr="00392BDD" w:rsidRDefault="00392BDD" w:rsidP="00515626">
      <w:pPr>
        <w:pStyle w:val="HChG"/>
      </w:pPr>
      <w:r w:rsidRPr="00392BDD">
        <w:tab/>
      </w:r>
      <w:r w:rsidRPr="00392BDD">
        <w:tab/>
        <w:t>Proposition</w:t>
      </w:r>
    </w:p>
    <w:p w:rsidR="00392BDD" w:rsidRPr="00392BDD" w:rsidRDefault="00392BDD" w:rsidP="00392BDD">
      <w:pPr>
        <w:pStyle w:val="SingleTxtG"/>
      </w:pPr>
      <w:r w:rsidRPr="00392BDD">
        <w:t>7.</w:t>
      </w:r>
      <w:r w:rsidRPr="00392BDD">
        <w:tab/>
        <w:t>Compte tenu de ce qui précède, la Fédération de Russie invite le Sous-Comité à envisager ce qui suit :</w:t>
      </w:r>
    </w:p>
    <w:p w:rsidR="00392BDD" w:rsidRPr="00392BDD" w:rsidRDefault="00392BDD" w:rsidP="00515626">
      <w:pPr>
        <w:pStyle w:val="SingleTxtG"/>
        <w:ind w:left="2268" w:hanging="567"/>
      </w:pPr>
      <w:r w:rsidRPr="00392BDD">
        <w:t>a)</w:t>
      </w:r>
      <w:r w:rsidRPr="00392BDD">
        <w:tab/>
        <w:t>Conserver le chapitre 6.9 « </w:t>
      </w:r>
      <w:r w:rsidRPr="00515626">
        <w:rPr>
          <w:i/>
          <w:iCs/>
        </w:rPr>
        <w:t>Dispositions relatives à la conception, la construction, l’inspection et l’essai des citernes mobiles équipées de réservoirs en plastique armé de fibre de verre destinés au transport des matières des classes ou des divisions 3, 5.1, 6.1, 6.2, 8 et 9</w:t>
      </w:r>
      <w:r w:rsidRPr="00392BDD">
        <w:rPr>
          <w:iCs/>
        </w:rPr>
        <w:t> »</w:t>
      </w:r>
      <w:r w:rsidRPr="00392BDD">
        <w:t xml:space="preserve"> tel que proposé par la Fédération de Russie dans le document ST/SG/</w:t>
      </w:r>
      <w:r w:rsidRPr="0002031A">
        <w:t>AC.10/C.3/2017/40</w:t>
      </w:r>
      <w:r w:rsidRPr="00392BDD">
        <w:t> ;</w:t>
      </w:r>
    </w:p>
    <w:p w:rsidR="00392BDD" w:rsidRPr="00392BDD" w:rsidRDefault="00392BDD" w:rsidP="0002031A">
      <w:pPr>
        <w:pStyle w:val="SingleTxtG"/>
        <w:ind w:left="2268" w:hanging="567"/>
      </w:pPr>
      <w:r w:rsidRPr="00392BDD">
        <w:t>b)</w:t>
      </w:r>
      <w:r w:rsidRPr="00392BDD">
        <w:tab/>
        <w:t>Inviter le groupe de travail informel du plastique armé de fibre de verre à s’atteler à l’élaboration d’un nouveau chapitre</w:t>
      </w:r>
      <w:r w:rsidR="006045CC">
        <w:t> </w:t>
      </w:r>
      <w:r w:rsidRPr="00392BDD">
        <w:t>6.10 qui s’intitulerait « </w:t>
      </w:r>
      <w:r w:rsidRPr="006045CC">
        <w:rPr>
          <w:i/>
        </w:rPr>
        <w:t>Dispositions relatives à la conception, la construction, l’inspection et l’essai des citernes à réservoir combinant différents matériaux, destinées au transport des matières de la classe 2 (gaz liquéfiés non réfrigérés)</w:t>
      </w:r>
      <w:r w:rsidRPr="00392BDD">
        <w:t xml:space="preserve"> », une fois terminés les travaux sur le </w:t>
      </w:r>
      <w:r w:rsidR="006045CC">
        <w:t>chapitre </w:t>
      </w:r>
      <w:r w:rsidRPr="00392BDD">
        <w:t>6.9 ;</w:t>
      </w:r>
    </w:p>
    <w:p w:rsidR="00446FE5" w:rsidRDefault="00392BDD" w:rsidP="006045CC">
      <w:pPr>
        <w:pStyle w:val="SingleTxtG"/>
        <w:ind w:left="2268" w:hanging="567"/>
      </w:pPr>
      <w:r w:rsidRPr="00392BDD">
        <w:t>c)</w:t>
      </w:r>
      <w:r w:rsidRPr="00392BDD">
        <w:tab/>
        <w:t>Inviter tous les experts à contribuer à l’élaboration d’une nouvelle réglementation concernant les matériaux innovants, en gardant à l’esprit que le secteur et les exploitants veulent de nouvelles citernes mobiles sûres et écologiquement viables, tout en ayant un bon rapport coût-efficacité.</w:t>
      </w:r>
    </w:p>
    <w:p w:rsidR="00392BDD" w:rsidRPr="00392BDD" w:rsidRDefault="00392BDD" w:rsidP="00392BD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92BDD" w:rsidRPr="00392BDD" w:rsidSect="00392BD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0CD" w:rsidRDefault="002710CD" w:rsidP="00F95C08">
      <w:pPr>
        <w:spacing w:line="240" w:lineRule="auto"/>
      </w:pPr>
    </w:p>
  </w:endnote>
  <w:endnote w:type="continuationSeparator" w:id="0">
    <w:p w:rsidR="002710CD" w:rsidRPr="00AC3823" w:rsidRDefault="002710CD" w:rsidP="00AC3823">
      <w:pPr>
        <w:pStyle w:val="Footer"/>
      </w:pPr>
    </w:p>
  </w:endnote>
  <w:endnote w:type="continuationNotice" w:id="1">
    <w:p w:rsidR="002710CD" w:rsidRDefault="002710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DD" w:rsidRPr="00392BDD" w:rsidRDefault="00392BDD" w:rsidP="00392BDD">
    <w:pPr>
      <w:pStyle w:val="Footer"/>
      <w:tabs>
        <w:tab w:val="right" w:pos="9638"/>
      </w:tabs>
    </w:pPr>
    <w:r w:rsidRPr="00392BDD">
      <w:rPr>
        <w:b/>
        <w:sz w:val="18"/>
      </w:rPr>
      <w:fldChar w:fldCharType="begin"/>
    </w:r>
    <w:r w:rsidRPr="00392BDD">
      <w:rPr>
        <w:b/>
        <w:sz w:val="18"/>
      </w:rPr>
      <w:instrText xml:space="preserve"> PAGE  \* MERGEFORMAT </w:instrText>
    </w:r>
    <w:r w:rsidRPr="00392BDD">
      <w:rPr>
        <w:b/>
        <w:sz w:val="18"/>
      </w:rPr>
      <w:fldChar w:fldCharType="separate"/>
    </w:r>
    <w:r w:rsidR="00A26156">
      <w:rPr>
        <w:b/>
        <w:noProof/>
        <w:sz w:val="18"/>
      </w:rPr>
      <w:t>2</w:t>
    </w:r>
    <w:r w:rsidRPr="00392BDD">
      <w:rPr>
        <w:b/>
        <w:sz w:val="18"/>
      </w:rPr>
      <w:fldChar w:fldCharType="end"/>
    </w:r>
    <w:r>
      <w:rPr>
        <w:b/>
        <w:sz w:val="18"/>
      </w:rPr>
      <w:tab/>
    </w:r>
    <w:r>
      <w:t>GE.18-14592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DD" w:rsidRPr="00392BDD" w:rsidRDefault="00392BDD" w:rsidP="00392BDD">
    <w:pPr>
      <w:pStyle w:val="Footer"/>
      <w:tabs>
        <w:tab w:val="right" w:pos="9638"/>
      </w:tabs>
      <w:rPr>
        <w:b/>
        <w:sz w:val="18"/>
      </w:rPr>
    </w:pPr>
    <w:r>
      <w:t>GE.18-14592</w:t>
    </w:r>
    <w:r>
      <w:tab/>
    </w:r>
    <w:r w:rsidRPr="00392BDD">
      <w:rPr>
        <w:b/>
        <w:sz w:val="18"/>
      </w:rPr>
      <w:fldChar w:fldCharType="begin"/>
    </w:r>
    <w:r w:rsidRPr="00392BDD">
      <w:rPr>
        <w:b/>
        <w:sz w:val="18"/>
      </w:rPr>
      <w:instrText xml:space="preserve"> PAGE  \* MERGEFORMAT </w:instrText>
    </w:r>
    <w:r w:rsidRPr="00392BD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92BD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392BDD" w:rsidRDefault="00392BDD" w:rsidP="00392BDD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14592  (</w:t>
    </w:r>
    <w:proofErr w:type="gramEnd"/>
    <w:r>
      <w:rPr>
        <w:sz w:val="20"/>
      </w:rPr>
      <w:t>F)    081018    091018</w:t>
    </w:r>
    <w:r>
      <w:rPr>
        <w:sz w:val="20"/>
      </w:rPr>
      <w:br/>
    </w:r>
    <w:r w:rsidRPr="00392BDD">
      <w:rPr>
        <w:rFonts w:ascii="C39T30Lfz" w:hAnsi="C39T30Lfz"/>
        <w:sz w:val="56"/>
      </w:rPr>
      <w:t></w:t>
    </w:r>
    <w:r w:rsidRPr="00392BDD">
      <w:rPr>
        <w:rFonts w:ascii="C39T30Lfz" w:hAnsi="C39T30Lfz"/>
        <w:sz w:val="56"/>
      </w:rPr>
      <w:t></w:t>
    </w:r>
    <w:r w:rsidRPr="00392BDD">
      <w:rPr>
        <w:rFonts w:ascii="C39T30Lfz" w:hAnsi="C39T30Lfz"/>
        <w:sz w:val="56"/>
      </w:rPr>
      <w:t></w:t>
    </w:r>
    <w:r w:rsidRPr="00392BDD">
      <w:rPr>
        <w:rFonts w:ascii="C39T30Lfz" w:hAnsi="C39T30Lfz"/>
        <w:sz w:val="56"/>
      </w:rPr>
      <w:t></w:t>
    </w:r>
    <w:r w:rsidRPr="00392BDD">
      <w:rPr>
        <w:rFonts w:ascii="C39T30Lfz" w:hAnsi="C39T30Lfz"/>
        <w:sz w:val="56"/>
      </w:rPr>
      <w:t></w:t>
    </w:r>
    <w:r w:rsidRPr="00392BDD">
      <w:rPr>
        <w:rFonts w:ascii="C39T30Lfz" w:hAnsi="C39T30Lfz"/>
        <w:sz w:val="56"/>
      </w:rPr>
      <w:t></w:t>
    </w:r>
    <w:r w:rsidRPr="00392BDD">
      <w:rPr>
        <w:rFonts w:ascii="C39T30Lfz" w:hAnsi="C39T30Lfz"/>
        <w:sz w:val="56"/>
      </w:rPr>
      <w:t></w:t>
    </w:r>
    <w:r w:rsidRPr="00392BDD">
      <w:rPr>
        <w:rFonts w:ascii="C39T30Lfz" w:hAnsi="C39T30Lfz"/>
        <w:sz w:val="56"/>
      </w:rPr>
      <w:t></w:t>
    </w:r>
    <w:r w:rsidRPr="00392BDD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9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9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0CD" w:rsidRPr="00AC3823" w:rsidRDefault="002710C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710CD" w:rsidRPr="00AC3823" w:rsidRDefault="002710C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710CD" w:rsidRPr="00AC3823" w:rsidRDefault="002710CD">
      <w:pPr>
        <w:spacing w:line="240" w:lineRule="auto"/>
        <w:rPr>
          <w:sz w:val="2"/>
          <w:szCs w:val="2"/>
        </w:rPr>
      </w:pPr>
    </w:p>
  </w:footnote>
  <w:footnote w:id="2">
    <w:p w:rsidR="00392BDD" w:rsidRPr="00B363F9" w:rsidRDefault="001E3D5E" w:rsidP="001E3D5E">
      <w:pPr>
        <w:pStyle w:val="FootnoteText"/>
      </w:pPr>
      <w:r>
        <w:rPr>
          <w:rStyle w:val="FootnoteReference"/>
          <w:szCs w:val="18"/>
          <w:lang w:val="fr-FR"/>
        </w:rPr>
        <w:tab/>
      </w:r>
      <w:r w:rsidR="00392BDD" w:rsidRPr="001E3D5E">
        <w:rPr>
          <w:rStyle w:val="FootnoteReference"/>
          <w:sz w:val="20"/>
          <w:vertAlign w:val="baseline"/>
          <w:lang w:val="fr-FR"/>
        </w:rPr>
        <w:t>*</w:t>
      </w:r>
      <w:r w:rsidR="00392BDD" w:rsidRPr="003F6DFA">
        <w:rPr>
          <w:lang w:val="fr-FR"/>
        </w:rPr>
        <w:tab/>
      </w:r>
      <w:r w:rsidR="00392BDD" w:rsidRPr="00730E9E">
        <w:rPr>
          <w:lang w:eastAsia="en-GB"/>
        </w:rPr>
        <w:t>Conformément au programme de travail du Sous-Comité pour la période 2017-2018, approuvé par le Comité à sa huitième session (voir ST/SG/AC.10/C.3/100, par</w:t>
      </w:r>
      <w:r w:rsidR="00392BDD" w:rsidRPr="001E3D5E">
        <w:rPr>
          <w:lang w:eastAsia="en-GB"/>
        </w:rPr>
        <w:t>.</w:t>
      </w:r>
      <w:r w:rsidRPr="001E3D5E">
        <w:rPr>
          <w:lang w:eastAsia="en-GB"/>
        </w:rPr>
        <w:t> </w:t>
      </w:r>
      <w:r w:rsidR="00392BDD" w:rsidRPr="001E3D5E">
        <w:rPr>
          <w:lang w:eastAsia="en-GB"/>
        </w:rPr>
        <w:t>98, et ST/SG</w:t>
      </w:r>
      <w:r w:rsidR="00392BDD" w:rsidRPr="00730E9E">
        <w:rPr>
          <w:lang w:eastAsia="en-GB"/>
        </w:rPr>
        <w:t>/AC.10/44, par. 14</w:t>
      </w:r>
      <w:r w:rsidR="00392BDD" w:rsidRPr="003F6DFA">
        <w:rPr>
          <w:lang w:val="fr-FR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DD" w:rsidRPr="00392BDD" w:rsidRDefault="006D009B">
    <w:pPr>
      <w:pStyle w:val="Header"/>
    </w:pPr>
    <w:r>
      <w:fldChar w:fldCharType="begin"/>
    </w:r>
    <w:r>
      <w:instrText xml:space="preserve"> TITLE  \* MERGEFO</w:instrText>
    </w:r>
    <w:r>
      <w:instrText xml:space="preserve">RMAT </w:instrText>
    </w:r>
    <w:r>
      <w:fldChar w:fldCharType="separate"/>
    </w:r>
    <w:r>
      <w:t>ST/SG/AC.10/C.3/2018/91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DD" w:rsidRPr="00392BDD" w:rsidRDefault="006D009B" w:rsidP="00392BD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ST/SG/AC.10/C.3/2018/91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CD"/>
    <w:rsid w:val="00017F94"/>
    <w:rsid w:val="0002031A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E3D5E"/>
    <w:rsid w:val="001F525A"/>
    <w:rsid w:val="00223272"/>
    <w:rsid w:val="0024779E"/>
    <w:rsid w:val="002710CD"/>
    <w:rsid w:val="00283190"/>
    <w:rsid w:val="002832AC"/>
    <w:rsid w:val="002D7C93"/>
    <w:rsid w:val="00392BDD"/>
    <w:rsid w:val="00441C3B"/>
    <w:rsid w:val="00446FE5"/>
    <w:rsid w:val="00452396"/>
    <w:rsid w:val="004E468C"/>
    <w:rsid w:val="00515626"/>
    <w:rsid w:val="005505B7"/>
    <w:rsid w:val="00573BE5"/>
    <w:rsid w:val="00584DC4"/>
    <w:rsid w:val="00586ED3"/>
    <w:rsid w:val="00596AA9"/>
    <w:rsid w:val="006045CC"/>
    <w:rsid w:val="0068456F"/>
    <w:rsid w:val="006D009B"/>
    <w:rsid w:val="0071601D"/>
    <w:rsid w:val="007A62E6"/>
    <w:rsid w:val="008049E5"/>
    <w:rsid w:val="0080684C"/>
    <w:rsid w:val="00871C75"/>
    <w:rsid w:val="008776DC"/>
    <w:rsid w:val="008B40CD"/>
    <w:rsid w:val="009705C8"/>
    <w:rsid w:val="009C1CF4"/>
    <w:rsid w:val="00A26156"/>
    <w:rsid w:val="00A30353"/>
    <w:rsid w:val="00AC3823"/>
    <w:rsid w:val="00AE323C"/>
    <w:rsid w:val="00B00181"/>
    <w:rsid w:val="00B00B0D"/>
    <w:rsid w:val="00B765F7"/>
    <w:rsid w:val="00BA0CA9"/>
    <w:rsid w:val="00C02897"/>
    <w:rsid w:val="00D3439C"/>
    <w:rsid w:val="00D734C9"/>
    <w:rsid w:val="00DB1831"/>
    <w:rsid w:val="00DD3BFD"/>
    <w:rsid w:val="00DF6678"/>
    <w:rsid w:val="00EF2E22"/>
    <w:rsid w:val="00F01738"/>
    <w:rsid w:val="00F660DF"/>
    <w:rsid w:val="00F730C8"/>
    <w:rsid w:val="00F95C08"/>
    <w:rsid w:val="00FA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BF21D6-8C7F-4DEF-9A59-01F0031F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ST/SG/AC.10/C.3/2018/91</vt:lpstr>
      <vt:lpstr>ST/SG/AC.10/C.3/2018/91</vt:lpstr>
    </vt:vector>
  </TitlesOfParts>
  <Company>DCM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ST/SG/AC.10/C.3/2018/91</dc:title>
  <dc:subject/>
  <dc:creator>Sandrine CLERE</dc:creator>
  <cp:keywords/>
  <cp:lastModifiedBy>Laurence Berthet</cp:lastModifiedBy>
  <cp:revision>3</cp:revision>
  <cp:lastPrinted>2018-10-09T07:48:00Z</cp:lastPrinted>
  <dcterms:created xsi:type="dcterms:W3CDTF">2018-10-09T07:48:00Z</dcterms:created>
  <dcterms:modified xsi:type="dcterms:W3CDTF">2018-10-09T07:55:00Z</dcterms:modified>
</cp:coreProperties>
</file>