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14:paraId="4A942AD7" w14:textId="77777777" w:rsidTr="00FE646C">
        <w:trPr>
          <w:trHeight w:val="851"/>
        </w:trPr>
        <w:tc>
          <w:tcPr>
            <w:tcW w:w="1259" w:type="dxa"/>
            <w:tcBorders>
              <w:top w:val="nil"/>
              <w:left w:val="nil"/>
              <w:bottom w:val="single" w:sz="4" w:space="0" w:color="auto"/>
              <w:right w:val="nil"/>
            </w:tcBorders>
          </w:tcPr>
          <w:p w14:paraId="764068BE" w14:textId="77777777" w:rsidR="0048539B" w:rsidRPr="006500BA" w:rsidRDefault="0048539B" w:rsidP="00FE646C">
            <w:pPr>
              <w:spacing w:after="80" w:line="340" w:lineRule="exact"/>
            </w:pPr>
            <w:bookmarkStart w:id="0" w:name="_GoBack"/>
            <w:bookmarkEnd w:id="0"/>
          </w:p>
        </w:tc>
        <w:tc>
          <w:tcPr>
            <w:tcW w:w="2236" w:type="dxa"/>
            <w:tcBorders>
              <w:top w:val="nil"/>
              <w:left w:val="nil"/>
              <w:bottom w:val="single" w:sz="4" w:space="0" w:color="auto"/>
              <w:right w:val="nil"/>
            </w:tcBorders>
            <w:vAlign w:val="bottom"/>
          </w:tcPr>
          <w:p w14:paraId="1FFF37F0" w14:textId="77777777"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14:paraId="1D11AFDB" w14:textId="61742E07" w:rsidR="0048539B" w:rsidRPr="006500BA" w:rsidRDefault="0048539B" w:rsidP="00FB0119">
            <w:pPr>
              <w:jc w:val="right"/>
            </w:pPr>
            <w:r w:rsidRPr="00FE646C">
              <w:rPr>
                <w:sz w:val="40"/>
              </w:rPr>
              <w:t>ST</w:t>
            </w:r>
            <w:r>
              <w:t>/SG/AC.10/C.3/</w:t>
            </w:r>
            <w:r w:rsidR="00FB0119">
              <w:t>2018</w:t>
            </w:r>
            <w:r>
              <w:t>/</w:t>
            </w:r>
            <w:r w:rsidR="00E32330">
              <w:t>2</w:t>
            </w:r>
            <w:r w:rsidR="00066C56">
              <w:t>1</w:t>
            </w:r>
          </w:p>
        </w:tc>
      </w:tr>
      <w:tr w:rsidR="0048539B" w:rsidRPr="006500BA" w14:paraId="0C1F61BC" w14:textId="77777777" w:rsidTr="00CA7D03">
        <w:trPr>
          <w:trHeight w:val="1835"/>
        </w:trPr>
        <w:tc>
          <w:tcPr>
            <w:tcW w:w="1259" w:type="dxa"/>
            <w:tcBorders>
              <w:top w:val="single" w:sz="4" w:space="0" w:color="auto"/>
              <w:left w:val="nil"/>
              <w:bottom w:val="single" w:sz="12" w:space="0" w:color="auto"/>
              <w:right w:val="nil"/>
            </w:tcBorders>
          </w:tcPr>
          <w:p w14:paraId="313C627B" w14:textId="77777777" w:rsidR="0048539B" w:rsidRPr="006500BA" w:rsidRDefault="00F17D83" w:rsidP="00FE646C">
            <w:pPr>
              <w:spacing w:before="120"/>
              <w:jc w:val="center"/>
            </w:pPr>
            <w:r>
              <w:rPr>
                <w:noProof/>
                <w:lang w:val="en-US"/>
              </w:rPr>
              <w:drawing>
                <wp:inline distT="0" distB="0" distL="0" distR="0" wp14:anchorId="4A80F4DA" wp14:editId="503E1BEC">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49AE37E" w14:textId="77777777"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14:paraId="75165EAB" w14:textId="60FDCB37" w:rsidR="0048539B" w:rsidRPr="00BC53AB" w:rsidRDefault="00E4094C" w:rsidP="00E4094C">
            <w:pPr>
              <w:spacing w:before="240" w:line="240" w:lineRule="exact"/>
            </w:pPr>
            <w:r>
              <w:t>Distr.: General</w:t>
            </w:r>
            <w:r w:rsidR="00934214">
              <w:br/>
            </w:r>
            <w:r w:rsidR="00340467">
              <w:t>28</w:t>
            </w:r>
            <w:r w:rsidR="00BC53AB" w:rsidRPr="00BC53AB">
              <w:t xml:space="preserve"> March 2018</w:t>
            </w:r>
          </w:p>
          <w:p w14:paraId="763AB6BC" w14:textId="77777777" w:rsidR="0048539B" w:rsidRPr="00BC53AB" w:rsidRDefault="0048539B" w:rsidP="00FE646C">
            <w:pPr>
              <w:spacing w:line="240" w:lineRule="exact"/>
            </w:pPr>
          </w:p>
          <w:p w14:paraId="45814ACD" w14:textId="77777777" w:rsidR="0048539B" w:rsidRPr="006500BA" w:rsidRDefault="0048539B" w:rsidP="00FE646C">
            <w:pPr>
              <w:spacing w:line="240" w:lineRule="exact"/>
            </w:pPr>
            <w:r>
              <w:t>Original: English</w:t>
            </w:r>
          </w:p>
        </w:tc>
      </w:tr>
    </w:tbl>
    <w:p w14:paraId="2AF512CF" w14:textId="77777777"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6DF5ACE" w14:textId="77777777"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14:paraId="11AB4EE1" w14:textId="77777777" w:rsidR="0048539B" w:rsidRPr="006500BA" w:rsidRDefault="00B9329E" w:rsidP="0048539B">
      <w:pPr>
        <w:spacing w:before="100"/>
        <w:rPr>
          <w:b/>
        </w:rPr>
      </w:pPr>
      <w:r>
        <w:rPr>
          <w:b/>
        </w:rPr>
        <w:t>Fifty-third session</w:t>
      </w:r>
    </w:p>
    <w:p w14:paraId="6B349244" w14:textId="0E4F5391" w:rsidR="009D3AC0" w:rsidRPr="009D3AC0" w:rsidRDefault="0048539B" w:rsidP="00A616D6">
      <w:pPr>
        <w:rPr>
          <w:b/>
        </w:rPr>
      </w:pPr>
      <w:r w:rsidRPr="006500BA">
        <w:t xml:space="preserve">Geneva, </w:t>
      </w:r>
      <w:r w:rsidR="001C75FB">
        <w:t>2</w:t>
      </w:r>
      <w:r w:rsidR="009D3AC0">
        <w:t>5</w:t>
      </w:r>
      <w:r w:rsidR="001C75FB">
        <w:t xml:space="preserve"> June</w:t>
      </w:r>
      <w:r w:rsidR="003B5A52">
        <w:t>-</w:t>
      </w:r>
      <w:r w:rsidR="009D3AC0">
        <w:t>4</w:t>
      </w:r>
      <w:r w:rsidR="00AE3D03">
        <w:t xml:space="preserve"> </w:t>
      </w:r>
      <w:r w:rsidR="001C75FB">
        <w:t>July</w:t>
      </w:r>
      <w:r w:rsidR="00AE3D03">
        <w:t xml:space="preserve"> 201</w:t>
      </w:r>
      <w:r w:rsidR="009D3AC0">
        <w:t>8</w:t>
      </w:r>
      <w:r w:rsidR="00A616D6">
        <w:br/>
      </w:r>
      <w:r w:rsidR="00A45011">
        <w:t xml:space="preserve">Item </w:t>
      </w:r>
      <w:r w:rsidR="00E32330">
        <w:t>3</w:t>
      </w:r>
      <w:r w:rsidR="004F6F6E">
        <w:t xml:space="preserve"> </w:t>
      </w:r>
      <w:r w:rsidR="009D3AC0" w:rsidRPr="009D3AC0">
        <w:t>of the provisional agenda</w:t>
      </w:r>
    </w:p>
    <w:p w14:paraId="5ADC3DE7" w14:textId="6BEA6896" w:rsidR="009D1575" w:rsidRDefault="00A54B5C" w:rsidP="00A616D6">
      <w:pPr>
        <w:pStyle w:val="HChG"/>
        <w:spacing w:before="0" w:line="240" w:lineRule="auto"/>
        <w:ind w:left="0" w:firstLine="0"/>
        <w:rPr>
          <w:sz w:val="20"/>
        </w:rPr>
      </w:pPr>
      <w:r w:rsidRPr="00A54B5C">
        <w:rPr>
          <w:sz w:val="20"/>
        </w:rPr>
        <w:tab/>
      </w:r>
      <w:r w:rsidR="00E32330">
        <w:rPr>
          <w:sz w:val="20"/>
        </w:rPr>
        <w:t>Listing, classification and packing</w:t>
      </w:r>
    </w:p>
    <w:p w14:paraId="3C5A43DA" w14:textId="6960550E" w:rsidR="00066C56" w:rsidRPr="002D128B" w:rsidRDefault="00066C56" w:rsidP="00066C56">
      <w:pPr>
        <w:pStyle w:val="HChG"/>
      </w:pPr>
      <w:r>
        <w:rPr>
          <w:lang w:val="en"/>
        </w:rPr>
        <w:tab/>
      </w:r>
      <w:r>
        <w:rPr>
          <w:lang w:val="en"/>
        </w:rPr>
        <w:tab/>
      </w:r>
      <w:r w:rsidRPr="008D515E">
        <w:rPr>
          <w:lang w:val="en"/>
        </w:rPr>
        <w:t xml:space="preserve">Revision of packing </w:t>
      </w:r>
      <w:r>
        <w:rPr>
          <w:lang w:val="en"/>
        </w:rPr>
        <w:t>i</w:t>
      </w:r>
      <w:r w:rsidRPr="008D515E">
        <w:rPr>
          <w:lang w:val="en"/>
        </w:rPr>
        <w:t>nstruction</w:t>
      </w:r>
      <w:r>
        <w:rPr>
          <w:lang w:val="en"/>
        </w:rPr>
        <w:t xml:space="preserve"> P801</w:t>
      </w:r>
    </w:p>
    <w:p w14:paraId="6DE9DD61" w14:textId="73F9381F" w:rsidR="00066C56" w:rsidRPr="002D128B" w:rsidRDefault="00066C56" w:rsidP="00066C56">
      <w:pPr>
        <w:pStyle w:val="H1G"/>
      </w:pPr>
      <w:r w:rsidRPr="002D128B">
        <w:rPr>
          <w:rFonts w:eastAsia="MS Mincho"/>
        </w:rPr>
        <w:tab/>
      </w:r>
      <w:r w:rsidRPr="002D128B">
        <w:rPr>
          <w:rFonts w:eastAsia="MS Mincho"/>
        </w:rPr>
        <w:tab/>
        <w:t xml:space="preserve">Transmitted by the </w:t>
      </w:r>
      <w:r w:rsidRPr="00066C56">
        <w:rPr>
          <w:rFonts w:eastAsia="MS Mincho"/>
        </w:rPr>
        <w:t>expert</w:t>
      </w:r>
      <w:r w:rsidRPr="002D128B">
        <w:rPr>
          <w:rFonts w:eastAsia="MS Mincho"/>
        </w:rPr>
        <w:t xml:space="preserve"> from </w:t>
      </w:r>
      <w:r>
        <w:rPr>
          <w:rFonts w:eastAsia="MS Mincho"/>
        </w:rPr>
        <w:t>Canada</w:t>
      </w:r>
      <w:r>
        <w:rPr>
          <w:rStyle w:val="FootnoteReference"/>
          <w:rFonts w:eastAsia="MS Mincho"/>
        </w:rPr>
        <w:footnoteReference w:id="2"/>
      </w:r>
    </w:p>
    <w:p w14:paraId="628F66F8" w14:textId="62214791" w:rsidR="00066C56" w:rsidRPr="00057E80" w:rsidRDefault="00066C56" w:rsidP="00066C56">
      <w:pPr>
        <w:pStyle w:val="HChG"/>
      </w:pPr>
      <w:r>
        <w:tab/>
      </w:r>
      <w:r>
        <w:tab/>
      </w:r>
      <w:r w:rsidRPr="00057E80">
        <w:t>Introduction</w:t>
      </w:r>
    </w:p>
    <w:p w14:paraId="178D7C21" w14:textId="46AA265A" w:rsidR="00066C56" w:rsidRDefault="00066C56" w:rsidP="00066C56">
      <w:pPr>
        <w:pStyle w:val="SingleTxtG"/>
        <w:numPr>
          <w:ilvl w:val="0"/>
          <w:numId w:val="31"/>
        </w:numPr>
        <w:ind w:left="1134" w:firstLine="0"/>
      </w:pPr>
      <w:r>
        <w:t>At the forty-ninth, fifty-first and fifty-second sessions of the Sub-Committee, the expert from Canada presented formal and informal documents proposing modifications to packing instruction P801.</w:t>
      </w:r>
    </w:p>
    <w:p w14:paraId="09B88517" w14:textId="03FB29CF" w:rsidR="00066C56" w:rsidRDefault="00066C56" w:rsidP="00066C56">
      <w:pPr>
        <w:pStyle w:val="SingleTxtG"/>
        <w:numPr>
          <w:ilvl w:val="0"/>
          <w:numId w:val="31"/>
        </w:numPr>
        <w:ind w:left="1134" w:firstLine="0"/>
      </w:pPr>
      <w:r w:rsidRPr="000C3A07">
        <w:t xml:space="preserve">At </w:t>
      </w:r>
      <w:r w:rsidR="00AF2B90">
        <w:t>its</w:t>
      </w:r>
      <w:r w:rsidRPr="000C3A07">
        <w:t xml:space="preserve"> </w:t>
      </w:r>
      <w:r w:rsidR="00AF2B90">
        <w:t>fifty-second</w:t>
      </w:r>
      <w:r w:rsidRPr="000C3A07">
        <w:t xml:space="preserve"> session, the Sub-Committee held further discussions on the revision of </w:t>
      </w:r>
      <w:r w:rsidRPr="00DE3FEE">
        <w:t>packing instruction</w:t>
      </w:r>
      <w:r>
        <w:t xml:space="preserve"> P801</w:t>
      </w:r>
      <w:r w:rsidR="00AF2B90">
        <w:t xml:space="preserve"> (see </w:t>
      </w:r>
      <w:r w:rsidR="00AF2B90" w:rsidRPr="000C3A07">
        <w:t>ST/SG/AC.10/C.3/104</w:t>
      </w:r>
      <w:r w:rsidR="00644F24">
        <w:t>, paragraph 52</w:t>
      </w:r>
      <w:r w:rsidR="00AF2B90" w:rsidRPr="000C3A07">
        <w:t>)</w:t>
      </w:r>
      <w:r w:rsidRPr="00DE3FEE">
        <w:t>.  Several experts shared the Canadian expert’s concern</w:t>
      </w:r>
      <w:r>
        <w:t xml:space="preserve"> regarding</w:t>
      </w:r>
      <w:r w:rsidRPr="00DE3FEE">
        <w:t xml:space="preserve"> persons having trouble understanding and complying with the existing requirements of P801</w:t>
      </w:r>
      <w:r>
        <w:t xml:space="preserve"> as </w:t>
      </w:r>
      <w:r w:rsidRPr="00DE3FEE">
        <w:t>expressed in formal proposal ST/SG/AC.10/C.3/2017/44</w:t>
      </w:r>
      <w:r w:rsidRPr="00DE3FEE">
        <w:rPr>
          <w:lang w:val="en-CA"/>
        </w:rPr>
        <w:t xml:space="preserve"> and </w:t>
      </w:r>
      <w:r w:rsidRPr="00DE3FEE">
        <w:t>informal proposals INF.52 and INF.61</w:t>
      </w:r>
      <w:r>
        <w:t xml:space="preserve"> (</w:t>
      </w:r>
      <w:r w:rsidR="00644F24">
        <w:t>fifty-second</w:t>
      </w:r>
      <w:r>
        <w:t xml:space="preserve"> session)</w:t>
      </w:r>
      <w:r w:rsidRPr="00DE3FEE">
        <w:t>.</w:t>
      </w:r>
      <w:r>
        <w:t xml:space="preserve"> </w:t>
      </w:r>
      <w:r w:rsidRPr="00DE3FEE">
        <w:t>Some experts were in favo</w:t>
      </w:r>
      <w:r w:rsidR="00317BD6">
        <w:t>u</w:t>
      </w:r>
      <w:r w:rsidRPr="00DE3FEE">
        <w:t xml:space="preserve">r of informal </w:t>
      </w:r>
      <w:r>
        <w:t>document</w:t>
      </w:r>
      <w:r w:rsidRPr="00DE3FEE">
        <w:t xml:space="preserve"> INF.61 while </w:t>
      </w:r>
      <w:r w:rsidRPr="000C3A07">
        <w:t xml:space="preserve">others had </w:t>
      </w:r>
      <w:r>
        <w:t>some minor suggestions for further improvement</w:t>
      </w:r>
      <w:r w:rsidRPr="000C3A07">
        <w:t xml:space="preserve">.  The Sub-Committee invited the expert from Canada to consider submitting a revised proposal to the fifty-third session. </w:t>
      </w:r>
      <w:r>
        <w:t xml:space="preserve">This formal </w:t>
      </w:r>
      <w:r w:rsidRPr="00317BD6">
        <w:t>proposal (ST/SG/AC.10/C.3/2018/21),</w:t>
      </w:r>
      <w:r w:rsidRPr="00B035B5">
        <w:t xml:space="preserve"> reflects the outcome of the discussions raised during the fifty-second session and the work done subsequently.  </w:t>
      </w:r>
    </w:p>
    <w:p w14:paraId="6D2F1453" w14:textId="44C525F1" w:rsidR="00066C56" w:rsidRPr="005F557B" w:rsidRDefault="00066C56" w:rsidP="00066C56">
      <w:pPr>
        <w:pStyle w:val="SingleTxtG"/>
        <w:numPr>
          <w:ilvl w:val="0"/>
          <w:numId w:val="31"/>
        </w:numPr>
        <w:ind w:left="1134" w:firstLine="0"/>
      </w:pPr>
      <w:r w:rsidRPr="005F557B">
        <w:t>T</w:t>
      </w:r>
      <w:r>
        <w:t xml:space="preserve">he main change in this formal </w:t>
      </w:r>
      <w:r w:rsidRPr="005F557B">
        <w:t xml:space="preserve">proposal </w:t>
      </w:r>
      <w:r>
        <w:t xml:space="preserve">compared to the proposals presented at the forty-nine, fifty-first and fifty-second sessions, is the modification to include only the </w:t>
      </w:r>
      <w:r w:rsidRPr="005F557B">
        <w:t>general provisions</w:t>
      </w:r>
      <w:r>
        <w:t xml:space="preserve"> references that </w:t>
      </w:r>
      <w:proofErr w:type="spellStart"/>
      <w:r>
        <w:t>packagings</w:t>
      </w:r>
      <w:proofErr w:type="spellEnd"/>
      <w:r>
        <w:t xml:space="preserve"> listed in packing instruction P801 are required to meet.</w:t>
      </w:r>
    </w:p>
    <w:p w14:paraId="1E434062" w14:textId="32B9F2BF" w:rsidR="00066C56" w:rsidRPr="00C64C52" w:rsidRDefault="00066C56" w:rsidP="00066C56">
      <w:pPr>
        <w:pStyle w:val="SingleTxtG"/>
        <w:numPr>
          <w:ilvl w:val="0"/>
          <w:numId w:val="31"/>
        </w:numPr>
        <w:ind w:left="1134" w:firstLine="0"/>
      </w:pPr>
      <w:r>
        <w:rPr>
          <w:lang w:val="en-US"/>
        </w:rPr>
        <w:t xml:space="preserve">Other changes to </w:t>
      </w:r>
      <w:r w:rsidRPr="00066C56">
        <w:t>current</w:t>
      </w:r>
      <w:r>
        <w:rPr>
          <w:lang w:val="en-US"/>
        </w:rPr>
        <w:t xml:space="preserve"> packing instruction P801 brought forward in this proposal include:</w:t>
      </w:r>
    </w:p>
    <w:p w14:paraId="1509A4A7" w14:textId="1830ADE3" w:rsidR="00066C56" w:rsidRPr="00066C56" w:rsidRDefault="00066C56" w:rsidP="00066C56">
      <w:pPr>
        <w:pStyle w:val="SingleTxtG"/>
        <w:numPr>
          <w:ilvl w:val="0"/>
          <w:numId w:val="32"/>
        </w:numPr>
        <w:ind w:left="2268" w:hanging="567"/>
      </w:pPr>
      <w:r w:rsidRPr="00066C56">
        <w:t>Modification of the structure of the packing instruction;</w:t>
      </w:r>
    </w:p>
    <w:p w14:paraId="2DFE6539" w14:textId="01B83B15" w:rsidR="00066C56" w:rsidRPr="00066C56" w:rsidRDefault="00066C56" w:rsidP="00066C56">
      <w:pPr>
        <w:pStyle w:val="SingleTxtG"/>
        <w:numPr>
          <w:ilvl w:val="0"/>
          <w:numId w:val="32"/>
        </w:numPr>
        <w:ind w:left="2268" w:hanging="567"/>
      </w:pPr>
      <w:r w:rsidRPr="00066C56">
        <w:t>Modification and clarification of certain packaging requirements such as the potential for release of electrolyte or the protection against short-circuits;</w:t>
      </w:r>
    </w:p>
    <w:p w14:paraId="137E0B49" w14:textId="44972008" w:rsidR="00066C56" w:rsidRPr="00066C56" w:rsidRDefault="00066C56" w:rsidP="00066C56">
      <w:pPr>
        <w:pStyle w:val="SingleTxtG"/>
        <w:numPr>
          <w:ilvl w:val="0"/>
          <w:numId w:val="32"/>
        </w:numPr>
        <w:ind w:left="2268" w:hanging="567"/>
      </w:pPr>
      <w:r w:rsidRPr="00066C56">
        <w:lastRenderedPageBreak/>
        <w:t>Clarification of the requirements for the transport of batteries in what is currently referred to as “battery boxes”; and</w:t>
      </w:r>
    </w:p>
    <w:p w14:paraId="65839F3F" w14:textId="557F8CF7" w:rsidR="00066C56" w:rsidRPr="00066C56" w:rsidRDefault="00066C56" w:rsidP="00066C56">
      <w:pPr>
        <w:pStyle w:val="SingleTxtG"/>
        <w:numPr>
          <w:ilvl w:val="0"/>
          <w:numId w:val="32"/>
        </w:numPr>
        <w:ind w:left="2268" w:hanging="567"/>
      </w:pPr>
      <w:r w:rsidRPr="00066C56">
        <w:t>Modification of special packing provision PP16 of packing instruction P003 to permit the transport of used UN</w:t>
      </w:r>
      <w:r w:rsidR="00644F24">
        <w:t> </w:t>
      </w:r>
      <w:r w:rsidRPr="00066C56">
        <w:t>2800 Batteries, wet, non-</w:t>
      </w:r>
      <w:proofErr w:type="spellStart"/>
      <w:r w:rsidRPr="00066C56">
        <w:t>spillable</w:t>
      </w:r>
      <w:proofErr w:type="spellEnd"/>
      <w:r w:rsidRPr="00066C56">
        <w:t xml:space="preserve"> in stainless steel or plastics bins in accordance with packing instruction P801(4).</w:t>
      </w:r>
    </w:p>
    <w:p w14:paraId="47061B8E" w14:textId="63DAE199" w:rsidR="00066C56" w:rsidRDefault="00066C56" w:rsidP="00066C56">
      <w:pPr>
        <w:pStyle w:val="SingleTxtG"/>
        <w:numPr>
          <w:ilvl w:val="0"/>
          <w:numId w:val="31"/>
        </w:numPr>
        <w:ind w:left="1134" w:firstLine="0"/>
      </w:pPr>
      <w:r>
        <w:t xml:space="preserve">To summarize what has been identified and discussed during prior sessions, the current packing instruction P801: </w:t>
      </w:r>
    </w:p>
    <w:p w14:paraId="7356E96E" w14:textId="24FC860B" w:rsidR="00066C56" w:rsidRDefault="00066C56" w:rsidP="00066C56">
      <w:pPr>
        <w:pStyle w:val="SingleTxtG"/>
        <w:numPr>
          <w:ilvl w:val="0"/>
          <w:numId w:val="33"/>
        </w:numPr>
        <w:ind w:left="2268" w:hanging="567"/>
      </w:pPr>
      <w:r>
        <w:t xml:space="preserve">Does not </w:t>
      </w:r>
      <w:r w:rsidRPr="002B5B96">
        <w:t>address batteries that are likely to leak electrolyte. Batteries may be likely to leak electrolyte because of damage to their casing or by design if they are of the flooded type with vented caps. The potential release of electrolyte should be minimized to promote the safe handling and transport of batteries.</w:t>
      </w:r>
      <w:r>
        <w:t xml:space="preserve"> </w:t>
      </w:r>
    </w:p>
    <w:p w14:paraId="628A9B6C" w14:textId="03C4EC23" w:rsidR="00066C56" w:rsidRDefault="00066C56" w:rsidP="00066C56">
      <w:pPr>
        <w:pStyle w:val="SingleTxtG"/>
        <w:numPr>
          <w:ilvl w:val="0"/>
          <w:numId w:val="33"/>
        </w:numPr>
        <w:ind w:left="2268" w:hanging="567"/>
      </w:pPr>
      <w:r>
        <w:t xml:space="preserve">Permits the </w:t>
      </w:r>
      <w:r w:rsidRPr="002B5B96">
        <w:t>transport</w:t>
      </w:r>
      <w:r>
        <w:t xml:space="preserve"> of</w:t>
      </w:r>
      <w:r w:rsidRPr="002B5B96">
        <w:t xml:space="preserve"> used batteries loosely in “battery boxes”. </w:t>
      </w:r>
      <w:r>
        <w:t>However, i</w:t>
      </w:r>
      <w:r w:rsidRPr="002B5B96">
        <w:t xml:space="preserve">t is not clear to the expert </w:t>
      </w:r>
      <w:r w:rsidR="00317BD6">
        <w:t>from</w:t>
      </w:r>
      <w:r w:rsidR="00317BD6" w:rsidRPr="002B5B96">
        <w:t xml:space="preserve"> </w:t>
      </w:r>
      <w:r w:rsidRPr="002B5B96">
        <w:t xml:space="preserve">Canada how used batteries can be transported loose and meet the additional requirements listed in P801 (e.g., packaged or secured to prevent inadvertent movement). </w:t>
      </w:r>
      <w:r>
        <w:t xml:space="preserve">Furthermore, the concept of </w:t>
      </w:r>
      <w:r w:rsidRPr="002B5B96">
        <w:t>“battery box” is not consistent with the definitio</w:t>
      </w:r>
      <w:r w:rsidR="00644F24">
        <w:t>n of a box found in sub-section </w:t>
      </w:r>
      <w:r w:rsidRPr="002B5B96">
        <w:t xml:space="preserve">1.2.1 of the Recommendations. </w:t>
      </w:r>
    </w:p>
    <w:p w14:paraId="20DD8CE8" w14:textId="74A7779E" w:rsidR="00066C56" w:rsidRPr="002B5B96" w:rsidRDefault="00066C56" w:rsidP="00066C56">
      <w:pPr>
        <w:pStyle w:val="SingleTxtG"/>
        <w:numPr>
          <w:ilvl w:val="0"/>
          <w:numId w:val="33"/>
        </w:numPr>
        <w:ind w:left="2268" w:hanging="567"/>
      </w:pPr>
      <w:r w:rsidRPr="002B5B96">
        <w:t>Requires that every battery transported under this packing instruction be protected against short-circuits.  However, this requirement might be overly stringent for used batteries transported for disposal or recycling</w:t>
      </w:r>
      <w:r>
        <w:t>, which are likely to contain little to no charge</w:t>
      </w:r>
      <w:r w:rsidRPr="002B5B96">
        <w:t xml:space="preserve">. </w:t>
      </w:r>
    </w:p>
    <w:p w14:paraId="5BBCAFFD" w14:textId="6E3BB4C2" w:rsidR="00066C56" w:rsidRDefault="00066C56" w:rsidP="00066C56">
      <w:pPr>
        <w:pStyle w:val="SingleTxtG"/>
        <w:numPr>
          <w:ilvl w:val="0"/>
          <w:numId w:val="31"/>
        </w:numPr>
        <w:ind w:left="1134" w:firstLine="0"/>
      </w:pPr>
      <w:r>
        <w:t xml:space="preserve">At the fifty-second session, the expert from Canada proposed modifications to the general provisions references listed in packing instruction P801. Some delegations questioned whether general provision 4.1.1 could apply to stainless steel and plastics bins, since they may not be considered as </w:t>
      </w:r>
      <w:r>
        <w:rPr>
          <w:lang w:val="en-US"/>
        </w:rPr>
        <w:t>“</w:t>
      </w:r>
      <w:proofErr w:type="spellStart"/>
      <w:r>
        <w:t>packagings</w:t>
      </w:r>
      <w:proofErr w:type="spellEnd"/>
      <w:r>
        <w:t xml:space="preserve">” if they do not have covers. However, if we apply that same logic to the other </w:t>
      </w:r>
      <w:proofErr w:type="spellStart"/>
      <w:r>
        <w:t>packagings</w:t>
      </w:r>
      <w:proofErr w:type="spellEnd"/>
      <w:r>
        <w:t xml:space="preserve"> currently listed in packing instruction P801, wooden slatted crates and pallets would not be considered as </w:t>
      </w:r>
      <w:proofErr w:type="spellStart"/>
      <w:r>
        <w:t>packagings</w:t>
      </w:r>
      <w:proofErr w:type="spellEnd"/>
      <w:r>
        <w:t xml:space="preserve"> and thus, could not be required to comply with general provision 4.1.1.  </w:t>
      </w:r>
    </w:p>
    <w:p w14:paraId="6D5D38F8" w14:textId="1AAAFB74" w:rsidR="00066C56" w:rsidRDefault="00066C56" w:rsidP="00066C56">
      <w:pPr>
        <w:pStyle w:val="SingleTxtG"/>
        <w:numPr>
          <w:ilvl w:val="0"/>
          <w:numId w:val="31"/>
        </w:numPr>
        <w:ind w:left="1134" w:firstLine="0"/>
      </w:pPr>
      <w:r>
        <w:t>Lastly</w:t>
      </w:r>
      <w:r w:rsidRPr="00BA317C">
        <w:t>,</w:t>
      </w:r>
      <w:r>
        <w:t xml:space="preserve"> as expressed by some delegations at the fifty-second session and building on </w:t>
      </w:r>
      <w:r w:rsidR="00317BD6">
        <w:t xml:space="preserve">the </w:t>
      </w:r>
      <w:r>
        <w:t>requirements</w:t>
      </w:r>
      <w:r w:rsidR="00317BD6">
        <w:t xml:space="preserve"> of the European Agreement concerning the International Carriage of Dangerous Goods by Road (ADR)</w:t>
      </w:r>
      <w:r>
        <w:t xml:space="preserve">, the expert from Canada is proposing to amend </w:t>
      </w:r>
      <w:r w:rsidRPr="00BA317C">
        <w:t>special packing provision P</w:t>
      </w:r>
      <w:r>
        <w:t xml:space="preserve">P16 in packing instruction P003 to </w:t>
      </w:r>
      <w:r w:rsidRPr="00BA317C">
        <w:t>permit the transport of used UN</w:t>
      </w:r>
      <w:r w:rsidR="00317BD6">
        <w:t> </w:t>
      </w:r>
      <w:r w:rsidRPr="00BA317C">
        <w:t xml:space="preserve">2800 batteries in stainless steel or plastics bins in accordance with </w:t>
      </w:r>
      <w:r>
        <w:t>packing instruction P801(4)</w:t>
      </w:r>
      <w:r w:rsidRPr="00BA317C">
        <w:t>.</w:t>
      </w:r>
    </w:p>
    <w:p w14:paraId="5AD1CFD0" w14:textId="1657BA99" w:rsidR="00066C56" w:rsidRPr="00057E80" w:rsidRDefault="00066C56" w:rsidP="00066C56">
      <w:pPr>
        <w:pStyle w:val="HChG"/>
      </w:pPr>
      <w:r>
        <w:tab/>
      </w:r>
      <w:r>
        <w:tab/>
      </w:r>
      <w:r w:rsidRPr="00066C56">
        <w:t>Proposal</w:t>
      </w:r>
      <w:r w:rsidRPr="00057E80">
        <w:tab/>
      </w:r>
      <w:r w:rsidRPr="00057E80">
        <w:tab/>
      </w:r>
    </w:p>
    <w:p w14:paraId="2C8E293E" w14:textId="0530F385" w:rsidR="00066C56" w:rsidRPr="00317BD6" w:rsidRDefault="00317BD6" w:rsidP="00317BD6">
      <w:pPr>
        <w:pStyle w:val="SingleTxtG"/>
        <w:rPr>
          <w:lang w:val="en"/>
        </w:rPr>
      </w:pPr>
      <w:r>
        <w:t>8.</w:t>
      </w:r>
      <w:r>
        <w:tab/>
      </w:r>
      <w:r w:rsidR="00066C56" w:rsidRPr="00066C56">
        <w:t>Amend</w:t>
      </w:r>
      <w:r w:rsidR="00066C56">
        <w:t xml:space="preserve"> packing instruction P801 in 4.1.4.1 of Chapter 4.1</w:t>
      </w:r>
      <w:r>
        <w:t xml:space="preserve"> to </w:t>
      </w:r>
      <w:r w:rsidR="00066C56" w:rsidRPr="00317BD6">
        <w:rPr>
          <w:lang w:val="en"/>
        </w:rPr>
        <w:t xml:space="preserve">read as follows </w:t>
      </w:r>
      <w:r>
        <w:rPr>
          <w:lang w:val="en"/>
        </w:rPr>
        <w:t>(</w:t>
      </w:r>
      <w:r w:rsidR="00066C56" w:rsidRPr="00317BD6">
        <w:rPr>
          <w:lang w:val="en"/>
        </w:rPr>
        <w:t xml:space="preserve">new text </w:t>
      </w:r>
      <w:r>
        <w:rPr>
          <w:lang w:val="en"/>
        </w:rPr>
        <w:t>is</w:t>
      </w:r>
      <w:r w:rsidRPr="00317BD6">
        <w:rPr>
          <w:lang w:val="en"/>
        </w:rPr>
        <w:t xml:space="preserve"> </w:t>
      </w:r>
      <w:r w:rsidR="00066C56" w:rsidRPr="00317BD6">
        <w:rPr>
          <w:u w:val="single"/>
          <w:lang w:val="en"/>
        </w:rPr>
        <w:t>underline</w:t>
      </w:r>
      <w:r>
        <w:rPr>
          <w:u w:val="single"/>
          <w:lang w:val="en"/>
        </w:rPr>
        <w:t>d</w:t>
      </w:r>
      <w:r w:rsidR="00066C56" w:rsidRPr="00317BD6">
        <w:rPr>
          <w:lang w:val="en"/>
        </w:rPr>
        <w:t xml:space="preserve"> and deleted text </w:t>
      </w:r>
      <w:r w:rsidRPr="00317BD6">
        <w:rPr>
          <w:strike/>
          <w:lang w:val="en"/>
        </w:rPr>
        <w:t>str</w:t>
      </w:r>
      <w:r>
        <w:rPr>
          <w:strike/>
          <w:lang w:val="en"/>
        </w:rPr>
        <w:t xml:space="preserve">uck </w:t>
      </w:r>
      <w:r w:rsidRPr="00317BD6">
        <w:rPr>
          <w:strike/>
          <w:lang w:val="en"/>
        </w:rPr>
        <w:t>through</w:t>
      </w:r>
      <w:r>
        <w:rPr>
          <w:strike/>
          <w:lang w:val="en"/>
        </w:rPr>
        <w:t>)</w:t>
      </w:r>
      <w:r w:rsidR="00066C56" w:rsidRPr="00317BD6">
        <w:rPr>
          <w:lang w:val="en"/>
        </w:rPr>
        <w:t xml:space="preserve">: </w:t>
      </w:r>
    </w:p>
    <w:tbl>
      <w:tblPr>
        <w:tblStyle w:val="TableGrid"/>
        <w:tblW w:w="0" w:type="auto"/>
        <w:tblInd w:w="988" w:type="dxa"/>
        <w:tblLook w:val="04A0" w:firstRow="1" w:lastRow="0" w:firstColumn="1" w:lastColumn="0" w:noHBand="0" w:noVBand="1"/>
      </w:tblPr>
      <w:tblGrid>
        <w:gridCol w:w="8362"/>
      </w:tblGrid>
      <w:tr w:rsidR="00066C56" w:rsidRPr="00066C56" w14:paraId="13946332" w14:textId="77777777" w:rsidTr="00552C15">
        <w:tc>
          <w:tcPr>
            <w:tcW w:w="8362" w:type="dxa"/>
          </w:tcPr>
          <w:p w14:paraId="345DF533" w14:textId="7F675998" w:rsidR="00066C56" w:rsidRPr="00066C56" w:rsidRDefault="00066C56" w:rsidP="00552C15">
            <w:pPr>
              <w:keepNext/>
              <w:keepLines/>
              <w:rPr>
                <w:b/>
                <w:sz w:val="18"/>
                <w:szCs w:val="18"/>
              </w:rPr>
            </w:pPr>
            <w:r w:rsidRPr="00066C56">
              <w:rPr>
                <w:b/>
                <w:sz w:val="18"/>
                <w:szCs w:val="18"/>
              </w:rPr>
              <w:lastRenderedPageBreak/>
              <w:t xml:space="preserve">P801                                           </w:t>
            </w:r>
            <w:r w:rsidR="00552C15">
              <w:rPr>
                <w:b/>
                <w:sz w:val="18"/>
                <w:szCs w:val="18"/>
              </w:rPr>
              <w:tab/>
            </w:r>
            <w:r w:rsidRPr="00066C56">
              <w:rPr>
                <w:b/>
                <w:sz w:val="18"/>
                <w:szCs w:val="18"/>
              </w:rPr>
              <w:t xml:space="preserve">  PACKING INSTRUCTION                                                    P801</w:t>
            </w:r>
          </w:p>
        </w:tc>
      </w:tr>
      <w:tr w:rsidR="00066C56" w:rsidRPr="00066C56" w14:paraId="3D2B6CCA" w14:textId="77777777" w:rsidTr="00552C15">
        <w:tc>
          <w:tcPr>
            <w:tcW w:w="8362" w:type="dxa"/>
          </w:tcPr>
          <w:p w14:paraId="3EAE3B72" w14:textId="77777777" w:rsidR="00066C56" w:rsidRPr="00066C56" w:rsidRDefault="00066C56" w:rsidP="00552C15">
            <w:pPr>
              <w:keepNext/>
              <w:keepLines/>
              <w:rPr>
                <w:sz w:val="18"/>
                <w:szCs w:val="18"/>
              </w:rPr>
            </w:pPr>
            <w:r w:rsidRPr="00066C56">
              <w:rPr>
                <w:sz w:val="18"/>
                <w:szCs w:val="18"/>
              </w:rPr>
              <w:t xml:space="preserve">This instruction applies to </w:t>
            </w:r>
            <w:r w:rsidRPr="00066C56">
              <w:rPr>
                <w:strike/>
                <w:sz w:val="18"/>
                <w:szCs w:val="18"/>
              </w:rPr>
              <w:t>new and used batteries assigned to</w:t>
            </w:r>
            <w:r w:rsidRPr="00066C56">
              <w:rPr>
                <w:sz w:val="18"/>
                <w:szCs w:val="18"/>
              </w:rPr>
              <w:t xml:space="preserve"> UN Nos. 2794, 2795 or 3028</w:t>
            </w:r>
          </w:p>
        </w:tc>
      </w:tr>
      <w:tr w:rsidR="00066C56" w:rsidRPr="00066C56" w14:paraId="0BA9B627" w14:textId="77777777" w:rsidTr="00552C15">
        <w:tc>
          <w:tcPr>
            <w:tcW w:w="8362" w:type="dxa"/>
          </w:tcPr>
          <w:p w14:paraId="45F95C32" w14:textId="77777777" w:rsidR="00066C56" w:rsidRPr="00066C56" w:rsidRDefault="00066C56" w:rsidP="00552C15">
            <w:pPr>
              <w:keepNext/>
              <w:keepLines/>
              <w:spacing w:after="60"/>
              <w:rPr>
                <w:sz w:val="18"/>
                <w:szCs w:val="18"/>
              </w:rPr>
            </w:pPr>
            <w:r w:rsidRPr="00066C56">
              <w:rPr>
                <w:sz w:val="18"/>
                <w:szCs w:val="18"/>
              </w:rPr>
              <w:t xml:space="preserve">The following </w:t>
            </w:r>
            <w:proofErr w:type="spellStart"/>
            <w:r w:rsidRPr="00066C56">
              <w:rPr>
                <w:sz w:val="18"/>
                <w:szCs w:val="18"/>
              </w:rPr>
              <w:t>packagings</w:t>
            </w:r>
            <w:proofErr w:type="spellEnd"/>
            <w:r w:rsidRPr="00066C56">
              <w:rPr>
                <w:sz w:val="18"/>
                <w:szCs w:val="18"/>
              </w:rPr>
              <w:t xml:space="preserve"> are authorized, provided that the </w:t>
            </w:r>
            <w:r w:rsidRPr="00066C56">
              <w:rPr>
                <w:strike/>
                <w:sz w:val="18"/>
                <w:szCs w:val="18"/>
              </w:rPr>
              <w:t>general</w:t>
            </w:r>
            <w:r w:rsidRPr="00066C56">
              <w:rPr>
                <w:sz w:val="18"/>
                <w:szCs w:val="18"/>
              </w:rPr>
              <w:t xml:space="preserve"> provisions of </w:t>
            </w:r>
            <w:r w:rsidRPr="00066C56">
              <w:rPr>
                <w:sz w:val="18"/>
                <w:szCs w:val="18"/>
                <w:u w:val="single"/>
              </w:rPr>
              <w:t>4.1.1.1, 4.1.1.2, 4.1.1.6</w:t>
            </w:r>
            <w:r w:rsidRPr="00066C56">
              <w:rPr>
                <w:sz w:val="18"/>
                <w:szCs w:val="18"/>
              </w:rPr>
              <w:t xml:space="preserve"> </w:t>
            </w:r>
            <w:r w:rsidRPr="00066C56">
              <w:rPr>
                <w:b/>
                <w:strike/>
                <w:sz w:val="18"/>
                <w:szCs w:val="18"/>
              </w:rPr>
              <w:t>4.1.1</w:t>
            </w:r>
            <w:r w:rsidRPr="00066C56">
              <w:rPr>
                <w:strike/>
                <w:sz w:val="18"/>
                <w:szCs w:val="18"/>
              </w:rPr>
              <w:t xml:space="preserve">, except </w:t>
            </w:r>
            <w:r w:rsidRPr="00066C56">
              <w:rPr>
                <w:b/>
                <w:strike/>
                <w:sz w:val="18"/>
                <w:szCs w:val="18"/>
              </w:rPr>
              <w:t>4.1.1.3</w:t>
            </w:r>
            <w:r w:rsidRPr="00066C56">
              <w:rPr>
                <w:sz w:val="18"/>
                <w:szCs w:val="18"/>
              </w:rPr>
              <w:t xml:space="preserve">, and </w:t>
            </w:r>
            <w:r w:rsidRPr="00066C56">
              <w:rPr>
                <w:b/>
                <w:sz w:val="18"/>
                <w:szCs w:val="18"/>
              </w:rPr>
              <w:t>4.1.3</w:t>
            </w:r>
            <w:r w:rsidRPr="00066C56">
              <w:rPr>
                <w:sz w:val="18"/>
                <w:szCs w:val="18"/>
              </w:rPr>
              <w:t xml:space="preserve"> are met:</w:t>
            </w:r>
          </w:p>
          <w:p w14:paraId="2510A235" w14:textId="5771F7B0" w:rsidR="00066C56" w:rsidRPr="00066C56" w:rsidRDefault="00066C56" w:rsidP="003C00F3">
            <w:pPr>
              <w:pStyle w:val="ListParagraph"/>
              <w:keepNext/>
              <w:keepLines/>
              <w:ind w:left="705" w:hanging="368"/>
              <w:rPr>
                <w:sz w:val="18"/>
                <w:szCs w:val="18"/>
              </w:rPr>
            </w:pPr>
            <w:r w:rsidRPr="00066C56">
              <w:rPr>
                <w:sz w:val="18"/>
                <w:szCs w:val="18"/>
              </w:rPr>
              <w:t xml:space="preserve">(1) </w:t>
            </w:r>
            <w:r w:rsidR="003C00F3">
              <w:rPr>
                <w:sz w:val="18"/>
                <w:szCs w:val="18"/>
              </w:rPr>
              <w:tab/>
            </w:r>
            <w:r w:rsidRPr="00066C56">
              <w:rPr>
                <w:sz w:val="18"/>
                <w:szCs w:val="18"/>
              </w:rPr>
              <w:t xml:space="preserve">Rigid outer </w:t>
            </w:r>
            <w:proofErr w:type="spellStart"/>
            <w:r w:rsidRPr="00066C56">
              <w:rPr>
                <w:sz w:val="18"/>
                <w:szCs w:val="18"/>
              </w:rPr>
              <w:t>packagings</w:t>
            </w:r>
            <w:proofErr w:type="spellEnd"/>
            <w:r w:rsidRPr="00066C56">
              <w:rPr>
                <w:sz w:val="18"/>
                <w:szCs w:val="18"/>
              </w:rPr>
              <w:t>;</w:t>
            </w:r>
          </w:p>
          <w:p w14:paraId="0A2B9E5A" w14:textId="304AE565" w:rsidR="00066C56" w:rsidRPr="00066C56" w:rsidRDefault="00066C56" w:rsidP="003C00F3">
            <w:pPr>
              <w:pStyle w:val="ListParagraph"/>
              <w:keepNext/>
              <w:keepLines/>
              <w:ind w:left="705" w:hanging="368"/>
              <w:rPr>
                <w:sz w:val="18"/>
                <w:szCs w:val="18"/>
              </w:rPr>
            </w:pPr>
            <w:r w:rsidRPr="00066C56">
              <w:rPr>
                <w:sz w:val="18"/>
                <w:szCs w:val="18"/>
              </w:rPr>
              <w:t xml:space="preserve">(2) </w:t>
            </w:r>
            <w:r w:rsidR="003C00F3">
              <w:rPr>
                <w:sz w:val="18"/>
                <w:szCs w:val="18"/>
              </w:rPr>
              <w:tab/>
            </w:r>
            <w:r w:rsidRPr="00066C56">
              <w:rPr>
                <w:sz w:val="18"/>
                <w:szCs w:val="18"/>
              </w:rPr>
              <w:t>Wooden slatted crates;</w:t>
            </w:r>
          </w:p>
          <w:p w14:paraId="4666A708" w14:textId="7B7A3EC5" w:rsidR="00066C56" w:rsidRPr="00066C56" w:rsidRDefault="00066C56" w:rsidP="003C00F3">
            <w:pPr>
              <w:pStyle w:val="ListParagraph"/>
              <w:keepNext/>
              <w:keepLines/>
              <w:ind w:left="705" w:hanging="368"/>
              <w:rPr>
                <w:sz w:val="18"/>
                <w:szCs w:val="18"/>
              </w:rPr>
            </w:pPr>
            <w:r w:rsidRPr="00066C56">
              <w:rPr>
                <w:sz w:val="18"/>
                <w:szCs w:val="18"/>
              </w:rPr>
              <w:t xml:space="preserve">(3) </w:t>
            </w:r>
            <w:r w:rsidR="003C00F3">
              <w:rPr>
                <w:sz w:val="18"/>
                <w:szCs w:val="18"/>
              </w:rPr>
              <w:tab/>
            </w:r>
            <w:r w:rsidRPr="00066C56">
              <w:rPr>
                <w:sz w:val="18"/>
                <w:szCs w:val="18"/>
              </w:rPr>
              <w:t>Pallets.</w:t>
            </w:r>
          </w:p>
          <w:p w14:paraId="2BF602D2" w14:textId="77777777" w:rsidR="00066C56" w:rsidRPr="00066C56" w:rsidRDefault="00066C56" w:rsidP="00552C15">
            <w:pPr>
              <w:keepNext/>
              <w:keepLines/>
              <w:ind w:left="697"/>
              <w:rPr>
                <w:sz w:val="18"/>
                <w:szCs w:val="18"/>
                <w:u w:val="single"/>
              </w:rPr>
            </w:pPr>
            <w:r w:rsidRPr="00066C56">
              <w:rPr>
                <w:sz w:val="18"/>
                <w:szCs w:val="18"/>
                <w:u w:val="single"/>
              </w:rPr>
              <w:t>Additionally, the following conditions shall be met:</w:t>
            </w:r>
          </w:p>
          <w:p w14:paraId="2F63A663" w14:textId="02E0185F" w:rsidR="00066C56" w:rsidRPr="00066C56" w:rsidRDefault="003C00F3" w:rsidP="003C00F3">
            <w:pPr>
              <w:pStyle w:val="ListParagraph"/>
              <w:keepNext/>
              <w:keepLines/>
              <w:suppressAutoHyphens w:val="0"/>
              <w:spacing w:line="240" w:lineRule="auto"/>
              <w:ind w:left="989" w:hanging="284"/>
              <w:rPr>
                <w:sz w:val="18"/>
                <w:szCs w:val="18"/>
                <w:u w:val="single"/>
              </w:rPr>
            </w:pPr>
            <w:r>
              <w:rPr>
                <w:sz w:val="18"/>
                <w:szCs w:val="18"/>
                <w:u w:val="single"/>
              </w:rPr>
              <w:t>(a)</w:t>
            </w:r>
            <w:r>
              <w:rPr>
                <w:sz w:val="18"/>
                <w:szCs w:val="18"/>
                <w:u w:val="single"/>
              </w:rPr>
              <w:tab/>
            </w:r>
            <w:r w:rsidR="00066C56" w:rsidRPr="00066C56">
              <w:rPr>
                <w:sz w:val="18"/>
                <w:szCs w:val="18"/>
                <w:u w:val="single"/>
              </w:rPr>
              <w:t xml:space="preserve">Batteries stacks shall be in tiers separated by a layer of electrically non-conductive material; </w:t>
            </w:r>
          </w:p>
          <w:p w14:paraId="1CF2ED79" w14:textId="7EA416CA" w:rsidR="00066C56" w:rsidRPr="00066C56" w:rsidRDefault="003C00F3" w:rsidP="003C00F3">
            <w:pPr>
              <w:pStyle w:val="ListParagraph"/>
              <w:keepNext/>
              <w:keepLines/>
              <w:suppressAutoHyphens w:val="0"/>
              <w:spacing w:line="240" w:lineRule="auto"/>
              <w:ind w:left="989" w:hanging="284"/>
              <w:rPr>
                <w:sz w:val="18"/>
                <w:szCs w:val="18"/>
                <w:u w:val="single"/>
              </w:rPr>
            </w:pPr>
            <w:r>
              <w:rPr>
                <w:sz w:val="18"/>
                <w:szCs w:val="18"/>
                <w:u w:val="single"/>
              </w:rPr>
              <w:t>(b)</w:t>
            </w:r>
            <w:r>
              <w:rPr>
                <w:sz w:val="18"/>
                <w:szCs w:val="18"/>
                <w:u w:val="single"/>
              </w:rPr>
              <w:tab/>
            </w:r>
            <w:r w:rsidR="00066C56" w:rsidRPr="00066C56">
              <w:rPr>
                <w:sz w:val="18"/>
                <w:szCs w:val="18"/>
                <w:u w:val="single"/>
              </w:rPr>
              <w:t>Battery terminals shall not support the weight of other superimposed elements;</w:t>
            </w:r>
          </w:p>
          <w:p w14:paraId="2E8CF5B4" w14:textId="499BA9FC" w:rsidR="00066C56" w:rsidRPr="00066C56" w:rsidRDefault="003C00F3" w:rsidP="003C00F3">
            <w:pPr>
              <w:pStyle w:val="ListParagraph"/>
              <w:keepNext/>
              <w:keepLines/>
              <w:suppressAutoHyphens w:val="0"/>
              <w:spacing w:line="240" w:lineRule="auto"/>
              <w:ind w:left="989" w:hanging="284"/>
              <w:rPr>
                <w:sz w:val="18"/>
                <w:szCs w:val="18"/>
                <w:u w:val="single"/>
              </w:rPr>
            </w:pPr>
            <w:r>
              <w:rPr>
                <w:sz w:val="18"/>
                <w:szCs w:val="18"/>
                <w:u w:val="single"/>
              </w:rPr>
              <w:t>(c)</w:t>
            </w:r>
            <w:r>
              <w:rPr>
                <w:sz w:val="18"/>
                <w:szCs w:val="18"/>
                <w:u w:val="single"/>
              </w:rPr>
              <w:tab/>
            </w:r>
            <w:r w:rsidR="00066C56" w:rsidRPr="00066C56">
              <w:rPr>
                <w:sz w:val="18"/>
                <w:szCs w:val="18"/>
                <w:u w:val="single"/>
              </w:rPr>
              <w:t>Batteries shall be packaged or secured to prevent inadvertent movement;</w:t>
            </w:r>
          </w:p>
          <w:p w14:paraId="70BABD73" w14:textId="6CB4CA6F" w:rsidR="00066C56" w:rsidRPr="00066C56" w:rsidRDefault="003C00F3" w:rsidP="003C00F3">
            <w:pPr>
              <w:pStyle w:val="ListParagraph"/>
              <w:keepNext/>
              <w:keepLines/>
              <w:suppressAutoHyphens w:val="0"/>
              <w:spacing w:line="240" w:lineRule="auto"/>
              <w:ind w:left="989" w:hanging="284"/>
              <w:rPr>
                <w:sz w:val="18"/>
                <w:szCs w:val="18"/>
                <w:u w:val="single"/>
              </w:rPr>
            </w:pPr>
            <w:r>
              <w:rPr>
                <w:sz w:val="18"/>
                <w:szCs w:val="18"/>
                <w:u w:val="single"/>
              </w:rPr>
              <w:t>(d)</w:t>
            </w:r>
            <w:r>
              <w:rPr>
                <w:sz w:val="18"/>
                <w:szCs w:val="18"/>
                <w:u w:val="single"/>
              </w:rPr>
              <w:tab/>
            </w:r>
            <w:r w:rsidR="00066C56" w:rsidRPr="00066C56">
              <w:rPr>
                <w:sz w:val="18"/>
                <w:szCs w:val="18"/>
                <w:u w:val="single"/>
              </w:rPr>
              <w:t>Batteries shall not leak under normal conditions of transport or appropriate measures shall be taken to prevent the release of electrolyte from the package (e.g. individually packaging batteries or other equally effective methods); and</w:t>
            </w:r>
          </w:p>
          <w:p w14:paraId="4702D46C" w14:textId="5D67ACFD" w:rsidR="00066C56" w:rsidRPr="00066C56" w:rsidRDefault="003C00F3" w:rsidP="003C00F3">
            <w:pPr>
              <w:pStyle w:val="ListParagraph"/>
              <w:keepNext/>
              <w:keepLines/>
              <w:suppressAutoHyphens w:val="0"/>
              <w:spacing w:line="240" w:lineRule="auto"/>
              <w:ind w:left="989" w:hanging="284"/>
              <w:rPr>
                <w:sz w:val="18"/>
                <w:szCs w:val="18"/>
                <w:u w:val="single"/>
              </w:rPr>
            </w:pPr>
            <w:r>
              <w:rPr>
                <w:sz w:val="18"/>
                <w:szCs w:val="18"/>
                <w:u w:val="single"/>
              </w:rPr>
              <w:t xml:space="preserve">(e) </w:t>
            </w:r>
            <w:r w:rsidR="00066C56" w:rsidRPr="00066C56">
              <w:rPr>
                <w:sz w:val="18"/>
                <w:szCs w:val="18"/>
                <w:u w:val="single"/>
              </w:rPr>
              <w:t>Batteries shall be protected against short circuits.</w:t>
            </w:r>
          </w:p>
          <w:p w14:paraId="7EAC6378" w14:textId="1EF818A3" w:rsidR="00066C56" w:rsidRPr="00066C56" w:rsidRDefault="00066C56" w:rsidP="003C00F3">
            <w:pPr>
              <w:keepNext/>
              <w:keepLines/>
              <w:ind w:left="705" w:hanging="368"/>
              <w:rPr>
                <w:sz w:val="18"/>
                <w:szCs w:val="18"/>
              </w:rPr>
            </w:pPr>
            <w:r w:rsidRPr="00066C56">
              <w:rPr>
                <w:sz w:val="18"/>
                <w:szCs w:val="18"/>
              </w:rPr>
              <w:t xml:space="preserve">(4) </w:t>
            </w:r>
            <w:r w:rsidR="003C00F3">
              <w:rPr>
                <w:sz w:val="18"/>
                <w:szCs w:val="18"/>
              </w:rPr>
              <w:tab/>
            </w:r>
            <w:r w:rsidRPr="00066C56">
              <w:rPr>
                <w:strike/>
                <w:sz w:val="18"/>
                <w:szCs w:val="18"/>
              </w:rPr>
              <w:t>Used storage batteries may also be transported loose in</w:t>
            </w:r>
            <w:r w:rsidRPr="00066C56">
              <w:rPr>
                <w:sz w:val="18"/>
                <w:szCs w:val="18"/>
              </w:rPr>
              <w:t xml:space="preserve"> Stainless steel or plastics </w:t>
            </w:r>
            <w:r w:rsidRPr="00066C56">
              <w:rPr>
                <w:sz w:val="18"/>
                <w:szCs w:val="18"/>
                <w:u w:val="single"/>
              </w:rPr>
              <w:t>bins may be used to transport used batteries</w:t>
            </w:r>
            <w:r w:rsidRPr="00066C56">
              <w:rPr>
                <w:sz w:val="18"/>
                <w:szCs w:val="18"/>
              </w:rPr>
              <w:t xml:space="preserve"> </w:t>
            </w:r>
            <w:r w:rsidRPr="00066C56">
              <w:rPr>
                <w:strike/>
                <w:sz w:val="18"/>
                <w:szCs w:val="18"/>
              </w:rPr>
              <w:t>battery boxes</w:t>
            </w:r>
            <w:r w:rsidRPr="00066C56">
              <w:rPr>
                <w:sz w:val="18"/>
                <w:szCs w:val="18"/>
              </w:rPr>
              <w:t xml:space="preserve"> </w:t>
            </w:r>
            <w:r w:rsidRPr="00066C56">
              <w:rPr>
                <w:strike/>
                <w:sz w:val="18"/>
                <w:szCs w:val="18"/>
              </w:rPr>
              <w:t>capable of containing any free liquid</w:t>
            </w:r>
            <w:r w:rsidRPr="00066C56">
              <w:rPr>
                <w:sz w:val="18"/>
                <w:szCs w:val="18"/>
              </w:rPr>
              <w:t xml:space="preserve">. </w:t>
            </w:r>
          </w:p>
          <w:p w14:paraId="25C631CB" w14:textId="77777777" w:rsidR="00066C56" w:rsidRPr="00066C56" w:rsidRDefault="00066C56" w:rsidP="00552C15">
            <w:pPr>
              <w:keepNext/>
              <w:keepLines/>
              <w:ind w:left="697"/>
              <w:rPr>
                <w:sz w:val="18"/>
                <w:szCs w:val="18"/>
                <w:u w:val="single"/>
              </w:rPr>
            </w:pPr>
            <w:r w:rsidRPr="00066C56">
              <w:rPr>
                <w:sz w:val="18"/>
                <w:szCs w:val="18"/>
                <w:u w:val="single"/>
              </w:rPr>
              <w:t>Additionally, the following conditions shall be met:</w:t>
            </w:r>
          </w:p>
          <w:p w14:paraId="6BF7A34C" w14:textId="2B5963C5" w:rsidR="00066C56" w:rsidRPr="00066C56" w:rsidRDefault="003C00F3" w:rsidP="003C00F3">
            <w:pPr>
              <w:pStyle w:val="ListParagraph"/>
              <w:keepNext/>
              <w:keepLines/>
              <w:suppressAutoHyphens w:val="0"/>
              <w:spacing w:line="240" w:lineRule="auto"/>
              <w:ind w:left="1057" w:hanging="352"/>
              <w:rPr>
                <w:sz w:val="18"/>
                <w:szCs w:val="18"/>
                <w:u w:val="single"/>
              </w:rPr>
            </w:pPr>
            <w:r>
              <w:rPr>
                <w:sz w:val="18"/>
                <w:szCs w:val="18"/>
                <w:u w:val="single"/>
              </w:rPr>
              <w:t>(a)</w:t>
            </w:r>
            <w:r>
              <w:rPr>
                <w:sz w:val="18"/>
                <w:szCs w:val="18"/>
                <w:u w:val="single"/>
              </w:rPr>
              <w:tab/>
            </w:r>
            <w:r w:rsidR="00066C56" w:rsidRPr="00066C56">
              <w:rPr>
                <w:sz w:val="18"/>
                <w:szCs w:val="18"/>
                <w:u w:val="single"/>
              </w:rPr>
              <w:t>The bins shall be resistant to the electrolyte contained in the batteries;</w:t>
            </w:r>
          </w:p>
          <w:p w14:paraId="164086CF" w14:textId="40769954" w:rsidR="00066C56" w:rsidRPr="00066C56" w:rsidRDefault="003C00F3" w:rsidP="003C00F3">
            <w:pPr>
              <w:pStyle w:val="ListParagraph"/>
              <w:keepNext/>
              <w:keepLines/>
              <w:suppressAutoHyphens w:val="0"/>
              <w:spacing w:line="240" w:lineRule="auto"/>
              <w:ind w:left="1057" w:hanging="352"/>
              <w:rPr>
                <w:sz w:val="18"/>
                <w:szCs w:val="18"/>
                <w:u w:val="single"/>
              </w:rPr>
            </w:pPr>
            <w:r>
              <w:rPr>
                <w:sz w:val="18"/>
                <w:szCs w:val="18"/>
                <w:u w:val="single"/>
              </w:rPr>
              <w:t>(b)</w:t>
            </w:r>
            <w:r>
              <w:rPr>
                <w:sz w:val="18"/>
                <w:szCs w:val="18"/>
                <w:u w:val="single"/>
              </w:rPr>
              <w:tab/>
            </w:r>
            <w:r w:rsidR="00066C56" w:rsidRPr="00066C56">
              <w:rPr>
                <w:sz w:val="18"/>
                <w:szCs w:val="18"/>
                <w:u w:val="single"/>
              </w:rPr>
              <w:t>The bins shall not be filled to a height greater than the height of their sides;</w:t>
            </w:r>
          </w:p>
          <w:p w14:paraId="448071C4" w14:textId="27830305" w:rsidR="00066C56" w:rsidRPr="00066C56" w:rsidRDefault="003C00F3" w:rsidP="003C00F3">
            <w:pPr>
              <w:pStyle w:val="ListParagraph"/>
              <w:keepNext/>
              <w:keepLines/>
              <w:suppressAutoHyphens w:val="0"/>
              <w:spacing w:line="240" w:lineRule="auto"/>
              <w:ind w:left="1057" w:hanging="352"/>
              <w:rPr>
                <w:sz w:val="18"/>
                <w:szCs w:val="18"/>
                <w:u w:val="single"/>
              </w:rPr>
            </w:pPr>
            <w:r>
              <w:rPr>
                <w:sz w:val="18"/>
                <w:szCs w:val="18"/>
                <w:u w:val="single"/>
              </w:rPr>
              <w:t>(c)</w:t>
            </w:r>
            <w:r>
              <w:rPr>
                <w:sz w:val="18"/>
                <w:szCs w:val="18"/>
                <w:u w:val="single"/>
              </w:rPr>
              <w:tab/>
            </w:r>
            <w:r w:rsidR="00066C56" w:rsidRPr="00066C56">
              <w:rPr>
                <w:sz w:val="18"/>
                <w:szCs w:val="18"/>
                <w:u w:val="single"/>
              </w:rPr>
              <w:t>The outside of the bins shall be free of residues of electrolyte contained in the batteries;</w:t>
            </w:r>
          </w:p>
          <w:p w14:paraId="0E993962" w14:textId="786B565A" w:rsidR="00066C56" w:rsidRPr="00066C56" w:rsidRDefault="003C00F3" w:rsidP="003C00F3">
            <w:pPr>
              <w:pStyle w:val="ListParagraph"/>
              <w:keepNext/>
              <w:keepLines/>
              <w:suppressAutoHyphens w:val="0"/>
              <w:spacing w:line="240" w:lineRule="auto"/>
              <w:ind w:left="1057" w:hanging="352"/>
              <w:rPr>
                <w:sz w:val="18"/>
                <w:szCs w:val="18"/>
                <w:u w:val="single"/>
              </w:rPr>
            </w:pPr>
            <w:r>
              <w:rPr>
                <w:sz w:val="18"/>
                <w:szCs w:val="18"/>
                <w:u w:val="single"/>
              </w:rPr>
              <w:t>(d)</w:t>
            </w:r>
            <w:r>
              <w:rPr>
                <w:sz w:val="18"/>
                <w:szCs w:val="18"/>
                <w:u w:val="single"/>
              </w:rPr>
              <w:tab/>
            </w:r>
            <w:r w:rsidR="00066C56" w:rsidRPr="00066C56">
              <w:rPr>
                <w:sz w:val="18"/>
                <w:szCs w:val="18"/>
                <w:u w:val="single"/>
              </w:rPr>
              <w:t>Under normal conditions of transport, no electrolyte shall leak from the bins;</w:t>
            </w:r>
          </w:p>
          <w:p w14:paraId="273B1B87" w14:textId="2DF7AEEB" w:rsidR="00066C56" w:rsidRPr="00066C56" w:rsidRDefault="003C00F3" w:rsidP="003C00F3">
            <w:pPr>
              <w:pStyle w:val="ListParagraph"/>
              <w:keepNext/>
              <w:keepLines/>
              <w:suppressAutoHyphens w:val="0"/>
              <w:spacing w:line="240" w:lineRule="auto"/>
              <w:ind w:left="1057" w:hanging="352"/>
              <w:rPr>
                <w:sz w:val="18"/>
                <w:szCs w:val="18"/>
                <w:u w:val="single"/>
              </w:rPr>
            </w:pPr>
            <w:r>
              <w:rPr>
                <w:sz w:val="18"/>
                <w:szCs w:val="18"/>
                <w:u w:val="single"/>
              </w:rPr>
              <w:t>(e)</w:t>
            </w:r>
            <w:r>
              <w:rPr>
                <w:sz w:val="18"/>
                <w:szCs w:val="18"/>
                <w:u w:val="single"/>
              </w:rPr>
              <w:tab/>
            </w:r>
            <w:r w:rsidR="00066C56" w:rsidRPr="00066C56">
              <w:rPr>
                <w:sz w:val="18"/>
                <w:szCs w:val="18"/>
                <w:u w:val="single"/>
              </w:rPr>
              <w:t>Measures shall be taken to ensure that filled bins cannot lose their content; and</w:t>
            </w:r>
          </w:p>
          <w:p w14:paraId="2556BD52" w14:textId="160D9841" w:rsidR="00066C56" w:rsidRPr="00066C56" w:rsidRDefault="003C00F3" w:rsidP="003C00F3">
            <w:pPr>
              <w:pStyle w:val="ListParagraph"/>
              <w:keepNext/>
              <w:keepLines/>
              <w:suppressAutoHyphens w:val="0"/>
              <w:spacing w:line="240" w:lineRule="auto"/>
              <w:ind w:left="1057" w:hanging="352"/>
              <w:rPr>
                <w:sz w:val="18"/>
                <w:szCs w:val="18"/>
              </w:rPr>
            </w:pPr>
            <w:r>
              <w:rPr>
                <w:sz w:val="18"/>
                <w:szCs w:val="18"/>
                <w:u w:val="single"/>
              </w:rPr>
              <w:t>(f)</w:t>
            </w:r>
            <w:r>
              <w:rPr>
                <w:sz w:val="18"/>
                <w:szCs w:val="18"/>
                <w:u w:val="single"/>
              </w:rPr>
              <w:tab/>
            </w:r>
            <w:r w:rsidR="00066C56" w:rsidRPr="003C00F3">
              <w:rPr>
                <w:sz w:val="18"/>
                <w:szCs w:val="18"/>
                <w:u w:val="single"/>
              </w:rPr>
              <w:t>Measures shall be taken to prevent short circuits.</w:t>
            </w:r>
          </w:p>
        </w:tc>
      </w:tr>
      <w:tr w:rsidR="00066C56" w:rsidRPr="00066C56" w14:paraId="24FEA5A2" w14:textId="77777777" w:rsidTr="00552C15">
        <w:tc>
          <w:tcPr>
            <w:tcW w:w="8362" w:type="dxa"/>
          </w:tcPr>
          <w:p w14:paraId="08BDB4F6" w14:textId="77777777" w:rsidR="00066C56" w:rsidRPr="00066C56" w:rsidRDefault="00066C56" w:rsidP="007275E1">
            <w:pPr>
              <w:rPr>
                <w:strike/>
                <w:sz w:val="18"/>
                <w:szCs w:val="18"/>
              </w:rPr>
            </w:pPr>
            <w:r w:rsidRPr="00066C56">
              <w:rPr>
                <w:b/>
                <w:strike/>
                <w:sz w:val="18"/>
                <w:szCs w:val="18"/>
              </w:rPr>
              <w:t>Additional requirements:</w:t>
            </w:r>
          </w:p>
          <w:p w14:paraId="70D3FD15" w14:textId="77777777" w:rsidR="00066C56" w:rsidRPr="00066C56" w:rsidRDefault="00066C56" w:rsidP="00066C56">
            <w:pPr>
              <w:pStyle w:val="ListParagraph"/>
              <w:numPr>
                <w:ilvl w:val="3"/>
                <w:numId w:val="34"/>
              </w:numPr>
              <w:suppressAutoHyphens w:val="0"/>
              <w:spacing w:line="240" w:lineRule="auto"/>
              <w:ind w:left="337" w:hanging="270"/>
              <w:rPr>
                <w:sz w:val="18"/>
                <w:szCs w:val="18"/>
              </w:rPr>
            </w:pPr>
            <w:r w:rsidRPr="00066C56">
              <w:rPr>
                <w:strike/>
                <w:sz w:val="18"/>
                <w:szCs w:val="18"/>
              </w:rPr>
              <w:t>Batteries shall be protected against short circuits</w:t>
            </w:r>
            <w:r w:rsidRPr="00066C56">
              <w:rPr>
                <w:sz w:val="18"/>
                <w:szCs w:val="18"/>
                <w:u w:val="single"/>
              </w:rPr>
              <w:t xml:space="preserve"> </w:t>
            </w:r>
          </w:p>
          <w:p w14:paraId="0FA105EB" w14:textId="77777777" w:rsidR="00066C56" w:rsidRPr="00066C56" w:rsidRDefault="00066C56" w:rsidP="00066C56">
            <w:pPr>
              <w:pStyle w:val="ListParagraph"/>
              <w:numPr>
                <w:ilvl w:val="3"/>
                <w:numId w:val="34"/>
              </w:numPr>
              <w:suppressAutoHyphens w:val="0"/>
              <w:spacing w:line="240" w:lineRule="auto"/>
              <w:ind w:left="337" w:hanging="270"/>
              <w:rPr>
                <w:strike/>
                <w:sz w:val="18"/>
                <w:szCs w:val="18"/>
              </w:rPr>
            </w:pPr>
            <w:r w:rsidRPr="00066C56">
              <w:rPr>
                <w:strike/>
                <w:sz w:val="18"/>
                <w:szCs w:val="18"/>
              </w:rPr>
              <w:t>Batteries stacked shall be adequately secured in tiers separated by a layer of electrically non-conductive material.</w:t>
            </w:r>
          </w:p>
          <w:p w14:paraId="2F6CC271" w14:textId="77777777" w:rsidR="00066C56" w:rsidRPr="00066C56" w:rsidRDefault="00066C56" w:rsidP="00066C56">
            <w:pPr>
              <w:pStyle w:val="ListParagraph"/>
              <w:numPr>
                <w:ilvl w:val="3"/>
                <w:numId w:val="34"/>
              </w:numPr>
              <w:suppressAutoHyphens w:val="0"/>
              <w:spacing w:line="240" w:lineRule="auto"/>
              <w:ind w:left="337" w:hanging="270"/>
              <w:rPr>
                <w:strike/>
                <w:sz w:val="18"/>
                <w:szCs w:val="18"/>
              </w:rPr>
            </w:pPr>
            <w:r w:rsidRPr="00066C56">
              <w:rPr>
                <w:strike/>
                <w:sz w:val="18"/>
                <w:szCs w:val="18"/>
              </w:rPr>
              <w:t>Battery terminals shall not support the weight of other superimposed elements.</w:t>
            </w:r>
          </w:p>
          <w:p w14:paraId="7A6C3A1F" w14:textId="77777777" w:rsidR="00066C56" w:rsidRPr="00066C56" w:rsidRDefault="00066C56" w:rsidP="00066C56">
            <w:pPr>
              <w:pStyle w:val="ListParagraph"/>
              <w:numPr>
                <w:ilvl w:val="3"/>
                <w:numId w:val="34"/>
              </w:numPr>
              <w:suppressAutoHyphens w:val="0"/>
              <w:spacing w:line="240" w:lineRule="auto"/>
              <w:ind w:left="337" w:hanging="270"/>
              <w:rPr>
                <w:sz w:val="18"/>
                <w:szCs w:val="18"/>
              </w:rPr>
            </w:pPr>
            <w:r w:rsidRPr="00066C56">
              <w:rPr>
                <w:strike/>
                <w:sz w:val="18"/>
                <w:szCs w:val="18"/>
              </w:rPr>
              <w:t>Batteries shall be packaged or secured to prevent inadvertent movement.</w:t>
            </w:r>
          </w:p>
        </w:tc>
      </w:tr>
    </w:tbl>
    <w:p w14:paraId="402BEF22" w14:textId="26A64072" w:rsidR="00066C56" w:rsidRPr="00733975" w:rsidRDefault="00552C15" w:rsidP="00552C15">
      <w:pPr>
        <w:pStyle w:val="SingleTxtG"/>
        <w:spacing w:before="240" w:after="240"/>
        <w:rPr>
          <w:lang w:val="en"/>
        </w:rPr>
      </w:pPr>
      <w:r>
        <w:t>9.</w:t>
      </w:r>
      <w:r>
        <w:tab/>
      </w:r>
      <w:r w:rsidR="00066C56" w:rsidRPr="00733975">
        <w:t>Amend special provision PP16 in packing instruction P003 in 4.1.4.1 of Chapter 4.1</w:t>
      </w:r>
      <w:r>
        <w:t xml:space="preserve"> </w:t>
      </w:r>
      <w:r>
        <w:rPr>
          <w:lang w:val="en"/>
        </w:rPr>
        <w:t xml:space="preserve">to </w:t>
      </w:r>
      <w:r w:rsidR="00066C56" w:rsidRPr="00733975">
        <w:rPr>
          <w:lang w:val="en"/>
        </w:rPr>
        <w:t xml:space="preserve">read as follows </w:t>
      </w:r>
      <w:r>
        <w:rPr>
          <w:lang w:val="en"/>
        </w:rPr>
        <w:t>(</w:t>
      </w:r>
      <w:r w:rsidR="00066C56" w:rsidRPr="00733975">
        <w:rPr>
          <w:lang w:val="en"/>
        </w:rPr>
        <w:t xml:space="preserve">new text </w:t>
      </w:r>
      <w:r>
        <w:rPr>
          <w:lang w:val="en"/>
        </w:rPr>
        <w:t xml:space="preserve">is </w:t>
      </w:r>
      <w:r w:rsidR="00066C56" w:rsidRPr="00733975">
        <w:rPr>
          <w:u w:val="single"/>
          <w:lang w:val="en"/>
        </w:rPr>
        <w:t>underline</w:t>
      </w:r>
      <w:r>
        <w:rPr>
          <w:u w:val="single"/>
          <w:lang w:val="en"/>
        </w:rPr>
        <w:t>d)</w:t>
      </w:r>
      <w:r w:rsidR="00066C56" w:rsidRPr="00733975">
        <w:rPr>
          <w:lang w:val="en"/>
        </w:rPr>
        <w:t xml:space="preserve">: </w:t>
      </w:r>
    </w:p>
    <w:p w14:paraId="3F7C2332" w14:textId="28D01D3F" w:rsidR="00066C56" w:rsidRPr="00733975" w:rsidRDefault="00552C15" w:rsidP="00A747EC">
      <w:pPr>
        <w:pStyle w:val="SingleTxtG"/>
        <w:ind w:left="1418"/>
      </w:pPr>
      <w:r>
        <w:t>“</w:t>
      </w:r>
      <w:r w:rsidR="00066C56" w:rsidRPr="00733975">
        <w:t>PP16</w:t>
      </w:r>
      <w:r w:rsidR="00066C56" w:rsidRPr="00733975">
        <w:tab/>
        <w:t>“For UN2800, batteries shall be protected from short circuit within the packaging.</w:t>
      </w:r>
      <w:r w:rsidR="00066C56" w:rsidRPr="00733975">
        <w:rPr>
          <w:b/>
        </w:rPr>
        <w:t xml:space="preserve"> </w:t>
      </w:r>
      <w:r w:rsidR="00066C56" w:rsidRPr="00733975">
        <w:rPr>
          <w:u w:val="single"/>
        </w:rPr>
        <w:t xml:space="preserve">Used batteries may be transported in accordance with packing instruction P801 </w:t>
      </w:r>
      <w:r w:rsidR="00066C56">
        <w:rPr>
          <w:u w:val="single"/>
        </w:rPr>
        <w:t>(4</w:t>
      </w:r>
      <w:r w:rsidR="00066C56" w:rsidRPr="00733975">
        <w:t>).”</w:t>
      </w:r>
      <w:r>
        <w:t>.</w:t>
      </w:r>
    </w:p>
    <w:p w14:paraId="40FCBBCB" w14:textId="11AE3594" w:rsidR="00066C56" w:rsidRPr="00A747EC" w:rsidRDefault="00A747EC" w:rsidP="00A747EC">
      <w:pPr>
        <w:spacing w:before="240"/>
        <w:ind w:left="1134" w:right="1134"/>
        <w:jc w:val="center"/>
        <w:rPr>
          <w:u w:val="single"/>
        </w:rPr>
      </w:pPr>
      <w:r>
        <w:rPr>
          <w:u w:val="single"/>
        </w:rPr>
        <w:tab/>
      </w:r>
      <w:r>
        <w:rPr>
          <w:u w:val="single"/>
        </w:rPr>
        <w:tab/>
      </w:r>
      <w:r>
        <w:rPr>
          <w:u w:val="single"/>
        </w:rPr>
        <w:tab/>
      </w:r>
    </w:p>
    <w:sectPr w:rsidR="00066C56" w:rsidRPr="00A747EC" w:rsidSect="00D938D5">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48AE3" w14:textId="77777777" w:rsidR="00307481" w:rsidRDefault="00307481"/>
  </w:endnote>
  <w:endnote w:type="continuationSeparator" w:id="0">
    <w:p w14:paraId="177210F5" w14:textId="77777777" w:rsidR="00307481" w:rsidRDefault="00307481"/>
  </w:endnote>
  <w:endnote w:type="continuationNotice" w:id="1">
    <w:p w14:paraId="60137F05" w14:textId="77777777" w:rsidR="00307481" w:rsidRDefault="00307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5F23" w14:textId="22744EFF" w:rsidR="009D3AC0" w:rsidRPr="0099001C" w:rsidRDefault="009D3AC0" w:rsidP="003C5896">
    <w:pPr>
      <w:pStyle w:val="Footer"/>
      <w:rPr>
        <w:sz w:val="18"/>
      </w:rPr>
    </w:pPr>
    <w:r w:rsidRPr="00FB75E7">
      <w:rPr>
        <w:b/>
      </w:rPr>
      <w:fldChar w:fldCharType="begin"/>
    </w:r>
    <w:r w:rsidRPr="00FB75E7">
      <w:rPr>
        <w:b/>
      </w:rPr>
      <w:instrText xml:space="preserve"> PAGE   \* MERGEFORMAT </w:instrText>
    </w:r>
    <w:r w:rsidRPr="00FB75E7">
      <w:rPr>
        <w:b/>
      </w:rPr>
      <w:fldChar w:fldCharType="separate"/>
    </w:r>
    <w:r w:rsidR="00E809F1">
      <w:rPr>
        <w:b/>
        <w:noProof/>
      </w:rPr>
      <w:t>2</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90C6" w14:textId="0B1516EA" w:rsidR="009D3AC0" w:rsidRPr="004D2B47" w:rsidRDefault="009D3AC0">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E809F1">
      <w:rPr>
        <w:b/>
        <w:noProof/>
      </w:rPr>
      <w:t>3</w:t>
    </w:r>
    <w:r w:rsidRPr="004D2B47">
      <w:rPr>
        <w:b/>
        <w:noProof/>
      </w:rPr>
      <w:fldChar w:fldCharType="end"/>
    </w:r>
  </w:p>
  <w:p w14:paraId="3494F889" w14:textId="77777777" w:rsidR="009D3AC0" w:rsidRPr="0099001C" w:rsidRDefault="009D3AC0" w:rsidP="001E4813">
    <w:pPr>
      <w:pStyle w:val="Footer"/>
      <w:tabs>
        <w:tab w:val="right" w:pos="12600"/>
      </w:tabs>
      <w:jc w:val="right"/>
      <w:rPr>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C38A1" w14:textId="77777777" w:rsidR="00A747EC" w:rsidRDefault="00A74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A2372" w14:textId="77777777" w:rsidR="00307481" w:rsidRPr="000B175B" w:rsidRDefault="00307481" w:rsidP="000B175B">
      <w:pPr>
        <w:tabs>
          <w:tab w:val="right" w:pos="2155"/>
        </w:tabs>
        <w:spacing w:after="80"/>
        <w:ind w:left="680"/>
        <w:rPr>
          <w:u w:val="single"/>
        </w:rPr>
      </w:pPr>
      <w:r>
        <w:rPr>
          <w:u w:val="single"/>
        </w:rPr>
        <w:tab/>
      </w:r>
    </w:p>
  </w:footnote>
  <w:footnote w:type="continuationSeparator" w:id="0">
    <w:p w14:paraId="7BD29D06" w14:textId="77777777" w:rsidR="00307481" w:rsidRPr="00FC68B7" w:rsidRDefault="00307481" w:rsidP="00FC68B7">
      <w:pPr>
        <w:tabs>
          <w:tab w:val="left" w:pos="2155"/>
        </w:tabs>
        <w:spacing w:after="80"/>
        <w:ind w:left="680"/>
        <w:rPr>
          <w:u w:val="single"/>
        </w:rPr>
      </w:pPr>
      <w:r>
        <w:rPr>
          <w:u w:val="single"/>
        </w:rPr>
        <w:tab/>
      </w:r>
    </w:p>
  </w:footnote>
  <w:footnote w:type="continuationNotice" w:id="1">
    <w:p w14:paraId="5744E359" w14:textId="77777777" w:rsidR="00307481" w:rsidRDefault="00307481"/>
  </w:footnote>
  <w:footnote w:id="2">
    <w:p w14:paraId="3AEAEEC7" w14:textId="715CB73D" w:rsidR="00066C56" w:rsidRPr="00066C56" w:rsidRDefault="00066C56" w:rsidP="00066C56">
      <w:pPr>
        <w:pStyle w:val="FootnoteText"/>
        <w:ind w:firstLine="0"/>
        <w:rPr>
          <w:lang w:val="fr-CH"/>
        </w:rPr>
      </w:pPr>
      <w:r>
        <w:rPr>
          <w:rStyle w:val="FootnoteReference"/>
        </w:rPr>
        <w:footnoteRef/>
      </w:r>
      <w:r>
        <w:t xml:space="preserve"> </w:t>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8E7F" w14:textId="0E00CA46" w:rsidR="009D3AC0" w:rsidRPr="006C6A56" w:rsidRDefault="0020121B" w:rsidP="006C6A56">
    <w:pPr>
      <w:pStyle w:val="Header"/>
    </w:pPr>
    <w:r>
      <w:t>ST/SG/AC.10/C.3/</w:t>
    </w:r>
    <w:r w:rsidR="003C5896">
      <w:t>2018</w:t>
    </w:r>
    <w:r w:rsidR="00066C56">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9A5E" w14:textId="084DC251" w:rsidR="009D3AC0" w:rsidRPr="001F676B" w:rsidRDefault="00A747EC" w:rsidP="00C42500">
    <w:pPr>
      <w:pStyle w:val="Header"/>
      <w:pBdr>
        <w:bottom w:val="single" w:sz="4" w:space="1" w:color="auto"/>
      </w:pBdr>
      <w:jc w:val="right"/>
    </w:pPr>
    <w:r>
      <w:t>ST/SG/AC.10/C.3/2018/21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C58C" w14:textId="77777777" w:rsidR="00A747EC" w:rsidRDefault="00A74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030AD"/>
    <w:multiLevelType w:val="hybridMultilevel"/>
    <w:tmpl w:val="4CC0C4E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088E50D3"/>
    <w:multiLevelType w:val="hybridMultilevel"/>
    <w:tmpl w:val="D780C892"/>
    <w:lvl w:ilvl="0" w:tplc="45D0C6E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9733237"/>
    <w:multiLevelType w:val="hybridMultilevel"/>
    <w:tmpl w:val="221ABCFC"/>
    <w:lvl w:ilvl="0" w:tplc="4F0A905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15:restartNumberingAfterBreak="0">
    <w:nsid w:val="0C6F31E1"/>
    <w:multiLevelType w:val="hybridMultilevel"/>
    <w:tmpl w:val="A8703F42"/>
    <w:lvl w:ilvl="0" w:tplc="5B16D9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0D4B2D93"/>
    <w:multiLevelType w:val="hybridMultilevel"/>
    <w:tmpl w:val="C7C2D5FC"/>
    <w:lvl w:ilvl="0" w:tplc="817E5D8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1384E83"/>
    <w:multiLevelType w:val="hybridMultilevel"/>
    <w:tmpl w:val="3D4E393C"/>
    <w:lvl w:ilvl="0" w:tplc="D80864D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13BF2924"/>
    <w:multiLevelType w:val="hybridMultilevel"/>
    <w:tmpl w:val="B9C65262"/>
    <w:lvl w:ilvl="0" w:tplc="7856F93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15CC5C7D"/>
    <w:multiLevelType w:val="hybridMultilevel"/>
    <w:tmpl w:val="2FF08E6E"/>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1E486244"/>
    <w:multiLevelType w:val="hybridMultilevel"/>
    <w:tmpl w:val="D29E7100"/>
    <w:lvl w:ilvl="0" w:tplc="3E7A37C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22402206"/>
    <w:multiLevelType w:val="hybridMultilevel"/>
    <w:tmpl w:val="CC76692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28D23E50"/>
    <w:multiLevelType w:val="hybridMultilevel"/>
    <w:tmpl w:val="E21043C0"/>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2B4F366C"/>
    <w:multiLevelType w:val="hybridMultilevel"/>
    <w:tmpl w:val="121C0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07078"/>
    <w:multiLevelType w:val="hybridMultilevel"/>
    <w:tmpl w:val="F7ECB47C"/>
    <w:lvl w:ilvl="0" w:tplc="723279A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FB56B3C"/>
    <w:multiLevelType w:val="hybridMultilevel"/>
    <w:tmpl w:val="A4DC1D5A"/>
    <w:lvl w:ilvl="0" w:tplc="C8305C2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4096CE0"/>
    <w:multiLevelType w:val="hybridMultilevel"/>
    <w:tmpl w:val="ED7E7CCE"/>
    <w:lvl w:ilvl="0" w:tplc="68CE1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19" w15:restartNumberingAfterBreak="0">
    <w:nsid w:val="3D954A5A"/>
    <w:multiLevelType w:val="hybridMultilevel"/>
    <w:tmpl w:val="6630DD0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93B3234"/>
    <w:multiLevelType w:val="hybridMultilevel"/>
    <w:tmpl w:val="065093AE"/>
    <w:lvl w:ilvl="0" w:tplc="68CE1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8771F"/>
    <w:multiLevelType w:val="hybridMultilevel"/>
    <w:tmpl w:val="256A9ED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5A2649"/>
    <w:multiLevelType w:val="hybridMultilevel"/>
    <w:tmpl w:val="64B867D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28"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B545E8"/>
    <w:multiLevelType w:val="hybridMultilevel"/>
    <w:tmpl w:val="3C22508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6DA40762"/>
    <w:multiLevelType w:val="hybridMultilevel"/>
    <w:tmpl w:val="89EC9D6A"/>
    <w:lvl w:ilvl="0" w:tplc="98C6522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E130CB1"/>
    <w:multiLevelType w:val="hybridMultilevel"/>
    <w:tmpl w:val="E898B18E"/>
    <w:lvl w:ilvl="0" w:tplc="2BE4238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30260DC"/>
    <w:multiLevelType w:val="hybridMultilevel"/>
    <w:tmpl w:val="59C2CBA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7AE60B2E"/>
    <w:multiLevelType w:val="hybridMultilevel"/>
    <w:tmpl w:val="255C8260"/>
    <w:lvl w:ilvl="0" w:tplc="FDC4DC3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D090698"/>
    <w:multiLevelType w:val="hybridMultilevel"/>
    <w:tmpl w:val="9B082F30"/>
    <w:lvl w:ilvl="0" w:tplc="362A32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29"/>
  </w:num>
  <w:num w:numId="3">
    <w:abstractNumId w:val="28"/>
  </w:num>
  <w:num w:numId="4">
    <w:abstractNumId w:val="23"/>
  </w:num>
  <w:num w:numId="5">
    <w:abstractNumId w:val="20"/>
  </w:num>
  <w:num w:numId="6">
    <w:abstractNumId w:val="17"/>
  </w:num>
  <w:num w:numId="7">
    <w:abstractNumId w:val="9"/>
  </w:num>
  <w:num w:numId="8">
    <w:abstractNumId w:val="26"/>
  </w:num>
  <w:num w:numId="9">
    <w:abstractNumId w:val="25"/>
  </w:num>
  <w:num w:numId="10">
    <w:abstractNumId w:val="18"/>
  </w:num>
  <w:num w:numId="11">
    <w:abstractNumId w:val="3"/>
  </w:num>
  <w:num w:numId="12">
    <w:abstractNumId w:val="12"/>
  </w:num>
  <w:num w:numId="13">
    <w:abstractNumId w:val="4"/>
  </w:num>
  <w:num w:numId="14">
    <w:abstractNumId w:val="14"/>
  </w:num>
  <w:num w:numId="15">
    <w:abstractNumId w:val="8"/>
  </w:num>
  <w:num w:numId="16">
    <w:abstractNumId w:val="19"/>
  </w:num>
  <w:num w:numId="17">
    <w:abstractNumId w:val="32"/>
  </w:num>
  <w:num w:numId="18">
    <w:abstractNumId w:val="11"/>
  </w:num>
  <w:num w:numId="19">
    <w:abstractNumId w:val="24"/>
  </w:num>
  <w:num w:numId="20">
    <w:abstractNumId w:val="5"/>
  </w:num>
  <w:num w:numId="21">
    <w:abstractNumId w:val="31"/>
  </w:num>
  <w:num w:numId="22">
    <w:abstractNumId w:val="1"/>
  </w:num>
  <w:num w:numId="23">
    <w:abstractNumId w:val="15"/>
  </w:num>
  <w:num w:numId="24">
    <w:abstractNumId w:val="22"/>
  </w:num>
  <w:num w:numId="25">
    <w:abstractNumId w:val="35"/>
  </w:num>
  <w:num w:numId="26">
    <w:abstractNumId w:val="27"/>
  </w:num>
  <w:num w:numId="27">
    <w:abstractNumId w:val="33"/>
  </w:num>
  <w:num w:numId="28">
    <w:abstractNumId w:val="34"/>
  </w:num>
  <w:num w:numId="29">
    <w:abstractNumId w:val="30"/>
  </w:num>
  <w:num w:numId="30">
    <w:abstractNumId w:val="10"/>
  </w:num>
  <w:num w:numId="31">
    <w:abstractNumId w:val="2"/>
  </w:num>
  <w:num w:numId="32">
    <w:abstractNumId w:val="7"/>
  </w:num>
  <w:num w:numId="33">
    <w:abstractNumId w:val="6"/>
  </w:num>
  <w:num w:numId="34">
    <w:abstractNumId w:val="13"/>
  </w:num>
  <w:num w:numId="35">
    <w:abstractNumId w:val="16"/>
  </w:num>
  <w:num w:numId="3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73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03332"/>
    <w:rsid w:val="00006396"/>
    <w:rsid w:val="00010879"/>
    <w:rsid w:val="000171C1"/>
    <w:rsid w:val="000171FC"/>
    <w:rsid w:val="00025C10"/>
    <w:rsid w:val="000261F6"/>
    <w:rsid w:val="00034899"/>
    <w:rsid w:val="000426AF"/>
    <w:rsid w:val="00044CD7"/>
    <w:rsid w:val="00044E79"/>
    <w:rsid w:val="00050F6B"/>
    <w:rsid w:val="0005340B"/>
    <w:rsid w:val="00057262"/>
    <w:rsid w:val="00057EF1"/>
    <w:rsid w:val="00060C82"/>
    <w:rsid w:val="0006120D"/>
    <w:rsid w:val="00066C56"/>
    <w:rsid w:val="00067341"/>
    <w:rsid w:val="00072C8C"/>
    <w:rsid w:val="0007325A"/>
    <w:rsid w:val="00076E96"/>
    <w:rsid w:val="00082670"/>
    <w:rsid w:val="00083A13"/>
    <w:rsid w:val="00086AB4"/>
    <w:rsid w:val="00090264"/>
    <w:rsid w:val="000918C2"/>
    <w:rsid w:val="000931C0"/>
    <w:rsid w:val="00094053"/>
    <w:rsid w:val="000B0DCA"/>
    <w:rsid w:val="000B175B"/>
    <w:rsid w:val="000B3A0F"/>
    <w:rsid w:val="000B7257"/>
    <w:rsid w:val="000C2795"/>
    <w:rsid w:val="000C64FF"/>
    <w:rsid w:val="000C69A6"/>
    <w:rsid w:val="000C6E37"/>
    <w:rsid w:val="000D13B5"/>
    <w:rsid w:val="000D7C1B"/>
    <w:rsid w:val="000E0415"/>
    <w:rsid w:val="000E143F"/>
    <w:rsid w:val="000E2262"/>
    <w:rsid w:val="000E2FEC"/>
    <w:rsid w:val="000E422C"/>
    <w:rsid w:val="000E6156"/>
    <w:rsid w:val="000F1AC1"/>
    <w:rsid w:val="000F225A"/>
    <w:rsid w:val="000F4524"/>
    <w:rsid w:val="000F570C"/>
    <w:rsid w:val="00105FDD"/>
    <w:rsid w:val="00106D46"/>
    <w:rsid w:val="00110972"/>
    <w:rsid w:val="00112EEE"/>
    <w:rsid w:val="0011462A"/>
    <w:rsid w:val="0011529F"/>
    <w:rsid w:val="001156AA"/>
    <w:rsid w:val="001220B8"/>
    <w:rsid w:val="001223F7"/>
    <w:rsid w:val="00123154"/>
    <w:rsid w:val="001262C0"/>
    <w:rsid w:val="00126EA1"/>
    <w:rsid w:val="0012741E"/>
    <w:rsid w:val="00133C7A"/>
    <w:rsid w:val="00133ED6"/>
    <w:rsid w:val="00135DFB"/>
    <w:rsid w:val="00137553"/>
    <w:rsid w:val="001418E8"/>
    <w:rsid w:val="00141EC8"/>
    <w:rsid w:val="00145FFD"/>
    <w:rsid w:val="0014740A"/>
    <w:rsid w:val="001575DE"/>
    <w:rsid w:val="001604C0"/>
    <w:rsid w:val="00161DED"/>
    <w:rsid w:val="00162157"/>
    <w:rsid w:val="00162703"/>
    <w:rsid w:val="001666A1"/>
    <w:rsid w:val="00167BA8"/>
    <w:rsid w:val="00170810"/>
    <w:rsid w:val="00172A5D"/>
    <w:rsid w:val="00173C41"/>
    <w:rsid w:val="00173E97"/>
    <w:rsid w:val="001811F3"/>
    <w:rsid w:val="0018298B"/>
    <w:rsid w:val="001832E3"/>
    <w:rsid w:val="001844FC"/>
    <w:rsid w:val="00184D49"/>
    <w:rsid w:val="00186037"/>
    <w:rsid w:val="001A1256"/>
    <w:rsid w:val="001A356B"/>
    <w:rsid w:val="001B01C7"/>
    <w:rsid w:val="001B4B04"/>
    <w:rsid w:val="001B7882"/>
    <w:rsid w:val="001C0A2D"/>
    <w:rsid w:val="001C6663"/>
    <w:rsid w:val="001C75FB"/>
    <w:rsid w:val="001C7895"/>
    <w:rsid w:val="001D26DF"/>
    <w:rsid w:val="001D3029"/>
    <w:rsid w:val="001D3183"/>
    <w:rsid w:val="001D76EA"/>
    <w:rsid w:val="001E0EC3"/>
    <w:rsid w:val="001E1304"/>
    <w:rsid w:val="001E2993"/>
    <w:rsid w:val="001E2A42"/>
    <w:rsid w:val="001E31A8"/>
    <w:rsid w:val="001E31B0"/>
    <w:rsid w:val="001E428B"/>
    <w:rsid w:val="001E4813"/>
    <w:rsid w:val="001F3254"/>
    <w:rsid w:val="001F676B"/>
    <w:rsid w:val="001F7D95"/>
    <w:rsid w:val="0020121B"/>
    <w:rsid w:val="00202F2F"/>
    <w:rsid w:val="0020313C"/>
    <w:rsid w:val="0020331F"/>
    <w:rsid w:val="00203DFB"/>
    <w:rsid w:val="00210BF9"/>
    <w:rsid w:val="00211E0B"/>
    <w:rsid w:val="00214740"/>
    <w:rsid w:val="00222C94"/>
    <w:rsid w:val="00227F88"/>
    <w:rsid w:val="00232E70"/>
    <w:rsid w:val="0023451F"/>
    <w:rsid w:val="002356FA"/>
    <w:rsid w:val="002405A7"/>
    <w:rsid w:val="00240C33"/>
    <w:rsid w:val="00241101"/>
    <w:rsid w:val="00241341"/>
    <w:rsid w:val="00246F3E"/>
    <w:rsid w:val="00251F6B"/>
    <w:rsid w:val="00260DAB"/>
    <w:rsid w:val="00266C4D"/>
    <w:rsid w:val="00267F1A"/>
    <w:rsid w:val="00270492"/>
    <w:rsid w:val="002719BF"/>
    <w:rsid w:val="00274E4B"/>
    <w:rsid w:val="00276A34"/>
    <w:rsid w:val="002775FB"/>
    <w:rsid w:val="00277A67"/>
    <w:rsid w:val="0028097F"/>
    <w:rsid w:val="00280C9A"/>
    <w:rsid w:val="00281563"/>
    <w:rsid w:val="00291560"/>
    <w:rsid w:val="0029653B"/>
    <w:rsid w:val="002B2B8E"/>
    <w:rsid w:val="002B4232"/>
    <w:rsid w:val="002B772A"/>
    <w:rsid w:val="002C2EB6"/>
    <w:rsid w:val="002D1193"/>
    <w:rsid w:val="002D5E30"/>
    <w:rsid w:val="002D7768"/>
    <w:rsid w:val="002D78BB"/>
    <w:rsid w:val="002E03D9"/>
    <w:rsid w:val="002E04D4"/>
    <w:rsid w:val="002E1B9A"/>
    <w:rsid w:val="002E42C4"/>
    <w:rsid w:val="002E45A0"/>
    <w:rsid w:val="002E4DC6"/>
    <w:rsid w:val="002E6B09"/>
    <w:rsid w:val="002F0382"/>
    <w:rsid w:val="002F25CB"/>
    <w:rsid w:val="002F6E0F"/>
    <w:rsid w:val="00300C7E"/>
    <w:rsid w:val="00301BD8"/>
    <w:rsid w:val="00302CC0"/>
    <w:rsid w:val="00303159"/>
    <w:rsid w:val="00305FDE"/>
    <w:rsid w:val="00307481"/>
    <w:rsid w:val="003107FA"/>
    <w:rsid w:val="00311C15"/>
    <w:rsid w:val="00317109"/>
    <w:rsid w:val="00317BD6"/>
    <w:rsid w:val="00321C05"/>
    <w:rsid w:val="00321F07"/>
    <w:rsid w:val="003229D8"/>
    <w:rsid w:val="00326AA8"/>
    <w:rsid w:val="00330C63"/>
    <w:rsid w:val="00330D86"/>
    <w:rsid w:val="0033308E"/>
    <w:rsid w:val="00334089"/>
    <w:rsid w:val="003368A3"/>
    <w:rsid w:val="0033745A"/>
    <w:rsid w:val="00340467"/>
    <w:rsid w:val="003476FF"/>
    <w:rsid w:val="0035173C"/>
    <w:rsid w:val="00352498"/>
    <w:rsid w:val="00353734"/>
    <w:rsid w:val="00355FB8"/>
    <w:rsid w:val="00357B6F"/>
    <w:rsid w:val="003606EC"/>
    <w:rsid w:val="00362C66"/>
    <w:rsid w:val="0036347F"/>
    <w:rsid w:val="00365502"/>
    <w:rsid w:val="003742FC"/>
    <w:rsid w:val="00380BCF"/>
    <w:rsid w:val="00381E3F"/>
    <w:rsid w:val="00383E1A"/>
    <w:rsid w:val="00391104"/>
    <w:rsid w:val="00392326"/>
    <w:rsid w:val="0039277A"/>
    <w:rsid w:val="003972E0"/>
    <w:rsid w:val="00397DE2"/>
    <w:rsid w:val="003A2B2B"/>
    <w:rsid w:val="003A2D25"/>
    <w:rsid w:val="003A347B"/>
    <w:rsid w:val="003A7C4B"/>
    <w:rsid w:val="003A7F0D"/>
    <w:rsid w:val="003B0241"/>
    <w:rsid w:val="003B54C5"/>
    <w:rsid w:val="003B5A52"/>
    <w:rsid w:val="003C00F3"/>
    <w:rsid w:val="003C2CC4"/>
    <w:rsid w:val="003C3936"/>
    <w:rsid w:val="003C550C"/>
    <w:rsid w:val="003C5896"/>
    <w:rsid w:val="003D3902"/>
    <w:rsid w:val="003D4B23"/>
    <w:rsid w:val="003D5BA1"/>
    <w:rsid w:val="003D67BE"/>
    <w:rsid w:val="003E14E7"/>
    <w:rsid w:val="003E7507"/>
    <w:rsid w:val="003F1ED3"/>
    <w:rsid w:val="003F2DCE"/>
    <w:rsid w:val="003F32D9"/>
    <w:rsid w:val="003F6500"/>
    <w:rsid w:val="00402B95"/>
    <w:rsid w:val="00403098"/>
    <w:rsid w:val="00407BDC"/>
    <w:rsid w:val="004108D5"/>
    <w:rsid w:val="004143A7"/>
    <w:rsid w:val="00417151"/>
    <w:rsid w:val="00424A40"/>
    <w:rsid w:val="0043151B"/>
    <w:rsid w:val="004325CB"/>
    <w:rsid w:val="00435EE3"/>
    <w:rsid w:val="00436DEF"/>
    <w:rsid w:val="00436F0D"/>
    <w:rsid w:val="00442BB5"/>
    <w:rsid w:val="004445A1"/>
    <w:rsid w:val="00444AB1"/>
    <w:rsid w:val="00446A4B"/>
    <w:rsid w:val="00446DE4"/>
    <w:rsid w:val="00447058"/>
    <w:rsid w:val="00447ACD"/>
    <w:rsid w:val="004501A7"/>
    <w:rsid w:val="00450210"/>
    <w:rsid w:val="0045727E"/>
    <w:rsid w:val="00462C74"/>
    <w:rsid w:val="00466172"/>
    <w:rsid w:val="004735DE"/>
    <w:rsid w:val="0047798C"/>
    <w:rsid w:val="0048539B"/>
    <w:rsid w:val="004853F3"/>
    <w:rsid w:val="00486182"/>
    <w:rsid w:val="00491481"/>
    <w:rsid w:val="0049238A"/>
    <w:rsid w:val="004936EA"/>
    <w:rsid w:val="004949D0"/>
    <w:rsid w:val="004A0699"/>
    <w:rsid w:val="004A0F33"/>
    <w:rsid w:val="004A41CA"/>
    <w:rsid w:val="004A6FCE"/>
    <w:rsid w:val="004A7278"/>
    <w:rsid w:val="004A7FFD"/>
    <w:rsid w:val="004B1385"/>
    <w:rsid w:val="004B40B2"/>
    <w:rsid w:val="004C3136"/>
    <w:rsid w:val="004C4490"/>
    <w:rsid w:val="004C6784"/>
    <w:rsid w:val="004D015A"/>
    <w:rsid w:val="004D0265"/>
    <w:rsid w:val="004D2B47"/>
    <w:rsid w:val="004D4668"/>
    <w:rsid w:val="004E0E90"/>
    <w:rsid w:val="004E6063"/>
    <w:rsid w:val="004F471F"/>
    <w:rsid w:val="004F4928"/>
    <w:rsid w:val="004F6F6E"/>
    <w:rsid w:val="004F721F"/>
    <w:rsid w:val="004F7E77"/>
    <w:rsid w:val="005026D3"/>
    <w:rsid w:val="00503228"/>
    <w:rsid w:val="00505384"/>
    <w:rsid w:val="00510A10"/>
    <w:rsid w:val="00512AD1"/>
    <w:rsid w:val="00514641"/>
    <w:rsid w:val="0052529E"/>
    <w:rsid w:val="0053290B"/>
    <w:rsid w:val="005414C0"/>
    <w:rsid w:val="005420F2"/>
    <w:rsid w:val="00544D5C"/>
    <w:rsid w:val="00546CE7"/>
    <w:rsid w:val="005528AD"/>
    <w:rsid w:val="00552C15"/>
    <w:rsid w:val="005550A1"/>
    <w:rsid w:val="00557BBE"/>
    <w:rsid w:val="005602BC"/>
    <w:rsid w:val="00563AEA"/>
    <w:rsid w:val="00564A8C"/>
    <w:rsid w:val="005654A8"/>
    <w:rsid w:val="0056584E"/>
    <w:rsid w:val="00567492"/>
    <w:rsid w:val="00567738"/>
    <w:rsid w:val="005710FD"/>
    <w:rsid w:val="005725E1"/>
    <w:rsid w:val="00577647"/>
    <w:rsid w:val="00581EFE"/>
    <w:rsid w:val="00590B35"/>
    <w:rsid w:val="00592B8C"/>
    <w:rsid w:val="005964D7"/>
    <w:rsid w:val="00596940"/>
    <w:rsid w:val="005A6006"/>
    <w:rsid w:val="005B12DD"/>
    <w:rsid w:val="005B1668"/>
    <w:rsid w:val="005B3DB3"/>
    <w:rsid w:val="005B595C"/>
    <w:rsid w:val="005B675E"/>
    <w:rsid w:val="005B793F"/>
    <w:rsid w:val="005C2712"/>
    <w:rsid w:val="005D01BA"/>
    <w:rsid w:val="005D0566"/>
    <w:rsid w:val="005D0CAA"/>
    <w:rsid w:val="005D19CB"/>
    <w:rsid w:val="005D69A1"/>
    <w:rsid w:val="005E2937"/>
    <w:rsid w:val="005E3584"/>
    <w:rsid w:val="005E6E5F"/>
    <w:rsid w:val="005F1684"/>
    <w:rsid w:val="005F491C"/>
    <w:rsid w:val="005F57B5"/>
    <w:rsid w:val="0060091E"/>
    <w:rsid w:val="00603986"/>
    <w:rsid w:val="00610339"/>
    <w:rsid w:val="00611FB1"/>
    <w:rsid w:val="00611FC4"/>
    <w:rsid w:val="00612594"/>
    <w:rsid w:val="00613135"/>
    <w:rsid w:val="00613225"/>
    <w:rsid w:val="0061540F"/>
    <w:rsid w:val="006176FB"/>
    <w:rsid w:val="0062451C"/>
    <w:rsid w:val="00624CB0"/>
    <w:rsid w:val="00625C1C"/>
    <w:rsid w:val="00627ED0"/>
    <w:rsid w:val="006323C3"/>
    <w:rsid w:val="00632A8B"/>
    <w:rsid w:val="00633F2A"/>
    <w:rsid w:val="0063576C"/>
    <w:rsid w:val="006362E9"/>
    <w:rsid w:val="00636C93"/>
    <w:rsid w:val="006407F2"/>
    <w:rsid w:val="00640B26"/>
    <w:rsid w:val="00640CF4"/>
    <w:rsid w:val="00641C89"/>
    <w:rsid w:val="00642815"/>
    <w:rsid w:val="0064418D"/>
    <w:rsid w:val="00644ED8"/>
    <w:rsid w:val="00644F24"/>
    <w:rsid w:val="006522E7"/>
    <w:rsid w:val="00652520"/>
    <w:rsid w:val="00661E02"/>
    <w:rsid w:val="00665396"/>
    <w:rsid w:val="00665595"/>
    <w:rsid w:val="00666BC5"/>
    <w:rsid w:val="00671353"/>
    <w:rsid w:val="0068160A"/>
    <w:rsid w:val="00685BF2"/>
    <w:rsid w:val="00686869"/>
    <w:rsid w:val="00695A9B"/>
    <w:rsid w:val="006A4EF7"/>
    <w:rsid w:val="006A7392"/>
    <w:rsid w:val="006A7A99"/>
    <w:rsid w:val="006B4ADA"/>
    <w:rsid w:val="006C4388"/>
    <w:rsid w:val="006C52A3"/>
    <w:rsid w:val="006C5A35"/>
    <w:rsid w:val="006C6888"/>
    <w:rsid w:val="006C6A56"/>
    <w:rsid w:val="006D255B"/>
    <w:rsid w:val="006D3B96"/>
    <w:rsid w:val="006D5429"/>
    <w:rsid w:val="006D7CD5"/>
    <w:rsid w:val="006E0290"/>
    <w:rsid w:val="006E564B"/>
    <w:rsid w:val="006F02D2"/>
    <w:rsid w:val="006F1EFF"/>
    <w:rsid w:val="00700E34"/>
    <w:rsid w:val="00701C3D"/>
    <w:rsid w:val="007032EE"/>
    <w:rsid w:val="007044B5"/>
    <w:rsid w:val="00704BCD"/>
    <w:rsid w:val="00711902"/>
    <w:rsid w:val="00712121"/>
    <w:rsid w:val="007218CD"/>
    <w:rsid w:val="007226DF"/>
    <w:rsid w:val="0072632A"/>
    <w:rsid w:val="00733AAE"/>
    <w:rsid w:val="007364F9"/>
    <w:rsid w:val="00736A60"/>
    <w:rsid w:val="00743AD6"/>
    <w:rsid w:val="00744DCF"/>
    <w:rsid w:val="00747E05"/>
    <w:rsid w:val="007540E2"/>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A5CB6"/>
    <w:rsid w:val="007B3310"/>
    <w:rsid w:val="007B5103"/>
    <w:rsid w:val="007B5960"/>
    <w:rsid w:val="007B6BA5"/>
    <w:rsid w:val="007B75D7"/>
    <w:rsid w:val="007C21B2"/>
    <w:rsid w:val="007C3390"/>
    <w:rsid w:val="007C4F4B"/>
    <w:rsid w:val="007C4F77"/>
    <w:rsid w:val="007C7FD5"/>
    <w:rsid w:val="007D1BCB"/>
    <w:rsid w:val="007D3ADF"/>
    <w:rsid w:val="007D4DE2"/>
    <w:rsid w:val="007D5953"/>
    <w:rsid w:val="007D74EE"/>
    <w:rsid w:val="007E028F"/>
    <w:rsid w:val="007E0778"/>
    <w:rsid w:val="007E2BFF"/>
    <w:rsid w:val="007E6FFB"/>
    <w:rsid w:val="007F0B83"/>
    <w:rsid w:val="007F1818"/>
    <w:rsid w:val="007F272B"/>
    <w:rsid w:val="007F4FCD"/>
    <w:rsid w:val="007F6611"/>
    <w:rsid w:val="007F768B"/>
    <w:rsid w:val="00805178"/>
    <w:rsid w:val="00814E2C"/>
    <w:rsid w:val="00816EDB"/>
    <w:rsid w:val="008175E9"/>
    <w:rsid w:val="0082035A"/>
    <w:rsid w:val="00820837"/>
    <w:rsid w:val="00820A38"/>
    <w:rsid w:val="008242D7"/>
    <w:rsid w:val="00824C0E"/>
    <w:rsid w:val="00826BFB"/>
    <w:rsid w:val="00827E05"/>
    <w:rsid w:val="00830DAF"/>
    <w:rsid w:val="008311A3"/>
    <w:rsid w:val="00834E73"/>
    <w:rsid w:val="008360AA"/>
    <w:rsid w:val="00837DE6"/>
    <w:rsid w:val="00841D79"/>
    <w:rsid w:val="008467F9"/>
    <w:rsid w:val="008569BE"/>
    <w:rsid w:val="008577F2"/>
    <w:rsid w:val="0086198E"/>
    <w:rsid w:val="0086423F"/>
    <w:rsid w:val="00864AA1"/>
    <w:rsid w:val="008703E7"/>
    <w:rsid w:val="00871FD5"/>
    <w:rsid w:val="00872C11"/>
    <w:rsid w:val="00874E70"/>
    <w:rsid w:val="00875242"/>
    <w:rsid w:val="00876710"/>
    <w:rsid w:val="00881AAD"/>
    <w:rsid w:val="00881E44"/>
    <w:rsid w:val="008846DF"/>
    <w:rsid w:val="00884D20"/>
    <w:rsid w:val="008979B1"/>
    <w:rsid w:val="008A296D"/>
    <w:rsid w:val="008A6B25"/>
    <w:rsid w:val="008A6C4F"/>
    <w:rsid w:val="008B01F9"/>
    <w:rsid w:val="008B0EE4"/>
    <w:rsid w:val="008B3A57"/>
    <w:rsid w:val="008B6F6E"/>
    <w:rsid w:val="008D54CD"/>
    <w:rsid w:val="008E09AC"/>
    <w:rsid w:val="008E0E46"/>
    <w:rsid w:val="008E3A08"/>
    <w:rsid w:val="008E3D2D"/>
    <w:rsid w:val="008E61B9"/>
    <w:rsid w:val="008F1782"/>
    <w:rsid w:val="008F4AB2"/>
    <w:rsid w:val="009019A9"/>
    <w:rsid w:val="00903E58"/>
    <w:rsid w:val="00906E93"/>
    <w:rsid w:val="0090771C"/>
    <w:rsid w:val="00907AD2"/>
    <w:rsid w:val="009104B2"/>
    <w:rsid w:val="009111C7"/>
    <w:rsid w:val="009132A2"/>
    <w:rsid w:val="0091455F"/>
    <w:rsid w:val="00921B66"/>
    <w:rsid w:val="00921D21"/>
    <w:rsid w:val="00922876"/>
    <w:rsid w:val="00925353"/>
    <w:rsid w:val="00934214"/>
    <w:rsid w:val="00934CB1"/>
    <w:rsid w:val="009402C2"/>
    <w:rsid w:val="00940685"/>
    <w:rsid w:val="00941D3C"/>
    <w:rsid w:val="00951741"/>
    <w:rsid w:val="0095645B"/>
    <w:rsid w:val="009616A8"/>
    <w:rsid w:val="009619F2"/>
    <w:rsid w:val="00963CBA"/>
    <w:rsid w:val="009647D9"/>
    <w:rsid w:val="0096733F"/>
    <w:rsid w:val="009727E1"/>
    <w:rsid w:val="009748E0"/>
    <w:rsid w:val="009749CD"/>
    <w:rsid w:val="009749EA"/>
    <w:rsid w:val="00974A8D"/>
    <w:rsid w:val="00975AAB"/>
    <w:rsid w:val="009772DC"/>
    <w:rsid w:val="0097794A"/>
    <w:rsid w:val="009804B1"/>
    <w:rsid w:val="00980F54"/>
    <w:rsid w:val="00982212"/>
    <w:rsid w:val="00984B5E"/>
    <w:rsid w:val="00985142"/>
    <w:rsid w:val="00986EE3"/>
    <w:rsid w:val="0099001C"/>
    <w:rsid w:val="009905DF"/>
    <w:rsid w:val="00991261"/>
    <w:rsid w:val="00991AD0"/>
    <w:rsid w:val="00995E5B"/>
    <w:rsid w:val="009A061A"/>
    <w:rsid w:val="009A3BA9"/>
    <w:rsid w:val="009A3FBD"/>
    <w:rsid w:val="009B10F0"/>
    <w:rsid w:val="009B4ACF"/>
    <w:rsid w:val="009B75BF"/>
    <w:rsid w:val="009C13B2"/>
    <w:rsid w:val="009C418B"/>
    <w:rsid w:val="009D1575"/>
    <w:rsid w:val="009D1BEF"/>
    <w:rsid w:val="009D3AC0"/>
    <w:rsid w:val="009F25D3"/>
    <w:rsid w:val="009F2B82"/>
    <w:rsid w:val="009F3A17"/>
    <w:rsid w:val="009F4329"/>
    <w:rsid w:val="009F4AA8"/>
    <w:rsid w:val="00A00840"/>
    <w:rsid w:val="00A071D1"/>
    <w:rsid w:val="00A11C1F"/>
    <w:rsid w:val="00A1427D"/>
    <w:rsid w:val="00A1540E"/>
    <w:rsid w:val="00A20839"/>
    <w:rsid w:val="00A25B13"/>
    <w:rsid w:val="00A2786B"/>
    <w:rsid w:val="00A3172C"/>
    <w:rsid w:val="00A33628"/>
    <w:rsid w:val="00A37036"/>
    <w:rsid w:val="00A37509"/>
    <w:rsid w:val="00A37B8D"/>
    <w:rsid w:val="00A41E7E"/>
    <w:rsid w:val="00A4329A"/>
    <w:rsid w:val="00A4390F"/>
    <w:rsid w:val="00A45011"/>
    <w:rsid w:val="00A45273"/>
    <w:rsid w:val="00A47FEB"/>
    <w:rsid w:val="00A51BA2"/>
    <w:rsid w:val="00A53F09"/>
    <w:rsid w:val="00A54B5C"/>
    <w:rsid w:val="00A570B9"/>
    <w:rsid w:val="00A616D6"/>
    <w:rsid w:val="00A6297A"/>
    <w:rsid w:val="00A630B9"/>
    <w:rsid w:val="00A63E4B"/>
    <w:rsid w:val="00A727F1"/>
    <w:rsid w:val="00A72F22"/>
    <w:rsid w:val="00A747EC"/>
    <w:rsid w:val="00A748A6"/>
    <w:rsid w:val="00A77F56"/>
    <w:rsid w:val="00A805EB"/>
    <w:rsid w:val="00A879A4"/>
    <w:rsid w:val="00AB5572"/>
    <w:rsid w:val="00AB6DCD"/>
    <w:rsid w:val="00AC0025"/>
    <w:rsid w:val="00AC0334"/>
    <w:rsid w:val="00AC0759"/>
    <w:rsid w:val="00AC3F5A"/>
    <w:rsid w:val="00AC7A26"/>
    <w:rsid w:val="00AD3A50"/>
    <w:rsid w:val="00AD701B"/>
    <w:rsid w:val="00AD7C47"/>
    <w:rsid w:val="00AE0162"/>
    <w:rsid w:val="00AE3D03"/>
    <w:rsid w:val="00AE52B5"/>
    <w:rsid w:val="00AF04A4"/>
    <w:rsid w:val="00AF0D0C"/>
    <w:rsid w:val="00AF2B90"/>
    <w:rsid w:val="00AF2C25"/>
    <w:rsid w:val="00AF4E86"/>
    <w:rsid w:val="00AF5976"/>
    <w:rsid w:val="00B0110F"/>
    <w:rsid w:val="00B109BD"/>
    <w:rsid w:val="00B10A66"/>
    <w:rsid w:val="00B12377"/>
    <w:rsid w:val="00B12EF7"/>
    <w:rsid w:val="00B16F5D"/>
    <w:rsid w:val="00B23B3C"/>
    <w:rsid w:val="00B25498"/>
    <w:rsid w:val="00B263D6"/>
    <w:rsid w:val="00B26B6D"/>
    <w:rsid w:val="00B30179"/>
    <w:rsid w:val="00B30550"/>
    <w:rsid w:val="00B33D93"/>
    <w:rsid w:val="00B33EC0"/>
    <w:rsid w:val="00B356B8"/>
    <w:rsid w:val="00B35B6B"/>
    <w:rsid w:val="00B35CB4"/>
    <w:rsid w:val="00B37624"/>
    <w:rsid w:val="00B37A59"/>
    <w:rsid w:val="00B438AD"/>
    <w:rsid w:val="00B45CC5"/>
    <w:rsid w:val="00B52A3E"/>
    <w:rsid w:val="00B55627"/>
    <w:rsid w:val="00B55F0B"/>
    <w:rsid w:val="00B56CD8"/>
    <w:rsid w:val="00B609E2"/>
    <w:rsid w:val="00B6108E"/>
    <w:rsid w:val="00B65789"/>
    <w:rsid w:val="00B712CD"/>
    <w:rsid w:val="00B72447"/>
    <w:rsid w:val="00B73980"/>
    <w:rsid w:val="00B73E97"/>
    <w:rsid w:val="00B77DD4"/>
    <w:rsid w:val="00B81E12"/>
    <w:rsid w:val="00B84F89"/>
    <w:rsid w:val="00B87468"/>
    <w:rsid w:val="00B87C21"/>
    <w:rsid w:val="00B916AF"/>
    <w:rsid w:val="00B9329E"/>
    <w:rsid w:val="00BA0EA4"/>
    <w:rsid w:val="00BA46E4"/>
    <w:rsid w:val="00BA6636"/>
    <w:rsid w:val="00BA6971"/>
    <w:rsid w:val="00BB7A0F"/>
    <w:rsid w:val="00BC0DBB"/>
    <w:rsid w:val="00BC53AB"/>
    <w:rsid w:val="00BC74E9"/>
    <w:rsid w:val="00BC7F31"/>
    <w:rsid w:val="00BD14E2"/>
    <w:rsid w:val="00BD2146"/>
    <w:rsid w:val="00BD21AD"/>
    <w:rsid w:val="00BD2A07"/>
    <w:rsid w:val="00BD4F5F"/>
    <w:rsid w:val="00BD4FA8"/>
    <w:rsid w:val="00BE1CC3"/>
    <w:rsid w:val="00BE4F74"/>
    <w:rsid w:val="00BE5308"/>
    <w:rsid w:val="00BE618E"/>
    <w:rsid w:val="00BF0594"/>
    <w:rsid w:val="00BF327E"/>
    <w:rsid w:val="00BF45E5"/>
    <w:rsid w:val="00BF5C71"/>
    <w:rsid w:val="00BF6291"/>
    <w:rsid w:val="00C04153"/>
    <w:rsid w:val="00C11909"/>
    <w:rsid w:val="00C12F7A"/>
    <w:rsid w:val="00C143B4"/>
    <w:rsid w:val="00C17699"/>
    <w:rsid w:val="00C21F49"/>
    <w:rsid w:val="00C23AD1"/>
    <w:rsid w:val="00C27434"/>
    <w:rsid w:val="00C309A6"/>
    <w:rsid w:val="00C31B61"/>
    <w:rsid w:val="00C3396E"/>
    <w:rsid w:val="00C344F3"/>
    <w:rsid w:val="00C407EE"/>
    <w:rsid w:val="00C41A28"/>
    <w:rsid w:val="00C42500"/>
    <w:rsid w:val="00C45639"/>
    <w:rsid w:val="00C463DD"/>
    <w:rsid w:val="00C54918"/>
    <w:rsid w:val="00C54CCB"/>
    <w:rsid w:val="00C54FF0"/>
    <w:rsid w:val="00C55410"/>
    <w:rsid w:val="00C5771E"/>
    <w:rsid w:val="00C65812"/>
    <w:rsid w:val="00C70D56"/>
    <w:rsid w:val="00C730DE"/>
    <w:rsid w:val="00C73C64"/>
    <w:rsid w:val="00C745C3"/>
    <w:rsid w:val="00C74DB9"/>
    <w:rsid w:val="00C756ED"/>
    <w:rsid w:val="00C75C4B"/>
    <w:rsid w:val="00C77A18"/>
    <w:rsid w:val="00C83514"/>
    <w:rsid w:val="00C84FF4"/>
    <w:rsid w:val="00C87A98"/>
    <w:rsid w:val="00C92529"/>
    <w:rsid w:val="00C92E61"/>
    <w:rsid w:val="00C933B6"/>
    <w:rsid w:val="00C94465"/>
    <w:rsid w:val="00CA3F9A"/>
    <w:rsid w:val="00CA4B0E"/>
    <w:rsid w:val="00CA5B67"/>
    <w:rsid w:val="00CA7D03"/>
    <w:rsid w:val="00CC4B70"/>
    <w:rsid w:val="00CD41A4"/>
    <w:rsid w:val="00CD455E"/>
    <w:rsid w:val="00CD7BE6"/>
    <w:rsid w:val="00CE09AD"/>
    <w:rsid w:val="00CE3368"/>
    <w:rsid w:val="00CE4A8F"/>
    <w:rsid w:val="00CE5435"/>
    <w:rsid w:val="00CE7FB5"/>
    <w:rsid w:val="00CF2D57"/>
    <w:rsid w:val="00CF41EA"/>
    <w:rsid w:val="00CF5B31"/>
    <w:rsid w:val="00D0099B"/>
    <w:rsid w:val="00D02F6D"/>
    <w:rsid w:val="00D055F2"/>
    <w:rsid w:val="00D056CB"/>
    <w:rsid w:val="00D06632"/>
    <w:rsid w:val="00D076BD"/>
    <w:rsid w:val="00D11A2D"/>
    <w:rsid w:val="00D14D31"/>
    <w:rsid w:val="00D2031B"/>
    <w:rsid w:val="00D20FC2"/>
    <w:rsid w:val="00D21958"/>
    <w:rsid w:val="00D22716"/>
    <w:rsid w:val="00D228C0"/>
    <w:rsid w:val="00D25FE2"/>
    <w:rsid w:val="00D317BB"/>
    <w:rsid w:val="00D3344B"/>
    <w:rsid w:val="00D402E8"/>
    <w:rsid w:val="00D43252"/>
    <w:rsid w:val="00D4433A"/>
    <w:rsid w:val="00D44EAE"/>
    <w:rsid w:val="00D4733B"/>
    <w:rsid w:val="00D57D7E"/>
    <w:rsid w:val="00D70CF6"/>
    <w:rsid w:val="00D71847"/>
    <w:rsid w:val="00D74CF9"/>
    <w:rsid w:val="00D8399D"/>
    <w:rsid w:val="00D918A3"/>
    <w:rsid w:val="00D924F4"/>
    <w:rsid w:val="00D938D5"/>
    <w:rsid w:val="00D9479A"/>
    <w:rsid w:val="00D94AE2"/>
    <w:rsid w:val="00D978C6"/>
    <w:rsid w:val="00D978F3"/>
    <w:rsid w:val="00DA4D3F"/>
    <w:rsid w:val="00DA67AD"/>
    <w:rsid w:val="00DB5D0F"/>
    <w:rsid w:val="00DC1254"/>
    <w:rsid w:val="00DC1A84"/>
    <w:rsid w:val="00DC3242"/>
    <w:rsid w:val="00DC5FDF"/>
    <w:rsid w:val="00DD0C65"/>
    <w:rsid w:val="00DD0EA3"/>
    <w:rsid w:val="00DD127A"/>
    <w:rsid w:val="00DD222A"/>
    <w:rsid w:val="00DE3A0C"/>
    <w:rsid w:val="00DE78DA"/>
    <w:rsid w:val="00DE7C34"/>
    <w:rsid w:val="00DF07FE"/>
    <w:rsid w:val="00DF12F7"/>
    <w:rsid w:val="00DF37FD"/>
    <w:rsid w:val="00DF6FDE"/>
    <w:rsid w:val="00E02C81"/>
    <w:rsid w:val="00E05851"/>
    <w:rsid w:val="00E05E6F"/>
    <w:rsid w:val="00E130AB"/>
    <w:rsid w:val="00E201CB"/>
    <w:rsid w:val="00E2307D"/>
    <w:rsid w:val="00E24B3E"/>
    <w:rsid w:val="00E31E80"/>
    <w:rsid w:val="00E32330"/>
    <w:rsid w:val="00E32828"/>
    <w:rsid w:val="00E32BB1"/>
    <w:rsid w:val="00E33C28"/>
    <w:rsid w:val="00E36F0F"/>
    <w:rsid w:val="00E37E28"/>
    <w:rsid w:val="00E4094C"/>
    <w:rsid w:val="00E41868"/>
    <w:rsid w:val="00E42808"/>
    <w:rsid w:val="00E43853"/>
    <w:rsid w:val="00E460B0"/>
    <w:rsid w:val="00E470C5"/>
    <w:rsid w:val="00E54137"/>
    <w:rsid w:val="00E62142"/>
    <w:rsid w:val="00E6496A"/>
    <w:rsid w:val="00E64E10"/>
    <w:rsid w:val="00E651A3"/>
    <w:rsid w:val="00E678EB"/>
    <w:rsid w:val="00E7260F"/>
    <w:rsid w:val="00E73F7D"/>
    <w:rsid w:val="00E7733E"/>
    <w:rsid w:val="00E809F1"/>
    <w:rsid w:val="00E81BAA"/>
    <w:rsid w:val="00E87921"/>
    <w:rsid w:val="00E87BE1"/>
    <w:rsid w:val="00E930F6"/>
    <w:rsid w:val="00E93B8F"/>
    <w:rsid w:val="00E9495A"/>
    <w:rsid w:val="00E96630"/>
    <w:rsid w:val="00EA0CBB"/>
    <w:rsid w:val="00EA264E"/>
    <w:rsid w:val="00EA3743"/>
    <w:rsid w:val="00EA5690"/>
    <w:rsid w:val="00EA6918"/>
    <w:rsid w:val="00EB31E8"/>
    <w:rsid w:val="00EB3CF7"/>
    <w:rsid w:val="00EB6485"/>
    <w:rsid w:val="00EB7B03"/>
    <w:rsid w:val="00EC3A43"/>
    <w:rsid w:val="00EC3D7E"/>
    <w:rsid w:val="00EC4D03"/>
    <w:rsid w:val="00EC5A8A"/>
    <w:rsid w:val="00EC7CB8"/>
    <w:rsid w:val="00ED0C55"/>
    <w:rsid w:val="00ED42EB"/>
    <w:rsid w:val="00ED7A2A"/>
    <w:rsid w:val="00ED7E78"/>
    <w:rsid w:val="00EE127E"/>
    <w:rsid w:val="00EE6D04"/>
    <w:rsid w:val="00EF1D7F"/>
    <w:rsid w:val="00EF381F"/>
    <w:rsid w:val="00EF444E"/>
    <w:rsid w:val="00EF66AA"/>
    <w:rsid w:val="00F0058A"/>
    <w:rsid w:val="00F04DB0"/>
    <w:rsid w:val="00F065D0"/>
    <w:rsid w:val="00F10CCD"/>
    <w:rsid w:val="00F13FE3"/>
    <w:rsid w:val="00F14C89"/>
    <w:rsid w:val="00F17D83"/>
    <w:rsid w:val="00F20D16"/>
    <w:rsid w:val="00F212B0"/>
    <w:rsid w:val="00F227EE"/>
    <w:rsid w:val="00F26772"/>
    <w:rsid w:val="00F27C48"/>
    <w:rsid w:val="00F30135"/>
    <w:rsid w:val="00F307F9"/>
    <w:rsid w:val="00F348BC"/>
    <w:rsid w:val="00F35D16"/>
    <w:rsid w:val="00F42A78"/>
    <w:rsid w:val="00F43F14"/>
    <w:rsid w:val="00F4559F"/>
    <w:rsid w:val="00F45B7F"/>
    <w:rsid w:val="00F461BF"/>
    <w:rsid w:val="00F50610"/>
    <w:rsid w:val="00F53EDA"/>
    <w:rsid w:val="00F5428E"/>
    <w:rsid w:val="00F56BFE"/>
    <w:rsid w:val="00F61902"/>
    <w:rsid w:val="00F6227B"/>
    <w:rsid w:val="00F66579"/>
    <w:rsid w:val="00F708A8"/>
    <w:rsid w:val="00F715B6"/>
    <w:rsid w:val="00F719A2"/>
    <w:rsid w:val="00F71B6B"/>
    <w:rsid w:val="00F730FE"/>
    <w:rsid w:val="00F7504F"/>
    <w:rsid w:val="00F77293"/>
    <w:rsid w:val="00F7753D"/>
    <w:rsid w:val="00F805CA"/>
    <w:rsid w:val="00F80636"/>
    <w:rsid w:val="00F82D69"/>
    <w:rsid w:val="00F83C0F"/>
    <w:rsid w:val="00F85F34"/>
    <w:rsid w:val="00F87929"/>
    <w:rsid w:val="00F91414"/>
    <w:rsid w:val="00FA06F7"/>
    <w:rsid w:val="00FA18D9"/>
    <w:rsid w:val="00FA2FBF"/>
    <w:rsid w:val="00FA5CA3"/>
    <w:rsid w:val="00FA62FA"/>
    <w:rsid w:val="00FB0119"/>
    <w:rsid w:val="00FB171A"/>
    <w:rsid w:val="00FB24B1"/>
    <w:rsid w:val="00FB3028"/>
    <w:rsid w:val="00FB3851"/>
    <w:rsid w:val="00FB3D8C"/>
    <w:rsid w:val="00FB75E7"/>
    <w:rsid w:val="00FC24D4"/>
    <w:rsid w:val="00FC348E"/>
    <w:rsid w:val="00FC3EDE"/>
    <w:rsid w:val="00FC68B7"/>
    <w:rsid w:val="00FD0E1B"/>
    <w:rsid w:val="00FD3F13"/>
    <w:rsid w:val="00FD62CD"/>
    <w:rsid w:val="00FD7BF6"/>
    <w:rsid w:val="00FE13F7"/>
    <w:rsid w:val="00FE5180"/>
    <w:rsid w:val="00FE646C"/>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A106B09"/>
  <w15:docId w15:val="{20CF9975-24A4-47B9-92DD-FC9C2CD7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6C5D-A952-4A51-A296-769A4F0F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339</TotalTime>
  <Pages>3</Pages>
  <Words>1058</Words>
  <Characters>6075</Characters>
  <Application>Microsoft Office Word</Application>
  <DocSecurity>0</DocSecurity>
  <Lines>113</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14</cp:revision>
  <cp:lastPrinted>2018-03-28T14:06:00Z</cp:lastPrinted>
  <dcterms:created xsi:type="dcterms:W3CDTF">2018-03-27T07:37:00Z</dcterms:created>
  <dcterms:modified xsi:type="dcterms:W3CDTF">2018-03-28T14:06:00Z</dcterms:modified>
</cp:coreProperties>
</file>