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FC2C2A" w:rsidRPr="00FC2C2A" w14:paraId="07E5CD09" w14:textId="77777777" w:rsidTr="006D12B1">
        <w:trPr>
          <w:trHeight w:val="851"/>
        </w:trPr>
        <w:tc>
          <w:tcPr>
            <w:tcW w:w="1259" w:type="dxa"/>
            <w:tcBorders>
              <w:top w:val="nil"/>
              <w:left w:val="nil"/>
              <w:bottom w:val="single" w:sz="4" w:space="0" w:color="auto"/>
              <w:right w:val="nil"/>
            </w:tcBorders>
            <w:shd w:val="clear" w:color="auto" w:fill="auto"/>
          </w:tcPr>
          <w:p w14:paraId="3C12331D" w14:textId="77777777" w:rsidR="00446DE4" w:rsidRPr="00FC2C2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213FB987" w14:textId="77777777" w:rsidR="00446DE4" w:rsidRPr="00FC2C2A" w:rsidRDefault="00B3317B" w:rsidP="006D12B1">
            <w:pPr>
              <w:spacing w:after="80" w:line="340" w:lineRule="exact"/>
              <w:rPr>
                <w:sz w:val="28"/>
                <w:szCs w:val="28"/>
              </w:rPr>
            </w:pPr>
            <w:r w:rsidRPr="00FC2C2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24BD294A" w14:textId="6743802B" w:rsidR="006D12B1" w:rsidRPr="00FC2C2A" w:rsidRDefault="006D12B1" w:rsidP="002E2AF8">
            <w:pPr>
              <w:jc w:val="right"/>
            </w:pPr>
            <w:r w:rsidRPr="00FC2C2A">
              <w:rPr>
                <w:sz w:val="40"/>
              </w:rPr>
              <w:t>ST</w:t>
            </w:r>
            <w:r w:rsidRPr="00FC2C2A">
              <w:t>/SG/AC.10/C.3/201</w:t>
            </w:r>
            <w:r w:rsidR="00C36FC0" w:rsidRPr="00FC2C2A">
              <w:t>8</w:t>
            </w:r>
            <w:r w:rsidRPr="00FC2C2A">
              <w:t>/</w:t>
            </w:r>
            <w:r w:rsidR="00F654F8">
              <w:t>105</w:t>
            </w:r>
          </w:p>
        </w:tc>
      </w:tr>
      <w:tr w:rsidR="00FC2C2A" w:rsidRPr="00FC2C2A" w14:paraId="672A313E"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15F77AE2" w14:textId="77777777" w:rsidR="003107FA" w:rsidRPr="00FC2C2A" w:rsidRDefault="00860540" w:rsidP="006D12B1">
            <w:pPr>
              <w:spacing w:before="120"/>
              <w:jc w:val="center"/>
            </w:pPr>
            <w:r w:rsidRPr="00FC2C2A">
              <w:rPr>
                <w:noProof/>
                <w:lang w:val="es-ES" w:eastAsia="es-ES"/>
              </w:rPr>
              <w:drawing>
                <wp:inline distT="0" distB="0" distL="0" distR="0" wp14:anchorId="249B2DD1" wp14:editId="703970A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231F4CF" w14:textId="77777777" w:rsidR="003107FA" w:rsidRPr="00FC2C2A" w:rsidRDefault="00D96CC5" w:rsidP="006D12B1">
            <w:pPr>
              <w:spacing w:before="120" w:line="420" w:lineRule="exact"/>
              <w:rPr>
                <w:b/>
                <w:sz w:val="40"/>
                <w:szCs w:val="40"/>
              </w:rPr>
            </w:pPr>
            <w:r w:rsidRPr="00FC2C2A">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618998B1" w14:textId="77777777" w:rsidR="003107FA" w:rsidRPr="00FC2C2A" w:rsidRDefault="006D12B1" w:rsidP="006D12B1">
            <w:pPr>
              <w:spacing w:before="240" w:line="240" w:lineRule="exact"/>
            </w:pPr>
            <w:r w:rsidRPr="00FC2C2A">
              <w:t>Distr.: General</w:t>
            </w:r>
          </w:p>
          <w:p w14:paraId="76B3A2ED" w14:textId="7C70D369" w:rsidR="006D12B1" w:rsidRPr="00FC2C2A" w:rsidRDefault="00681B72" w:rsidP="006D12B1">
            <w:pPr>
              <w:spacing w:line="240" w:lineRule="exact"/>
            </w:pPr>
            <w:r w:rsidRPr="00681B72">
              <w:t>5 September</w:t>
            </w:r>
            <w:r w:rsidR="006A1D67" w:rsidRPr="00681B72">
              <w:t xml:space="preserve"> 201</w:t>
            </w:r>
            <w:r w:rsidR="00C36FC0" w:rsidRPr="00681B72">
              <w:t>8</w:t>
            </w:r>
          </w:p>
          <w:p w14:paraId="647E5C20" w14:textId="77777777" w:rsidR="006D12B1" w:rsidRPr="00FC2C2A" w:rsidRDefault="006D12B1" w:rsidP="006D12B1">
            <w:pPr>
              <w:spacing w:line="240" w:lineRule="exact"/>
            </w:pPr>
          </w:p>
          <w:p w14:paraId="5EA1258B" w14:textId="77777777" w:rsidR="006D12B1" w:rsidRPr="00FC2C2A" w:rsidRDefault="006D12B1" w:rsidP="006D12B1">
            <w:pPr>
              <w:spacing w:line="240" w:lineRule="exact"/>
            </w:pPr>
            <w:r w:rsidRPr="00FC2C2A">
              <w:t>Original: English</w:t>
            </w:r>
          </w:p>
        </w:tc>
      </w:tr>
    </w:tbl>
    <w:p w14:paraId="58AFF901" w14:textId="77777777" w:rsidR="009F0F06" w:rsidRPr="00FC2C2A" w:rsidRDefault="009F0F06" w:rsidP="00432930">
      <w:pPr>
        <w:spacing w:before="120"/>
        <w:rPr>
          <w:b/>
          <w:sz w:val="24"/>
          <w:szCs w:val="24"/>
        </w:rPr>
      </w:pPr>
      <w:r w:rsidRPr="00FC2C2A">
        <w:rPr>
          <w:b/>
          <w:sz w:val="24"/>
          <w:szCs w:val="24"/>
        </w:rPr>
        <w:t>Committee of Experts on the Transport of Dangerous Goods</w:t>
      </w:r>
      <w:r w:rsidRPr="00FC2C2A">
        <w:rPr>
          <w:b/>
          <w:sz w:val="24"/>
          <w:szCs w:val="24"/>
        </w:rPr>
        <w:br/>
        <w:t>and on the Globally Harmonized System of Classification</w:t>
      </w:r>
      <w:r w:rsidRPr="00FC2C2A">
        <w:rPr>
          <w:b/>
          <w:sz w:val="24"/>
          <w:szCs w:val="24"/>
        </w:rPr>
        <w:br/>
        <w:t>and Labelling of Chemicals</w:t>
      </w:r>
    </w:p>
    <w:p w14:paraId="71F08143" w14:textId="77777777" w:rsidR="00B51A46" w:rsidRPr="00FC2C2A" w:rsidRDefault="00B51A46" w:rsidP="00432930">
      <w:pPr>
        <w:pStyle w:val="HChG"/>
        <w:spacing w:before="120" w:after="0"/>
        <w:ind w:left="0" w:firstLine="0"/>
        <w:rPr>
          <w:sz w:val="20"/>
        </w:rPr>
      </w:pPr>
      <w:r w:rsidRPr="00FC2C2A">
        <w:rPr>
          <w:sz w:val="20"/>
        </w:rPr>
        <w:t>Sub-Committee of Experts on the Transport of Dangerous Goods</w:t>
      </w:r>
    </w:p>
    <w:p w14:paraId="329BE8BE" w14:textId="77777777" w:rsidR="00B51A46" w:rsidRPr="00FC2C2A" w:rsidRDefault="0005466E" w:rsidP="00432930">
      <w:pPr>
        <w:spacing w:before="120"/>
        <w:rPr>
          <w:b/>
        </w:rPr>
      </w:pPr>
      <w:r w:rsidRPr="00FC2C2A">
        <w:rPr>
          <w:b/>
        </w:rPr>
        <w:t>Fifty-</w:t>
      </w:r>
      <w:r w:rsidR="0018253D" w:rsidRPr="00FC2C2A">
        <w:rPr>
          <w:b/>
        </w:rPr>
        <w:t>fourth</w:t>
      </w:r>
      <w:r w:rsidRPr="00FC2C2A">
        <w:rPr>
          <w:b/>
        </w:rPr>
        <w:t xml:space="preserve"> session</w:t>
      </w:r>
    </w:p>
    <w:p w14:paraId="223C8F2D" w14:textId="1004D054" w:rsidR="00C6651E" w:rsidRPr="00FC2C2A" w:rsidRDefault="00B51A46" w:rsidP="00DF1C31">
      <w:pPr>
        <w:pStyle w:val="NormalWeb"/>
        <w:rPr>
          <w:sz w:val="20"/>
          <w:szCs w:val="20"/>
        </w:rPr>
      </w:pPr>
      <w:r w:rsidRPr="00FC2C2A">
        <w:rPr>
          <w:sz w:val="20"/>
          <w:szCs w:val="20"/>
        </w:rPr>
        <w:t xml:space="preserve">Geneva, </w:t>
      </w:r>
      <w:r w:rsidR="00C36FC0" w:rsidRPr="00FC2C2A">
        <w:rPr>
          <w:sz w:val="20"/>
          <w:szCs w:val="20"/>
          <w:lang w:eastAsia="it-IT"/>
        </w:rPr>
        <w:t>2</w:t>
      </w:r>
      <w:r w:rsidR="0018253D" w:rsidRPr="00FC2C2A">
        <w:rPr>
          <w:sz w:val="20"/>
          <w:szCs w:val="20"/>
          <w:lang w:eastAsia="it-IT"/>
        </w:rPr>
        <w:t>6 November</w:t>
      </w:r>
      <w:r w:rsidR="00B63E96" w:rsidRPr="00FC2C2A">
        <w:rPr>
          <w:sz w:val="20"/>
          <w:szCs w:val="20"/>
          <w:lang w:eastAsia="it-IT"/>
        </w:rPr>
        <w:t>-</w:t>
      </w:r>
      <w:r w:rsidR="00C36FC0" w:rsidRPr="00FC2C2A">
        <w:rPr>
          <w:sz w:val="20"/>
          <w:szCs w:val="20"/>
          <w:lang w:eastAsia="it-IT"/>
        </w:rPr>
        <w:t>4</w:t>
      </w:r>
      <w:r w:rsidR="00812689" w:rsidRPr="00FC2C2A">
        <w:rPr>
          <w:sz w:val="20"/>
          <w:szCs w:val="20"/>
          <w:lang w:eastAsia="it-IT"/>
        </w:rPr>
        <w:t xml:space="preserve"> </w:t>
      </w:r>
      <w:r w:rsidR="0018253D" w:rsidRPr="00FC2C2A">
        <w:rPr>
          <w:sz w:val="20"/>
          <w:szCs w:val="20"/>
          <w:lang w:eastAsia="it-IT"/>
        </w:rPr>
        <w:t>December</w:t>
      </w:r>
      <w:r w:rsidR="0005466E" w:rsidRPr="00FC2C2A">
        <w:rPr>
          <w:sz w:val="20"/>
          <w:szCs w:val="20"/>
          <w:lang w:eastAsia="it-IT"/>
        </w:rPr>
        <w:t xml:space="preserve"> 201</w:t>
      </w:r>
      <w:r w:rsidR="00C36FC0" w:rsidRPr="00FC2C2A">
        <w:rPr>
          <w:sz w:val="20"/>
          <w:szCs w:val="20"/>
          <w:lang w:eastAsia="it-IT"/>
        </w:rPr>
        <w:t>8</w:t>
      </w:r>
      <w:r w:rsidRPr="00FC2C2A">
        <w:rPr>
          <w:sz w:val="20"/>
          <w:szCs w:val="20"/>
          <w:lang w:eastAsia="it-IT"/>
        </w:rPr>
        <w:br/>
      </w:r>
      <w:r w:rsidRPr="00B67E2A">
        <w:rPr>
          <w:sz w:val="20"/>
          <w:szCs w:val="20"/>
        </w:rPr>
        <w:t xml:space="preserve">Item </w:t>
      </w:r>
      <w:r w:rsidR="00D41264" w:rsidRPr="00B67E2A">
        <w:rPr>
          <w:sz w:val="20"/>
          <w:szCs w:val="20"/>
        </w:rPr>
        <w:t>2 (c</w:t>
      </w:r>
      <w:r w:rsidR="00297C91" w:rsidRPr="00B67E2A">
        <w:rPr>
          <w:sz w:val="20"/>
          <w:szCs w:val="20"/>
        </w:rPr>
        <w:t>)</w:t>
      </w:r>
      <w:r w:rsidRPr="00641492">
        <w:rPr>
          <w:sz w:val="20"/>
          <w:szCs w:val="20"/>
        </w:rPr>
        <w:t xml:space="preserve"> of</w:t>
      </w:r>
      <w:r w:rsidRPr="00FC2C2A">
        <w:rPr>
          <w:sz w:val="20"/>
          <w:szCs w:val="20"/>
        </w:rPr>
        <w:t xml:space="preserve"> the provisional agenda</w:t>
      </w:r>
      <w:r w:rsidRPr="00FC2C2A">
        <w:rPr>
          <w:sz w:val="20"/>
          <w:szCs w:val="20"/>
        </w:rPr>
        <w:br/>
      </w:r>
      <w:r w:rsidR="00F654F8" w:rsidRPr="00F654F8">
        <w:rPr>
          <w:b/>
          <w:bCs/>
          <w:sz w:val="20"/>
          <w:szCs w:val="20"/>
        </w:rPr>
        <w:t xml:space="preserve">Recommendations made by the Sub-Committee on its fifty-first, </w:t>
      </w:r>
      <w:r w:rsidR="00F654F8" w:rsidRPr="00F654F8">
        <w:rPr>
          <w:b/>
          <w:bCs/>
          <w:sz w:val="20"/>
          <w:szCs w:val="20"/>
        </w:rPr>
        <w:br/>
        <w:t>fifty-second and fifty-third sessions and pending issues:</w:t>
      </w:r>
      <w:r w:rsidR="00F654F8" w:rsidRPr="00F654F8">
        <w:rPr>
          <w:b/>
          <w:bCs/>
          <w:sz w:val="20"/>
          <w:szCs w:val="20"/>
        </w:rPr>
        <w:br/>
        <w:t>Listing, classification and packing</w:t>
      </w:r>
    </w:p>
    <w:p w14:paraId="1EB9C674" w14:textId="77777777" w:rsidR="006B4408" w:rsidRPr="00FC2C2A" w:rsidRDefault="00783107" w:rsidP="006B4408">
      <w:pPr>
        <w:pStyle w:val="HChG"/>
      </w:pPr>
      <w:r w:rsidRPr="00FC2C2A">
        <w:rPr>
          <w:lang w:val="en-US"/>
        </w:rPr>
        <w:tab/>
      </w:r>
      <w:r w:rsidRPr="00FC2C2A">
        <w:rPr>
          <w:lang w:val="en-US"/>
        </w:rPr>
        <w:tab/>
      </w:r>
      <w:r w:rsidR="00195105" w:rsidRPr="00FC2C2A">
        <w:rPr>
          <w:lang w:val="en-US"/>
        </w:rPr>
        <w:t>Transport of barium carbonate as non-dangerous good</w:t>
      </w:r>
    </w:p>
    <w:p w14:paraId="57FF0A49" w14:textId="3C221C21" w:rsidR="006B4408" w:rsidRPr="00FC2C2A" w:rsidRDefault="006B4408" w:rsidP="00B63E96">
      <w:pPr>
        <w:pStyle w:val="H1G"/>
      </w:pPr>
      <w:r w:rsidRPr="00FC2C2A">
        <w:tab/>
      </w:r>
      <w:r w:rsidRPr="00FC2C2A">
        <w:tab/>
        <w:t>Sub</w:t>
      </w:r>
      <w:r w:rsidR="00016B6E" w:rsidRPr="00FC2C2A">
        <w:t xml:space="preserve">mitted by the expert </w:t>
      </w:r>
      <w:r w:rsidR="00681B72">
        <w:t>from</w:t>
      </w:r>
      <w:r w:rsidR="00016B6E" w:rsidRPr="00FC2C2A">
        <w:t xml:space="preserve"> </w:t>
      </w:r>
      <w:r w:rsidR="00C36FC0" w:rsidRPr="00FC2C2A">
        <w:t>Spain</w:t>
      </w:r>
      <w:r w:rsidR="00F654F8">
        <w:rPr>
          <w:rStyle w:val="FootnoteReference"/>
        </w:rPr>
        <w:footnoteReference w:customMarkFollows="1" w:id="2"/>
        <w:t>*</w:t>
      </w:r>
    </w:p>
    <w:p w14:paraId="6E3A6A8F" w14:textId="77777777" w:rsidR="006A1D67" w:rsidRPr="00FC2C2A" w:rsidRDefault="006B4408" w:rsidP="00B63E96">
      <w:pPr>
        <w:pStyle w:val="HChG"/>
        <w:rPr>
          <w:lang w:val="en-US"/>
        </w:rPr>
      </w:pPr>
      <w:r w:rsidRPr="00FC2C2A">
        <w:tab/>
      </w:r>
      <w:r w:rsidR="00B63E96" w:rsidRPr="00FC2C2A">
        <w:tab/>
      </w:r>
      <w:r w:rsidR="006A1D67" w:rsidRPr="00FC2C2A">
        <w:rPr>
          <w:lang w:val="en-US"/>
        </w:rPr>
        <w:t>Introduction</w:t>
      </w:r>
    </w:p>
    <w:p w14:paraId="5216DA32" w14:textId="2FD307F2" w:rsidR="0018253D" w:rsidRPr="00FC2C2A" w:rsidRDefault="00EA6999" w:rsidP="00EA6999">
      <w:pPr>
        <w:pStyle w:val="SingleTxtG"/>
        <w:rPr>
          <w:lang w:val="en-US"/>
        </w:rPr>
      </w:pPr>
      <w:r>
        <w:rPr>
          <w:lang w:val="en-US"/>
        </w:rPr>
        <w:tab/>
        <w:t>1.</w:t>
      </w:r>
      <w:r>
        <w:rPr>
          <w:lang w:val="en-US"/>
        </w:rPr>
        <w:tab/>
      </w:r>
      <w:r w:rsidR="00195105" w:rsidRPr="00FC2C2A">
        <w:rPr>
          <w:lang w:val="en-US"/>
        </w:rPr>
        <w:t xml:space="preserve">Barium carbonate is a barium compound, and therefore by defect classified as UN 1564, BARIUM COMPOUND, N.O.S, </w:t>
      </w:r>
      <w:r w:rsidR="00681B72">
        <w:rPr>
          <w:lang w:val="en-US"/>
        </w:rPr>
        <w:t>in Division</w:t>
      </w:r>
      <w:r w:rsidR="00195105" w:rsidRPr="00FC2C2A">
        <w:rPr>
          <w:lang w:val="en-US"/>
        </w:rPr>
        <w:t xml:space="preserve"> class 6.1.</w:t>
      </w:r>
    </w:p>
    <w:p w14:paraId="51BD9FE2" w14:textId="40555A65" w:rsidR="00195105" w:rsidRPr="00FC2C2A" w:rsidRDefault="00EA6999" w:rsidP="00EA6999">
      <w:pPr>
        <w:pStyle w:val="SingleTxtG"/>
        <w:rPr>
          <w:lang w:val="en-US"/>
        </w:rPr>
      </w:pPr>
      <w:r>
        <w:rPr>
          <w:lang w:val="en-US"/>
        </w:rPr>
        <w:tab/>
        <w:t>2.</w:t>
      </w:r>
      <w:r>
        <w:rPr>
          <w:lang w:val="en-US"/>
        </w:rPr>
        <w:tab/>
      </w:r>
      <w:r w:rsidR="00195105" w:rsidRPr="00FC2C2A">
        <w:rPr>
          <w:lang w:val="en-US"/>
        </w:rPr>
        <w:t>Nevertheless, according to the information available, barium carbonate may not be toxic as can be shown by the information and tests provided</w:t>
      </w:r>
      <w:r w:rsidR="00D41264">
        <w:rPr>
          <w:lang w:val="en-US"/>
        </w:rPr>
        <w:t>.</w:t>
      </w:r>
    </w:p>
    <w:p w14:paraId="72AB7445" w14:textId="45F042AF" w:rsidR="001B52F6" w:rsidRDefault="00EA6999" w:rsidP="00EA6999">
      <w:pPr>
        <w:pStyle w:val="SingleTxtG"/>
        <w:rPr>
          <w:i/>
          <w:lang w:val="en-US"/>
        </w:rPr>
      </w:pPr>
      <w:r>
        <w:rPr>
          <w:lang w:val="en-US"/>
        </w:rPr>
        <w:tab/>
        <w:t>3.</w:t>
      </w:r>
      <w:r>
        <w:rPr>
          <w:lang w:val="en-US"/>
        </w:rPr>
        <w:tab/>
      </w:r>
      <w:r w:rsidR="00195105" w:rsidRPr="00FC2C2A">
        <w:rPr>
          <w:lang w:val="en-US"/>
        </w:rPr>
        <w:t>To</w:t>
      </w:r>
      <w:r w:rsidR="00681B72">
        <w:rPr>
          <w:lang w:val="en-US"/>
        </w:rPr>
        <w:t xml:space="preserve"> facilitate international trade</w:t>
      </w:r>
      <w:r w:rsidR="00195105" w:rsidRPr="00FC2C2A">
        <w:rPr>
          <w:lang w:val="en-US"/>
        </w:rPr>
        <w:t xml:space="preserve"> and to avoid different interpretation of the applicable prescriptions for the transport of dangerous goods, it would be interesting to clearly exempt barium carbonates from the </w:t>
      </w:r>
      <w:r w:rsidR="00681B72">
        <w:rPr>
          <w:lang w:val="en-US"/>
        </w:rPr>
        <w:t xml:space="preserve">scope of the </w:t>
      </w:r>
      <w:r w:rsidR="00195105" w:rsidRPr="00FC2C2A">
        <w:rPr>
          <w:lang w:val="en-US"/>
        </w:rPr>
        <w:t xml:space="preserve">Model Regulations, as has already been done for Barium </w:t>
      </w:r>
      <w:proofErr w:type="spellStart"/>
      <w:r w:rsidR="00195105" w:rsidRPr="00FC2C2A">
        <w:rPr>
          <w:lang w:val="en-US"/>
        </w:rPr>
        <w:t>sulphate</w:t>
      </w:r>
      <w:proofErr w:type="spellEnd"/>
      <w:r w:rsidR="00195105" w:rsidRPr="00FC2C2A">
        <w:rPr>
          <w:lang w:val="en-US"/>
        </w:rPr>
        <w:t xml:space="preserve"> by </w:t>
      </w:r>
      <w:r w:rsidR="00681B72">
        <w:rPr>
          <w:lang w:val="en-US"/>
        </w:rPr>
        <w:t>special provision (SP)</w:t>
      </w:r>
      <w:r w:rsidR="00195105" w:rsidRPr="00FC2C2A">
        <w:rPr>
          <w:lang w:val="en-US"/>
        </w:rPr>
        <w:t xml:space="preserve"> 177:</w:t>
      </w:r>
      <w:r w:rsidR="001B52F6" w:rsidRPr="00FC2C2A">
        <w:rPr>
          <w:lang w:val="en-US"/>
        </w:rPr>
        <w:t xml:space="preserve"> </w:t>
      </w:r>
      <w:r w:rsidR="001B52F6" w:rsidRPr="00FC2C2A">
        <w:rPr>
          <w:i/>
          <w:lang w:val="en-US"/>
        </w:rPr>
        <w:t xml:space="preserve">“177 Barium </w:t>
      </w:r>
      <w:proofErr w:type="spellStart"/>
      <w:r w:rsidR="001B52F6" w:rsidRPr="00FC2C2A">
        <w:rPr>
          <w:i/>
          <w:lang w:val="en-US"/>
        </w:rPr>
        <w:t>sulphate</w:t>
      </w:r>
      <w:proofErr w:type="spellEnd"/>
      <w:r w:rsidR="001B52F6" w:rsidRPr="00FC2C2A">
        <w:rPr>
          <w:i/>
          <w:lang w:val="en-US"/>
        </w:rPr>
        <w:t xml:space="preserve"> is not subject to these Regulations.”</w:t>
      </w:r>
    </w:p>
    <w:p w14:paraId="74591366" w14:textId="4EF9DC1C" w:rsidR="00D32FDB" w:rsidRPr="00D32FDB" w:rsidRDefault="00EA6999" w:rsidP="00EA6999">
      <w:pPr>
        <w:pStyle w:val="SingleTxtG"/>
        <w:rPr>
          <w:i/>
          <w:lang w:val="en-US"/>
        </w:rPr>
      </w:pPr>
      <w:r>
        <w:rPr>
          <w:lang w:val="en-US"/>
        </w:rPr>
        <w:tab/>
        <w:t>4.</w:t>
      </w:r>
      <w:r>
        <w:rPr>
          <w:lang w:val="en-US"/>
        </w:rPr>
        <w:tab/>
      </w:r>
      <w:r w:rsidR="00D32FDB" w:rsidRPr="006F4B6C">
        <w:rPr>
          <w:lang w:val="en-US"/>
        </w:rPr>
        <w:t>During the</w:t>
      </w:r>
      <w:r w:rsidR="00D32FDB">
        <w:rPr>
          <w:i/>
          <w:lang w:val="en-US"/>
        </w:rPr>
        <w:t xml:space="preserve"> </w:t>
      </w:r>
      <w:r w:rsidR="00681B72" w:rsidRPr="00681B72">
        <w:rPr>
          <w:iCs/>
          <w:lang w:val="en-US"/>
        </w:rPr>
        <w:t>fifty-third</w:t>
      </w:r>
      <w:r w:rsidR="00681B72">
        <w:rPr>
          <w:lang w:val="en-US"/>
        </w:rPr>
        <w:t xml:space="preserve"> session of the </w:t>
      </w:r>
      <w:r w:rsidR="00D32FDB" w:rsidRPr="00FC2C2A">
        <w:rPr>
          <w:lang w:val="en-US"/>
        </w:rPr>
        <w:t>Sub-Committee,</w:t>
      </w:r>
      <w:r w:rsidR="00D32FDB">
        <w:rPr>
          <w:lang w:val="en-US"/>
        </w:rPr>
        <w:t xml:space="preserve"> </w:t>
      </w:r>
      <w:r w:rsidR="00681B72">
        <w:rPr>
          <w:lang w:val="en-US"/>
        </w:rPr>
        <w:t>Spain submitted informal d</w:t>
      </w:r>
      <w:r w:rsidR="00D32FDB" w:rsidRPr="00FC2C2A">
        <w:rPr>
          <w:lang w:val="en-US"/>
        </w:rPr>
        <w:t xml:space="preserve">ocument </w:t>
      </w:r>
      <w:r w:rsidR="00681B72">
        <w:rPr>
          <w:lang w:val="en-US"/>
        </w:rPr>
        <w:t>INF.</w:t>
      </w:r>
      <w:r w:rsidR="00D32FDB" w:rsidRPr="00FC2C2A">
        <w:rPr>
          <w:lang w:val="en-US"/>
        </w:rPr>
        <w:t xml:space="preserve">32, which included this proposal, justified by some test results </w:t>
      </w:r>
      <w:r w:rsidR="00681B72">
        <w:rPr>
          <w:lang w:val="en-US"/>
        </w:rPr>
        <w:t>for</w:t>
      </w:r>
      <w:r w:rsidR="00D32FDB" w:rsidRPr="00FC2C2A">
        <w:rPr>
          <w:lang w:val="en-US"/>
        </w:rPr>
        <w:t xml:space="preserve"> Barium Carbonate. </w:t>
      </w:r>
      <w:r w:rsidR="00D32FDB">
        <w:rPr>
          <w:lang w:val="en-US"/>
        </w:rPr>
        <w:t>Spain was asked to submit a formal document, t</w:t>
      </w:r>
      <w:r w:rsidR="00D32FDB" w:rsidRPr="00FC2C2A">
        <w:rPr>
          <w:lang w:val="en-US"/>
        </w:rPr>
        <w:t>aking into account the comments provided by the Sub-Committee experts</w:t>
      </w:r>
      <w:r w:rsidR="00D32FDB">
        <w:rPr>
          <w:lang w:val="en-US"/>
        </w:rPr>
        <w:t xml:space="preserve"> </w:t>
      </w:r>
      <w:r w:rsidR="00D32FDB" w:rsidRPr="00B67E2A">
        <w:rPr>
          <w:lang w:val="en-US"/>
        </w:rPr>
        <w:t>(</w:t>
      </w:r>
      <w:r w:rsidR="00681B72">
        <w:rPr>
          <w:lang w:val="en-US"/>
        </w:rPr>
        <w:t>refer to</w:t>
      </w:r>
      <w:r w:rsidR="00956C17" w:rsidRPr="00D41264">
        <w:rPr>
          <w:lang w:val="en-US"/>
        </w:rPr>
        <w:t xml:space="preserve"> ST</w:t>
      </w:r>
      <w:r w:rsidR="00D32FDB" w:rsidRPr="00B67E2A">
        <w:rPr>
          <w:lang w:val="en-US"/>
        </w:rPr>
        <w:t>/SG/AC.10/C.3/106</w:t>
      </w:r>
      <w:r w:rsidR="00681B72">
        <w:rPr>
          <w:lang w:val="en-US"/>
        </w:rPr>
        <w:t xml:space="preserve"> paragraphs 60-62</w:t>
      </w:r>
      <w:r w:rsidR="00D32FDB" w:rsidRPr="00D41264">
        <w:rPr>
          <w:lang w:val="en-US"/>
        </w:rPr>
        <w:t>), including additional te</w:t>
      </w:r>
      <w:r w:rsidR="00681B72">
        <w:rPr>
          <w:lang w:val="en-US"/>
        </w:rPr>
        <w:t>st results for the barium c</w:t>
      </w:r>
      <w:r w:rsidR="00D32FDB" w:rsidRPr="00D32FDB">
        <w:rPr>
          <w:lang w:val="en-US"/>
        </w:rPr>
        <w:t>arbonate from other sources of information.</w:t>
      </w:r>
    </w:p>
    <w:p w14:paraId="109030E8" w14:textId="56221D38" w:rsidR="00C9533B" w:rsidRPr="00FC2C2A" w:rsidRDefault="00195105" w:rsidP="00C9533B">
      <w:pPr>
        <w:pStyle w:val="HChG"/>
        <w:ind w:firstLine="0"/>
      </w:pPr>
      <w:r w:rsidRPr="00FC2C2A">
        <w:lastRenderedPageBreak/>
        <w:t>Background</w:t>
      </w:r>
    </w:p>
    <w:p w14:paraId="06B0E823" w14:textId="2C012707" w:rsidR="008A7962" w:rsidRPr="00FC2C2A" w:rsidRDefault="00EA6999" w:rsidP="00EA6999">
      <w:pPr>
        <w:pStyle w:val="SingleTxtG"/>
        <w:rPr>
          <w:lang w:val="en-US"/>
        </w:rPr>
      </w:pPr>
      <w:r>
        <w:rPr>
          <w:lang w:val="en-US"/>
        </w:rPr>
        <w:tab/>
        <w:t>5.</w:t>
      </w:r>
      <w:r>
        <w:rPr>
          <w:lang w:val="en-US"/>
        </w:rPr>
        <w:tab/>
      </w:r>
      <w:r w:rsidR="00195105" w:rsidRPr="00FC2C2A">
        <w:rPr>
          <w:lang w:val="en-US"/>
        </w:rPr>
        <w:t xml:space="preserve">Barium carbonate is one of the most widely used products in the </w:t>
      </w:r>
      <w:r w:rsidR="00D32FDB" w:rsidRPr="00FC2C2A">
        <w:rPr>
          <w:lang w:val="en-US"/>
        </w:rPr>
        <w:t>ceramic</w:t>
      </w:r>
      <w:r w:rsidR="00195105" w:rsidRPr="00FC2C2A">
        <w:rPr>
          <w:lang w:val="en-US"/>
        </w:rPr>
        <w:t xml:space="preserve"> sector</w:t>
      </w:r>
      <w:r w:rsidR="00D41264">
        <w:rPr>
          <w:lang w:val="en-US"/>
        </w:rPr>
        <w:t>,</w:t>
      </w:r>
      <w:r w:rsidR="00195105" w:rsidRPr="00FC2C2A">
        <w:rPr>
          <w:lang w:val="en-US"/>
        </w:rPr>
        <w:t xml:space="preserve"> as well as in the production of tiles and bricks. Other applications are the manufacture of special types of glass, as a component of frits for glazing enamels, porcelains, and structural clay and to create barium ferrite powder that is used in certain magnets.</w:t>
      </w:r>
    </w:p>
    <w:p w14:paraId="4BC62E80" w14:textId="360C1733" w:rsidR="00195105" w:rsidRPr="00FC2C2A" w:rsidRDefault="00EA6999" w:rsidP="00EA6999">
      <w:pPr>
        <w:pStyle w:val="SingleTxtG"/>
        <w:rPr>
          <w:lang w:val="en-US"/>
        </w:rPr>
      </w:pPr>
      <w:r>
        <w:rPr>
          <w:lang w:val="en-US"/>
        </w:rPr>
        <w:t>6.</w:t>
      </w:r>
      <w:r>
        <w:rPr>
          <w:lang w:val="en-US"/>
        </w:rPr>
        <w:tab/>
      </w:r>
      <w:r w:rsidR="00195105" w:rsidRPr="00FC2C2A">
        <w:rPr>
          <w:lang w:val="en-US"/>
        </w:rPr>
        <w:t>There is one European manufacturer of barium carbonate, whereas the other producers are principally Chinese and Indian. Barium carbonate is a manufactured product made from barite ore, through the following process:</w:t>
      </w:r>
    </w:p>
    <w:p w14:paraId="0CF2CFA7" w14:textId="251C4498" w:rsidR="00195105" w:rsidRPr="00EA6999" w:rsidRDefault="00EA6999" w:rsidP="00EA6999">
      <w:pPr>
        <w:pStyle w:val="SingleTxtG"/>
        <w:ind w:left="1701"/>
      </w:pPr>
      <w:r>
        <w:tab/>
        <w:t>(a)</w:t>
      </w:r>
      <w:r>
        <w:tab/>
      </w:r>
      <w:r w:rsidR="00195105" w:rsidRPr="00EA6999">
        <w:t>Barite ore (barium sulphat</w:t>
      </w:r>
      <w:r w:rsidR="00681B72" w:rsidRPr="00EA6999">
        <w:t xml:space="preserve">e) is reduced to barium </w:t>
      </w:r>
      <w:proofErr w:type="spellStart"/>
      <w:r w:rsidR="00681B72" w:rsidRPr="00EA6999">
        <w:t>sulfide</w:t>
      </w:r>
      <w:proofErr w:type="spellEnd"/>
      <w:r w:rsidR="00681B72" w:rsidRPr="00EA6999">
        <w:t>;</w:t>
      </w:r>
    </w:p>
    <w:p w14:paraId="5A14E367" w14:textId="31766414" w:rsidR="00195105" w:rsidRPr="00EA6999" w:rsidRDefault="00EA6999" w:rsidP="00EA6999">
      <w:pPr>
        <w:pStyle w:val="SingleTxtG"/>
        <w:ind w:left="1701"/>
      </w:pPr>
      <w:r>
        <w:tab/>
        <w:t>(b)</w:t>
      </w:r>
      <w:r>
        <w:tab/>
      </w:r>
      <w:r w:rsidR="00195105" w:rsidRPr="00EA6999">
        <w:t xml:space="preserve">Barium </w:t>
      </w:r>
      <w:proofErr w:type="spellStart"/>
      <w:r w:rsidR="00195105" w:rsidRPr="00EA6999">
        <w:t>sulfide</w:t>
      </w:r>
      <w:proofErr w:type="spellEnd"/>
      <w:r w:rsidR="00195105" w:rsidRPr="00EA6999">
        <w:t xml:space="preserve"> is dissolved in water and leached to remo</w:t>
      </w:r>
      <w:r w:rsidR="00681B72" w:rsidRPr="00EA6999">
        <w:t>ve impurities;</w:t>
      </w:r>
    </w:p>
    <w:p w14:paraId="6E64C6EC" w14:textId="248F5745" w:rsidR="00195105" w:rsidRPr="00EA6999" w:rsidRDefault="00EA6999" w:rsidP="00EA6999">
      <w:pPr>
        <w:pStyle w:val="SingleTxtG"/>
        <w:ind w:left="1701"/>
      </w:pPr>
      <w:r>
        <w:tab/>
        <w:t>(c)</w:t>
      </w:r>
      <w:r>
        <w:tab/>
      </w:r>
      <w:r w:rsidR="00195105" w:rsidRPr="00EA6999">
        <w:t xml:space="preserve">The barium </w:t>
      </w:r>
      <w:proofErr w:type="spellStart"/>
      <w:r w:rsidR="00195105" w:rsidRPr="00EA6999">
        <w:t>sulfide</w:t>
      </w:r>
      <w:proofErr w:type="spellEnd"/>
      <w:r w:rsidR="00195105" w:rsidRPr="00EA6999">
        <w:t xml:space="preserve"> solution is reacted with carbon dioxide gas to produce, as </w:t>
      </w:r>
      <w:r w:rsidR="00681B72" w:rsidRPr="00EA6999">
        <w:t>a precipitate, barium carbonate;</w:t>
      </w:r>
    </w:p>
    <w:p w14:paraId="2B304A24" w14:textId="29654686" w:rsidR="00195105" w:rsidRPr="00EA6999" w:rsidRDefault="00EA6999" w:rsidP="00EA6999">
      <w:pPr>
        <w:pStyle w:val="SingleTxtG"/>
        <w:ind w:left="1701"/>
      </w:pPr>
      <w:r>
        <w:tab/>
        <w:t>(d)</w:t>
      </w:r>
      <w:r>
        <w:tab/>
      </w:r>
      <w:r w:rsidR="00195105" w:rsidRPr="00EA6999">
        <w:t>The barium carbonate precipitate is filtered to remove excess water and then dried.</w:t>
      </w:r>
    </w:p>
    <w:p w14:paraId="76990B09" w14:textId="42E8BA28" w:rsidR="008A7962" w:rsidRPr="00FC2C2A" w:rsidRDefault="00EA6999" w:rsidP="00EA6999">
      <w:pPr>
        <w:pStyle w:val="SingleTxtG"/>
        <w:rPr>
          <w:lang w:val="en-US"/>
        </w:rPr>
      </w:pPr>
      <w:r>
        <w:rPr>
          <w:lang w:val="en-US"/>
        </w:rPr>
        <w:tab/>
        <w:t>7.</w:t>
      </w:r>
      <w:r>
        <w:rPr>
          <w:lang w:val="en-US"/>
        </w:rPr>
        <w:tab/>
      </w:r>
      <w:r w:rsidR="00195105" w:rsidRPr="00FC2C2A">
        <w:rPr>
          <w:lang w:val="en-US"/>
        </w:rPr>
        <w:t>As it is obtained as result of an industrial process, only small variations in between the different barium carbonates from different origins should exist.</w:t>
      </w:r>
    </w:p>
    <w:p w14:paraId="68494ECE" w14:textId="5C7CF6C7" w:rsidR="00195105" w:rsidRPr="00FC2C2A" w:rsidRDefault="00EA6999" w:rsidP="00EA6999">
      <w:pPr>
        <w:pStyle w:val="SingleTxtG"/>
        <w:rPr>
          <w:lang w:val="en-US"/>
        </w:rPr>
      </w:pPr>
      <w:r>
        <w:rPr>
          <w:lang w:val="en-US"/>
        </w:rPr>
        <w:tab/>
        <w:t>8.</w:t>
      </w:r>
      <w:r>
        <w:rPr>
          <w:lang w:val="en-US"/>
        </w:rPr>
        <w:tab/>
      </w:r>
      <w:r w:rsidR="00195105" w:rsidRPr="00FC2C2A">
        <w:rPr>
          <w:lang w:val="en-US"/>
        </w:rPr>
        <w:t xml:space="preserve">Barium carbonate is commercialized under four forms, free-flowing barium carbonate, precipitated barium carbonate, liquid barium carbonate and granular barium carbonate, depending on the granulometry of the product and if it is mixed with water to </w:t>
      </w:r>
      <w:r w:rsidR="00B67E2A">
        <w:rPr>
          <w:lang w:val="en-US"/>
        </w:rPr>
        <w:t>be commerc</w:t>
      </w:r>
      <w:r w:rsidR="009751F4">
        <w:rPr>
          <w:lang w:val="en-US"/>
        </w:rPr>
        <w:t>ialized as</w:t>
      </w:r>
      <w:r w:rsidR="009751F4" w:rsidRPr="00FC2C2A">
        <w:rPr>
          <w:lang w:val="en-US"/>
        </w:rPr>
        <w:t xml:space="preserve"> </w:t>
      </w:r>
      <w:r w:rsidR="00195105" w:rsidRPr="00FC2C2A">
        <w:rPr>
          <w:lang w:val="en-US"/>
        </w:rPr>
        <w:t>a liquid.</w:t>
      </w:r>
    </w:p>
    <w:p w14:paraId="5F611C76" w14:textId="70310FA3" w:rsidR="00974C05" w:rsidRPr="00FC2C2A" w:rsidRDefault="00F654F8" w:rsidP="00F654F8">
      <w:pPr>
        <w:pStyle w:val="HChG"/>
        <w:rPr>
          <w:lang w:val="en-US"/>
        </w:rPr>
      </w:pPr>
      <w:r>
        <w:rPr>
          <w:lang w:val="en-US"/>
        </w:rPr>
        <w:tab/>
      </w:r>
      <w:r>
        <w:rPr>
          <w:lang w:val="en-US"/>
        </w:rPr>
        <w:tab/>
      </w:r>
      <w:r w:rsidR="00974C05" w:rsidRPr="00FC2C2A">
        <w:rPr>
          <w:lang w:val="en-US"/>
        </w:rPr>
        <w:t xml:space="preserve">Test </w:t>
      </w:r>
      <w:r w:rsidR="00974C05" w:rsidRPr="00F654F8">
        <w:t>results</w:t>
      </w:r>
    </w:p>
    <w:p w14:paraId="2B8DBCBA" w14:textId="4D0D2EED" w:rsidR="00974C05" w:rsidRPr="00FC2C2A" w:rsidRDefault="00EA6999" w:rsidP="00EA6999">
      <w:pPr>
        <w:pStyle w:val="SingleTxtG"/>
        <w:rPr>
          <w:lang w:val="en-US"/>
        </w:rPr>
      </w:pPr>
      <w:r>
        <w:rPr>
          <w:lang w:val="en-US"/>
        </w:rPr>
        <w:tab/>
        <w:t>9.</w:t>
      </w:r>
      <w:r>
        <w:rPr>
          <w:lang w:val="en-US"/>
        </w:rPr>
        <w:tab/>
      </w:r>
      <w:r w:rsidR="00681B72">
        <w:rPr>
          <w:lang w:val="en-US"/>
        </w:rPr>
        <w:t>T</w:t>
      </w:r>
      <w:r w:rsidR="00974C05" w:rsidRPr="00FC2C2A">
        <w:rPr>
          <w:lang w:val="en-US"/>
        </w:rPr>
        <w:t>he following documentation</w:t>
      </w:r>
      <w:r w:rsidR="00681B72">
        <w:rPr>
          <w:lang w:val="en-US"/>
        </w:rPr>
        <w:t xml:space="preserve"> is annexed to this document</w:t>
      </w:r>
      <w:r w:rsidR="00974C05" w:rsidRPr="00FC2C2A">
        <w:rPr>
          <w:lang w:val="en-US"/>
        </w:rPr>
        <w:t xml:space="preserve">: </w:t>
      </w:r>
    </w:p>
    <w:p w14:paraId="778DE796" w14:textId="35899278" w:rsidR="00974C05" w:rsidRPr="00FC2C2A" w:rsidRDefault="00681B72" w:rsidP="00681B72">
      <w:pPr>
        <w:pStyle w:val="SingleTxtG"/>
        <w:ind w:left="1701"/>
      </w:pPr>
      <w:r>
        <w:tab/>
        <w:t>(a)</w:t>
      </w:r>
      <w:r>
        <w:tab/>
      </w:r>
      <w:r w:rsidR="00974C05" w:rsidRPr="00FC2C2A">
        <w:t>UN Model Regulation</w:t>
      </w:r>
      <w:r w:rsidR="0047187B">
        <w:t>s</w:t>
      </w:r>
      <w:r w:rsidR="00974C05" w:rsidRPr="00FC2C2A">
        <w:t xml:space="preserve"> Data Sheet</w:t>
      </w:r>
      <w:r w:rsidR="0047187B">
        <w:t xml:space="preserve"> (see annex)</w:t>
      </w:r>
    </w:p>
    <w:p w14:paraId="19FA524A" w14:textId="78510AA6" w:rsidR="00974C05" w:rsidRPr="00FC2C2A" w:rsidRDefault="00681B72" w:rsidP="00681B72">
      <w:pPr>
        <w:pStyle w:val="SingleTxtG"/>
        <w:ind w:left="1701"/>
      </w:pPr>
      <w:r>
        <w:tab/>
        <w:t>(b)</w:t>
      </w:r>
      <w:r>
        <w:tab/>
      </w:r>
      <w:r w:rsidR="00974C05" w:rsidRPr="00FC2C2A">
        <w:t>Safety data sheet of barium carbonate</w:t>
      </w:r>
      <w:r w:rsidR="0068385B">
        <w:t xml:space="preserve"> (see informal document INF.7)</w:t>
      </w:r>
    </w:p>
    <w:p w14:paraId="3333B0D5" w14:textId="3F1B4349" w:rsidR="009751F4" w:rsidRDefault="00EA6999" w:rsidP="00EA6999">
      <w:pPr>
        <w:pStyle w:val="SingleTxtG"/>
        <w:rPr>
          <w:lang w:val="en-US"/>
        </w:rPr>
      </w:pPr>
      <w:r>
        <w:rPr>
          <w:lang w:val="en-US"/>
        </w:rPr>
        <w:tab/>
        <w:t>10.</w:t>
      </w:r>
      <w:r>
        <w:rPr>
          <w:lang w:val="en-US"/>
        </w:rPr>
        <w:tab/>
      </w:r>
      <w:r w:rsidR="009751F4">
        <w:rPr>
          <w:lang w:val="en-US"/>
        </w:rPr>
        <w:t>The data presented in th</w:t>
      </w:r>
      <w:r w:rsidR="007B69F5">
        <w:rPr>
          <w:lang w:val="en-US"/>
        </w:rPr>
        <w:t xml:space="preserve">e </w:t>
      </w:r>
      <w:r w:rsidR="00D1655A">
        <w:rPr>
          <w:lang w:val="en-US"/>
        </w:rPr>
        <w:t>M</w:t>
      </w:r>
      <w:r w:rsidR="007B69F5">
        <w:rPr>
          <w:lang w:val="en-US"/>
        </w:rPr>
        <w:t>odel Regulations</w:t>
      </w:r>
      <w:r w:rsidR="009751F4">
        <w:rPr>
          <w:lang w:val="en-US"/>
        </w:rPr>
        <w:t xml:space="preserve"> data sheet has been obtained based on a specific study with test</w:t>
      </w:r>
      <w:r w:rsidR="00B63A8F">
        <w:rPr>
          <w:lang w:val="en-US"/>
        </w:rPr>
        <w:t>s</w:t>
      </w:r>
      <w:r w:rsidR="009751F4">
        <w:rPr>
          <w:lang w:val="en-US"/>
        </w:rPr>
        <w:t>.</w:t>
      </w:r>
    </w:p>
    <w:p w14:paraId="6113ADF3" w14:textId="2B56934B" w:rsidR="00974C05" w:rsidRPr="00FC2C2A" w:rsidRDefault="00EA6999" w:rsidP="00EA6999">
      <w:pPr>
        <w:pStyle w:val="SingleTxtG"/>
        <w:rPr>
          <w:lang w:val="en-US"/>
        </w:rPr>
      </w:pPr>
      <w:r>
        <w:rPr>
          <w:lang w:val="en-US"/>
        </w:rPr>
        <w:tab/>
        <w:t>11.</w:t>
      </w:r>
      <w:r>
        <w:rPr>
          <w:lang w:val="en-US"/>
        </w:rPr>
        <w:tab/>
      </w:r>
      <w:r w:rsidR="00D32FDB" w:rsidRPr="00FC2C2A">
        <w:rPr>
          <w:lang w:val="en-US"/>
        </w:rPr>
        <w:t>Additionally</w:t>
      </w:r>
      <w:r w:rsidR="00974C05" w:rsidRPr="00FC2C2A">
        <w:rPr>
          <w:lang w:val="en-US"/>
        </w:rPr>
        <w:t xml:space="preserve">, the information presented </w:t>
      </w:r>
      <w:r w:rsidR="00D1655A">
        <w:rPr>
          <w:lang w:val="en-US"/>
        </w:rPr>
        <w:t xml:space="preserve">to the European Chemicals </w:t>
      </w:r>
      <w:r>
        <w:rPr>
          <w:lang w:val="en-US"/>
        </w:rPr>
        <w:t xml:space="preserve">Agency (ECHA) </w:t>
      </w:r>
      <w:r w:rsidR="00974C05" w:rsidRPr="00FC2C2A">
        <w:rPr>
          <w:lang w:val="en-US"/>
        </w:rPr>
        <w:t>for classification of barium carbonate</w:t>
      </w:r>
      <w:r>
        <w:rPr>
          <w:lang w:val="en-US"/>
        </w:rPr>
        <w:t xml:space="preserve"> </w:t>
      </w:r>
      <w:r w:rsidR="00D1655A">
        <w:rPr>
          <w:lang w:val="en-US"/>
        </w:rPr>
        <w:t>is available at</w:t>
      </w:r>
      <w:r w:rsidR="00974C05" w:rsidRPr="00FC2C2A">
        <w:rPr>
          <w:lang w:val="en-US"/>
        </w:rPr>
        <w:t xml:space="preserve">: </w:t>
      </w:r>
    </w:p>
    <w:p w14:paraId="7A086938" w14:textId="316DF357" w:rsidR="002B09CD" w:rsidRDefault="00184D5A" w:rsidP="00F70A67">
      <w:pPr>
        <w:pStyle w:val="ListParagraph"/>
        <w:spacing w:after="120"/>
        <w:ind w:left="1134" w:right="1134"/>
        <w:jc w:val="both"/>
        <w:rPr>
          <w:rStyle w:val="Hyperlink"/>
          <w:rFonts w:ascii="Times New Roman" w:hAnsi="Times New Roman" w:cs="Times New Roman"/>
        </w:rPr>
      </w:pPr>
      <w:hyperlink r:id="rId9" w:history="1">
        <w:r w:rsidR="00634517" w:rsidRPr="00516794">
          <w:rPr>
            <w:rStyle w:val="Hyperlink"/>
            <w:rFonts w:ascii="Times New Roman" w:hAnsi="Times New Roman" w:cs="Times New Roman"/>
          </w:rPr>
          <w:t>https://www.echa.europa.eu/web/guest/registration-dossier/-/registered-dossier/15337/9</w:t>
        </w:r>
      </w:hyperlink>
      <w:r w:rsidR="00D1655A">
        <w:rPr>
          <w:rStyle w:val="Hyperlink"/>
          <w:rFonts w:ascii="Times New Roman" w:hAnsi="Times New Roman" w:cs="Times New Roman"/>
        </w:rPr>
        <w:t xml:space="preserve"> </w:t>
      </w:r>
    </w:p>
    <w:p w14:paraId="1F320E73" w14:textId="10A3E156" w:rsidR="00417AF2" w:rsidRDefault="00417AF2" w:rsidP="002B09CD">
      <w:pPr>
        <w:pStyle w:val="ListParagraph"/>
        <w:spacing w:after="120"/>
        <w:ind w:left="1134" w:right="1134"/>
        <w:jc w:val="both"/>
        <w:rPr>
          <w:rFonts w:ascii="Times New Roman" w:hAnsi="Times New Roman" w:cs="Times New Roman"/>
        </w:rPr>
      </w:pPr>
      <w:r w:rsidRPr="00FC2C2A">
        <w:rPr>
          <w:rFonts w:ascii="Times New Roman" w:hAnsi="Times New Roman" w:cs="Times New Roman"/>
        </w:rPr>
        <w:t>The direct link to the information on toxicity of this dossier is:</w:t>
      </w:r>
    </w:p>
    <w:p w14:paraId="2DD6FEA5" w14:textId="793E6725" w:rsidR="002B09CD" w:rsidRPr="00FC2C2A" w:rsidRDefault="00184D5A" w:rsidP="002B09CD">
      <w:pPr>
        <w:pStyle w:val="ListParagraph"/>
        <w:spacing w:after="120"/>
        <w:ind w:left="1134" w:right="1134"/>
        <w:jc w:val="both"/>
        <w:rPr>
          <w:rFonts w:ascii="Times New Roman" w:hAnsi="Times New Roman" w:cs="Times New Roman"/>
        </w:rPr>
      </w:pPr>
      <w:hyperlink r:id="rId10" w:history="1">
        <w:r w:rsidR="002B09CD">
          <w:rPr>
            <w:rStyle w:val="Hyperlink"/>
            <w:rFonts w:ascii="Times New Roman" w:hAnsi="Times New Roman" w:cs="Times New Roman"/>
          </w:rPr>
          <w:t>https://www.echa.europa.eu/web/guest/registration-dossier/-/registered-dossier/15337/7/3/2</w:t>
        </w:r>
      </w:hyperlink>
    </w:p>
    <w:p w14:paraId="4F632EA0" w14:textId="1163D2AD" w:rsidR="00974C05" w:rsidRDefault="00634517" w:rsidP="00634517">
      <w:pPr>
        <w:pStyle w:val="SingleTxtG"/>
        <w:rPr>
          <w:lang w:val="en-US"/>
        </w:rPr>
      </w:pPr>
      <w:r>
        <w:rPr>
          <w:lang w:val="en-US"/>
        </w:rPr>
        <w:t>12.</w:t>
      </w:r>
      <w:r>
        <w:rPr>
          <w:lang w:val="en-US"/>
        </w:rPr>
        <w:tab/>
      </w:r>
      <w:r w:rsidR="00974C05" w:rsidRPr="00FC2C2A">
        <w:rPr>
          <w:lang w:val="en-US"/>
        </w:rPr>
        <w:t xml:space="preserve">The test results </w:t>
      </w:r>
      <w:r w:rsidR="009751F4">
        <w:rPr>
          <w:lang w:val="en-US"/>
        </w:rPr>
        <w:t xml:space="preserve">presented there </w:t>
      </w:r>
      <w:r w:rsidR="00974C05" w:rsidRPr="00FC2C2A">
        <w:rPr>
          <w:lang w:val="en-US"/>
        </w:rPr>
        <w:t xml:space="preserve">for oral toxicity indicate that barium carbonate is toxic with an LD50 of 1690 mg/kg, which is a much bigger dose than the upper limit for oral toxicity for packing group III (300 mg/kg), and therefore is not considered to be toxic, according to the classification criteria </w:t>
      </w:r>
      <w:r w:rsidR="00D1655A">
        <w:rPr>
          <w:lang w:val="en-US"/>
        </w:rPr>
        <w:t>in</w:t>
      </w:r>
      <w:r w:rsidR="00974C05" w:rsidRPr="00FC2C2A">
        <w:rPr>
          <w:lang w:val="en-US"/>
        </w:rPr>
        <w:t xml:space="preserve"> the Model Regulation.</w:t>
      </w:r>
    </w:p>
    <w:p w14:paraId="15025149" w14:textId="77777777" w:rsidR="00634517" w:rsidRDefault="00634517">
      <w:pPr>
        <w:suppressAutoHyphens w:val="0"/>
        <w:spacing w:line="240" w:lineRule="auto"/>
        <w:rPr>
          <w:b/>
          <w:sz w:val="28"/>
          <w:lang w:val="en-US"/>
        </w:rPr>
      </w:pPr>
      <w:r>
        <w:rPr>
          <w:lang w:val="en-US"/>
        </w:rPr>
        <w:br w:type="page"/>
      </w:r>
    </w:p>
    <w:p w14:paraId="48ECA111" w14:textId="79D2548B" w:rsidR="00B63A8F" w:rsidRPr="00FC2C2A" w:rsidRDefault="00B63A8F" w:rsidP="00D1655A">
      <w:pPr>
        <w:pStyle w:val="HChG"/>
        <w:ind w:firstLine="0"/>
        <w:rPr>
          <w:lang w:val="en-US"/>
        </w:rPr>
      </w:pPr>
      <w:r>
        <w:rPr>
          <w:lang w:val="en-US"/>
        </w:rPr>
        <w:lastRenderedPageBreak/>
        <w:t>Tests on humans</w:t>
      </w:r>
    </w:p>
    <w:p w14:paraId="5BBC9F5F" w14:textId="345AC587" w:rsidR="00B63A8F" w:rsidRPr="00B67E2A" w:rsidRDefault="00634517" w:rsidP="00634517">
      <w:pPr>
        <w:pStyle w:val="SingleTxtG"/>
        <w:rPr>
          <w:u w:val="single"/>
          <w:lang w:val="en-US"/>
        </w:rPr>
      </w:pPr>
      <w:r>
        <w:rPr>
          <w:lang w:val="en-US"/>
        </w:rPr>
        <w:tab/>
        <w:t>13.</w:t>
      </w:r>
      <w:r>
        <w:rPr>
          <w:lang w:val="en-US"/>
        </w:rPr>
        <w:tab/>
      </w:r>
      <w:r w:rsidR="0037539F" w:rsidRPr="00FC2C2A">
        <w:rPr>
          <w:lang w:val="en-US"/>
        </w:rPr>
        <w:t xml:space="preserve">After the last session of the Sub-Committee, Spain has also been looking for </w:t>
      </w:r>
      <w:r w:rsidR="009751F4">
        <w:rPr>
          <w:lang w:val="en-US"/>
        </w:rPr>
        <w:t>further</w:t>
      </w:r>
      <w:r w:rsidR="009751F4" w:rsidRPr="00FC2C2A">
        <w:rPr>
          <w:lang w:val="en-US"/>
        </w:rPr>
        <w:t xml:space="preserve"> </w:t>
      </w:r>
      <w:r w:rsidR="0037539F" w:rsidRPr="00FC2C2A">
        <w:rPr>
          <w:lang w:val="en-US"/>
        </w:rPr>
        <w:t>information</w:t>
      </w:r>
      <w:r w:rsidR="00B63A8F">
        <w:rPr>
          <w:lang w:val="en-US"/>
        </w:rPr>
        <w:t xml:space="preserve"> specifically related to tests on humans</w:t>
      </w:r>
      <w:r w:rsidR="009751F4">
        <w:rPr>
          <w:lang w:val="en-US"/>
        </w:rPr>
        <w:t xml:space="preserve"> and appreciates the help received from China and Japan in this field</w:t>
      </w:r>
      <w:r w:rsidR="002E2AF8">
        <w:rPr>
          <w:lang w:val="en-US"/>
        </w:rPr>
        <w:t xml:space="preserve">. </w:t>
      </w:r>
    </w:p>
    <w:p w14:paraId="2B007FED" w14:textId="37ABDE8F" w:rsidR="00974C05" w:rsidRPr="00FC2C2A" w:rsidRDefault="00634517" w:rsidP="00634517">
      <w:pPr>
        <w:pStyle w:val="SingleTxtG"/>
        <w:rPr>
          <w:u w:val="single"/>
          <w:lang w:val="en-US"/>
        </w:rPr>
      </w:pPr>
      <w:r>
        <w:rPr>
          <w:lang w:val="en-US"/>
        </w:rPr>
        <w:tab/>
        <w:t>14.</w:t>
      </w:r>
      <w:r>
        <w:rPr>
          <w:lang w:val="en-US"/>
        </w:rPr>
        <w:tab/>
      </w:r>
      <w:r w:rsidR="002E2AF8">
        <w:rPr>
          <w:lang w:val="en-US"/>
        </w:rPr>
        <w:t>T</w:t>
      </w:r>
      <w:r w:rsidR="00974C05" w:rsidRPr="00FC2C2A">
        <w:rPr>
          <w:lang w:val="en-US"/>
        </w:rPr>
        <w:t xml:space="preserve">he OECD website gives different information for barium carbonate (CAS number 513-77-9), for example </w:t>
      </w:r>
      <w:r w:rsidR="009751F4">
        <w:rPr>
          <w:lang w:val="en-US"/>
        </w:rPr>
        <w:t>under</w:t>
      </w:r>
      <w:r w:rsidR="009751F4" w:rsidRPr="00FC2C2A">
        <w:rPr>
          <w:lang w:val="en-US"/>
        </w:rPr>
        <w:t xml:space="preserve"> </w:t>
      </w:r>
      <w:r w:rsidR="00974C05" w:rsidRPr="00FC2C2A">
        <w:rPr>
          <w:lang w:val="en-US"/>
        </w:rPr>
        <w:t xml:space="preserve">the following links: </w:t>
      </w:r>
    </w:p>
    <w:p w14:paraId="4D386BBB" w14:textId="2B8C8F9A" w:rsidR="00974C05" w:rsidRPr="00634517" w:rsidRDefault="00184D5A" w:rsidP="00634517">
      <w:pPr>
        <w:pStyle w:val="Bullet1G"/>
      </w:pPr>
      <w:hyperlink r:id="rId11" w:history="1">
        <w:r w:rsidR="00974C05" w:rsidRPr="00634517">
          <w:rPr>
            <w:rStyle w:val="Hyperlink"/>
          </w:rPr>
          <w:t>https://www.echemportal.org/echemportal/substancesearch/substancesearchlink.action</w:t>
        </w:r>
      </w:hyperlink>
      <w:r w:rsidR="00F654F8" w:rsidRPr="00634517">
        <w:t>:</w:t>
      </w:r>
    </w:p>
    <w:p w14:paraId="0889CD76" w14:textId="0AD68F25" w:rsidR="00974C05" w:rsidRPr="00634517" w:rsidRDefault="00184D5A" w:rsidP="00634517">
      <w:pPr>
        <w:pStyle w:val="Bullet1G"/>
      </w:pPr>
      <w:hyperlink r:id="rId12" w:history="1">
        <w:r w:rsidR="00974C05" w:rsidRPr="00634517">
          <w:rPr>
            <w:rStyle w:val="Hyperlink"/>
          </w:rPr>
          <w:t>https://www.echemportal.org/echemportal/substancesearch/page.action?pageID=134</w:t>
        </w:r>
      </w:hyperlink>
    </w:p>
    <w:p w14:paraId="299BEA41" w14:textId="343666B7" w:rsidR="00974C05" w:rsidRPr="00634517" w:rsidRDefault="00184D5A" w:rsidP="00634517">
      <w:pPr>
        <w:pStyle w:val="Bullet1G"/>
      </w:pPr>
      <w:hyperlink r:id="rId13" w:history="1">
        <w:r w:rsidR="00974C05" w:rsidRPr="00634517">
          <w:rPr>
            <w:rStyle w:val="Hyperlink"/>
          </w:rPr>
          <w:t>http://www.safe.nite.go.jp/english/ghs/06-imcg-1320e.html</w:t>
        </w:r>
      </w:hyperlink>
      <w:r w:rsidR="00F654F8" w:rsidRPr="00634517">
        <w:t xml:space="preserve">  </w:t>
      </w:r>
    </w:p>
    <w:p w14:paraId="29880D36" w14:textId="6A222A43" w:rsidR="00974C05" w:rsidRPr="00641492" w:rsidRDefault="00634517" w:rsidP="00634517">
      <w:pPr>
        <w:pStyle w:val="SingleTxtG"/>
        <w:rPr>
          <w:lang w:val="en-US"/>
        </w:rPr>
      </w:pPr>
      <w:r>
        <w:rPr>
          <w:lang w:val="en-US"/>
        </w:rPr>
        <w:tab/>
        <w:t>15.</w:t>
      </w:r>
      <w:r>
        <w:rPr>
          <w:lang w:val="en-US"/>
        </w:rPr>
        <w:tab/>
      </w:r>
      <w:r w:rsidR="00974C05" w:rsidRPr="00B67E2A">
        <w:rPr>
          <w:lang w:val="en-US"/>
        </w:rPr>
        <w:t xml:space="preserve">In some of </w:t>
      </w:r>
      <w:r w:rsidR="00D1655A">
        <w:rPr>
          <w:lang w:val="en-US"/>
        </w:rPr>
        <w:t>the</w:t>
      </w:r>
      <w:r w:rsidR="009751F4" w:rsidRPr="00B67E2A">
        <w:rPr>
          <w:lang w:val="en-US"/>
        </w:rPr>
        <w:t xml:space="preserve">se </w:t>
      </w:r>
      <w:r w:rsidR="00974C05" w:rsidRPr="00B67E2A">
        <w:rPr>
          <w:lang w:val="en-US"/>
        </w:rPr>
        <w:t xml:space="preserve">documents </w:t>
      </w:r>
      <w:r w:rsidR="009751F4" w:rsidRPr="00B67E2A">
        <w:rPr>
          <w:lang w:val="en-US"/>
        </w:rPr>
        <w:t xml:space="preserve">it is </w:t>
      </w:r>
      <w:r w:rsidR="00974C05" w:rsidRPr="00B67E2A">
        <w:rPr>
          <w:lang w:val="en-US"/>
        </w:rPr>
        <w:t>mentioned that the LDLo</w:t>
      </w:r>
      <w:r w:rsidR="00F654F8">
        <w:rPr>
          <w:rStyle w:val="FootnoteReference"/>
          <w:lang w:val="en-US"/>
        </w:rPr>
        <w:footnoteReference w:customMarkFollows="1" w:id="3"/>
        <w:t>1</w:t>
      </w:r>
      <w:r w:rsidR="00974C05" w:rsidRPr="00B67E2A">
        <w:rPr>
          <w:sz w:val="18"/>
          <w:szCs w:val="18"/>
          <w:vertAlign w:val="superscript"/>
          <w:lang w:val="en-US"/>
        </w:rPr>
        <w:t xml:space="preserve"> </w:t>
      </w:r>
      <w:r w:rsidR="00974C05" w:rsidRPr="00641492">
        <w:rPr>
          <w:lang w:val="en-US"/>
        </w:rPr>
        <w:t>value to human</w:t>
      </w:r>
      <w:r w:rsidR="009751F4" w:rsidRPr="00641492">
        <w:rPr>
          <w:lang w:val="en-US"/>
        </w:rPr>
        <w:t>s</w:t>
      </w:r>
      <w:r w:rsidR="00974C05" w:rsidRPr="00641492">
        <w:rPr>
          <w:lang w:val="en-US"/>
        </w:rPr>
        <w:t xml:space="preserve"> in oral exposure is 57 mg/</w:t>
      </w:r>
      <w:r w:rsidR="009751F4" w:rsidRPr="00641492">
        <w:rPr>
          <w:lang w:val="en-US"/>
        </w:rPr>
        <w:t>k</w:t>
      </w:r>
      <w:r w:rsidR="00974C05" w:rsidRPr="00641492">
        <w:rPr>
          <w:lang w:val="en-US"/>
        </w:rPr>
        <w:t>g</w:t>
      </w:r>
      <w:r w:rsidR="00104FC7" w:rsidRPr="00641492">
        <w:rPr>
          <w:lang w:val="en-US"/>
        </w:rPr>
        <w:t>,</w:t>
      </w:r>
      <w:r w:rsidR="00974C05" w:rsidRPr="00641492">
        <w:rPr>
          <w:lang w:val="en-US"/>
        </w:rPr>
        <w:t xml:space="preserve"> or that based on the minimum oral lethal dose of 57mg/</w:t>
      </w:r>
      <w:r w:rsidR="009751F4" w:rsidRPr="00641492">
        <w:rPr>
          <w:lang w:val="en-US"/>
        </w:rPr>
        <w:t xml:space="preserve">kg </w:t>
      </w:r>
      <w:r w:rsidR="00974C05" w:rsidRPr="00641492">
        <w:rPr>
          <w:lang w:val="en-US"/>
        </w:rPr>
        <w:t>in humans (</w:t>
      </w:r>
      <w:r w:rsidR="00F5376A" w:rsidRPr="00641492">
        <w:rPr>
          <w:lang w:val="en-US"/>
        </w:rPr>
        <w:t xml:space="preserve">Document </w:t>
      </w:r>
      <w:r w:rsidR="00974C05" w:rsidRPr="00641492">
        <w:rPr>
          <w:lang w:val="en-US"/>
        </w:rPr>
        <w:t>CICAD</w:t>
      </w:r>
      <w:r w:rsidR="00F654F8">
        <w:rPr>
          <w:rStyle w:val="FootnoteReference"/>
          <w:lang w:val="en-US"/>
        </w:rPr>
        <w:footnoteReference w:customMarkFollows="1" w:id="4"/>
        <w:t>2</w:t>
      </w:r>
      <w:r w:rsidR="00974C05" w:rsidRPr="00B67E2A">
        <w:rPr>
          <w:vertAlign w:val="superscript"/>
          <w:lang w:val="en-US"/>
        </w:rPr>
        <w:t xml:space="preserve"> </w:t>
      </w:r>
      <w:r w:rsidR="00974C05" w:rsidRPr="00641492">
        <w:rPr>
          <w:lang w:val="en-US"/>
        </w:rPr>
        <w:t>33</w:t>
      </w:r>
      <w:r w:rsidR="00B63A8F" w:rsidRPr="00641492">
        <w:rPr>
          <w:lang w:val="en-US"/>
        </w:rPr>
        <w:t>)</w:t>
      </w:r>
      <w:r w:rsidR="00974C05" w:rsidRPr="00641492">
        <w:rPr>
          <w:lang w:val="en-US"/>
        </w:rPr>
        <w:t xml:space="preserve">, the substance was classified as Category 3. </w:t>
      </w:r>
    </w:p>
    <w:p w14:paraId="4BDA33F9" w14:textId="180F6476" w:rsidR="00974C05" w:rsidRDefault="00634517" w:rsidP="00634517">
      <w:pPr>
        <w:pStyle w:val="SingleTxtG"/>
        <w:rPr>
          <w:lang w:val="en-US"/>
        </w:rPr>
      </w:pPr>
      <w:r>
        <w:rPr>
          <w:lang w:val="en-US"/>
        </w:rPr>
        <w:tab/>
        <w:t>16.</w:t>
      </w:r>
      <w:r>
        <w:rPr>
          <w:lang w:val="en-US"/>
        </w:rPr>
        <w:tab/>
      </w:r>
      <w:r w:rsidR="00104FC7" w:rsidRPr="00641492">
        <w:rPr>
          <w:lang w:val="en-US"/>
        </w:rPr>
        <w:t>A</w:t>
      </w:r>
      <w:r w:rsidR="00974C05" w:rsidRPr="00641492">
        <w:rPr>
          <w:lang w:val="en-US"/>
        </w:rPr>
        <w:t>ll th</w:t>
      </w:r>
      <w:r w:rsidR="009751F4" w:rsidRPr="00641492">
        <w:rPr>
          <w:lang w:val="en-US"/>
        </w:rPr>
        <w:t>ese</w:t>
      </w:r>
      <w:r w:rsidR="00974C05" w:rsidRPr="00641492">
        <w:rPr>
          <w:lang w:val="en-US"/>
        </w:rPr>
        <w:t xml:space="preserve"> dat</w:t>
      </w:r>
      <w:r w:rsidR="00D1655A">
        <w:rPr>
          <w:lang w:val="en-US"/>
        </w:rPr>
        <w:t>a</w:t>
      </w:r>
      <w:r w:rsidR="00974C05" w:rsidRPr="00641492">
        <w:rPr>
          <w:lang w:val="en-US"/>
        </w:rPr>
        <w:t xml:space="preserve"> are based </w:t>
      </w:r>
      <w:r w:rsidR="009751F4" w:rsidRPr="00641492">
        <w:rPr>
          <w:lang w:val="en-US"/>
        </w:rPr>
        <w:t xml:space="preserve">on </w:t>
      </w:r>
      <w:r w:rsidR="00974C05" w:rsidRPr="00641492">
        <w:rPr>
          <w:lang w:val="en-US"/>
        </w:rPr>
        <w:t xml:space="preserve">the same report </w:t>
      </w:r>
      <w:r w:rsidR="00974C05" w:rsidRPr="00B67E2A">
        <w:rPr>
          <w:lang w:val="en-US"/>
        </w:rPr>
        <w:t>RTECS</w:t>
      </w:r>
      <w:r w:rsidR="00F654F8">
        <w:rPr>
          <w:rStyle w:val="FootnoteReference"/>
          <w:lang w:val="en-US"/>
        </w:rPr>
        <w:footnoteReference w:customMarkFollows="1" w:id="5"/>
        <w:t>3</w:t>
      </w:r>
      <w:r w:rsidR="00B63A8F" w:rsidRPr="00641492">
        <w:rPr>
          <w:lang w:val="en-US"/>
        </w:rPr>
        <w:t xml:space="preserve"> </w:t>
      </w:r>
      <w:r w:rsidR="00974C05" w:rsidRPr="00B67E2A">
        <w:rPr>
          <w:vertAlign w:val="superscript"/>
          <w:lang w:val="en-US"/>
        </w:rPr>
        <w:t xml:space="preserve"> </w:t>
      </w:r>
      <w:r w:rsidR="00974C05" w:rsidRPr="00B67E2A">
        <w:rPr>
          <w:lang w:val="en-US"/>
        </w:rPr>
        <w:t>(1985)</w:t>
      </w:r>
      <w:r w:rsidR="00974C05" w:rsidRPr="00641492">
        <w:rPr>
          <w:lang w:val="en-US"/>
        </w:rPr>
        <w:t xml:space="preserve"> presented </w:t>
      </w:r>
      <w:r w:rsidR="00D1655A">
        <w:rPr>
          <w:lang w:val="en-US"/>
        </w:rPr>
        <w:t xml:space="preserve">in the English webpage of </w:t>
      </w:r>
      <w:r w:rsidR="00974C05" w:rsidRPr="00641492">
        <w:rPr>
          <w:lang w:val="en-US"/>
        </w:rPr>
        <w:t>National Institute of Technology and Evaluation</w:t>
      </w:r>
      <w:r w:rsidR="00D32FDB" w:rsidRPr="00641492">
        <w:rPr>
          <w:lang w:val="en-US"/>
        </w:rPr>
        <w:t xml:space="preserve"> of Japan</w:t>
      </w:r>
      <w:r w:rsidR="00D1655A">
        <w:rPr>
          <w:lang w:val="en-US"/>
        </w:rPr>
        <w:t xml:space="preserve"> (NITE). The barium c</w:t>
      </w:r>
      <w:r w:rsidR="00974C05" w:rsidRPr="00641492">
        <w:rPr>
          <w:lang w:val="en-US"/>
        </w:rPr>
        <w:t>arbonate</w:t>
      </w:r>
      <w:r w:rsidR="00D32FDB" w:rsidRPr="00641492">
        <w:rPr>
          <w:lang w:val="en-US"/>
        </w:rPr>
        <w:t xml:space="preserve"> is classified</w:t>
      </w:r>
      <w:r w:rsidR="00974C05" w:rsidRPr="00641492">
        <w:rPr>
          <w:lang w:val="en-US"/>
        </w:rPr>
        <w:t xml:space="preserve"> as Category 3 for the oral acute toxici</w:t>
      </w:r>
      <w:r w:rsidR="00974C05" w:rsidRPr="00FC2C2A">
        <w:rPr>
          <w:lang w:val="en-US"/>
        </w:rPr>
        <w:t>ty based on the minimum oral lethal dose of 57</w:t>
      </w:r>
      <w:r w:rsidR="008F1AC8">
        <w:rPr>
          <w:lang w:val="en-US"/>
        </w:rPr>
        <w:t xml:space="preserve"> </w:t>
      </w:r>
      <w:r w:rsidR="00974C05" w:rsidRPr="00FC2C2A">
        <w:rPr>
          <w:lang w:val="en-US"/>
        </w:rPr>
        <w:t>mg/kg in humans (CICAD 33, 2001), while recognizing that there are findings that LD50 = 418mg/kg (SIDS (2006) and EHC 107 (1990)), 800</w:t>
      </w:r>
      <w:r w:rsidR="008F1AC8">
        <w:rPr>
          <w:lang w:val="en-US"/>
        </w:rPr>
        <w:t xml:space="preserve"> </w:t>
      </w:r>
      <w:r w:rsidR="00974C05" w:rsidRPr="00FC2C2A">
        <w:rPr>
          <w:lang w:val="en-US"/>
        </w:rPr>
        <w:t>mg/kg and 118-800</w:t>
      </w:r>
      <w:r w:rsidR="008F1AC8">
        <w:rPr>
          <w:lang w:val="en-US"/>
        </w:rPr>
        <w:t xml:space="preserve"> </w:t>
      </w:r>
      <w:r w:rsidR="00974C05" w:rsidRPr="00FC2C2A">
        <w:rPr>
          <w:lang w:val="en-US"/>
        </w:rPr>
        <w:t xml:space="preserve">mg/kg (CICAD 33 (2001)) in the oral administration tests with rats.  </w:t>
      </w:r>
    </w:p>
    <w:p w14:paraId="0D08A7DC" w14:textId="53F9446A" w:rsidR="00974C05" w:rsidRPr="00FC2C2A" w:rsidRDefault="00634517" w:rsidP="00634517">
      <w:pPr>
        <w:pStyle w:val="SingleTxtG"/>
        <w:rPr>
          <w:lang w:val="en-US"/>
        </w:rPr>
      </w:pPr>
      <w:r>
        <w:rPr>
          <w:lang w:val="en-US"/>
        </w:rPr>
        <w:tab/>
        <w:t>17.</w:t>
      </w:r>
      <w:r>
        <w:rPr>
          <w:lang w:val="en-US"/>
        </w:rPr>
        <w:tab/>
      </w:r>
      <w:r w:rsidR="00974C05" w:rsidRPr="00FC2C2A">
        <w:rPr>
          <w:lang w:val="en-US"/>
        </w:rPr>
        <w:t>All data which NITE have taken into consideration for classifying</w:t>
      </w:r>
      <w:r w:rsidR="00D1655A">
        <w:rPr>
          <w:lang w:val="en-US"/>
        </w:rPr>
        <w:t xml:space="preserve"> barium c</w:t>
      </w:r>
      <w:r w:rsidR="00974C05" w:rsidRPr="00FC2C2A">
        <w:rPr>
          <w:lang w:val="en-US"/>
        </w:rPr>
        <w:t>arbonate are available on the webpage of the relevant organizations:</w:t>
      </w:r>
    </w:p>
    <w:p w14:paraId="201C5294" w14:textId="363972EB" w:rsidR="00974C05" w:rsidRPr="00B67E2A" w:rsidRDefault="00974C05" w:rsidP="00F654F8">
      <w:pPr>
        <w:pStyle w:val="Bullet1G"/>
      </w:pPr>
      <w:r w:rsidRPr="00B67E2A">
        <w:t>SID</w:t>
      </w:r>
      <w:r w:rsidR="00D41264" w:rsidRPr="00B67E2A">
        <w:t>S</w:t>
      </w:r>
      <w:r w:rsidRPr="00B67E2A">
        <w:t xml:space="preserve"> https://hpvchemicals.oecd.org/UI/handler.axd?id=7618b672-b87f-4cb7-b7ed-1e3a268d16e0</w:t>
      </w:r>
    </w:p>
    <w:p w14:paraId="7998BF52" w14:textId="77777777" w:rsidR="00974C05" w:rsidRPr="00FC2C2A" w:rsidRDefault="00974C05" w:rsidP="00F654F8">
      <w:pPr>
        <w:pStyle w:val="Bullet1G"/>
        <w:rPr>
          <w:lang w:val="en-US"/>
        </w:rPr>
      </w:pPr>
      <w:r w:rsidRPr="00FC2C2A">
        <w:rPr>
          <w:lang w:val="en-US"/>
        </w:rPr>
        <w:t>EHC 107; http://www.inchem.org/documents/ehc/ehc/ehc107.htm</w:t>
      </w:r>
    </w:p>
    <w:p w14:paraId="73F09888" w14:textId="25DA54DF" w:rsidR="00974C05" w:rsidRPr="00FC2C2A" w:rsidRDefault="00F654F8" w:rsidP="00F654F8">
      <w:pPr>
        <w:pStyle w:val="Bullet1G"/>
        <w:rPr>
          <w:lang w:val="es-ES"/>
        </w:rPr>
      </w:pPr>
      <w:r>
        <w:rPr>
          <w:lang w:val="es-ES"/>
        </w:rPr>
        <w:t>CICAD</w:t>
      </w:r>
      <w:r w:rsidR="00974C05" w:rsidRPr="00FC2C2A">
        <w:rPr>
          <w:lang w:val="es-ES"/>
        </w:rPr>
        <w:t xml:space="preserve"> </w:t>
      </w:r>
      <w:hyperlink r:id="rId14" w:history="1">
        <w:r w:rsidR="00974C05" w:rsidRPr="00FC2C2A">
          <w:rPr>
            <w:rStyle w:val="Hyperlink"/>
            <w:lang w:val="es-ES"/>
          </w:rPr>
          <w:t>http://www.inchem.org/documents/cicads/cicads/cicad33.htm</w:t>
        </w:r>
      </w:hyperlink>
    </w:p>
    <w:p w14:paraId="7BF4B9F7" w14:textId="093E0437" w:rsidR="00974C05" w:rsidRPr="00641492" w:rsidRDefault="00634517" w:rsidP="00634517">
      <w:pPr>
        <w:pStyle w:val="SingleTxtG"/>
      </w:pPr>
      <w:r>
        <w:tab/>
        <w:t>18.</w:t>
      </w:r>
      <w:r>
        <w:tab/>
      </w:r>
      <w:r w:rsidR="009751F4">
        <w:t>T</w:t>
      </w:r>
      <w:r w:rsidR="00974C05" w:rsidRPr="00FC2C2A">
        <w:t>he Spanish</w:t>
      </w:r>
      <w:r w:rsidR="009751F4">
        <w:t xml:space="preserve"> </w:t>
      </w:r>
      <w:r w:rsidR="008F1AC8">
        <w:t>Association of Importers o</w:t>
      </w:r>
      <w:r w:rsidR="00F654F8">
        <w:t>f Raw Materials for Ceramic Use</w:t>
      </w:r>
      <w:r w:rsidR="00974C05" w:rsidRPr="00FC2C2A">
        <w:t xml:space="preserve"> </w:t>
      </w:r>
      <w:r w:rsidR="009751F4">
        <w:t xml:space="preserve">has asked a consulting company expert in the </w:t>
      </w:r>
      <w:r w:rsidR="009751F4" w:rsidRPr="00641492">
        <w:t>classification field (EBRC Consultants, Hannover, Germany)</w:t>
      </w:r>
      <w:r w:rsidR="00257A8E" w:rsidRPr="00641492">
        <w:t xml:space="preserve"> to further investigate the human data tests, </w:t>
      </w:r>
      <w:r w:rsidR="00974C05" w:rsidRPr="00641492">
        <w:t xml:space="preserve">and its response has been the following: </w:t>
      </w:r>
    </w:p>
    <w:p w14:paraId="71E1CC5B" w14:textId="659FA861" w:rsidR="008F4A5D" w:rsidRPr="00B67E2A" w:rsidRDefault="00634517" w:rsidP="00634517">
      <w:pPr>
        <w:pStyle w:val="SingleTxtG"/>
        <w:ind w:left="1701"/>
      </w:pPr>
      <w:r>
        <w:tab/>
        <w:t>(a)</w:t>
      </w:r>
      <w:r>
        <w:tab/>
      </w:r>
      <w:r w:rsidR="00D9165D" w:rsidRPr="00FC2C2A">
        <w:t xml:space="preserve">“In CICAD 33, 2001 the following is cited: According to RTECS  (1985), the lowest lethal acute oral doses for barium chloride and barium carbonate are 11.4 and 57 mg/kg body weight, respectively; for barium carbonate, a dose as low as 29 mg/kg body weight </w:t>
      </w:r>
      <w:r w:rsidR="00D9165D" w:rsidRPr="00F654F8">
        <w:t>causes</w:t>
      </w:r>
      <w:r w:rsidR="00D9165D" w:rsidRPr="00FC2C2A">
        <w:t xml:space="preserve"> flaccid paralysis, paraesthesia, and muscle weakness.“ RTECS cited values TDLo</w:t>
      </w:r>
      <w:r w:rsidR="00F654F8">
        <w:rPr>
          <w:rStyle w:val="FootnoteReference"/>
        </w:rPr>
        <w:footnoteReference w:customMarkFollows="1" w:id="6"/>
        <w:t>4</w:t>
      </w:r>
      <w:r w:rsidR="00D9165D" w:rsidRPr="00FC2C2A">
        <w:t xml:space="preserve"> between 2.86 mg/kg and 800 mg/kg  and </w:t>
      </w:r>
      <w:proofErr w:type="spellStart"/>
      <w:r w:rsidR="00D9165D" w:rsidRPr="00FC2C2A">
        <w:t>LDLo</w:t>
      </w:r>
      <w:proofErr w:type="spellEnd"/>
      <w:r w:rsidR="00D9165D" w:rsidRPr="00FC2C2A">
        <w:t xml:space="preserve"> between 17 mg/kg </w:t>
      </w:r>
      <w:r w:rsidR="00D9165D" w:rsidRPr="00FC2C2A">
        <w:lastRenderedPageBreak/>
        <w:t xml:space="preserve">and 800 mg/kg, respectively </w:t>
      </w:r>
      <w:r w:rsidR="00D9165D" w:rsidRPr="006F4B6C">
        <w:t>but the important value of 57 mg/kg is not currently stated in RTECS</w:t>
      </w:r>
      <w:r w:rsidR="008F4A5D">
        <w:t xml:space="preserve"> </w:t>
      </w:r>
      <w:r w:rsidR="00B63A8F">
        <w:t>(versions of RTECS have been pub</w:t>
      </w:r>
      <w:r w:rsidR="008F4A5D">
        <w:t>l</w:t>
      </w:r>
      <w:r w:rsidR="00B63A8F">
        <w:t>ished in 200</w:t>
      </w:r>
      <w:r w:rsidR="008F4A5D">
        <w:t xml:space="preserve">4, where this value appears, but not </w:t>
      </w:r>
      <w:r w:rsidR="00B63A8F">
        <w:t>in</w:t>
      </w:r>
      <w:r w:rsidR="008F4A5D">
        <w:t xml:space="preserve"> the versions from 2009 and 2012)</w:t>
      </w:r>
      <w:r w:rsidR="00D9165D" w:rsidRPr="00FC2C2A">
        <w:t xml:space="preserve">. </w:t>
      </w:r>
      <w:r w:rsidR="008F4A5D" w:rsidRPr="00B67E2A">
        <w:t>We must as</w:t>
      </w:r>
      <w:r w:rsidR="008F4A5D">
        <w:t>s</w:t>
      </w:r>
      <w:r w:rsidR="008F4A5D" w:rsidRPr="00B67E2A">
        <w:t>ume that the database administrator had valid reasons for omitting this in their revision(s) since 2004. This would fit with our findings that the basis for this information is not traceable. </w:t>
      </w:r>
    </w:p>
    <w:p w14:paraId="768F38EE" w14:textId="7A04305C" w:rsidR="00D9165D" w:rsidRPr="00F654F8" w:rsidRDefault="00634517" w:rsidP="00634517">
      <w:pPr>
        <w:pStyle w:val="SingleTxtG"/>
        <w:ind w:left="1701"/>
      </w:pPr>
      <w:r>
        <w:tab/>
        <w:t>(b)</w:t>
      </w:r>
      <w:r>
        <w:tab/>
      </w:r>
      <w:r w:rsidR="00D9165D" w:rsidRPr="00F654F8">
        <w:t>Furthermore, most of these are “case reports” that should be rated with RL4</w:t>
      </w:r>
      <w:r w:rsidR="00F654F8">
        <w:rPr>
          <w:rStyle w:val="FootnoteReference"/>
        </w:rPr>
        <w:footnoteReference w:customMarkFollows="1" w:id="7"/>
        <w:t>5</w:t>
      </w:r>
      <w:r w:rsidR="00D9165D" w:rsidRPr="00F654F8">
        <w:t>”</w:t>
      </w:r>
      <w:r w:rsidR="008F1AC8" w:rsidRPr="00F654F8">
        <w:t>, refe</w:t>
      </w:r>
      <w:r w:rsidR="008F4A5D" w:rsidRPr="00F654F8">
        <w:t>r</w:t>
      </w:r>
      <w:r w:rsidR="00E1749B">
        <w:t>r</w:t>
      </w:r>
      <w:r w:rsidR="008F4A5D" w:rsidRPr="00F654F8">
        <w:t>ing this</w:t>
      </w:r>
      <w:r w:rsidR="00D9165D" w:rsidRPr="00F654F8">
        <w:t xml:space="preserve"> to data for which a reliability rating is not assignable.</w:t>
      </w:r>
    </w:p>
    <w:p w14:paraId="6F87FA92" w14:textId="6B05D55C" w:rsidR="00D9165D" w:rsidRPr="00F654F8" w:rsidRDefault="00634517" w:rsidP="00634517">
      <w:pPr>
        <w:pStyle w:val="SingleTxtG"/>
        <w:ind w:left="1701"/>
      </w:pPr>
      <w:r>
        <w:tab/>
        <w:t>(c)</w:t>
      </w:r>
      <w:r>
        <w:tab/>
      </w:r>
      <w:r w:rsidR="008F1AC8" w:rsidRPr="00F654F8">
        <w:t>Analysing</w:t>
      </w:r>
      <w:r w:rsidR="00D9165D" w:rsidRPr="00F654F8">
        <w:t xml:space="preserve"> literature which refer</w:t>
      </w:r>
      <w:r w:rsidR="00EE00BD" w:rsidRPr="00F654F8">
        <w:t>s</w:t>
      </w:r>
      <w:r w:rsidR="00D9165D" w:rsidRPr="00F654F8">
        <w:t xml:space="preserve"> to the value (57 mg/kg) of interest</w:t>
      </w:r>
      <w:r w:rsidR="00257A8E" w:rsidRPr="00F654F8">
        <w:t>, it was</w:t>
      </w:r>
      <w:r w:rsidR="00D9165D" w:rsidRPr="00F654F8">
        <w:t xml:space="preserve"> found that “Hayes, W.J., Jr., E.R. Laws, Jr., (eds.). Handbook of Pesticide Toxicology. Volume 2. Classes of Pesticides. New York, NY: Academic Press, Inc., 1991., p. 499” cited the following:</w:t>
      </w:r>
    </w:p>
    <w:p w14:paraId="4EA49379" w14:textId="462361C4" w:rsidR="00D9165D" w:rsidRPr="00FC2C2A" w:rsidRDefault="00D9165D" w:rsidP="00D9165D">
      <w:pPr>
        <w:pStyle w:val="SingleTxtG"/>
        <w:ind w:left="2214" w:firstLine="45"/>
      </w:pPr>
      <w:r w:rsidRPr="00FC2C2A">
        <w:t>“When barium carbonate was mistakenly used as an X-ray contrast medium, six patients survived 133 g each (about 1900 mg/kg) but another died after only 53 g. The author cited earlier reports indicating that as little as 4 g (about 57 mg/kg) has proved fatal. However, such incidents must be rare, for in one large outbreak with no deaths among 85 cans</w:t>
      </w:r>
      <w:r w:rsidR="00F654F8">
        <w:rPr>
          <w:rStyle w:val="FootnoteReference"/>
        </w:rPr>
        <w:footnoteReference w:customMarkFollows="1" w:id="8"/>
        <w:t>6</w:t>
      </w:r>
      <w:r w:rsidRPr="00FC2C2A">
        <w:t>, it was estimated, on the basis of analysis of the contaminated food, that the most severe cases received about 15 g of barium carbonate (about 214 mg/kg). This rate is less than the LD50 for the rat but sufficient to kill some rats. It seems likely that vomiting is important in protecting people who ingest barium carbonate.”</w:t>
      </w:r>
    </w:p>
    <w:p w14:paraId="1ABA5A1B" w14:textId="774DD01B" w:rsidR="00D9165D" w:rsidRPr="00FC2C2A" w:rsidRDefault="00D9165D" w:rsidP="00D9165D">
      <w:pPr>
        <w:pStyle w:val="SingleTxtG"/>
        <w:ind w:left="2214" w:firstLine="45"/>
        <w:rPr>
          <w:b/>
        </w:rPr>
      </w:pPr>
      <w:r w:rsidRPr="00FC2C2A">
        <w:t xml:space="preserve">However, Hayes, </w:t>
      </w:r>
      <w:r w:rsidR="00EE00BD">
        <w:t>(</w:t>
      </w:r>
      <w:r w:rsidRPr="00FC2C2A">
        <w:t>1991</w:t>
      </w:r>
      <w:r w:rsidR="00EE00BD">
        <w:t>)</w:t>
      </w:r>
      <w:r w:rsidRPr="00FC2C2A">
        <w:t xml:space="preserve"> is also merely secondary literature that refers to an article of Dean, G., 1950. However, the value of 57 mg/kg</w:t>
      </w:r>
      <w:r w:rsidR="00B20C43">
        <w:t>,</w:t>
      </w:r>
      <w:r w:rsidRPr="00FC2C2A">
        <w:t xml:space="preserve"> is not specifically mentioned there. Instead, Dean, </w:t>
      </w:r>
      <w:r w:rsidR="00EE00BD">
        <w:t>(</w:t>
      </w:r>
      <w:r w:rsidRPr="00FC2C2A">
        <w:t>1950</w:t>
      </w:r>
      <w:r w:rsidR="00EE00BD">
        <w:t>)</w:t>
      </w:r>
      <w:r w:rsidRPr="00FC2C2A">
        <w:t xml:space="preserve"> described 7 case reports of barium carbonate administration where only 1 of them was fatal (Dose 6</w:t>
      </w:r>
      <w:r w:rsidR="00F654F8">
        <w:t xml:space="preserve">6.5 g that refers to ~ 1g/kg). </w:t>
      </w:r>
      <w:r w:rsidRPr="006F4B6C">
        <w:t>In conclusion, we could not find any reliable primary literature mentioning the value referred to in CIDAD 33, 2001 (57 mg/kg).</w:t>
      </w:r>
    </w:p>
    <w:p w14:paraId="7A1F8CC8" w14:textId="3C0B371C" w:rsidR="00D9165D" w:rsidRDefault="00D9165D" w:rsidP="00D9165D">
      <w:pPr>
        <w:pStyle w:val="SingleTxtG"/>
        <w:ind w:left="2214" w:firstLine="45"/>
      </w:pPr>
      <w:r w:rsidRPr="00FC2C2A">
        <w:t xml:space="preserve">Given the lack of contextual information and relevant details of one isolated incident without describing the other circumstances of poisoning (was barium carbonate the only substance administered, were there other causes of death involved, injuries, general health condition etc.) and in view of an overall data base that by weight-of-evidence points to a much higher value for the acute oral toxicity, </w:t>
      </w:r>
      <w:r w:rsidRPr="006F4B6C">
        <w:t xml:space="preserve">we do not believe that the paragraph (see above) cited in Hayes, </w:t>
      </w:r>
      <w:r w:rsidR="00EE00BD">
        <w:t>(</w:t>
      </w:r>
      <w:r w:rsidRPr="006F4B6C">
        <w:t>1991</w:t>
      </w:r>
      <w:r w:rsidR="00EE00BD">
        <w:t>)</w:t>
      </w:r>
      <w:r w:rsidRPr="006F4B6C">
        <w:t xml:space="preserve"> alone is sufficient to support classification of barium carbonate as acute toxic Cat</w:t>
      </w:r>
      <w:r w:rsidR="00EE00BD">
        <w:t>egory</w:t>
      </w:r>
      <w:r w:rsidRPr="006F4B6C">
        <w:t xml:space="preserve"> 3.”</w:t>
      </w:r>
    </w:p>
    <w:p w14:paraId="69C9ED27" w14:textId="6382AB87" w:rsidR="008F268E" w:rsidRPr="00B67E2A" w:rsidRDefault="00F654F8" w:rsidP="00F654F8">
      <w:pPr>
        <w:pStyle w:val="HChG"/>
        <w:rPr>
          <w:b w:val="0"/>
          <w:lang w:val="en-US"/>
        </w:rPr>
      </w:pPr>
      <w:r>
        <w:tab/>
      </w:r>
      <w:r>
        <w:tab/>
      </w:r>
      <w:r w:rsidR="008F268E" w:rsidRPr="00F654F8">
        <w:t>Analysis</w:t>
      </w:r>
    </w:p>
    <w:p w14:paraId="535D28DA" w14:textId="0398CAD5" w:rsidR="008F268E" w:rsidRDefault="00634517" w:rsidP="00634517">
      <w:pPr>
        <w:pStyle w:val="SingleTxtG"/>
        <w:rPr>
          <w:lang w:val="en-US"/>
        </w:rPr>
      </w:pPr>
      <w:r>
        <w:rPr>
          <w:lang w:val="en-US"/>
        </w:rPr>
        <w:tab/>
        <w:t>19.</w:t>
      </w:r>
      <w:r>
        <w:rPr>
          <w:lang w:val="en-US"/>
        </w:rPr>
        <w:tab/>
      </w:r>
      <w:r w:rsidR="008F268E">
        <w:rPr>
          <w:lang w:val="en-US"/>
        </w:rPr>
        <w:t xml:space="preserve">According to the </w:t>
      </w:r>
      <w:r w:rsidR="00445B2C">
        <w:rPr>
          <w:lang w:val="en-US"/>
        </w:rPr>
        <w:t>available</w:t>
      </w:r>
      <w:r w:rsidR="008F268E">
        <w:rPr>
          <w:lang w:val="en-US"/>
        </w:rPr>
        <w:t xml:space="preserve"> test data, </w:t>
      </w:r>
      <w:r w:rsidR="00445B2C">
        <w:rPr>
          <w:lang w:val="en-US"/>
        </w:rPr>
        <w:t>based on recent</w:t>
      </w:r>
      <w:r w:rsidR="008F268E">
        <w:rPr>
          <w:lang w:val="en-US"/>
        </w:rPr>
        <w:t xml:space="preserve"> </w:t>
      </w:r>
      <w:r w:rsidR="008F268E" w:rsidRPr="00641492">
        <w:rPr>
          <w:lang w:val="en-US"/>
        </w:rPr>
        <w:t xml:space="preserve">systematic tests </w:t>
      </w:r>
      <w:r w:rsidR="00EE00BD" w:rsidRPr="00641492">
        <w:rPr>
          <w:lang w:val="en-US"/>
        </w:rPr>
        <w:t>(not based</w:t>
      </w:r>
      <w:r w:rsidR="008F268E" w:rsidRPr="00641492">
        <w:rPr>
          <w:lang w:val="en-US"/>
        </w:rPr>
        <w:t xml:space="preserve"> on</w:t>
      </w:r>
      <w:r w:rsidR="008F268E">
        <w:rPr>
          <w:lang w:val="en-US"/>
        </w:rPr>
        <w:t xml:space="preserve"> humans</w:t>
      </w:r>
      <w:r w:rsidR="00EE00BD">
        <w:rPr>
          <w:lang w:val="en-US"/>
        </w:rPr>
        <w:t>)</w:t>
      </w:r>
      <w:r w:rsidR="008F268E">
        <w:rPr>
          <w:lang w:val="en-US"/>
        </w:rPr>
        <w:t xml:space="preserve">, barium carbonate is not toxic. For tests on humans, </w:t>
      </w:r>
      <w:r w:rsidR="00257A8E" w:rsidRPr="006F4B6C">
        <w:rPr>
          <w:lang w:val="en-US"/>
        </w:rPr>
        <w:t>it is not possible to trace back</w:t>
      </w:r>
      <w:r w:rsidR="008F268E">
        <w:rPr>
          <w:lang w:val="en-US"/>
        </w:rPr>
        <w:t xml:space="preserve"> to a primary literature result</w:t>
      </w:r>
      <w:r w:rsidR="00257A8E" w:rsidRPr="006F4B6C">
        <w:rPr>
          <w:lang w:val="en-US"/>
        </w:rPr>
        <w:t xml:space="preserve"> the only source of data which would imply a classification as toxic</w:t>
      </w:r>
      <w:r w:rsidR="00D1655A">
        <w:rPr>
          <w:lang w:val="en-US"/>
        </w:rPr>
        <w:t>. A</w:t>
      </w:r>
      <w:r w:rsidR="008F268E">
        <w:rPr>
          <w:lang w:val="en-US"/>
        </w:rPr>
        <w:t xml:space="preserve">ll other test data on humans, which are more recent and better </w:t>
      </w:r>
      <w:r w:rsidR="00445B2C">
        <w:rPr>
          <w:lang w:val="en-US"/>
        </w:rPr>
        <w:t>documented</w:t>
      </w:r>
      <w:r w:rsidR="008F268E">
        <w:rPr>
          <w:lang w:val="en-US"/>
        </w:rPr>
        <w:t xml:space="preserve">, support the classification as </w:t>
      </w:r>
      <w:r w:rsidR="00CB4582">
        <w:rPr>
          <w:lang w:val="en-US"/>
        </w:rPr>
        <w:t>non-toxic</w:t>
      </w:r>
      <w:r w:rsidR="008F268E">
        <w:rPr>
          <w:lang w:val="en-US"/>
        </w:rPr>
        <w:t>.</w:t>
      </w:r>
      <w:r w:rsidR="00257A8E">
        <w:rPr>
          <w:lang w:val="en-US"/>
        </w:rPr>
        <w:t xml:space="preserve"> </w:t>
      </w:r>
    </w:p>
    <w:p w14:paraId="2C8CE324" w14:textId="624B3B89" w:rsidR="008F268E" w:rsidRPr="00445B2C" w:rsidRDefault="00634517" w:rsidP="00634517">
      <w:pPr>
        <w:pStyle w:val="SingleTxtG"/>
        <w:rPr>
          <w:lang w:val="en-US"/>
        </w:rPr>
      </w:pPr>
      <w:r>
        <w:rPr>
          <w:lang w:val="en-US"/>
        </w:rPr>
        <w:lastRenderedPageBreak/>
        <w:tab/>
        <w:t>20.</w:t>
      </w:r>
      <w:r>
        <w:rPr>
          <w:lang w:val="en-US"/>
        </w:rPr>
        <w:tab/>
      </w:r>
      <w:r w:rsidR="008F268E">
        <w:rPr>
          <w:lang w:val="en-US"/>
        </w:rPr>
        <w:t xml:space="preserve">Not all the substances to which the </w:t>
      </w:r>
      <w:r w:rsidR="00445B2C">
        <w:rPr>
          <w:lang w:val="en-US"/>
        </w:rPr>
        <w:t>Model R</w:t>
      </w:r>
      <w:r w:rsidR="008F268E">
        <w:rPr>
          <w:lang w:val="en-US"/>
        </w:rPr>
        <w:t xml:space="preserve">egulations </w:t>
      </w:r>
      <w:r w:rsidR="00D1655A">
        <w:rPr>
          <w:lang w:val="en-US"/>
        </w:rPr>
        <w:t>do not apply</w:t>
      </w:r>
      <w:r w:rsidR="008F268E">
        <w:rPr>
          <w:lang w:val="en-US"/>
        </w:rPr>
        <w:t xml:space="preserve"> are explicitly mentioned </w:t>
      </w:r>
      <w:r w:rsidR="00D1655A">
        <w:rPr>
          <w:lang w:val="en-US"/>
        </w:rPr>
        <w:t>therein</w:t>
      </w:r>
      <w:r w:rsidR="008F268E">
        <w:rPr>
          <w:lang w:val="en-US"/>
        </w:rPr>
        <w:t xml:space="preserve">, as </w:t>
      </w:r>
      <w:r w:rsidR="00D1655A">
        <w:rPr>
          <w:lang w:val="en-US"/>
        </w:rPr>
        <w:t>a</w:t>
      </w:r>
      <w:r w:rsidR="008F268E">
        <w:rPr>
          <w:lang w:val="en-US"/>
        </w:rPr>
        <w:t xml:space="preserve"> general </w:t>
      </w:r>
      <w:r w:rsidR="00445B2C">
        <w:rPr>
          <w:lang w:val="en-US"/>
        </w:rPr>
        <w:t>principle</w:t>
      </w:r>
      <w:r w:rsidR="008F268E">
        <w:rPr>
          <w:lang w:val="en-US"/>
        </w:rPr>
        <w:t xml:space="preserve"> applies by which</w:t>
      </w:r>
      <w:r w:rsidR="00A37D83">
        <w:rPr>
          <w:lang w:val="en-US"/>
        </w:rPr>
        <w:t>,</w:t>
      </w:r>
      <w:r w:rsidR="008F268E">
        <w:rPr>
          <w:lang w:val="en-US"/>
        </w:rPr>
        <w:t xml:space="preserve"> if the criteria of none of the classes ar</w:t>
      </w:r>
      <w:r w:rsidR="00445B2C">
        <w:rPr>
          <w:lang w:val="en-US"/>
        </w:rPr>
        <w:t>e fulfilled, the r</w:t>
      </w:r>
      <w:r w:rsidR="008F268E">
        <w:rPr>
          <w:lang w:val="en-US"/>
        </w:rPr>
        <w:t xml:space="preserve">egulations are not </w:t>
      </w:r>
      <w:r w:rsidR="00445B2C">
        <w:rPr>
          <w:lang w:val="en-US"/>
        </w:rPr>
        <w:t>applicable</w:t>
      </w:r>
      <w:r w:rsidR="008F268E">
        <w:rPr>
          <w:lang w:val="en-US"/>
        </w:rPr>
        <w:t>. N</w:t>
      </w:r>
      <w:r w:rsidR="00445B2C">
        <w:rPr>
          <w:lang w:val="en-US"/>
        </w:rPr>
        <w:t>evertheless, for ba</w:t>
      </w:r>
      <w:r w:rsidR="008F4A5D">
        <w:rPr>
          <w:lang w:val="en-US"/>
        </w:rPr>
        <w:t>r</w:t>
      </w:r>
      <w:r w:rsidR="00445B2C">
        <w:rPr>
          <w:lang w:val="en-US"/>
        </w:rPr>
        <w:t>iu</w:t>
      </w:r>
      <w:r w:rsidR="00D1655A">
        <w:rPr>
          <w:lang w:val="en-US"/>
        </w:rPr>
        <w:t>m compounds, as SP 177</w:t>
      </w:r>
      <w:r w:rsidR="008F268E">
        <w:rPr>
          <w:lang w:val="en-US"/>
        </w:rPr>
        <w:t xml:space="preserve"> applicable to UN 1564, already clearly exempts barium </w:t>
      </w:r>
      <w:proofErr w:type="spellStart"/>
      <w:r w:rsidR="008F268E">
        <w:rPr>
          <w:lang w:val="en-US"/>
        </w:rPr>
        <w:t>sulphates</w:t>
      </w:r>
      <w:proofErr w:type="spellEnd"/>
      <w:r w:rsidR="008F268E">
        <w:rPr>
          <w:lang w:val="en-US"/>
        </w:rPr>
        <w:t xml:space="preserve"> from the Regulations, this may induce to</w:t>
      </w:r>
      <w:r w:rsidR="00445B2C">
        <w:rPr>
          <w:lang w:val="en-US"/>
        </w:rPr>
        <w:t xml:space="preserve"> think that all other bariu</w:t>
      </w:r>
      <w:r w:rsidR="008F268E">
        <w:rPr>
          <w:lang w:val="en-US"/>
        </w:rPr>
        <w:t xml:space="preserve">m compounds are covered by the </w:t>
      </w:r>
      <w:r w:rsidR="00D1655A">
        <w:rPr>
          <w:lang w:val="en-US"/>
        </w:rPr>
        <w:t xml:space="preserve">Model </w:t>
      </w:r>
      <w:r w:rsidR="008F268E">
        <w:rPr>
          <w:lang w:val="en-US"/>
        </w:rPr>
        <w:t>Regulation</w:t>
      </w:r>
      <w:r w:rsidR="00D1655A">
        <w:rPr>
          <w:lang w:val="en-US"/>
        </w:rPr>
        <w:t>s</w:t>
      </w:r>
      <w:r w:rsidR="008F268E">
        <w:rPr>
          <w:lang w:val="en-US"/>
        </w:rPr>
        <w:t>.</w:t>
      </w:r>
      <w:r w:rsidR="00257A8E">
        <w:rPr>
          <w:lang w:val="en-US"/>
        </w:rPr>
        <w:t xml:space="preserve"> Therefore, Spain suggests to </w:t>
      </w:r>
      <w:r w:rsidR="00445B2C">
        <w:rPr>
          <w:lang w:val="en-US"/>
        </w:rPr>
        <w:t xml:space="preserve">also </w:t>
      </w:r>
      <w:r w:rsidR="00257A8E">
        <w:rPr>
          <w:lang w:val="en-US"/>
        </w:rPr>
        <w:t xml:space="preserve">clearly exempt barium carbonate from the </w:t>
      </w:r>
      <w:r w:rsidR="00A37D83">
        <w:rPr>
          <w:lang w:val="en-US"/>
        </w:rPr>
        <w:t>R</w:t>
      </w:r>
      <w:r w:rsidR="00257A8E">
        <w:rPr>
          <w:lang w:val="en-US"/>
        </w:rPr>
        <w:t>egulation</w:t>
      </w:r>
      <w:r w:rsidR="00D1655A">
        <w:rPr>
          <w:lang w:val="en-US"/>
        </w:rPr>
        <w:t>s</w:t>
      </w:r>
      <w:r w:rsidR="00257A8E">
        <w:rPr>
          <w:lang w:val="en-US"/>
        </w:rPr>
        <w:t>.</w:t>
      </w:r>
    </w:p>
    <w:p w14:paraId="40B5902F" w14:textId="4D2BC8FA" w:rsidR="0061414F" w:rsidRPr="00FC2C2A" w:rsidRDefault="00F654F8" w:rsidP="00F654F8">
      <w:pPr>
        <w:pStyle w:val="HChG"/>
        <w:rPr>
          <w:lang w:val="en-US"/>
        </w:rPr>
      </w:pPr>
      <w:r>
        <w:tab/>
      </w:r>
      <w:r>
        <w:tab/>
      </w:r>
      <w:r w:rsidR="0061414F" w:rsidRPr="00F654F8">
        <w:t>Proposal</w:t>
      </w:r>
    </w:p>
    <w:p w14:paraId="5355C6E1" w14:textId="5EAF562C" w:rsidR="0061414F" w:rsidRPr="006F4B6C" w:rsidRDefault="00634517" w:rsidP="00634517">
      <w:pPr>
        <w:pStyle w:val="SingleTxtG"/>
        <w:rPr>
          <w:lang w:val="en-US"/>
        </w:rPr>
      </w:pPr>
      <w:r>
        <w:rPr>
          <w:lang w:val="en-US"/>
        </w:rPr>
        <w:tab/>
        <w:t>21.</w:t>
      </w:r>
      <w:r>
        <w:rPr>
          <w:lang w:val="en-US"/>
        </w:rPr>
        <w:tab/>
      </w:r>
      <w:r w:rsidR="0061414F">
        <w:rPr>
          <w:lang w:val="en-US"/>
        </w:rPr>
        <w:t xml:space="preserve">Taking into account </w:t>
      </w:r>
      <w:r w:rsidR="0061414F" w:rsidRPr="00FC2C2A">
        <w:t xml:space="preserve">the information already included </w:t>
      </w:r>
      <w:r w:rsidR="00CB4582" w:rsidRPr="00FC2C2A">
        <w:t xml:space="preserve">in </w:t>
      </w:r>
      <w:r w:rsidR="00D1655A">
        <w:t xml:space="preserve">informal document </w:t>
      </w:r>
      <w:r w:rsidR="0061414F" w:rsidRPr="00D1655A">
        <w:rPr>
          <w:bCs/>
        </w:rPr>
        <w:t>INF.32</w:t>
      </w:r>
      <w:r w:rsidR="0061414F" w:rsidRPr="002B5E16" w:rsidDel="002B5E16">
        <w:t xml:space="preserve"> </w:t>
      </w:r>
      <w:r w:rsidR="00D1655A">
        <w:t xml:space="preserve">(fifty-third session) </w:t>
      </w:r>
      <w:r w:rsidR="0061414F">
        <w:t>and following the discussion in the previous paragraphs of additional information</w:t>
      </w:r>
      <w:r w:rsidR="00A37D83">
        <w:t xml:space="preserve"> provided</w:t>
      </w:r>
      <w:r w:rsidR="0061414F" w:rsidRPr="00FC2C2A">
        <w:t xml:space="preserve">, </w:t>
      </w:r>
      <w:r w:rsidR="0061414F" w:rsidRPr="00FC2C2A">
        <w:rPr>
          <w:lang w:val="en-US"/>
        </w:rPr>
        <w:t>barium carbonate is non-toxic</w:t>
      </w:r>
      <w:r w:rsidR="0061414F">
        <w:rPr>
          <w:lang w:val="en-US"/>
        </w:rPr>
        <w:t xml:space="preserve"> according to the Model Regulation</w:t>
      </w:r>
      <w:r w:rsidR="0061414F" w:rsidRPr="00FC2C2A">
        <w:rPr>
          <w:lang w:val="en-US"/>
        </w:rPr>
        <w:t>, and consequently should not be covered by transport of dangerous</w:t>
      </w:r>
      <w:r w:rsidR="00821444">
        <w:rPr>
          <w:lang w:val="en-US"/>
        </w:rPr>
        <w:t xml:space="preserve"> goods</w:t>
      </w:r>
      <w:r w:rsidR="00D1655A">
        <w:rPr>
          <w:lang w:val="en-US"/>
        </w:rPr>
        <w:t xml:space="preserve"> regulations</w:t>
      </w:r>
      <w:r w:rsidR="00821444">
        <w:rPr>
          <w:lang w:val="en-US"/>
        </w:rPr>
        <w:t>.</w:t>
      </w:r>
    </w:p>
    <w:p w14:paraId="0F0F549C" w14:textId="15A51990" w:rsidR="00577809" w:rsidRPr="00FC2C2A" w:rsidRDefault="00634517" w:rsidP="00634517">
      <w:pPr>
        <w:pStyle w:val="SingleTxtG"/>
        <w:rPr>
          <w:lang w:val="en-US"/>
        </w:rPr>
      </w:pPr>
      <w:r>
        <w:tab/>
        <w:t>22.</w:t>
      </w:r>
      <w:r>
        <w:tab/>
      </w:r>
      <w:r w:rsidR="00577809" w:rsidRPr="00FC2C2A">
        <w:t xml:space="preserve">Therefore, the expert from Spain suggests </w:t>
      </w:r>
      <w:r w:rsidR="00D1655A">
        <w:t>the following modification to</w:t>
      </w:r>
      <w:r w:rsidR="00577809" w:rsidRPr="00FC2C2A">
        <w:t xml:space="preserve"> SP 177 </w:t>
      </w:r>
      <w:r w:rsidR="00577809" w:rsidRPr="00FC2C2A">
        <w:rPr>
          <w:lang w:val="en-US"/>
        </w:rPr>
        <w:t xml:space="preserve">(new text </w:t>
      </w:r>
      <w:r w:rsidR="00577809" w:rsidRPr="00FC2C2A">
        <w:rPr>
          <w:b/>
          <w:u w:val="single"/>
          <w:lang w:val="en-US"/>
        </w:rPr>
        <w:t>underlined and bold</w:t>
      </w:r>
      <w:r w:rsidR="00577809" w:rsidRPr="00FC2C2A">
        <w:rPr>
          <w:lang w:val="en-US"/>
        </w:rPr>
        <w:t xml:space="preserve">, deleted text </w:t>
      </w:r>
      <w:r w:rsidR="00577809" w:rsidRPr="00FC2C2A">
        <w:rPr>
          <w:b/>
          <w:lang w:val="en-US"/>
        </w:rPr>
        <w:t>stricken through and bold</w:t>
      </w:r>
      <w:r w:rsidR="00577809" w:rsidRPr="00FC2C2A">
        <w:rPr>
          <w:lang w:val="en-US"/>
        </w:rPr>
        <w:t xml:space="preserve">): </w:t>
      </w:r>
    </w:p>
    <w:p w14:paraId="5A2DAC74" w14:textId="31251964" w:rsidR="00067335" w:rsidRDefault="00577809" w:rsidP="00F654F8">
      <w:pPr>
        <w:suppressAutoHyphens w:val="0"/>
        <w:autoSpaceDE w:val="0"/>
        <w:autoSpaceDN w:val="0"/>
        <w:adjustRightInd w:val="0"/>
        <w:spacing w:line="240" w:lineRule="auto"/>
        <w:ind w:left="567" w:firstLine="1134"/>
        <w:rPr>
          <w:lang w:val="en-US"/>
        </w:rPr>
      </w:pPr>
      <w:r w:rsidRPr="00FC2C2A">
        <w:rPr>
          <w:lang w:val="en-US"/>
        </w:rPr>
        <w:t xml:space="preserve">“177 Barium </w:t>
      </w:r>
      <w:proofErr w:type="spellStart"/>
      <w:r w:rsidRPr="00FC2C2A">
        <w:rPr>
          <w:lang w:val="en-US"/>
        </w:rPr>
        <w:t>sulphate</w:t>
      </w:r>
      <w:proofErr w:type="spellEnd"/>
      <w:r w:rsidRPr="00FC2C2A">
        <w:rPr>
          <w:lang w:val="en-US"/>
        </w:rPr>
        <w:t xml:space="preserve"> </w:t>
      </w:r>
      <w:r w:rsidRPr="00FC2C2A">
        <w:rPr>
          <w:b/>
          <w:u w:val="single"/>
          <w:lang w:val="en-US"/>
        </w:rPr>
        <w:t>and barium carbonate are</w:t>
      </w:r>
      <w:r w:rsidRPr="00FC2C2A">
        <w:rPr>
          <w:b/>
          <w:strike/>
          <w:lang w:val="en-US"/>
        </w:rPr>
        <w:t xml:space="preserve"> is</w:t>
      </w:r>
      <w:r w:rsidRPr="00FC2C2A">
        <w:rPr>
          <w:lang w:val="en-US"/>
        </w:rPr>
        <w:t xml:space="preserve"> not subject to these Regulations.”</w:t>
      </w:r>
      <w:r w:rsidR="00014801">
        <w:rPr>
          <w:lang w:val="en-US"/>
        </w:rPr>
        <w:t>.</w:t>
      </w:r>
    </w:p>
    <w:p w14:paraId="030BBF6E" w14:textId="77777777" w:rsidR="00335374" w:rsidRDefault="00335374">
      <w:pPr>
        <w:suppressAutoHyphens w:val="0"/>
        <w:spacing w:line="240" w:lineRule="auto"/>
        <w:rPr>
          <w:lang w:val="en-US"/>
        </w:rPr>
      </w:pPr>
    </w:p>
    <w:p w14:paraId="57EE26E4" w14:textId="77777777" w:rsidR="00335374" w:rsidRDefault="00335374">
      <w:pPr>
        <w:suppressAutoHyphens w:val="0"/>
        <w:spacing w:line="240" w:lineRule="auto"/>
        <w:rPr>
          <w:lang w:val="en-US"/>
        </w:rPr>
      </w:pPr>
    </w:p>
    <w:p w14:paraId="2D6969F3" w14:textId="77777777" w:rsidR="00335374" w:rsidRDefault="00335374">
      <w:pPr>
        <w:suppressAutoHyphens w:val="0"/>
        <w:spacing w:line="240" w:lineRule="auto"/>
        <w:rPr>
          <w:lang w:val="en-US"/>
        </w:rPr>
      </w:pPr>
    </w:p>
    <w:p w14:paraId="1C6ADB71" w14:textId="6656DD01" w:rsidR="00067335" w:rsidRDefault="00067335">
      <w:pPr>
        <w:suppressAutoHyphens w:val="0"/>
        <w:spacing w:line="240" w:lineRule="auto"/>
        <w:rPr>
          <w:lang w:val="en-US"/>
        </w:rPr>
      </w:pPr>
      <w:r>
        <w:rPr>
          <w:lang w:val="en-US"/>
        </w:rPr>
        <w:br w:type="page"/>
      </w:r>
    </w:p>
    <w:p w14:paraId="09972804" w14:textId="37FB69DF" w:rsidR="00067335" w:rsidRDefault="00067335" w:rsidP="00067335">
      <w:pPr>
        <w:pStyle w:val="HChG"/>
        <w:rPr>
          <w:lang w:val="en-US"/>
        </w:rPr>
      </w:pPr>
      <w:r>
        <w:rPr>
          <w:lang w:val="en-US"/>
        </w:rPr>
        <w:lastRenderedPageBreak/>
        <w:tab/>
      </w:r>
      <w:r>
        <w:rPr>
          <w:lang w:val="en-US"/>
        </w:rPr>
        <w:tab/>
        <w:t>Annex</w:t>
      </w:r>
    </w:p>
    <w:p w14:paraId="058EA7AA" w14:textId="3D586BE6" w:rsidR="00067335" w:rsidRPr="00067335" w:rsidRDefault="00067335" w:rsidP="00067335">
      <w:pPr>
        <w:pStyle w:val="H1G"/>
      </w:pPr>
      <w:r>
        <w:tab/>
      </w:r>
      <w:r>
        <w:tab/>
      </w:r>
      <w:r w:rsidRPr="00067335">
        <w:t>DATA SHEET TO BE SUBMITTED TO THE UNITED NATIONS FOR NEW OR AMENDED CLASSIFICATION OF SUBTANCES</w:t>
      </w:r>
    </w:p>
    <w:p w14:paraId="4CC2C7C0" w14:textId="77777777" w:rsidR="00067335" w:rsidRPr="00067335" w:rsidRDefault="00067335" w:rsidP="00067335">
      <w:pPr>
        <w:ind w:left="1134" w:right="1417"/>
        <w:jc w:val="both"/>
        <w:rPr>
          <w:rFonts w:asciiTheme="majorBidi" w:hAnsiTheme="majorBidi" w:cstheme="majorBidi"/>
          <w:lang w:val="en-US"/>
        </w:rPr>
      </w:pPr>
    </w:p>
    <w:p w14:paraId="6775E3EB" w14:textId="20EC7589" w:rsidR="00067335" w:rsidRPr="00067335" w:rsidRDefault="008C00CC" w:rsidP="00551C4A">
      <w:pPr>
        <w:spacing w:before="40" w:afterLines="40" w:after="96"/>
        <w:ind w:left="1134" w:right="1417"/>
        <w:jc w:val="both"/>
        <w:rPr>
          <w:rFonts w:asciiTheme="majorBidi" w:hAnsiTheme="majorBidi" w:cstheme="majorBidi"/>
        </w:rPr>
      </w:pPr>
      <w:r>
        <w:rPr>
          <w:rFonts w:asciiTheme="majorBidi" w:hAnsiTheme="majorBidi" w:cstheme="majorBidi"/>
        </w:rPr>
        <w:t xml:space="preserve">Submitted by…………………………………. </w:t>
      </w:r>
      <w:r w:rsidR="00067335" w:rsidRPr="00067335">
        <w:rPr>
          <w:rFonts w:asciiTheme="majorBidi" w:hAnsiTheme="majorBidi" w:cstheme="majorBidi"/>
        </w:rPr>
        <w:t>Date…………………………………....</w:t>
      </w:r>
    </w:p>
    <w:p w14:paraId="42C9682A" w14:textId="7DA7C565" w:rsidR="00067335" w:rsidRPr="00067335" w:rsidRDefault="00067335" w:rsidP="00073791">
      <w:pPr>
        <w:spacing w:before="60" w:after="60"/>
        <w:ind w:left="1134" w:right="1417"/>
        <w:jc w:val="both"/>
        <w:rPr>
          <w:rFonts w:asciiTheme="majorBidi" w:hAnsiTheme="majorBidi" w:cstheme="majorBidi"/>
          <w:lang w:val="en-US"/>
        </w:rPr>
      </w:pPr>
      <w:r w:rsidRPr="00067335">
        <w:rPr>
          <w:rFonts w:asciiTheme="majorBidi" w:hAnsiTheme="majorBidi" w:cstheme="majorBidi"/>
          <w:lang w:val="en-US"/>
        </w:rPr>
        <w:t xml:space="preserve">Supply all relevant information including sources of basis classification data. Data should relate to the product in the form to be transported. State test methods. Answer all questions. -  if necessary state “not know” or “not applicable” -  if data is not available in the form requested, provide what is available with details. Delete inappropriate words. </w:t>
      </w:r>
    </w:p>
    <w:p w14:paraId="0170B524" w14:textId="77777777" w:rsidR="00067335" w:rsidRPr="00067335" w:rsidRDefault="00067335" w:rsidP="00073791">
      <w:pPr>
        <w:spacing w:before="60" w:after="60"/>
        <w:ind w:left="1134" w:right="1417"/>
        <w:jc w:val="both"/>
        <w:rPr>
          <w:rFonts w:asciiTheme="majorBidi" w:hAnsiTheme="majorBidi" w:cstheme="majorBidi"/>
          <w:b/>
          <w:lang w:val="en-US"/>
        </w:rPr>
      </w:pPr>
      <w:r w:rsidRPr="00067335">
        <w:rPr>
          <w:rFonts w:asciiTheme="majorBidi" w:hAnsiTheme="majorBidi" w:cstheme="majorBidi"/>
          <w:b/>
          <w:lang w:val="en-US"/>
        </w:rPr>
        <w:t>Section 1. SUBSTANCE IDENTITY</w:t>
      </w:r>
    </w:p>
    <w:p w14:paraId="7F2DD33E" w14:textId="7639D38C" w:rsidR="00067335" w:rsidRPr="00067335" w:rsidRDefault="00067335" w:rsidP="00073791">
      <w:pPr>
        <w:spacing w:before="60" w:after="60" w:line="240" w:lineRule="auto"/>
        <w:ind w:left="567" w:right="1417" w:firstLine="567"/>
        <w:jc w:val="both"/>
        <w:rPr>
          <w:rFonts w:asciiTheme="majorBidi" w:hAnsiTheme="majorBidi" w:cstheme="majorBidi"/>
          <w:u w:val="single"/>
        </w:rPr>
      </w:pPr>
      <w:r>
        <w:rPr>
          <w:rFonts w:asciiTheme="majorBidi" w:hAnsiTheme="majorBidi" w:cstheme="majorBidi"/>
        </w:rPr>
        <w:t>1.1</w:t>
      </w:r>
      <w:r>
        <w:rPr>
          <w:rFonts w:asciiTheme="majorBidi" w:hAnsiTheme="majorBidi" w:cstheme="majorBidi"/>
        </w:rPr>
        <w:tab/>
      </w:r>
      <w:r w:rsidRPr="00067335">
        <w:rPr>
          <w:rFonts w:asciiTheme="majorBidi" w:hAnsiTheme="majorBidi" w:cstheme="majorBidi"/>
        </w:rPr>
        <w:t xml:space="preserve">Chemical name: </w:t>
      </w:r>
      <w:r w:rsidRPr="00067335">
        <w:rPr>
          <w:rFonts w:asciiTheme="majorBidi" w:hAnsiTheme="majorBidi" w:cstheme="majorBidi"/>
          <w:u w:val="single"/>
        </w:rPr>
        <w:t xml:space="preserve">Barium Carbonate </w:t>
      </w:r>
    </w:p>
    <w:p w14:paraId="1C0DF21A" w14:textId="1FDCCF65" w:rsidR="00067335" w:rsidRPr="00067335" w:rsidRDefault="00067335" w:rsidP="00073791">
      <w:pPr>
        <w:spacing w:before="60" w:after="60" w:line="240" w:lineRule="auto"/>
        <w:ind w:left="774" w:right="1417" w:firstLine="360"/>
        <w:jc w:val="both"/>
        <w:rPr>
          <w:rFonts w:asciiTheme="majorBidi" w:hAnsiTheme="majorBidi" w:cstheme="majorBidi"/>
        </w:rPr>
      </w:pPr>
      <w:r>
        <w:rPr>
          <w:rFonts w:asciiTheme="majorBidi" w:hAnsiTheme="majorBidi" w:cstheme="majorBidi"/>
        </w:rPr>
        <w:t>1.2</w:t>
      </w:r>
      <w:r>
        <w:rPr>
          <w:rFonts w:asciiTheme="majorBidi" w:hAnsiTheme="majorBidi" w:cstheme="majorBidi"/>
        </w:rPr>
        <w:tab/>
      </w:r>
      <w:r w:rsidRPr="00067335">
        <w:rPr>
          <w:rFonts w:asciiTheme="majorBidi" w:hAnsiTheme="majorBidi" w:cstheme="majorBidi"/>
        </w:rPr>
        <w:t>Chemical formula:  BaCO3</w:t>
      </w:r>
    </w:p>
    <w:p w14:paraId="5E0D9D98" w14:textId="07A8FA83" w:rsidR="00067335" w:rsidRPr="00067335" w:rsidRDefault="00067335" w:rsidP="00073791">
      <w:pPr>
        <w:spacing w:before="60" w:after="60" w:line="240" w:lineRule="auto"/>
        <w:ind w:left="993" w:right="1417" w:firstLine="141"/>
        <w:jc w:val="both"/>
        <w:rPr>
          <w:rFonts w:asciiTheme="majorBidi" w:hAnsiTheme="majorBidi" w:cstheme="majorBidi"/>
        </w:rPr>
      </w:pPr>
      <w:r>
        <w:rPr>
          <w:rFonts w:asciiTheme="majorBidi" w:hAnsiTheme="majorBidi" w:cstheme="majorBidi"/>
        </w:rPr>
        <w:t>1.3</w:t>
      </w:r>
      <w:r>
        <w:rPr>
          <w:rFonts w:asciiTheme="majorBidi" w:hAnsiTheme="majorBidi" w:cstheme="majorBidi"/>
        </w:rPr>
        <w:tab/>
      </w:r>
      <w:r w:rsidRPr="00067335">
        <w:rPr>
          <w:rFonts w:asciiTheme="majorBidi" w:hAnsiTheme="majorBidi" w:cstheme="majorBidi"/>
        </w:rPr>
        <w:t>Other name/synonyms:</w:t>
      </w:r>
    </w:p>
    <w:p w14:paraId="4B63BB5E" w14:textId="03EDAE4C" w:rsidR="00067335" w:rsidRPr="00067335" w:rsidRDefault="00067335" w:rsidP="00073791">
      <w:pPr>
        <w:spacing w:before="60" w:after="60" w:line="240" w:lineRule="auto"/>
        <w:ind w:left="993" w:right="1417" w:firstLine="141"/>
        <w:jc w:val="both"/>
        <w:rPr>
          <w:rFonts w:asciiTheme="majorBidi" w:hAnsiTheme="majorBidi" w:cstheme="majorBidi"/>
        </w:rPr>
      </w:pPr>
      <w:r>
        <w:rPr>
          <w:rFonts w:asciiTheme="majorBidi" w:hAnsiTheme="majorBidi" w:cstheme="majorBidi"/>
        </w:rPr>
        <w:t>1.4.1</w:t>
      </w:r>
      <w:r>
        <w:rPr>
          <w:rFonts w:asciiTheme="majorBidi" w:hAnsiTheme="majorBidi" w:cstheme="majorBidi"/>
        </w:rPr>
        <w:tab/>
      </w:r>
      <w:r w:rsidRPr="00067335">
        <w:rPr>
          <w:rFonts w:asciiTheme="majorBidi" w:hAnsiTheme="majorBidi" w:cstheme="majorBidi"/>
        </w:rPr>
        <w:t xml:space="preserve">UN number………………………….1.4.2. CAS number </w:t>
      </w:r>
      <w:r w:rsidRPr="00067335">
        <w:rPr>
          <w:rFonts w:asciiTheme="majorBidi" w:hAnsiTheme="majorBidi" w:cstheme="majorBidi"/>
          <w:u w:val="single"/>
        </w:rPr>
        <w:t>513-77-9</w:t>
      </w:r>
    </w:p>
    <w:p w14:paraId="4C17D53F" w14:textId="29566077" w:rsidR="00067335" w:rsidRPr="00067335" w:rsidRDefault="00067335" w:rsidP="00073791">
      <w:pPr>
        <w:spacing w:before="60" w:after="60" w:line="240" w:lineRule="auto"/>
        <w:ind w:left="993" w:right="1417" w:firstLine="141"/>
        <w:jc w:val="both"/>
        <w:rPr>
          <w:rFonts w:asciiTheme="majorBidi" w:hAnsiTheme="majorBidi" w:cstheme="majorBidi"/>
        </w:rPr>
      </w:pPr>
      <w:r>
        <w:rPr>
          <w:rFonts w:asciiTheme="majorBidi" w:hAnsiTheme="majorBidi" w:cstheme="majorBidi"/>
        </w:rPr>
        <w:t>1.5</w:t>
      </w:r>
      <w:r>
        <w:rPr>
          <w:rFonts w:asciiTheme="majorBidi" w:hAnsiTheme="majorBidi" w:cstheme="majorBidi"/>
        </w:rPr>
        <w:tab/>
      </w:r>
      <w:r w:rsidRPr="00067335">
        <w:rPr>
          <w:rFonts w:asciiTheme="majorBidi" w:hAnsiTheme="majorBidi" w:cstheme="majorBidi"/>
        </w:rPr>
        <w:t>Proposed classification for the Recommendations</w:t>
      </w:r>
    </w:p>
    <w:p w14:paraId="0434A4BC" w14:textId="2A65BFFE" w:rsidR="00067335" w:rsidRPr="00067335" w:rsidRDefault="00067335" w:rsidP="00073791">
      <w:pPr>
        <w:spacing w:before="60" w:after="60"/>
        <w:ind w:left="993" w:right="1417" w:firstLine="141"/>
        <w:jc w:val="both"/>
        <w:rPr>
          <w:rFonts w:asciiTheme="majorBidi" w:hAnsiTheme="majorBidi" w:cstheme="majorBidi"/>
          <w:lang w:val="en-US"/>
        </w:rPr>
      </w:pPr>
      <w:r w:rsidRPr="00067335">
        <w:rPr>
          <w:rFonts w:asciiTheme="majorBidi" w:hAnsiTheme="majorBidi" w:cstheme="majorBidi"/>
          <w:lang w:val="en-US"/>
        </w:rPr>
        <w:t xml:space="preserve">1.5.1 </w:t>
      </w:r>
      <w:r>
        <w:rPr>
          <w:rFonts w:asciiTheme="majorBidi" w:hAnsiTheme="majorBidi" w:cstheme="majorBidi"/>
          <w:lang w:val="en-US"/>
        </w:rPr>
        <w:tab/>
      </w:r>
      <w:r w:rsidRPr="00067335">
        <w:rPr>
          <w:rFonts w:asciiTheme="majorBidi" w:hAnsiTheme="majorBidi" w:cstheme="majorBidi"/>
          <w:lang w:val="en-US"/>
        </w:rPr>
        <w:t>proper shipping name (3.1.2)</w:t>
      </w:r>
      <w:r w:rsidR="008C00CC">
        <w:rPr>
          <w:rFonts w:asciiTheme="majorBidi" w:hAnsiTheme="majorBidi" w:cstheme="majorBidi"/>
          <w:lang w:val="en-US"/>
        </w:rPr>
        <w:t xml:space="preserve"> </w:t>
      </w:r>
      <w:r w:rsidRPr="00067335">
        <w:rPr>
          <w:rFonts w:asciiTheme="majorBidi" w:hAnsiTheme="majorBidi" w:cstheme="majorBidi"/>
          <w:lang w:val="en-US"/>
        </w:rPr>
        <w:t>..................................................................</w:t>
      </w:r>
      <w:r>
        <w:rPr>
          <w:rFonts w:asciiTheme="majorBidi" w:hAnsiTheme="majorBidi" w:cstheme="majorBidi"/>
          <w:lang w:val="en-US"/>
        </w:rPr>
        <w:t>.......</w:t>
      </w:r>
      <w:r w:rsidRPr="00067335">
        <w:rPr>
          <w:rFonts w:asciiTheme="majorBidi" w:hAnsiTheme="majorBidi" w:cstheme="majorBidi"/>
          <w:lang w:val="en-US"/>
        </w:rPr>
        <w:t>.</w:t>
      </w:r>
    </w:p>
    <w:p w14:paraId="12FBC848" w14:textId="1C834818" w:rsidR="00067335" w:rsidRPr="00067335" w:rsidRDefault="00067335" w:rsidP="00073791">
      <w:pPr>
        <w:pStyle w:val="ListParagraph"/>
        <w:spacing w:before="60" w:after="60"/>
        <w:ind w:left="1134" w:right="1417" w:firstLine="567"/>
        <w:jc w:val="both"/>
        <w:rPr>
          <w:rFonts w:asciiTheme="majorBidi" w:hAnsiTheme="majorBidi" w:cstheme="majorBidi"/>
          <w:szCs w:val="20"/>
        </w:rPr>
      </w:pPr>
      <w:r w:rsidRPr="00067335">
        <w:rPr>
          <w:rFonts w:asciiTheme="majorBidi" w:hAnsiTheme="majorBidi" w:cstheme="majorBidi"/>
          <w:szCs w:val="20"/>
        </w:rPr>
        <w:t>1.5.2</w:t>
      </w:r>
      <w:r>
        <w:rPr>
          <w:rFonts w:asciiTheme="majorBidi" w:hAnsiTheme="majorBidi" w:cstheme="majorBidi"/>
          <w:szCs w:val="20"/>
        </w:rPr>
        <w:t xml:space="preserve"> </w:t>
      </w:r>
      <w:r w:rsidRPr="00067335">
        <w:rPr>
          <w:rFonts w:asciiTheme="majorBidi" w:hAnsiTheme="majorBidi" w:cstheme="majorBidi"/>
          <w:szCs w:val="20"/>
        </w:rPr>
        <w:t>class/division……….</w:t>
      </w:r>
      <w:r w:rsidR="008C00CC">
        <w:rPr>
          <w:rFonts w:asciiTheme="majorBidi" w:hAnsiTheme="majorBidi" w:cstheme="majorBidi"/>
          <w:szCs w:val="20"/>
        </w:rPr>
        <w:t xml:space="preserve"> </w:t>
      </w:r>
      <w:r w:rsidRPr="00067335">
        <w:rPr>
          <w:rFonts w:asciiTheme="majorBidi" w:hAnsiTheme="majorBidi" w:cstheme="majorBidi"/>
          <w:szCs w:val="20"/>
        </w:rPr>
        <w:t xml:space="preserve">subsidiary </w:t>
      </w:r>
      <w:r>
        <w:rPr>
          <w:rFonts w:asciiTheme="majorBidi" w:hAnsiTheme="majorBidi" w:cstheme="majorBidi"/>
          <w:szCs w:val="20"/>
        </w:rPr>
        <w:t>risk(s)…….</w:t>
      </w:r>
      <w:r w:rsidRPr="00067335">
        <w:rPr>
          <w:rFonts w:asciiTheme="majorBidi" w:hAnsiTheme="majorBidi" w:cstheme="majorBidi"/>
          <w:szCs w:val="20"/>
        </w:rPr>
        <w:t>packing group………………..</w:t>
      </w:r>
    </w:p>
    <w:p w14:paraId="603F3777" w14:textId="69D86E2E" w:rsidR="00067335" w:rsidRPr="00067335" w:rsidRDefault="00067335" w:rsidP="00073791">
      <w:pPr>
        <w:pStyle w:val="ListParagraph"/>
        <w:tabs>
          <w:tab w:val="left" w:pos="2268"/>
        </w:tabs>
        <w:spacing w:before="60" w:after="60"/>
        <w:ind w:left="2268" w:right="1417" w:hanging="567"/>
        <w:rPr>
          <w:rFonts w:asciiTheme="majorBidi" w:hAnsiTheme="majorBidi" w:cstheme="majorBidi"/>
          <w:szCs w:val="20"/>
        </w:rPr>
      </w:pPr>
      <w:r w:rsidRPr="00067335">
        <w:rPr>
          <w:rFonts w:asciiTheme="majorBidi" w:hAnsiTheme="majorBidi" w:cstheme="majorBidi"/>
          <w:szCs w:val="20"/>
        </w:rPr>
        <w:t>1.5.3</w:t>
      </w:r>
      <w:r>
        <w:rPr>
          <w:rFonts w:asciiTheme="majorBidi" w:hAnsiTheme="majorBidi" w:cstheme="majorBidi"/>
          <w:szCs w:val="20"/>
        </w:rPr>
        <w:t xml:space="preserve"> </w:t>
      </w:r>
      <w:r w:rsidRPr="00067335">
        <w:rPr>
          <w:rFonts w:asciiTheme="majorBidi" w:hAnsiTheme="majorBidi" w:cstheme="majorBidi"/>
          <w:szCs w:val="20"/>
        </w:rPr>
        <w:t xml:space="preserve">proposed special provisions, if </w:t>
      </w:r>
      <w:r>
        <w:rPr>
          <w:rFonts w:asciiTheme="majorBidi" w:hAnsiTheme="majorBidi" w:cstheme="majorBidi"/>
          <w:szCs w:val="20"/>
        </w:rPr>
        <w:t>a</w:t>
      </w:r>
      <w:r w:rsidRPr="00067335">
        <w:rPr>
          <w:rFonts w:asciiTheme="majorBidi" w:hAnsiTheme="majorBidi" w:cstheme="majorBidi"/>
          <w:szCs w:val="20"/>
        </w:rPr>
        <w:t>ny……………</w:t>
      </w:r>
      <w:r>
        <w:rPr>
          <w:rFonts w:asciiTheme="majorBidi" w:hAnsiTheme="majorBidi" w:cstheme="majorBidi"/>
          <w:szCs w:val="20"/>
        </w:rPr>
        <w:t>…….</w:t>
      </w:r>
      <w:r w:rsidRPr="00067335">
        <w:rPr>
          <w:rFonts w:asciiTheme="majorBidi" w:hAnsiTheme="majorBidi" w:cstheme="majorBidi"/>
          <w:szCs w:val="20"/>
        </w:rPr>
        <w:t>………………………</w:t>
      </w:r>
    </w:p>
    <w:p w14:paraId="743FAABE" w14:textId="7EC53421" w:rsidR="00067335" w:rsidRPr="00067335" w:rsidRDefault="00067335" w:rsidP="00073791">
      <w:pPr>
        <w:pStyle w:val="ListParagraph"/>
        <w:tabs>
          <w:tab w:val="left" w:pos="2268"/>
        </w:tabs>
        <w:spacing w:before="60" w:after="60"/>
        <w:ind w:left="2268" w:right="1417" w:hanging="567"/>
        <w:rPr>
          <w:rFonts w:asciiTheme="majorBidi" w:hAnsiTheme="majorBidi" w:cstheme="majorBidi"/>
          <w:szCs w:val="20"/>
        </w:rPr>
      </w:pPr>
      <w:r w:rsidRPr="00067335">
        <w:rPr>
          <w:rFonts w:asciiTheme="majorBidi" w:hAnsiTheme="majorBidi" w:cstheme="majorBidi"/>
          <w:szCs w:val="20"/>
        </w:rPr>
        <w:t>1.5.4 proposed packing instruction(s)…………………</w:t>
      </w:r>
      <w:r>
        <w:rPr>
          <w:rFonts w:asciiTheme="majorBidi" w:hAnsiTheme="majorBidi" w:cstheme="majorBidi"/>
          <w:szCs w:val="20"/>
        </w:rPr>
        <w:t>……</w:t>
      </w:r>
      <w:r w:rsidRPr="00067335">
        <w:rPr>
          <w:rFonts w:asciiTheme="majorBidi" w:hAnsiTheme="majorBidi" w:cstheme="majorBidi"/>
          <w:szCs w:val="20"/>
        </w:rPr>
        <w:t>……………………..</w:t>
      </w:r>
    </w:p>
    <w:p w14:paraId="3A481819" w14:textId="77777777" w:rsidR="00067335" w:rsidRPr="00067335" w:rsidRDefault="00067335" w:rsidP="00073791">
      <w:pPr>
        <w:spacing w:before="60" w:after="60"/>
        <w:ind w:left="1134" w:right="1417"/>
        <w:jc w:val="both"/>
        <w:rPr>
          <w:rFonts w:asciiTheme="majorBidi" w:hAnsiTheme="majorBidi" w:cstheme="majorBidi"/>
          <w:b/>
          <w:lang w:val="en-US"/>
        </w:rPr>
      </w:pPr>
      <w:r w:rsidRPr="00067335">
        <w:rPr>
          <w:rFonts w:asciiTheme="majorBidi" w:hAnsiTheme="majorBidi" w:cstheme="majorBidi"/>
          <w:b/>
          <w:lang w:val="en-US"/>
        </w:rPr>
        <w:t>Section 2. PHYSICAL PROPERTIES</w:t>
      </w:r>
    </w:p>
    <w:p w14:paraId="4AE9619B" w14:textId="0885B409" w:rsidR="00067335" w:rsidRPr="00067335" w:rsidRDefault="00067335" w:rsidP="00073791">
      <w:pPr>
        <w:tabs>
          <w:tab w:val="left" w:pos="1701"/>
        </w:tabs>
        <w:spacing w:before="60" w:after="60"/>
        <w:ind w:left="1134" w:right="1275"/>
        <w:jc w:val="both"/>
        <w:rPr>
          <w:rFonts w:asciiTheme="majorBidi" w:hAnsiTheme="majorBidi" w:cstheme="majorBidi"/>
          <w:u w:val="single"/>
          <w:lang w:val="en-US"/>
        </w:rPr>
      </w:pPr>
      <w:r w:rsidRPr="00067335">
        <w:rPr>
          <w:rFonts w:asciiTheme="majorBidi" w:hAnsiTheme="majorBidi" w:cstheme="majorBidi"/>
          <w:lang w:val="en-US"/>
        </w:rPr>
        <w:t xml:space="preserve">2.1 </w:t>
      </w:r>
      <w:r>
        <w:rPr>
          <w:rFonts w:asciiTheme="majorBidi" w:hAnsiTheme="majorBidi" w:cstheme="majorBidi"/>
          <w:lang w:val="en-US"/>
        </w:rPr>
        <w:tab/>
      </w:r>
      <w:r w:rsidRPr="00067335">
        <w:rPr>
          <w:rFonts w:asciiTheme="majorBidi" w:hAnsiTheme="majorBidi" w:cstheme="majorBidi"/>
          <w:lang w:val="en-US"/>
        </w:rPr>
        <w:t>Melting point or range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r w:rsidRPr="00067335">
        <w:rPr>
          <w:rFonts w:asciiTheme="majorBidi" w:hAnsiTheme="majorBidi" w:cstheme="majorBidi"/>
          <w:lang w:val="en-US"/>
        </w:rPr>
        <w:t xml:space="preserve"> decomposition at </w:t>
      </w:r>
      <w:r w:rsidRPr="00067335">
        <w:rPr>
          <w:rFonts w:asciiTheme="majorBidi" w:hAnsiTheme="majorBidi" w:cstheme="majorBidi"/>
          <w:u w:val="single"/>
          <w:lang w:val="en-US"/>
        </w:rPr>
        <w:t xml:space="preserve">1.380 </w:t>
      </w:r>
      <w:proofErr w:type="spellStart"/>
      <w:r w:rsidRPr="00067335">
        <w:rPr>
          <w:rFonts w:asciiTheme="majorBidi" w:hAnsiTheme="majorBidi" w:cstheme="majorBidi"/>
          <w:u w:val="single"/>
          <w:vertAlign w:val="superscript"/>
          <w:lang w:val="en-US"/>
        </w:rPr>
        <w:t>o</w:t>
      </w:r>
      <w:r w:rsidRPr="00067335">
        <w:rPr>
          <w:rFonts w:asciiTheme="majorBidi" w:hAnsiTheme="majorBidi" w:cstheme="majorBidi"/>
          <w:u w:val="single"/>
          <w:lang w:val="en-US"/>
        </w:rPr>
        <w:t>C</w:t>
      </w:r>
      <w:proofErr w:type="spellEnd"/>
    </w:p>
    <w:p w14:paraId="76524A1A" w14:textId="0C587372"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 xml:space="preserve">2.2 </w:t>
      </w:r>
      <w:r>
        <w:rPr>
          <w:rFonts w:asciiTheme="majorBidi" w:hAnsiTheme="majorBidi" w:cstheme="majorBidi"/>
          <w:lang w:val="en-US"/>
        </w:rPr>
        <w:tab/>
      </w:r>
      <w:r w:rsidRPr="00067335">
        <w:rPr>
          <w:rFonts w:asciiTheme="majorBidi" w:hAnsiTheme="majorBidi" w:cstheme="majorBidi"/>
          <w:lang w:val="en-US"/>
        </w:rPr>
        <w:t>Boling point or range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4DF1BCA2" w14:textId="38519C67"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 xml:space="preserve">2.3 </w:t>
      </w:r>
      <w:r>
        <w:rPr>
          <w:rFonts w:asciiTheme="majorBidi" w:hAnsiTheme="majorBidi" w:cstheme="majorBidi"/>
          <w:lang w:val="en-US"/>
        </w:rPr>
        <w:tab/>
      </w:r>
      <w:r w:rsidRPr="00067335">
        <w:rPr>
          <w:rFonts w:asciiTheme="majorBidi" w:hAnsiTheme="majorBidi" w:cstheme="majorBidi"/>
          <w:lang w:val="en-US"/>
        </w:rPr>
        <w:t>Relative density at:</w:t>
      </w:r>
    </w:p>
    <w:p w14:paraId="697B0E48" w14:textId="56A9334E" w:rsidR="00067335" w:rsidRPr="00067335" w:rsidRDefault="00067335" w:rsidP="00073791">
      <w:pPr>
        <w:spacing w:before="60" w:after="60"/>
        <w:ind w:left="2835" w:right="1275" w:hanging="1134"/>
        <w:jc w:val="both"/>
        <w:rPr>
          <w:rFonts w:asciiTheme="majorBidi" w:hAnsiTheme="majorBidi" w:cstheme="majorBidi"/>
          <w:lang w:val="en-US"/>
        </w:rPr>
      </w:pPr>
      <w:r w:rsidRPr="00067335">
        <w:rPr>
          <w:rFonts w:asciiTheme="majorBidi" w:hAnsiTheme="majorBidi" w:cstheme="majorBidi"/>
          <w:lang w:val="en-US"/>
        </w:rPr>
        <w:t>2.3.1  15</w:t>
      </w:r>
      <w:r w:rsidRPr="00067335">
        <w:rPr>
          <w:rFonts w:asciiTheme="majorBidi" w:hAnsiTheme="majorBidi" w:cstheme="majorBidi"/>
          <w:vertAlign w:val="superscript"/>
          <w:lang w:val="en-US"/>
        </w:rPr>
        <w:t>o</w:t>
      </w:r>
      <w:r w:rsidRPr="00067335">
        <w:rPr>
          <w:rFonts w:asciiTheme="majorBidi" w:hAnsiTheme="majorBidi" w:cstheme="majorBidi"/>
          <w:lang w:val="en-US"/>
        </w:rPr>
        <w:t>C:</w:t>
      </w:r>
      <w:r>
        <w:rPr>
          <w:rFonts w:asciiTheme="majorBidi" w:hAnsiTheme="majorBidi" w:cstheme="majorBidi"/>
          <w:lang w:val="en-US"/>
        </w:rPr>
        <w:tab/>
      </w:r>
      <w:r w:rsidRPr="00067335">
        <w:rPr>
          <w:rFonts w:asciiTheme="majorBidi" w:hAnsiTheme="majorBidi" w:cstheme="majorBidi"/>
          <w:lang w:val="en-US"/>
        </w:rPr>
        <w:t>……..</w:t>
      </w:r>
    </w:p>
    <w:p w14:paraId="30DFC409" w14:textId="01272AFF" w:rsidR="00067335" w:rsidRPr="00067335" w:rsidRDefault="00067335" w:rsidP="00073791">
      <w:pPr>
        <w:spacing w:before="60" w:after="60"/>
        <w:ind w:left="2835" w:right="1275" w:hanging="1134"/>
        <w:jc w:val="both"/>
        <w:rPr>
          <w:rFonts w:asciiTheme="majorBidi" w:hAnsiTheme="majorBidi" w:cstheme="majorBidi"/>
          <w:u w:val="single"/>
          <w:lang w:val="en-US"/>
        </w:rPr>
      </w:pPr>
      <w:r w:rsidRPr="00067335">
        <w:rPr>
          <w:rFonts w:asciiTheme="majorBidi" w:hAnsiTheme="majorBidi" w:cstheme="majorBidi"/>
          <w:lang w:val="en-US"/>
        </w:rPr>
        <w:t>2.3.2  20</w:t>
      </w:r>
      <w:r w:rsidRPr="00067335">
        <w:rPr>
          <w:rFonts w:asciiTheme="majorBidi" w:hAnsiTheme="majorBidi" w:cstheme="majorBidi"/>
          <w:vertAlign w:val="superscript"/>
          <w:lang w:val="en-US"/>
        </w:rPr>
        <w:t>o</w:t>
      </w:r>
      <w:r w:rsidRPr="00067335">
        <w:rPr>
          <w:rFonts w:asciiTheme="majorBidi" w:hAnsiTheme="majorBidi" w:cstheme="majorBidi"/>
          <w:lang w:val="en-US"/>
        </w:rPr>
        <w:t>C:</w:t>
      </w:r>
      <w:r>
        <w:rPr>
          <w:rFonts w:asciiTheme="majorBidi" w:hAnsiTheme="majorBidi" w:cstheme="majorBidi"/>
          <w:lang w:val="en-US"/>
        </w:rPr>
        <w:tab/>
      </w:r>
      <w:r w:rsidRPr="00067335">
        <w:rPr>
          <w:rFonts w:asciiTheme="majorBidi" w:hAnsiTheme="majorBidi" w:cstheme="majorBidi"/>
          <w:lang w:val="en-US"/>
        </w:rPr>
        <w:t xml:space="preserve"> </w:t>
      </w:r>
      <w:r w:rsidRPr="00067335">
        <w:rPr>
          <w:rFonts w:asciiTheme="majorBidi" w:hAnsiTheme="majorBidi" w:cstheme="majorBidi"/>
          <w:b/>
          <w:u w:val="single"/>
          <w:lang w:val="en-US"/>
        </w:rPr>
        <w:t>4.31</w:t>
      </w:r>
    </w:p>
    <w:p w14:paraId="13706BFB" w14:textId="342219CB" w:rsidR="00067335" w:rsidRPr="00067335" w:rsidRDefault="00067335" w:rsidP="00073791">
      <w:pPr>
        <w:spacing w:before="60" w:after="60"/>
        <w:ind w:left="2835" w:right="1275" w:hanging="1134"/>
        <w:jc w:val="both"/>
        <w:rPr>
          <w:rFonts w:asciiTheme="majorBidi" w:hAnsiTheme="majorBidi" w:cstheme="majorBidi"/>
          <w:lang w:val="en-US"/>
        </w:rPr>
      </w:pPr>
      <w:r w:rsidRPr="00067335">
        <w:rPr>
          <w:rFonts w:asciiTheme="majorBidi" w:hAnsiTheme="majorBidi" w:cstheme="majorBidi"/>
          <w:lang w:val="en-US"/>
        </w:rPr>
        <w:t>2.3.3  50</w:t>
      </w:r>
      <w:r w:rsidRPr="00067335">
        <w:rPr>
          <w:rFonts w:asciiTheme="majorBidi" w:hAnsiTheme="majorBidi" w:cstheme="majorBidi"/>
          <w:vertAlign w:val="superscript"/>
          <w:lang w:val="en-US"/>
        </w:rPr>
        <w:t>o</w:t>
      </w:r>
      <w:r w:rsidRPr="00067335">
        <w:rPr>
          <w:rFonts w:asciiTheme="majorBidi" w:hAnsiTheme="majorBidi" w:cstheme="majorBidi"/>
          <w:lang w:val="en-US"/>
        </w:rPr>
        <w:t>C:</w:t>
      </w:r>
      <w:r>
        <w:rPr>
          <w:rFonts w:asciiTheme="majorBidi" w:hAnsiTheme="majorBidi" w:cstheme="majorBidi"/>
          <w:lang w:val="en-US"/>
        </w:rPr>
        <w:tab/>
      </w:r>
      <w:r w:rsidRPr="00067335">
        <w:rPr>
          <w:rFonts w:asciiTheme="majorBidi" w:hAnsiTheme="majorBidi" w:cstheme="majorBidi"/>
          <w:lang w:val="en-US"/>
        </w:rPr>
        <w:t>………</w:t>
      </w:r>
    </w:p>
    <w:p w14:paraId="0EFA10C1" w14:textId="15BA4E97"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 xml:space="preserve">2.4 </w:t>
      </w:r>
      <w:r>
        <w:rPr>
          <w:rFonts w:asciiTheme="majorBidi" w:hAnsiTheme="majorBidi" w:cstheme="majorBidi"/>
          <w:lang w:val="en-US"/>
        </w:rPr>
        <w:tab/>
      </w:r>
      <w:proofErr w:type="spellStart"/>
      <w:r w:rsidRPr="00067335">
        <w:rPr>
          <w:rFonts w:asciiTheme="majorBidi" w:hAnsiTheme="majorBidi" w:cstheme="majorBidi"/>
          <w:lang w:val="en-US"/>
        </w:rPr>
        <w:t>Vapour</w:t>
      </w:r>
      <w:proofErr w:type="spellEnd"/>
      <w:r w:rsidRPr="00067335">
        <w:rPr>
          <w:rFonts w:asciiTheme="majorBidi" w:hAnsiTheme="majorBidi" w:cstheme="majorBidi"/>
          <w:lang w:val="en-US"/>
        </w:rPr>
        <w:t xml:space="preserve"> pressure at:</w:t>
      </w:r>
    </w:p>
    <w:p w14:paraId="78EB6F8A" w14:textId="77777777" w:rsidR="00067335" w:rsidRPr="00067335" w:rsidRDefault="00067335" w:rsidP="00073791">
      <w:pPr>
        <w:spacing w:before="60" w:after="60"/>
        <w:ind w:left="2835" w:right="1275" w:hanging="1134"/>
        <w:jc w:val="both"/>
        <w:rPr>
          <w:rFonts w:asciiTheme="majorBidi" w:hAnsiTheme="majorBidi" w:cstheme="majorBidi"/>
          <w:u w:val="single"/>
          <w:lang w:val="es-ES"/>
        </w:rPr>
      </w:pPr>
      <w:r w:rsidRPr="00067335">
        <w:rPr>
          <w:rFonts w:asciiTheme="majorBidi" w:hAnsiTheme="majorBidi" w:cstheme="majorBidi"/>
          <w:lang w:val="es-ES"/>
        </w:rPr>
        <w:t>2.4.1  50</w:t>
      </w:r>
      <w:r w:rsidRPr="00067335">
        <w:rPr>
          <w:rFonts w:asciiTheme="majorBidi" w:hAnsiTheme="majorBidi" w:cstheme="majorBidi"/>
          <w:vertAlign w:val="superscript"/>
          <w:lang w:val="es-ES"/>
        </w:rPr>
        <w:t>o</w:t>
      </w:r>
      <w:r w:rsidRPr="00067335">
        <w:rPr>
          <w:rFonts w:asciiTheme="majorBidi" w:hAnsiTheme="majorBidi" w:cstheme="majorBidi"/>
          <w:lang w:val="es-ES"/>
        </w:rPr>
        <w:t xml:space="preserve">C: </w:t>
      </w:r>
      <w:proofErr w:type="spellStart"/>
      <w:r w:rsidRPr="00067335">
        <w:rPr>
          <w:rFonts w:asciiTheme="majorBidi" w:hAnsiTheme="majorBidi" w:cstheme="majorBidi"/>
          <w:u w:val="single"/>
          <w:lang w:val="es-ES"/>
        </w:rPr>
        <w:t>n.a</w:t>
      </w:r>
      <w:proofErr w:type="spellEnd"/>
      <w:r w:rsidRPr="00067335">
        <w:rPr>
          <w:rFonts w:asciiTheme="majorBidi" w:hAnsiTheme="majorBidi" w:cstheme="majorBidi"/>
          <w:u w:val="single"/>
          <w:lang w:val="es-ES"/>
        </w:rPr>
        <w:t>.  kPa</w:t>
      </w:r>
    </w:p>
    <w:p w14:paraId="7B22F6D8" w14:textId="77777777" w:rsidR="00067335" w:rsidRPr="00067335" w:rsidRDefault="00067335" w:rsidP="00073791">
      <w:pPr>
        <w:spacing w:before="60" w:after="60"/>
        <w:ind w:left="2835" w:right="1275" w:hanging="1134"/>
        <w:jc w:val="both"/>
        <w:rPr>
          <w:rFonts w:asciiTheme="majorBidi" w:hAnsiTheme="majorBidi" w:cstheme="majorBidi"/>
          <w:u w:val="single"/>
          <w:lang w:val="es-ES"/>
        </w:rPr>
      </w:pPr>
      <w:r w:rsidRPr="00067335">
        <w:rPr>
          <w:rFonts w:asciiTheme="majorBidi" w:hAnsiTheme="majorBidi" w:cstheme="majorBidi"/>
          <w:lang w:val="es-ES"/>
        </w:rPr>
        <w:t>2.4.2  65</w:t>
      </w:r>
      <w:r w:rsidRPr="00067335">
        <w:rPr>
          <w:rFonts w:asciiTheme="majorBidi" w:hAnsiTheme="majorBidi" w:cstheme="majorBidi"/>
          <w:vertAlign w:val="superscript"/>
          <w:lang w:val="es-ES"/>
        </w:rPr>
        <w:t xml:space="preserve"> </w:t>
      </w:r>
      <w:proofErr w:type="spellStart"/>
      <w:r w:rsidRPr="00067335">
        <w:rPr>
          <w:rFonts w:asciiTheme="majorBidi" w:hAnsiTheme="majorBidi" w:cstheme="majorBidi"/>
          <w:vertAlign w:val="superscript"/>
          <w:lang w:val="es-ES"/>
        </w:rPr>
        <w:t>o</w:t>
      </w:r>
      <w:r w:rsidRPr="00067335">
        <w:rPr>
          <w:rFonts w:asciiTheme="majorBidi" w:hAnsiTheme="majorBidi" w:cstheme="majorBidi"/>
          <w:lang w:val="es-ES"/>
        </w:rPr>
        <w:t>C</w:t>
      </w:r>
      <w:proofErr w:type="spellEnd"/>
      <w:r w:rsidRPr="00067335">
        <w:rPr>
          <w:rFonts w:asciiTheme="majorBidi" w:hAnsiTheme="majorBidi" w:cstheme="majorBidi"/>
          <w:u w:val="single"/>
          <w:lang w:val="es-ES"/>
        </w:rPr>
        <w:t>:………kPa</w:t>
      </w:r>
    </w:p>
    <w:p w14:paraId="3AF80EA7" w14:textId="5742BA11" w:rsidR="00067335" w:rsidRPr="00067335" w:rsidRDefault="00067335" w:rsidP="00073791">
      <w:pPr>
        <w:spacing w:before="60" w:after="60"/>
        <w:ind w:left="1701" w:right="1275" w:hanging="567"/>
        <w:jc w:val="both"/>
        <w:rPr>
          <w:rFonts w:asciiTheme="majorBidi" w:hAnsiTheme="majorBidi" w:cstheme="majorBidi"/>
          <w:u w:val="single"/>
          <w:lang w:val="en-US"/>
        </w:rPr>
      </w:pPr>
      <w:r w:rsidRPr="00067335">
        <w:rPr>
          <w:rFonts w:asciiTheme="majorBidi" w:hAnsiTheme="majorBidi" w:cstheme="majorBidi"/>
          <w:lang w:val="en-US"/>
        </w:rPr>
        <w:t xml:space="preserve">2.5 </w:t>
      </w:r>
      <w:r>
        <w:rPr>
          <w:rFonts w:asciiTheme="majorBidi" w:hAnsiTheme="majorBidi" w:cstheme="majorBidi"/>
          <w:lang w:val="en-US"/>
        </w:rPr>
        <w:tab/>
      </w:r>
      <w:r w:rsidRPr="00067335">
        <w:rPr>
          <w:rFonts w:asciiTheme="majorBidi" w:hAnsiTheme="majorBidi" w:cstheme="majorBidi"/>
          <w:lang w:val="en-US"/>
        </w:rPr>
        <w:t>Viscosity at 20</w:t>
      </w:r>
      <w:r w:rsidRPr="00067335">
        <w:rPr>
          <w:rFonts w:asciiTheme="majorBidi" w:hAnsiTheme="majorBidi" w:cstheme="majorBidi"/>
          <w:vertAlign w:val="superscript"/>
          <w:lang w:val="en-US"/>
        </w:rPr>
        <w:t xml:space="preserv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r w:rsidRPr="00067335">
        <w:rPr>
          <w:rFonts w:asciiTheme="majorBidi" w:hAnsiTheme="majorBidi" w:cstheme="majorBidi"/>
          <w:lang w:val="en-US"/>
        </w:rPr>
        <w:t xml:space="preserve">:  </w:t>
      </w:r>
      <w:proofErr w:type="spellStart"/>
      <w:r w:rsidRPr="00067335">
        <w:rPr>
          <w:rFonts w:asciiTheme="majorBidi" w:hAnsiTheme="majorBidi" w:cstheme="majorBidi"/>
          <w:u w:val="single"/>
          <w:lang w:val="en-US"/>
        </w:rPr>
        <w:t>n.a</w:t>
      </w:r>
      <w:proofErr w:type="spellEnd"/>
      <w:r w:rsidRPr="00067335">
        <w:rPr>
          <w:rFonts w:asciiTheme="majorBidi" w:hAnsiTheme="majorBidi" w:cstheme="majorBidi"/>
          <w:u w:val="single"/>
          <w:lang w:val="en-US"/>
        </w:rPr>
        <w:t>. kPa</w:t>
      </w:r>
    </w:p>
    <w:p w14:paraId="5956DFA7" w14:textId="35E90ECB" w:rsidR="00067335" w:rsidRPr="00067335" w:rsidRDefault="00067335" w:rsidP="00073791">
      <w:pPr>
        <w:spacing w:before="60" w:after="60"/>
        <w:ind w:left="1701" w:right="1275" w:hanging="567"/>
        <w:jc w:val="both"/>
        <w:rPr>
          <w:rFonts w:asciiTheme="majorBidi" w:hAnsiTheme="majorBidi" w:cstheme="majorBidi"/>
          <w:u w:val="single"/>
          <w:lang w:val="en-US"/>
        </w:rPr>
      </w:pPr>
      <w:r w:rsidRPr="00067335">
        <w:rPr>
          <w:rFonts w:asciiTheme="majorBidi" w:hAnsiTheme="majorBidi" w:cstheme="majorBidi"/>
          <w:lang w:val="en-US"/>
        </w:rPr>
        <w:t xml:space="preserve">2.6 </w:t>
      </w:r>
      <w:r>
        <w:rPr>
          <w:rFonts w:asciiTheme="majorBidi" w:hAnsiTheme="majorBidi" w:cstheme="majorBidi"/>
          <w:lang w:val="en-US"/>
        </w:rPr>
        <w:tab/>
      </w:r>
      <w:r w:rsidRPr="00067335">
        <w:rPr>
          <w:rFonts w:asciiTheme="majorBidi" w:hAnsiTheme="majorBidi" w:cstheme="majorBidi"/>
          <w:lang w:val="en-US"/>
        </w:rPr>
        <w:t>Solubility in water at 20</w:t>
      </w:r>
      <w:r w:rsidRPr="00067335">
        <w:rPr>
          <w:rFonts w:asciiTheme="majorBidi" w:hAnsiTheme="majorBidi" w:cstheme="majorBidi"/>
          <w:vertAlign w:val="superscript"/>
          <w:lang w:val="en-US"/>
        </w:rPr>
        <w:t xml:space="preserv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r w:rsidRPr="00067335">
        <w:rPr>
          <w:rFonts w:asciiTheme="majorBidi" w:hAnsiTheme="majorBidi" w:cstheme="majorBidi"/>
          <w:lang w:val="en-US"/>
        </w:rPr>
        <w:t xml:space="preserve">: </w:t>
      </w:r>
      <w:r w:rsidRPr="00067335">
        <w:rPr>
          <w:rFonts w:asciiTheme="majorBidi" w:hAnsiTheme="majorBidi" w:cstheme="majorBidi"/>
          <w:u w:val="single"/>
          <w:lang w:val="en-US"/>
        </w:rPr>
        <w:t>&gt;= 0,0014  g/100 ml</w:t>
      </w:r>
    </w:p>
    <w:p w14:paraId="74CEF257" w14:textId="48E95BCF" w:rsidR="00067335" w:rsidRPr="00067335" w:rsidRDefault="00067335" w:rsidP="00073791">
      <w:pPr>
        <w:spacing w:before="60" w:after="60"/>
        <w:ind w:left="1701" w:right="1275" w:hanging="567"/>
        <w:jc w:val="both"/>
        <w:rPr>
          <w:rFonts w:asciiTheme="majorBidi" w:hAnsiTheme="majorBidi" w:cstheme="majorBidi"/>
          <w:lang w:val="en-US"/>
        </w:rPr>
      </w:pPr>
      <w:r w:rsidRPr="00067335">
        <w:rPr>
          <w:rFonts w:asciiTheme="majorBidi" w:hAnsiTheme="majorBidi" w:cstheme="majorBidi"/>
          <w:lang w:val="en-US"/>
        </w:rPr>
        <w:t xml:space="preserve">2.7 </w:t>
      </w:r>
      <w:r>
        <w:rPr>
          <w:rFonts w:asciiTheme="majorBidi" w:hAnsiTheme="majorBidi" w:cstheme="majorBidi"/>
          <w:lang w:val="en-US"/>
        </w:rPr>
        <w:tab/>
      </w:r>
      <w:r w:rsidRPr="00067335">
        <w:rPr>
          <w:rFonts w:asciiTheme="majorBidi" w:hAnsiTheme="majorBidi" w:cstheme="majorBidi"/>
          <w:lang w:val="en-US"/>
        </w:rPr>
        <w:t>Physical state at 20</w:t>
      </w:r>
      <w:r w:rsidRPr="00067335">
        <w:rPr>
          <w:rFonts w:asciiTheme="majorBidi" w:hAnsiTheme="majorBidi" w:cstheme="majorBidi"/>
          <w:vertAlign w:val="superscript"/>
          <w:lang w:val="en-US"/>
        </w:rPr>
        <w:t xml:space="preserv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r w:rsidRPr="00067335">
        <w:rPr>
          <w:rFonts w:asciiTheme="majorBidi" w:hAnsiTheme="majorBidi" w:cstheme="majorBidi"/>
          <w:lang w:val="en-US"/>
        </w:rPr>
        <w:t xml:space="preserve">: </w:t>
      </w:r>
      <w:r w:rsidRPr="00067335">
        <w:rPr>
          <w:rFonts w:asciiTheme="majorBidi" w:hAnsiTheme="majorBidi" w:cstheme="majorBidi"/>
          <w:u w:val="single"/>
          <w:lang w:val="en-US"/>
        </w:rPr>
        <w:t>solid</w:t>
      </w:r>
    </w:p>
    <w:p w14:paraId="4233EA4B" w14:textId="3B73FAC7" w:rsidR="00067335" w:rsidRPr="00067335" w:rsidRDefault="00067335" w:rsidP="00073791">
      <w:pPr>
        <w:spacing w:before="60" w:after="60"/>
        <w:ind w:left="1701" w:right="1275" w:hanging="567"/>
        <w:jc w:val="both"/>
        <w:rPr>
          <w:rFonts w:asciiTheme="majorBidi" w:hAnsiTheme="majorBidi" w:cstheme="majorBidi"/>
          <w:u w:val="single"/>
          <w:lang w:val="en-US"/>
        </w:rPr>
      </w:pPr>
      <w:r w:rsidRPr="00067335">
        <w:rPr>
          <w:rFonts w:asciiTheme="majorBidi" w:hAnsiTheme="majorBidi" w:cstheme="majorBidi"/>
          <w:lang w:val="en-US"/>
        </w:rPr>
        <w:t xml:space="preserve">2.8 </w:t>
      </w:r>
      <w:r>
        <w:rPr>
          <w:rFonts w:asciiTheme="majorBidi" w:hAnsiTheme="majorBidi" w:cstheme="majorBidi"/>
          <w:lang w:val="en-US"/>
        </w:rPr>
        <w:tab/>
      </w:r>
      <w:r w:rsidRPr="00067335">
        <w:rPr>
          <w:rFonts w:asciiTheme="majorBidi" w:hAnsiTheme="majorBidi" w:cstheme="majorBidi"/>
          <w:lang w:val="en-US"/>
        </w:rPr>
        <w:t xml:space="preserve">Appearance at normal transport temperatures, including </w:t>
      </w:r>
      <w:proofErr w:type="spellStart"/>
      <w:r w:rsidRPr="00067335">
        <w:rPr>
          <w:rFonts w:asciiTheme="majorBidi" w:hAnsiTheme="majorBidi" w:cstheme="majorBidi"/>
          <w:lang w:val="en-US"/>
        </w:rPr>
        <w:t>colour</w:t>
      </w:r>
      <w:proofErr w:type="spellEnd"/>
      <w:r w:rsidRPr="00067335">
        <w:rPr>
          <w:rFonts w:asciiTheme="majorBidi" w:hAnsiTheme="majorBidi" w:cstheme="majorBidi"/>
          <w:lang w:val="en-US"/>
        </w:rPr>
        <w:t xml:space="preserve"> and </w:t>
      </w:r>
      <w:proofErr w:type="spellStart"/>
      <w:r w:rsidRPr="00067335">
        <w:rPr>
          <w:rFonts w:asciiTheme="majorBidi" w:hAnsiTheme="majorBidi" w:cstheme="majorBidi"/>
          <w:lang w:val="en-US"/>
        </w:rPr>
        <w:t>odour</w:t>
      </w:r>
      <w:proofErr w:type="spellEnd"/>
      <w:r w:rsidRPr="00067335">
        <w:rPr>
          <w:rFonts w:asciiTheme="majorBidi" w:hAnsiTheme="majorBidi" w:cstheme="majorBidi"/>
          <w:lang w:val="en-US"/>
        </w:rPr>
        <w:t xml:space="preserve">: </w:t>
      </w:r>
      <w:r w:rsidRPr="00067335">
        <w:rPr>
          <w:rFonts w:asciiTheme="majorBidi" w:hAnsiTheme="majorBidi" w:cstheme="majorBidi"/>
          <w:u w:val="single"/>
          <w:lang w:val="en-US"/>
        </w:rPr>
        <w:t xml:space="preserve">Barium Carbonate is a white crystalline inorganic </w:t>
      </w:r>
      <w:proofErr w:type="spellStart"/>
      <w:r w:rsidRPr="00067335">
        <w:rPr>
          <w:rFonts w:asciiTheme="majorBidi" w:hAnsiTheme="majorBidi" w:cstheme="majorBidi"/>
          <w:u w:val="single"/>
          <w:lang w:val="en-US"/>
        </w:rPr>
        <w:t>odourless</w:t>
      </w:r>
      <w:proofErr w:type="spellEnd"/>
      <w:r w:rsidRPr="00067335">
        <w:rPr>
          <w:rFonts w:asciiTheme="majorBidi" w:hAnsiTheme="majorBidi" w:cstheme="majorBidi"/>
          <w:u w:val="single"/>
          <w:lang w:val="en-US"/>
        </w:rPr>
        <w:t xml:space="preserve"> solid at room temperature and under atmospheric pressure.</w:t>
      </w:r>
    </w:p>
    <w:p w14:paraId="69214549" w14:textId="40ACE98C" w:rsidR="00067335" w:rsidRPr="00067335" w:rsidRDefault="00067335" w:rsidP="00073791">
      <w:pPr>
        <w:spacing w:before="60" w:after="60"/>
        <w:ind w:left="1701" w:right="1275" w:hanging="567"/>
        <w:jc w:val="both"/>
        <w:rPr>
          <w:rFonts w:asciiTheme="majorBidi" w:hAnsiTheme="majorBidi" w:cstheme="majorBidi"/>
          <w:lang w:val="en-US"/>
        </w:rPr>
      </w:pPr>
      <w:r w:rsidRPr="00067335">
        <w:rPr>
          <w:rFonts w:asciiTheme="majorBidi" w:hAnsiTheme="majorBidi" w:cstheme="majorBidi"/>
          <w:lang w:val="en-US"/>
        </w:rPr>
        <w:t xml:space="preserve">2.9 </w:t>
      </w:r>
      <w:r w:rsidR="00551C4A">
        <w:rPr>
          <w:rFonts w:asciiTheme="majorBidi" w:hAnsiTheme="majorBidi" w:cstheme="majorBidi"/>
          <w:lang w:val="en-US"/>
        </w:rPr>
        <w:tab/>
      </w:r>
      <w:r w:rsidRPr="00067335">
        <w:rPr>
          <w:rFonts w:asciiTheme="majorBidi" w:hAnsiTheme="majorBidi" w:cstheme="majorBidi"/>
          <w:lang w:val="en-US"/>
        </w:rPr>
        <w:t>Other relevant properties</w:t>
      </w:r>
      <w:r>
        <w:rPr>
          <w:rFonts w:asciiTheme="majorBidi" w:hAnsiTheme="majorBidi" w:cstheme="majorBidi"/>
          <w:lang w:val="en-US"/>
        </w:rPr>
        <w:t>……………………………………………………………</w:t>
      </w:r>
    </w:p>
    <w:p w14:paraId="3C6BECE4" w14:textId="77777777" w:rsidR="00067335" w:rsidRPr="00067335" w:rsidRDefault="00067335" w:rsidP="00014801">
      <w:pPr>
        <w:spacing w:before="60" w:after="60"/>
        <w:ind w:left="1134" w:right="1276"/>
        <w:jc w:val="both"/>
        <w:rPr>
          <w:rFonts w:asciiTheme="majorBidi" w:hAnsiTheme="majorBidi" w:cstheme="majorBidi"/>
          <w:b/>
          <w:lang w:val="en-US"/>
        </w:rPr>
      </w:pPr>
      <w:r w:rsidRPr="00067335">
        <w:rPr>
          <w:rFonts w:asciiTheme="majorBidi" w:hAnsiTheme="majorBidi" w:cstheme="majorBidi"/>
          <w:b/>
          <w:lang w:val="en-US"/>
        </w:rPr>
        <w:t>Section 3. FLAMMABILITY</w:t>
      </w:r>
    </w:p>
    <w:p w14:paraId="29777E86" w14:textId="6633B971" w:rsidR="00067335" w:rsidRPr="00067335" w:rsidRDefault="00067335" w:rsidP="00014801">
      <w:pPr>
        <w:tabs>
          <w:tab w:val="left" w:pos="1701"/>
        </w:tabs>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t xml:space="preserve">3.1 </w:t>
      </w:r>
      <w:r>
        <w:rPr>
          <w:rFonts w:asciiTheme="majorBidi" w:hAnsiTheme="majorBidi" w:cstheme="majorBidi"/>
          <w:lang w:val="en-US"/>
        </w:rPr>
        <w:tab/>
      </w:r>
      <w:r w:rsidRPr="00067335">
        <w:rPr>
          <w:rFonts w:asciiTheme="majorBidi" w:hAnsiTheme="majorBidi" w:cstheme="majorBidi"/>
          <w:lang w:val="en-US"/>
        </w:rPr>
        <w:t xml:space="preserve">Flammable </w:t>
      </w:r>
      <w:proofErr w:type="spellStart"/>
      <w:r w:rsidRPr="00067335">
        <w:rPr>
          <w:rFonts w:asciiTheme="majorBidi" w:hAnsiTheme="majorBidi" w:cstheme="majorBidi"/>
          <w:lang w:val="en-US"/>
        </w:rPr>
        <w:t>vapour</w:t>
      </w:r>
      <w:proofErr w:type="spellEnd"/>
    </w:p>
    <w:p w14:paraId="22294528" w14:textId="02E3AD1F" w:rsidR="00067335" w:rsidRPr="00067335" w:rsidRDefault="00067335" w:rsidP="00014801">
      <w:pPr>
        <w:pStyle w:val="ListParagraph"/>
        <w:spacing w:before="60" w:after="60"/>
        <w:ind w:left="1134" w:right="1276" w:firstLine="567"/>
        <w:jc w:val="both"/>
        <w:rPr>
          <w:rFonts w:asciiTheme="majorBidi" w:hAnsiTheme="majorBidi" w:cstheme="majorBidi"/>
          <w:szCs w:val="20"/>
        </w:rPr>
      </w:pPr>
      <w:r w:rsidRPr="00067335">
        <w:rPr>
          <w:rFonts w:asciiTheme="majorBidi" w:hAnsiTheme="majorBidi" w:cstheme="majorBidi"/>
          <w:szCs w:val="20"/>
        </w:rPr>
        <w:t xml:space="preserve">3.1.1 </w:t>
      </w:r>
      <w:r w:rsidR="00551C4A">
        <w:rPr>
          <w:rFonts w:asciiTheme="majorBidi" w:hAnsiTheme="majorBidi" w:cstheme="majorBidi"/>
          <w:szCs w:val="20"/>
        </w:rPr>
        <w:tab/>
      </w:r>
      <w:r w:rsidRPr="00067335">
        <w:rPr>
          <w:rFonts w:asciiTheme="majorBidi" w:hAnsiTheme="majorBidi" w:cstheme="majorBidi"/>
          <w:szCs w:val="20"/>
        </w:rPr>
        <w:t xml:space="preserve">Flash point (2.3.3): </w:t>
      </w:r>
      <w:proofErr w:type="spellStart"/>
      <w:r w:rsidRPr="00551C4A">
        <w:rPr>
          <w:rFonts w:asciiTheme="majorBidi" w:hAnsiTheme="majorBidi" w:cstheme="majorBidi"/>
          <w:szCs w:val="20"/>
          <w:u w:val="single"/>
        </w:rPr>
        <w:t>n.a</w:t>
      </w:r>
      <w:proofErr w:type="spellEnd"/>
      <w:r w:rsidRPr="00551C4A">
        <w:rPr>
          <w:rFonts w:asciiTheme="majorBidi" w:hAnsiTheme="majorBidi" w:cstheme="majorBidi"/>
          <w:szCs w:val="20"/>
          <w:u w:val="single"/>
        </w:rPr>
        <w:t xml:space="preserve">.  </w:t>
      </w:r>
      <w:proofErr w:type="spellStart"/>
      <w:r w:rsidRPr="00551C4A">
        <w:rPr>
          <w:rFonts w:asciiTheme="majorBidi" w:hAnsiTheme="majorBidi" w:cstheme="majorBidi"/>
          <w:szCs w:val="20"/>
          <w:u w:val="single"/>
          <w:vertAlign w:val="superscript"/>
        </w:rPr>
        <w:t>o</w:t>
      </w:r>
      <w:r w:rsidRPr="00551C4A">
        <w:rPr>
          <w:rFonts w:asciiTheme="majorBidi" w:hAnsiTheme="majorBidi" w:cstheme="majorBidi"/>
          <w:szCs w:val="20"/>
          <w:u w:val="single"/>
        </w:rPr>
        <w:t>C</w:t>
      </w:r>
      <w:proofErr w:type="spellEnd"/>
      <w:r w:rsidRPr="00551C4A">
        <w:rPr>
          <w:rFonts w:asciiTheme="majorBidi" w:hAnsiTheme="majorBidi" w:cstheme="majorBidi"/>
          <w:szCs w:val="20"/>
          <w:u w:val="single"/>
        </w:rPr>
        <w:t xml:space="preserve">  </w:t>
      </w:r>
      <w:proofErr w:type="spellStart"/>
      <w:r w:rsidRPr="00551C4A">
        <w:rPr>
          <w:rFonts w:asciiTheme="majorBidi" w:hAnsiTheme="majorBidi" w:cstheme="majorBidi"/>
          <w:szCs w:val="20"/>
          <w:u w:val="single"/>
        </w:rPr>
        <w:t>oc</w:t>
      </w:r>
      <w:proofErr w:type="spellEnd"/>
      <w:r w:rsidRPr="00551C4A">
        <w:rPr>
          <w:rFonts w:asciiTheme="majorBidi" w:hAnsiTheme="majorBidi" w:cstheme="majorBidi"/>
          <w:szCs w:val="20"/>
          <w:u w:val="single"/>
        </w:rPr>
        <w:t>/cc</w:t>
      </w:r>
    </w:p>
    <w:p w14:paraId="60723D48" w14:textId="77777777" w:rsidR="00551C4A" w:rsidRDefault="00067335" w:rsidP="00014801">
      <w:pPr>
        <w:pStyle w:val="ListParagraph"/>
        <w:spacing w:before="60" w:after="60"/>
        <w:ind w:left="1134" w:right="1276" w:firstLine="567"/>
        <w:jc w:val="both"/>
        <w:rPr>
          <w:rFonts w:asciiTheme="majorBidi" w:hAnsiTheme="majorBidi" w:cstheme="majorBidi"/>
          <w:szCs w:val="20"/>
          <w:u w:val="single"/>
        </w:rPr>
      </w:pPr>
      <w:r w:rsidRPr="00067335">
        <w:rPr>
          <w:rFonts w:asciiTheme="majorBidi" w:hAnsiTheme="majorBidi" w:cstheme="majorBidi"/>
          <w:szCs w:val="20"/>
        </w:rPr>
        <w:t xml:space="preserve">3.1.2 </w:t>
      </w:r>
      <w:r w:rsidR="00551C4A">
        <w:rPr>
          <w:rFonts w:asciiTheme="majorBidi" w:hAnsiTheme="majorBidi" w:cstheme="majorBidi"/>
          <w:szCs w:val="20"/>
        </w:rPr>
        <w:tab/>
      </w:r>
      <w:r w:rsidRPr="00067335">
        <w:rPr>
          <w:rFonts w:asciiTheme="majorBidi" w:hAnsiTheme="majorBidi" w:cstheme="majorBidi"/>
          <w:szCs w:val="20"/>
        </w:rPr>
        <w:t xml:space="preserve">Is combustion sustained? (2.3.1.3): </w:t>
      </w:r>
      <w:r w:rsidRPr="00551C4A">
        <w:rPr>
          <w:rFonts w:asciiTheme="majorBidi" w:hAnsiTheme="majorBidi" w:cstheme="majorBidi"/>
          <w:strike/>
          <w:szCs w:val="20"/>
        </w:rPr>
        <w:t>yes</w:t>
      </w:r>
      <w:r w:rsidRPr="00067335">
        <w:rPr>
          <w:rFonts w:asciiTheme="majorBidi" w:hAnsiTheme="majorBidi" w:cstheme="majorBidi"/>
          <w:szCs w:val="20"/>
        </w:rPr>
        <w:t>/</w:t>
      </w:r>
      <w:r w:rsidRPr="00551C4A">
        <w:rPr>
          <w:rFonts w:asciiTheme="majorBidi" w:hAnsiTheme="majorBidi" w:cstheme="majorBidi"/>
          <w:szCs w:val="20"/>
          <w:u w:val="single"/>
        </w:rPr>
        <w:t>no</w:t>
      </w:r>
    </w:p>
    <w:p w14:paraId="1DCE9FF6" w14:textId="5692FFF5" w:rsidR="00067335" w:rsidRPr="00067335" w:rsidRDefault="00067335" w:rsidP="00014801">
      <w:pPr>
        <w:pStyle w:val="ListParagraph"/>
        <w:spacing w:before="60" w:after="60" w:line="240" w:lineRule="auto"/>
        <w:ind w:left="1134" w:right="1276"/>
        <w:jc w:val="both"/>
        <w:rPr>
          <w:rFonts w:asciiTheme="majorBidi" w:hAnsiTheme="majorBidi" w:cstheme="majorBidi"/>
          <w:szCs w:val="20"/>
          <w:u w:val="single"/>
        </w:rPr>
      </w:pPr>
      <w:r w:rsidRPr="00067335">
        <w:rPr>
          <w:rFonts w:asciiTheme="majorBidi" w:hAnsiTheme="majorBidi" w:cstheme="majorBidi"/>
          <w:szCs w:val="20"/>
        </w:rPr>
        <w:t xml:space="preserve">3.2 </w:t>
      </w:r>
      <w:r w:rsidR="00551C4A">
        <w:rPr>
          <w:rFonts w:asciiTheme="majorBidi" w:hAnsiTheme="majorBidi" w:cstheme="majorBidi"/>
        </w:rPr>
        <w:tab/>
      </w:r>
      <w:r w:rsidRPr="00067335">
        <w:rPr>
          <w:rFonts w:asciiTheme="majorBidi" w:hAnsiTheme="majorBidi" w:cstheme="majorBidi"/>
          <w:szCs w:val="20"/>
        </w:rPr>
        <w:t xml:space="preserve">Autoignition temperature: </w:t>
      </w:r>
      <w:proofErr w:type="spellStart"/>
      <w:r w:rsidRPr="00067335">
        <w:rPr>
          <w:rFonts w:asciiTheme="majorBidi" w:hAnsiTheme="majorBidi" w:cstheme="majorBidi"/>
          <w:szCs w:val="20"/>
          <w:u w:val="single"/>
        </w:rPr>
        <w:t>n.a</w:t>
      </w:r>
      <w:proofErr w:type="spellEnd"/>
      <w:r w:rsidRPr="00067335">
        <w:rPr>
          <w:rFonts w:asciiTheme="majorBidi" w:hAnsiTheme="majorBidi" w:cstheme="majorBidi"/>
          <w:szCs w:val="20"/>
          <w:u w:val="single"/>
        </w:rPr>
        <w:t xml:space="preserve">.  </w:t>
      </w:r>
      <w:proofErr w:type="spellStart"/>
      <w:r w:rsidRPr="00067335">
        <w:rPr>
          <w:rFonts w:asciiTheme="majorBidi" w:hAnsiTheme="majorBidi" w:cstheme="majorBidi"/>
          <w:szCs w:val="20"/>
          <w:u w:val="single"/>
          <w:vertAlign w:val="superscript"/>
        </w:rPr>
        <w:t>o</w:t>
      </w:r>
      <w:r w:rsidRPr="00067335">
        <w:rPr>
          <w:rFonts w:asciiTheme="majorBidi" w:hAnsiTheme="majorBidi" w:cstheme="majorBidi"/>
          <w:szCs w:val="20"/>
          <w:u w:val="single"/>
        </w:rPr>
        <w:t>C</w:t>
      </w:r>
      <w:proofErr w:type="spellEnd"/>
    </w:p>
    <w:p w14:paraId="1ADB6621" w14:textId="7AAF5CB2" w:rsidR="00067335" w:rsidRPr="00067335" w:rsidRDefault="00067335" w:rsidP="00014801">
      <w:pPr>
        <w:tabs>
          <w:tab w:val="left" w:pos="1701"/>
        </w:tabs>
        <w:spacing w:before="60" w:after="60"/>
        <w:ind w:left="1843" w:right="1276" w:hanging="709"/>
        <w:jc w:val="both"/>
        <w:rPr>
          <w:rFonts w:asciiTheme="majorBidi" w:hAnsiTheme="majorBidi" w:cstheme="majorBidi"/>
          <w:u w:val="single"/>
          <w:lang w:val="en-US"/>
        </w:rPr>
      </w:pPr>
      <w:r w:rsidRPr="00067335">
        <w:rPr>
          <w:rFonts w:asciiTheme="majorBidi" w:hAnsiTheme="majorBidi" w:cstheme="majorBidi"/>
          <w:lang w:val="en-US"/>
        </w:rPr>
        <w:t xml:space="preserve">3.3 </w:t>
      </w:r>
      <w:r w:rsidR="00551C4A">
        <w:rPr>
          <w:rFonts w:asciiTheme="majorBidi" w:hAnsiTheme="majorBidi" w:cstheme="majorBidi"/>
          <w:lang w:val="en-US"/>
        </w:rPr>
        <w:tab/>
      </w:r>
      <w:r w:rsidRPr="00067335">
        <w:rPr>
          <w:rFonts w:asciiTheme="majorBidi" w:hAnsiTheme="majorBidi" w:cstheme="majorBidi"/>
          <w:lang w:val="en-US"/>
        </w:rPr>
        <w:t xml:space="preserve">Flammability range (LEL/UEL): </w:t>
      </w:r>
      <w:proofErr w:type="spellStart"/>
      <w:r w:rsidRPr="00067335">
        <w:rPr>
          <w:rFonts w:asciiTheme="majorBidi" w:hAnsiTheme="majorBidi" w:cstheme="majorBidi"/>
          <w:u w:val="single"/>
          <w:lang w:val="en-US"/>
        </w:rPr>
        <w:t>n.a</w:t>
      </w:r>
      <w:proofErr w:type="spellEnd"/>
      <w:r w:rsidRPr="00067335">
        <w:rPr>
          <w:rFonts w:asciiTheme="majorBidi" w:hAnsiTheme="majorBidi" w:cstheme="majorBidi"/>
          <w:u w:val="single"/>
          <w:lang w:val="en-US"/>
        </w:rPr>
        <w:t>.  %</w:t>
      </w:r>
    </w:p>
    <w:p w14:paraId="6DE9B795" w14:textId="348407B5" w:rsidR="00067335" w:rsidRPr="00067335" w:rsidRDefault="00067335" w:rsidP="00014801">
      <w:pPr>
        <w:tabs>
          <w:tab w:val="left" w:pos="1701"/>
        </w:tabs>
        <w:spacing w:before="60" w:after="60"/>
        <w:ind w:left="1843" w:right="1276" w:hanging="709"/>
        <w:jc w:val="both"/>
        <w:rPr>
          <w:rFonts w:asciiTheme="majorBidi" w:hAnsiTheme="majorBidi" w:cstheme="majorBidi"/>
          <w:u w:val="single"/>
          <w:lang w:val="en-US"/>
        </w:rPr>
      </w:pPr>
      <w:r w:rsidRPr="00067335">
        <w:rPr>
          <w:rFonts w:asciiTheme="majorBidi" w:hAnsiTheme="majorBidi" w:cstheme="majorBidi"/>
          <w:lang w:val="en-US"/>
        </w:rPr>
        <w:lastRenderedPageBreak/>
        <w:t xml:space="preserve">3.4 </w:t>
      </w:r>
      <w:r w:rsidR="00551C4A">
        <w:rPr>
          <w:rFonts w:asciiTheme="majorBidi" w:hAnsiTheme="majorBidi" w:cstheme="majorBidi"/>
          <w:lang w:val="en-US"/>
        </w:rPr>
        <w:tab/>
      </w:r>
      <w:r w:rsidRPr="00067335">
        <w:rPr>
          <w:rFonts w:asciiTheme="majorBidi" w:hAnsiTheme="majorBidi" w:cstheme="majorBidi"/>
          <w:lang w:val="en-US"/>
        </w:rPr>
        <w:t xml:space="preserve">Is the substance a flammable solid? (2.4.2):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15BB105F" w14:textId="3EFA283B" w:rsidR="00067335" w:rsidRPr="00067335" w:rsidRDefault="00067335" w:rsidP="00014801">
      <w:pPr>
        <w:spacing w:before="60" w:after="60"/>
        <w:ind w:left="1701" w:right="1276"/>
        <w:jc w:val="both"/>
        <w:rPr>
          <w:rFonts w:asciiTheme="majorBidi" w:hAnsiTheme="majorBidi" w:cstheme="majorBidi"/>
          <w:u w:val="single"/>
          <w:lang w:val="en-US"/>
        </w:rPr>
      </w:pPr>
      <w:r w:rsidRPr="00067335">
        <w:rPr>
          <w:rFonts w:asciiTheme="majorBidi" w:hAnsiTheme="majorBidi" w:cstheme="majorBidi"/>
          <w:lang w:val="en-US"/>
        </w:rPr>
        <w:t xml:space="preserve">3.4.1 </w:t>
      </w:r>
      <w:r w:rsidRPr="00067335">
        <w:rPr>
          <w:rFonts w:asciiTheme="majorBidi" w:hAnsiTheme="majorBidi" w:cstheme="majorBidi"/>
          <w:strike/>
          <w:lang w:val="en-US"/>
        </w:rPr>
        <w:t>If yes give</w:t>
      </w:r>
      <w:r w:rsidRPr="00067335">
        <w:rPr>
          <w:rFonts w:asciiTheme="majorBidi" w:hAnsiTheme="majorBidi" w:cstheme="majorBidi"/>
          <w:lang w:val="en-US"/>
        </w:rPr>
        <w:t xml:space="preserve"> details: </w:t>
      </w:r>
      <w:r w:rsidRPr="00067335">
        <w:rPr>
          <w:rFonts w:asciiTheme="majorBidi" w:hAnsiTheme="majorBidi" w:cstheme="majorBidi"/>
          <w:u w:val="single"/>
          <w:lang w:val="en-US"/>
        </w:rPr>
        <w:t>Barium Carbonate is stable at ambient temperature. This substance also does not contain any chemical groups that might lead to spontaneous ignition a short time after coming in contact with air at room temperature (circa 20</w:t>
      </w:r>
      <w:r w:rsidRPr="00067335">
        <w:rPr>
          <w:rFonts w:asciiTheme="majorBidi" w:hAnsiTheme="majorBidi" w:cstheme="majorBidi"/>
          <w:u w:val="single"/>
          <w:vertAlign w:val="superscript"/>
          <w:lang w:val="en-US"/>
        </w:rPr>
        <w:t>o</w:t>
      </w:r>
      <w:r w:rsidRPr="00067335">
        <w:rPr>
          <w:rFonts w:asciiTheme="majorBidi" w:hAnsiTheme="majorBidi" w:cstheme="majorBidi"/>
          <w:u w:val="single"/>
          <w:lang w:val="en-US"/>
        </w:rPr>
        <w:t>C). Furthermore, long-term industrial experience in handling shows that the substance does not ignite in contact with air.</w:t>
      </w:r>
    </w:p>
    <w:p w14:paraId="1089630A" w14:textId="77777777" w:rsidR="00067335" w:rsidRPr="00067335" w:rsidRDefault="00067335" w:rsidP="00073791">
      <w:pPr>
        <w:keepNext/>
        <w:keepLines/>
        <w:spacing w:before="60" w:after="60" w:line="240" w:lineRule="auto"/>
        <w:ind w:left="1134" w:right="1275"/>
        <w:jc w:val="both"/>
        <w:rPr>
          <w:rFonts w:asciiTheme="majorBidi" w:hAnsiTheme="majorBidi" w:cstheme="majorBidi"/>
          <w:b/>
          <w:lang w:val="en-US"/>
        </w:rPr>
      </w:pPr>
      <w:r w:rsidRPr="00067335">
        <w:rPr>
          <w:rFonts w:asciiTheme="majorBidi" w:hAnsiTheme="majorBidi" w:cstheme="majorBidi"/>
          <w:b/>
          <w:lang w:val="en-US"/>
        </w:rPr>
        <w:t>Section 4. CHEMICAL PROPERTIES</w:t>
      </w:r>
    </w:p>
    <w:p w14:paraId="525F5EBB" w14:textId="77777777" w:rsidR="00067335" w:rsidRPr="00067335" w:rsidRDefault="00067335" w:rsidP="00073791">
      <w:pPr>
        <w:tabs>
          <w:tab w:val="left" w:pos="1701"/>
          <w:tab w:val="left" w:pos="8364"/>
        </w:tabs>
        <w:spacing w:before="60" w:after="60" w:line="240" w:lineRule="auto"/>
        <w:ind w:left="1701" w:right="1275" w:hanging="567"/>
        <w:jc w:val="both"/>
        <w:rPr>
          <w:rFonts w:asciiTheme="majorBidi" w:hAnsiTheme="majorBidi" w:cstheme="majorBidi"/>
          <w:u w:val="single"/>
          <w:lang w:val="en-US"/>
        </w:rPr>
      </w:pPr>
      <w:r w:rsidRPr="00067335">
        <w:rPr>
          <w:rFonts w:asciiTheme="majorBidi" w:hAnsiTheme="majorBidi" w:cstheme="majorBidi"/>
          <w:lang w:val="en-US"/>
        </w:rPr>
        <w:t xml:space="preserve">4.1 Does the substance require inhibition/stabilization or other treatment such as nitrogen blanket to prevent hazardous reactivity?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41DA34C3" w14:textId="77777777" w:rsidR="00067335" w:rsidRPr="00067335" w:rsidRDefault="00067335" w:rsidP="00073791">
      <w:pPr>
        <w:tabs>
          <w:tab w:val="left" w:pos="1701"/>
          <w:tab w:val="left" w:pos="8364"/>
        </w:tabs>
        <w:spacing w:before="60" w:after="60" w:line="240" w:lineRule="auto"/>
        <w:ind w:left="1701" w:right="1275" w:hanging="567"/>
        <w:jc w:val="both"/>
        <w:rPr>
          <w:rFonts w:asciiTheme="majorBidi" w:hAnsiTheme="majorBidi" w:cstheme="majorBidi"/>
          <w:lang w:val="en-US"/>
        </w:rPr>
      </w:pPr>
      <w:r w:rsidRPr="00067335">
        <w:rPr>
          <w:rFonts w:asciiTheme="majorBidi" w:hAnsiTheme="majorBidi" w:cstheme="majorBidi"/>
          <w:lang w:val="en-US"/>
        </w:rPr>
        <w:t>If yes, state:</w:t>
      </w:r>
    </w:p>
    <w:p w14:paraId="52FA2A0D" w14:textId="1CFD09CF" w:rsidR="00067335" w:rsidRPr="00067335" w:rsidRDefault="00067335" w:rsidP="00073791">
      <w:pPr>
        <w:tabs>
          <w:tab w:val="left" w:pos="1701"/>
          <w:tab w:val="left" w:pos="2410"/>
          <w:tab w:val="left" w:pos="8364"/>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 xml:space="preserve">4.1.1 </w:t>
      </w:r>
      <w:r w:rsidR="00551C4A">
        <w:rPr>
          <w:rFonts w:asciiTheme="majorBidi" w:hAnsiTheme="majorBidi" w:cstheme="majorBidi"/>
          <w:lang w:val="en-US"/>
        </w:rPr>
        <w:tab/>
      </w:r>
      <w:r w:rsidRPr="00067335">
        <w:rPr>
          <w:rFonts w:asciiTheme="majorBidi" w:hAnsiTheme="majorBidi" w:cstheme="majorBidi"/>
          <w:lang w:val="en-US"/>
        </w:rPr>
        <w:t>Inhibitor/stabilizer used………….……………………………………….</w:t>
      </w:r>
    </w:p>
    <w:p w14:paraId="622C1CA5" w14:textId="3B487459" w:rsidR="00067335" w:rsidRPr="00067335" w:rsidRDefault="00067335" w:rsidP="00073791">
      <w:pPr>
        <w:tabs>
          <w:tab w:val="left" w:pos="1701"/>
          <w:tab w:val="left" w:pos="2410"/>
          <w:tab w:val="left" w:pos="8364"/>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 xml:space="preserve">4.1.2 </w:t>
      </w:r>
      <w:r w:rsidR="00551C4A">
        <w:rPr>
          <w:rFonts w:asciiTheme="majorBidi" w:hAnsiTheme="majorBidi" w:cstheme="majorBidi"/>
          <w:lang w:val="en-US"/>
        </w:rPr>
        <w:tab/>
      </w:r>
      <w:r w:rsidRPr="00067335">
        <w:rPr>
          <w:rFonts w:asciiTheme="majorBidi" w:hAnsiTheme="majorBidi" w:cstheme="majorBidi"/>
          <w:lang w:val="en-US"/>
        </w:rPr>
        <w:t>Alternative method……………………………………………………….</w:t>
      </w:r>
    </w:p>
    <w:p w14:paraId="2EDD214F" w14:textId="7180278F" w:rsidR="00551C4A" w:rsidRDefault="00067335" w:rsidP="00073791">
      <w:pPr>
        <w:tabs>
          <w:tab w:val="left" w:pos="1701"/>
          <w:tab w:val="left" w:pos="2410"/>
          <w:tab w:val="left" w:pos="8364"/>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 xml:space="preserve">4.1.3 </w:t>
      </w:r>
      <w:r w:rsidR="00551C4A">
        <w:rPr>
          <w:rFonts w:asciiTheme="majorBidi" w:hAnsiTheme="majorBidi" w:cstheme="majorBidi"/>
          <w:lang w:val="en-US"/>
        </w:rPr>
        <w:tab/>
      </w:r>
      <w:r w:rsidRPr="00067335">
        <w:rPr>
          <w:rFonts w:asciiTheme="majorBidi" w:hAnsiTheme="majorBidi" w:cstheme="majorBidi"/>
          <w:lang w:val="en-US"/>
        </w:rPr>
        <w:t>Time effective at 55</w:t>
      </w:r>
      <w:r w:rsidRPr="00067335">
        <w:rPr>
          <w:rFonts w:asciiTheme="majorBidi" w:hAnsiTheme="majorBidi" w:cstheme="majorBidi"/>
          <w:vertAlign w:val="superscript"/>
          <w:lang w:val="en-US"/>
        </w:rPr>
        <w:t>o</w:t>
      </w:r>
      <w:r w:rsidRPr="00067335">
        <w:rPr>
          <w:rFonts w:asciiTheme="majorBidi" w:hAnsiTheme="majorBidi" w:cstheme="majorBidi"/>
          <w:lang w:val="en-US"/>
        </w:rPr>
        <w:t>C……………………………………………………</w:t>
      </w:r>
    </w:p>
    <w:p w14:paraId="1A520F62" w14:textId="095ECD78" w:rsidR="00067335" w:rsidRPr="00067335" w:rsidRDefault="00067335" w:rsidP="00073791">
      <w:pPr>
        <w:tabs>
          <w:tab w:val="left" w:pos="1701"/>
          <w:tab w:val="left" w:pos="2410"/>
          <w:tab w:val="left" w:pos="8364"/>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 xml:space="preserve">4.1.4 </w:t>
      </w:r>
      <w:r w:rsidR="00551C4A">
        <w:rPr>
          <w:rFonts w:asciiTheme="majorBidi" w:hAnsiTheme="majorBidi" w:cstheme="majorBidi"/>
          <w:lang w:val="en-US"/>
        </w:rPr>
        <w:tab/>
      </w:r>
      <w:r w:rsidRPr="00067335">
        <w:rPr>
          <w:rFonts w:asciiTheme="majorBidi" w:hAnsiTheme="majorBidi" w:cstheme="majorBidi"/>
          <w:lang w:val="en-US"/>
        </w:rPr>
        <w:t>Conditions rendering it ineffective ………………………………………..</w:t>
      </w:r>
    </w:p>
    <w:p w14:paraId="78464BA1" w14:textId="0B804B1F" w:rsidR="00067335" w:rsidRPr="00067335" w:rsidRDefault="00551C4A" w:rsidP="00073791">
      <w:pPr>
        <w:tabs>
          <w:tab w:val="left" w:pos="1701"/>
          <w:tab w:val="left" w:pos="8364"/>
        </w:tabs>
        <w:spacing w:before="60" w:after="60" w:line="240" w:lineRule="auto"/>
        <w:ind w:left="1134" w:right="1275"/>
        <w:jc w:val="both"/>
        <w:rPr>
          <w:rFonts w:asciiTheme="majorBidi" w:hAnsiTheme="majorBidi" w:cstheme="majorBidi"/>
          <w:u w:val="single"/>
          <w:lang w:val="en-US"/>
        </w:rPr>
      </w:pPr>
      <w:r>
        <w:rPr>
          <w:rFonts w:asciiTheme="majorBidi" w:hAnsiTheme="majorBidi" w:cstheme="majorBidi"/>
          <w:lang w:val="en-US"/>
        </w:rPr>
        <w:t>4.2</w:t>
      </w:r>
      <w:r>
        <w:rPr>
          <w:rFonts w:asciiTheme="majorBidi" w:hAnsiTheme="majorBidi" w:cstheme="majorBidi"/>
          <w:lang w:val="en-US"/>
        </w:rPr>
        <w:tab/>
      </w:r>
      <w:r w:rsidR="00067335" w:rsidRPr="00067335">
        <w:rPr>
          <w:rFonts w:asciiTheme="majorBidi" w:hAnsiTheme="majorBidi" w:cstheme="majorBidi"/>
          <w:lang w:val="en-US"/>
        </w:rPr>
        <w:t xml:space="preserve">Is this substance inexplosive according to paragraph 2.1.1.1? (2.1)  </w:t>
      </w:r>
      <w:r w:rsidR="00067335" w:rsidRPr="00067335">
        <w:rPr>
          <w:rFonts w:asciiTheme="majorBidi" w:hAnsiTheme="majorBidi" w:cstheme="majorBidi"/>
          <w:strike/>
          <w:lang w:val="en-US"/>
        </w:rPr>
        <w:t>yes</w:t>
      </w:r>
      <w:r w:rsidR="00067335" w:rsidRPr="00067335">
        <w:rPr>
          <w:rFonts w:asciiTheme="majorBidi" w:hAnsiTheme="majorBidi" w:cstheme="majorBidi"/>
          <w:lang w:val="en-US"/>
        </w:rPr>
        <w:t>/</w:t>
      </w:r>
      <w:r w:rsidR="00067335" w:rsidRPr="00067335">
        <w:rPr>
          <w:rFonts w:asciiTheme="majorBidi" w:hAnsiTheme="majorBidi" w:cstheme="majorBidi"/>
          <w:u w:val="single"/>
          <w:lang w:val="en-US"/>
        </w:rPr>
        <w:t>no</w:t>
      </w:r>
    </w:p>
    <w:p w14:paraId="4202917F" w14:textId="77777777" w:rsidR="00067335" w:rsidRPr="00067335" w:rsidRDefault="00067335" w:rsidP="00073791">
      <w:pPr>
        <w:tabs>
          <w:tab w:val="left" w:pos="2268"/>
          <w:tab w:val="left" w:pos="8364"/>
        </w:tabs>
        <w:spacing w:before="60" w:after="60" w:line="240" w:lineRule="auto"/>
        <w:ind w:left="1701" w:right="1275"/>
        <w:jc w:val="both"/>
        <w:rPr>
          <w:rFonts w:asciiTheme="majorBidi" w:hAnsiTheme="majorBidi" w:cstheme="majorBidi"/>
          <w:u w:val="single"/>
          <w:lang w:val="en-US"/>
        </w:rPr>
      </w:pPr>
      <w:r w:rsidRPr="00067335">
        <w:rPr>
          <w:rFonts w:asciiTheme="majorBidi" w:hAnsiTheme="majorBidi" w:cstheme="majorBidi"/>
          <w:lang w:val="en-US"/>
        </w:rPr>
        <w:t xml:space="preserve">4.2.1 </w:t>
      </w:r>
      <w:r w:rsidRPr="00067335">
        <w:rPr>
          <w:rFonts w:asciiTheme="majorBidi" w:hAnsiTheme="majorBidi" w:cstheme="majorBidi"/>
          <w:strike/>
          <w:lang w:val="en-US"/>
        </w:rPr>
        <w:t>If yes give</w:t>
      </w:r>
      <w:r w:rsidRPr="00067335">
        <w:rPr>
          <w:rFonts w:asciiTheme="majorBidi" w:hAnsiTheme="majorBidi" w:cstheme="majorBidi"/>
          <w:lang w:val="en-US"/>
        </w:rPr>
        <w:t xml:space="preserve"> details: </w:t>
      </w:r>
      <w:r w:rsidRPr="00067335">
        <w:rPr>
          <w:rFonts w:asciiTheme="majorBidi" w:hAnsiTheme="majorBidi" w:cstheme="majorBidi"/>
          <w:u w:val="single"/>
          <w:lang w:val="en-US"/>
        </w:rPr>
        <w:t xml:space="preserve">This substance is void of any chemical structures commonly associated with explosive properties such as metal peroxides, </w:t>
      </w:r>
      <w:proofErr w:type="spellStart"/>
      <w:r w:rsidRPr="00067335">
        <w:rPr>
          <w:rFonts w:asciiTheme="majorBidi" w:hAnsiTheme="majorBidi" w:cstheme="majorBidi"/>
          <w:u w:val="single"/>
          <w:lang w:val="en-US"/>
        </w:rPr>
        <w:t>peroxo</w:t>
      </w:r>
      <w:proofErr w:type="spellEnd"/>
      <w:r w:rsidRPr="00067335">
        <w:rPr>
          <w:rFonts w:asciiTheme="majorBidi" w:hAnsiTheme="majorBidi" w:cstheme="majorBidi"/>
          <w:u w:val="single"/>
          <w:lang w:val="en-US"/>
        </w:rPr>
        <w:t xml:space="preserve">-acid-anions, </w:t>
      </w:r>
      <w:proofErr w:type="spellStart"/>
      <w:r w:rsidRPr="00067335">
        <w:rPr>
          <w:rFonts w:asciiTheme="majorBidi" w:hAnsiTheme="majorBidi" w:cstheme="majorBidi"/>
          <w:u w:val="single"/>
          <w:lang w:val="en-US"/>
        </w:rPr>
        <w:t>azides</w:t>
      </w:r>
      <w:proofErr w:type="spellEnd"/>
      <w:r w:rsidRPr="00067335">
        <w:rPr>
          <w:rFonts w:asciiTheme="majorBidi" w:hAnsiTheme="majorBidi" w:cstheme="majorBidi"/>
          <w:u w:val="single"/>
          <w:lang w:val="en-US"/>
        </w:rPr>
        <w:t xml:space="preserve"> and halogen oxides.</w:t>
      </w:r>
    </w:p>
    <w:p w14:paraId="18DF02C3" w14:textId="62B44353" w:rsidR="00067335" w:rsidRPr="00067335" w:rsidRDefault="00067335" w:rsidP="00073791">
      <w:pPr>
        <w:tabs>
          <w:tab w:val="left" w:pos="1701"/>
          <w:tab w:val="left" w:pos="8364"/>
        </w:tabs>
        <w:spacing w:before="60" w:after="60" w:line="240" w:lineRule="auto"/>
        <w:ind w:left="1134" w:right="1275"/>
        <w:jc w:val="both"/>
        <w:rPr>
          <w:rFonts w:asciiTheme="majorBidi" w:hAnsiTheme="majorBidi" w:cstheme="majorBidi"/>
          <w:u w:val="single"/>
          <w:lang w:val="en-US"/>
        </w:rPr>
      </w:pPr>
      <w:r w:rsidRPr="00067335">
        <w:rPr>
          <w:rFonts w:asciiTheme="majorBidi" w:hAnsiTheme="majorBidi" w:cstheme="majorBidi"/>
          <w:lang w:val="en-US"/>
        </w:rPr>
        <w:t xml:space="preserve">4.3 </w:t>
      </w:r>
      <w:r w:rsidR="00551C4A">
        <w:rPr>
          <w:rFonts w:asciiTheme="majorBidi" w:hAnsiTheme="majorBidi" w:cstheme="majorBidi"/>
          <w:lang w:val="en-US"/>
        </w:rPr>
        <w:tab/>
      </w:r>
      <w:r w:rsidRPr="00067335">
        <w:rPr>
          <w:rFonts w:asciiTheme="majorBidi" w:hAnsiTheme="majorBidi" w:cstheme="majorBidi"/>
          <w:lang w:val="en-US"/>
        </w:rPr>
        <w:t xml:space="preserve">Is the substance a desensitized? (2.4.2.4):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5F01DFA9" w14:textId="1701B679" w:rsidR="00067335" w:rsidRPr="00067335" w:rsidRDefault="00067335" w:rsidP="00073791">
      <w:pPr>
        <w:tabs>
          <w:tab w:val="left" w:pos="2268"/>
          <w:tab w:val="left" w:pos="8364"/>
        </w:tabs>
        <w:spacing w:before="60" w:after="60" w:line="240" w:lineRule="auto"/>
        <w:ind w:left="1701" w:right="1275"/>
        <w:rPr>
          <w:rFonts w:asciiTheme="majorBidi" w:hAnsiTheme="majorBidi" w:cstheme="majorBidi"/>
          <w:lang w:val="en-US"/>
        </w:rPr>
      </w:pPr>
      <w:r w:rsidRPr="00067335">
        <w:rPr>
          <w:rFonts w:asciiTheme="majorBidi" w:hAnsiTheme="majorBidi" w:cstheme="majorBidi"/>
          <w:lang w:val="en-US"/>
        </w:rPr>
        <w:t>4.3.1 If yes, give details………………………</w:t>
      </w:r>
      <w:r w:rsidR="00551C4A">
        <w:rPr>
          <w:rFonts w:asciiTheme="majorBidi" w:hAnsiTheme="majorBidi" w:cstheme="majorBidi"/>
          <w:lang w:val="en-US"/>
        </w:rPr>
        <w:t>….</w:t>
      </w:r>
      <w:r w:rsidRPr="00067335">
        <w:rPr>
          <w:rFonts w:asciiTheme="majorBidi" w:hAnsiTheme="majorBidi" w:cstheme="majorBidi"/>
          <w:lang w:val="en-US"/>
        </w:rPr>
        <w:t>…………………………….........</w:t>
      </w:r>
    </w:p>
    <w:p w14:paraId="00ED9ABF" w14:textId="3887AD35" w:rsidR="00067335" w:rsidRPr="00067335" w:rsidRDefault="00067335" w:rsidP="00073791">
      <w:pPr>
        <w:tabs>
          <w:tab w:val="left" w:pos="1701"/>
          <w:tab w:val="left" w:pos="8364"/>
        </w:tabs>
        <w:spacing w:before="60" w:after="60" w:line="240" w:lineRule="auto"/>
        <w:ind w:left="1134" w:right="1275"/>
        <w:rPr>
          <w:rFonts w:asciiTheme="majorBidi" w:hAnsiTheme="majorBidi" w:cstheme="majorBidi"/>
          <w:u w:val="single"/>
          <w:lang w:val="en-US"/>
        </w:rPr>
      </w:pPr>
      <w:r w:rsidRPr="00067335">
        <w:rPr>
          <w:rFonts w:asciiTheme="majorBidi" w:hAnsiTheme="majorBidi" w:cstheme="majorBidi"/>
          <w:lang w:val="en-US"/>
        </w:rPr>
        <w:t xml:space="preserve">4.4 </w:t>
      </w:r>
      <w:r w:rsidR="00551C4A">
        <w:rPr>
          <w:rFonts w:asciiTheme="majorBidi" w:hAnsiTheme="majorBidi" w:cstheme="majorBidi"/>
          <w:lang w:val="en-US"/>
        </w:rPr>
        <w:tab/>
      </w:r>
      <w:r w:rsidRPr="00067335">
        <w:rPr>
          <w:rFonts w:asciiTheme="majorBidi" w:hAnsiTheme="majorBidi" w:cstheme="majorBidi"/>
          <w:lang w:val="en-US"/>
        </w:rPr>
        <w:t xml:space="preserve">Is the substance a self-reactive substance? (2.4.1):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23A0065C" w14:textId="480C8CDD" w:rsidR="00067335" w:rsidRPr="00067335" w:rsidRDefault="00551C4A" w:rsidP="00073791">
      <w:pPr>
        <w:tabs>
          <w:tab w:val="left" w:pos="1701"/>
          <w:tab w:val="left" w:pos="8364"/>
        </w:tabs>
        <w:spacing w:before="60" w:after="60" w:line="240" w:lineRule="auto"/>
        <w:ind w:left="1134" w:right="1275"/>
        <w:rPr>
          <w:rFonts w:asciiTheme="majorBidi" w:hAnsiTheme="majorBidi" w:cstheme="majorBidi"/>
          <w:lang w:val="en-US"/>
        </w:rPr>
      </w:pPr>
      <w:r>
        <w:rPr>
          <w:rFonts w:asciiTheme="majorBidi" w:hAnsiTheme="majorBidi" w:cstheme="majorBidi"/>
          <w:lang w:val="en-US"/>
        </w:rPr>
        <w:tab/>
      </w:r>
      <w:r w:rsidR="00067335" w:rsidRPr="00067335">
        <w:rPr>
          <w:rFonts w:asciiTheme="majorBidi" w:hAnsiTheme="majorBidi" w:cstheme="majorBidi"/>
          <w:lang w:val="en-US"/>
        </w:rPr>
        <w:t>If yes, state:</w:t>
      </w:r>
    </w:p>
    <w:p w14:paraId="4D20CBF1" w14:textId="78BD6C0F" w:rsidR="00067335" w:rsidRPr="00067335" w:rsidRDefault="00551C4A" w:rsidP="00073791">
      <w:pPr>
        <w:tabs>
          <w:tab w:val="left" w:pos="1701"/>
          <w:tab w:val="left" w:pos="8364"/>
        </w:tabs>
        <w:spacing w:before="60" w:after="60" w:line="240" w:lineRule="auto"/>
        <w:ind w:left="1134" w:right="1275"/>
        <w:rPr>
          <w:rFonts w:asciiTheme="majorBidi" w:hAnsiTheme="majorBidi" w:cstheme="majorBidi"/>
          <w:lang w:val="en-US"/>
        </w:rPr>
      </w:pPr>
      <w:r>
        <w:rPr>
          <w:rFonts w:asciiTheme="majorBidi" w:hAnsiTheme="majorBidi" w:cstheme="majorBidi"/>
          <w:lang w:val="en-US"/>
        </w:rPr>
        <w:tab/>
      </w:r>
      <w:r w:rsidR="00067335" w:rsidRPr="00067335">
        <w:rPr>
          <w:rFonts w:asciiTheme="majorBidi" w:hAnsiTheme="majorBidi" w:cstheme="majorBidi"/>
          <w:lang w:val="en-US"/>
        </w:rPr>
        <w:t>4.4.1 exit box of flow chart……………………………………………</w:t>
      </w:r>
    </w:p>
    <w:p w14:paraId="7C771B78" w14:textId="77777777" w:rsidR="00551C4A" w:rsidRDefault="00067335" w:rsidP="00073791">
      <w:pPr>
        <w:tabs>
          <w:tab w:val="left" w:pos="2268"/>
          <w:tab w:val="left" w:pos="8364"/>
        </w:tabs>
        <w:spacing w:before="60" w:after="60" w:line="240" w:lineRule="auto"/>
        <w:ind w:left="2127" w:right="1275"/>
        <w:jc w:val="both"/>
        <w:rPr>
          <w:rFonts w:asciiTheme="majorBidi" w:hAnsiTheme="majorBidi" w:cstheme="majorBidi"/>
          <w:lang w:val="en-US"/>
        </w:rPr>
      </w:pPr>
      <w:r w:rsidRPr="00067335">
        <w:rPr>
          <w:rFonts w:asciiTheme="majorBidi" w:hAnsiTheme="majorBidi" w:cstheme="majorBidi"/>
          <w:lang w:val="en-US"/>
        </w:rPr>
        <w:t>What is the self-accelerating decomposition temperature (SADT) for a 50 kg package?..........</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2F5C6BAA" w14:textId="291A9948" w:rsidR="00067335" w:rsidRPr="00067335" w:rsidRDefault="00067335" w:rsidP="00073791">
      <w:pPr>
        <w:tabs>
          <w:tab w:val="left" w:pos="2268"/>
          <w:tab w:val="left" w:pos="8364"/>
        </w:tabs>
        <w:spacing w:before="60" w:after="60" w:line="240" w:lineRule="auto"/>
        <w:ind w:left="2127" w:right="1275"/>
        <w:jc w:val="both"/>
        <w:rPr>
          <w:rFonts w:asciiTheme="majorBidi" w:hAnsiTheme="majorBidi" w:cstheme="majorBidi"/>
          <w:lang w:val="en-US"/>
        </w:rPr>
      </w:pPr>
      <w:r w:rsidRPr="00067335">
        <w:rPr>
          <w:rFonts w:asciiTheme="majorBidi" w:hAnsiTheme="majorBidi" w:cstheme="majorBidi"/>
          <w:lang w:val="en-US"/>
        </w:rPr>
        <w:t>Is the temperature control required? (2.4.2.3.4): yes /no</w:t>
      </w:r>
    </w:p>
    <w:p w14:paraId="65280953" w14:textId="77777777" w:rsidR="00067335" w:rsidRPr="00067335" w:rsidRDefault="00067335" w:rsidP="00073791">
      <w:pPr>
        <w:tabs>
          <w:tab w:val="left" w:pos="8364"/>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4.4.2 proposed control temperature for 50 kg package…………….</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4BFAA71E" w14:textId="77777777" w:rsidR="00067335" w:rsidRPr="00067335" w:rsidRDefault="00067335" w:rsidP="00073791">
      <w:pPr>
        <w:tabs>
          <w:tab w:val="left" w:pos="8364"/>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4.4.3 proposed emergency temperature for a 50 kg package…………….</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53338919" w14:textId="0B4AD32E" w:rsidR="00067335" w:rsidRPr="00067335" w:rsidRDefault="00067335" w:rsidP="00073791">
      <w:pPr>
        <w:tabs>
          <w:tab w:val="left" w:pos="1701"/>
          <w:tab w:val="left" w:pos="8364"/>
        </w:tabs>
        <w:spacing w:before="60" w:after="60" w:line="240" w:lineRule="auto"/>
        <w:ind w:left="1134" w:right="1275"/>
        <w:jc w:val="both"/>
        <w:rPr>
          <w:rFonts w:asciiTheme="majorBidi" w:hAnsiTheme="majorBidi" w:cstheme="majorBidi"/>
          <w:u w:val="single"/>
          <w:lang w:val="en-US"/>
        </w:rPr>
      </w:pPr>
      <w:r w:rsidRPr="00067335">
        <w:rPr>
          <w:rFonts w:asciiTheme="majorBidi" w:hAnsiTheme="majorBidi" w:cstheme="majorBidi"/>
          <w:lang w:val="en-US"/>
        </w:rPr>
        <w:t xml:space="preserve">4.5 </w:t>
      </w:r>
      <w:r w:rsidR="00551C4A">
        <w:rPr>
          <w:rFonts w:asciiTheme="majorBidi" w:hAnsiTheme="majorBidi" w:cstheme="majorBidi"/>
          <w:lang w:val="en-US"/>
        </w:rPr>
        <w:tab/>
        <w:t>I</w:t>
      </w:r>
      <w:r w:rsidRPr="00067335">
        <w:rPr>
          <w:rFonts w:asciiTheme="majorBidi" w:hAnsiTheme="majorBidi" w:cstheme="majorBidi"/>
          <w:lang w:val="en-US"/>
        </w:rPr>
        <w:t xml:space="preserve">s the substance pyrophoric? (2.4.3):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7C7A22E1" w14:textId="77777777" w:rsidR="00067335" w:rsidRPr="00067335" w:rsidRDefault="00067335" w:rsidP="00073791">
      <w:pPr>
        <w:tabs>
          <w:tab w:val="left" w:pos="2268"/>
          <w:tab w:val="left" w:pos="8364"/>
        </w:tabs>
        <w:spacing w:before="60" w:after="60" w:line="240" w:lineRule="auto"/>
        <w:ind w:left="1701" w:right="1275"/>
        <w:jc w:val="both"/>
        <w:rPr>
          <w:rFonts w:asciiTheme="majorBidi" w:hAnsiTheme="majorBidi" w:cstheme="majorBidi"/>
          <w:u w:val="single"/>
          <w:lang w:val="en-US"/>
        </w:rPr>
      </w:pPr>
      <w:r w:rsidRPr="00067335">
        <w:rPr>
          <w:rFonts w:asciiTheme="majorBidi" w:hAnsiTheme="majorBidi" w:cstheme="majorBidi"/>
          <w:lang w:val="en-US"/>
        </w:rPr>
        <w:t xml:space="preserve">4.5.1 </w:t>
      </w:r>
      <w:r w:rsidRPr="00067335">
        <w:rPr>
          <w:rFonts w:asciiTheme="majorBidi" w:hAnsiTheme="majorBidi" w:cstheme="majorBidi"/>
          <w:strike/>
          <w:lang w:val="en-US"/>
        </w:rPr>
        <w:t>If yes, give</w:t>
      </w:r>
      <w:r w:rsidRPr="00067335">
        <w:rPr>
          <w:rFonts w:asciiTheme="majorBidi" w:hAnsiTheme="majorBidi" w:cstheme="majorBidi"/>
          <w:lang w:val="en-US"/>
        </w:rPr>
        <w:t xml:space="preserve"> details: </w:t>
      </w:r>
      <w:r w:rsidRPr="00067335">
        <w:rPr>
          <w:rFonts w:asciiTheme="majorBidi" w:hAnsiTheme="majorBidi" w:cstheme="majorBidi"/>
          <w:u w:val="single"/>
          <w:lang w:val="en-US"/>
        </w:rPr>
        <w:t xml:space="preserve">Since Barium Carbonate represents the highest oxidized form of barium, it is intrinsically not combustible and can safety be assumed no to be ignitable. </w:t>
      </w:r>
    </w:p>
    <w:p w14:paraId="2D8BF0BC" w14:textId="74969177" w:rsidR="00067335" w:rsidRPr="00067335" w:rsidRDefault="00067335" w:rsidP="00073791">
      <w:pPr>
        <w:spacing w:before="60" w:after="60" w:line="240" w:lineRule="auto"/>
        <w:ind w:left="1134" w:right="1275"/>
        <w:jc w:val="both"/>
        <w:rPr>
          <w:rFonts w:asciiTheme="majorBidi" w:hAnsiTheme="majorBidi" w:cstheme="majorBidi"/>
          <w:u w:val="single"/>
          <w:lang w:val="en-US"/>
        </w:rPr>
      </w:pPr>
      <w:r w:rsidRPr="00067335">
        <w:rPr>
          <w:rFonts w:asciiTheme="majorBidi" w:hAnsiTheme="majorBidi" w:cstheme="majorBidi"/>
          <w:lang w:val="en-US"/>
        </w:rPr>
        <w:t xml:space="preserve">4.6 </w:t>
      </w:r>
      <w:r w:rsidR="00551C4A">
        <w:rPr>
          <w:rFonts w:asciiTheme="majorBidi" w:hAnsiTheme="majorBidi" w:cstheme="majorBidi"/>
          <w:lang w:val="en-US"/>
        </w:rPr>
        <w:tab/>
      </w:r>
      <w:r w:rsidRPr="00067335">
        <w:rPr>
          <w:rFonts w:asciiTheme="majorBidi" w:hAnsiTheme="majorBidi" w:cstheme="majorBidi"/>
          <w:lang w:val="en-US"/>
        </w:rPr>
        <w:t xml:space="preserve">Is the substance liable to self-heating? (2.4.3):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2E01A708" w14:textId="16CF18ED" w:rsidR="00067335" w:rsidRPr="00067335" w:rsidRDefault="00067335" w:rsidP="00073791">
      <w:pPr>
        <w:spacing w:before="60" w:after="60" w:line="240" w:lineRule="auto"/>
        <w:ind w:left="1134" w:right="1275" w:firstLine="567"/>
        <w:jc w:val="both"/>
        <w:rPr>
          <w:rFonts w:asciiTheme="majorBidi" w:hAnsiTheme="majorBidi" w:cstheme="majorBidi"/>
          <w:lang w:val="en-US"/>
        </w:rPr>
      </w:pPr>
      <w:r w:rsidRPr="00067335">
        <w:rPr>
          <w:rFonts w:asciiTheme="majorBidi" w:hAnsiTheme="majorBidi" w:cstheme="majorBidi"/>
          <w:lang w:val="en-US"/>
        </w:rPr>
        <w:t>4.6.1 If yes, give details…………………………………………………………….</w:t>
      </w:r>
    </w:p>
    <w:p w14:paraId="75DC6978" w14:textId="4F578056" w:rsidR="00067335" w:rsidRPr="00067335" w:rsidRDefault="00067335" w:rsidP="00073791">
      <w:pPr>
        <w:spacing w:before="60" w:after="60" w:line="240" w:lineRule="auto"/>
        <w:ind w:left="1134" w:right="1275"/>
        <w:jc w:val="both"/>
        <w:rPr>
          <w:rFonts w:asciiTheme="majorBidi" w:hAnsiTheme="majorBidi" w:cstheme="majorBidi"/>
          <w:u w:val="single"/>
          <w:lang w:val="en-US"/>
        </w:rPr>
      </w:pPr>
      <w:r w:rsidRPr="00067335">
        <w:rPr>
          <w:rFonts w:asciiTheme="majorBidi" w:hAnsiTheme="majorBidi" w:cstheme="majorBidi"/>
          <w:lang w:val="en-US"/>
        </w:rPr>
        <w:t xml:space="preserve">4.7 </w:t>
      </w:r>
      <w:r w:rsidR="00551C4A">
        <w:rPr>
          <w:rFonts w:asciiTheme="majorBidi" w:hAnsiTheme="majorBidi" w:cstheme="majorBidi"/>
          <w:lang w:val="en-US"/>
        </w:rPr>
        <w:tab/>
      </w:r>
      <w:r w:rsidRPr="00067335">
        <w:rPr>
          <w:rFonts w:asciiTheme="majorBidi" w:hAnsiTheme="majorBidi" w:cstheme="majorBidi"/>
          <w:lang w:val="en-US"/>
        </w:rPr>
        <w:t xml:space="preserve">is the substance an organic peroxide (2.5.1):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28564E76" w14:textId="77777777" w:rsidR="00067335" w:rsidRPr="00067335" w:rsidRDefault="00067335" w:rsidP="00073791">
      <w:pPr>
        <w:spacing w:before="60" w:after="60" w:line="240" w:lineRule="auto"/>
        <w:ind w:left="1134" w:right="1275" w:firstLine="567"/>
        <w:jc w:val="both"/>
        <w:rPr>
          <w:rFonts w:asciiTheme="majorBidi" w:hAnsiTheme="majorBidi" w:cstheme="majorBidi"/>
          <w:lang w:val="en-US"/>
        </w:rPr>
      </w:pPr>
      <w:r w:rsidRPr="00067335">
        <w:rPr>
          <w:rFonts w:asciiTheme="majorBidi" w:hAnsiTheme="majorBidi" w:cstheme="majorBidi"/>
          <w:lang w:val="en-US"/>
        </w:rPr>
        <w:t>If yes, state:</w:t>
      </w:r>
    </w:p>
    <w:p w14:paraId="12A8F8DA" w14:textId="60CBBE81" w:rsidR="00067335" w:rsidRPr="00067335" w:rsidRDefault="00067335" w:rsidP="00073791">
      <w:pPr>
        <w:spacing w:before="60" w:after="60" w:line="240" w:lineRule="auto"/>
        <w:ind w:left="1134" w:right="1275" w:firstLine="567"/>
        <w:jc w:val="both"/>
        <w:rPr>
          <w:rFonts w:asciiTheme="majorBidi" w:hAnsiTheme="majorBidi" w:cstheme="majorBidi"/>
          <w:lang w:val="en-US"/>
        </w:rPr>
      </w:pPr>
      <w:r w:rsidRPr="00067335">
        <w:rPr>
          <w:rFonts w:asciiTheme="majorBidi" w:hAnsiTheme="majorBidi" w:cstheme="majorBidi"/>
          <w:lang w:val="en-US"/>
        </w:rPr>
        <w:t>4.7.1</w:t>
      </w:r>
      <w:r w:rsidR="00551C4A">
        <w:rPr>
          <w:rFonts w:asciiTheme="majorBidi" w:hAnsiTheme="majorBidi" w:cstheme="majorBidi"/>
          <w:lang w:val="en-US"/>
        </w:rPr>
        <w:tab/>
      </w:r>
      <w:r w:rsidRPr="00067335">
        <w:rPr>
          <w:rFonts w:asciiTheme="majorBidi" w:hAnsiTheme="majorBidi" w:cstheme="majorBidi"/>
          <w:lang w:val="en-US"/>
        </w:rPr>
        <w:t xml:space="preserve"> exit box of flow chart……………………………………………………….</w:t>
      </w:r>
    </w:p>
    <w:p w14:paraId="775F7D30" w14:textId="1EC37980" w:rsidR="00067335" w:rsidRPr="00067335" w:rsidRDefault="00067335" w:rsidP="00073791">
      <w:pPr>
        <w:spacing w:before="60" w:after="60" w:line="240" w:lineRule="auto"/>
        <w:ind w:left="2268" w:right="1275"/>
        <w:jc w:val="both"/>
        <w:rPr>
          <w:rFonts w:asciiTheme="majorBidi" w:hAnsiTheme="majorBidi" w:cstheme="majorBidi"/>
          <w:lang w:val="en-US"/>
        </w:rPr>
      </w:pPr>
      <w:r w:rsidRPr="00067335">
        <w:rPr>
          <w:rFonts w:asciiTheme="majorBidi" w:hAnsiTheme="majorBidi" w:cstheme="majorBidi"/>
          <w:lang w:val="en-US"/>
        </w:rPr>
        <w:t>What is the self-accelerating decomposition temperature (SADT) for a 50 kg package?..........</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25528AE8" w14:textId="4C18F5B2" w:rsidR="00067335" w:rsidRPr="00067335" w:rsidRDefault="00067335" w:rsidP="00073791">
      <w:pPr>
        <w:spacing w:before="60" w:after="60" w:line="240" w:lineRule="auto"/>
        <w:ind w:left="2268" w:right="1275"/>
        <w:jc w:val="both"/>
        <w:rPr>
          <w:rFonts w:asciiTheme="majorBidi" w:hAnsiTheme="majorBidi" w:cstheme="majorBidi"/>
          <w:lang w:val="en-US"/>
        </w:rPr>
      </w:pPr>
      <w:r w:rsidRPr="00067335">
        <w:rPr>
          <w:rFonts w:asciiTheme="majorBidi" w:hAnsiTheme="majorBidi" w:cstheme="majorBidi"/>
          <w:lang w:val="en-US"/>
        </w:rPr>
        <w:t>Is the temperature control required? (2.5.3.4.1): yes /no</w:t>
      </w:r>
    </w:p>
    <w:p w14:paraId="6AA7B27B" w14:textId="5698D534" w:rsidR="00067335" w:rsidRPr="00067335" w:rsidRDefault="00067335" w:rsidP="00073791">
      <w:pPr>
        <w:tabs>
          <w:tab w:val="left" w:pos="2268"/>
        </w:tabs>
        <w:spacing w:before="60" w:after="60" w:line="240" w:lineRule="auto"/>
        <w:ind w:left="1701" w:right="1275"/>
        <w:jc w:val="both"/>
        <w:rPr>
          <w:rFonts w:asciiTheme="majorBidi" w:hAnsiTheme="majorBidi" w:cstheme="majorBidi"/>
          <w:lang w:val="en-US"/>
        </w:rPr>
      </w:pPr>
      <w:r w:rsidRPr="00067335">
        <w:rPr>
          <w:rFonts w:asciiTheme="majorBidi" w:hAnsiTheme="majorBidi" w:cstheme="majorBidi"/>
          <w:lang w:val="en-US"/>
        </w:rPr>
        <w:t xml:space="preserve">4.7.2 </w:t>
      </w:r>
      <w:r w:rsidR="00551C4A">
        <w:rPr>
          <w:rFonts w:asciiTheme="majorBidi" w:hAnsiTheme="majorBidi" w:cstheme="majorBidi"/>
          <w:lang w:val="en-US"/>
        </w:rPr>
        <w:tab/>
      </w:r>
      <w:r w:rsidRPr="00067335">
        <w:rPr>
          <w:rFonts w:asciiTheme="majorBidi" w:hAnsiTheme="majorBidi" w:cstheme="majorBidi"/>
          <w:lang w:val="en-US"/>
        </w:rPr>
        <w:t>proposed control temperature for 50 kg package…………….</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3E770E79" w14:textId="4037FE2A" w:rsidR="00067335" w:rsidRPr="00067335" w:rsidRDefault="00067335" w:rsidP="00073791">
      <w:pPr>
        <w:tabs>
          <w:tab w:val="left" w:pos="2268"/>
        </w:tabs>
        <w:spacing w:before="60" w:after="60" w:line="240" w:lineRule="auto"/>
        <w:ind w:left="1701" w:right="1276"/>
        <w:jc w:val="both"/>
        <w:rPr>
          <w:rFonts w:asciiTheme="majorBidi" w:hAnsiTheme="majorBidi" w:cstheme="majorBidi"/>
          <w:lang w:val="en-US"/>
        </w:rPr>
      </w:pPr>
      <w:r w:rsidRPr="00067335">
        <w:rPr>
          <w:rFonts w:asciiTheme="majorBidi" w:hAnsiTheme="majorBidi" w:cstheme="majorBidi"/>
          <w:lang w:val="en-US"/>
        </w:rPr>
        <w:t xml:space="preserve">4.7.3 </w:t>
      </w:r>
      <w:r w:rsidR="00551C4A">
        <w:rPr>
          <w:rFonts w:asciiTheme="majorBidi" w:hAnsiTheme="majorBidi" w:cstheme="majorBidi"/>
          <w:lang w:val="en-US"/>
        </w:rPr>
        <w:tab/>
      </w:r>
      <w:r w:rsidRPr="00067335">
        <w:rPr>
          <w:rFonts w:asciiTheme="majorBidi" w:hAnsiTheme="majorBidi" w:cstheme="majorBidi"/>
          <w:lang w:val="en-US"/>
        </w:rPr>
        <w:t>proposed emergency temperature for a 50 kg package…………….</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6ED82F4D" w14:textId="5249A8B8" w:rsidR="00067335" w:rsidRPr="00067335" w:rsidRDefault="00067335" w:rsidP="00073791">
      <w:pPr>
        <w:tabs>
          <w:tab w:val="left" w:pos="1701"/>
        </w:tabs>
        <w:spacing w:before="60" w:after="60" w:line="240" w:lineRule="auto"/>
        <w:ind w:left="1134" w:right="1276"/>
        <w:jc w:val="both"/>
        <w:rPr>
          <w:rFonts w:asciiTheme="majorBidi" w:hAnsiTheme="majorBidi" w:cstheme="majorBidi"/>
          <w:u w:val="single"/>
          <w:lang w:val="en-US"/>
        </w:rPr>
      </w:pPr>
      <w:r w:rsidRPr="00067335">
        <w:rPr>
          <w:rFonts w:asciiTheme="majorBidi" w:hAnsiTheme="majorBidi" w:cstheme="majorBidi"/>
          <w:lang w:val="en-US"/>
        </w:rPr>
        <w:t xml:space="preserve">4.8 </w:t>
      </w:r>
      <w:r w:rsidR="00551C4A">
        <w:rPr>
          <w:rFonts w:asciiTheme="majorBidi" w:hAnsiTheme="majorBidi" w:cstheme="majorBidi"/>
          <w:lang w:val="en-US"/>
        </w:rPr>
        <w:tab/>
      </w:r>
      <w:r w:rsidRPr="00067335">
        <w:rPr>
          <w:rFonts w:asciiTheme="majorBidi" w:hAnsiTheme="majorBidi" w:cstheme="majorBidi"/>
          <w:lang w:val="en-US"/>
        </w:rPr>
        <w:t xml:space="preserve">Does the substance in contact with the water emit flammable gases? (2.4.4):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4723C48C" w14:textId="77777777" w:rsidR="00067335" w:rsidRPr="00067335" w:rsidRDefault="00067335" w:rsidP="00073791">
      <w:pPr>
        <w:spacing w:before="60" w:after="60"/>
        <w:ind w:left="1701" w:right="1276"/>
        <w:jc w:val="both"/>
        <w:rPr>
          <w:rFonts w:asciiTheme="majorBidi" w:hAnsiTheme="majorBidi" w:cstheme="majorBidi"/>
          <w:u w:val="single"/>
          <w:lang w:val="en-US"/>
        </w:rPr>
      </w:pPr>
      <w:r w:rsidRPr="00067335">
        <w:rPr>
          <w:rFonts w:asciiTheme="majorBidi" w:hAnsiTheme="majorBidi" w:cstheme="majorBidi"/>
          <w:lang w:val="en-US"/>
        </w:rPr>
        <w:t xml:space="preserve">4.8.1 </w:t>
      </w:r>
      <w:r w:rsidRPr="00067335">
        <w:rPr>
          <w:rFonts w:asciiTheme="majorBidi" w:hAnsiTheme="majorBidi" w:cstheme="majorBidi"/>
          <w:strike/>
          <w:lang w:val="en-US"/>
        </w:rPr>
        <w:t>If yes, give</w:t>
      </w:r>
      <w:r w:rsidRPr="00067335">
        <w:rPr>
          <w:rFonts w:asciiTheme="majorBidi" w:hAnsiTheme="majorBidi" w:cstheme="majorBidi"/>
          <w:lang w:val="en-US"/>
        </w:rPr>
        <w:t xml:space="preserve"> details: </w:t>
      </w:r>
      <w:r w:rsidRPr="00067335">
        <w:rPr>
          <w:rFonts w:asciiTheme="majorBidi" w:hAnsiTheme="majorBidi" w:cstheme="majorBidi"/>
          <w:u w:val="single"/>
          <w:lang w:val="en-US"/>
        </w:rPr>
        <w:t xml:space="preserve">Barium Carbonate does not contain groups that might lead to a reaction with water or damp air, leading to the development of dangerous amounts of gas or gases which may be highly flammable. Furthermore, long-term industrial experience in practical handling of the substance shows that it does not </w:t>
      </w:r>
      <w:r w:rsidRPr="00067335">
        <w:rPr>
          <w:rFonts w:asciiTheme="majorBidi" w:hAnsiTheme="majorBidi" w:cstheme="majorBidi"/>
          <w:u w:val="single"/>
          <w:lang w:val="en-US"/>
        </w:rPr>
        <w:lastRenderedPageBreak/>
        <w:t>react with water and, recent experimental testing for water solubility has also not reported any formation of gases.</w:t>
      </w:r>
    </w:p>
    <w:p w14:paraId="7C397B1C" w14:textId="6567CCC1" w:rsidR="00067335" w:rsidRPr="00067335" w:rsidRDefault="00067335" w:rsidP="00073791">
      <w:pPr>
        <w:tabs>
          <w:tab w:val="left" w:pos="1701"/>
        </w:tabs>
        <w:spacing w:before="60" w:after="60"/>
        <w:ind w:left="1701" w:right="1276" w:hanging="567"/>
        <w:jc w:val="both"/>
        <w:rPr>
          <w:rFonts w:asciiTheme="majorBidi" w:hAnsiTheme="majorBidi" w:cstheme="majorBidi"/>
          <w:u w:val="single"/>
          <w:lang w:val="en-US"/>
        </w:rPr>
      </w:pPr>
      <w:r w:rsidRPr="00067335">
        <w:rPr>
          <w:rFonts w:asciiTheme="majorBidi" w:hAnsiTheme="majorBidi" w:cstheme="majorBidi"/>
          <w:lang w:val="en-US"/>
        </w:rPr>
        <w:t xml:space="preserve">4.9 </w:t>
      </w:r>
      <w:r w:rsidR="00551C4A">
        <w:rPr>
          <w:rFonts w:asciiTheme="majorBidi" w:hAnsiTheme="majorBidi" w:cstheme="majorBidi"/>
          <w:lang w:val="en-US"/>
        </w:rPr>
        <w:tab/>
      </w:r>
      <w:r w:rsidRPr="00067335">
        <w:rPr>
          <w:rFonts w:asciiTheme="majorBidi" w:hAnsiTheme="majorBidi" w:cstheme="majorBidi"/>
          <w:lang w:val="en-US"/>
        </w:rPr>
        <w:t xml:space="preserve">Does the substance have oxidizing properties (2.5.): </w:t>
      </w:r>
      <w:r w:rsidRPr="00067335">
        <w:rPr>
          <w:rFonts w:asciiTheme="majorBidi" w:hAnsiTheme="majorBidi" w:cstheme="majorBidi"/>
          <w:strike/>
          <w:lang w:val="en-US"/>
        </w:rPr>
        <w:t>yes</w:t>
      </w:r>
      <w:r w:rsidRPr="00067335">
        <w:rPr>
          <w:rFonts w:asciiTheme="majorBidi" w:hAnsiTheme="majorBidi" w:cstheme="majorBidi"/>
          <w:lang w:val="en-US"/>
        </w:rPr>
        <w:t>/</w:t>
      </w:r>
      <w:r w:rsidRPr="00067335">
        <w:rPr>
          <w:rFonts w:asciiTheme="majorBidi" w:hAnsiTheme="majorBidi" w:cstheme="majorBidi"/>
          <w:u w:val="single"/>
          <w:lang w:val="en-US"/>
        </w:rPr>
        <w:t>no</w:t>
      </w:r>
    </w:p>
    <w:p w14:paraId="3824DAC0" w14:textId="77777777" w:rsidR="00067335" w:rsidRPr="00067335" w:rsidRDefault="00067335" w:rsidP="00073791">
      <w:pPr>
        <w:tabs>
          <w:tab w:val="left" w:pos="1701"/>
        </w:tabs>
        <w:spacing w:before="60" w:after="60"/>
        <w:ind w:left="1701" w:right="1276"/>
        <w:jc w:val="both"/>
        <w:rPr>
          <w:rFonts w:asciiTheme="majorBidi" w:hAnsiTheme="majorBidi" w:cstheme="majorBidi"/>
          <w:u w:val="single"/>
          <w:lang w:val="en-US"/>
        </w:rPr>
      </w:pPr>
      <w:r w:rsidRPr="00067335">
        <w:rPr>
          <w:rFonts w:asciiTheme="majorBidi" w:hAnsiTheme="majorBidi" w:cstheme="majorBidi"/>
          <w:lang w:val="en-US"/>
        </w:rPr>
        <w:t xml:space="preserve">4.9.1 </w:t>
      </w:r>
      <w:r w:rsidRPr="00067335">
        <w:rPr>
          <w:rFonts w:asciiTheme="majorBidi" w:hAnsiTheme="majorBidi" w:cstheme="majorBidi"/>
          <w:strike/>
          <w:lang w:val="en-US"/>
        </w:rPr>
        <w:t>If yes, give</w:t>
      </w:r>
      <w:r w:rsidRPr="00067335">
        <w:rPr>
          <w:rFonts w:asciiTheme="majorBidi" w:hAnsiTheme="majorBidi" w:cstheme="majorBidi"/>
          <w:lang w:val="en-US"/>
        </w:rPr>
        <w:t xml:space="preserve"> details: </w:t>
      </w:r>
      <w:r w:rsidRPr="00067335">
        <w:rPr>
          <w:rFonts w:asciiTheme="majorBidi" w:hAnsiTheme="majorBidi" w:cstheme="majorBidi"/>
          <w:u w:val="single"/>
          <w:lang w:val="en-US"/>
        </w:rPr>
        <w:t>Barium Carbonate does not contain a surplus of oxygen or any structure groups know to be correlated with a tendency to react exothermally with combustible material.</w:t>
      </w:r>
    </w:p>
    <w:p w14:paraId="12E36BE4" w14:textId="7C6CF69B" w:rsidR="00067335" w:rsidRPr="00067335" w:rsidRDefault="00067335" w:rsidP="00073791">
      <w:pPr>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t xml:space="preserve">4.10 </w:t>
      </w:r>
      <w:r w:rsidR="00551C4A">
        <w:rPr>
          <w:rFonts w:asciiTheme="majorBidi" w:hAnsiTheme="majorBidi" w:cstheme="majorBidi"/>
          <w:lang w:val="en-US"/>
        </w:rPr>
        <w:tab/>
      </w:r>
      <w:r w:rsidRPr="00067335">
        <w:rPr>
          <w:rFonts w:asciiTheme="majorBidi" w:hAnsiTheme="majorBidi" w:cstheme="majorBidi"/>
          <w:lang w:val="en-US"/>
        </w:rPr>
        <w:t>Corrosivity (2.8) to:</w:t>
      </w:r>
    </w:p>
    <w:p w14:paraId="7EAFB5DE" w14:textId="77777777" w:rsidR="00067335" w:rsidRPr="00067335" w:rsidRDefault="00067335" w:rsidP="00073791">
      <w:pPr>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 xml:space="preserve">4.10.1 mild steel…………..mm/year     at </w:t>
      </w:r>
      <w:r w:rsidRPr="00067335">
        <w:rPr>
          <w:rFonts w:asciiTheme="majorBidi" w:hAnsiTheme="majorBidi" w:cstheme="majorBidi"/>
          <w:u w:val="single"/>
          <w:lang w:val="en-US"/>
        </w:rPr>
        <w:t>not data/not expected</w:t>
      </w:r>
      <w:r w:rsidRPr="00067335">
        <w:rPr>
          <w:rFonts w:asciiTheme="majorBidi" w:hAnsiTheme="majorBidi" w:cstheme="majorBidi"/>
          <w:lang w:val="en-US"/>
        </w:rPr>
        <w:t xml:space="preserv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35E1064D" w14:textId="77777777" w:rsidR="00067335" w:rsidRPr="00067335" w:rsidRDefault="00067335" w:rsidP="00073791">
      <w:pPr>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 xml:space="preserve">4.10.2 </w:t>
      </w:r>
      <w:proofErr w:type="spellStart"/>
      <w:r w:rsidRPr="00067335">
        <w:rPr>
          <w:rFonts w:asciiTheme="majorBidi" w:hAnsiTheme="majorBidi" w:cstheme="majorBidi"/>
          <w:lang w:val="en-US"/>
        </w:rPr>
        <w:t>aluminium</w:t>
      </w:r>
      <w:proofErr w:type="spellEnd"/>
      <w:r w:rsidRPr="00067335">
        <w:rPr>
          <w:rFonts w:asciiTheme="majorBidi" w:hAnsiTheme="majorBidi" w:cstheme="majorBidi"/>
          <w:lang w:val="en-US"/>
        </w:rPr>
        <w:t xml:space="preserve">………… mm/year     at </w:t>
      </w:r>
      <w:r w:rsidRPr="00067335">
        <w:rPr>
          <w:rFonts w:asciiTheme="majorBidi" w:hAnsiTheme="majorBidi" w:cstheme="majorBidi"/>
          <w:u w:val="single"/>
          <w:lang w:val="en-US"/>
        </w:rPr>
        <w:t>not data/not expected</w:t>
      </w:r>
      <w:r w:rsidRPr="00067335">
        <w:rPr>
          <w:rFonts w:asciiTheme="majorBidi" w:hAnsiTheme="majorBidi" w:cstheme="majorBidi"/>
          <w:lang w:val="en-US"/>
        </w:rPr>
        <w:t xml:space="preserve"> </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14BB8D2B" w14:textId="73E3C2AC" w:rsidR="00067335" w:rsidRPr="00067335" w:rsidRDefault="00067335" w:rsidP="00073791">
      <w:pPr>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 xml:space="preserve">4.10.3 other </w:t>
      </w:r>
      <w:r w:rsidR="00551C4A">
        <w:rPr>
          <w:rFonts w:asciiTheme="majorBidi" w:hAnsiTheme="majorBidi" w:cstheme="majorBidi"/>
          <w:lang w:val="en-US"/>
        </w:rPr>
        <w:t xml:space="preserve">packaging materials (specify) </w:t>
      </w:r>
    </w:p>
    <w:p w14:paraId="3CE2F3F7" w14:textId="705CB291" w:rsidR="00067335" w:rsidRPr="00067335" w:rsidRDefault="00067335" w:rsidP="00073791">
      <w:pPr>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………………….mm/year  at……………………………………</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0C2FC082" w14:textId="1D8A3CDC" w:rsidR="00067335" w:rsidRPr="00067335" w:rsidRDefault="00067335" w:rsidP="00073791">
      <w:pPr>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………………….mm/year  at……………………………………</w:t>
      </w:r>
      <w:proofErr w:type="spellStart"/>
      <w:r w:rsidRPr="00067335">
        <w:rPr>
          <w:rFonts w:asciiTheme="majorBidi" w:hAnsiTheme="majorBidi" w:cstheme="majorBidi"/>
          <w:vertAlign w:val="superscript"/>
          <w:lang w:val="en-US"/>
        </w:rPr>
        <w:t>o</w:t>
      </w:r>
      <w:r w:rsidRPr="00067335">
        <w:rPr>
          <w:rFonts w:asciiTheme="majorBidi" w:hAnsiTheme="majorBidi" w:cstheme="majorBidi"/>
          <w:lang w:val="en-US"/>
        </w:rPr>
        <w:t>C</w:t>
      </w:r>
      <w:proofErr w:type="spellEnd"/>
    </w:p>
    <w:p w14:paraId="4DF30C2F" w14:textId="5DBDA91F" w:rsidR="00067335" w:rsidRPr="00067335" w:rsidRDefault="00067335" w:rsidP="00073791">
      <w:pPr>
        <w:tabs>
          <w:tab w:val="left" w:pos="1701"/>
        </w:tabs>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t>4.11 Other relevant chemical properties ………………………</w:t>
      </w:r>
      <w:r w:rsidR="00073791">
        <w:rPr>
          <w:rFonts w:asciiTheme="majorBidi" w:hAnsiTheme="majorBidi" w:cstheme="majorBidi"/>
          <w:lang w:val="en-US"/>
        </w:rPr>
        <w:t>..</w:t>
      </w:r>
      <w:r w:rsidRPr="00067335">
        <w:rPr>
          <w:rFonts w:asciiTheme="majorBidi" w:hAnsiTheme="majorBidi" w:cstheme="majorBidi"/>
          <w:lang w:val="en-US"/>
        </w:rPr>
        <w:t>……………</w:t>
      </w:r>
    </w:p>
    <w:p w14:paraId="7E3F93AD" w14:textId="5E900C82" w:rsidR="00067335" w:rsidRPr="00067335" w:rsidRDefault="00073791" w:rsidP="00073791">
      <w:pPr>
        <w:keepNext/>
        <w:keepLines/>
        <w:spacing w:before="60" w:after="60" w:line="240" w:lineRule="auto"/>
        <w:ind w:left="1134" w:right="1276"/>
        <w:jc w:val="both"/>
        <w:rPr>
          <w:rFonts w:asciiTheme="majorBidi" w:hAnsiTheme="majorBidi" w:cstheme="majorBidi"/>
          <w:b/>
          <w:lang w:val="en-US"/>
        </w:rPr>
      </w:pPr>
      <w:r>
        <w:rPr>
          <w:rFonts w:asciiTheme="majorBidi" w:hAnsiTheme="majorBidi" w:cstheme="majorBidi"/>
          <w:b/>
          <w:lang w:val="en-US"/>
        </w:rPr>
        <w:t>S</w:t>
      </w:r>
      <w:r w:rsidR="00067335" w:rsidRPr="00067335">
        <w:rPr>
          <w:rFonts w:asciiTheme="majorBidi" w:hAnsiTheme="majorBidi" w:cstheme="majorBidi"/>
          <w:b/>
          <w:lang w:val="en-US"/>
        </w:rPr>
        <w:t>ection 5.</w:t>
      </w:r>
      <w:r>
        <w:rPr>
          <w:rFonts w:asciiTheme="majorBidi" w:hAnsiTheme="majorBidi" w:cstheme="majorBidi"/>
          <w:b/>
          <w:lang w:val="en-US"/>
        </w:rPr>
        <w:t xml:space="preserve"> </w:t>
      </w:r>
      <w:r w:rsidR="00067335" w:rsidRPr="00067335">
        <w:rPr>
          <w:rFonts w:asciiTheme="majorBidi" w:hAnsiTheme="majorBidi" w:cstheme="majorBidi"/>
          <w:b/>
          <w:lang w:val="en-US"/>
        </w:rPr>
        <w:t>HARMFUL BIOLOGICAL EFFECTS</w:t>
      </w:r>
    </w:p>
    <w:p w14:paraId="791AB626" w14:textId="7FA59EC4" w:rsidR="00067335" w:rsidRPr="00067335" w:rsidRDefault="00067335" w:rsidP="00073791">
      <w:pPr>
        <w:tabs>
          <w:tab w:val="left" w:pos="1701"/>
        </w:tabs>
        <w:spacing w:before="60" w:after="60"/>
        <w:ind w:left="1701" w:right="1276" w:hanging="567"/>
        <w:jc w:val="both"/>
        <w:rPr>
          <w:rFonts w:asciiTheme="majorBidi" w:hAnsiTheme="majorBidi" w:cstheme="majorBidi"/>
          <w:u w:val="single"/>
          <w:lang w:val="en-US"/>
        </w:rPr>
      </w:pPr>
      <w:r w:rsidRPr="00067335">
        <w:rPr>
          <w:rFonts w:asciiTheme="majorBidi" w:hAnsiTheme="majorBidi" w:cstheme="majorBidi"/>
          <w:lang w:val="en-US"/>
        </w:rPr>
        <w:t xml:space="preserve">5.1 </w:t>
      </w:r>
      <w:r w:rsidR="00073791">
        <w:rPr>
          <w:rFonts w:asciiTheme="majorBidi" w:hAnsiTheme="majorBidi" w:cstheme="majorBidi"/>
          <w:lang w:val="en-US"/>
        </w:rPr>
        <w:tab/>
      </w:r>
      <w:r w:rsidRPr="00067335">
        <w:rPr>
          <w:rFonts w:asciiTheme="majorBidi" w:hAnsiTheme="majorBidi" w:cstheme="majorBidi"/>
          <w:lang w:val="en-US"/>
        </w:rPr>
        <w:t>LD</w:t>
      </w:r>
      <w:r w:rsidRPr="00067335">
        <w:rPr>
          <w:rFonts w:asciiTheme="majorBidi" w:hAnsiTheme="majorBidi" w:cstheme="majorBidi"/>
          <w:vertAlign w:val="subscript"/>
          <w:lang w:val="en-US"/>
        </w:rPr>
        <w:t xml:space="preserve">50 </w:t>
      </w:r>
      <w:r w:rsidRPr="00067335">
        <w:rPr>
          <w:rFonts w:asciiTheme="majorBidi" w:hAnsiTheme="majorBidi" w:cstheme="majorBidi"/>
          <w:lang w:val="en-US"/>
        </w:rPr>
        <w:t xml:space="preserve">oral (2.6.2.1.1): </w:t>
      </w:r>
      <w:r w:rsidRPr="00067335">
        <w:rPr>
          <w:rFonts w:asciiTheme="majorBidi" w:hAnsiTheme="majorBidi" w:cstheme="majorBidi"/>
          <w:u w:val="single"/>
          <w:lang w:val="en-US"/>
        </w:rPr>
        <w:t>1690 mg/kg</w:t>
      </w:r>
      <w:r w:rsidRPr="00067335">
        <w:rPr>
          <w:rFonts w:asciiTheme="majorBidi" w:hAnsiTheme="majorBidi" w:cstheme="majorBidi"/>
          <w:lang w:val="en-US"/>
        </w:rPr>
        <w:t xml:space="preserve">. Animal species: </w:t>
      </w:r>
      <w:r w:rsidRPr="00067335">
        <w:rPr>
          <w:rFonts w:asciiTheme="majorBidi" w:hAnsiTheme="majorBidi" w:cstheme="majorBidi"/>
          <w:u w:val="single"/>
          <w:lang w:val="en-US"/>
        </w:rPr>
        <w:t>Rat (Sprague-Dawley) male/female</w:t>
      </w:r>
    </w:p>
    <w:p w14:paraId="4FD70BAF" w14:textId="0FC8D0CC" w:rsidR="00067335" w:rsidRPr="00067335" w:rsidRDefault="00067335" w:rsidP="00073791">
      <w:pPr>
        <w:tabs>
          <w:tab w:val="left" w:pos="1701"/>
        </w:tabs>
        <w:spacing w:before="60" w:after="60"/>
        <w:ind w:left="1701" w:right="1276" w:hanging="567"/>
        <w:jc w:val="both"/>
        <w:rPr>
          <w:rFonts w:asciiTheme="majorBidi" w:hAnsiTheme="majorBidi" w:cstheme="majorBidi"/>
          <w:lang w:val="en-US"/>
        </w:rPr>
      </w:pPr>
      <w:r w:rsidRPr="00067335">
        <w:rPr>
          <w:rFonts w:asciiTheme="majorBidi" w:hAnsiTheme="majorBidi" w:cstheme="majorBidi"/>
          <w:lang w:val="en-US"/>
        </w:rPr>
        <w:t xml:space="preserve">5.2 </w:t>
      </w:r>
      <w:r w:rsidR="00073791">
        <w:rPr>
          <w:rFonts w:asciiTheme="majorBidi" w:hAnsiTheme="majorBidi" w:cstheme="majorBidi"/>
          <w:lang w:val="en-US"/>
        </w:rPr>
        <w:tab/>
      </w:r>
      <w:r w:rsidRPr="00067335">
        <w:rPr>
          <w:rFonts w:asciiTheme="majorBidi" w:hAnsiTheme="majorBidi" w:cstheme="majorBidi"/>
          <w:lang w:val="en-US"/>
        </w:rPr>
        <w:t>LD</w:t>
      </w:r>
      <w:r w:rsidRPr="00067335">
        <w:rPr>
          <w:rFonts w:asciiTheme="majorBidi" w:hAnsiTheme="majorBidi" w:cstheme="majorBidi"/>
          <w:vertAlign w:val="subscript"/>
          <w:lang w:val="en-US"/>
        </w:rPr>
        <w:t>50</w:t>
      </w:r>
      <w:r w:rsidRPr="00067335">
        <w:rPr>
          <w:rFonts w:asciiTheme="majorBidi" w:hAnsiTheme="majorBidi" w:cstheme="majorBidi"/>
          <w:lang w:val="en-US"/>
        </w:rPr>
        <w:t xml:space="preserve"> dermal (2.6.2.1.2): </w:t>
      </w:r>
      <w:r w:rsidRPr="00067335">
        <w:rPr>
          <w:rFonts w:asciiTheme="majorBidi" w:hAnsiTheme="majorBidi" w:cstheme="majorBidi"/>
          <w:u w:val="single"/>
          <w:lang w:val="en-US"/>
        </w:rPr>
        <w:t>no data</w:t>
      </w:r>
      <w:r w:rsidRPr="00067335">
        <w:rPr>
          <w:rFonts w:asciiTheme="majorBidi" w:hAnsiTheme="majorBidi" w:cstheme="majorBidi"/>
          <w:lang w:val="en-US"/>
        </w:rPr>
        <w:t xml:space="preserve"> mg/kg. Animal species:……………….………………</w:t>
      </w:r>
    </w:p>
    <w:p w14:paraId="6B8D6FE5" w14:textId="25FEE4DF" w:rsidR="00067335" w:rsidRPr="00067335" w:rsidRDefault="00067335" w:rsidP="00073791">
      <w:pPr>
        <w:tabs>
          <w:tab w:val="left" w:pos="1701"/>
        </w:tabs>
        <w:spacing w:before="60" w:after="60"/>
        <w:ind w:left="1701" w:right="1276" w:hanging="567"/>
        <w:jc w:val="both"/>
        <w:rPr>
          <w:rFonts w:asciiTheme="majorBidi" w:hAnsiTheme="majorBidi" w:cstheme="majorBidi"/>
          <w:lang w:val="en-US"/>
        </w:rPr>
      </w:pPr>
      <w:r w:rsidRPr="00067335">
        <w:rPr>
          <w:rFonts w:asciiTheme="majorBidi" w:hAnsiTheme="majorBidi" w:cstheme="majorBidi"/>
          <w:lang w:val="en-US"/>
        </w:rPr>
        <w:t xml:space="preserve">5.3 </w:t>
      </w:r>
      <w:r w:rsidR="00073791">
        <w:rPr>
          <w:rFonts w:asciiTheme="majorBidi" w:hAnsiTheme="majorBidi" w:cstheme="majorBidi"/>
          <w:lang w:val="en-US"/>
        </w:rPr>
        <w:tab/>
      </w:r>
      <w:r w:rsidRPr="00067335">
        <w:rPr>
          <w:rFonts w:asciiTheme="majorBidi" w:hAnsiTheme="majorBidi" w:cstheme="majorBidi"/>
          <w:lang w:val="en-US"/>
        </w:rPr>
        <w:t>LC</w:t>
      </w:r>
      <w:r w:rsidRPr="00067335">
        <w:rPr>
          <w:rFonts w:asciiTheme="majorBidi" w:hAnsiTheme="majorBidi" w:cstheme="majorBidi"/>
          <w:vertAlign w:val="subscript"/>
          <w:lang w:val="en-US"/>
        </w:rPr>
        <w:t>50</w:t>
      </w:r>
      <w:r w:rsidRPr="00067335">
        <w:rPr>
          <w:rFonts w:asciiTheme="majorBidi" w:hAnsiTheme="majorBidi" w:cstheme="majorBidi"/>
          <w:lang w:val="en-US"/>
        </w:rPr>
        <w:t xml:space="preserve"> inhalation (2.6.2.1.3): </w:t>
      </w:r>
      <w:proofErr w:type="spellStart"/>
      <w:r w:rsidRPr="00067335">
        <w:rPr>
          <w:rFonts w:asciiTheme="majorBidi" w:hAnsiTheme="majorBidi" w:cstheme="majorBidi"/>
          <w:u w:val="single"/>
          <w:lang w:val="en-US"/>
        </w:rPr>
        <w:t>n.a</w:t>
      </w:r>
      <w:proofErr w:type="spellEnd"/>
      <w:r w:rsidRPr="00067335">
        <w:rPr>
          <w:rFonts w:asciiTheme="majorBidi" w:hAnsiTheme="majorBidi" w:cstheme="majorBidi"/>
          <w:u w:val="single"/>
          <w:lang w:val="en-US"/>
        </w:rPr>
        <w:t>.</w:t>
      </w:r>
      <w:r w:rsidRPr="00067335">
        <w:rPr>
          <w:rFonts w:asciiTheme="majorBidi" w:hAnsiTheme="majorBidi" w:cstheme="majorBidi"/>
          <w:lang w:val="en-US"/>
        </w:rPr>
        <w:t xml:space="preserve"> mg/</w:t>
      </w:r>
      <w:proofErr w:type="spellStart"/>
      <w:r w:rsidRPr="00067335">
        <w:rPr>
          <w:rFonts w:asciiTheme="majorBidi" w:hAnsiTheme="majorBidi" w:cstheme="majorBidi"/>
          <w:lang w:val="en-US"/>
        </w:rPr>
        <w:t>litre</w:t>
      </w:r>
      <w:proofErr w:type="spellEnd"/>
      <w:r w:rsidRPr="00067335">
        <w:rPr>
          <w:rFonts w:asciiTheme="majorBidi" w:hAnsiTheme="majorBidi" w:cstheme="majorBidi"/>
          <w:lang w:val="en-US"/>
        </w:rPr>
        <w:t xml:space="preserve">. Exposure time </w:t>
      </w:r>
      <w:r w:rsidRPr="00067335">
        <w:rPr>
          <w:rFonts w:asciiTheme="majorBidi" w:hAnsiTheme="majorBidi" w:cstheme="majorBidi"/>
          <w:u w:val="single"/>
          <w:lang w:val="en-US"/>
        </w:rPr>
        <w:t xml:space="preserve">------ </w:t>
      </w:r>
      <w:r w:rsidRPr="00067335">
        <w:rPr>
          <w:rFonts w:asciiTheme="majorBidi" w:hAnsiTheme="majorBidi" w:cstheme="majorBidi"/>
          <w:lang w:val="en-US"/>
        </w:rPr>
        <w:t>hours</w:t>
      </w:r>
    </w:p>
    <w:p w14:paraId="2C0A9915" w14:textId="13F53608" w:rsidR="00067335" w:rsidRPr="00067335" w:rsidRDefault="00067335" w:rsidP="00073791">
      <w:pPr>
        <w:tabs>
          <w:tab w:val="left" w:pos="1701"/>
        </w:tabs>
        <w:spacing w:before="60" w:after="60"/>
        <w:ind w:left="1134" w:right="1276"/>
        <w:jc w:val="both"/>
        <w:rPr>
          <w:rFonts w:asciiTheme="majorBidi" w:hAnsiTheme="majorBidi" w:cstheme="majorBidi"/>
          <w:u w:val="single"/>
          <w:lang w:val="en-US"/>
        </w:rPr>
      </w:pPr>
      <w:r w:rsidRPr="00067335">
        <w:rPr>
          <w:rFonts w:asciiTheme="majorBidi" w:hAnsiTheme="majorBidi" w:cstheme="majorBidi"/>
          <w:lang w:val="en-US"/>
        </w:rPr>
        <w:tab/>
      </w:r>
      <w:r w:rsidRPr="00067335">
        <w:rPr>
          <w:rFonts w:asciiTheme="majorBidi" w:hAnsiTheme="majorBidi" w:cstheme="majorBidi"/>
          <w:lang w:val="en-US"/>
        </w:rPr>
        <w:tab/>
        <w:t xml:space="preserve">Or……………………..ml/m3.   Animal species </w:t>
      </w:r>
      <w:r w:rsidRPr="00067335">
        <w:rPr>
          <w:rFonts w:asciiTheme="majorBidi" w:hAnsiTheme="majorBidi" w:cstheme="majorBidi"/>
          <w:u w:val="single"/>
          <w:lang w:val="en-US"/>
        </w:rPr>
        <w:t>--------</w:t>
      </w:r>
    </w:p>
    <w:p w14:paraId="2D9F7BE5" w14:textId="4126916B" w:rsidR="00067335" w:rsidRPr="00067335" w:rsidRDefault="00067335" w:rsidP="00073791">
      <w:pPr>
        <w:tabs>
          <w:tab w:val="left" w:pos="1701"/>
        </w:tabs>
        <w:spacing w:before="60" w:after="60"/>
        <w:ind w:left="1134" w:right="1276"/>
        <w:jc w:val="both"/>
        <w:rPr>
          <w:rFonts w:asciiTheme="majorBidi" w:hAnsiTheme="majorBidi" w:cstheme="majorBidi"/>
          <w:u w:val="single"/>
          <w:lang w:val="en-US"/>
        </w:rPr>
      </w:pPr>
      <w:r w:rsidRPr="00067335">
        <w:rPr>
          <w:rFonts w:asciiTheme="majorBidi" w:hAnsiTheme="majorBidi" w:cstheme="majorBidi"/>
          <w:lang w:val="en-US"/>
        </w:rPr>
        <w:t xml:space="preserve">5.4 </w:t>
      </w:r>
      <w:r w:rsidR="00073791">
        <w:rPr>
          <w:rFonts w:asciiTheme="majorBidi" w:hAnsiTheme="majorBidi" w:cstheme="majorBidi"/>
          <w:lang w:val="en-US"/>
        </w:rPr>
        <w:tab/>
      </w:r>
      <w:r w:rsidRPr="00067335">
        <w:rPr>
          <w:rFonts w:asciiTheme="majorBidi" w:hAnsiTheme="majorBidi" w:cstheme="majorBidi"/>
          <w:lang w:val="en-US"/>
        </w:rPr>
        <w:t xml:space="preserve">Saturated </w:t>
      </w:r>
      <w:proofErr w:type="spellStart"/>
      <w:r w:rsidRPr="00067335">
        <w:rPr>
          <w:rFonts w:asciiTheme="majorBidi" w:hAnsiTheme="majorBidi" w:cstheme="majorBidi"/>
          <w:lang w:val="en-US"/>
        </w:rPr>
        <w:t>vapour</w:t>
      </w:r>
      <w:proofErr w:type="spellEnd"/>
      <w:r w:rsidRPr="00067335">
        <w:rPr>
          <w:rFonts w:asciiTheme="majorBidi" w:hAnsiTheme="majorBidi" w:cstheme="majorBidi"/>
          <w:lang w:val="en-US"/>
        </w:rPr>
        <w:t xml:space="preserve"> concentration at 20</w:t>
      </w:r>
      <w:r w:rsidRPr="00067335">
        <w:rPr>
          <w:rFonts w:asciiTheme="majorBidi" w:hAnsiTheme="majorBidi" w:cstheme="majorBidi"/>
          <w:vertAlign w:val="superscript"/>
          <w:lang w:val="en-US"/>
        </w:rPr>
        <w:t>o</w:t>
      </w:r>
      <w:r w:rsidRPr="00067335">
        <w:rPr>
          <w:rFonts w:asciiTheme="majorBidi" w:hAnsiTheme="majorBidi" w:cstheme="majorBidi"/>
          <w:lang w:val="en-US"/>
        </w:rPr>
        <w:t>C (2.6.2.2.4.3):</w:t>
      </w:r>
      <w:r w:rsidRPr="00067335">
        <w:rPr>
          <w:rFonts w:asciiTheme="majorBidi" w:hAnsiTheme="majorBidi" w:cstheme="majorBidi"/>
          <w:u w:val="single"/>
          <w:lang w:val="en-US"/>
        </w:rPr>
        <w:t xml:space="preserve"> </w:t>
      </w:r>
      <w:proofErr w:type="spellStart"/>
      <w:r w:rsidRPr="00067335">
        <w:rPr>
          <w:rFonts w:asciiTheme="majorBidi" w:hAnsiTheme="majorBidi" w:cstheme="majorBidi"/>
          <w:u w:val="single"/>
          <w:lang w:val="en-US"/>
        </w:rPr>
        <w:t>n.a</w:t>
      </w:r>
      <w:proofErr w:type="spellEnd"/>
      <w:r w:rsidRPr="00067335">
        <w:rPr>
          <w:rFonts w:asciiTheme="majorBidi" w:hAnsiTheme="majorBidi" w:cstheme="majorBidi"/>
          <w:u w:val="single"/>
          <w:lang w:val="en-US"/>
        </w:rPr>
        <w:t>. (solid)  ml/m</w:t>
      </w:r>
      <w:r w:rsidRPr="00073791">
        <w:rPr>
          <w:rFonts w:asciiTheme="majorBidi" w:hAnsiTheme="majorBidi" w:cstheme="majorBidi"/>
          <w:u w:val="single"/>
          <w:vertAlign w:val="superscript"/>
          <w:lang w:val="en-US"/>
        </w:rPr>
        <w:t>3</w:t>
      </w:r>
    </w:p>
    <w:p w14:paraId="4C0D0AF4" w14:textId="205BED74" w:rsidR="00067335" w:rsidRPr="00067335" w:rsidRDefault="00067335" w:rsidP="00073791">
      <w:pPr>
        <w:tabs>
          <w:tab w:val="left" w:pos="1701"/>
        </w:tabs>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t xml:space="preserve">5.5 </w:t>
      </w:r>
      <w:r w:rsidR="00073791">
        <w:rPr>
          <w:rFonts w:asciiTheme="majorBidi" w:hAnsiTheme="majorBidi" w:cstheme="majorBidi"/>
          <w:lang w:val="en-US"/>
        </w:rPr>
        <w:tab/>
      </w:r>
      <w:r w:rsidRPr="00067335">
        <w:rPr>
          <w:rFonts w:asciiTheme="majorBidi" w:hAnsiTheme="majorBidi" w:cstheme="majorBidi"/>
          <w:lang w:val="en-US"/>
        </w:rPr>
        <w:t>Skin exposure (2.8) results:    Exposure limits ………hours/minutes</w:t>
      </w:r>
    </w:p>
    <w:p w14:paraId="2B6A1F70" w14:textId="17CD256E" w:rsidR="00067335" w:rsidRPr="00067335" w:rsidRDefault="00067335" w:rsidP="00073791">
      <w:pPr>
        <w:tabs>
          <w:tab w:val="left" w:pos="1701"/>
        </w:tabs>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tab/>
      </w:r>
      <w:r w:rsidRPr="00067335">
        <w:rPr>
          <w:rFonts w:asciiTheme="majorBidi" w:hAnsiTheme="majorBidi" w:cstheme="majorBidi"/>
          <w:lang w:val="en-US"/>
        </w:rPr>
        <w:tab/>
        <w:t>Animal species……………………………………………………………..</w:t>
      </w:r>
    </w:p>
    <w:p w14:paraId="2144DBA3" w14:textId="01743C3B" w:rsidR="00067335" w:rsidRPr="00067335" w:rsidRDefault="00067335" w:rsidP="00073791">
      <w:pPr>
        <w:spacing w:before="60" w:after="60"/>
        <w:ind w:left="1701" w:right="1276" w:hanging="567"/>
        <w:jc w:val="both"/>
        <w:rPr>
          <w:rFonts w:asciiTheme="majorBidi" w:hAnsiTheme="majorBidi" w:cstheme="majorBidi"/>
          <w:u w:val="single"/>
          <w:lang w:val="en-US"/>
        </w:rPr>
      </w:pPr>
      <w:r w:rsidRPr="00067335">
        <w:rPr>
          <w:rFonts w:asciiTheme="majorBidi" w:hAnsiTheme="majorBidi" w:cstheme="majorBidi"/>
          <w:lang w:val="en-US"/>
        </w:rPr>
        <w:t xml:space="preserve">5.6 </w:t>
      </w:r>
      <w:r w:rsidR="00073791">
        <w:rPr>
          <w:rFonts w:asciiTheme="majorBidi" w:hAnsiTheme="majorBidi" w:cstheme="majorBidi"/>
          <w:lang w:val="en-US"/>
        </w:rPr>
        <w:tab/>
        <w:t>O</w:t>
      </w:r>
      <w:r w:rsidRPr="00067335">
        <w:rPr>
          <w:rFonts w:asciiTheme="majorBidi" w:hAnsiTheme="majorBidi" w:cstheme="majorBidi"/>
          <w:lang w:val="en-US"/>
        </w:rPr>
        <w:t xml:space="preserve">ther data: </w:t>
      </w:r>
      <w:r w:rsidRPr="00067335">
        <w:rPr>
          <w:rFonts w:asciiTheme="majorBidi" w:hAnsiTheme="majorBidi" w:cstheme="majorBidi"/>
          <w:u w:val="single"/>
          <w:lang w:val="en-US"/>
        </w:rPr>
        <w:t xml:space="preserve">Testing by inhalation route with Barium Carbonate is not necessary since it was not possible to generate a stable testing atmosphere with an acceptable test concentration atmosphere (ideally 5.1 mg/L). Despite extensive effort, it was only possible to achieve a test item concentration of 0.2 mg/L. The test substance was pestle up to an MMAD </w:t>
      </w:r>
      <w:proofErr w:type="spellStart"/>
      <w:r w:rsidRPr="00067335">
        <w:rPr>
          <w:rFonts w:asciiTheme="majorBidi" w:hAnsiTheme="majorBidi" w:cstheme="majorBidi"/>
          <w:u w:val="single"/>
          <w:lang w:val="en-US"/>
        </w:rPr>
        <w:t>bellow</w:t>
      </w:r>
      <w:proofErr w:type="spellEnd"/>
      <w:r w:rsidRPr="00067335">
        <w:rPr>
          <w:rFonts w:asciiTheme="majorBidi" w:hAnsiTheme="majorBidi" w:cstheme="majorBidi"/>
          <w:u w:val="single"/>
          <w:lang w:val="en-US"/>
        </w:rPr>
        <w:t xml:space="preserve"> 4. Based on the technical properties of Barium Carbonate, the performance of an acute inhalation toxicity test is neither technically feasible nor scientifically relevant for this type of compound. Due to the MMAD/GSD and the particle size which much higher than the pestle substance used for the pre-study, the low mobility and the negligible volatility of Barium Carbonate, the test material can safely be assumed to have a very low potential for human inhalation hazard during handling or application.  </w:t>
      </w:r>
    </w:p>
    <w:p w14:paraId="58CBD54D" w14:textId="686CEEA4" w:rsidR="00067335" w:rsidRPr="00067335" w:rsidRDefault="00073791" w:rsidP="00073791">
      <w:pPr>
        <w:tabs>
          <w:tab w:val="left" w:pos="1701"/>
        </w:tabs>
        <w:spacing w:before="60" w:after="60"/>
        <w:ind w:left="1134" w:right="1276"/>
        <w:jc w:val="both"/>
        <w:rPr>
          <w:rFonts w:asciiTheme="majorBidi" w:hAnsiTheme="majorBidi" w:cstheme="majorBidi"/>
          <w:lang w:val="en-US"/>
        </w:rPr>
      </w:pPr>
      <w:r>
        <w:rPr>
          <w:rFonts w:asciiTheme="majorBidi" w:hAnsiTheme="majorBidi" w:cstheme="majorBidi"/>
          <w:lang w:val="en-US"/>
        </w:rPr>
        <w:t>5</w:t>
      </w:r>
      <w:r w:rsidR="00067335" w:rsidRPr="00067335">
        <w:rPr>
          <w:rFonts w:asciiTheme="majorBidi" w:hAnsiTheme="majorBidi" w:cstheme="majorBidi"/>
          <w:lang w:val="en-US"/>
        </w:rPr>
        <w:t xml:space="preserve">.7 </w:t>
      </w:r>
      <w:r>
        <w:rPr>
          <w:rFonts w:asciiTheme="majorBidi" w:hAnsiTheme="majorBidi" w:cstheme="majorBidi"/>
          <w:lang w:val="en-US"/>
        </w:rPr>
        <w:tab/>
      </w:r>
      <w:r w:rsidR="00067335" w:rsidRPr="00067335">
        <w:rPr>
          <w:rFonts w:asciiTheme="majorBidi" w:hAnsiTheme="majorBidi" w:cstheme="majorBidi"/>
          <w:lang w:val="en-US"/>
        </w:rPr>
        <w:t>Human experience:</w:t>
      </w:r>
      <w:r w:rsidR="00520F7C">
        <w:rPr>
          <w:rFonts w:asciiTheme="majorBidi" w:hAnsiTheme="majorBidi" w:cstheme="majorBidi"/>
          <w:lang w:val="en-US"/>
        </w:rPr>
        <w:t>…………………………………………………………………..</w:t>
      </w:r>
    </w:p>
    <w:p w14:paraId="335DF635" w14:textId="77777777" w:rsidR="00067335" w:rsidRPr="00067335" w:rsidRDefault="00067335" w:rsidP="00073791">
      <w:pPr>
        <w:keepNext/>
        <w:keepLines/>
        <w:spacing w:before="60" w:after="60" w:line="240" w:lineRule="auto"/>
        <w:ind w:left="1134" w:right="1276"/>
        <w:jc w:val="both"/>
        <w:rPr>
          <w:rFonts w:asciiTheme="majorBidi" w:hAnsiTheme="majorBidi" w:cstheme="majorBidi"/>
          <w:b/>
          <w:lang w:val="en-US"/>
        </w:rPr>
      </w:pPr>
      <w:r w:rsidRPr="00067335">
        <w:rPr>
          <w:rFonts w:asciiTheme="majorBidi" w:hAnsiTheme="majorBidi" w:cstheme="majorBidi"/>
          <w:b/>
          <w:lang w:val="en-US"/>
        </w:rPr>
        <w:t>Section 6. SUPPLEMENTARY INFORMATION</w:t>
      </w:r>
    </w:p>
    <w:p w14:paraId="427B0E0A" w14:textId="1297294E" w:rsidR="00067335" w:rsidRPr="00067335" w:rsidRDefault="00067335" w:rsidP="00073791">
      <w:pPr>
        <w:keepNext/>
        <w:keepLines/>
        <w:tabs>
          <w:tab w:val="left" w:pos="1701"/>
        </w:tabs>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t xml:space="preserve">6.1 </w:t>
      </w:r>
      <w:r w:rsidR="00073791">
        <w:rPr>
          <w:rFonts w:asciiTheme="majorBidi" w:hAnsiTheme="majorBidi" w:cstheme="majorBidi"/>
          <w:lang w:val="en-US"/>
        </w:rPr>
        <w:tab/>
      </w:r>
      <w:r w:rsidRPr="00067335">
        <w:rPr>
          <w:rFonts w:asciiTheme="majorBidi" w:hAnsiTheme="majorBidi" w:cstheme="majorBidi"/>
          <w:lang w:val="en-US"/>
        </w:rPr>
        <w:t xml:space="preserve">Recommended emergency action </w:t>
      </w:r>
    </w:p>
    <w:p w14:paraId="11118904" w14:textId="58793519" w:rsidR="00067335" w:rsidRPr="00067335" w:rsidRDefault="00067335" w:rsidP="00073791">
      <w:pPr>
        <w:keepNext/>
        <w:keepLines/>
        <w:spacing w:before="60" w:after="60"/>
        <w:ind w:left="1701" w:right="1276"/>
        <w:jc w:val="both"/>
        <w:rPr>
          <w:rFonts w:asciiTheme="majorBidi" w:hAnsiTheme="majorBidi" w:cstheme="majorBidi"/>
          <w:u w:val="single"/>
          <w:lang w:val="en-US"/>
        </w:rPr>
      </w:pPr>
      <w:r w:rsidRPr="00067335">
        <w:rPr>
          <w:rFonts w:asciiTheme="majorBidi" w:hAnsiTheme="majorBidi" w:cstheme="majorBidi"/>
          <w:lang w:val="en-US"/>
        </w:rPr>
        <w:t xml:space="preserve">6.1.1 Fire (include suitable and unsuitable extinguishing agents) </w:t>
      </w:r>
      <w:r w:rsidRPr="00067335">
        <w:rPr>
          <w:rFonts w:asciiTheme="majorBidi" w:hAnsiTheme="majorBidi" w:cstheme="majorBidi"/>
          <w:u w:val="single"/>
          <w:lang w:val="en-US"/>
        </w:rPr>
        <w:t>Use extinguishing measures that are appropriate to local cir</w:t>
      </w:r>
      <w:r w:rsidR="00073791">
        <w:rPr>
          <w:rFonts w:asciiTheme="majorBidi" w:hAnsiTheme="majorBidi" w:cstheme="majorBidi"/>
          <w:u w:val="single"/>
          <w:lang w:val="en-US"/>
        </w:rPr>
        <w:t xml:space="preserve">cumstances and the surrounding </w:t>
      </w:r>
      <w:r w:rsidRPr="00067335">
        <w:rPr>
          <w:rFonts w:asciiTheme="majorBidi" w:hAnsiTheme="majorBidi" w:cstheme="majorBidi"/>
          <w:u w:val="single"/>
          <w:lang w:val="en-US"/>
        </w:rPr>
        <w:t xml:space="preserve">environment. Special exposure hazards in a fire. Not combustible. Special protective equipment for fire-fighters. In the event of fire, wear self-contained breathing apparatus. </w:t>
      </w:r>
    </w:p>
    <w:p w14:paraId="7A72AF65" w14:textId="48867106" w:rsidR="00067335" w:rsidRPr="00067335" w:rsidRDefault="00067335" w:rsidP="00073791">
      <w:pPr>
        <w:keepNext/>
        <w:keepLines/>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6.1.2 Spillage…………………………………………....</w:t>
      </w:r>
    </w:p>
    <w:p w14:paraId="1CBFA6FC" w14:textId="77777777" w:rsidR="00067335" w:rsidRPr="00067335" w:rsidRDefault="00067335" w:rsidP="00073791">
      <w:pPr>
        <w:spacing w:before="60" w:after="60"/>
        <w:ind w:left="1701" w:right="1276"/>
        <w:jc w:val="both"/>
        <w:rPr>
          <w:rFonts w:asciiTheme="majorBidi" w:hAnsiTheme="majorBidi" w:cstheme="majorBidi"/>
          <w:lang w:val="en-US"/>
        </w:rPr>
      </w:pPr>
      <w:r w:rsidRPr="00067335">
        <w:rPr>
          <w:rFonts w:asciiTheme="majorBidi" w:hAnsiTheme="majorBidi" w:cstheme="majorBidi"/>
          <w:lang w:val="en-US"/>
        </w:rPr>
        <w:t xml:space="preserve">Personal precautions: </w:t>
      </w:r>
      <w:r w:rsidRPr="00067335">
        <w:rPr>
          <w:rFonts w:asciiTheme="majorBidi" w:hAnsiTheme="majorBidi" w:cstheme="majorBidi"/>
          <w:u w:val="single"/>
          <w:lang w:val="en-US"/>
        </w:rPr>
        <w:t>Sweep up to prevent slipping hazard. Avoid dust formation.</w:t>
      </w:r>
      <w:r w:rsidRPr="00067335">
        <w:rPr>
          <w:rFonts w:asciiTheme="majorBidi" w:hAnsiTheme="majorBidi" w:cstheme="majorBidi"/>
          <w:lang w:val="en-US"/>
        </w:rPr>
        <w:t xml:space="preserve"> </w:t>
      </w:r>
    </w:p>
    <w:p w14:paraId="7F75DD98" w14:textId="77777777" w:rsidR="00067335" w:rsidRPr="00067335" w:rsidRDefault="00067335" w:rsidP="00073791">
      <w:pPr>
        <w:spacing w:before="60" w:after="60"/>
        <w:ind w:left="1701" w:right="1275"/>
        <w:jc w:val="both"/>
        <w:rPr>
          <w:rFonts w:asciiTheme="majorBidi" w:hAnsiTheme="majorBidi" w:cstheme="majorBidi"/>
          <w:u w:val="single"/>
          <w:lang w:val="en-US"/>
        </w:rPr>
      </w:pPr>
      <w:r w:rsidRPr="00067335">
        <w:rPr>
          <w:rFonts w:asciiTheme="majorBidi" w:hAnsiTheme="majorBidi" w:cstheme="majorBidi"/>
          <w:lang w:val="en-US"/>
        </w:rPr>
        <w:t xml:space="preserve">Methods for cleaning up: </w:t>
      </w:r>
      <w:r w:rsidRPr="00067335">
        <w:rPr>
          <w:rFonts w:asciiTheme="majorBidi" w:hAnsiTheme="majorBidi" w:cstheme="majorBidi"/>
          <w:u w:val="single"/>
          <w:lang w:val="en-US"/>
        </w:rPr>
        <w:t>Sweep up and shovel into suitable containers for disposal. Avoid dust formation. Keep in properly labelled containers. Keep in suitable, closed containers for disposal.</w:t>
      </w:r>
    </w:p>
    <w:p w14:paraId="437358DF" w14:textId="0624D49E" w:rsidR="00067335" w:rsidRPr="00067335" w:rsidRDefault="00067335" w:rsidP="00073791">
      <w:pPr>
        <w:keepNext/>
        <w:keepLines/>
        <w:tabs>
          <w:tab w:val="left" w:pos="1701"/>
        </w:tabs>
        <w:spacing w:before="60" w:after="60"/>
        <w:ind w:left="1134" w:right="1276"/>
        <w:jc w:val="both"/>
        <w:rPr>
          <w:rFonts w:asciiTheme="majorBidi" w:hAnsiTheme="majorBidi" w:cstheme="majorBidi"/>
          <w:lang w:val="en-US"/>
        </w:rPr>
      </w:pPr>
      <w:r w:rsidRPr="00067335">
        <w:rPr>
          <w:rFonts w:asciiTheme="majorBidi" w:hAnsiTheme="majorBidi" w:cstheme="majorBidi"/>
          <w:lang w:val="en-US"/>
        </w:rPr>
        <w:lastRenderedPageBreak/>
        <w:t xml:space="preserve">6.2 </w:t>
      </w:r>
      <w:r w:rsidR="00073791">
        <w:rPr>
          <w:rFonts w:asciiTheme="majorBidi" w:hAnsiTheme="majorBidi" w:cstheme="majorBidi"/>
          <w:lang w:val="en-US"/>
        </w:rPr>
        <w:tab/>
      </w:r>
      <w:r w:rsidRPr="00067335">
        <w:rPr>
          <w:rFonts w:asciiTheme="majorBidi" w:hAnsiTheme="majorBidi" w:cstheme="majorBidi"/>
          <w:lang w:val="en-US"/>
        </w:rPr>
        <w:t>Is it proposed to transport the substance in:</w:t>
      </w:r>
    </w:p>
    <w:p w14:paraId="20205769" w14:textId="30F2C096" w:rsidR="00067335" w:rsidRPr="00067335" w:rsidRDefault="00067335" w:rsidP="00073791">
      <w:pPr>
        <w:spacing w:before="60" w:after="60"/>
        <w:ind w:left="2268" w:right="1275" w:hanging="567"/>
        <w:jc w:val="both"/>
        <w:rPr>
          <w:rFonts w:asciiTheme="majorBidi" w:hAnsiTheme="majorBidi" w:cstheme="majorBidi"/>
          <w:lang w:val="en-US"/>
        </w:rPr>
      </w:pPr>
      <w:r w:rsidRPr="00067335">
        <w:rPr>
          <w:rFonts w:asciiTheme="majorBidi" w:hAnsiTheme="majorBidi" w:cstheme="majorBidi"/>
          <w:lang w:val="en-US"/>
        </w:rPr>
        <w:t xml:space="preserve">6.2.1 </w:t>
      </w:r>
      <w:r w:rsidR="00073791">
        <w:rPr>
          <w:rFonts w:asciiTheme="majorBidi" w:hAnsiTheme="majorBidi" w:cstheme="majorBidi"/>
          <w:lang w:val="en-US"/>
        </w:rPr>
        <w:tab/>
      </w:r>
      <w:r w:rsidRPr="00067335">
        <w:rPr>
          <w:rFonts w:asciiTheme="majorBidi" w:hAnsiTheme="majorBidi" w:cstheme="majorBidi"/>
          <w:lang w:val="en-US"/>
        </w:rPr>
        <w:t>Bulk containers (6.8): yes/no</w:t>
      </w:r>
    </w:p>
    <w:p w14:paraId="13C61D48" w14:textId="6BD30AD0" w:rsidR="00067335" w:rsidRPr="00067335" w:rsidRDefault="00067335" w:rsidP="00073791">
      <w:pPr>
        <w:spacing w:before="60" w:after="60"/>
        <w:ind w:left="2268" w:right="1275" w:hanging="567"/>
        <w:jc w:val="both"/>
        <w:rPr>
          <w:rFonts w:asciiTheme="majorBidi" w:hAnsiTheme="majorBidi" w:cstheme="majorBidi"/>
          <w:lang w:val="en-US"/>
        </w:rPr>
      </w:pPr>
      <w:r w:rsidRPr="00067335">
        <w:rPr>
          <w:rFonts w:asciiTheme="majorBidi" w:hAnsiTheme="majorBidi" w:cstheme="majorBidi"/>
          <w:lang w:val="en-US"/>
        </w:rPr>
        <w:t xml:space="preserve">6.2.2 </w:t>
      </w:r>
      <w:r w:rsidR="00073791">
        <w:rPr>
          <w:rFonts w:asciiTheme="majorBidi" w:hAnsiTheme="majorBidi" w:cstheme="majorBidi"/>
          <w:lang w:val="en-US"/>
        </w:rPr>
        <w:tab/>
      </w:r>
      <w:r w:rsidRPr="00067335">
        <w:rPr>
          <w:rFonts w:asciiTheme="majorBidi" w:hAnsiTheme="majorBidi" w:cstheme="majorBidi"/>
          <w:lang w:val="en-US"/>
        </w:rPr>
        <w:t>Intermediates Bulk Containers (6.5)?: yes/no</w:t>
      </w:r>
    </w:p>
    <w:p w14:paraId="325E073C" w14:textId="1A52C2FA" w:rsidR="00067335" w:rsidRPr="00067335" w:rsidRDefault="00067335" w:rsidP="00073791">
      <w:pPr>
        <w:spacing w:before="60" w:after="60"/>
        <w:ind w:left="2268" w:right="1275" w:hanging="567"/>
        <w:jc w:val="both"/>
        <w:rPr>
          <w:rFonts w:asciiTheme="majorBidi" w:hAnsiTheme="majorBidi" w:cstheme="majorBidi"/>
          <w:lang w:val="en-US"/>
        </w:rPr>
      </w:pPr>
      <w:r w:rsidRPr="00067335">
        <w:rPr>
          <w:rFonts w:asciiTheme="majorBidi" w:hAnsiTheme="majorBidi" w:cstheme="majorBidi"/>
          <w:lang w:val="en-US"/>
        </w:rPr>
        <w:t xml:space="preserve">6.3.3 </w:t>
      </w:r>
      <w:r w:rsidR="00073791">
        <w:rPr>
          <w:rFonts w:asciiTheme="majorBidi" w:hAnsiTheme="majorBidi" w:cstheme="majorBidi"/>
          <w:lang w:val="en-US"/>
        </w:rPr>
        <w:tab/>
      </w:r>
      <w:r w:rsidRPr="00067335">
        <w:rPr>
          <w:rFonts w:asciiTheme="majorBidi" w:hAnsiTheme="majorBidi" w:cstheme="majorBidi"/>
          <w:lang w:val="en-US"/>
        </w:rPr>
        <w:t>Portable tanks (6.7)?: yes/no</w:t>
      </w:r>
    </w:p>
    <w:p w14:paraId="5B9EAB31" w14:textId="77777777" w:rsidR="00067335" w:rsidRPr="00067335" w:rsidRDefault="00067335" w:rsidP="00073791">
      <w:pPr>
        <w:spacing w:before="60" w:after="60"/>
        <w:ind w:left="2268" w:right="1275"/>
        <w:jc w:val="both"/>
        <w:rPr>
          <w:rFonts w:asciiTheme="majorBidi" w:hAnsiTheme="majorBidi" w:cstheme="majorBidi"/>
          <w:lang w:val="en-US"/>
        </w:rPr>
      </w:pPr>
      <w:r w:rsidRPr="00067335">
        <w:rPr>
          <w:rFonts w:asciiTheme="majorBidi" w:hAnsiTheme="majorBidi" w:cstheme="majorBidi"/>
          <w:lang w:val="en-US"/>
        </w:rPr>
        <w:t>If yes give details in Sections 7, 8 and 9.</w:t>
      </w:r>
    </w:p>
    <w:p w14:paraId="1E09A1E9" w14:textId="77777777" w:rsidR="00067335" w:rsidRPr="00067335" w:rsidRDefault="00067335" w:rsidP="00073791">
      <w:pPr>
        <w:keepNext/>
        <w:keepLines/>
        <w:spacing w:before="60" w:after="60" w:line="240" w:lineRule="auto"/>
        <w:ind w:left="1134" w:right="1276"/>
        <w:jc w:val="both"/>
        <w:rPr>
          <w:rFonts w:asciiTheme="majorBidi" w:hAnsiTheme="majorBidi" w:cstheme="majorBidi"/>
          <w:b/>
          <w:lang w:val="en-US"/>
        </w:rPr>
      </w:pPr>
      <w:r w:rsidRPr="00067335">
        <w:rPr>
          <w:rFonts w:asciiTheme="majorBidi" w:hAnsiTheme="majorBidi" w:cstheme="majorBidi"/>
          <w:b/>
          <w:lang w:val="en-US"/>
        </w:rPr>
        <w:t>Section 7. BULK CONTAINERS (only complete if yes in 6.2.1)</w:t>
      </w:r>
    </w:p>
    <w:p w14:paraId="5F382F2C" w14:textId="20463A38" w:rsidR="00067335" w:rsidRPr="00067335" w:rsidRDefault="00067335" w:rsidP="00073791">
      <w:pPr>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7.1 Proposed type(s)…………………………………………………………………….</w:t>
      </w:r>
    </w:p>
    <w:p w14:paraId="2350DEA3" w14:textId="77777777" w:rsidR="00067335" w:rsidRPr="00067335" w:rsidRDefault="00067335" w:rsidP="00073791">
      <w:pPr>
        <w:keepNext/>
        <w:keepLines/>
        <w:spacing w:before="60" w:after="60" w:line="240" w:lineRule="auto"/>
        <w:ind w:left="1134" w:right="1276"/>
        <w:jc w:val="both"/>
        <w:rPr>
          <w:rFonts w:asciiTheme="majorBidi" w:hAnsiTheme="majorBidi" w:cstheme="majorBidi"/>
          <w:b/>
          <w:lang w:val="en-US"/>
        </w:rPr>
      </w:pPr>
      <w:r w:rsidRPr="00067335">
        <w:rPr>
          <w:rFonts w:asciiTheme="majorBidi" w:hAnsiTheme="majorBidi" w:cstheme="majorBidi"/>
          <w:b/>
          <w:lang w:val="en-US"/>
        </w:rPr>
        <w:t>Section 8. INTERMEDIATE BULK CONTAINERS (IBCs) (only complete if yes in 6.2.2)</w:t>
      </w:r>
    </w:p>
    <w:p w14:paraId="790CA831" w14:textId="524B3A82"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8.1 Proposed type(s)………………………………………………………………..………</w:t>
      </w:r>
    </w:p>
    <w:p w14:paraId="759D603A" w14:textId="77777777" w:rsidR="00067335" w:rsidRPr="00073791" w:rsidRDefault="00067335" w:rsidP="00073791">
      <w:pPr>
        <w:keepNext/>
        <w:keepLines/>
        <w:spacing w:before="60" w:after="60" w:line="240" w:lineRule="auto"/>
        <w:ind w:left="1134" w:right="1276"/>
        <w:jc w:val="both"/>
        <w:rPr>
          <w:rFonts w:asciiTheme="majorBidi" w:hAnsiTheme="majorBidi" w:cstheme="majorBidi"/>
          <w:b/>
          <w:lang w:val="en-US"/>
        </w:rPr>
      </w:pPr>
      <w:r w:rsidRPr="00073791">
        <w:rPr>
          <w:rFonts w:asciiTheme="majorBidi" w:hAnsiTheme="majorBidi" w:cstheme="majorBidi"/>
          <w:b/>
          <w:lang w:val="en-US"/>
        </w:rPr>
        <w:t>Section 9. MULTIMODAL TANK TRANSPORT (only complete if yes in 6.2.3)</w:t>
      </w:r>
    </w:p>
    <w:p w14:paraId="4EDDA826" w14:textId="4BFCD065"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9.1 Description of proposed tank (including IMO tank type if know)………………………</w:t>
      </w:r>
    </w:p>
    <w:p w14:paraId="288887E2" w14:textId="76126911"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9.2 Minimum test pressure…………………………………………………………………..</w:t>
      </w:r>
    </w:p>
    <w:p w14:paraId="65B0A2A0" w14:textId="445BD082" w:rsidR="00073791"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9.3 Minimum shell thickness………………………………………………………………</w:t>
      </w:r>
    </w:p>
    <w:p w14:paraId="3DFD5997" w14:textId="42202177"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9.4 Details of bottom openings, if any……………………………………………………..</w:t>
      </w:r>
    </w:p>
    <w:p w14:paraId="3B62D5FD" w14:textId="3A945206"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9.5 Pressure relief arrangements…………………………………………………………….</w:t>
      </w:r>
    </w:p>
    <w:p w14:paraId="59B82679" w14:textId="04890ABA"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9.6 Degree of filling……………………………………………………………………….</w:t>
      </w:r>
    </w:p>
    <w:p w14:paraId="08A8C873" w14:textId="0EB84299" w:rsidR="00067335" w:rsidRPr="00067335" w:rsidRDefault="00067335" w:rsidP="00073791">
      <w:pPr>
        <w:tabs>
          <w:tab w:val="left" w:pos="1701"/>
        </w:tabs>
        <w:spacing w:before="60" w:after="60"/>
        <w:ind w:left="1134" w:right="1275"/>
        <w:jc w:val="both"/>
        <w:rPr>
          <w:rFonts w:asciiTheme="majorBidi" w:hAnsiTheme="majorBidi" w:cstheme="majorBidi"/>
          <w:lang w:val="en-US"/>
        </w:rPr>
      </w:pPr>
      <w:r w:rsidRPr="00067335">
        <w:rPr>
          <w:rFonts w:asciiTheme="majorBidi" w:hAnsiTheme="majorBidi" w:cstheme="majorBidi"/>
          <w:lang w:val="en-US"/>
        </w:rPr>
        <w:t>9.7 Unsuitable construction materials…………………………………………………</w:t>
      </w:r>
      <w:r w:rsidR="00073791">
        <w:rPr>
          <w:rFonts w:asciiTheme="majorBidi" w:hAnsiTheme="majorBidi" w:cstheme="majorBidi"/>
          <w:lang w:val="en-US"/>
        </w:rPr>
        <w:t>…….</w:t>
      </w:r>
    </w:p>
    <w:p w14:paraId="6E18FED8" w14:textId="115AD2C9" w:rsidR="00577809" w:rsidRPr="00073791" w:rsidRDefault="00073791" w:rsidP="00073791">
      <w:pPr>
        <w:tabs>
          <w:tab w:val="left" w:pos="1701"/>
        </w:tabs>
        <w:autoSpaceDE w:val="0"/>
        <w:autoSpaceDN w:val="0"/>
        <w:adjustRightInd w:val="0"/>
        <w:spacing w:before="40" w:after="40"/>
        <w:ind w:left="1134" w:right="1134"/>
        <w:jc w:val="center"/>
        <w:rPr>
          <w:rFonts w:asciiTheme="majorBidi" w:hAnsiTheme="majorBidi" w:cstheme="majorBidi"/>
          <w:u w:val="single"/>
          <w:lang w:val="en-US"/>
        </w:rPr>
      </w:pPr>
      <w:r>
        <w:rPr>
          <w:rFonts w:asciiTheme="majorBidi" w:hAnsiTheme="majorBidi" w:cstheme="majorBidi"/>
          <w:u w:val="single"/>
          <w:lang w:val="en-US"/>
        </w:rPr>
        <w:tab/>
      </w:r>
      <w:r>
        <w:rPr>
          <w:rFonts w:asciiTheme="majorBidi" w:hAnsiTheme="majorBidi" w:cstheme="majorBidi"/>
          <w:u w:val="single"/>
          <w:lang w:val="en-US"/>
        </w:rPr>
        <w:tab/>
      </w:r>
      <w:r>
        <w:rPr>
          <w:rFonts w:asciiTheme="majorBidi" w:hAnsiTheme="majorBidi" w:cstheme="majorBidi"/>
          <w:u w:val="single"/>
          <w:lang w:val="en-US"/>
        </w:rPr>
        <w:tab/>
      </w:r>
    </w:p>
    <w:sectPr w:rsidR="00577809" w:rsidRPr="00073791" w:rsidSect="002D0785">
      <w:headerReference w:type="even" r:id="rId15"/>
      <w:headerReference w:type="default" r:id="rId16"/>
      <w:footerReference w:type="even" r:id="rId17"/>
      <w:footerReference w:type="default" r:id="rId18"/>
      <w:headerReference w:type="first" r:id="rId19"/>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921E" w14:textId="77777777" w:rsidR="006F6924" w:rsidRDefault="006F6924"/>
  </w:endnote>
  <w:endnote w:type="continuationSeparator" w:id="0">
    <w:p w14:paraId="04B59800" w14:textId="77777777" w:rsidR="006F6924" w:rsidRDefault="006F6924"/>
  </w:endnote>
  <w:endnote w:type="continuationNotice" w:id="1">
    <w:p w14:paraId="7B880B18" w14:textId="77777777" w:rsidR="006F6924" w:rsidRDefault="006F6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E4B6" w14:textId="3C57F113"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6825C2">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EDBD" w14:textId="5F650329"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6825C2">
      <w:rPr>
        <w:b/>
        <w:noProof/>
        <w:sz w:val="18"/>
      </w:rPr>
      <w:t>5</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78AE" w14:textId="77777777" w:rsidR="006F6924" w:rsidRPr="000B175B" w:rsidRDefault="006F6924" w:rsidP="000B175B">
      <w:pPr>
        <w:tabs>
          <w:tab w:val="right" w:pos="2155"/>
        </w:tabs>
        <w:spacing w:after="80"/>
        <w:ind w:left="680"/>
        <w:rPr>
          <w:u w:val="single"/>
        </w:rPr>
      </w:pPr>
      <w:r>
        <w:rPr>
          <w:u w:val="single"/>
        </w:rPr>
        <w:tab/>
      </w:r>
    </w:p>
  </w:footnote>
  <w:footnote w:type="continuationSeparator" w:id="0">
    <w:p w14:paraId="7F3155A6" w14:textId="77777777" w:rsidR="006F6924" w:rsidRPr="00FC68B7" w:rsidRDefault="006F6924" w:rsidP="00FC68B7">
      <w:pPr>
        <w:tabs>
          <w:tab w:val="left" w:pos="2155"/>
        </w:tabs>
        <w:spacing w:after="80"/>
        <w:ind w:left="680"/>
        <w:rPr>
          <w:u w:val="single"/>
        </w:rPr>
      </w:pPr>
      <w:r>
        <w:rPr>
          <w:u w:val="single"/>
        </w:rPr>
        <w:tab/>
      </w:r>
    </w:p>
  </w:footnote>
  <w:footnote w:type="continuationNotice" w:id="1">
    <w:p w14:paraId="4CCA5C86" w14:textId="77777777" w:rsidR="006F6924" w:rsidRDefault="006F6924"/>
  </w:footnote>
  <w:footnote w:id="2">
    <w:p w14:paraId="369EB84F" w14:textId="5B6EA4FF" w:rsidR="00F654F8" w:rsidRPr="00F654F8" w:rsidRDefault="00681B72" w:rsidP="00681B72">
      <w:pPr>
        <w:pStyle w:val="FootnoteText"/>
        <w:rPr>
          <w:lang w:val="fr-CH"/>
        </w:rPr>
      </w:pPr>
      <w:r>
        <w:tab/>
      </w:r>
      <w:r w:rsidR="00F654F8">
        <w:rPr>
          <w:rStyle w:val="FootnoteReference"/>
        </w:rPr>
        <w:t>*</w:t>
      </w:r>
      <w:r w:rsidR="00F654F8">
        <w:t xml:space="preserve"> </w:t>
      </w:r>
      <w:r w:rsidR="00F654F8">
        <w:tab/>
      </w:r>
      <w:r w:rsidR="00F654F8" w:rsidRPr="00195105">
        <w:t xml:space="preserve">In accordance with the programme of work of the Sub-Committee for 2017–2018 approved by the Committee at its eighth session (see ST/SG/AC.10/C.3/100, paragraph 98 and ST/SG/AC.10/44, para. 14).  </w:t>
      </w:r>
    </w:p>
  </w:footnote>
  <w:footnote w:id="3">
    <w:p w14:paraId="38523722" w14:textId="004AEB89" w:rsidR="00F654F8" w:rsidRPr="00F654F8" w:rsidRDefault="00F654F8" w:rsidP="00F654F8">
      <w:pPr>
        <w:pStyle w:val="FootnoteText"/>
        <w:tabs>
          <w:tab w:val="left" w:pos="1418"/>
        </w:tabs>
        <w:ind w:firstLine="0"/>
        <w:rPr>
          <w:lang w:val="fr-CH"/>
        </w:rPr>
      </w:pPr>
      <w:r>
        <w:rPr>
          <w:rStyle w:val="FootnoteReference"/>
        </w:rPr>
        <w:t>1</w:t>
      </w:r>
      <w:r>
        <w:t xml:space="preserve"> </w:t>
      </w:r>
      <w:r>
        <w:tab/>
      </w:r>
      <w:proofErr w:type="spellStart"/>
      <w:r w:rsidRPr="0063606C">
        <w:t>L</w:t>
      </w:r>
      <w:r w:rsidRPr="00F432A1">
        <w:t>DLo</w:t>
      </w:r>
      <w:proofErr w:type="spellEnd"/>
      <w:r w:rsidRPr="00F432A1">
        <w:t xml:space="preserve">: </w:t>
      </w:r>
      <w:r w:rsidRPr="006F4B6C">
        <w:t xml:space="preserve"> </w:t>
      </w:r>
      <w:r w:rsidRPr="0063606C">
        <w:t>Lethal Dose Low--the lowest dose (other than LD50) of a substance introduced by any route, other</w:t>
      </w:r>
      <w:r w:rsidRPr="00F432A1">
        <w:t xml:space="preserve"> than inhalation, over any given period of time in one or more divided portions and reported to have caused death in humans or animals.</w:t>
      </w:r>
    </w:p>
  </w:footnote>
  <w:footnote w:id="4">
    <w:p w14:paraId="79538552" w14:textId="75609009" w:rsidR="00F654F8" w:rsidRPr="00F654F8" w:rsidRDefault="00F654F8" w:rsidP="00F654F8">
      <w:pPr>
        <w:pStyle w:val="FootnoteText"/>
        <w:tabs>
          <w:tab w:val="left" w:pos="1418"/>
        </w:tabs>
        <w:ind w:firstLine="0"/>
        <w:rPr>
          <w:lang w:val="fr-CH"/>
        </w:rPr>
      </w:pPr>
      <w:r>
        <w:rPr>
          <w:rStyle w:val="FootnoteReference"/>
        </w:rPr>
        <w:t>2</w:t>
      </w:r>
      <w:r>
        <w:t xml:space="preserve"> </w:t>
      </w:r>
      <w:r>
        <w:tab/>
      </w:r>
      <w:r w:rsidRPr="00F5376A">
        <w:t>Concise International Chemical Assessment Document 33</w:t>
      </w:r>
      <w:r>
        <w:t>: This report contains the collective views of an international group of experts and does not necessarily represent the decisions or the stated policy of the United Nations Environment Programme, the International Labour Organization, or the World Health Organization.</w:t>
      </w:r>
    </w:p>
  </w:footnote>
  <w:footnote w:id="5">
    <w:p w14:paraId="219EAD58" w14:textId="66F23403" w:rsidR="00F654F8" w:rsidRPr="00F654F8" w:rsidRDefault="00F654F8" w:rsidP="00F654F8">
      <w:pPr>
        <w:pStyle w:val="FootnoteText"/>
        <w:tabs>
          <w:tab w:val="left" w:pos="1418"/>
        </w:tabs>
        <w:ind w:firstLine="0"/>
        <w:rPr>
          <w:lang w:val="fr-CH"/>
        </w:rPr>
      </w:pPr>
      <w:r>
        <w:rPr>
          <w:rStyle w:val="FootnoteReference"/>
        </w:rPr>
        <w:t>3</w:t>
      </w:r>
      <w:r>
        <w:t xml:space="preserve"> </w:t>
      </w:r>
      <w:r>
        <w:tab/>
      </w:r>
      <w:r w:rsidRPr="00F429EB">
        <w:t>RTECS (1985) Registry of Toxic Effects of Chemical Substances 1985. US National Institute for Occupational Safe</w:t>
      </w:r>
      <w:r>
        <w:t>ty and Health.</w:t>
      </w:r>
    </w:p>
  </w:footnote>
  <w:footnote w:id="6">
    <w:p w14:paraId="24692B76" w14:textId="0369B1D1" w:rsidR="00F654F8" w:rsidRPr="00F654F8" w:rsidRDefault="00F654F8" w:rsidP="00F654F8">
      <w:pPr>
        <w:pStyle w:val="FootnoteText"/>
        <w:tabs>
          <w:tab w:val="left" w:pos="1418"/>
        </w:tabs>
        <w:ind w:firstLine="0"/>
        <w:rPr>
          <w:lang w:val="fr-CH"/>
        </w:rPr>
      </w:pPr>
      <w:r>
        <w:rPr>
          <w:rStyle w:val="FootnoteReference"/>
        </w:rPr>
        <w:t>4</w:t>
      </w:r>
      <w:r>
        <w:t xml:space="preserve"> </w:t>
      </w:r>
      <w:r>
        <w:tab/>
      </w:r>
      <w:proofErr w:type="spellStart"/>
      <w:r w:rsidRPr="006F4B6C">
        <w:t>TDLo</w:t>
      </w:r>
      <w:proofErr w:type="spellEnd"/>
      <w:r w:rsidRPr="006F4B6C">
        <w:t xml:space="preserve">: </w:t>
      </w:r>
      <w:r>
        <w:t>T</w:t>
      </w:r>
      <w:r w:rsidRPr="006F4B6C">
        <w:t>oxic Dose Low-The lowest dose of a substance introduced by any route, other than</w:t>
      </w:r>
      <w:r>
        <w:t xml:space="preserve"> </w:t>
      </w:r>
      <w:r w:rsidRPr="00FA0BDA">
        <w:t>inhalation,</w:t>
      </w:r>
      <w:r>
        <w:t xml:space="preserve"> </w:t>
      </w:r>
      <w:r w:rsidRPr="00FA0BDA">
        <w:t>over</w:t>
      </w:r>
      <w:r w:rsidRPr="006F4B6C">
        <w:t xml:space="preserve"> any given period of time and reported to produce any toxic effect in humans or to</w:t>
      </w:r>
      <w:r>
        <w:t xml:space="preserve"> </w:t>
      </w:r>
      <w:r w:rsidRPr="006F4B6C">
        <w:t>produce tumorigenic, reproductive, or multiple dose effects in animals.</w:t>
      </w:r>
    </w:p>
  </w:footnote>
  <w:footnote w:id="7">
    <w:p w14:paraId="23B3C7AB" w14:textId="3CD070F6" w:rsidR="00F654F8" w:rsidRPr="00F654F8" w:rsidRDefault="00F654F8" w:rsidP="00F654F8">
      <w:pPr>
        <w:pStyle w:val="FootnoteText"/>
        <w:tabs>
          <w:tab w:val="left" w:pos="1418"/>
        </w:tabs>
        <w:ind w:firstLine="0"/>
        <w:rPr>
          <w:lang w:val="fr-CH"/>
        </w:rPr>
      </w:pPr>
      <w:r>
        <w:rPr>
          <w:rStyle w:val="FootnoteReference"/>
        </w:rPr>
        <w:t>5</w:t>
      </w:r>
      <w:r>
        <w:t xml:space="preserve"> </w:t>
      </w:r>
      <w:r>
        <w:tab/>
      </w:r>
      <w:r w:rsidRPr="00F8546A">
        <w:t>REACH guidance</w:t>
      </w:r>
      <w:r>
        <w:t xml:space="preserve">: </w:t>
      </w:r>
      <w:r w:rsidRPr="00F8546A">
        <w:t xml:space="preserve">https://echa.europa.eu/documents/10162/13643/information_requirements_r4_en.pdf) requires us to validate each piece of information in a registration (or CLP) dossier, according to a reliability rating scheme  acc. to </w:t>
      </w:r>
      <w:proofErr w:type="spellStart"/>
      <w:r w:rsidRPr="00F8546A">
        <w:t>Klimisch</w:t>
      </w:r>
      <w:proofErr w:type="spellEnd"/>
      <w:r w:rsidRPr="00F8546A">
        <w:t xml:space="preserve"> et al (1997). The designation RL4 refers to data for which a reliability rating is not assignable.</w:t>
      </w:r>
    </w:p>
  </w:footnote>
  <w:footnote w:id="8">
    <w:p w14:paraId="566A640F" w14:textId="4E6BD53C" w:rsidR="00F654F8" w:rsidRPr="00F654F8" w:rsidRDefault="00F654F8" w:rsidP="00F654F8">
      <w:pPr>
        <w:pStyle w:val="FootnoteText"/>
        <w:tabs>
          <w:tab w:val="left" w:pos="1418"/>
        </w:tabs>
        <w:ind w:firstLine="0"/>
        <w:rPr>
          <w:lang w:val="fr-CH"/>
        </w:rPr>
      </w:pPr>
      <w:r>
        <w:rPr>
          <w:rStyle w:val="FootnoteReference"/>
        </w:rPr>
        <w:t>6</w:t>
      </w:r>
      <w:r>
        <w:t xml:space="preserve"> </w:t>
      </w:r>
      <w:r>
        <w:tab/>
        <w:t>85 cans of contaminated food were consumed by humans, with no deaths</w:t>
      </w:r>
      <w:r w:rsidRPr="00F854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F54A" w14:textId="38A650BD" w:rsidR="00184E75" w:rsidRPr="006D12B1" w:rsidRDefault="00184E75">
    <w:pPr>
      <w:pStyle w:val="Header"/>
    </w:pPr>
    <w:r>
      <w:t>ST/SG/AC.10/C.3/</w:t>
    </w:r>
    <w:r w:rsidR="00B63E96">
      <w:t>201</w:t>
    </w:r>
    <w:r w:rsidR="005967E3">
      <w:t>8</w:t>
    </w:r>
    <w:r w:rsidR="005458AF">
      <w:t>/</w:t>
    </w:r>
    <w:r w:rsidR="00F654F8">
      <w:t>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BCA9" w14:textId="71E92072" w:rsidR="00184E75" w:rsidRPr="006D12B1" w:rsidRDefault="0023334A" w:rsidP="006D12B1">
    <w:pPr>
      <w:pStyle w:val="Header"/>
      <w:jc w:val="right"/>
    </w:pPr>
    <w:r>
      <w:t>ST/SG/AC.10/C</w:t>
    </w:r>
    <w:r w:rsidR="00F654F8">
      <w:t>.3/2018</w:t>
    </w:r>
    <w:r w:rsidR="005458AF">
      <w:t>/</w:t>
    </w:r>
    <w:r w:rsidR="00F654F8">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25EC"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FD22F1"/>
    <w:multiLevelType w:val="hybridMultilevel"/>
    <w:tmpl w:val="A7CCB5EE"/>
    <w:lvl w:ilvl="0" w:tplc="4AAC109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616307"/>
    <w:multiLevelType w:val="hybridMultilevel"/>
    <w:tmpl w:val="45E25C74"/>
    <w:lvl w:ilvl="0" w:tplc="AC18BFB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4B1708C1"/>
    <w:multiLevelType w:val="hybridMultilevel"/>
    <w:tmpl w:val="FC525B66"/>
    <w:lvl w:ilvl="0" w:tplc="57666A02">
      <w:start w:val="20"/>
      <w:numFmt w:val="bullet"/>
      <w:lvlText w:val="-"/>
      <w:lvlJc w:val="left"/>
      <w:pPr>
        <w:ind w:left="1985" w:hanging="360"/>
      </w:pPr>
      <w:rPr>
        <w:rFonts w:ascii="Times New Roman" w:eastAsia="Times New Roman" w:hAnsi="Times New Roman" w:cs="Times New Roman"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0C5535"/>
    <w:multiLevelType w:val="hybridMultilevel"/>
    <w:tmpl w:val="05DE7EC4"/>
    <w:lvl w:ilvl="0" w:tplc="9522B760">
      <w:start w:val="1"/>
      <w:numFmt w:val="decimal"/>
      <w:lvlText w:val="%1."/>
      <w:lvlJc w:val="left"/>
      <w:pPr>
        <w:ind w:left="1265" w:hanging="555"/>
      </w:pPr>
      <w:rPr>
        <w:rFonts w:hint="default"/>
        <w:b w:val="0"/>
        <w:i w:val="0"/>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7"/>
  </w:num>
  <w:num w:numId="15">
    <w:abstractNumId w:val="18"/>
  </w:num>
  <w:num w:numId="16">
    <w:abstractNumId w:val="16"/>
  </w:num>
  <w:num w:numId="17">
    <w:abstractNumId w:val="14"/>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4801"/>
    <w:rsid w:val="000166D2"/>
    <w:rsid w:val="0001699F"/>
    <w:rsid w:val="00016B6E"/>
    <w:rsid w:val="00023F08"/>
    <w:rsid w:val="00036E4C"/>
    <w:rsid w:val="000400FD"/>
    <w:rsid w:val="00043551"/>
    <w:rsid w:val="00044556"/>
    <w:rsid w:val="00044590"/>
    <w:rsid w:val="00047F82"/>
    <w:rsid w:val="000504CE"/>
    <w:rsid w:val="00050F6B"/>
    <w:rsid w:val="00053E46"/>
    <w:rsid w:val="0005466E"/>
    <w:rsid w:val="00056439"/>
    <w:rsid w:val="000572CA"/>
    <w:rsid w:val="00057D0C"/>
    <w:rsid w:val="000613BD"/>
    <w:rsid w:val="00066877"/>
    <w:rsid w:val="00066F77"/>
    <w:rsid w:val="00067335"/>
    <w:rsid w:val="00072C8C"/>
    <w:rsid w:val="00073791"/>
    <w:rsid w:val="00082AB3"/>
    <w:rsid w:val="00083B73"/>
    <w:rsid w:val="00091419"/>
    <w:rsid w:val="000931C0"/>
    <w:rsid w:val="000A254F"/>
    <w:rsid w:val="000B175B"/>
    <w:rsid w:val="000B3A0F"/>
    <w:rsid w:val="000C2086"/>
    <w:rsid w:val="000C7B05"/>
    <w:rsid w:val="000D58F6"/>
    <w:rsid w:val="000D734E"/>
    <w:rsid w:val="000E0415"/>
    <w:rsid w:val="000E5EEE"/>
    <w:rsid w:val="000F0C23"/>
    <w:rsid w:val="000F6C26"/>
    <w:rsid w:val="000F7AB3"/>
    <w:rsid w:val="00100800"/>
    <w:rsid w:val="0010339C"/>
    <w:rsid w:val="00104FC7"/>
    <w:rsid w:val="00105236"/>
    <w:rsid w:val="001166D3"/>
    <w:rsid w:val="00117787"/>
    <w:rsid w:val="00131D42"/>
    <w:rsid w:val="0013210E"/>
    <w:rsid w:val="001633FB"/>
    <w:rsid w:val="00167786"/>
    <w:rsid w:val="001810F7"/>
    <w:rsid w:val="0018253D"/>
    <w:rsid w:val="00184D5A"/>
    <w:rsid w:val="00184E75"/>
    <w:rsid w:val="00190D67"/>
    <w:rsid w:val="001924C5"/>
    <w:rsid w:val="00195105"/>
    <w:rsid w:val="001A4E9A"/>
    <w:rsid w:val="001A537C"/>
    <w:rsid w:val="001B1F67"/>
    <w:rsid w:val="001B4B04"/>
    <w:rsid w:val="001B52F6"/>
    <w:rsid w:val="001C3480"/>
    <w:rsid w:val="001C47E0"/>
    <w:rsid w:val="001C6663"/>
    <w:rsid w:val="001C7526"/>
    <w:rsid w:val="001C7895"/>
    <w:rsid w:val="001D26DF"/>
    <w:rsid w:val="001D2FDC"/>
    <w:rsid w:val="001D79DB"/>
    <w:rsid w:val="001E0B44"/>
    <w:rsid w:val="001F3FA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37CB0"/>
    <w:rsid w:val="00241466"/>
    <w:rsid w:val="0024773D"/>
    <w:rsid w:val="00254AD0"/>
    <w:rsid w:val="00255C1E"/>
    <w:rsid w:val="00257A8E"/>
    <w:rsid w:val="00263D8C"/>
    <w:rsid w:val="002656C7"/>
    <w:rsid w:val="002725CA"/>
    <w:rsid w:val="00274950"/>
    <w:rsid w:val="00274BB2"/>
    <w:rsid w:val="00277A29"/>
    <w:rsid w:val="00280EB7"/>
    <w:rsid w:val="00281C3B"/>
    <w:rsid w:val="002856AC"/>
    <w:rsid w:val="00287FA1"/>
    <w:rsid w:val="00297C91"/>
    <w:rsid w:val="002A5472"/>
    <w:rsid w:val="002B09CD"/>
    <w:rsid w:val="002B1CDA"/>
    <w:rsid w:val="002B4076"/>
    <w:rsid w:val="002B5E16"/>
    <w:rsid w:val="002C1AE8"/>
    <w:rsid w:val="002C2549"/>
    <w:rsid w:val="002D0785"/>
    <w:rsid w:val="002D460D"/>
    <w:rsid w:val="002E2AF8"/>
    <w:rsid w:val="0030379C"/>
    <w:rsid w:val="003107FA"/>
    <w:rsid w:val="0032058E"/>
    <w:rsid w:val="003207F5"/>
    <w:rsid w:val="003210B8"/>
    <w:rsid w:val="003229D8"/>
    <w:rsid w:val="00323424"/>
    <w:rsid w:val="0032486A"/>
    <w:rsid w:val="00327CC6"/>
    <w:rsid w:val="00334585"/>
    <w:rsid w:val="00335374"/>
    <w:rsid w:val="00337633"/>
    <w:rsid w:val="00342C3F"/>
    <w:rsid w:val="00344427"/>
    <w:rsid w:val="0034759C"/>
    <w:rsid w:val="00356186"/>
    <w:rsid w:val="0036127B"/>
    <w:rsid w:val="003637DE"/>
    <w:rsid w:val="00364E17"/>
    <w:rsid w:val="0037539F"/>
    <w:rsid w:val="00375E8A"/>
    <w:rsid w:val="0039277A"/>
    <w:rsid w:val="00392D73"/>
    <w:rsid w:val="0039660B"/>
    <w:rsid w:val="003972E0"/>
    <w:rsid w:val="003A0447"/>
    <w:rsid w:val="003A0C75"/>
    <w:rsid w:val="003A5CDB"/>
    <w:rsid w:val="003B44EE"/>
    <w:rsid w:val="003C2CC4"/>
    <w:rsid w:val="003D4B23"/>
    <w:rsid w:val="003D679A"/>
    <w:rsid w:val="003E5A57"/>
    <w:rsid w:val="003E73FE"/>
    <w:rsid w:val="003F601E"/>
    <w:rsid w:val="00401F4B"/>
    <w:rsid w:val="004043C0"/>
    <w:rsid w:val="00406992"/>
    <w:rsid w:val="004116F7"/>
    <w:rsid w:val="00417AF2"/>
    <w:rsid w:val="0042233A"/>
    <w:rsid w:val="004262E2"/>
    <w:rsid w:val="00431FA3"/>
    <w:rsid w:val="004325CB"/>
    <w:rsid w:val="00432930"/>
    <w:rsid w:val="00437F3F"/>
    <w:rsid w:val="00442DF8"/>
    <w:rsid w:val="00445B2C"/>
    <w:rsid w:val="00445B82"/>
    <w:rsid w:val="00446DE4"/>
    <w:rsid w:val="00451925"/>
    <w:rsid w:val="00454036"/>
    <w:rsid w:val="00465AFB"/>
    <w:rsid w:val="00470BF5"/>
    <w:rsid w:val="0047187B"/>
    <w:rsid w:val="00475645"/>
    <w:rsid w:val="00477D30"/>
    <w:rsid w:val="00483009"/>
    <w:rsid w:val="004914ED"/>
    <w:rsid w:val="004928DC"/>
    <w:rsid w:val="004B2C9D"/>
    <w:rsid w:val="004B4905"/>
    <w:rsid w:val="004C35BA"/>
    <w:rsid w:val="004C5F8D"/>
    <w:rsid w:val="004C6FBA"/>
    <w:rsid w:val="004C71B6"/>
    <w:rsid w:val="004D38F5"/>
    <w:rsid w:val="004D4FEF"/>
    <w:rsid w:val="004D66DE"/>
    <w:rsid w:val="004E0188"/>
    <w:rsid w:val="004E05DD"/>
    <w:rsid w:val="004E1A64"/>
    <w:rsid w:val="004F0095"/>
    <w:rsid w:val="004F0881"/>
    <w:rsid w:val="004F60F8"/>
    <w:rsid w:val="00505B93"/>
    <w:rsid w:val="00520F7C"/>
    <w:rsid w:val="00522AC0"/>
    <w:rsid w:val="00527910"/>
    <w:rsid w:val="0053228D"/>
    <w:rsid w:val="00540BAA"/>
    <w:rsid w:val="005420F2"/>
    <w:rsid w:val="005458AF"/>
    <w:rsid w:val="00546FDA"/>
    <w:rsid w:val="00547C8F"/>
    <w:rsid w:val="005500DD"/>
    <w:rsid w:val="005501BE"/>
    <w:rsid w:val="00551B2E"/>
    <w:rsid w:val="00551C4A"/>
    <w:rsid w:val="00562335"/>
    <w:rsid w:val="00563498"/>
    <w:rsid w:val="005728F5"/>
    <w:rsid w:val="00577809"/>
    <w:rsid w:val="00586793"/>
    <w:rsid w:val="00586F47"/>
    <w:rsid w:val="00590144"/>
    <w:rsid w:val="0059588D"/>
    <w:rsid w:val="005967E3"/>
    <w:rsid w:val="00597FF3"/>
    <w:rsid w:val="005A4196"/>
    <w:rsid w:val="005A58DC"/>
    <w:rsid w:val="005B03C6"/>
    <w:rsid w:val="005B3DB3"/>
    <w:rsid w:val="005B5195"/>
    <w:rsid w:val="005B77F6"/>
    <w:rsid w:val="005C6796"/>
    <w:rsid w:val="005C7602"/>
    <w:rsid w:val="005D2018"/>
    <w:rsid w:val="005D5DD6"/>
    <w:rsid w:val="005E731E"/>
    <w:rsid w:val="005F495E"/>
    <w:rsid w:val="00604E72"/>
    <w:rsid w:val="00611FC4"/>
    <w:rsid w:val="0061414F"/>
    <w:rsid w:val="00617637"/>
    <w:rsid w:val="006176FB"/>
    <w:rsid w:val="006200EB"/>
    <w:rsid w:val="00625E3D"/>
    <w:rsid w:val="00630C9C"/>
    <w:rsid w:val="0063158E"/>
    <w:rsid w:val="00632868"/>
    <w:rsid w:val="0063419C"/>
    <w:rsid w:val="00634517"/>
    <w:rsid w:val="0063606C"/>
    <w:rsid w:val="006377C4"/>
    <w:rsid w:val="00640B26"/>
    <w:rsid w:val="00641492"/>
    <w:rsid w:val="006500BA"/>
    <w:rsid w:val="006531B9"/>
    <w:rsid w:val="00663EED"/>
    <w:rsid w:val="00665835"/>
    <w:rsid w:val="00666E76"/>
    <w:rsid w:val="00673F39"/>
    <w:rsid w:val="00676449"/>
    <w:rsid w:val="00677B83"/>
    <w:rsid w:val="00681B72"/>
    <w:rsid w:val="006825C2"/>
    <w:rsid w:val="0068385B"/>
    <w:rsid w:val="00695A46"/>
    <w:rsid w:val="006A1372"/>
    <w:rsid w:val="006A1D67"/>
    <w:rsid w:val="006A7392"/>
    <w:rsid w:val="006B4408"/>
    <w:rsid w:val="006C0D34"/>
    <w:rsid w:val="006C22D8"/>
    <w:rsid w:val="006D12B1"/>
    <w:rsid w:val="006E564B"/>
    <w:rsid w:val="006F0A8F"/>
    <w:rsid w:val="006F4B6C"/>
    <w:rsid w:val="006F6924"/>
    <w:rsid w:val="00704CDB"/>
    <w:rsid w:val="00705B77"/>
    <w:rsid w:val="00711C13"/>
    <w:rsid w:val="0072632A"/>
    <w:rsid w:val="007277E4"/>
    <w:rsid w:val="007413E7"/>
    <w:rsid w:val="007434BC"/>
    <w:rsid w:val="00744314"/>
    <w:rsid w:val="007506B1"/>
    <w:rsid w:val="00767882"/>
    <w:rsid w:val="00783107"/>
    <w:rsid w:val="00790791"/>
    <w:rsid w:val="00790C6F"/>
    <w:rsid w:val="007965DD"/>
    <w:rsid w:val="00796AE1"/>
    <w:rsid w:val="007A3412"/>
    <w:rsid w:val="007A3F2C"/>
    <w:rsid w:val="007A3F9B"/>
    <w:rsid w:val="007B08A0"/>
    <w:rsid w:val="007B1A7E"/>
    <w:rsid w:val="007B6205"/>
    <w:rsid w:val="007B69F5"/>
    <w:rsid w:val="007B6BA5"/>
    <w:rsid w:val="007C3390"/>
    <w:rsid w:val="007C4F4B"/>
    <w:rsid w:val="007D1711"/>
    <w:rsid w:val="007D51AB"/>
    <w:rsid w:val="007E2030"/>
    <w:rsid w:val="007F6611"/>
    <w:rsid w:val="007F6894"/>
    <w:rsid w:val="007F7D39"/>
    <w:rsid w:val="0081237B"/>
    <w:rsid w:val="00812689"/>
    <w:rsid w:val="008175E9"/>
    <w:rsid w:val="00821444"/>
    <w:rsid w:val="00823B1A"/>
    <w:rsid w:val="008242D7"/>
    <w:rsid w:val="00824C37"/>
    <w:rsid w:val="00831A89"/>
    <w:rsid w:val="00847442"/>
    <w:rsid w:val="00854B0D"/>
    <w:rsid w:val="00860540"/>
    <w:rsid w:val="00871B90"/>
    <w:rsid w:val="00871FD5"/>
    <w:rsid w:val="00875EAC"/>
    <w:rsid w:val="00881F93"/>
    <w:rsid w:val="00884FD0"/>
    <w:rsid w:val="00894BC2"/>
    <w:rsid w:val="00895E97"/>
    <w:rsid w:val="008979B1"/>
    <w:rsid w:val="008A6B25"/>
    <w:rsid w:val="008A6C4F"/>
    <w:rsid w:val="008A7962"/>
    <w:rsid w:val="008B57B7"/>
    <w:rsid w:val="008C00CC"/>
    <w:rsid w:val="008C1297"/>
    <w:rsid w:val="008C1C03"/>
    <w:rsid w:val="008D517B"/>
    <w:rsid w:val="008D53CE"/>
    <w:rsid w:val="008E0E46"/>
    <w:rsid w:val="008F1AC8"/>
    <w:rsid w:val="008F268E"/>
    <w:rsid w:val="008F3C62"/>
    <w:rsid w:val="008F4A5D"/>
    <w:rsid w:val="008F79EE"/>
    <w:rsid w:val="00900A39"/>
    <w:rsid w:val="00904FD7"/>
    <w:rsid w:val="00945A5D"/>
    <w:rsid w:val="00946A04"/>
    <w:rsid w:val="00953226"/>
    <w:rsid w:val="00956C17"/>
    <w:rsid w:val="00957117"/>
    <w:rsid w:val="00961E2A"/>
    <w:rsid w:val="00962AD6"/>
    <w:rsid w:val="00963CBA"/>
    <w:rsid w:val="00974C05"/>
    <w:rsid w:val="0097518C"/>
    <w:rsid w:val="009751F4"/>
    <w:rsid w:val="00981190"/>
    <w:rsid w:val="009854F2"/>
    <w:rsid w:val="00986450"/>
    <w:rsid w:val="009867C7"/>
    <w:rsid w:val="0099124E"/>
    <w:rsid w:val="00991261"/>
    <w:rsid w:val="009A46C9"/>
    <w:rsid w:val="009C48E5"/>
    <w:rsid w:val="009D1AAE"/>
    <w:rsid w:val="009D3E53"/>
    <w:rsid w:val="009E38E3"/>
    <w:rsid w:val="009F0F06"/>
    <w:rsid w:val="009F1F45"/>
    <w:rsid w:val="00A01B3A"/>
    <w:rsid w:val="00A06E09"/>
    <w:rsid w:val="00A07689"/>
    <w:rsid w:val="00A1427D"/>
    <w:rsid w:val="00A144E0"/>
    <w:rsid w:val="00A23088"/>
    <w:rsid w:val="00A26DD0"/>
    <w:rsid w:val="00A33E9B"/>
    <w:rsid w:val="00A36E38"/>
    <w:rsid w:val="00A37D83"/>
    <w:rsid w:val="00A5197F"/>
    <w:rsid w:val="00A5704C"/>
    <w:rsid w:val="00A72F22"/>
    <w:rsid w:val="00A73040"/>
    <w:rsid w:val="00A748A6"/>
    <w:rsid w:val="00A75B6F"/>
    <w:rsid w:val="00A75EC9"/>
    <w:rsid w:val="00A8125E"/>
    <w:rsid w:val="00A8523D"/>
    <w:rsid w:val="00A879A4"/>
    <w:rsid w:val="00A87CAE"/>
    <w:rsid w:val="00A93914"/>
    <w:rsid w:val="00A93EFD"/>
    <w:rsid w:val="00AA04C0"/>
    <w:rsid w:val="00AA2B3C"/>
    <w:rsid w:val="00AA73F6"/>
    <w:rsid w:val="00AC1D2F"/>
    <w:rsid w:val="00AC2762"/>
    <w:rsid w:val="00AC5444"/>
    <w:rsid w:val="00AD22A1"/>
    <w:rsid w:val="00AD4A2A"/>
    <w:rsid w:val="00AD5295"/>
    <w:rsid w:val="00AE0297"/>
    <w:rsid w:val="00AE06E2"/>
    <w:rsid w:val="00AE5C5F"/>
    <w:rsid w:val="00AF523B"/>
    <w:rsid w:val="00AF56F0"/>
    <w:rsid w:val="00AF72E4"/>
    <w:rsid w:val="00B00227"/>
    <w:rsid w:val="00B02F64"/>
    <w:rsid w:val="00B06A8F"/>
    <w:rsid w:val="00B156A7"/>
    <w:rsid w:val="00B20C43"/>
    <w:rsid w:val="00B20FD5"/>
    <w:rsid w:val="00B250D7"/>
    <w:rsid w:val="00B30179"/>
    <w:rsid w:val="00B3094C"/>
    <w:rsid w:val="00B30FA9"/>
    <w:rsid w:val="00B3317B"/>
    <w:rsid w:val="00B41E3C"/>
    <w:rsid w:val="00B44060"/>
    <w:rsid w:val="00B51A46"/>
    <w:rsid w:val="00B55093"/>
    <w:rsid w:val="00B63A8F"/>
    <w:rsid w:val="00B63E96"/>
    <w:rsid w:val="00B67E2A"/>
    <w:rsid w:val="00B707EC"/>
    <w:rsid w:val="00B81E12"/>
    <w:rsid w:val="00B93068"/>
    <w:rsid w:val="00BA6930"/>
    <w:rsid w:val="00BB0133"/>
    <w:rsid w:val="00BB027F"/>
    <w:rsid w:val="00BB542D"/>
    <w:rsid w:val="00BC1BF4"/>
    <w:rsid w:val="00BC4EA5"/>
    <w:rsid w:val="00BC74E9"/>
    <w:rsid w:val="00BD0239"/>
    <w:rsid w:val="00BE05C9"/>
    <w:rsid w:val="00BE3D3D"/>
    <w:rsid w:val="00BE618E"/>
    <w:rsid w:val="00BF169C"/>
    <w:rsid w:val="00BF7DE7"/>
    <w:rsid w:val="00C031EF"/>
    <w:rsid w:val="00C07513"/>
    <w:rsid w:val="00C07A73"/>
    <w:rsid w:val="00C14151"/>
    <w:rsid w:val="00C17523"/>
    <w:rsid w:val="00C21DAD"/>
    <w:rsid w:val="00C36FC0"/>
    <w:rsid w:val="00C42F21"/>
    <w:rsid w:val="00C44E98"/>
    <w:rsid w:val="00C463DD"/>
    <w:rsid w:val="00C50863"/>
    <w:rsid w:val="00C5283B"/>
    <w:rsid w:val="00C62F76"/>
    <w:rsid w:val="00C6651E"/>
    <w:rsid w:val="00C70190"/>
    <w:rsid w:val="00C745C3"/>
    <w:rsid w:val="00C80244"/>
    <w:rsid w:val="00C82289"/>
    <w:rsid w:val="00C94877"/>
    <w:rsid w:val="00C9533B"/>
    <w:rsid w:val="00CA2FB6"/>
    <w:rsid w:val="00CA6640"/>
    <w:rsid w:val="00CB2FC3"/>
    <w:rsid w:val="00CB3924"/>
    <w:rsid w:val="00CB44CD"/>
    <w:rsid w:val="00CB4582"/>
    <w:rsid w:val="00CB4E01"/>
    <w:rsid w:val="00CB567B"/>
    <w:rsid w:val="00CC5364"/>
    <w:rsid w:val="00CC5473"/>
    <w:rsid w:val="00CD3225"/>
    <w:rsid w:val="00CD4DBA"/>
    <w:rsid w:val="00CD5FED"/>
    <w:rsid w:val="00CD6E3A"/>
    <w:rsid w:val="00CE46BA"/>
    <w:rsid w:val="00CE4A8F"/>
    <w:rsid w:val="00CE5C55"/>
    <w:rsid w:val="00CF4B8F"/>
    <w:rsid w:val="00CF5E82"/>
    <w:rsid w:val="00CF74F9"/>
    <w:rsid w:val="00CF7E49"/>
    <w:rsid w:val="00D12328"/>
    <w:rsid w:val="00D1524C"/>
    <w:rsid w:val="00D1655A"/>
    <w:rsid w:val="00D16675"/>
    <w:rsid w:val="00D2031B"/>
    <w:rsid w:val="00D25FE2"/>
    <w:rsid w:val="00D26281"/>
    <w:rsid w:val="00D265D3"/>
    <w:rsid w:val="00D32FDB"/>
    <w:rsid w:val="00D40043"/>
    <w:rsid w:val="00D41264"/>
    <w:rsid w:val="00D42D7F"/>
    <w:rsid w:val="00D42E97"/>
    <w:rsid w:val="00D43133"/>
    <w:rsid w:val="00D43252"/>
    <w:rsid w:val="00D46231"/>
    <w:rsid w:val="00D50288"/>
    <w:rsid w:val="00D57D98"/>
    <w:rsid w:val="00D6027D"/>
    <w:rsid w:val="00D625F6"/>
    <w:rsid w:val="00D63ED2"/>
    <w:rsid w:val="00D71E33"/>
    <w:rsid w:val="00D729F2"/>
    <w:rsid w:val="00D753D8"/>
    <w:rsid w:val="00D75958"/>
    <w:rsid w:val="00D770FE"/>
    <w:rsid w:val="00D804E3"/>
    <w:rsid w:val="00D9165D"/>
    <w:rsid w:val="00D92235"/>
    <w:rsid w:val="00D948D6"/>
    <w:rsid w:val="00D96CC5"/>
    <w:rsid w:val="00D978C6"/>
    <w:rsid w:val="00DA10B3"/>
    <w:rsid w:val="00DA412F"/>
    <w:rsid w:val="00DA4AA3"/>
    <w:rsid w:val="00DA67AD"/>
    <w:rsid w:val="00DA6D5E"/>
    <w:rsid w:val="00DB3225"/>
    <w:rsid w:val="00DB63BF"/>
    <w:rsid w:val="00DC3045"/>
    <w:rsid w:val="00DD3691"/>
    <w:rsid w:val="00DD62B9"/>
    <w:rsid w:val="00DE71E5"/>
    <w:rsid w:val="00DF1C31"/>
    <w:rsid w:val="00DF6FE9"/>
    <w:rsid w:val="00E130AB"/>
    <w:rsid w:val="00E1345B"/>
    <w:rsid w:val="00E1679E"/>
    <w:rsid w:val="00E1749B"/>
    <w:rsid w:val="00E20020"/>
    <w:rsid w:val="00E25396"/>
    <w:rsid w:val="00E36B6D"/>
    <w:rsid w:val="00E55A9E"/>
    <w:rsid w:val="00E5644E"/>
    <w:rsid w:val="00E7260F"/>
    <w:rsid w:val="00E81230"/>
    <w:rsid w:val="00E81E3C"/>
    <w:rsid w:val="00E8535A"/>
    <w:rsid w:val="00E877D6"/>
    <w:rsid w:val="00E94FBF"/>
    <w:rsid w:val="00E96630"/>
    <w:rsid w:val="00E96952"/>
    <w:rsid w:val="00E97632"/>
    <w:rsid w:val="00EA3854"/>
    <w:rsid w:val="00EA6999"/>
    <w:rsid w:val="00EA6E78"/>
    <w:rsid w:val="00EA772F"/>
    <w:rsid w:val="00EB459A"/>
    <w:rsid w:val="00EB521D"/>
    <w:rsid w:val="00EB6832"/>
    <w:rsid w:val="00EC271A"/>
    <w:rsid w:val="00EC3239"/>
    <w:rsid w:val="00EC4D9F"/>
    <w:rsid w:val="00EC6F05"/>
    <w:rsid w:val="00ED14CB"/>
    <w:rsid w:val="00ED4189"/>
    <w:rsid w:val="00ED4A3F"/>
    <w:rsid w:val="00ED7A2A"/>
    <w:rsid w:val="00ED7CE1"/>
    <w:rsid w:val="00EE00BD"/>
    <w:rsid w:val="00EE2823"/>
    <w:rsid w:val="00EE793A"/>
    <w:rsid w:val="00EF1D7F"/>
    <w:rsid w:val="00EF6416"/>
    <w:rsid w:val="00F0135D"/>
    <w:rsid w:val="00F120E2"/>
    <w:rsid w:val="00F24FD9"/>
    <w:rsid w:val="00F346A2"/>
    <w:rsid w:val="00F36869"/>
    <w:rsid w:val="00F40E75"/>
    <w:rsid w:val="00F41253"/>
    <w:rsid w:val="00F429EB"/>
    <w:rsid w:val="00F432A1"/>
    <w:rsid w:val="00F45F64"/>
    <w:rsid w:val="00F50BB2"/>
    <w:rsid w:val="00F52545"/>
    <w:rsid w:val="00F5376A"/>
    <w:rsid w:val="00F53EDF"/>
    <w:rsid w:val="00F54674"/>
    <w:rsid w:val="00F608CD"/>
    <w:rsid w:val="00F638EE"/>
    <w:rsid w:val="00F654F8"/>
    <w:rsid w:val="00F65682"/>
    <w:rsid w:val="00F70A67"/>
    <w:rsid w:val="00F834A1"/>
    <w:rsid w:val="00F8546A"/>
    <w:rsid w:val="00F85C2B"/>
    <w:rsid w:val="00F9407A"/>
    <w:rsid w:val="00FA0BDA"/>
    <w:rsid w:val="00FB1BAF"/>
    <w:rsid w:val="00FB521E"/>
    <w:rsid w:val="00FB7353"/>
    <w:rsid w:val="00FC2C2A"/>
    <w:rsid w:val="00FC48A3"/>
    <w:rsid w:val="00FC68B7"/>
    <w:rsid w:val="00FD33E5"/>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003FB"/>
  <w15:docId w15:val="{BA39B3A5-5403-4273-8181-38889188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styleId="UnresolvedMention">
    <w:name w:val="Unresolved Mention"/>
    <w:basedOn w:val="DefaultParagraphFont"/>
    <w:uiPriority w:val="99"/>
    <w:semiHidden/>
    <w:unhideWhenUsed/>
    <w:rsid w:val="00634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833647524">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165627604">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20637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afe.nite.go.jp/english/ghs/06-imcg-1320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hemportal.org/echemportal/substancesearch/page.action?pageI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hemportal.org/echemportal/substancesearch/substancesearchlink.a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ha.europa.eu/web/guest/registration-dossier/-/registered-dossier/15337/7/3/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cha.europa.eu/web/guest/registration-dossier/-/registered-dossier/15337/9" TargetMode="External"/><Relationship Id="rId14" Type="http://schemas.openxmlformats.org/officeDocument/2006/relationships/hyperlink" Target="http://www.inchem.org/documents/cicads/cicads/cicad3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6E93-2FF2-48BC-AE54-79E32B02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9</Pages>
  <Words>2946</Words>
  <Characters>16794</Characters>
  <Application>Microsoft Office Word</Application>
  <DocSecurity>4</DocSecurity>
  <Lines>139</Lines>
  <Paragraphs>39</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2018-09-05T11:02:00Z</cp:lastPrinted>
  <dcterms:created xsi:type="dcterms:W3CDTF">2018-09-24T07:01:00Z</dcterms:created>
  <dcterms:modified xsi:type="dcterms:W3CDTF">2018-09-24T07:01:00Z</dcterms:modified>
</cp:coreProperties>
</file>