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914C5"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7914C5" w:rsidRDefault="005030D4" w:rsidP="00C30498">
            <w:pPr>
              <w:jc w:val="right"/>
            </w:pPr>
            <w:r w:rsidRPr="007914C5">
              <w:rPr>
                <w:sz w:val="40"/>
              </w:rPr>
              <w:t>ECE</w:t>
            </w:r>
            <w:r w:rsidR="00146CA7" w:rsidRPr="007914C5">
              <w:t>/TRANS/WP.29/GRSP/201</w:t>
            </w:r>
            <w:r w:rsidR="00404F24">
              <w:t>7</w:t>
            </w:r>
            <w:r w:rsidR="00146CA7" w:rsidRPr="007914C5">
              <w:t>/</w:t>
            </w:r>
            <w:r w:rsidR="009C0DB1">
              <w:t>15</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9F4207" w:rsidP="003F64DC">
            <w:pPr>
              <w:spacing w:before="120"/>
            </w:pPr>
            <w:r>
              <w:rPr>
                <w:noProof/>
                <w:lang w:val="fr-FR" w:eastAsia="fr-FR"/>
              </w:rPr>
              <w:drawing>
                <wp:inline distT="0" distB="0" distL="0" distR="0">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0E621D" w:rsidP="003F64DC">
            <w:pPr>
              <w:spacing w:line="240" w:lineRule="exact"/>
            </w:pPr>
            <w:r>
              <w:t>3 March</w:t>
            </w:r>
            <w:r w:rsidR="00404F24">
              <w:t xml:space="preserve"> 2017</w:t>
            </w:r>
          </w:p>
          <w:p w:rsidR="005030D4" w:rsidRDefault="005030D4" w:rsidP="003F64DC">
            <w:pPr>
              <w:spacing w:line="240" w:lineRule="exact"/>
            </w:pPr>
          </w:p>
          <w:p w:rsidR="005030D4" w:rsidRDefault="00FD4E04" w:rsidP="003F64DC">
            <w:pPr>
              <w:spacing w:line="240" w:lineRule="exact"/>
            </w:pPr>
            <w:r>
              <w:t>English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9C0DB1" w:rsidRDefault="009C0DB1" w:rsidP="009C0DB1">
      <w:pPr>
        <w:spacing w:before="120"/>
        <w:rPr>
          <w:b/>
        </w:rPr>
      </w:pPr>
      <w:r>
        <w:rPr>
          <w:b/>
        </w:rPr>
        <w:t xml:space="preserve">Sixty-first </w:t>
      </w:r>
      <w:r w:rsidRPr="00182290">
        <w:rPr>
          <w:b/>
        </w:rPr>
        <w:t>session</w:t>
      </w:r>
    </w:p>
    <w:p w:rsidR="009C0DB1" w:rsidRDefault="009C0DB1" w:rsidP="009C0DB1">
      <w:r>
        <w:t>Geneva, 8-12 May 2017</w:t>
      </w:r>
    </w:p>
    <w:p w:rsidR="009C0DB1" w:rsidRDefault="009C0DB1" w:rsidP="009C0DB1">
      <w:r>
        <w:t xml:space="preserve">Item </w:t>
      </w:r>
      <w:r w:rsidRPr="0086671F">
        <w:t xml:space="preserve">17 </w:t>
      </w:r>
      <w:r>
        <w:t>of the provisional agenda</w:t>
      </w:r>
    </w:p>
    <w:p w:rsidR="009C0DB1" w:rsidRPr="001D149B" w:rsidRDefault="009C0DB1" w:rsidP="009C0DB1">
      <w:pPr>
        <w:spacing w:after="120" w:line="240" w:lineRule="auto"/>
        <w:ind w:right="1134"/>
        <w:jc w:val="both"/>
        <w:rPr>
          <w:b/>
        </w:rPr>
      </w:pPr>
      <w:r w:rsidRPr="001D149B">
        <w:rPr>
          <w:b/>
        </w:rPr>
        <w:t>Regulation No. 1</w:t>
      </w:r>
      <w:r>
        <w:rPr>
          <w:b/>
        </w:rPr>
        <w:t>29 (Enhanced Child Restraint Systems)</w:t>
      </w:r>
    </w:p>
    <w:p w:rsidR="005030D4" w:rsidRDefault="00B61287" w:rsidP="00AF37FD">
      <w:pPr>
        <w:pStyle w:val="HChG"/>
      </w:pPr>
      <w:r>
        <w:tab/>
      </w:r>
      <w:r>
        <w:tab/>
        <w:t>Proposal for</w:t>
      </w:r>
      <w:r w:rsidR="007E785B">
        <w:t xml:space="preserve"> </w:t>
      </w:r>
      <w:r w:rsidR="00E769E1">
        <w:t xml:space="preserve">Supplement </w:t>
      </w:r>
      <w:r w:rsidR="00404F24">
        <w:t>3</w:t>
      </w:r>
      <w:r>
        <w:t xml:space="preserve"> </w:t>
      </w:r>
      <w:r w:rsidR="00E769E1">
        <w:t xml:space="preserve">to </w:t>
      </w:r>
      <w:r w:rsidR="00754672">
        <w:t xml:space="preserve">the </w:t>
      </w:r>
      <w:r w:rsidR="005465C3">
        <w:t xml:space="preserve">01 </w:t>
      </w:r>
      <w:r>
        <w:t xml:space="preserve">series of amendments to </w:t>
      </w:r>
      <w:r w:rsidR="00AB7887">
        <w:t>Regulation N</w:t>
      </w:r>
      <w:r w:rsidR="005030D4">
        <w:t>o.</w:t>
      </w:r>
      <w:r w:rsidR="00197585">
        <w:t xml:space="preserve"> </w:t>
      </w:r>
      <w:r w:rsidR="00754672">
        <w:t>129</w:t>
      </w:r>
      <w:r w:rsidR="005030D4">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7D4901">
        <w:rPr>
          <w:szCs w:val="24"/>
        </w:rPr>
        <w:t>France</w:t>
      </w:r>
      <w:r w:rsidR="005030D4" w:rsidRPr="00835F1A">
        <w:rPr>
          <w:rStyle w:val="Appelnotedebasdep"/>
          <w:b w:val="0"/>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007D4901">
        <w:rPr>
          <w:snapToGrid w:val="0"/>
        </w:rPr>
        <w:t xml:space="preserve"> from France</w:t>
      </w:r>
      <w:r>
        <w:t xml:space="preserve">, </w:t>
      </w:r>
      <w:r w:rsidR="00B54300">
        <w:rPr>
          <w:lang w:val="en-US"/>
        </w:rPr>
        <w:t xml:space="preserve">on behalf of the informal group on Child Restraints Systems </w:t>
      </w:r>
      <w:r w:rsidR="006E4465">
        <w:rPr>
          <w:bCs/>
        </w:rPr>
        <w:t xml:space="preserve">and </w:t>
      </w:r>
      <w:r w:rsidR="00BE6078">
        <w:rPr>
          <w:bCs/>
        </w:rPr>
        <w:t>updates</w:t>
      </w:r>
      <w:r w:rsidR="006E4465" w:rsidRPr="00986F8E">
        <w:rPr>
          <w:bCs/>
        </w:rPr>
        <w:t xml:space="preserve"> </w:t>
      </w:r>
      <w:r w:rsidR="00B54300">
        <w:rPr>
          <w:bCs/>
        </w:rPr>
        <w:t xml:space="preserve">the </w:t>
      </w:r>
      <w:r w:rsidR="005E4665">
        <w:rPr>
          <w:bCs/>
        </w:rPr>
        <w:t>latest version of Regulation No. </w:t>
      </w:r>
      <w:r w:rsidR="00B54300">
        <w:rPr>
          <w:bCs/>
        </w:rPr>
        <w:t>129.</w:t>
      </w:r>
      <w:r w:rsidR="00860425">
        <w:rPr>
          <w:lang w:val="en-US"/>
        </w:rPr>
        <w:t xml:space="preserve"> </w:t>
      </w:r>
      <w:r>
        <w:t>The modifications to the curr</w:t>
      </w:r>
      <w:r w:rsidR="00C6567B">
        <w:t xml:space="preserve">ent text </w:t>
      </w:r>
      <w:r w:rsidR="005E4665">
        <w:t xml:space="preserve">of the </w:t>
      </w:r>
      <w:r w:rsidR="00582341">
        <w:t>Regulation are marked in bold for new or strikethrough for deleted characters</w:t>
      </w:r>
      <w:r w:rsidR="00582341">
        <w:rPr>
          <w:lang w:val="en-US"/>
        </w:rPr>
        <w:t>.</w:t>
      </w:r>
    </w:p>
    <w:p w:rsidR="00404F24" w:rsidRPr="00404F24" w:rsidRDefault="005030D4" w:rsidP="00404F24">
      <w:pPr>
        <w:keepNext/>
        <w:keepLines/>
        <w:tabs>
          <w:tab w:val="right" w:pos="851"/>
        </w:tabs>
        <w:spacing w:before="360" w:after="240" w:line="300" w:lineRule="exact"/>
        <w:ind w:left="1134" w:right="1134" w:hanging="1134"/>
        <w:rPr>
          <w:b/>
          <w:color w:val="FF0000"/>
          <w:sz w:val="28"/>
          <w:lang w:val="en-US"/>
        </w:rPr>
      </w:pPr>
      <w:r>
        <w:br w:type="page"/>
      </w:r>
      <w:r w:rsidR="0095173D">
        <w:lastRenderedPageBreak/>
        <w:tab/>
      </w:r>
      <w:r w:rsidR="00404F24" w:rsidRPr="00404F24">
        <w:rPr>
          <w:b/>
          <w:sz w:val="28"/>
        </w:rPr>
        <w:t>I.</w:t>
      </w:r>
      <w:r w:rsidR="00404F24" w:rsidRPr="00404F24">
        <w:rPr>
          <w:b/>
          <w:sz w:val="28"/>
        </w:rPr>
        <w:tab/>
        <w:t>Proposal</w:t>
      </w:r>
    </w:p>
    <w:p w:rsidR="00404F24" w:rsidRPr="00404F24" w:rsidRDefault="00404F24" w:rsidP="00404F24">
      <w:pPr>
        <w:tabs>
          <w:tab w:val="left" w:pos="2300"/>
          <w:tab w:val="left" w:pos="2800"/>
        </w:tabs>
        <w:spacing w:after="120"/>
        <w:ind w:left="2302" w:right="1134" w:hanging="1168"/>
        <w:jc w:val="both"/>
      </w:pPr>
      <w:r w:rsidRPr="00404F24">
        <w:rPr>
          <w:i/>
        </w:rPr>
        <w:t>Insert new paragraph 4.9.,</w:t>
      </w:r>
      <w:r w:rsidRPr="00404F24">
        <w:t xml:space="preserve"> to read:</w:t>
      </w:r>
    </w:p>
    <w:p w:rsidR="00404F24" w:rsidRPr="009C2ED2" w:rsidRDefault="009C0DB1" w:rsidP="00404F24">
      <w:pPr>
        <w:tabs>
          <w:tab w:val="left" w:pos="2300"/>
          <w:tab w:val="left" w:pos="2800"/>
        </w:tabs>
        <w:spacing w:after="120"/>
        <w:ind w:left="2302" w:right="1134" w:hanging="1168"/>
        <w:jc w:val="both"/>
        <w:rPr>
          <w:b/>
        </w:rPr>
      </w:pPr>
      <w:r>
        <w:t>"</w:t>
      </w:r>
      <w:r w:rsidR="00404F24" w:rsidRPr="00404F24">
        <w:rPr>
          <w:b/>
        </w:rPr>
        <w:t>4.9.</w:t>
      </w:r>
      <w:r w:rsidR="00404F24" w:rsidRPr="00404F24">
        <w:rPr>
          <w:b/>
        </w:rPr>
        <w:tab/>
        <w:t>An impact shield that is not p</w:t>
      </w:r>
      <w:r w:rsidR="00246A2B">
        <w:rPr>
          <w:b/>
        </w:rPr>
        <w:t>ermanently attached to the seat</w:t>
      </w:r>
      <w:r w:rsidR="00404F24" w:rsidRPr="00404F24">
        <w:rPr>
          <w:b/>
        </w:rPr>
        <w:t xml:space="preserve"> shall have a permanently attached label to indicate the brand and model of the ECRS to which it belongs and the size range. The minimum size of t</w:t>
      </w:r>
      <w:r w:rsidR="00133C5B">
        <w:rPr>
          <w:b/>
        </w:rPr>
        <w:t>he label shall be [40 x 40] mm.</w:t>
      </w:r>
      <w:r w:rsidR="00133C5B" w:rsidRPr="00133C5B">
        <w:t>"</w:t>
      </w:r>
    </w:p>
    <w:p w:rsidR="00404F24" w:rsidRPr="00404F24" w:rsidRDefault="00404F24" w:rsidP="00404F24">
      <w:pPr>
        <w:tabs>
          <w:tab w:val="left" w:pos="2300"/>
          <w:tab w:val="left" w:pos="2800"/>
        </w:tabs>
        <w:spacing w:after="120"/>
        <w:ind w:left="2302" w:right="1134" w:hanging="1168"/>
        <w:jc w:val="both"/>
      </w:pPr>
      <w:r w:rsidRPr="00404F24">
        <w:rPr>
          <w:i/>
        </w:rPr>
        <w:t>Insert new paragraph 4.10.,</w:t>
      </w:r>
      <w:r w:rsidRPr="00404F24">
        <w:t xml:space="preserve"> to read:</w:t>
      </w:r>
    </w:p>
    <w:p w:rsidR="00404F24" w:rsidRPr="00404F24" w:rsidRDefault="00133C5B" w:rsidP="00404F24">
      <w:pPr>
        <w:tabs>
          <w:tab w:val="left" w:pos="2300"/>
          <w:tab w:val="left" w:pos="2800"/>
        </w:tabs>
        <w:spacing w:after="120"/>
        <w:ind w:left="2302" w:right="1134" w:hanging="1168"/>
        <w:jc w:val="both"/>
        <w:rPr>
          <w:b/>
        </w:rPr>
      </w:pPr>
      <w:r>
        <w:t>"</w:t>
      </w:r>
      <w:r w:rsidR="00404F24" w:rsidRPr="00404F24">
        <w:rPr>
          <w:b/>
        </w:rPr>
        <w:t>4.10.</w:t>
      </w:r>
      <w:r w:rsidR="00404F24" w:rsidRPr="00404F24">
        <w:rPr>
          <w:b/>
        </w:rPr>
        <w:tab/>
        <w:t>Enhanced Child Restraint Systems shall have a permanently attached label to inform the user of the appropriate method of restraint of the child over the entire stature range declared by the manufacturer.</w:t>
      </w:r>
    </w:p>
    <w:p w:rsidR="00404F24" w:rsidRPr="00404F24" w:rsidRDefault="00404F24" w:rsidP="00404F24">
      <w:pPr>
        <w:tabs>
          <w:tab w:val="left" w:pos="2300"/>
          <w:tab w:val="left" w:pos="2800"/>
        </w:tabs>
        <w:spacing w:after="120"/>
        <w:ind w:left="2302" w:right="1134" w:hanging="1168"/>
        <w:jc w:val="both"/>
      </w:pPr>
      <w:r w:rsidRPr="00404F24">
        <w:rPr>
          <w:b/>
        </w:rPr>
        <w:tab/>
        <w:t>The label shall be visible to the person installing the child restraint in a vehicle, with a minimum size of [40 x 60 mm]. The label shall feature a pictogram of each restraint configuration adjacent to the stature range.</w:t>
      </w:r>
      <w:r w:rsidR="00133C5B">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6.2.1.4.</w:t>
      </w:r>
      <w:r w:rsidRPr="00404F24">
        <w:t>,</w:t>
      </w:r>
      <w:r w:rsidRPr="00404F24">
        <w:rPr>
          <w:i/>
        </w:rPr>
        <w:t xml:space="preserve"> </w:t>
      </w:r>
      <w:r w:rsidRPr="00404F24">
        <w:t>amend to read</w:t>
      </w:r>
      <w:r w:rsidRPr="00404F24">
        <w:rPr>
          <w:iCs/>
        </w:rPr>
        <w:t>:</w:t>
      </w:r>
    </w:p>
    <w:p w:rsidR="00404F24" w:rsidRPr="00404F24" w:rsidRDefault="00133C5B" w:rsidP="00404F24">
      <w:pPr>
        <w:tabs>
          <w:tab w:val="left" w:pos="2300"/>
          <w:tab w:val="left" w:pos="2800"/>
        </w:tabs>
        <w:spacing w:after="120"/>
        <w:ind w:left="2302" w:right="1134" w:hanging="1168"/>
        <w:jc w:val="both"/>
        <w:rPr>
          <w:i/>
          <w:highlight w:val="cyan"/>
        </w:rPr>
      </w:pPr>
      <w:r>
        <w:t>"</w:t>
      </w:r>
      <w:r w:rsidR="00404F24" w:rsidRPr="00404F24">
        <w:t>6.2.1.4.</w:t>
      </w:r>
      <w:r w:rsidR="00404F24" w:rsidRPr="00404F24">
        <w:tab/>
        <w:t xml:space="preserve">To prevent submarining, either by impact or through restlessness, a crotch strap shall be required on all integral forward-facing restraints incorporating an integral harness belt system. </w:t>
      </w:r>
      <w:r w:rsidR="00404F24" w:rsidRPr="00404F24">
        <w:rPr>
          <w:b/>
        </w:rPr>
        <w:t>Enhan</w:t>
      </w:r>
      <w:r w:rsidR="00246A2B">
        <w:rPr>
          <w:b/>
        </w:rPr>
        <w:t>ced Child Restraint Systems which</w:t>
      </w:r>
      <w:r w:rsidR="00404F24" w:rsidRPr="00404F24">
        <w:rPr>
          <w:b/>
        </w:rPr>
        <w:t xml:space="preserve"> incorporate a shield instead of a harness shall ensure that the shield extends across the full width of the child</w:t>
      </w:r>
      <w:r w:rsidR="00246A2B">
        <w:rPr>
          <w:b/>
        </w:rPr>
        <w:t>'s</w:t>
      </w:r>
      <w:r w:rsidR="00404F24" w:rsidRPr="00404F24">
        <w:rPr>
          <w:b/>
        </w:rPr>
        <w:t xml:space="preserve"> </w:t>
      </w:r>
      <w:r w:rsidR="00E07422">
        <w:rPr>
          <w:b/>
        </w:rPr>
        <w:t xml:space="preserve">body </w:t>
      </w:r>
      <w:r w:rsidR="00404F24" w:rsidRPr="00404F24">
        <w:rPr>
          <w:b/>
        </w:rPr>
        <w:t>and sits low on the pelvis.</w:t>
      </w:r>
      <w:r w:rsidR="00404F24" w:rsidRPr="00404F24">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6.2.1.8.</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"6.2.1.8.</w:t>
      </w:r>
      <w:r w:rsidRPr="00404F24">
        <w:rPr>
          <w:bCs/>
        </w:rPr>
        <w:tab/>
      </w:r>
      <w:r w:rsidRPr="00404F24">
        <w:t>With the crotch strap attached and in its longest position if adjustable, it shall not be possible to adjust the lap strap to lie above the pelvis of both the smallest and largest dummy within the size range covered by the approval. For all forward-facing restraints, it shall not be possible to adjust the lap strap to lie above the pelvis of both the smallest and largest dummy within the size range covered by the approval.</w:t>
      </w:r>
      <w:r w:rsidRPr="00404F24">
        <w:rPr>
          <w:bCs/>
        </w:rPr>
        <w:t xml:space="preserve"> </w:t>
      </w:r>
    </w:p>
    <w:p w:rsidR="00404F24" w:rsidRPr="009C2ED2" w:rsidRDefault="00404F24" w:rsidP="00404F24">
      <w:pPr>
        <w:tabs>
          <w:tab w:val="left" w:pos="2300"/>
          <w:tab w:val="left" w:pos="2800"/>
        </w:tabs>
        <w:spacing w:after="120"/>
        <w:ind w:left="2302" w:right="1134" w:hanging="1168"/>
        <w:jc w:val="both"/>
      </w:pPr>
      <w:r w:rsidRPr="00404F24">
        <w:rPr>
          <w:b/>
          <w:bCs/>
        </w:rPr>
        <w:tab/>
        <w:t>An impact shield shall be adjustab</w:t>
      </w:r>
      <w:r w:rsidR="00E07422">
        <w:rPr>
          <w:b/>
          <w:bCs/>
        </w:rPr>
        <w:t>le in so</w:t>
      </w:r>
      <w:r w:rsidRPr="00404F24">
        <w:rPr>
          <w:b/>
          <w:bCs/>
        </w:rPr>
        <w:t xml:space="preserve"> that it comes in contact with the pelvis and abdomen o</w:t>
      </w:r>
      <w:r w:rsidR="00E07422">
        <w:rPr>
          <w:b/>
          <w:bCs/>
        </w:rPr>
        <w:t>f the smallest and largest dummy</w:t>
      </w:r>
      <w:r w:rsidRPr="00404F24">
        <w:rPr>
          <w:b/>
          <w:bCs/>
        </w:rPr>
        <w:t xml:space="preserve"> within the size range covered by the approval, leaving no gap between the impact shield and the dummy.</w:t>
      </w:r>
      <w:r w:rsidR="00133C5B">
        <w:rPr>
          <w:bCs/>
        </w:rPr>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6.3.2.1.</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"6.3.2.1.</w:t>
      </w:r>
      <w:r w:rsidRPr="00404F24">
        <w:rPr>
          <w:bCs/>
        </w:rPr>
        <w:tab/>
        <w:t>Internal geometric characteristics</w:t>
      </w:r>
    </w:p>
    <w:p w:rsidR="00404F24" w:rsidRPr="00404F24" w:rsidRDefault="00404F24" w:rsidP="00404F24">
      <w:pPr>
        <w:spacing w:after="120"/>
        <w:ind w:left="2268" w:right="1134" w:hanging="1134"/>
        <w:jc w:val="both"/>
        <w:rPr>
          <w:bCs/>
        </w:rPr>
      </w:pPr>
      <w:r w:rsidRPr="00404F24">
        <w:rPr>
          <w:bCs/>
        </w:rPr>
        <w:tab/>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w:t>
      </w:r>
    </w:p>
    <w:p w:rsidR="00404F24" w:rsidRPr="00404F24" w:rsidRDefault="00404F24" w:rsidP="00404F24">
      <w:pPr>
        <w:spacing w:after="120"/>
        <w:ind w:left="2268" w:right="1134"/>
        <w:jc w:val="both"/>
        <w:rPr>
          <w:bCs/>
        </w:rPr>
      </w:pPr>
      <w:r w:rsidRPr="00404F24">
        <w:rPr>
          <w:bCs/>
        </w:rPr>
        <w:t>Integral Enhanced Child Restraint System shall also fulfil the minimum and maximum dimensions of shoulder height, for any stature within the size range declared by the manufacturer.</w:t>
      </w:r>
    </w:p>
    <w:p w:rsidR="00404F24" w:rsidRPr="00404F24" w:rsidRDefault="00404F24" w:rsidP="00404F24">
      <w:pPr>
        <w:spacing w:after="120"/>
        <w:ind w:left="2268" w:right="1134"/>
        <w:jc w:val="both"/>
        <w:rPr>
          <w:b/>
          <w:bCs/>
        </w:rPr>
      </w:pPr>
      <w:r w:rsidRPr="00404F24">
        <w:rPr>
          <w:b/>
          <w:bCs/>
        </w:rPr>
        <w:t xml:space="preserve">Integral Enhanced Child Restraint Systems that feature an impact shield shall be capable of being adjusted to fulfil: </w:t>
      </w:r>
    </w:p>
    <w:p w:rsidR="00404F24" w:rsidRPr="00404F24" w:rsidRDefault="00133C5B" w:rsidP="0067238E">
      <w:pPr>
        <w:spacing w:after="120"/>
        <w:ind w:left="2800" w:right="1134" w:hanging="532"/>
        <w:jc w:val="both"/>
        <w:rPr>
          <w:b/>
          <w:bCs/>
        </w:rPr>
      </w:pPr>
      <w:r>
        <w:rPr>
          <w:b/>
          <w:bCs/>
        </w:rPr>
        <w:lastRenderedPageBreak/>
        <w:t>(a)</w:t>
      </w:r>
      <w:r>
        <w:rPr>
          <w:b/>
          <w:bCs/>
        </w:rPr>
        <w:tab/>
        <w:t>T</w:t>
      </w:r>
      <w:r w:rsidR="00404F24" w:rsidRPr="00404F24">
        <w:rPr>
          <w:b/>
          <w:bCs/>
        </w:rPr>
        <w:t>he 5</w:t>
      </w:r>
      <w:r w:rsidR="00404F24" w:rsidRPr="00404F24">
        <w:rPr>
          <w:b/>
          <w:bCs/>
          <w:vertAlign w:val="superscript"/>
        </w:rPr>
        <w:t>th</w:t>
      </w:r>
      <w:r w:rsidR="00404F24" w:rsidRPr="00404F24">
        <w:rPr>
          <w:b/>
          <w:bCs/>
        </w:rPr>
        <w:t xml:space="preserve"> percentile upper leg thickness and 5</w:t>
      </w:r>
      <w:r w:rsidR="00404F24" w:rsidRPr="00404F24">
        <w:rPr>
          <w:b/>
          <w:bCs/>
          <w:vertAlign w:val="superscript"/>
        </w:rPr>
        <w:t>th</w:t>
      </w:r>
      <w:r w:rsidR="00404F24" w:rsidRPr="00404F24">
        <w:rPr>
          <w:b/>
          <w:bCs/>
        </w:rPr>
        <w:t xml:space="preserve"> percentile abdomen depth, simultaneously to the 5</w:t>
      </w:r>
      <w:r w:rsidR="00404F24" w:rsidRPr="00404F24">
        <w:rPr>
          <w:b/>
          <w:bCs/>
          <w:vertAlign w:val="superscript"/>
        </w:rPr>
        <w:t>th</w:t>
      </w:r>
      <w:r w:rsidR="00404F24" w:rsidRPr="00404F24">
        <w:rPr>
          <w:b/>
          <w:bCs/>
        </w:rPr>
        <w:t xml:space="preserve"> percentile shoulder height;</w:t>
      </w:r>
    </w:p>
    <w:p w:rsidR="00404F24" w:rsidRPr="00404F24" w:rsidRDefault="00133C5B" w:rsidP="0067238E">
      <w:pPr>
        <w:spacing w:after="120"/>
        <w:ind w:left="2800" w:right="1134" w:hanging="532"/>
        <w:jc w:val="both"/>
        <w:rPr>
          <w:b/>
          <w:bCs/>
        </w:rPr>
      </w:pPr>
      <w:r>
        <w:rPr>
          <w:b/>
          <w:bCs/>
        </w:rPr>
        <w:t>(b)</w:t>
      </w:r>
      <w:r>
        <w:rPr>
          <w:b/>
          <w:bCs/>
        </w:rPr>
        <w:tab/>
        <w:t>T</w:t>
      </w:r>
      <w:r w:rsidR="00404F24" w:rsidRPr="00404F24">
        <w:rPr>
          <w:b/>
          <w:bCs/>
        </w:rPr>
        <w:t>he 95</w:t>
      </w:r>
      <w:r w:rsidR="00404F24" w:rsidRPr="00404F24">
        <w:rPr>
          <w:b/>
          <w:bCs/>
          <w:vertAlign w:val="superscript"/>
        </w:rPr>
        <w:t>th</w:t>
      </w:r>
      <w:r w:rsidR="00404F24" w:rsidRPr="00404F24">
        <w:rPr>
          <w:b/>
          <w:bCs/>
        </w:rPr>
        <w:t xml:space="preserve"> percentile upper leg thickness and 95</w:t>
      </w:r>
      <w:r w:rsidR="00404F24" w:rsidRPr="00404F24">
        <w:rPr>
          <w:b/>
          <w:bCs/>
          <w:vertAlign w:val="superscript"/>
        </w:rPr>
        <w:t>th</w:t>
      </w:r>
      <w:r w:rsidR="00404F24" w:rsidRPr="00404F24">
        <w:rPr>
          <w:b/>
          <w:bCs/>
        </w:rPr>
        <w:t xml:space="preserve"> percentile abdomen depth, simultaneously to the 95</w:t>
      </w:r>
      <w:r w:rsidR="00404F24" w:rsidRPr="00404F24">
        <w:rPr>
          <w:b/>
          <w:bCs/>
          <w:vertAlign w:val="superscript"/>
        </w:rPr>
        <w:t>th</w:t>
      </w:r>
      <w:r w:rsidR="00404F24" w:rsidRPr="00404F24">
        <w:rPr>
          <w:b/>
          <w:bCs/>
        </w:rPr>
        <w:t xml:space="preserve"> percentile shoulder breadth,</w:t>
      </w:r>
      <w:r>
        <w:rPr>
          <w:b/>
          <w:bCs/>
        </w:rPr>
        <w:t xml:space="preserve"> hip breadth and sitting height.</w:t>
      </w:r>
    </w:p>
    <w:p w:rsidR="00404F24" w:rsidRPr="00404F24" w:rsidRDefault="00133C5B" w:rsidP="00404F24">
      <w:pPr>
        <w:spacing w:after="120"/>
        <w:ind w:left="2268" w:right="1134"/>
        <w:jc w:val="both"/>
        <w:rPr>
          <w:b/>
          <w:bCs/>
        </w:rPr>
      </w:pPr>
      <w:r>
        <w:rPr>
          <w:b/>
          <w:bCs/>
        </w:rPr>
        <w:t>F</w:t>
      </w:r>
      <w:r w:rsidR="00404F24" w:rsidRPr="00404F24">
        <w:rPr>
          <w:b/>
          <w:bCs/>
        </w:rPr>
        <w:t xml:space="preserve">or any stature within the size range declared by the manufacturer. </w:t>
      </w:r>
    </w:p>
    <w:p w:rsidR="00404F24" w:rsidRPr="00404F24" w:rsidRDefault="00404F24" w:rsidP="009C2ED2">
      <w:pPr>
        <w:spacing w:after="120"/>
        <w:ind w:left="2268" w:right="1134" w:hanging="1134"/>
        <w:jc w:val="both"/>
        <w:rPr>
          <w:bCs/>
        </w:rPr>
      </w:pPr>
      <w:r w:rsidRPr="00404F24">
        <w:rPr>
          <w:bCs/>
        </w:rPr>
        <w:tab/>
        <w:t>Non-integral Enhanced Child Restraint System shall also fulfil the maximum dimensions of shoulder height, for any stature within the size range declared by the manufacturer</w:t>
      </w:r>
      <w:r w:rsidR="00133C5B">
        <w:rPr>
          <w:bCs/>
        </w:rPr>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6.6.2.1.</w:t>
      </w:r>
      <w:r w:rsidRPr="00404F24">
        <w:t>,</w:t>
      </w:r>
      <w:r w:rsidRPr="00404F24">
        <w:rPr>
          <w:i/>
        </w:rPr>
        <w:t xml:space="preserve"> </w:t>
      </w:r>
      <w:r w:rsidRPr="00404F24">
        <w:t>amend to read</w:t>
      </w:r>
      <w:r w:rsidRPr="00404F24">
        <w:rPr>
          <w:iCs/>
        </w:rPr>
        <w:t>:</w:t>
      </w:r>
    </w:p>
    <w:p w:rsidR="00404F24" w:rsidRPr="009C2ED2" w:rsidRDefault="00404F24" w:rsidP="009C2ED2">
      <w:pPr>
        <w:spacing w:after="120"/>
        <w:ind w:left="2268" w:right="1134" w:hanging="1134"/>
        <w:jc w:val="both"/>
        <w:rPr>
          <w:bCs/>
        </w:rPr>
      </w:pPr>
      <w:r w:rsidRPr="00404F24">
        <w:rPr>
          <w:bCs/>
        </w:rPr>
        <w:t>"6.6.2.1.</w:t>
      </w:r>
      <w:r w:rsidRPr="00404F24">
        <w:rPr>
          <w:bCs/>
        </w:rPr>
        <w:tab/>
        <w:t xml:space="preserve">For all devices with backrests, the areas defined in Annex 14 to this Regulation, when tested according to Annex 13, shall give a peak acceleration of less than 60 g. This requirement applies also to areas of impact shields which are in the head strike area </w:t>
      </w:r>
      <w:r w:rsidRPr="00404F24">
        <w:rPr>
          <w:b/>
          <w:bCs/>
        </w:rPr>
        <w:t>as defined in Annex 14</w:t>
      </w:r>
      <w:r w:rsidRPr="00404F24">
        <w:t>.</w:t>
      </w:r>
      <w:r w:rsidR="00133C5B">
        <w:t>"</w:t>
      </w:r>
      <w:r w:rsidRPr="00404F24">
        <w:rPr>
          <w:bCs/>
        </w:rPr>
        <w:t xml:space="preserve"> </w:t>
      </w:r>
    </w:p>
    <w:p w:rsidR="00404F24" w:rsidRPr="00404F24" w:rsidRDefault="00404F24" w:rsidP="00404F24">
      <w:pPr>
        <w:keepNext/>
        <w:tabs>
          <w:tab w:val="left" w:pos="2300"/>
          <w:tab w:val="left" w:pos="2800"/>
        </w:tabs>
        <w:spacing w:after="120"/>
        <w:ind w:left="2302" w:right="1134" w:hanging="1168"/>
        <w:jc w:val="both"/>
      </w:pPr>
      <w:r w:rsidRPr="00404F24">
        <w:rPr>
          <w:i/>
        </w:rPr>
        <w:t>Insert new paragraph 6.6.4.1.8.,</w:t>
      </w:r>
      <w:r w:rsidRPr="00404F24">
        <w:t xml:space="preserve"> to read:</w:t>
      </w:r>
    </w:p>
    <w:p w:rsidR="00404F24" w:rsidRPr="00404F24" w:rsidRDefault="00133C5B" w:rsidP="00404F24">
      <w:pPr>
        <w:tabs>
          <w:tab w:val="left" w:pos="2300"/>
          <w:tab w:val="left" w:pos="2800"/>
        </w:tabs>
        <w:spacing w:after="120"/>
        <w:ind w:left="2302" w:right="1134" w:hanging="1168"/>
        <w:jc w:val="both"/>
        <w:rPr>
          <w:b/>
        </w:rPr>
      </w:pPr>
      <w:r>
        <w:t>"</w:t>
      </w:r>
      <w:r w:rsidR="00404F24" w:rsidRPr="00404F24">
        <w:rPr>
          <w:b/>
        </w:rPr>
        <w:t>6.6.4.1.8.</w:t>
      </w:r>
      <w:r w:rsidR="00404F24" w:rsidRPr="00404F24">
        <w:rPr>
          <w:b/>
        </w:rPr>
        <w:tab/>
        <w:t>In the case of a convertible integral Enhanced Child Restraint System that is eq</w:t>
      </w:r>
      <w:r w:rsidR="00E07422">
        <w:rPr>
          <w:b/>
        </w:rPr>
        <w:t>uipped with a means of restraining</w:t>
      </w:r>
      <w:r w:rsidR="00404F24" w:rsidRPr="00404F24">
        <w:rPr>
          <w:b/>
        </w:rPr>
        <w:t xml:space="preserve"> the child that is intended for one orientation only, the dynamic test shall be carried out as follows:</w:t>
      </w:r>
    </w:p>
    <w:p w:rsidR="00404F24" w:rsidRPr="00404F24" w:rsidRDefault="00404F24" w:rsidP="00404F24">
      <w:pPr>
        <w:tabs>
          <w:tab w:val="left" w:pos="2300"/>
          <w:tab w:val="left" w:pos="2800"/>
        </w:tabs>
        <w:spacing w:after="120"/>
        <w:ind w:left="2302" w:right="1134" w:hanging="1168"/>
        <w:jc w:val="both"/>
        <w:rPr>
          <w:b/>
        </w:rPr>
      </w:pPr>
      <w:r w:rsidRPr="00404F24">
        <w:rPr>
          <w:b/>
        </w:rPr>
        <w:t>6.6.4.1.8.1.</w:t>
      </w:r>
      <w:r w:rsidRPr="00404F24">
        <w:rPr>
          <w:b/>
        </w:rPr>
        <w:tab/>
        <w:t>With the means of restraint used in the orientation for which it is intended, and</w:t>
      </w:r>
    </w:p>
    <w:p w:rsidR="00404F24" w:rsidRPr="009C2ED2" w:rsidRDefault="00404F24" w:rsidP="00404F24">
      <w:pPr>
        <w:tabs>
          <w:tab w:val="left" w:pos="2300"/>
          <w:tab w:val="left" w:pos="2800"/>
        </w:tabs>
        <w:spacing w:after="120"/>
        <w:ind w:left="2302" w:right="1134" w:hanging="1168"/>
        <w:jc w:val="both"/>
      </w:pPr>
      <w:r w:rsidRPr="00404F24">
        <w:rPr>
          <w:b/>
        </w:rPr>
        <w:t>6.6.4.1.8.2.</w:t>
      </w:r>
      <w:r w:rsidRPr="00404F24">
        <w:rPr>
          <w:b/>
        </w:rPr>
        <w:tab/>
        <w:t>With the means of restraint used in the orientation for which it is not intended, unless a mechanism is provided to prevent such incorrect use.</w:t>
      </w:r>
      <w:r w:rsidR="00133C5B">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6.6.5.1.</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"6.6.5.1.</w:t>
      </w:r>
      <w:r w:rsidRPr="00404F24">
        <w:rPr>
          <w:bCs/>
        </w:rPr>
        <w:tab/>
        <w:t>Buckle assemblies, retractors, adjusters and lock-off devices that are liable to be affected by temperature, shall be subject to the temperature test specified in paragraph 7.2.7. below.</w:t>
      </w:r>
      <w:r w:rsidRPr="00404F24">
        <w:rPr>
          <w:b/>
          <w:bCs/>
        </w:rPr>
        <w:t xml:space="preserve"> This requirement is applicable to any such components that are found on the Enhanced Child Res</w:t>
      </w:r>
      <w:r w:rsidR="00E07422">
        <w:rPr>
          <w:b/>
          <w:bCs/>
        </w:rPr>
        <w:t>traint System, regardless of the</w:t>
      </w:r>
      <w:r w:rsidRPr="00404F24">
        <w:rPr>
          <w:b/>
          <w:bCs/>
        </w:rPr>
        <w:t xml:space="preserve"> means of restraint.</w:t>
      </w:r>
      <w:r w:rsidR="00133C5B">
        <w:rPr>
          <w:bCs/>
        </w:rPr>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6.7.</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"6.7.</w:t>
      </w:r>
      <w:r w:rsidRPr="00404F24">
        <w:rPr>
          <w:bCs/>
        </w:rPr>
        <w:tab/>
        <w:t>Provisions applicable to individual components of the restraint</w:t>
      </w:r>
    </w:p>
    <w:p w:rsidR="00404F24" w:rsidRPr="009C2ED2" w:rsidRDefault="00404F24" w:rsidP="009C2ED2">
      <w:pPr>
        <w:spacing w:after="120"/>
        <w:ind w:left="2268" w:right="1134"/>
        <w:jc w:val="both"/>
        <w:rPr>
          <w:bCs/>
        </w:rPr>
      </w:pPr>
      <w:r w:rsidRPr="00404F24">
        <w:rPr>
          <w:b/>
          <w:bCs/>
        </w:rPr>
        <w:t>This paragraph is applicable to any such components that are found on the Enhanced Child Res</w:t>
      </w:r>
      <w:r w:rsidR="00E07422">
        <w:rPr>
          <w:b/>
          <w:bCs/>
        </w:rPr>
        <w:t>traint System, regardless of the</w:t>
      </w:r>
      <w:r w:rsidRPr="00404F24">
        <w:rPr>
          <w:b/>
          <w:bCs/>
        </w:rPr>
        <w:t xml:space="preserve"> means of restraint.</w:t>
      </w:r>
      <w:r w:rsidRPr="00404F24">
        <w:rPr>
          <w:bCs/>
        </w:rPr>
        <w:t>"</w:t>
      </w:r>
    </w:p>
    <w:p w:rsidR="00867096" w:rsidRDefault="00867096">
      <w:pPr>
        <w:suppressAutoHyphens w:val="0"/>
        <w:spacing w:line="240" w:lineRule="auto"/>
        <w:rPr>
          <w:i/>
        </w:rPr>
      </w:pPr>
      <w:r>
        <w:rPr>
          <w:i/>
        </w:rPr>
        <w:br w:type="page"/>
      </w:r>
    </w:p>
    <w:p w:rsidR="00404F24" w:rsidRPr="00404F24" w:rsidRDefault="00404F24" w:rsidP="00404F24">
      <w:pPr>
        <w:tabs>
          <w:tab w:val="left" w:pos="2300"/>
          <w:tab w:val="left" w:pos="2800"/>
        </w:tabs>
        <w:spacing w:after="120"/>
        <w:ind w:left="2302" w:right="1134" w:hanging="1168"/>
        <w:jc w:val="both"/>
        <w:rPr>
          <w:i/>
        </w:rPr>
      </w:pPr>
      <w:r w:rsidRPr="00404F24">
        <w:rPr>
          <w:i/>
        </w:rPr>
        <w:lastRenderedPageBreak/>
        <w:t>Paragraph 6.7.1.8.2.</w:t>
      </w:r>
      <w:r w:rsidRPr="00404F24">
        <w:t>,</w:t>
      </w:r>
      <w:r w:rsidRPr="00404F24">
        <w:rPr>
          <w:i/>
        </w:rPr>
        <w:t xml:space="preserve"> </w:t>
      </w:r>
      <w:r w:rsidRPr="00404F24">
        <w:t>amend to read</w:t>
      </w:r>
      <w:r w:rsidRPr="00404F24">
        <w:rPr>
          <w:iCs/>
        </w:rPr>
        <w:t>:</w:t>
      </w:r>
    </w:p>
    <w:p w:rsidR="00404F24" w:rsidRPr="009C2ED2" w:rsidRDefault="00404F24" w:rsidP="009C2ED2">
      <w:pPr>
        <w:spacing w:after="120"/>
        <w:ind w:left="2268" w:right="1134" w:hanging="1134"/>
        <w:jc w:val="both"/>
        <w:rPr>
          <w:bCs/>
        </w:rPr>
      </w:pPr>
      <w:r w:rsidRPr="00404F24">
        <w:rPr>
          <w:bCs/>
        </w:rPr>
        <w:t>"6.7.1.8.2.</w:t>
      </w:r>
      <w:r w:rsidRPr="00404F24">
        <w:rPr>
          <w:bCs/>
        </w:rPr>
        <w:tab/>
        <w:t xml:space="preserve">Depending on the mass limit declared by the manufacturer, a </w:t>
      </w:r>
      <w:r w:rsidRPr="00404F24">
        <w:rPr>
          <w:bCs/>
          <w:strike/>
        </w:rPr>
        <w:t>harness</w:t>
      </w:r>
      <w:r w:rsidRPr="00404F24">
        <w:rPr>
          <w:bCs/>
        </w:rPr>
        <w:t xml:space="preserve"> buckle shall withstand:"</w:t>
      </w:r>
    </w:p>
    <w:p w:rsidR="00404F24" w:rsidRPr="00404F24" w:rsidRDefault="00404F24" w:rsidP="00404F24">
      <w:pPr>
        <w:keepNext/>
        <w:tabs>
          <w:tab w:val="left" w:pos="2300"/>
          <w:tab w:val="left" w:pos="2800"/>
        </w:tabs>
        <w:spacing w:after="120"/>
        <w:ind w:left="2302" w:right="1134" w:hanging="1168"/>
        <w:jc w:val="both"/>
        <w:rPr>
          <w:bCs/>
        </w:rPr>
      </w:pPr>
      <w:r w:rsidRPr="00404F24">
        <w:rPr>
          <w:i/>
        </w:rPr>
        <w:t>Paragraph 6.7.2.7.</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"6.7.2.7.</w:t>
      </w:r>
      <w:r w:rsidRPr="00404F24">
        <w:rPr>
          <w:bCs/>
        </w:rPr>
        <w:tab/>
        <w:t>An adjuster mounted directly on the Child Restraint System shall be capable of withstanding repeated operation and shall, before the dynamic test prescribed in paragraph 7.1.3. undergo a test comprising 5,000 ± 5 cycles as specified in paragraph 7.2.6.</w:t>
      </w:r>
      <w:r w:rsidRPr="00404F24">
        <w:rPr>
          <w:b/>
          <w:bCs/>
        </w:rPr>
        <w:t>1.</w:t>
      </w:r>
    </w:p>
    <w:p w:rsidR="00404F24" w:rsidRPr="009C2ED2" w:rsidRDefault="00404F24" w:rsidP="009C2ED2">
      <w:pPr>
        <w:spacing w:after="120"/>
        <w:ind w:left="2268" w:right="1134" w:hanging="1134"/>
        <w:jc w:val="both"/>
        <w:rPr>
          <w:b/>
          <w:bCs/>
        </w:rPr>
      </w:pPr>
      <w:r w:rsidRPr="00404F24">
        <w:rPr>
          <w:bCs/>
        </w:rPr>
        <w:tab/>
      </w:r>
      <w:r w:rsidRPr="00404F24">
        <w:rPr>
          <w:b/>
          <w:bCs/>
        </w:rPr>
        <w:t>An adjuster mounted on a strap shall be capable of withstanding repeated operation and shall, before the dynamic test prescribed in paragraph 7.1.3. undergo a test comprising 5,000 ± 5 cycles that applies the principles of the test specified in paragraph 7.2.3. This test shall be defined by the Technical Service in consultation with the manufacturer</w:t>
      </w:r>
      <w:r w:rsidR="00133C5B">
        <w:rPr>
          <w:b/>
          <w:bCs/>
        </w:rPr>
        <w:t>.</w:t>
      </w:r>
      <w:r w:rsidR="00133C5B" w:rsidRPr="00133C5B">
        <w:rPr>
          <w:bCs/>
        </w:rPr>
        <w:t>"</w:t>
      </w:r>
    </w:p>
    <w:p w:rsidR="00404F24" w:rsidRPr="00404F24" w:rsidRDefault="00404F24" w:rsidP="00404F24">
      <w:pPr>
        <w:tabs>
          <w:tab w:val="left" w:pos="2300"/>
          <w:tab w:val="left" w:pos="2800"/>
        </w:tabs>
        <w:spacing w:after="120"/>
        <w:ind w:left="2302" w:right="1134" w:hanging="1168"/>
        <w:jc w:val="both"/>
        <w:rPr>
          <w:i/>
        </w:rPr>
      </w:pPr>
      <w:r w:rsidRPr="00404F24">
        <w:rPr>
          <w:i/>
        </w:rPr>
        <w:t>Paragraph 14.3.5.</w:t>
      </w:r>
      <w:r w:rsidRPr="00404F24">
        <w:t>,</w:t>
      </w:r>
      <w:r w:rsidRPr="00404F24">
        <w:rPr>
          <w:i/>
        </w:rPr>
        <w:t xml:space="preserve"> </w:t>
      </w:r>
      <w:r w:rsidRPr="00404F24">
        <w:t>amend to read</w:t>
      </w:r>
      <w:r w:rsidRPr="00404F24">
        <w:rPr>
          <w:iCs/>
        </w:rPr>
        <w:t>:</w:t>
      </w:r>
    </w:p>
    <w:p w:rsidR="00404F24" w:rsidRPr="009C2ED2" w:rsidRDefault="00404F24" w:rsidP="009C2ED2">
      <w:pPr>
        <w:spacing w:after="120"/>
        <w:ind w:left="2268" w:right="1134" w:hanging="1134"/>
        <w:jc w:val="both"/>
        <w:rPr>
          <w:bCs/>
        </w:rPr>
      </w:pPr>
      <w:r w:rsidRPr="00404F24">
        <w:rPr>
          <w:bCs/>
        </w:rPr>
        <w:t>"14.3.5.</w:t>
      </w:r>
      <w:r w:rsidRPr="00404F24">
        <w:rPr>
          <w:bCs/>
        </w:rPr>
        <w:tab/>
        <w:t xml:space="preserve">It shall be recommended that any straps holding the restraint to the vehicle should be tight, that any support-leg should be in contact with the vehicle floor, that any straps </w:t>
      </w:r>
      <w:r w:rsidRPr="00404F24">
        <w:rPr>
          <w:b/>
          <w:bCs/>
        </w:rPr>
        <w:t>or impact shields</w:t>
      </w:r>
      <w:r w:rsidRPr="00404F24">
        <w:rPr>
          <w:bCs/>
        </w:rPr>
        <w:t xml:space="preserve"> restraining the child should be adjusted to the child's body, and that straps should not be twisted;."</w:t>
      </w:r>
    </w:p>
    <w:p w:rsidR="00404F24" w:rsidRPr="00404F24" w:rsidRDefault="00404F24" w:rsidP="00404F24">
      <w:pPr>
        <w:tabs>
          <w:tab w:val="left" w:pos="2300"/>
          <w:tab w:val="left" w:pos="2800"/>
        </w:tabs>
        <w:spacing w:after="120"/>
        <w:ind w:left="2302" w:right="1134" w:hanging="1168"/>
        <w:jc w:val="both"/>
        <w:rPr>
          <w:i/>
        </w:rPr>
      </w:pPr>
      <w:r w:rsidRPr="00404F24">
        <w:rPr>
          <w:i/>
        </w:rPr>
        <w:t>Paragraph 14.3.6.</w:t>
      </w:r>
      <w:r w:rsidRPr="00404F24">
        <w:t>,</w:t>
      </w:r>
      <w:r w:rsidRPr="00404F24">
        <w:rPr>
          <w:i/>
        </w:rPr>
        <w:t xml:space="preserve"> </w:t>
      </w:r>
      <w:r w:rsidRPr="00404F24">
        <w:t>amend to read</w:t>
      </w:r>
      <w:r w:rsidRPr="00404F24">
        <w:rPr>
          <w:iCs/>
        </w:rPr>
        <w:t>:</w:t>
      </w:r>
    </w:p>
    <w:p w:rsidR="00404F24" w:rsidRPr="00404F24" w:rsidRDefault="00404F24" w:rsidP="00404F24">
      <w:pPr>
        <w:spacing w:after="120"/>
        <w:ind w:left="2268" w:right="1134" w:hanging="1134"/>
        <w:jc w:val="both"/>
        <w:rPr>
          <w:bCs/>
        </w:rPr>
      </w:pPr>
      <w:r w:rsidRPr="00404F24">
        <w:rPr>
          <w:bCs/>
        </w:rPr>
        <w:t>"14.3.6.</w:t>
      </w:r>
      <w:r w:rsidRPr="00404F24">
        <w:rPr>
          <w:bCs/>
        </w:rPr>
        <w:tab/>
        <w:t xml:space="preserve">'The importance of ensuring that any lap strap is worn low down, </w:t>
      </w:r>
      <w:r w:rsidRPr="00404F24">
        <w:rPr>
          <w:b/>
          <w:bCs/>
        </w:rPr>
        <w:t xml:space="preserve">and </w:t>
      </w:r>
      <w:r w:rsidR="00E07422">
        <w:rPr>
          <w:b/>
          <w:bCs/>
        </w:rPr>
        <w:t xml:space="preserve">that </w:t>
      </w:r>
      <w:r w:rsidRPr="00404F24">
        <w:rPr>
          <w:b/>
          <w:bCs/>
        </w:rPr>
        <w:t>any impact shield</w:t>
      </w:r>
      <w:r w:rsidR="00E07422">
        <w:rPr>
          <w:b/>
          <w:bCs/>
        </w:rPr>
        <w:t xml:space="preserve"> is</w:t>
      </w:r>
      <w:r w:rsidRPr="00404F24">
        <w:rPr>
          <w:b/>
          <w:bCs/>
        </w:rPr>
        <w:t xml:space="preserve"> installed properly,</w:t>
      </w:r>
      <w:r w:rsidRPr="00404F24">
        <w:rPr>
          <w:bCs/>
        </w:rPr>
        <w:t xml:space="preserve"> so that the pelvis is firmly engaged, shall be stressed;</w:t>
      </w:r>
      <w:r w:rsidR="00133C5B">
        <w:rPr>
          <w:bCs/>
        </w:rPr>
        <w:t>"</w:t>
      </w:r>
    </w:p>
    <w:p w:rsidR="00867096" w:rsidRDefault="00867096">
      <w:pPr>
        <w:suppressAutoHyphens w:val="0"/>
        <w:spacing w:line="240" w:lineRule="auto"/>
        <w:rPr>
          <w:bCs/>
          <w:i/>
        </w:rPr>
      </w:pPr>
      <w:r>
        <w:rPr>
          <w:bCs/>
          <w:i/>
        </w:rPr>
        <w:br w:type="page"/>
      </w:r>
    </w:p>
    <w:p w:rsidR="00404F24" w:rsidRPr="00404F24" w:rsidRDefault="00404F24" w:rsidP="00404F24">
      <w:pPr>
        <w:spacing w:after="120"/>
        <w:ind w:left="2268" w:right="1134" w:hanging="1134"/>
        <w:jc w:val="both"/>
        <w:rPr>
          <w:bCs/>
        </w:rPr>
      </w:pPr>
      <w:r w:rsidRPr="00133C5B">
        <w:rPr>
          <w:bCs/>
          <w:i/>
        </w:rPr>
        <w:lastRenderedPageBreak/>
        <w:t>Annex 14</w:t>
      </w:r>
      <w:r w:rsidRPr="00404F24">
        <w:rPr>
          <w:bCs/>
        </w:rPr>
        <w:t>, amend to read</w:t>
      </w:r>
      <w:r w:rsidR="00133C5B">
        <w:rPr>
          <w:bCs/>
        </w:rPr>
        <w:t>:</w:t>
      </w:r>
    </w:p>
    <w:p w:rsidR="00404F24" w:rsidRPr="00404F24" w:rsidRDefault="00133C5B" w:rsidP="00133C5B">
      <w:pPr>
        <w:pStyle w:val="HChG"/>
      </w:pPr>
      <w:bookmarkStart w:id="1" w:name="_Toc355000778"/>
      <w:r>
        <w:tab/>
      </w:r>
      <w:r>
        <w:tab/>
        <w:t>"</w:t>
      </w:r>
      <w:r w:rsidR="00404F24" w:rsidRPr="00404F24">
        <w:t>Annex 14</w:t>
      </w:r>
      <w:bookmarkEnd w:id="1"/>
    </w:p>
    <w:p w:rsidR="00404F24" w:rsidRPr="00404F24" w:rsidRDefault="00404F24" w:rsidP="00404F24">
      <w:pPr>
        <w:keepNext/>
        <w:keepLines/>
        <w:tabs>
          <w:tab w:val="right" w:pos="851"/>
        </w:tabs>
        <w:spacing w:before="360" w:after="240" w:line="300" w:lineRule="exact"/>
        <w:ind w:left="1134" w:right="1134" w:hanging="1134"/>
        <w:rPr>
          <w:sz w:val="28"/>
        </w:rPr>
      </w:pPr>
      <w:r w:rsidRPr="00404F24">
        <w:rPr>
          <w:sz w:val="28"/>
        </w:rPr>
        <w:tab/>
      </w:r>
      <w:r w:rsidRPr="00404F24">
        <w:rPr>
          <w:sz w:val="28"/>
        </w:rPr>
        <w:tab/>
      </w:r>
      <w:bookmarkStart w:id="2" w:name="_Toc355000779"/>
      <w:r w:rsidRPr="00404F24">
        <w:rPr>
          <w:sz w:val="28"/>
        </w:rPr>
        <w:t xml:space="preserve">Method of defining head impact area of devices with backrests </w:t>
      </w:r>
      <w:r w:rsidRPr="00404F24">
        <w:rPr>
          <w:b/>
          <w:sz w:val="28"/>
        </w:rPr>
        <w:t>or impact shields</w:t>
      </w:r>
      <w:r w:rsidRPr="00404F24">
        <w:rPr>
          <w:sz w:val="28"/>
        </w:rPr>
        <w:t xml:space="preserve"> and for rearward-facing devices defining the minimum size of side wings</w:t>
      </w:r>
      <w:bookmarkEnd w:id="2"/>
    </w:p>
    <w:p w:rsidR="00404F24" w:rsidRPr="00404F24" w:rsidRDefault="00404F24" w:rsidP="00404F24">
      <w:pPr>
        <w:spacing w:after="120"/>
        <w:ind w:left="2268" w:right="1134" w:hanging="1134"/>
        <w:jc w:val="both"/>
      </w:pPr>
      <w:r w:rsidRPr="00404F24">
        <w:t>1.</w:t>
      </w:r>
      <w:r w:rsidRPr="00404F24">
        <w:tab/>
      </w:r>
      <w:r w:rsidRPr="00404F24">
        <w:rPr>
          <w:b/>
        </w:rPr>
        <w:t>Head impact area</w:t>
      </w:r>
    </w:p>
    <w:p w:rsidR="00404F24" w:rsidRPr="00404F24" w:rsidRDefault="00404F24" w:rsidP="00404F24">
      <w:pPr>
        <w:spacing w:after="120"/>
        <w:ind w:left="2268" w:right="1134" w:hanging="1134"/>
        <w:jc w:val="both"/>
        <w:rPr>
          <w:b/>
        </w:rPr>
      </w:pPr>
      <w:r w:rsidRPr="00404F24">
        <w:rPr>
          <w:b/>
        </w:rPr>
        <w:t>1.1.</w:t>
      </w:r>
      <w:r w:rsidRPr="00404F24">
        <w:rPr>
          <w:b/>
        </w:rPr>
        <w:tab/>
        <w:t>Definition of backrest head impact area</w:t>
      </w:r>
    </w:p>
    <w:p w:rsidR="00404F24" w:rsidRPr="00404F24" w:rsidRDefault="00404F24" w:rsidP="009C2ED2">
      <w:pPr>
        <w:spacing w:after="120"/>
        <w:ind w:left="2268" w:right="1134"/>
        <w:jc w:val="both"/>
        <w:rPr>
          <w:bCs/>
        </w:rPr>
      </w:pPr>
      <w:r w:rsidRPr="00404F24">
        <w:t>Place the device on the test bench</w:t>
      </w:r>
      <w:r w:rsidRPr="00404F24">
        <w:rPr>
          <w:b/>
        </w:rPr>
        <w:t xml:space="preserve"> </w:t>
      </w:r>
      <w:r w:rsidRPr="00404F24">
        <w:t>described in….</w:t>
      </w:r>
    </w:p>
    <w:p w:rsidR="00404F24" w:rsidRPr="00404F24" w:rsidRDefault="00404F24" w:rsidP="00404F24">
      <w:pPr>
        <w:spacing w:after="120"/>
        <w:ind w:left="2268" w:right="1134" w:hanging="1134"/>
        <w:jc w:val="both"/>
        <w:rPr>
          <w:b/>
          <w:bCs/>
        </w:rPr>
      </w:pPr>
      <w:r w:rsidRPr="00404F24">
        <w:rPr>
          <w:b/>
          <w:bCs/>
        </w:rPr>
        <w:t>1.2.</w:t>
      </w:r>
      <w:r w:rsidRPr="00404F24">
        <w:rPr>
          <w:b/>
          <w:bCs/>
        </w:rPr>
        <w:tab/>
        <w:t>Definition of impact shield head impact area</w:t>
      </w:r>
    </w:p>
    <w:p w:rsidR="00404F24" w:rsidRPr="00404F24" w:rsidRDefault="00404F24" w:rsidP="00404F24">
      <w:pPr>
        <w:spacing w:after="120"/>
        <w:ind w:left="2268" w:right="1134" w:hanging="1134"/>
        <w:jc w:val="both"/>
        <w:rPr>
          <w:bCs/>
        </w:rPr>
      </w:pPr>
      <w:r w:rsidRPr="00404F24">
        <w:rPr>
          <w:b/>
          <w:bCs/>
        </w:rPr>
        <w:tab/>
      </w:r>
      <w:r w:rsidRPr="00404F24">
        <w:rPr>
          <w:b/>
          <w:bCs/>
        </w:rPr>
        <w:tab/>
        <w:t>The impact shield head impact area is the whole upper surface of the impact shield.</w:t>
      </w:r>
      <w:r w:rsidRPr="00404F24">
        <w:rPr>
          <w:bCs/>
        </w:rPr>
        <w:t>”</w:t>
      </w:r>
    </w:p>
    <w:p w:rsidR="00404F24" w:rsidRDefault="00404F24" w:rsidP="00404F24">
      <w:pPr>
        <w:spacing w:after="120"/>
        <w:ind w:left="2268" w:right="1134" w:hanging="1134"/>
        <w:jc w:val="both"/>
        <w:rPr>
          <w:bCs/>
        </w:rPr>
      </w:pPr>
      <w:r w:rsidRPr="00A33124">
        <w:rPr>
          <w:bCs/>
          <w:i/>
        </w:rPr>
        <w:t>Annex 18</w:t>
      </w:r>
      <w:r w:rsidRPr="00404F24">
        <w:rPr>
          <w:bCs/>
        </w:rPr>
        <w:t xml:space="preserve">, amend to read: </w:t>
      </w:r>
    </w:p>
    <w:p w:rsidR="00A33124" w:rsidRDefault="00A33124" w:rsidP="00A33124">
      <w:pPr>
        <w:pStyle w:val="HChG"/>
      </w:pPr>
      <w:r>
        <w:tab/>
      </w:r>
      <w:r>
        <w:tab/>
        <w:t>"Annex 18</w:t>
      </w:r>
    </w:p>
    <w:p w:rsidR="00A33124" w:rsidRPr="004A1237" w:rsidRDefault="00A33124" w:rsidP="00A33124">
      <w:pPr>
        <w:pStyle w:val="HChG"/>
      </w:pPr>
      <w:r w:rsidRPr="004A1237">
        <w:tab/>
      </w:r>
      <w:bookmarkStart w:id="3" w:name="_Toc355000787"/>
      <w:r w:rsidRPr="004A1237">
        <w:tab/>
        <w:t xml:space="preserve">Geometrical dimensions of </w:t>
      </w:r>
      <w:bookmarkEnd w:id="3"/>
      <w:r w:rsidRPr="004A1237">
        <w:t>Enhanced Child Restraint Systems</w:t>
      </w:r>
    </w:p>
    <w:p w:rsidR="00404F24" w:rsidRPr="00404F24" w:rsidRDefault="00404F24" w:rsidP="00404F24">
      <w:pPr>
        <w:spacing w:after="120"/>
        <w:ind w:left="2268" w:right="1134" w:hanging="1134"/>
        <w:jc w:val="both"/>
        <w:rPr>
          <w:bCs/>
        </w:rPr>
      </w:pPr>
      <w:r w:rsidRPr="00404F24">
        <w:rPr>
          <w:bCs/>
        </w:rPr>
        <w:t xml:space="preserve">Figure 1. </w:t>
      </w:r>
    </w:p>
    <w:p w:rsidR="00404F24" w:rsidRPr="00404F24" w:rsidRDefault="00404F24" w:rsidP="00404F24">
      <w:pPr>
        <w:spacing w:after="120"/>
        <w:ind w:left="2268" w:right="1134" w:hanging="1134"/>
        <w:jc w:val="both"/>
        <w:rPr>
          <w:bCs/>
          <w:lang w:val="en-US"/>
        </w:rPr>
      </w:pPr>
    </w:p>
    <w:p w:rsidR="00867096" w:rsidRDefault="00404F24" w:rsidP="00404F24">
      <w:pPr>
        <w:spacing w:after="120"/>
        <w:ind w:left="2268" w:right="1134" w:hanging="1134"/>
        <w:jc w:val="both"/>
        <w:rPr>
          <w:bCs/>
          <w:lang w:val="en-US"/>
        </w:rPr>
      </w:pPr>
      <w:r>
        <w:rPr>
          <w:bCs/>
          <w:noProof/>
          <w:lang w:val="fr-FR" w:eastAsia="fr-FR"/>
        </w:rPr>
        <w:drawing>
          <wp:inline distT="0" distB="0" distL="0" distR="0">
            <wp:extent cx="5361940" cy="1865630"/>
            <wp:effectExtent l="0" t="0" r="0" b="1270"/>
            <wp:docPr id="1"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9">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p w:rsidR="00867096" w:rsidRDefault="00867096">
      <w:pPr>
        <w:suppressAutoHyphens w:val="0"/>
        <w:spacing w:line="240" w:lineRule="auto"/>
        <w:rPr>
          <w:bCs/>
          <w:lang w:val="en-US"/>
        </w:rPr>
      </w:pPr>
      <w:r>
        <w:rPr>
          <w:bCs/>
          <w:lang w:val="en-US"/>
        </w:rPr>
        <w:br w:type="page"/>
      </w:r>
    </w:p>
    <w:p w:rsidR="00404F24" w:rsidRDefault="00404F24" w:rsidP="00404F24">
      <w:pPr>
        <w:spacing w:after="120"/>
        <w:ind w:left="2268" w:right="1134" w:hanging="1134"/>
        <w:jc w:val="both"/>
        <w:rPr>
          <w:bCs/>
          <w:lang w:val="en-US"/>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880"/>
        <w:gridCol w:w="904"/>
        <w:gridCol w:w="862"/>
        <w:gridCol w:w="890"/>
        <w:gridCol w:w="899"/>
        <w:gridCol w:w="1010"/>
        <w:gridCol w:w="1010"/>
        <w:gridCol w:w="469"/>
        <w:gridCol w:w="933"/>
        <w:gridCol w:w="952"/>
      </w:tblGrid>
      <w:tr w:rsidR="00867096" w:rsidRPr="00404F24" w:rsidTr="00A6511E">
        <w:trPr>
          <w:trHeight w:val="340"/>
        </w:trPr>
        <w:tc>
          <w:tcPr>
            <w:tcW w:w="796" w:type="dxa"/>
            <w:shd w:val="clear" w:color="auto" w:fill="auto"/>
            <w:hideMark/>
          </w:tcPr>
          <w:p w:rsidR="00867096" w:rsidRPr="00867096" w:rsidRDefault="00867096" w:rsidP="00A6511E">
            <w:pPr>
              <w:suppressAutoHyphens w:val="0"/>
              <w:spacing w:line="240" w:lineRule="auto"/>
              <w:rPr>
                <w:i/>
                <w:sz w:val="16"/>
                <w:szCs w:val="16"/>
                <w:lang w:val="en-US" w:eastAsia="ja-JP"/>
              </w:rPr>
            </w:pPr>
          </w:p>
        </w:tc>
        <w:tc>
          <w:tcPr>
            <w:tcW w:w="880" w:type="dxa"/>
            <w:shd w:val="clear" w:color="auto" w:fill="auto"/>
            <w:hideMark/>
          </w:tcPr>
          <w:p w:rsidR="00867096" w:rsidRPr="00867096" w:rsidRDefault="00867096" w:rsidP="00A6511E">
            <w:pPr>
              <w:suppressAutoHyphens w:val="0"/>
              <w:spacing w:line="340" w:lineRule="atLeast"/>
              <w:textAlignment w:val="bottom"/>
              <w:rPr>
                <w:i/>
                <w:sz w:val="16"/>
                <w:szCs w:val="16"/>
                <w:lang w:val="en-US" w:eastAsia="ja-JP"/>
              </w:rPr>
            </w:pPr>
            <w:r w:rsidRPr="00867096">
              <w:rPr>
                <w:i/>
                <w:color w:val="000000"/>
                <w:sz w:val="16"/>
                <w:szCs w:val="16"/>
                <w:lang w:val="en-US" w:eastAsia="ja-JP"/>
              </w:rPr>
              <w:t>Min</w:t>
            </w:r>
          </w:p>
        </w:tc>
        <w:tc>
          <w:tcPr>
            <w:tcW w:w="904" w:type="dxa"/>
            <w:shd w:val="clear" w:color="auto" w:fill="auto"/>
            <w:hideMark/>
          </w:tcPr>
          <w:p w:rsidR="00867096" w:rsidRPr="00867096" w:rsidRDefault="00867096" w:rsidP="00A6511E">
            <w:pPr>
              <w:suppressAutoHyphens w:val="0"/>
              <w:spacing w:line="340" w:lineRule="atLeast"/>
              <w:textAlignment w:val="bottom"/>
              <w:rPr>
                <w:i/>
                <w:sz w:val="16"/>
                <w:szCs w:val="16"/>
                <w:lang w:val="en-US" w:eastAsia="ja-JP"/>
              </w:rPr>
            </w:pPr>
            <w:r w:rsidRPr="00867096">
              <w:rPr>
                <w:i/>
                <w:color w:val="000000"/>
                <w:sz w:val="16"/>
                <w:szCs w:val="16"/>
                <w:lang w:val="en-US" w:eastAsia="ja-JP"/>
              </w:rPr>
              <w:t>Min</w:t>
            </w:r>
          </w:p>
        </w:tc>
        <w:tc>
          <w:tcPr>
            <w:tcW w:w="862" w:type="dxa"/>
            <w:shd w:val="clear" w:color="auto" w:fill="auto"/>
            <w:hideMark/>
          </w:tcPr>
          <w:p w:rsidR="00867096" w:rsidRPr="00867096" w:rsidRDefault="00867096" w:rsidP="00A6511E">
            <w:pPr>
              <w:suppressAutoHyphens w:val="0"/>
              <w:spacing w:line="340" w:lineRule="atLeast"/>
              <w:textAlignment w:val="bottom"/>
              <w:rPr>
                <w:i/>
                <w:sz w:val="16"/>
                <w:szCs w:val="16"/>
                <w:lang w:val="en-US" w:eastAsia="ja-JP"/>
              </w:rPr>
            </w:pPr>
            <w:r w:rsidRPr="00867096">
              <w:rPr>
                <w:i/>
                <w:color w:val="000000"/>
                <w:sz w:val="16"/>
                <w:szCs w:val="16"/>
                <w:lang w:val="en-US" w:eastAsia="ja-JP"/>
              </w:rPr>
              <w:t>Min</w:t>
            </w:r>
          </w:p>
        </w:tc>
        <w:tc>
          <w:tcPr>
            <w:tcW w:w="890" w:type="dxa"/>
            <w:shd w:val="clear" w:color="auto" w:fill="auto"/>
            <w:hideMark/>
          </w:tcPr>
          <w:p w:rsidR="00867096" w:rsidRPr="00867096" w:rsidRDefault="00867096" w:rsidP="00A6511E">
            <w:pPr>
              <w:suppressAutoHyphens w:val="0"/>
              <w:spacing w:line="340" w:lineRule="atLeast"/>
              <w:textAlignment w:val="bottom"/>
              <w:rPr>
                <w:i/>
                <w:sz w:val="16"/>
                <w:szCs w:val="16"/>
                <w:lang w:val="en-US" w:eastAsia="ja-JP"/>
              </w:rPr>
            </w:pPr>
            <w:r w:rsidRPr="00867096">
              <w:rPr>
                <w:i/>
                <w:color w:val="000000"/>
                <w:sz w:val="16"/>
                <w:szCs w:val="16"/>
                <w:lang w:val="en-US" w:eastAsia="ja-JP"/>
              </w:rPr>
              <w:t>Min</w:t>
            </w:r>
          </w:p>
        </w:tc>
        <w:tc>
          <w:tcPr>
            <w:tcW w:w="899" w:type="dxa"/>
            <w:shd w:val="clear" w:color="auto" w:fill="auto"/>
            <w:hideMark/>
          </w:tcPr>
          <w:p w:rsidR="00867096" w:rsidRPr="00867096" w:rsidRDefault="00867096" w:rsidP="00A6511E">
            <w:pPr>
              <w:suppressAutoHyphens w:val="0"/>
              <w:spacing w:line="340" w:lineRule="atLeast"/>
              <w:textAlignment w:val="bottom"/>
              <w:rPr>
                <w:i/>
                <w:sz w:val="16"/>
                <w:szCs w:val="16"/>
                <w:lang w:val="en-US" w:eastAsia="ja-JP"/>
              </w:rPr>
            </w:pPr>
            <w:r w:rsidRPr="00867096">
              <w:rPr>
                <w:i/>
                <w:color w:val="000000"/>
                <w:sz w:val="16"/>
                <w:szCs w:val="16"/>
                <w:lang w:val="en-US" w:eastAsia="ja-JP"/>
              </w:rPr>
              <w:t>Max</w:t>
            </w:r>
          </w:p>
        </w:tc>
        <w:tc>
          <w:tcPr>
            <w:tcW w:w="1010" w:type="dxa"/>
            <w:shd w:val="clear" w:color="auto" w:fill="auto"/>
            <w:hideMark/>
          </w:tcPr>
          <w:p w:rsidR="00867096" w:rsidRPr="00867096" w:rsidRDefault="00867096" w:rsidP="00A6511E">
            <w:pPr>
              <w:suppressAutoHyphens w:val="0"/>
              <w:spacing w:line="340" w:lineRule="atLeast"/>
              <w:textAlignment w:val="bottom"/>
              <w:rPr>
                <w:b/>
                <w:i/>
                <w:sz w:val="16"/>
                <w:szCs w:val="16"/>
                <w:lang w:val="en-US" w:eastAsia="ja-JP"/>
              </w:rPr>
            </w:pPr>
            <w:r w:rsidRPr="00867096">
              <w:rPr>
                <w:b/>
                <w:i/>
                <w:sz w:val="16"/>
                <w:szCs w:val="16"/>
                <w:lang w:val="en-US" w:eastAsia="ja-JP"/>
              </w:rPr>
              <w:t>Min</w:t>
            </w:r>
          </w:p>
        </w:tc>
        <w:tc>
          <w:tcPr>
            <w:tcW w:w="1010" w:type="dxa"/>
            <w:shd w:val="clear" w:color="auto" w:fill="auto"/>
            <w:hideMark/>
          </w:tcPr>
          <w:p w:rsidR="00867096" w:rsidRPr="00867096" w:rsidRDefault="00867096" w:rsidP="00A6511E">
            <w:pPr>
              <w:suppressAutoHyphens w:val="0"/>
              <w:spacing w:line="340" w:lineRule="atLeast"/>
              <w:textAlignment w:val="bottom"/>
              <w:rPr>
                <w:b/>
                <w:i/>
                <w:sz w:val="16"/>
                <w:szCs w:val="16"/>
                <w:lang w:val="en-US" w:eastAsia="ja-JP"/>
              </w:rPr>
            </w:pPr>
            <w:r w:rsidRPr="00867096">
              <w:rPr>
                <w:b/>
                <w:i/>
                <w:sz w:val="16"/>
                <w:szCs w:val="16"/>
                <w:lang w:val="en-US" w:eastAsia="ja-JP"/>
              </w:rPr>
              <w:t>Max</w:t>
            </w:r>
          </w:p>
        </w:tc>
        <w:tc>
          <w:tcPr>
            <w:tcW w:w="469" w:type="dxa"/>
          </w:tcPr>
          <w:p w:rsidR="00867096" w:rsidRPr="00867096" w:rsidRDefault="00867096" w:rsidP="00A6511E">
            <w:pPr>
              <w:suppressAutoHyphens w:val="0"/>
              <w:spacing w:line="340" w:lineRule="atLeast"/>
              <w:textAlignment w:val="bottom"/>
              <w:rPr>
                <w:b/>
                <w:i/>
                <w:sz w:val="16"/>
                <w:szCs w:val="16"/>
                <w:lang w:val="en-US" w:eastAsia="ja-JP"/>
              </w:rPr>
            </w:pPr>
          </w:p>
        </w:tc>
        <w:tc>
          <w:tcPr>
            <w:tcW w:w="933" w:type="dxa"/>
            <w:shd w:val="clear" w:color="auto" w:fill="auto"/>
            <w:hideMark/>
          </w:tcPr>
          <w:p w:rsidR="00867096" w:rsidRPr="00867096" w:rsidRDefault="00867096" w:rsidP="00A6511E">
            <w:pPr>
              <w:suppressAutoHyphens w:val="0"/>
              <w:spacing w:line="340" w:lineRule="atLeast"/>
              <w:textAlignment w:val="bottom"/>
              <w:rPr>
                <w:b/>
                <w:i/>
                <w:sz w:val="16"/>
                <w:szCs w:val="16"/>
                <w:lang w:val="en-US" w:eastAsia="ja-JP"/>
              </w:rPr>
            </w:pPr>
            <w:r w:rsidRPr="00867096">
              <w:rPr>
                <w:b/>
                <w:i/>
                <w:sz w:val="16"/>
                <w:szCs w:val="16"/>
                <w:lang w:val="en-US" w:eastAsia="ja-JP"/>
              </w:rPr>
              <w:t>Minimum</w:t>
            </w:r>
          </w:p>
        </w:tc>
        <w:tc>
          <w:tcPr>
            <w:tcW w:w="952" w:type="dxa"/>
            <w:shd w:val="clear" w:color="auto" w:fill="auto"/>
            <w:hideMark/>
          </w:tcPr>
          <w:p w:rsidR="00867096" w:rsidRPr="00867096" w:rsidRDefault="00867096" w:rsidP="00A6511E">
            <w:pPr>
              <w:suppressAutoHyphens w:val="0"/>
              <w:spacing w:line="340" w:lineRule="atLeast"/>
              <w:textAlignment w:val="bottom"/>
              <w:rPr>
                <w:b/>
                <w:i/>
                <w:sz w:val="16"/>
                <w:szCs w:val="16"/>
                <w:lang w:val="en-US" w:eastAsia="ja-JP"/>
              </w:rPr>
            </w:pPr>
            <w:r w:rsidRPr="00867096">
              <w:rPr>
                <w:b/>
                <w:i/>
                <w:sz w:val="16"/>
                <w:szCs w:val="16"/>
                <w:lang w:val="en-US" w:eastAsia="ja-JP"/>
              </w:rPr>
              <w:t>Minimum</w:t>
            </w:r>
          </w:p>
        </w:tc>
      </w:tr>
      <w:tr w:rsidR="00867096" w:rsidRPr="00404F24" w:rsidTr="00A6511E">
        <w:trPr>
          <w:trHeight w:val="842"/>
        </w:trPr>
        <w:tc>
          <w:tcPr>
            <w:tcW w:w="796" w:type="dxa"/>
            <w:shd w:val="clear" w:color="auto" w:fill="auto"/>
            <w:hideMark/>
          </w:tcPr>
          <w:p w:rsidR="00867096" w:rsidRPr="00867096" w:rsidRDefault="00867096" w:rsidP="00A6511E">
            <w:pPr>
              <w:suppressAutoHyphens w:val="0"/>
              <w:spacing w:line="240" w:lineRule="auto"/>
              <w:textAlignment w:val="bottom"/>
              <w:rPr>
                <w:i/>
                <w:sz w:val="16"/>
                <w:szCs w:val="16"/>
                <w:lang w:val="en-US" w:eastAsia="ja-JP"/>
              </w:rPr>
            </w:pPr>
            <w:r w:rsidRPr="00867096">
              <w:rPr>
                <w:i/>
                <w:color w:val="000000"/>
                <w:sz w:val="16"/>
                <w:szCs w:val="16"/>
                <w:lang w:val="en-US" w:eastAsia="ja-JP"/>
              </w:rPr>
              <w:t>Stature</w:t>
            </w:r>
          </w:p>
        </w:tc>
        <w:tc>
          <w:tcPr>
            <w:tcW w:w="880" w:type="dxa"/>
            <w:shd w:val="clear" w:color="auto" w:fill="auto"/>
            <w:hideMark/>
          </w:tcPr>
          <w:p w:rsidR="00867096" w:rsidRPr="00867096" w:rsidRDefault="00867096" w:rsidP="00A6511E">
            <w:pPr>
              <w:suppressAutoHyphens w:val="0"/>
              <w:spacing w:line="240" w:lineRule="auto"/>
              <w:textAlignment w:val="bottom"/>
              <w:rPr>
                <w:i/>
                <w:sz w:val="16"/>
                <w:szCs w:val="16"/>
                <w:lang w:val="en-US" w:eastAsia="ja-JP"/>
              </w:rPr>
            </w:pPr>
            <w:r w:rsidRPr="00867096">
              <w:rPr>
                <w:i/>
                <w:color w:val="000000"/>
                <w:sz w:val="16"/>
                <w:szCs w:val="16"/>
                <w:lang w:val="en-US" w:eastAsia="ja-JP"/>
              </w:rPr>
              <w:t>Sitting height cm</w:t>
            </w:r>
          </w:p>
        </w:tc>
        <w:tc>
          <w:tcPr>
            <w:tcW w:w="904" w:type="dxa"/>
            <w:shd w:val="clear" w:color="auto" w:fill="auto"/>
            <w:hideMark/>
          </w:tcPr>
          <w:p w:rsidR="00867096" w:rsidRPr="00867096" w:rsidRDefault="00867096" w:rsidP="00A6511E">
            <w:pPr>
              <w:suppressAutoHyphens w:val="0"/>
              <w:spacing w:line="240" w:lineRule="auto"/>
              <w:textAlignment w:val="bottom"/>
              <w:rPr>
                <w:i/>
                <w:sz w:val="16"/>
                <w:szCs w:val="16"/>
                <w:lang w:val="en-US" w:eastAsia="ja-JP"/>
              </w:rPr>
            </w:pPr>
            <w:r w:rsidRPr="00867096">
              <w:rPr>
                <w:i/>
                <w:color w:val="000000"/>
                <w:sz w:val="16"/>
                <w:szCs w:val="16"/>
                <w:lang w:val="en-US" w:eastAsia="ja-JP"/>
              </w:rPr>
              <w:t>Shoulder breadth cm</w:t>
            </w:r>
          </w:p>
        </w:tc>
        <w:tc>
          <w:tcPr>
            <w:tcW w:w="862" w:type="dxa"/>
            <w:shd w:val="clear" w:color="auto" w:fill="auto"/>
            <w:hideMark/>
          </w:tcPr>
          <w:p w:rsidR="00867096" w:rsidRPr="00867096" w:rsidRDefault="00867096" w:rsidP="00A6511E">
            <w:pPr>
              <w:suppressAutoHyphens w:val="0"/>
              <w:spacing w:line="240" w:lineRule="auto"/>
              <w:textAlignment w:val="bottom"/>
              <w:rPr>
                <w:i/>
                <w:sz w:val="16"/>
                <w:szCs w:val="16"/>
                <w:lang w:val="en-US" w:eastAsia="ja-JP"/>
              </w:rPr>
            </w:pPr>
            <w:r w:rsidRPr="00867096">
              <w:rPr>
                <w:i/>
                <w:color w:val="000000"/>
                <w:sz w:val="16"/>
                <w:szCs w:val="16"/>
                <w:lang w:val="en-US" w:eastAsia="ja-JP"/>
              </w:rPr>
              <w:t>Hip breadth cm</w:t>
            </w:r>
          </w:p>
        </w:tc>
        <w:tc>
          <w:tcPr>
            <w:tcW w:w="890" w:type="dxa"/>
            <w:shd w:val="clear" w:color="auto" w:fill="auto"/>
            <w:hideMark/>
          </w:tcPr>
          <w:p w:rsidR="00867096" w:rsidRPr="00867096" w:rsidRDefault="00867096" w:rsidP="00A6511E">
            <w:pPr>
              <w:suppressAutoHyphens w:val="0"/>
              <w:spacing w:line="240" w:lineRule="auto"/>
              <w:textAlignment w:val="bottom"/>
              <w:rPr>
                <w:i/>
                <w:sz w:val="16"/>
                <w:szCs w:val="16"/>
                <w:lang w:val="en-US" w:eastAsia="ja-JP"/>
              </w:rPr>
            </w:pPr>
            <w:r w:rsidRPr="00867096">
              <w:rPr>
                <w:i/>
                <w:color w:val="000000"/>
                <w:sz w:val="16"/>
                <w:szCs w:val="16"/>
                <w:lang w:val="en-US" w:eastAsia="ja-JP"/>
              </w:rPr>
              <w:t>Shoulder height cm</w:t>
            </w:r>
          </w:p>
        </w:tc>
        <w:tc>
          <w:tcPr>
            <w:tcW w:w="899" w:type="dxa"/>
            <w:shd w:val="clear" w:color="auto" w:fill="auto"/>
            <w:hideMark/>
          </w:tcPr>
          <w:p w:rsidR="00867096" w:rsidRPr="00867096" w:rsidRDefault="00867096" w:rsidP="00A6511E">
            <w:pPr>
              <w:suppressAutoHyphens w:val="0"/>
              <w:spacing w:line="240" w:lineRule="auto"/>
              <w:textAlignment w:val="bottom"/>
              <w:rPr>
                <w:i/>
                <w:sz w:val="16"/>
                <w:szCs w:val="16"/>
                <w:lang w:val="en-US" w:eastAsia="ja-JP"/>
              </w:rPr>
            </w:pPr>
            <w:r w:rsidRPr="00867096">
              <w:rPr>
                <w:i/>
                <w:color w:val="000000"/>
                <w:sz w:val="16"/>
                <w:szCs w:val="16"/>
                <w:lang w:val="en-US" w:eastAsia="ja-JP"/>
              </w:rPr>
              <w:t>Shoulder height cm</w:t>
            </w:r>
          </w:p>
        </w:tc>
        <w:tc>
          <w:tcPr>
            <w:tcW w:w="1010" w:type="dxa"/>
            <w:shd w:val="clear" w:color="auto" w:fill="auto"/>
            <w:hideMark/>
          </w:tcPr>
          <w:p w:rsidR="00867096" w:rsidRPr="00867096" w:rsidRDefault="00867096" w:rsidP="00A6511E">
            <w:pPr>
              <w:suppressAutoHyphens w:val="0"/>
              <w:spacing w:line="240" w:lineRule="auto"/>
              <w:textAlignment w:val="bottom"/>
              <w:rPr>
                <w:b/>
                <w:i/>
                <w:sz w:val="16"/>
                <w:szCs w:val="16"/>
                <w:lang w:val="en-US" w:eastAsia="ja-JP"/>
              </w:rPr>
            </w:pPr>
            <w:r w:rsidRPr="00867096">
              <w:rPr>
                <w:b/>
                <w:i/>
                <w:sz w:val="16"/>
                <w:szCs w:val="16"/>
                <w:lang w:val="en-US" w:eastAsia="ja-JP"/>
              </w:rPr>
              <w:t>Abdomen  depth cm</w:t>
            </w:r>
          </w:p>
        </w:tc>
        <w:tc>
          <w:tcPr>
            <w:tcW w:w="1010" w:type="dxa"/>
            <w:shd w:val="clear" w:color="auto" w:fill="auto"/>
            <w:hideMark/>
          </w:tcPr>
          <w:p w:rsidR="00867096" w:rsidRPr="00867096" w:rsidRDefault="00867096" w:rsidP="00A6511E">
            <w:pPr>
              <w:suppressAutoHyphens w:val="0"/>
              <w:spacing w:line="240" w:lineRule="auto"/>
              <w:textAlignment w:val="bottom"/>
              <w:rPr>
                <w:b/>
                <w:i/>
                <w:sz w:val="16"/>
                <w:szCs w:val="16"/>
                <w:lang w:val="en-US" w:eastAsia="ja-JP"/>
              </w:rPr>
            </w:pPr>
            <w:r w:rsidRPr="00867096">
              <w:rPr>
                <w:b/>
                <w:i/>
                <w:sz w:val="16"/>
                <w:szCs w:val="16"/>
                <w:lang w:val="en-US" w:eastAsia="ja-JP"/>
              </w:rPr>
              <w:t>Abdomen depth cm</w:t>
            </w:r>
          </w:p>
        </w:tc>
        <w:tc>
          <w:tcPr>
            <w:tcW w:w="469" w:type="dxa"/>
          </w:tcPr>
          <w:p w:rsidR="00867096" w:rsidRPr="00867096" w:rsidRDefault="00867096" w:rsidP="00A6511E">
            <w:pPr>
              <w:suppressAutoHyphens w:val="0"/>
              <w:spacing w:line="240" w:lineRule="auto"/>
              <w:textAlignment w:val="bottom"/>
              <w:rPr>
                <w:b/>
                <w:i/>
                <w:sz w:val="16"/>
                <w:szCs w:val="16"/>
                <w:lang w:val="en-US" w:eastAsia="ja-JP"/>
              </w:rPr>
            </w:pPr>
          </w:p>
        </w:tc>
        <w:tc>
          <w:tcPr>
            <w:tcW w:w="933" w:type="dxa"/>
            <w:shd w:val="clear" w:color="auto" w:fill="auto"/>
            <w:hideMark/>
          </w:tcPr>
          <w:p w:rsidR="00867096" w:rsidRPr="00867096" w:rsidRDefault="00867096" w:rsidP="00A6511E">
            <w:pPr>
              <w:suppressAutoHyphens w:val="0"/>
              <w:spacing w:line="240" w:lineRule="auto"/>
              <w:textAlignment w:val="bottom"/>
              <w:rPr>
                <w:b/>
                <w:i/>
                <w:sz w:val="16"/>
                <w:szCs w:val="16"/>
                <w:lang w:val="en-US" w:eastAsia="ja-JP"/>
              </w:rPr>
            </w:pPr>
            <w:r w:rsidRPr="00867096">
              <w:rPr>
                <w:b/>
                <w:i/>
                <w:sz w:val="16"/>
                <w:szCs w:val="16"/>
                <w:lang w:val="en-US" w:eastAsia="ja-JP"/>
              </w:rPr>
              <w:t>Upper leg thickness cm</w:t>
            </w:r>
          </w:p>
        </w:tc>
        <w:tc>
          <w:tcPr>
            <w:tcW w:w="952" w:type="dxa"/>
            <w:shd w:val="clear" w:color="auto" w:fill="auto"/>
            <w:hideMark/>
          </w:tcPr>
          <w:p w:rsidR="00867096" w:rsidRPr="00867096" w:rsidRDefault="00867096" w:rsidP="00A6511E">
            <w:pPr>
              <w:suppressAutoHyphens w:val="0"/>
              <w:spacing w:line="240" w:lineRule="auto"/>
              <w:textAlignment w:val="bottom"/>
              <w:rPr>
                <w:b/>
                <w:i/>
                <w:sz w:val="16"/>
                <w:szCs w:val="16"/>
                <w:lang w:val="en-US" w:eastAsia="ja-JP"/>
              </w:rPr>
            </w:pPr>
            <w:r w:rsidRPr="00867096">
              <w:rPr>
                <w:b/>
                <w:i/>
                <w:sz w:val="16"/>
                <w:szCs w:val="16"/>
                <w:lang w:val="en-US" w:eastAsia="ja-JP"/>
              </w:rPr>
              <w:t>Upper leg thickness cm</w:t>
            </w:r>
          </w:p>
        </w:tc>
      </w:tr>
      <w:tr w:rsidR="00867096" w:rsidRPr="00404F24" w:rsidTr="00867096">
        <w:trPr>
          <w:trHeight w:val="434"/>
        </w:trPr>
        <w:tc>
          <w:tcPr>
            <w:tcW w:w="796" w:type="dxa"/>
            <w:tcBorders>
              <w:bottom w:val="single" w:sz="2" w:space="0" w:color="auto"/>
            </w:tcBorders>
            <w:shd w:val="clear" w:color="auto" w:fill="auto"/>
            <w:hideMark/>
          </w:tcPr>
          <w:p w:rsidR="00867096" w:rsidRPr="00867096" w:rsidRDefault="00867096" w:rsidP="00A6511E">
            <w:pPr>
              <w:suppressAutoHyphens w:val="0"/>
              <w:spacing w:line="240" w:lineRule="auto"/>
              <w:jc w:val="center"/>
              <w:textAlignment w:val="bottom"/>
              <w:rPr>
                <w:sz w:val="16"/>
                <w:szCs w:val="16"/>
                <w:lang w:val="en-US" w:eastAsia="ja-JP"/>
              </w:rPr>
            </w:pPr>
            <w:r w:rsidRPr="00867096">
              <w:rPr>
                <w:color w:val="000000"/>
                <w:sz w:val="16"/>
                <w:szCs w:val="16"/>
                <w:lang w:val="en-US" w:eastAsia="ja-JP"/>
              </w:rPr>
              <w:t>A</w:t>
            </w:r>
          </w:p>
        </w:tc>
        <w:tc>
          <w:tcPr>
            <w:tcW w:w="880" w:type="dxa"/>
            <w:tcBorders>
              <w:bottom w:val="single" w:sz="2" w:space="0" w:color="auto"/>
            </w:tcBorders>
            <w:shd w:val="clear" w:color="auto" w:fill="auto"/>
            <w:hideMark/>
          </w:tcPr>
          <w:p w:rsidR="00867096" w:rsidRPr="00867096" w:rsidRDefault="00867096" w:rsidP="00A6511E">
            <w:pPr>
              <w:suppressAutoHyphens w:val="0"/>
              <w:spacing w:line="240" w:lineRule="auto"/>
              <w:jc w:val="center"/>
              <w:textAlignment w:val="bottom"/>
              <w:rPr>
                <w:sz w:val="16"/>
                <w:szCs w:val="16"/>
                <w:lang w:val="en-US" w:eastAsia="ja-JP"/>
              </w:rPr>
            </w:pPr>
            <w:r w:rsidRPr="00867096">
              <w:rPr>
                <w:color w:val="000000"/>
                <w:sz w:val="16"/>
                <w:szCs w:val="16"/>
                <w:lang w:val="en-US" w:eastAsia="ja-JP"/>
              </w:rPr>
              <w:t>B</w:t>
            </w:r>
          </w:p>
        </w:tc>
        <w:tc>
          <w:tcPr>
            <w:tcW w:w="904" w:type="dxa"/>
            <w:tcBorders>
              <w:bottom w:val="single" w:sz="2" w:space="0" w:color="auto"/>
            </w:tcBorders>
            <w:shd w:val="clear" w:color="auto" w:fill="auto"/>
            <w:hideMark/>
          </w:tcPr>
          <w:p w:rsidR="00867096" w:rsidRPr="00867096" w:rsidRDefault="00867096" w:rsidP="00A6511E">
            <w:pPr>
              <w:suppressAutoHyphens w:val="0"/>
              <w:spacing w:line="240" w:lineRule="auto"/>
              <w:jc w:val="center"/>
              <w:textAlignment w:val="bottom"/>
              <w:rPr>
                <w:sz w:val="16"/>
                <w:szCs w:val="16"/>
                <w:lang w:val="en-US" w:eastAsia="ja-JP"/>
              </w:rPr>
            </w:pPr>
            <w:r w:rsidRPr="00867096">
              <w:rPr>
                <w:color w:val="000000"/>
                <w:sz w:val="16"/>
                <w:szCs w:val="16"/>
                <w:lang w:val="en-US" w:eastAsia="ja-JP"/>
              </w:rPr>
              <w:t>C</w:t>
            </w:r>
          </w:p>
        </w:tc>
        <w:tc>
          <w:tcPr>
            <w:tcW w:w="862" w:type="dxa"/>
            <w:tcBorders>
              <w:bottom w:val="single" w:sz="2" w:space="0" w:color="auto"/>
            </w:tcBorders>
            <w:shd w:val="clear" w:color="auto" w:fill="auto"/>
            <w:hideMark/>
          </w:tcPr>
          <w:p w:rsidR="00867096" w:rsidRPr="00867096" w:rsidRDefault="00867096" w:rsidP="00A6511E">
            <w:pPr>
              <w:suppressAutoHyphens w:val="0"/>
              <w:spacing w:line="240" w:lineRule="auto"/>
              <w:jc w:val="center"/>
              <w:textAlignment w:val="bottom"/>
              <w:rPr>
                <w:sz w:val="16"/>
                <w:szCs w:val="16"/>
                <w:lang w:val="en-US" w:eastAsia="ja-JP"/>
              </w:rPr>
            </w:pPr>
            <w:r w:rsidRPr="00867096">
              <w:rPr>
                <w:color w:val="000000"/>
                <w:sz w:val="16"/>
                <w:szCs w:val="16"/>
                <w:lang w:val="en-US" w:eastAsia="ja-JP"/>
              </w:rPr>
              <w:t>D</w:t>
            </w:r>
          </w:p>
        </w:tc>
        <w:tc>
          <w:tcPr>
            <w:tcW w:w="890" w:type="dxa"/>
            <w:tcBorders>
              <w:bottom w:val="single" w:sz="2" w:space="0" w:color="auto"/>
            </w:tcBorders>
            <w:shd w:val="clear" w:color="auto" w:fill="auto"/>
            <w:hideMark/>
          </w:tcPr>
          <w:p w:rsidR="00867096" w:rsidRPr="00867096" w:rsidRDefault="00867096" w:rsidP="00A6511E">
            <w:pPr>
              <w:suppressAutoHyphens w:val="0"/>
              <w:spacing w:line="240" w:lineRule="auto"/>
              <w:jc w:val="center"/>
              <w:textAlignment w:val="bottom"/>
              <w:rPr>
                <w:sz w:val="16"/>
                <w:szCs w:val="16"/>
                <w:lang w:val="en-US" w:eastAsia="ja-JP"/>
              </w:rPr>
            </w:pPr>
            <w:r w:rsidRPr="00867096">
              <w:rPr>
                <w:color w:val="000000"/>
                <w:sz w:val="16"/>
                <w:szCs w:val="16"/>
                <w:lang w:val="en-US" w:eastAsia="ja-JP"/>
              </w:rPr>
              <w:t>E1</w:t>
            </w:r>
          </w:p>
        </w:tc>
        <w:tc>
          <w:tcPr>
            <w:tcW w:w="899" w:type="dxa"/>
            <w:tcBorders>
              <w:bottom w:val="single" w:sz="2" w:space="0" w:color="auto"/>
            </w:tcBorders>
            <w:shd w:val="clear" w:color="auto" w:fill="auto"/>
            <w:hideMark/>
          </w:tcPr>
          <w:p w:rsidR="00867096" w:rsidRPr="00867096" w:rsidRDefault="00867096" w:rsidP="00A6511E">
            <w:pPr>
              <w:suppressAutoHyphens w:val="0"/>
              <w:spacing w:line="240" w:lineRule="auto"/>
              <w:jc w:val="center"/>
              <w:textAlignment w:val="bottom"/>
              <w:rPr>
                <w:sz w:val="16"/>
                <w:szCs w:val="16"/>
                <w:lang w:val="en-US" w:eastAsia="ja-JP"/>
              </w:rPr>
            </w:pPr>
            <w:r w:rsidRPr="00867096">
              <w:rPr>
                <w:color w:val="000000"/>
                <w:sz w:val="16"/>
                <w:szCs w:val="16"/>
                <w:lang w:val="en-US" w:eastAsia="ja-JP"/>
              </w:rPr>
              <w:t>E2</w:t>
            </w:r>
          </w:p>
        </w:tc>
        <w:tc>
          <w:tcPr>
            <w:tcW w:w="1010" w:type="dxa"/>
            <w:tcBorders>
              <w:bottom w:val="single" w:sz="2" w:space="0" w:color="auto"/>
            </w:tcBorders>
            <w:shd w:val="clear" w:color="auto" w:fill="auto"/>
            <w:hideMark/>
          </w:tcPr>
          <w:p w:rsidR="00867096" w:rsidRPr="00867096" w:rsidRDefault="00867096" w:rsidP="00A6511E">
            <w:pPr>
              <w:suppressAutoHyphens w:val="0"/>
              <w:spacing w:line="240" w:lineRule="auto"/>
              <w:jc w:val="center"/>
              <w:textAlignment w:val="bottom"/>
              <w:rPr>
                <w:b/>
                <w:sz w:val="16"/>
                <w:szCs w:val="16"/>
                <w:lang w:val="en-US" w:eastAsia="ja-JP"/>
              </w:rPr>
            </w:pPr>
            <w:r w:rsidRPr="00867096">
              <w:rPr>
                <w:b/>
                <w:sz w:val="16"/>
                <w:szCs w:val="16"/>
                <w:lang w:val="en-US" w:eastAsia="ja-JP"/>
              </w:rPr>
              <w:t>F1</w:t>
            </w:r>
          </w:p>
        </w:tc>
        <w:tc>
          <w:tcPr>
            <w:tcW w:w="1010" w:type="dxa"/>
            <w:tcBorders>
              <w:bottom w:val="single" w:sz="2" w:space="0" w:color="auto"/>
            </w:tcBorders>
            <w:shd w:val="clear" w:color="auto" w:fill="auto"/>
            <w:hideMark/>
          </w:tcPr>
          <w:p w:rsidR="00867096" w:rsidRPr="00867096" w:rsidRDefault="00867096" w:rsidP="00A6511E">
            <w:pPr>
              <w:suppressAutoHyphens w:val="0"/>
              <w:spacing w:line="240" w:lineRule="auto"/>
              <w:jc w:val="center"/>
              <w:textAlignment w:val="bottom"/>
              <w:rPr>
                <w:b/>
                <w:sz w:val="16"/>
                <w:szCs w:val="16"/>
                <w:lang w:val="en-US" w:eastAsia="ja-JP"/>
              </w:rPr>
            </w:pPr>
            <w:r w:rsidRPr="00867096">
              <w:rPr>
                <w:b/>
                <w:sz w:val="16"/>
                <w:szCs w:val="16"/>
                <w:lang w:val="en-US" w:eastAsia="ja-JP"/>
              </w:rPr>
              <w:t>F2</w:t>
            </w:r>
          </w:p>
        </w:tc>
        <w:tc>
          <w:tcPr>
            <w:tcW w:w="469" w:type="dxa"/>
            <w:tcBorders>
              <w:bottom w:val="single" w:sz="2" w:space="0" w:color="auto"/>
            </w:tcBorders>
          </w:tcPr>
          <w:p w:rsidR="00867096" w:rsidRPr="00867096" w:rsidRDefault="00867096" w:rsidP="00A6511E">
            <w:pPr>
              <w:suppressAutoHyphens w:val="0"/>
              <w:spacing w:line="240" w:lineRule="auto"/>
              <w:jc w:val="center"/>
              <w:textAlignment w:val="bottom"/>
              <w:rPr>
                <w:b/>
                <w:sz w:val="16"/>
                <w:szCs w:val="16"/>
                <w:lang w:val="en-US" w:eastAsia="ja-JP"/>
              </w:rPr>
            </w:pPr>
          </w:p>
        </w:tc>
        <w:tc>
          <w:tcPr>
            <w:tcW w:w="933" w:type="dxa"/>
            <w:tcBorders>
              <w:bottom w:val="single" w:sz="2" w:space="0" w:color="auto"/>
            </w:tcBorders>
            <w:shd w:val="clear" w:color="auto" w:fill="auto"/>
            <w:hideMark/>
          </w:tcPr>
          <w:p w:rsidR="00867096" w:rsidRPr="00867096" w:rsidRDefault="00867096" w:rsidP="00A6511E">
            <w:pPr>
              <w:suppressAutoHyphens w:val="0"/>
              <w:spacing w:line="240" w:lineRule="auto"/>
              <w:jc w:val="center"/>
              <w:textAlignment w:val="bottom"/>
              <w:rPr>
                <w:b/>
                <w:sz w:val="16"/>
                <w:szCs w:val="16"/>
                <w:lang w:val="en-US" w:eastAsia="ja-JP"/>
              </w:rPr>
            </w:pPr>
            <w:r w:rsidRPr="00867096">
              <w:rPr>
                <w:b/>
                <w:sz w:val="16"/>
                <w:szCs w:val="16"/>
                <w:lang w:val="en-US" w:eastAsia="ja-JP"/>
              </w:rPr>
              <w:t>G1</w:t>
            </w:r>
          </w:p>
        </w:tc>
        <w:tc>
          <w:tcPr>
            <w:tcW w:w="952" w:type="dxa"/>
            <w:tcBorders>
              <w:bottom w:val="single" w:sz="2" w:space="0" w:color="auto"/>
            </w:tcBorders>
            <w:shd w:val="clear" w:color="auto" w:fill="auto"/>
            <w:hideMark/>
          </w:tcPr>
          <w:p w:rsidR="00867096" w:rsidRPr="00867096" w:rsidRDefault="00867096" w:rsidP="00A6511E">
            <w:pPr>
              <w:suppressAutoHyphens w:val="0"/>
              <w:spacing w:line="240" w:lineRule="auto"/>
              <w:jc w:val="center"/>
              <w:textAlignment w:val="bottom"/>
              <w:rPr>
                <w:b/>
                <w:sz w:val="16"/>
                <w:szCs w:val="16"/>
                <w:lang w:val="en-US" w:eastAsia="ja-JP"/>
              </w:rPr>
            </w:pPr>
            <w:r w:rsidRPr="00867096">
              <w:rPr>
                <w:b/>
                <w:sz w:val="16"/>
                <w:szCs w:val="16"/>
                <w:lang w:val="en-US" w:eastAsia="ja-JP"/>
              </w:rPr>
              <w:t>G2</w:t>
            </w:r>
          </w:p>
        </w:tc>
      </w:tr>
      <w:tr w:rsidR="00867096" w:rsidRPr="00404F24" w:rsidTr="00867096">
        <w:trPr>
          <w:trHeight w:val="340"/>
        </w:trPr>
        <w:tc>
          <w:tcPr>
            <w:tcW w:w="796" w:type="dxa"/>
            <w:tcBorders>
              <w:top w:val="single" w:sz="2" w:space="0" w:color="auto"/>
              <w:left w:val="single" w:sz="2" w:space="0" w:color="auto"/>
              <w:bottom w:val="single" w:sz="12" w:space="0" w:color="auto"/>
              <w:right w:val="single" w:sz="2" w:space="0" w:color="auto"/>
            </w:tcBorders>
            <w:shd w:val="clear" w:color="auto" w:fill="auto"/>
            <w:hideMark/>
          </w:tcPr>
          <w:p w:rsidR="00867096" w:rsidRPr="00867096" w:rsidRDefault="00867096" w:rsidP="00A6511E">
            <w:pPr>
              <w:suppressAutoHyphens w:val="0"/>
              <w:spacing w:line="340" w:lineRule="atLeast"/>
              <w:jc w:val="center"/>
              <w:textAlignment w:val="center"/>
              <w:rPr>
                <w:sz w:val="16"/>
                <w:szCs w:val="16"/>
                <w:lang w:val="en-US" w:eastAsia="ja-JP"/>
              </w:rPr>
            </w:pPr>
            <w:r w:rsidRPr="00867096">
              <w:rPr>
                <w:color w:val="000000"/>
                <w:sz w:val="16"/>
                <w:szCs w:val="16"/>
                <w:lang w:eastAsia="ja-JP"/>
              </w:rPr>
              <w:t> </w:t>
            </w:r>
          </w:p>
        </w:tc>
        <w:tc>
          <w:tcPr>
            <w:tcW w:w="880" w:type="dxa"/>
            <w:tcBorders>
              <w:top w:val="single" w:sz="2" w:space="0" w:color="auto"/>
              <w:left w:val="single" w:sz="2" w:space="0" w:color="auto"/>
              <w:bottom w:val="single" w:sz="12" w:space="0" w:color="auto"/>
              <w:right w:val="single" w:sz="2" w:space="0" w:color="auto"/>
            </w:tcBorders>
            <w:shd w:val="clear" w:color="auto" w:fill="auto"/>
            <w:hideMark/>
          </w:tcPr>
          <w:p w:rsidR="00867096" w:rsidRPr="00867096" w:rsidRDefault="00867096" w:rsidP="00A6511E">
            <w:pPr>
              <w:suppressAutoHyphens w:val="0"/>
              <w:spacing w:line="340" w:lineRule="atLeast"/>
              <w:jc w:val="center"/>
              <w:textAlignment w:val="center"/>
              <w:rPr>
                <w:sz w:val="16"/>
                <w:szCs w:val="16"/>
                <w:lang w:val="en-US" w:eastAsia="ja-JP"/>
              </w:rPr>
            </w:pPr>
            <w:r w:rsidRPr="00867096">
              <w:rPr>
                <w:color w:val="000000"/>
                <w:sz w:val="16"/>
                <w:szCs w:val="16"/>
                <w:lang w:eastAsia="ja-JP"/>
              </w:rPr>
              <w:t>95%ile</w:t>
            </w:r>
          </w:p>
        </w:tc>
        <w:tc>
          <w:tcPr>
            <w:tcW w:w="904" w:type="dxa"/>
            <w:tcBorders>
              <w:top w:val="single" w:sz="2" w:space="0" w:color="auto"/>
              <w:left w:val="single" w:sz="2" w:space="0" w:color="auto"/>
              <w:bottom w:val="single" w:sz="12" w:space="0" w:color="auto"/>
              <w:right w:val="single" w:sz="2" w:space="0" w:color="auto"/>
            </w:tcBorders>
            <w:shd w:val="clear" w:color="auto" w:fill="auto"/>
            <w:hideMark/>
          </w:tcPr>
          <w:p w:rsidR="00867096" w:rsidRPr="00867096" w:rsidRDefault="00867096" w:rsidP="00A6511E">
            <w:pPr>
              <w:suppressAutoHyphens w:val="0"/>
              <w:spacing w:line="340" w:lineRule="atLeast"/>
              <w:jc w:val="center"/>
              <w:textAlignment w:val="center"/>
              <w:rPr>
                <w:sz w:val="16"/>
                <w:szCs w:val="16"/>
                <w:lang w:val="en-US" w:eastAsia="ja-JP"/>
              </w:rPr>
            </w:pPr>
            <w:r w:rsidRPr="00867096">
              <w:rPr>
                <w:color w:val="000000"/>
                <w:sz w:val="16"/>
                <w:szCs w:val="16"/>
                <w:lang w:eastAsia="ja-JP"/>
              </w:rPr>
              <w:t>95%ile</w:t>
            </w:r>
          </w:p>
        </w:tc>
        <w:tc>
          <w:tcPr>
            <w:tcW w:w="862" w:type="dxa"/>
            <w:tcBorders>
              <w:top w:val="single" w:sz="2" w:space="0" w:color="auto"/>
              <w:left w:val="single" w:sz="2" w:space="0" w:color="auto"/>
              <w:bottom w:val="single" w:sz="12" w:space="0" w:color="auto"/>
              <w:right w:val="single" w:sz="2" w:space="0" w:color="auto"/>
            </w:tcBorders>
            <w:shd w:val="clear" w:color="auto" w:fill="auto"/>
            <w:hideMark/>
          </w:tcPr>
          <w:p w:rsidR="00867096" w:rsidRPr="00867096" w:rsidRDefault="00867096" w:rsidP="00A6511E">
            <w:pPr>
              <w:suppressAutoHyphens w:val="0"/>
              <w:spacing w:line="340" w:lineRule="atLeast"/>
              <w:jc w:val="center"/>
              <w:textAlignment w:val="center"/>
              <w:rPr>
                <w:sz w:val="16"/>
                <w:szCs w:val="16"/>
                <w:lang w:val="en-US" w:eastAsia="ja-JP"/>
              </w:rPr>
            </w:pPr>
            <w:r w:rsidRPr="00867096">
              <w:rPr>
                <w:color w:val="000000"/>
                <w:sz w:val="16"/>
                <w:szCs w:val="16"/>
                <w:lang w:eastAsia="ja-JP"/>
              </w:rPr>
              <w:t>95%ile</w:t>
            </w:r>
          </w:p>
        </w:tc>
        <w:tc>
          <w:tcPr>
            <w:tcW w:w="890" w:type="dxa"/>
            <w:tcBorders>
              <w:top w:val="single" w:sz="2" w:space="0" w:color="auto"/>
              <w:left w:val="single" w:sz="2" w:space="0" w:color="auto"/>
              <w:bottom w:val="single" w:sz="12" w:space="0" w:color="auto"/>
              <w:right w:val="single" w:sz="2" w:space="0" w:color="auto"/>
            </w:tcBorders>
            <w:shd w:val="clear" w:color="auto" w:fill="auto"/>
            <w:hideMark/>
          </w:tcPr>
          <w:p w:rsidR="00867096" w:rsidRPr="00867096" w:rsidRDefault="00867096" w:rsidP="00A6511E">
            <w:pPr>
              <w:suppressAutoHyphens w:val="0"/>
              <w:spacing w:line="340" w:lineRule="atLeast"/>
              <w:jc w:val="center"/>
              <w:textAlignment w:val="center"/>
              <w:rPr>
                <w:sz w:val="16"/>
                <w:szCs w:val="16"/>
                <w:lang w:val="en-US" w:eastAsia="ja-JP"/>
              </w:rPr>
            </w:pPr>
            <w:r w:rsidRPr="00867096">
              <w:rPr>
                <w:color w:val="000000"/>
                <w:sz w:val="16"/>
                <w:szCs w:val="16"/>
                <w:lang w:eastAsia="ja-JP"/>
              </w:rPr>
              <w:t>5%ile</w:t>
            </w:r>
          </w:p>
        </w:tc>
        <w:tc>
          <w:tcPr>
            <w:tcW w:w="899" w:type="dxa"/>
            <w:tcBorders>
              <w:top w:val="single" w:sz="2" w:space="0" w:color="auto"/>
              <w:left w:val="single" w:sz="2" w:space="0" w:color="auto"/>
              <w:bottom w:val="single" w:sz="12" w:space="0" w:color="auto"/>
              <w:right w:val="single" w:sz="2" w:space="0" w:color="auto"/>
            </w:tcBorders>
            <w:shd w:val="clear" w:color="auto" w:fill="auto"/>
            <w:hideMark/>
          </w:tcPr>
          <w:p w:rsidR="00867096" w:rsidRPr="00867096" w:rsidRDefault="00867096" w:rsidP="00A6511E">
            <w:pPr>
              <w:suppressAutoHyphens w:val="0"/>
              <w:spacing w:line="340" w:lineRule="atLeast"/>
              <w:jc w:val="center"/>
              <w:textAlignment w:val="center"/>
              <w:rPr>
                <w:sz w:val="16"/>
                <w:szCs w:val="16"/>
                <w:lang w:val="en-US" w:eastAsia="ja-JP"/>
              </w:rPr>
            </w:pPr>
            <w:r w:rsidRPr="00867096">
              <w:rPr>
                <w:color w:val="000000"/>
                <w:sz w:val="16"/>
                <w:szCs w:val="16"/>
                <w:lang w:eastAsia="ja-JP"/>
              </w:rPr>
              <w:t>95%ile</w:t>
            </w:r>
          </w:p>
        </w:tc>
        <w:tc>
          <w:tcPr>
            <w:tcW w:w="1010" w:type="dxa"/>
            <w:tcBorders>
              <w:top w:val="single" w:sz="2" w:space="0" w:color="auto"/>
              <w:left w:val="single" w:sz="2" w:space="0" w:color="auto"/>
              <w:bottom w:val="single" w:sz="12" w:space="0" w:color="auto"/>
              <w:right w:val="single" w:sz="2" w:space="0" w:color="auto"/>
            </w:tcBorders>
            <w:shd w:val="clear" w:color="auto" w:fill="auto"/>
            <w:hideMark/>
          </w:tcPr>
          <w:p w:rsidR="00867096" w:rsidRPr="00867096" w:rsidRDefault="00867096" w:rsidP="00A6511E">
            <w:pPr>
              <w:suppressAutoHyphens w:val="0"/>
              <w:spacing w:line="340" w:lineRule="atLeast"/>
              <w:jc w:val="center"/>
              <w:textAlignment w:val="center"/>
              <w:rPr>
                <w:b/>
                <w:sz w:val="16"/>
                <w:szCs w:val="16"/>
                <w:lang w:val="en-US" w:eastAsia="ja-JP"/>
              </w:rPr>
            </w:pPr>
            <w:r w:rsidRPr="00867096">
              <w:rPr>
                <w:b/>
                <w:sz w:val="16"/>
                <w:szCs w:val="16"/>
                <w:lang w:eastAsia="ja-JP"/>
              </w:rPr>
              <w:t>5%ile</w:t>
            </w:r>
          </w:p>
        </w:tc>
        <w:tc>
          <w:tcPr>
            <w:tcW w:w="1010" w:type="dxa"/>
            <w:tcBorders>
              <w:top w:val="single" w:sz="2" w:space="0" w:color="auto"/>
              <w:left w:val="single" w:sz="2" w:space="0" w:color="auto"/>
              <w:bottom w:val="single" w:sz="12" w:space="0" w:color="auto"/>
              <w:right w:val="single" w:sz="2" w:space="0" w:color="auto"/>
            </w:tcBorders>
            <w:shd w:val="clear" w:color="auto" w:fill="auto"/>
            <w:hideMark/>
          </w:tcPr>
          <w:p w:rsidR="00867096" w:rsidRPr="00867096" w:rsidRDefault="00867096" w:rsidP="00A6511E">
            <w:pPr>
              <w:suppressAutoHyphens w:val="0"/>
              <w:spacing w:line="340" w:lineRule="atLeast"/>
              <w:jc w:val="center"/>
              <w:textAlignment w:val="center"/>
              <w:rPr>
                <w:b/>
                <w:sz w:val="16"/>
                <w:szCs w:val="16"/>
                <w:lang w:val="en-US" w:eastAsia="ja-JP"/>
              </w:rPr>
            </w:pPr>
            <w:r w:rsidRPr="00867096">
              <w:rPr>
                <w:b/>
                <w:sz w:val="16"/>
                <w:szCs w:val="16"/>
                <w:lang w:eastAsia="ja-JP"/>
              </w:rPr>
              <w:t>95%ile</w:t>
            </w:r>
          </w:p>
        </w:tc>
        <w:tc>
          <w:tcPr>
            <w:tcW w:w="469" w:type="dxa"/>
            <w:tcBorders>
              <w:top w:val="single" w:sz="2" w:space="0" w:color="auto"/>
              <w:left w:val="single" w:sz="2" w:space="0" w:color="auto"/>
              <w:bottom w:val="single" w:sz="12" w:space="0" w:color="auto"/>
              <w:right w:val="single" w:sz="2" w:space="0" w:color="auto"/>
            </w:tcBorders>
          </w:tcPr>
          <w:p w:rsidR="00867096" w:rsidRPr="00867096" w:rsidRDefault="00867096" w:rsidP="00A6511E">
            <w:pPr>
              <w:suppressAutoHyphens w:val="0"/>
              <w:spacing w:line="340" w:lineRule="atLeast"/>
              <w:jc w:val="center"/>
              <w:textAlignment w:val="center"/>
              <w:rPr>
                <w:b/>
                <w:sz w:val="16"/>
                <w:szCs w:val="16"/>
                <w:lang w:eastAsia="ja-JP"/>
              </w:rPr>
            </w:pPr>
          </w:p>
        </w:tc>
        <w:tc>
          <w:tcPr>
            <w:tcW w:w="933" w:type="dxa"/>
            <w:tcBorders>
              <w:top w:val="single" w:sz="2" w:space="0" w:color="auto"/>
              <w:left w:val="single" w:sz="2" w:space="0" w:color="auto"/>
              <w:bottom w:val="single" w:sz="12" w:space="0" w:color="auto"/>
              <w:right w:val="single" w:sz="2" w:space="0" w:color="auto"/>
            </w:tcBorders>
            <w:shd w:val="clear" w:color="auto" w:fill="auto"/>
            <w:hideMark/>
          </w:tcPr>
          <w:p w:rsidR="00867096" w:rsidRPr="00867096" w:rsidRDefault="00867096" w:rsidP="00A6511E">
            <w:pPr>
              <w:suppressAutoHyphens w:val="0"/>
              <w:spacing w:line="340" w:lineRule="atLeast"/>
              <w:jc w:val="center"/>
              <w:textAlignment w:val="center"/>
              <w:rPr>
                <w:b/>
                <w:sz w:val="16"/>
                <w:szCs w:val="16"/>
                <w:lang w:val="en-US" w:eastAsia="ja-JP"/>
              </w:rPr>
            </w:pPr>
            <w:r w:rsidRPr="00867096">
              <w:rPr>
                <w:b/>
                <w:sz w:val="16"/>
                <w:szCs w:val="16"/>
                <w:lang w:eastAsia="ja-JP"/>
              </w:rPr>
              <w:t>5%ile</w:t>
            </w:r>
          </w:p>
        </w:tc>
        <w:tc>
          <w:tcPr>
            <w:tcW w:w="952" w:type="dxa"/>
            <w:tcBorders>
              <w:top w:val="single" w:sz="2" w:space="0" w:color="auto"/>
              <w:left w:val="single" w:sz="2" w:space="0" w:color="auto"/>
              <w:bottom w:val="single" w:sz="12" w:space="0" w:color="auto"/>
              <w:right w:val="single" w:sz="2" w:space="0" w:color="auto"/>
            </w:tcBorders>
            <w:shd w:val="clear" w:color="auto" w:fill="auto"/>
            <w:hideMark/>
          </w:tcPr>
          <w:p w:rsidR="00867096" w:rsidRPr="00867096" w:rsidRDefault="00867096" w:rsidP="00A6511E">
            <w:pPr>
              <w:suppressAutoHyphens w:val="0"/>
              <w:spacing w:line="340" w:lineRule="atLeast"/>
              <w:jc w:val="center"/>
              <w:textAlignment w:val="center"/>
              <w:rPr>
                <w:b/>
                <w:sz w:val="16"/>
                <w:szCs w:val="16"/>
                <w:lang w:val="en-US" w:eastAsia="ja-JP"/>
              </w:rPr>
            </w:pPr>
            <w:r w:rsidRPr="00867096">
              <w:rPr>
                <w:b/>
                <w:sz w:val="16"/>
                <w:szCs w:val="16"/>
                <w:lang w:eastAsia="ja-JP"/>
              </w:rPr>
              <w:t>95%ile</w:t>
            </w:r>
          </w:p>
        </w:tc>
      </w:tr>
      <w:tr w:rsidR="00867096" w:rsidRPr="00404F24" w:rsidTr="00867096">
        <w:trPr>
          <w:trHeight w:val="340"/>
        </w:trPr>
        <w:tc>
          <w:tcPr>
            <w:tcW w:w="796" w:type="dxa"/>
            <w:tcBorders>
              <w:top w:val="single" w:sz="12" w:space="0" w:color="auto"/>
            </w:tcBorders>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40</w:t>
            </w:r>
          </w:p>
        </w:tc>
        <w:tc>
          <w:tcPr>
            <w:tcW w:w="880" w:type="dxa"/>
            <w:tcBorders>
              <w:top w:val="single" w:sz="12" w:space="0" w:color="auto"/>
            </w:tcBorders>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NA</w:t>
            </w:r>
          </w:p>
        </w:tc>
        <w:tc>
          <w:tcPr>
            <w:tcW w:w="904" w:type="dxa"/>
            <w:tcBorders>
              <w:top w:val="single" w:sz="12" w:space="0" w:color="auto"/>
            </w:tcBorders>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NA</w:t>
            </w:r>
          </w:p>
        </w:tc>
        <w:tc>
          <w:tcPr>
            <w:tcW w:w="862" w:type="dxa"/>
            <w:tcBorders>
              <w:top w:val="single" w:sz="12" w:space="0" w:color="auto"/>
            </w:tcBorders>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NA</w:t>
            </w:r>
          </w:p>
        </w:tc>
        <w:tc>
          <w:tcPr>
            <w:tcW w:w="890" w:type="dxa"/>
            <w:tcBorders>
              <w:top w:val="single" w:sz="12" w:space="0" w:color="auto"/>
            </w:tcBorders>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NA</w:t>
            </w:r>
          </w:p>
        </w:tc>
        <w:tc>
          <w:tcPr>
            <w:tcW w:w="899" w:type="dxa"/>
            <w:tcBorders>
              <w:top w:val="single" w:sz="12" w:space="0" w:color="auto"/>
            </w:tcBorders>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NA</w:t>
            </w:r>
          </w:p>
        </w:tc>
        <w:tc>
          <w:tcPr>
            <w:tcW w:w="1010" w:type="dxa"/>
            <w:tcBorders>
              <w:top w:val="single" w:sz="12" w:space="0" w:color="auto"/>
            </w:tcBorders>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tcBorders>
              <w:top w:val="single" w:sz="12" w:space="0" w:color="auto"/>
            </w:tcBorders>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Borders>
              <w:top w:val="single" w:sz="12" w:space="0" w:color="auto"/>
            </w:tcBorders>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tcBorders>
              <w:top w:val="single" w:sz="12" w:space="0" w:color="auto"/>
            </w:tcBorders>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tcBorders>
              <w:top w:val="single" w:sz="12" w:space="0" w:color="auto"/>
            </w:tcBorders>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45</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39.0</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12.1</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14.2</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27.4</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29.0</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50</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40.5</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14.1</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14.8</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27.6</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29.2</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55</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42.0</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16.1</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15.4</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27.8</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29.4</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60</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43.5</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18.1</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16.0</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28.0</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29.6</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65</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45.0</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20.1</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17.2</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28.2</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29.8</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70</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47.1</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22.1</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18.4</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28.3</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30.0</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75</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49.2</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24.1</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19.6</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28.4</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31.3</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12.</w:t>
            </w:r>
            <w:r w:rsidR="00867096" w:rsidRPr="00867096">
              <w:rPr>
                <w:b/>
                <w:sz w:val="22"/>
                <w:szCs w:val="16"/>
                <w:lang w:eastAsia="ja-JP"/>
              </w:rPr>
              <w:t xml:space="preserve">5 </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15.</w:t>
            </w:r>
            <w:r w:rsidR="00867096" w:rsidRPr="00867096">
              <w:rPr>
                <w:b/>
                <w:sz w:val="22"/>
                <w:szCs w:val="16"/>
                <w:lang w:eastAsia="ja-JP"/>
              </w:rPr>
              <w:t>1</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5.</w:t>
            </w:r>
            <w:r w:rsidR="00867096" w:rsidRPr="00867096">
              <w:rPr>
                <w:b/>
                <w:sz w:val="22"/>
                <w:szCs w:val="16"/>
                <w:lang w:eastAsia="ja-JP"/>
              </w:rPr>
              <w:t>7</w:t>
            </w:r>
          </w:p>
        </w:tc>
        <w:tc>
          <w:tcPr>
            <w:tcW w:w="952"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8.</w:t>
            </w:r>
            <w:r w:rsidR="00867096" w:rsidRPr="00867096">
              <w:rPr>
                <w:b/>
                <w:sz w:val="22"/>
                <w:szCs w:val="16"/>
                <w:lang w:eastAsia="ja-JP"/>
              </w:rPr>
              <w:t>4</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80</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51.3</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26.1</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20.8</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29.2</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32.6</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12.</w:t>
            </w:r>
            <w:r w:rsidR="00867096" w:rsidRPr="00867096">
              <w:rPr>
                <w:b/>
                <w:sz w:val="22"/>
                <w:szCs w:val="16"/>
                <w:lang w:eastAsia="ja-JP"/>
              </w:rPr>
              <w:t>7</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15.</w:t>
            </w:r>
            <w:r w:rsidR="00867096" w:rsidRPr="00867096">
              <w:rPr>
                <w:b/>
                <w:sz w:val="22"/>
                <w:szCs w:val="16"/>
                <w:lang w:eastAsia="ja-JP"/>
              </w:rPr>
              <w:t>7</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5.</w:t>
            </w:r>
            <w:r w:rsidR="00867096" w:rsidRPr="00867096">
              <w:rPr>
                <w:b/>
                <w:sz w:val="22"/>
                <w:szCs w:val="16"/>
                <w:lang w:eastAsia="ja-JP"/>
              </w:rPr>
              <w:t>8</w:t>
            </w:r>
          </w:p>
        </w:tc>
        <w:tc>
          <w:tcPr>
            <w:tcW w:w="952"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8.</w:t>
            </w:r>
            <w:r w:rsidR="00867096" w:rsidRPr="00867096">
              <w:rPr>
                <w:b/>
                <w:sz w:val="22"/>
                <w:szCs w:val="16"/>
                <w:lang w:eastAsia="ja-JP"/>
              </w:rPr>
              <w:t>4</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85</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53.4</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26.9</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22.0</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30.0</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33.9</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12.</w:t>
            </w:r>
            <w:r w:rsidR="00867096" w:rsidRPr="00867096">
              <w:rPr>
                <w:b/>
                <w:sz w:val="22"/>
                <w:szCs w:val="16"/>
                <w:lang w:eastAsia="ja-JP"/>
              </w:rPr>
              <w:t>9</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16.</w:t>
            </w:r>
            <w:r w:rsidR="00867096" w:rsidRPr="00867096">
              <w:rPr>
                <w:b/>
                <w:sz w:val="22"/>
                <w:szCs w:val="16"/>
                <w:lang w:eastAsia="ja-JP"/>
              </w:rPr>
              <w:t>2</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5.</w:t>
            </w:r>
            <w:r w:rsidR="00867096" w:rsidRPr="00867096">
              <w:rPr>
                <w:b/>
                <w:sz w:val="22"/>
                <w:szCs w:val="16"/>
                <w:lang w:eastAsia="ja-JP"/>
              </w:rPr>
              <w:t>9</w:t>
            </w:r>
          </w:p>
        </w:tc>
        <w:tc>
          <w:tcPr>
            <w:tcW w:w="952"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eastAsia="ja-JP"/>
              </w:rPr>
              <w:t>8.</w:t>
            </w:r>
            <w:r w:rsidR="00867096" w:rsidRPr="00867096">
              <w:rPr>
                <w:b/>
                <w:sz w:val="22"/>
                <w:szCs w:val="16"/>
                <w:lang w:eastAsia="ja-JP"/>
              </w:rPr>
              <w:t>5</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90</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55.5</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27.7</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22.5</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30.8</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35.2</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13.</w:t>
            </w:r>
            <w:r w:rsidR="00867096" w:rsidRPr="00867096">
              <w:rPr>
                <w:b/>
                <w:sz w:val="22"/>
                <w:szCs w:val="16"/>
                <w:lang w:val="nl-NL" w:eastAsia="ja-JP"/>
              </w:rPr>
              <w:t>1</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nl-NL" w:eastAsia="ja-JP"/>
              </w:rPr>
              <w:t>16.</w:t>
            </w:r>
            <w:r w:rsidR="00867096" w:rsidRPr="00867096">
              <w:rPr>
                <w:rFonts w:eastAsia="MS Mincho"/>
                <w:b/>
                <w:sz w:val="22"/>
                <w:szCs w:val="16"/>
                <w:lang w:val="nl-NL" w:eastAsia="ja-JP"/>
              </w:rPr>
              <w:t>8</w:t>
            </w:r>
          </w:p>
        </w:tc>
        <w:tc>
          <w:tcPr>
            <w:tcW w:w="469" w:type="dxa"/>
          </w:tcPr>
          <w:p w:rsidR="00867096" w:rsidRPr="00867096" w:rsidRDefault="00867096" w:rsidP="00A6511E">
            <w:pPr>
              <w:suppressAutoHyphens w:val="0"/>
              <w:spacing w:line="340" w:lineRule="atLeast"/>
              <w:jc w:val="center"/>
              <w:textAlignment w:val="center"/>
              <w:rPr>
                <w:b/>
                <w:sz w:val="22"/>
                <w:szCs w:val="16"/>
                <w:lang w:val="nl-NL" w:eastAsia="ja-JP"/>
              </w:rPr>
            </w:pPr>
          </w:p>
        </w:tc>
        <w:tc>
          <w:tcPr>
            <w:tcW w:w="933"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6.</w:t>
            </w:r>
            <w:r w:rsidR="00867096" w:rsidRPr="00867096">
              <w:rPr>
                <w:b/>
                <w:sz w:val="22"/>
                <w:szCs w:val="16"/>
                <w:lang w:val="nl-NL" w:eastAsia="ja-JP"/>
              </w:rPr>
              <w:t>2</w:t>
            </w:r>
          </w:p>
        </w:tc>
        <w:tc>
          <w:tcPr>
            <w:tcW w:w="952"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 8.</w:t>
            </w:r>
            <w:r w:rsidR="00867096" w:rsidRPr="00867096">
              <w:rPr>
                <w:rFonts w:eastAsia="MS Mincho"/>
                <w:b/>
                <w:sz w:val="22"/>
                <w:szCs w:val="16"/>
                <w:lang w:val="en-US" w:eastAsia="ja-JP"/>
              </w:rPr>
              <w:t>5</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95</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57.6</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28.5</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23.0</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31.6</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36.5</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13.</w:t>
            </w:r>
            <w:r w:rsidR="00867096" w:rsidRPr="00867096">
              <w:rPr>
                <w:b/>
                <w:sz w:val="22"/>
                <w:szCs w:val="16"/>
                <w:lang w:val="nl-NL" w:eastAsia="ja-JP"/>
              </w:rPr>
              <w:t>3</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17.</w:t>
            </w:r>
            <w:r w:rsidR="00867096" w:rsidRPr="00867096">
              <w:rPr>
                <w:rFonts w:eastAsia="MS Mincho"/>
                <w:b/>
                <w:sz w:val="22"/>
                <w:szCs w:val="16"/>
                <w:lang w:val="en-US" w:eastAsia="ja-JP"/>
              </w:rPr>
              <w:t>8</w:t>
            </w:r>
          </w:p>
        </w:tc>
        <w:tc>
          <w:tcPr>
            <w:tcW w:w="469" w:type="dxa"/>
          </w:tcPr>
          <w:p w:rsidR="00867096" w:rsidRPr="00867096" w:rsidRDefault="00867096" w:rsidP="00A6511E">
            <w:pPr>
              <w:suppressAutoHyphens w:val="0"/>
              <w:spacing w:line="340" w:lineRule="atLeast"/>
              <w:jc w:val="center"/>
              <w:textAlignment w:val="center"/>
              <w:rPr>
                <w:b/>
                <w:sz w:val="22"/>
                <w:szCs w:val="16"/>
                <w:lang w:val="nl-NL" w:eastAsia="ja-JP"/>
              </w:rPr>
            </w:pPr>
          </w:p>
        </w:tc>
        <w:tc>
          <w:tcPr>
            <w:tcW w:w="933"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6.</w:t>
            </w:r>
            <w:r w:rsidR="00867096" w:rsidRPr="00867096">
              <w:rPr>
                <w:b/>
                <w:sz w:val="22"/>
                <w:szCs w:val="16"/>
                <w:lang w:val="nl-NL" w:eastAsia="ja-JP"/>
              </w:rPr>
              <w:t>5</w:t>
            </w:r>
          </w:p>
        </w:tc>
        <w:tc>
          <w:tcPr>
            <w:tcW w:w="952"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 8.</w:t>
            </w:r>
            <w:r w:rsidR="00867096" w:rsidRPr="00867096">
              <w:rPr>
                <w:rFonts w:eastAsia="MS Mincho"/>
                <w:b/>
                <w:sz w:val="22"/>
                <w:szCs w:val="16"/>
                <w:lang w:val="en-US" w:eastAsia="ja-JP"/>
              </w:rPr>
              <w:t>9</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100</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59.7</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29.3</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23.5</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32.4</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37.8</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13.</w:t>
            </w:r>
            <w:r w:rsidR="00867096" w:rsidRPr="00867096">
              <w:rPr>
                <w:b/>
                <w:sz w:val="22"/>
                <w:szCs w:val="16"/>
                <w:lang w:val="nl-NL" w:eastAsia="ja-JP"/>
              </w:rPr>
              <w:t>5</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18.</w:t>
            </w:r>
            <w:r w:rsidR="00867096" w:rsidRPr="00867096">
              <w:rPr>
                <w:rFonts w:eastAsia="MS Mincho"/>
                <w:b/>
                <w:sz w:val="22"/>
                <w:szCs w:val="16"/>
                <w:lang w:val="en-US" w:eastAsia="ja-JP"/>
              </w:rPr>
              <w:t>2</w:t>
            </w:r>
          </w:p>
        </w:tc>
        <w:tc>
          <w:tcPr>
            <w:tcW w:w="469" w:type="dxa"/>
          </w:tcPr>
          <w:p w:rsidR="00867096" w:rsidRPr="00867096" w:rsidRDefault="00867096" w:rsidP="00A6511E">
            <w:pPr>
              <w:suppressAutoHyphens w:val="0"/>
              <w:spacing w:line="340" w:lineRule="atLeast"/>
              <w:jc w:val="center"/>
              <w:textAlignment w:val="center"/>
              <w:rPr>
                <w:b/>
                <w:sz w:val="22"/>
                <w:szCs w:val="16"/>
                <w:lang w:val="nl-NL" w:eastAsia="ja-JP"/>
              </w:rPr>
            </w:pPr>
          </w:p>
        </w:tc>
        <w:tc>
          <w:tcPr>
            <w:tcW w:w="933"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6.</w:t>
            </w:r>
            <w:r w:rsidR="00867096" w:rsidRPr="00867096">
              <w:rPr>
                <w:b/>
                <w:sz w:val="22"/>
                <w:szCs w:val="16"/>
                <w:lang w:val="nl-NL" w:eastAsia="ja-JP"/>
              </w:rPr>
              <w:t xml:space="preserve">5 </w:t>
            </w:r>
          </w:p>
        </w:tc>
        <w:tc>
          <w:tcPr>
            <w:tcW w:w="952"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 9.</w:t>
            </w:r>
            <w:r w:rsidR="00867096" w:rsidRPr="00867096">
              <w:rPr>
                <w:rFonts w:eastAsia="MS Mincho"/>
                <w:b/>
                <w:sz w:val="22"/>
                <w:szCs w:val="16"/>
                <w:lang w:val="en-US" w:eastAsia="ja-JP"/>
              </w:rPr>
              <w:t>6</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105</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61.8</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30.1</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24.9</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33.2</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39.1</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13.</w:t>
            </w:r>
            <w:r w:rsidR="00867096" w:rsidRPr="00867096">
              <w:rPr>
                <w:b/>
                <w:sz w:val="22"/>
                <w:szCs w:val="16"/>
                <w:lang w:val="nl-NL" w:eastAsia="ja-JP"/>
              </w:rPr>
              <w:t>6</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18.</w:t>
            </w:r>
            <w:r w:rsidR="00867096" w:rsidRPr="00867096">
              <w:rPr>
                <w:rFonts w:eastAsia="MS Mincho"/>
                <w:b/>
                <w:sz w:val="22"/>
                <w:szCs w:val="16"/>
                <w:lang w:val="en-US" w:eastAsia="ja-JP"/>
              </w:rPr>
              <w:t>8</w:t>
            </w:r>
          </w:p>
        </w:tc>
        <w:tc>
          <w:tcPr>
            <w:tcW w:w="469" w:type="dxa"/>
          </w:tcPr>
          <w:p w:rsidR="00867096" w:rsidRPr="00867096" w:rsidRDefault="00867096" w:rsidP="00A6511E">
            <w:pPr>
              <w:suppressAutoHyphens w:val="0"/>
              <w:spacing w:line="340" w:lineRule="atLeast"/>
              <w:jc w:val="center"/>
              <w:textAlignment w:val="center"/>
              <w:rPr>
                <w:b/>
                <w:sz w:val="22"/>
                <w:szCs w:val="16"/>
                <w:lang w:val="nl-NL" w:eastAsia="ja-JP"/>
              </w:rPr>
            </w:pPr>
          </w:p>
        </w:tc>
        <w:tc>
          <w:tcPr>
            <w:tcW w:w="933"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6.</w:t>
            </w:r>
            <w:r w:rsidR="00867096" w:rsidRPr="00867096">
              <w:rPr>
                <w:b/>
                <w:sz w:val="22"/>
                <w:szCs w:val="16"/>
                <w:lang w:val="nl-NL" w:eastAsia="ja-JP"/>
              </w:rPr>
              <w:t>6</w:t>
            </w:r>
          </w:p>
        </w:tc>
        <w:tc>
          <w:tcPr>
            <w:tcW w:w="952"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 10.</w:t>
            </w:r>
            <w:r w:rsidR="00867096" w:rsidRPr="00867096">
              <w:rPr>
                <w:rFonts w:eastAsia="MS Mincho"/>
                <w:b/>
                <w:sz w:val="22"/>
                <w:szCs w:val="16"/>
                <w:lang w:val="en-US" w:eastAsia="ja-JP"/>
              </w:rPr>
              <w:t>3</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110</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63.9</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30.9</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26.3</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34.0</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40.4</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13.</w:t>
            </w:r>
            <w:r w:rsidR="00867096" w:rsidRPr="00867096">
              <w:rPr>
                <w:b/>
                <w:sz w:val="22"/>
                <w:szCs w:val="16"/>
                <w:lang w:val="nl-NL" w:eastAsia="ja-JP"/>
              </w:rPr>
              <w:t>9</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19.</w:t>
            </w:r>
            <w:r w:rsidR="00867096" w:rsidRPr="00867096">
              <w:rPr>
                <w:rFonts w:eastAsia="MS Mincho"/>
                <w:b/>
                <w:sz w:val="22"/>
                <w:szCs w:val="16"/>
                <w:lang w:val="en-US" w:eastAsia="ja-JP"/>
              </w:rPr>
              <w:t>6</w:t>
            </w:r>
          </w:p>
        </w:tc>
        <w:tc>
          <w:tcPr>
            <w:tcW w:w="469" w:type="dxa"/>
          </w:tcPr>
          <w:p w:rsidR="00867096" w:rsidRPr="00867096" w:rsidRDefault="00867096" w:rsidP="00A6511E">
            <w:pPr>
              <w:suppressAutoHyphens w:val="0"/>
              <w:spacing w:line="340" w:lineRule="atLeast"/>
              <w:jc w:val="center"/>
              <w:textAlignment w:val="center"/>
              <w:rPr>
                <w:b/>
                <w:sz w:val="22"/>
                <w:szCs w:val="16"/>
                <w:lang w:val="nl-NL" w:eastAsia="ja-JP"/>
              </w:rPr>
            </w:pPr>
          </w:p>
        </w:tc>
        <w:tc>
          <w:tcPr>
            <w:tcW w:w="933"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6.</w:t>
            </w:r>
            <w:r w:rsidR="00867096" w:rsidRPr="00867096">
              <w:rPr>
                <w:b/>
                <w:sz w:val="22"/>
                <w:szCs w:val="16"/>
                <w:lang w:val="nl-NL" w:eastAsia="ja-JP"/>
              </w:rPr>
              <w:t>6</w:t>
            </w:r>
          </w:p>
        </w:tc>
        <w:tc>
          <w:tcPr>
            <w:tcW w:w="952"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 10.</w:t>
            </w:r>
            <w:r w:rsidR="00867096" w:rsidRPr="00867096">
              <w:rPr>
                <w:rFonts w:eastAsia="MS Mincho"/>
                <w:b/>
                <w:sz w:val="22"/>
                <w:szCs w:val="16"/>
                <w:lang w:val="en-US" w:eastAsia="ja-JP"/>
              </w:rPr>
              <w:t xml:space="preserve">3 </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115</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66.0</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32.1</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27.7</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35.5</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41.7</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13.</w:t>
            </w:r>
            <w:r w:rsidR="00867096" w:rsidRPr="00867096">
              <w:rPr>
                <w:b/>
                <w:sz w:val="22"/>
                <w:szCs w:val="16"/>
                <w:lang w:val="nl-NL" w:eastAsia="ja-JP"/>
              </w:rPr>
              <w:t>9</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19.</w:t>
            </w:r>
            <w:r w:rsidR="00867096" w:rsidRPr="00867096">
              <w:rPr>
                <w:rFonts w:eastAsia="MS Mincho"/>
                <w:b/>
                <w:sz w:val="22"/>
                <w:szCs w:val="16"/>
                <w:lang w:val="en-US" w:eastAsia="ja-JP"/>
              </w:rPr>
              <w:t xml:space="preserve">9 </w:t>
            </w:r>
          </w:p>
        </w:tc>
        <w:tc>
          <w:tcPr>
            <w:tcW w:w="469" w:type="dxa"/>
          </w:tcPr>
          <w:p w:rsidR="00867096" w:rsidRPr="00867096" w:rsidRDefault="00867096" w:rsidP="00A6511E">
            <w:pPr>
              <w:suppressAutoHyphens w:val="0"/>
              <w:spacing w:line="340" w:lineRule="atLeast"/>
              <w:jc w:val="center"/>
              <w:textAlignment w:val="center"/>
              <w:rPr>
                <w:b/>
                <w:sz w:val="22"/>
                <w:szCs w:val="16"/>
                <w:lang w:val="nl-NL" w:eastAsia="ja-JP"/>
              </w:rPr>
            </w:pPr>
          </w:p>
        </w:tc>
        <w:tc>
          <w:tcPr>
            <w:tcW w:w="933"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6.</w:t>
            </w:r>
            <w:r w:rsidR="00867096" w:rsidRPr="00867096">
              <w:rPr>
                <w:b/>
                <w:sz w:val="22"/>
                <w:szCs w:val="16"/>
                <w:lang w:val="nl-NL" w:eastAsia="ja-JP"/>
              </w:rPr>
              <w:t>6</w:t>
            </w:r>
          </w:p>
        </w:tc>
        <w:tc>
          <w:tcPr>
            <w:tcW w:w="952"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 10.</w:t>
            </w:r>
            <w:r w:rsidR="00867096" w:rsidRPr="00867096">
              <w:rPr>
                <w:rFonts w:eastAsia="MS Mincho"/>
                <w:b/>
                <w:sz w:val="22"/>
                <w:szCs w:val="16"/>
                <w:lang w:val="en-US" w:eastAsia="ja-JP"/>
              </w:rPr>
              <w:t>4</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120</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68.1</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33.3</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29.1</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37.0</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43.0</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14.</w:t>
            </w:r>
            <w:r w:rsidR="00867096" w:rsidRPr="00867096">
              <w:rPr>
                <w:b/>
                <w:sz w:val="22"/>
                <w:szCs w:val="16"/>
                <w:lang w:val="nl-NL" w:eastAsia="ja-JP"/>
              </w:rPr>
              <w:t>3</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20.</w:t>
            </w:r>
            <w:r w:rsidR="00867096" w:rsidRPr="00867096">
              <w:rPr>
                <w:rFonts w:eastAsia="MS Mincho"/>
                <w:b/>
                <w:sz w:val="22"/>
                <w:szCs w:val="16"/>
                <w:lang w:val="en-US" w:eastAsia="ja-JP"/>
              </w:rPr>
              <w:t>2</w:t>
            </w:r>
          </w:p>
        </w:tc>
        <w:tc>
          <w:tcPr>
            <w:tcW w:w="469" w:type="dxa"/>
          </w:tcPr>
          <w:p w:rsidR="00867096" w:rsidRPr="00867096" w:rsidRDefault="00867096" w:rsidP="00A6511E">
            <w:pPr>
              <w:suppressAutoHyphens w:val="0"/>
              <w:spacing w:line="340" w:lineRule="atLeast"/>
              <w:jc w:val="center"/>
              <w:textAlignment w:val="center"/>
              <w:rPr>
                <w:b/>
                <w:sz w:val="22"/>
                <w:szCs w:val="16"/>
                <w:lang w:val="nl-NL" w:eastAsia="ja-JP"/>
              </w:rPr>
            </w:pPr>
          </w:p>
        </w:tc>
        <w:tc>
          <w:tcPr>
            <w:tcW w:w="933"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6.</w:t>
            </w:r>
            <w:r w:rsidR="00867096" w:rsidRPr="00867096">
              <w:rPr>
                <w:b/>
                <w:sz w:val="22"/>
                <w:szCs w:val="16"/>
                <w:lang w:val="nl-NL" w:eastAsia="ja-JP"/>
              </w:rPr>
              <w:t>8</w:t>
            </w:r>
          </w:p>
        </w:tc>
        <w:tc>
          <w:tcPr>
            <w:tcW w:w="952"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 10.</w:t>
            </w:r>
            <w:r w:rsidR="00867096" w:rsidRPr="00867096">
              <w:rPr>
                <w:rFonts w:eastAsia="MS Mincho"/>
                <w:b/>
                <w:sz w:val="22"/>
                <w:szCs w:val="16"/>
                <w:lang w:val="en-US" w:eastAsia="ja-JP"/>
              </w:rPr>
              <w:t>5</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125</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70.2</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sz w:val="22"/>
                <w:szCs w:val="16"/>
                <w:lang w:eastAsia="ja-JP"/>
              </w:rPr>
              <w:t>33.3</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sz w:val="22"/>
                <w:szCs w:val="16"/>
                <w:lang w:eastAsia="ja-JP"/>
              </w:rPr>
              <w:t>29.1</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38.5</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44.3</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14.</w:t>
            </w:r>
            <w:r w:rsidR="00867096" w:rsidRPr="00867096">
              <w:rPr>
                <w:b/>
                <w:sz w:val="22"/>
                <w:szCs w:val="16"/>
                <w:lang w:val="nl-NL" w:eastAsia="ja-JP"/>
              </w:rPr>
              <w:t>7</w:t>
            </w:r>
          </w:p>
        </w:tc>
        <w:tc>
          <w:tcPr>
            <w:tcW w:w="1010"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20.</w:t>
            </w:r>
            <w:r w:rsidR="00867096" w:rsidRPr="00867096">
              <w:rPr>
                <w:rFonts w:eastAsia="MS Mincho"/>
                <w:b/>
                <w:sz w:val="22"/>
                <w:szCs w:val="16"/>
                <w:lang w:val="en-US" w:eastAsia="ja-JP"/>
              </w:rPr>
              <w:t>7</w:t>
            </w:r>
          </w:p>
        </w:tc>
        <w:tc>
          <w:tcPr>
            <w:tcW w:w="469" w:type="dxa"/>
          </w:tcPr>
          <w:p w:rsidR="00867096" w:rsidRPr="00867096" w:rsidRDefault="00867096" w:rsidP="00A6511E">
            <w:pPr>
              <w:suppressAutoHyphens w:val="0"/>
              <w:spacing w:line="340" w:lineRule="atLeast"/>
              <w:jc w:val="center"/>
              <w:textAlignment w:val="center"/>
              <w:rPr>
                <w:b/>
                <w:sz w:val="22"/>
                <w:szCs w:val="16"/>
                <w:lang w:val="nl-NL" w:eastAsia="ja-JP"/>
              </w:rPr>
            </w:pPr>
          </w:p>
        </w:tc>
        <w:tc>
          <w:tcPr>
            <w:tcW w:w="933"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b/>
                <w:sz w:val="22"/>
                <w:szCs w:val="16"/>
                <w:lang w:val="nl-NL" w:eastAsia="ja-JP"/>
              </w:rPr>
              <w:t>7.</w:t>
            </w:r>
            <w:r w:rsidR="00867096" w:rsidRPr="00867096">
              <w:rPr>
                <w:b/>
                <w:sz w:val="22"/>
                <w:szCs w:val="16"/>
                <w:lang w:val="nl-NL" w:eastAsia="ja-JP"/>
              </w:rPr>
              <w:t>5</w:t>
            </w:r>
          </w:p>
        </w:tc>
        <w:tc>
          <w:tcPr>
            <w:tcW w:w="952" w:type="dxa"/>
            <w:shd w:val="clear" w:color="auto" w:fill="auto"/>
            <w:hideMark/>
          </w:tcPr>
          <w:p w:rsidR="00867096" w:rsidRPr="00867096" w:rsidRDefault="003B3688" w:rsidP="00A6511E">
            <w:pPr>
              <w:suppressAutoHyphens w:val="0"/>
              <w:spacing w:line="340" w:lineRule="atLeast"/>
              <w:jc w:val="center"/>
              <w:textAlignment w:val="center"/>
              <w:rPr>
                <w:b/>
                <w:sz w:val="22"/>
                <w:szCs w:val="16"/>
                <w:lang w:val="en-US" w:eastAsia="ja-JP"/>
              </w:rPr>
            </w:pPr>
            <w:r>
              <w:rPr>
                <w:rFonts w:eastAsia="MS Mincho"/>
                <w:b/>
                <w:sz w:val="22"/>
                <w:szCs w:val="16"/>
                <w:lang w:val="en-US" w:eastAsia="ja-JP"/>
              </w:rPr>
              <w:t> 10.</w:t>
            </w:r>
            <w:r w:rsidR="00867096" w:rsidRPr="00867096">
              <w:rPr>
                <w:rFonts w:eastAsia="MS Mincho"/>
                <w:b/>
                <w:sz w:val="22"/>
                <w:szCs w:val="16"/>
                <w:lang w:val="en-US" w:eastAsia="ja-JP"/>
              </w:rPr>
              <w:t>9</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130</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72.3</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eastAsia="ja-JP"/>
              </w:rPr>
            </w:pPr>
            <w:r w:rsidRPr="00404F24">
              <w:rPr>
                <w:sz w:val="22"/>
                <w:szCs w:val="16"/>
                <w:lang w:eastAsia="ja-JP"/>
              </w:rPr>
              <w:t>33.3</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eastAsia="ja-JP"/>
              </w:rPr>
            </w:pPr>
            <w:r w:rsidRPr="00404F24">
              <w:rPr>
                <w:sz w:val="22"/>
                <w:szCs w:val="16"/>
                <w:lang w:eastAsia="ja-JP"/>
              </w:rPr>
              <w:t>29.1</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40.0</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46.1</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135</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74.4</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eastAsia="ja-JP"/>
              </w:rPr>
            </w:pPr>
            <w:r w:rsidRPr="00404F24">
              <w:rPr>
                <w:sz w:val="22"/>
                <w:szCs w:val="16"/>
                <w:lang w:eastAsia="ja-JP"/>
              </w:rPr>
              <w:t>33.3</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eastAsia="ja-JP"/>
              </w:rPr>
            </w:pPr>
            <w:r w:rsidRPr="00404F24">
              <w:rPr>
                <w:sz w:val="22"/>
                <w:szCs w:val="16"/>
                <w:lang w:eastAsia="ja-JP"/>
              </w:rPr>
              <w:t>29.1</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41.5</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47.9</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140</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76.5</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eastAsia="ja-JP"/>
              </w:rPr>
            </w:pPr>
            <w:r w:rsidRPr="00404F24">
              <w:rPr>
                <w:sz w:val="22"/>
                <w:szCs w:val="16"/>
                <w:lang w:eastAsia="ja-JP"/>
              </w:rPr>
              <w:t>34.2</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eastAsia="ja-JP"/>
              </w:rPr>
            </w:pPr>
            <w:r w:rsidRPr="00404F24">
              <w:rPr>
                <w:sz w:val="22"/>
                <w:szCs w:val="16"/>
                <w:lang w:eastAsia="ja-JP"/>
              </w:rPr>
              <w:t>29.6</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43.0</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49.7</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145</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78.6</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eastAsia="ja-JP"/>
              </w:rPr>
            </w:pPr>
            <w:r w:rsidRPr="00404F24">
              <w:rPr>
                <w:sz w:val="22"/>
                <w:szCs w:val="16"/>
                <w:lang w:eastAsia="ja-JP"/>
              </w:rPr>
              <w:t>35.3</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eastAsia="ja-JP"/>
              </w:rPr>
            </w:pPr>
            <w:r w:rsidRPr="00404F24">
              <w:rPr>
                <w:sz w:val="22"/>
                <w:szCs w:val="16"/>
                <w:lang w:eastAsia="ja-JP"/>
              </w:rPr>
              <w:t>30.8</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44.5</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51.5</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r w:rsidR="00867096" w:rsidRPr="00404F24" w:rsidTr="00A6511E">
        <w:trPr>
          <w:trHeight w:val="340"/>
        </w:trPr>
        <w:tc>
          <w:tcPr>
            <w:tcW w:w="796"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150</w:t>
            </w:r>
          </w:p>
        </w:tc>
        <w:tc>
          <w:tcPr>
            <w:tcW w:w="88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81.1</w:t>
            </w:r>
          </w:p>
        </w:tc>
        <w:tc>
          <w:tcPr>
            <w:tcW w:w="904" w:type="dxa"/>
            <w:shd w:val="clear" w:color="auto" w:fill="auto"/>
            <w:hideMark/>
          </w:tcPr>
          <w:p w:rsidR="00867096" w:rsidRPr="00404F24" w:rsidRDefault="00867096" w:rsidP="00A6511E">
            <w:pPr>
              <w:suppressAutoHyphens w:val="0"/>
              <w:spacing w:line="340" w:lineRule="atLeast"/>
              <w:jc w:val="center"/>
              <w:textAlignment w:val="center"/>
              <w:rPr>
                <w:sz w:val="22"/>
                <w:szCs w:val="16"/>
                <w:lang w:eastAsia="ja-JP"/>
              </w:rPr>
            </w:pPr>
            <w:r w:rsidRPr="00404F24">
              <w:rPr>
                <w:sz w:val="22"/>
                <w:szCs w:val="16"/>
                <w:lang w:eastAsia="ja-JP"/>
              </w:rPr>
              <w:t>36.4</w:t>
            </w:r>
          </w:p>
        </w:tc>
        <w:tc>
          <w:tcPr>
            <w:tcW w:w="862" w:type="dxa"/>
            <w:shd w:val="clear" w:color="auto" w:fill="auto"/>
            <w:hideMark/>
          </w:tcPr>
          <w:p w:rsidR="00867096" w:rsidRPr="00404F24" w:rsidRDefault="00867096" w:rsidP="00A6511E">
            <w:pPr>
              <w:suppressAutoHyphens w:val="0"/>
              <w:spacing w:line="340" w:lineRule="atLeast"/>
              <w:jc w:val="center"/>
              <w:textAlignment w:val="center"/>
              <w:rPr>
                <w:sz w:val="22"/>
                <w:szCs w:val="16"/>
                <w:lang w:eastAsia="ja-JP"/>
              </w:rPr>
            </w:pPr>
            <w:r w:rsidRPr="00404F24">
              <w:rPr>
                <w:sz w:val="22"/>
                <w:szCs w:val="16"/>
                <w:lang w:eastAsia="ja-JP"/>
              </w:rPr>
              <w:t>32.0</w:t>
            </w:r>
          </w:p>
        </w:tc>
        <w:tc>
          <w:tcPr>
            <w:tcW w:w="890"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46.3</w:t>
            </w:r>
          </w:p>
        </w:tc>
        <w:tc>
          <w:tcPr>
            <w:tcW w:w="899" w:type="dxa"/>
            <w:shd w:val="clear" w:color="auto" w:fill="auto"/>
            <w:hideMark/>
          </w:tcPr>
          <w:p w:rsidR="00867096" w:rsidRPr="00404F24" w:rsidRDefault="00867096" w:rsidP="00A6511E">
            <w:pPr>
              <w:suppressAutoHyphens w:val="0"/>
              <w:spacing w:line="340" w:lineRule="atLeast"/>
              <w:jc w:val="center"/>
              <w:textAlignment w:val="center"/>
              <w:rPr>
                <w:sz w:val="22"/>
                <w:szCs w:val="16"/>
                <w:lang w:val="en-US" w:eastAsia="ja-JP"/>
              </w:rPr>
            </w:pPr>
            <w:r w:rsidRPr="00404F24">
              <w:rPr>
                <w:color w:val="000000"/>
                <w:sz w:val="22"/>
                <w:szCs w:val="16"/>
                <w:lang w:eastAsia="ja-JP"/>
              </w:rPr>
              <w:t>53.3</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1010"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469" w:type="dxa"/>
          </w:tcPr>
          <w:p w:rsidR="00867096" w:rsidRPr="00867096" w:rsidRDefault="00867096" w:rsidP="00A6511E">
            <w:pPr>
              <w:suppressAutoHyphens w:val="0"/>
              <w:spacing w:line="340" w:lineRule="atLeast"/>
              <w:jc w:val="center"/>
              <w:textAlignment w:val="center"/>
              <w:rPr>
                <w:b/>
                <w:sz w:val="22"/>
                <w:szCs w:val="16"/>
                <w:lang w:eastAsia="ja-JP"/>
              </w:rPr>
            </w:pPr>
          </w:p>
        </w:tc>
        <w:tc>
          <w:tcPr>
            <w:tcW w:w="933"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c>
          <w:tcPr>
            <w:tcW w:w="952" w:type="dxa"/>
            <w:shd w:val="clear" w:color="auto" w:fill="auto"/>
            <w:hideMark/>
          </w:tcPr>
          <w:p w:rsidR="00867096" w:rsidRPr="00867096" w:rsidRDefault="00867096" w:rsidP="00A6511E">
            <w:pPr>
              <w:suppressAutoHyphens w:val="0"/>
              <w:spacing w:line="340" w:lineRule="atLeast"/>
              <w:jc w:val="center"/>
              <w:textAlignment w:val="center"/>
              <w:rPr>
                <w:b/>
                <w:sz w:val="22"/>
                <w:szCs w:val="16"/>
                <w:lang w:val="en-US" w:eastAsia="ja-JP"/>
              </w:rPr>
            </w:pPr>
            <w:r w:rsidRPr="00867096">
              <w:rPr>
                <w:b/>
                <w:sz w:val="22"/>
                <w:szCs w:val="16"/>
                <w:lang w:eastAsia="ja-JP"/>
              </w:rPr>
              <w:t>NA</w:t>
            </w:r>
          </w:p>
        </w:tc>
      </w:tr>
    </w:tbl>
    <w:p w:rsidR="00867096" w:rsidRPr="00404F24" w:rsidRDefault="00867096" w:rsidP="00867096">
      <w:pPr>
        <w:spacing w:after="120"/>
        <w:ind w:left="2268" w:right="1134" w:hanging="1134"/>
        <w:jc w:val="both"/>
        <w:rPr>
          <w:bCs/>
        </w:rPr>
      </w:pPr>
      <w:r>
        <w:rPr>
          <w:bCs/>
        </w:rPr>
        <w:t>…"</w:t>
      </w:r>
    </w:p>
    <w:p w:rsidR="00915EF6" w:rsidRPr="00133C5B" w:rsidRDefault="00133C5B" w:rsidP="00133C5B">
      <w:pPr>
        <w:pStyle w:val="HChG"/>
      </w:pPr>
      <w:r>
        <w:tab/>
      </w:r>
      <w:r w:rsidR="00404F24" w:rsidRPr="00133C5B">
        <w:t>II.</w:t>
      </w:r>
      <w:r w:rsidR="00404F24" w:rsidRPr="00133C5B">
        <w:tab/>
        <w:t>Justification</w:t>
      </w:r>
    </w:p>
    <w:p w:rsidR="00404F24" w:rsidRDefault="00133C5B" w:rsidP="00133C5B">
      <w:pPr>
        <w:pStyle w:val="SingleTxtG"/>
      </w:pPr>
      <w:r>
        <w:tab/>
      </w:r>
      <w:r w:rsidR="00404F24">
        <w:t xml:space="preserve">The proposed amendments to the text have been developed to authorise the type approval of integral and non-integral Enhanced Child Restraint Systems equipped with impact shield as </w:t>
      </w:r>
      <w:r w:rsidR="00680258">
        <w:t>restraint device.</w:t>
      </w:r>
    </w:p>
    <w:p w:rsidR="00133C5B" w:rsidRPr="00133C5B" w:rsidRDefault="00133C5B" w:rsidP="00133C5B">
      <w:pPr>
        <w:pStyle w:val="SingleTxtG"/>
        <w:spacing w:before="240" w:after="0"/>
        <w:jc w:val="center"/>
        <w:rPr>
          <w:u w:val="single"/>
        </w:rPr>
      </w:pPr>
      <w:r>
        <w:rPr>
          <w:u w:val="single"/>
        </w:rPr>
        <w:tab/>
      </w:r>
      <w:r>
        <w:rPr>
          <w:u w:val="single"/>
        </w:rPr>
        <w:tab/>
      </w:r>
      <w:r>
        <w:rPr>
          <w:u w:val="single"/>
        </w:rPr>
        <w:tab/>
      </w:r>
    </w:p>
    <w:sectPr w:rsidR="00133C5B" w:rsidRPr="00133C5B" w:rsidSect="005030D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F5" w:rsidRDefault="00F758F5"/>
  </w:endnote>
  <w:endnote w:type="continuationSeparator" w:id="0">
    <w:p w:rsidR="00F758F5" w:rsidRDefault="00F758F5"/>
  </w:endnote>
  <w:endnote w:type="continuationNotice" w:id="1">
    <w:p w:rsidR="00F758F5" w:rsidRDefault="00F75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Pr="005030D4" w:rsidRDefault="005030D4" w:rsidP="005030D4">
    <w:pPr>
      <w:pStyle w:val="Pieddepage"/>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6B4807">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Pr="005030D4" w:rsidRDefault="005030D4" w:rsidP="005030D4">
    <w:pPr>
      <w:pStyle w:val="Pieddepage"/>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6B4807">
      <w:rPr>
        <w:b/>
        <w:noProof/>
        <w:sz w:val="18"/>
      </w:rPr>
      <w:t>5</w:t>
    </w:r>
    <w:r w:rsidRPr="005030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D4" w:rsidRDefault="006E3AD4" w:rsidP="006E3AD4">
    <w:pPr>
      <w:pStyle w:val="Pieddepage"/>
    </w:pPr>
    <w:r>
      <w:rPr>
        <w:rFonts w:ascii="C39T30Lfz" w:hAnsi="C39T30Lfz"/>
        <w:noProof/>
        <w:sz w:val="56"/>
        <w:lang w:val="fr-FR" w:eastAsia="fr-FR"/>
      </w:rPr>
      <w:drawing>
        <wp:anchor distT="0" distB="0" distL="114300" distR="114300" simplePos="0" relativeHeight="251660288" behindDoc="0" locked="0" layoutInCell="1" allowOverlap="1" wp14:anchorId="65FFB873" wp14:editId="1E54091F">
          <wp:simplePos x="0" y="0"/>
          <wp:positionH relativeFrom="margin">
            <wp:posOffset>5489575</wp:posOffset>
          </wp:positionH>
          <wp:positionV relativeFrom="margin">
            <wp:posOffset>7905750</wp:posOffset>
          </wp:positionV>
          <wp:extent cx="635635" cy="635635"/>
          <wp:effectExtent l="0" t="0" r="0" b="0"/>
          <wp:wrapNone/>
          <wp:docPr id="2" name="Picture 1" descr="http://undocs.org/m2/QRCode.ashx?DS=ECE/TRANS/WP.29/GRSP/2017/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0" locked="1" layoutInCell="1" allowOverlap="1" wp14:anchorId="5D7F8F92" wp14:editId="01B3B3A7">
          <wp:simplePos x="0" y="0"/>
          <wp:positionH relativeFrom="margin">
            <wp:posOffset>4472305</wp:posOffset>
          </wp:positionH>
          <wp:positionV relativeFrom="margin">
            <wp:posOffset>8237855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AD4" w:rsidRDefault="006E3AD4" w:rsidP="006E3AD4">
    <w:pPr>
      <w:pStyle w:val="Pieddepage"/>
      <w:ind w:right="1134"/>
      <w:rPr>
        <w:sz w:val="20"/>
      </w:rPr>
    </w:pPr>
    <w:r>
      <w:rPr>
        <w:sz w:val="20"/>
      </w:rPr>
      <w:t>GE.17-03559(E)</w:t>
    </w:r>
  </w:p>
  <w:p w:rsidR="006E3AD4" w:rsidRPr="006E3AD4" w:rsidRDefault="006E3AD4" w:rsidP="006E3AD4">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F5" w:rsidRPr="000B175B" w:rsidRDefault="00F758F5" w:rsidP="000B175B">
      <w:pPr>
        <w:tabs>
          <w:tab w:val="right" w:pos="2155"/>
        </w:tabs>
        <w:spacing w:after="80"/>
        <w:ind w:left="680"/>
        <w:rPr>
          <w:u w:val="single"/>
        </w:rPr>
      </w:pPr>
      <w:r>
        <w:rPr>
          <w:u w:val="single"/>
        </w:rPr>
        <w:tab/>
      </w:r>
    </w:p>
  </w:footnote>
  <w:footnote w:type="continuationSeparator" w:id="0">
    <w:p w:rsidR="00F758F5" w:rsidRPr="00FC68B7" w:rsidRDefault="00F758F5" w:rsidP="00FC68B7">
      <w:pPr>
        <w:tabs>
          <w:tab w:val="left" w:pos="2155"/>
        </w:tabs>
        <w:spacing w:after="80"/>
        <w:ind w:left="680"/>
        <w:rPr>
          <w:u w:val="single"/>
        </w:rPr>
      </w:pPr>
      <w:r>
        <w:rPr>
          <w:u w:val="single"/>
        </w:rPr>
        <w:tab/>
      </w:r>
    </w:p>
  </w:footnote>
  <w:footnote w:type="continuationNotice" w:id="1">
    <w:p w:rsidR="00F758F5" w:rsidRDefault="00F758F5"/>
  </w:footnote>
  <w:footnote w:id="2">
    <w:p w:rsidR="005030D4" w:rsidRPr="002232AF" w:rsidRDefault="005030D4" w:rsidP="005030D4">
      <w:pPr>
        <w:pStyle w:val="Notedebasdepage"/>
        <w:rPr>
          <w:lang w:val="en-US"/>
        </w:rPr>
      </w:pPr>
      <w:r>
        <w:tab/>
      </w:r>
      <w:r w:rsidRPr="007406A7">
        <w:rPr>
          <w:rStyle w:val="Appelnotedebasdep"/>
        </w:rPr>
        <w:t>*</w:t>
      </w:r>
      <w:r w:rsidRPr="007406A7">
        <w:tab/>
      </w:r>
      <w:r w:rsidR="00320E0F"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Pr="005030D4" w:rsidRDefault="00E769E1">
    <w:pPr>
      <w:pStyle w:val="En-tte"/>
    </w:pPr>
    <w:r>
      <w:t>EC</w:t>
    </w:r>
    <w:r w:rsidR="00146CA7">
      <w:t>E/TRANS/WP.29/GRSP/201</w:t>
    </w:r>
    <w:r w:rsidR="00680258">
      <w:t>7</w:t>
    </w:r>
    <w:r w:rsidR="003E0B92">
      <w:t>/</w:t>
    </w:r>
    <w:r w:rsidR="009C0DB1">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4" w:rsidRPr="005030D4" w:rsidRDefault="0091329B" w:rsidP="005030D4">
    <w:pPr>
      <w:pStyle w:val="En-tte"/>
      <w:jc w:val="right"/>
    </w:pPr>
    <w:r>
      <w:t>ECE/TRANS/WP.29/GRSP/201</w:t>
    </w:r>
    <w:r w:rsidR="00680258">
      <w:t>7</w:t>
    </w:r>
    <w:r w:rsidR="00860425">
      <w:t>/</w:t>
    </w:r>
    <w:r w:rsidR="009C0DB1">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5"/>
  </w:num>
  <w:num w:numId="18">
    <w:abstractNumId w:val="11"/>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169"/>
    <w:rsid w:val="00046B1F"/>
    <w:rsid w:val="00046CCC"/>
    <w:rsid w:val="00050F6B"/>
    <w:rsid w:val="00052635"/>
    <w:rsid w:val="00057E97"/>
    <w:rsid w:val="000646F4"/>
    <w:rsid w:val="00072C8C"/>
    <w:rsid w:val="000733B5"/>
    <w:rsid w:val="00081815"/>
    <w:rsid w:val="000931C0"/>
    <w:rsid w:val="000B0595"/>
    <w:rsid w:val="000B175B"/>
    <w:rsid w:val="000B2F02"/>
    <w:rsid w:val="000B3A0F"/>
    <w:rsid w:val="000B4AB5"/>
    <w:rsid w:val="000B4EF7"/>
    <w:rsid w:val="000C2C03"/>
    <w:rsid w:val="000C2D2E"/>
    <w:rsid w:val="000E0369"/>
    <w:rsid w:val="000E0415"/>
    <w:rsid w:val="000E621D"/>
    <w:rsid w:val="001013D3"/>
    <w:rsid w:val="001103AA"/>
    <w:rsid w:val="0011666B"/>
    <w:rsid w:val="0012196E"/>
    <w:rsid w:val="00132153"/>
    <w:rsid w:val="00133C5B"/>
    <w:rsid w:val="00146CA7"/>
    <w:rsid w:val="00152073"/>
    <w:rsid w:val="00165F3A"/>
    <w:rsid w:val="00182290"/>
    <w:rsid w:val="00197585"/>
    <w:rsid w:val="001A3955"/>
    <w:rsid w:val="001A4E4D"/>
    <w:rsid w:val="001A6E00"/>
    <w:rsid w:val="001B4B04"/>
    <w:rsid w:val="001C6663"/>
    <w:rsid w:val="001C7895"/>
    <w:rsid w:val="001D0C8C"/>
    <w:rsid w:val="001D1419"/>
    <w:rsid w:val="001D26DF"/>
    <w:rsid w:val="001D2DEB"/>
    <w:rsid w:val="001D3A03"/>
    <w:rsid w:val="001E149A"/>
    <w:rsid w:val="001E7B67"/>
    <w:rsid w:val="00202DA8"/>
    <w:rsid w:val="002057C2"/>
    <w:rsid w:val="00211E0B"/>
    <w:rsid w:val="0022322E"/>
    <w:rsid w:val="00246A2B"/>
    <w:rsid w:val="00246F62"/>
    <w:rsid w:val="0024772E"/>
    <w:rsid w:val="00254040"/>
    <w:rsid w:val="002542B6"/>
    <w:rsid w:val="0026075A"/>
    <w:rsid w:val="00264216"/>
    <w:rsid w:val="002644FD"/>
    <w:rsid w:val="00267F5F"/>
    <w:rsid w:val="00277FCC"/>
    <w:rsid w:val="002848E5"/>
    <w:rsid w:val="00284CF5"/>
    <w:rsid w:val="00286B4D"/>
    <w:rsid w:val="00293A5C"/>
    <w:rsid w:val="00297ECE"/>
    <w:rsid w:val="002B6420"/>
    <w:rsid w:val="002D029B"/>
    <w:rsid w:val="002D0509"/>
    <w:rsid w:val="002D4643"/>
    <w:rsid w:val="002E3C7C"/>
    <w:rsid w:val="002E7B98"/>
    <w:rsid w:val="002F175C"/>
    <w:rsid w:val="002F5C63"/>
    <w:rsid w:val="002F7DE0"/>
    <w:rsid w:val="00302E18"/>
    <w:rsid w:val="003035F5"/>
    <w:rsid w:val="00313535"/>
    <w:rsid w:val="00320E0F"/>
    <w:rsid w:val="003229D8"/>
    <w:rsid w:val="00327A59"/>
    <w:rsid w:val="00352709"/>
    <w:rsid w:val="003619B5"/>
    <w:rsid w:val="00361AC3"/>
    <w:rsid w:val="00365763"/>
    <w:rsid w:val="00371178"/>
    <w:rsid w:val="003746DB"/>
    <w:rsid w:val="0038184B"/>
    <w:rsid w:val="00392120"/>
    <w:rsid w:val="00392E47"/>
    <w:rsid w:val="0039461E"/>
    <w:rsid w:val="003A6810"/>
    <w:rsid w:val="003B3688"/>
    <w:rsid w:val="003B5B46"/>
    <w:rsid w:val="003C2CC4"/>
    <w:rsid w:val="003C534D"/>
    <w:rsid w:val="003D2DBC"/>
    <w:rsid w:val="003D4B23"/>
    <w:rsid w:val="003D58DF"/>
    <w:rsid w:val="003D6191"/>
    <w:rsid w:val="003E0B92"/>
    <w:rsid w:val="003E130E"/>
    <w:rsid w:val="003E2607"/>
    <w:rsid w:val="003F5805"/>
    <w:rsid w:val="003F64DC"/>
    <w:rsid w:val="00404F24"/>
    <w:rsid w:val="004071E9"/>
    <w:rsid w:val="00407361"/>
    <w:rsid w:val="00410C89"/>
    <w:rsid w:val="00422E03"/>
    <w:rsid w:val="00424E25"/>
    <w:rsid w:val="00426B9B"/>
    <w:rsid w:val="004325CB"/>
    <w:rsid w:val="00436926"/>
    <w:rsid w:val="00442A83"/>
    <w:rsid w:val="0045495B"/>
    <w:rsid w:val="00455CB3"/>
    <w:rsid w:val="004561E5"/>
    <w:rsid w:val="00465BE7"/>
    <w:rsid w:val="00476E89"/>
    <w:rsid w:val="0048397A"/>
    <w:rsid w:val="00485CBB"/>
    <w:rsid w:val="004866B7"/>
    <w:rsid w:val="00490CBD"/>
    <w:rsid w:val="00491A5E"/>
    <w:rsid w:val="004A15F1"/>
    <w:rsid w:val="004A6736"/>
    <w:rsid w:val="004A6B18"/>
    <w:rsid w:val="004C2461"/>
    <w:rsid w:val="004C7462"/>
    <w:rsid w:val="004E035B"/>
    <w:rsid w:val="004E3CDF"/>
    <w:rsid w:val="004E77B2"/>
    <w:rsid w:val="005030D4"/>
    <w:rsid w:val="00504B2D"/>
    <w:rsid w:val="00510298"/>
    <w:rsid w:val="005149E8"/>
    <w:rsid w:val="0051570C"/>
    <w:rsid w:val="0052136D"/>
    <w:rsid w:val="0052775E"/>
    <w:rsid w:val="005342AA"/>
    <w:rsid w:val="005420F2"/>
    <w:rsid w:val="005465C3"/>
    <w:rsid w:val="0056209A"/>
    <w:rsid w:val="005628B6"/>
    <w:rsid w:val="00570776"/>
    <w:rsid w:val="005811F1"/>
    <w:rsid w:val="00582341"/>
    <w:rsid w:val="005938C9"/>
    <w:rsid w:val="005941EC"/>
    <w:rsid w:val="00596FF7"/>
    <w:rsid w:val="0059724D"/>
    <w:rsid w:val="005A2D70"/>
    <w:rsid w:val="005B320C"/>
    <w:rsid w:val="005B3402"/>
    <w:rsid w:val="005B3DB3"/>
    <w:rsid w:val="005B4E13"/>
    <w:rsid w:val="005B6A91"/>
    <w:rsid w:val="005C342F"/>
    <w:rsid w:val="005C7D1E"/>
    <w:rsid w:val="005D393C"/>
    <w:rsid w:val="005E4665"/>
    <w:rsid w:val="005F7B75"/>
    <w:rsid w:val="006001EE"/>
    <w:rsid w:val="00605042"/>
    <w:rsid w:val="00611FC4"/>
    <w:rsid w:val="00612F62"/>
    <w:rsid w:val="00614489"/>
    <w:rsid w:val="006176FB"/>
    <w:rsid w:val="006317CB"/>
    <w:rsid w:val="00640B26"/>
    <w:rsid w:val="00641748"/>
    <w:rsid w:val="00652D0A"/>
    <w:rsid w:val="00662BB6"/>
    <w:rsid w:val="00671B51"/>
    <w:rsid w:val="0067238E"/>
    <w:rsid w:val="0067362F"/>
    <w:rsid w:val="00676606"/>
    <w:rsid w:val="00680258"/>
    <w:rsid w:val="006836CA"/>
    <w:rsid w:val="00684C21"/>
    <w:rsid w:val="006A2530"/>
    <w:rsid w:val="006B4807"/>
    <w:rsid w:val="006C3589"/>
    <w:rsid w:val="006D0B20"/>
    <w:rsid w:val="006D37AF"/>
    <w:rsid w:val="006D51D0"/>
    <w:rsid w:val="006D5FB9"/>
    <w:rsid w:val="006D658E"/>
    <w:rsid w:val="006D68C1"/>
    <w:rsid w:val="006E3AD4"/>
    <w:rsid w:val="006E4465"/>
    <w:rsid w:val="006E4F58"/>
    <w:rsid w:val="006E564B"/>
    <w:rsid w:val="006E7191"/>
    <w:rsid w:val="006F606A"/>
    <w:rsid w:val="00702BE6"/>
    <w:rsid w:val="00703577"/>
    <w:rsid w:val="00705894"/>
    <w:rsid w:val="00720F44"/>
    <w:rsid w:val="00723C13"/>
    <w:rsid w:val="0072632A"/>
    <w:rsid w:val="0072779C"/>
    <w:rsid w:val="007327D5"/>
    <w:rsid w:val="00754672"/>
    <w:rsid w:val="007629C8"/>
    <w:rsid w:val="00766954"/>
    <w:rsid w:val="0077047D"/>
    <w:rsid w:val="007909BF"/>
    <w:rsid w:val="007914C5"/>
    <w:rsid w:val="00792645"/>
    <w:rsid w:val="00795E7E"/>
    <w:rsid w:val="007B6BA5"/>
    <w:rsid w:val="007C3390"/>
    <w:rsid w:val="007C4F4B"/>
    <w:rsid w:val="007D4901"/>
    <w:rsid w:val="007E01E9"/>
    <w:rsid w:val="007E63F3"/>
    <w:rsid w:val="007E785B"/>
    <w:rsid w:val="007F6611"/>
    <w:rsid w:val="00811920"/>
    <w:rsid w:val="00815AD0"/>
    <w:rsid w:val="00815EDB"/>
    <w:rsid w:val="008242D7"/>
    <w:rsid w:val="008257B1"/>
    <w:rsid w:val="00832334"/>
    <w:rsid w:val="00843191"/>
    <w:rsid w:val="00843767"/>
    <w:rsid w:val="00855412"/>
    <w:rsid w:val="00860425"/>
    <w:rsid w:val="0086097E"/>
    <w:rsid w:val="00867096"/>
    <w:rsid w:val="00867296"/>
    <w:rsid w:val="008679D9"/>
    <w:rsid w:val="008809E0"/>
    <w:rsid w:val="008878DE"/>
    <w:rsid w:val="008979B1"/>
    <w:rsid w:val="008A1ED5"/>
    <w:rsid w:val="008A6A2A"/>
    <w:rsid w:val="008A6B25"/>
    <w:rsid w:val="008A6C4F"/>
    <w:rsid w:val="008B2335"/>
    <w:rsid w:val="008B2E36"/>
    <w:rsid w:val="008D0212"/>
    <w:rsid w:val="008E0678"/>
    <w:rsid w:val="008F31D2"/>
    <w:rsid w:val="0091329B"/>
    <w:rsid w:val="00915EF6"/>
    <w:rsid w:val="009223CA"/>
    <w:rsid w:val="00923FB1"/>
    <w:rsid w:val="00940F93"/>
    <w:rsid w:val="009448C3"/>
    <w:rsid w:val="0095173D"/>
    <w:rsid w:val="00954DA7"/>
    <w:rsid w:val="00961326"/>
    <w:rsid w:val="009676A5"/>
    <w:rsid w:val="00975819"/>
    <w:rsid w:val="009760F3"/>
    <w:rsid w:val="00976CFB"/>
    <w:rsid w:val="0098042E"/>
    <w:rsid w:val="00982FD2"/>
    <w:rsid w:val="00994B9C"/>
    <w:rsid w:val="009A0830"/>
    <w:rsid w:val="009A0E8D"/>
    <w:rsid w:val="009B26E7"/>
    <w:rsid w:val="009B64BB"/>
    <w:rsid w:val="009C0DB1"/>
    <w:rsid w:val="009C2ED2"/>
    <w:rsid w:val="009C40EE"/>
    <w:rsid w:val="009D5816"/>
    <w:rsid w:val="009F4207"/>
    <w:rsid w:val="00A00697"/>
    <w:rsid w:val="00A00A3F"/>
    <w:rsid w:val="00A01489"/>
    <w:rsid w:val="00A11795"/>
    <w:rsid w:val="00A3026E"/>
    <w:rsid w:val="00A33124"/>
    <w:rsid w:val="00A338F1"/>
    <w:rsid w:val="00A35BE0"/>
    <w:rsid w:val="00A3710C"/>
    <w:rsid w:val="00A413AA"/>
    <w:rsid w:val="00A468A1"/>
    <w:rsid w:val="00A6129C"/>
    <w:rsid w:val="00A677E9"/>
    <w:rsid w:val="00A72F22"/>
    <w:rsid w:val="00A7360F"/>
    <w:rsid w:val="00A748A6"/>
    <w:rsid w:val="00A769F4"/>
    <w:rsid w:val="00A776B4"/>
    <w:rsid w:val="00A84838"/>
    <w:rsid w:val="00A855BC"/>
    <w:rsid w:val="00A86874"/>
    <w:rsid w:val="00A94361"/>
    <w:rsid w:val="00AA293C"/>
    <w:rsid w:val="00AA3F0A"/>
    <w:rsid w:val="00AB530B"/>
    <w:rsid w:val="00AB7887"/>
    <w:rsid w:val="00AC30B1"/>
    <w:rsid w:val="00AD5A4F"/>
    <w:rsid w:val="00AF37FD"/>
    <w:rsid w:val="00AF7DDD"/>
    <w:rsid w:val="00B064F6"/>
    <w:rsid w:val="00B16D8D"/>
    <w:rsid w:val="00B254FB"/>
    <w:rsid w:val="00B30179"/>
    <w:rsid w:val="00B421C1"/>
    <w:rsid w:val="00B429F5"/>
    <w:rsid w:val="00B53C21"/>
    <w:rsid w:val="00B54300"/>
    <w:rsid w:val="00B544EE"/>
    <w:rsid w:val="00B55C71"/>
    <w:rsid w:val="00B56E4A"/>
    <w:rsid w:val="00B56E9C"/>
    <w:rsid w:val="00B61287"/>
    <w:rsid w:val="00B64B1F"/>
    <w:rsid w:val="00B6553F"/>
    <w:rsid w:val="00B7179E"/>
    <w:rsid w:val="00B77D05"/>
    <w:rsid w:val="00B81206"/>
    <w:rsid w:val="00B81E12"/>
    <w:rsid w:val="00B8700E"/>
    <w:rsid w:val="00B92198"/>
    <w:rsid w:val="00B93765"/>
    <w:rsid w:val="00BA26D8"/>
    <w:rsid w:val="00BA5998"/>
    <w:rsid w:val="00BB5E55"/>
    <w:rsid w:val="00BC3EAA"/>
    <w:rsid w:val="00BC3FA0"/>
    <w:rsid w:val="00BC41EC"/>
    <w:rsid w:val="00BC74E9"/>
    <w:rsid w:val="00BD1C24"/>
    <w:rsid w:val="00BE6078"/>
    <w:rsid w:val="00BF30B3"/>
    <w:rsid w:val="00BF67E3"/>
    <w:rsid w:val="00BF68A8"/>
    <w:rsid w:val="00BF7E41"/>
    <w:rsid w:val="00C038BE"/>
    <w:rsid w:val="00C11A03"/>
    <w:rsid w:val="00C124EA"/>
    <w:rsid w:val="00C13AFA"/>
    <w:rsid w:val="00C22C0C"/>
    <w:rsid w:val="00C30498"/>
    <w:rsid w:val="00C37FB4"/>
    <w:rsid w:val="00C42731"/>
    <w:rsid w:val="00C445C8"/>
    <w:rsid w:val="00C4527F"/>
    <w:rsid w:val="00C463DD"/>
    <w:rsid w:val="00C4724C"/>
    <w:rsid w:val="00C629A0"/>
    <w:rsid w:val="00C64629"/>
    <w:rsid w:val="00C6567B"/>
    <w:rsid w:val="00C745C3"/>
    <w:rsid w:val="00C750B4"/>
    <w:rsid w:val="00C76927"/>
    <w:rsid w:val="00C83287"/>
    <w:rsid w:val="00C96DF2"/>
    <w:rsid w:val="00CA57E6"/>
    <w:rsid w:val="00CB3E03"/>
    <w:rsid w:val="00CC130F"/>
    <w:rsid w:val="00CC267E"/>
    <w:rsid w:val="00CC355A"/>
    <w:rsid w:val="00CD1BE7"/>
    <w:rsid w:val="00CD216A"/>
    <w:rsid w:val="00CD4AA6"/>
    <w:rsid w:val="00CE4A8F"/>
    <w:rsid w:val="00CE764B"/>
    <w:rsid w:val="00D02DB3"/>
    <w:rsid w:val="00D14E21"/>
    <w:rsid w:val="00D2031B"/>
    <w:rsid w:val="00D20388"/>
    <w:rsid w:val="00D248B6"/>
    <w:rsid w:val="00D25FE2"/>
    <w:rsid w:val="00D26E07"/>
    <w:rsid w:val="00D303D9"/>
    <w:rsid w:val="00D43252"/>
    <w:rsid w:val="00D47EEA"/>
    <w:rsid w:val="00D50E38"/>
    <w:rsid w:val="00D773DF"/>
    <w:rsid w:val="00D87BE4"/>
    <w:rsid w:val="00D95303"/>
    <w:rsid w:val="00D978C6"/>
    <w:rsid w:val="00D979BD"/>
    <w:rsid w:val="00DA3C1C"/>
    <w:rsid w:val="00DA6FFB"/>
    <w:rsid w:val="00DB0530"/>
    <w:rsid w:val="00DB1AC9"/>
    <w:rsid w:val="00DB59DC"/>
    <w:rsid w:val="00DC6D39"/>
    <w:rsid w:val="00E046DF"/>
    <w:rsid w:val="00E065D8"/>
    <w:rsid w:val="00E07422"/>
    <w:rsid w:val="00E22B0C"/>
    <w:rsid w:val="00E27346"/>
    <w:rsid w:val="00E40A45"/>
    <w:rsid w:val="00E560CA"/>
    <w:rsid w:val="00E71BC8"/>
    <w:rsid w:val="00E7260F"/>
    <w:rsid w:val="00E72A92"/>
    <w:rsid w:val="00E73F5D"/>
    <w:rsid w:val="00E769E1"/>
    <w:rsid w:val="00E77615"/>
    <w:rsid w:val="00E77E4E"/>
    <w:rsid w:val="00E954DE"/>
    <w:rsid w:val="00E96630"/>
    <w:rsid w:val="00EA1F68"/>
    <w:rsid w:val="00EA2A77"/>
    <w:rsid w:val="00EB12FC"/>
    <w:rsid w:val="00EB2AB7"/>
    <w:rsid w:val="00EC509F"/>
    <w:rsid w:val="00ED7A2A"/>
    <w:rsid w:val="00EF1D7F"/>
    <w:rsid w:val="00EF2302"/>
    <w:rsid w:val="00F009DA"/>
    <w:rsid w:val="00F04A9D"/>
    <w:rsid w:val="00F05D8B"/>
    <w:rsid w:val="00F11F6F"/>
    <w:rsid w:val="00F31E5F"/>
    <w:rsid w:val="00F33918"/>
    <w:rsid w:val="00F44DE7"/>
    <w:rsid w:val="00F6100A"/>
    <w:rsid w:val="00F758F5"/>
    <w:rsid w:val="00F93781"/>
    <w:rsid w:val="00FA50BC"/>
    <w:rsid w:val="00FB613B"/>
    <w:rsid w:val="00FC0409"/>
    <w:rsid w:val="00FC2443"/>
    <w:rsid w:val="00FC68B7"/>
    <w:rsid w:val="00FD0CE1"/>
    <w:rsid w:val="00FD3F98"/>
    <w:rsid w:val="00FD4E04"/>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3A9BF4E4-1C75-447D-A448-53150B3D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rsid w:val="005030D4"/>
    <w:pPr>
      <w:spacing w:line="240" w:lineRule="auto"/>
    </w:pPr>
    <w:rPr>
      <w:rFonts w:ascii="Tahoma" w:hAnsi="Tahoma" w:cs="Tahoma"/>
      <w:sz w:val="16"/>
      <w:szCs w:val="16"/>
    </w:rPr>
  </w:style>
  <w:style w:type="character" w:customStyle="1" w:styleId="TextedebullesCar">
    <w:name w:val="Texte de bulles Car"/>
    <w:link w:val="Textedebulles"/>
    <w:rsid w:val="005030D4"/>
    <w:rPr>
      <w:rFonts w:ascii="Tahoma" w:hAnsi="Tahoma" w:cs="Tahoma"/>
      <w:sz w:val="16"/>
      <w:szCs w:val="16"/>
      <w:lang w:eastAsia="en-US"/>
    </w:rPr>
  </w:style>
  <w:style w:type="character" w:customStyle="1" w:styleId="NotedebasdepageCar">
    <w:name w:val="Note de bas de page Car"/>
    <w:aliases w:val="5_G Car,PP Car"/>
    <w:link w:val="Notedebasdepage"/>
    <w:rsid w:val="005030D4"/>
    <w:rPr>
      <w:sz w:val="18"/>
      <w:lang w:eastAsia="en-US"/>
    </w:rPr>
  </w:style>
  <w:style w:type="character" w:customStyle="1" w:styleId="HChGChar">
    <w:name w:val="_ H _Ch_G Char"/>
    <w:link w:val="HChG"/>
    <w:rsid w:val="005030D4"/>
    <w:rPr>
      <w:b/>
      <w:sz w:val="28"/>
      <w:lang w:eastAsia="en-US"/>
    </w:rPr>
  </w:style>
  <w:style w:type="character" w:customStyle="1" w:styleId="PieddepageCar">
    <w:name w:val="Pied de page Car"/>
    <w:aliases w:val="3_G Car"/>
    <w:link w:val="Pieddepage"/>
    <w:rsid w:val="00046CCC"/>
    <w:rPr>
      <w:sz w:val="16"/>
      <w:lang w:eastAsia="en-US"/>
    </w:rPr>
  </w:style>
  <w:style w:type="character" w:customStyle="1" w:styleId="En-tteCar">
    <w:name w:val="En-tête Car"/>
    <w:aliases w:val="6_G Car"/>
    <w:link w:val="En-tte"/>
    <w:uiPriority w:val="99"/>
    <w:rsid w:val="00046CCC"/>
    <w:rPr>
      <w:b/>
      <w:sz w:val="18"/>
      <w:lang w:eastAsia="en-US"/>
    </w:rPr>
  </w:style>
  <w:style w:type="paragraph" w:styleId="Objetducommentaire">
    <w:name w:val="annotation subject"/>
    <w:basedOn w:val="Commentaire"/>
    <w:next w:val="Commentaire"/>
    <w:link w:val="ObjetducommentaireCar"/>
    <w:rsid w:val="00BB5E55"/>
    <w:rPr>
      <w:b/>
      <w:bCs/>
    </w:rPr>
  </w:style>
  <w:style w:type="character" w:customStyle="1" w:styleId="CommentaireCar">
    <w:name w:val="Commentaire Car"/>
    <w:link w:val="Commentaire"/>
    <w:semiHidden/>
    <w:rsid w:val="00BB5E55"/>
    <w:rPr>
      <w:lang w:eastAsia="en-US"/>
    </w:rPr>
  </w:style>
  <w:style w:type="character" w:customStyle="1" w:styleId="ObjetducommentaireCar">
    <w:name w:val="Objet du commentaire Car"/>
    <w:link w:val="Objetducommentaire"/>
    <w:rsid w:val="00BB5E55"/>
    <w:rPr>
      <w:b/>
      <w:bCs/>
      <w:lang w:eastAsia="en-US"/>
    </w:rPr>
  </w:style>
  <w:style w:type="character" w:customStyle="1" w:styleId="HeaderChar">
    <w:name w:val="Header Char"/>
    <w:uiPriority w:val="99"/>
    <w:rsid w:val="0095173D"/>
  </w:style>
  <w:style w:type="character" w:customStyle="1" w:styleId="Titre1Car">
    <w:name w:val="Titre 1 Car"/>
    <w:aliases w:val="Table_G Car"/>
    <w:link w:val="Titre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8A47-B3AA-46DA-BC7A-001FB7EA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Pages>
  <Words>1377</Words>
  <Characters>7578</Characters>
  <Application>Microsoft Office Word</Application>
  <DocSecurity>0</DocSecurity>
  <Lines>63</Lines>
  <Paragraphs>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1703559</vt:lpstr>
      <vt:lpstr>United Nations</vt:lpstr>
      <vt:lpstr>United Nations</vt:lpstr>
    </vt:vector>
  </TitlesOfParts>
  <Company>CSD</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1703559</dc:title>
  <dc:subject>ECE/TRANS/WP.29/GRSP/2017/15</dc:subject>
  <dc:creator>Gianotti</dc:creator>
  <cp:keywords/>
  <dc:description/>
  <cp:lastModifiedBy>Bénédicte Boudol</cp:lastModifiedBy>
  <cp:revision>3</cp:revision>
  <cp:lastPrinted>2017-02-24T13:47:00Z</cp:lastPrinted>
  <dcterms:created xsi:type="dcterms:W3CDTF">2017-03-06T10:17:00Z</dcterms:created>
  <dcterms:modified xsi:type="dcterms:W3CDTF">2017-03-06T10:17:00Z</dcterms:modified>
</cp:coreProperties>
</file>