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6A522A" w:rsidRPr="00EC6A62" w:rsidTr="00145C55">
        <w:tc>
          <w:tcPr>
            <w:tcW w:w="4962" w:type="dxa"/>
          </w:tcPr>
          <w:p w:rsidR="00880B8B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</w:t>
            </w:r>
            <w:r w:rsidRPr="00262ADB">
              <w:rPr>
                <w:sz w:val="20"/>
                <w:szCs w:val="20"/>
                <w:lang w:val="en-GB"/>
              </w:rPr>
              <w:t xml:space="preserve">mitted by </w:t>
            </w:r>
            <w:r w:rsidR="00F65389">
              <w:rPr>
                <w:sz w:val="20"/>
                <w:szCs w:val="20"/>
                <w:lang w:val="en-GB"/>
              </w:rPr>
              <w:t xml:space="preserve">the expert from </w:t>
            </w:r>
            <w:r w:rsidR="00395FF1" w:rsidRPr="00395FF1">
              <w:rPr>
                <w:sz w:val="20"/>
                <w:szCs w:val="20"/>
                <w:lang w:val="en-GB"/>
              </w:rPr>
              <w:t>OICA</w:t>
            </w:r>
          </w:p>
          <w:p w:rsidR="00880B8B" w:rsidRPr="00880B8B" w:rsidRDefault="00880B8B" w:rsidP="00121027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</w:tcPr>
          <w:p w:rsidR="006A522A" w:rsidRPr="00262ADB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262ADB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6A5458">
              <w:rPr>
                <w:sz w:val="20"/>
                <w:szCs w:val="20"/>
                <w:lang w:val="en-GB"/>
              </w:rPr>
              <w:t xml:space="preserve"> </w:t>
            </w:r>
            <w:r w:rsidRPr="00F65389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F65389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8A1AFC">
              <w:rPr>
                <w:b/>
                <w:bCs/>
                <w:sz w:val="20"/>
                <w:szCs w:val="20"/>
                <w:lang w:val="en-GB"/>
              </w:rPr>
              <w:t>12</w:t>
            </w:r>
            <w:r w:rsidRPr="00F65389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EC6A62">
              <w:rPr>
                <w:b/>
                <w:bCs/>
                <w:sz w:val="20"/>
                <w:szCs w:val="20"/>
                <w:lang w:val="en-GB"/>
              </w:rPr>
              <w:t>26</w:t>
            </w:r>
          </w:p>
          <w:p w:rsidR="006A522A" w:rsidRPr="00262ADB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262ADB">
              <w:rPr>
                <w:sz w:val="20"/>
                <w:szCs w:val="20"/>
                <w:lang w:val="en-GB"/>
              </w:rPr>
              <w:t>1</w:t>
            </w:r>
            <w:r w:rsidR="003C3232">
              <w:rPr>
                <w:sz w:val="20"/>
                <w:szCs w:val="20"/>
                <w:lang w:val="en-GB"/>
              </w:rPr>
              <w:t>1</w:t>
            </w:r>
            <w:r w:rsidR="00E41F2B">
              <w:rPr>
                <w:sz w:val="20"/>
                <w:szCs w:val="20"/>
                <w:lang w:val="en-GB"/>
              </w:rPr>
              <w:t>2</w:t>
            </w:r>
            <w:r w:rsidR="00121027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>
              <w:rPr>
                <w:sz w:val="20"/>
                <w:szCs w:val="20"/>
                <w:lang w:val="en-GB"/>
              </w:rPr>
              <w:t xml:space="preserve"> </w:t>
            </w:r>
            <w:r w:rsidR="006A522A" w:rsidRPr="00262ADB">
              <w:rPr>
                <w:sz w:val="20"/>
                <w:szCs w:val="20"/>
                <w:lang w:val="en-GB"/>
              </w:rPr>
              <w:t xml:space="preserve">GRSG, </w:t>
            </w:r>
            <w:r w:rsidR="00E41F2B">
              <w:rPr>
                <w:sz w:val="20"/>
                <w:szCs w:val="20"/>
                <w:lang w:val="en-GB"/>
              </w:rPr>
              <w:t>24-28 April 2017</w:t>
            </w:r>
          </w:p>
          <w:p w:rsidR="006A522A" w:rsidRPr="00262ADB" w:rsidRDefault="003D4BFE" w:rsidP="00EC6A62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DB209F" w:rsidRPr="00262ADB">
              <w:rPr>
                <w:sz w:val="20"/>
                <w:szCs w:val="20"/>
                <w:lang w:val="en-GB"/>
              </w:rPr>
              <w:t xml:space="preserve">genda item </w:t>
            </w:r>
            <w:r w:rsidR="00EC6A62">
              <w:rPr>
                <w:sz w:val="20"/>
                <w:szCs w:val="20"/>
                <w:lang w:val="en-GB"/>
              </w:rPr>
              <w:t>17</w:t>
            </w:r>
            <w:r w:rsidR="00E41F2B">
              <w:rPr>
                <w:sz w:val="20"/>
                <w:szCs w:val="20"/>
                <w:lang w:val="en-GB"/>
              </w:rPr>
              <w:t>.</w:t>
            </w:r>
            <w:r w:rsidR="00EC6A62">
              <w:rPr>
                <w:sz w:val="20"/>
                <w:szCs w:val="20"/>
                <w:lang w:val="en-GB"/>
              </w:rPr>
              <w:t>(a)</w:t>
            </w:r>
            <w:r w:rsidR="006A522A" w:rsidRPr="00262ADB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1B4DD2" w:rsidRDefault="001B4DD2" w:rsidP="00F65389">
      <w:pPr>
        <w:spacing w:line="240" w:lineRule="atLeast"/>
        <w:ind w:left="709" w:right="454"/>
        <w:rPr>
          <w:b/>
          <w:sz w:val="28"/>
          <w:szCs w:val="28"/>
          <w:lang w:val="en-GB" w:eastAsia="en-US"/>
        </w:rPr>
      </w:pPr>
    </w:p>
    <w:p w:rsidR="00C07DE9" w:rsidRDefault="002E1BD4" w:rsidP="00F65389">
      <w:pPr>
        <w:spacing w:line="240" w:lineRule="atLeast"/>
        <w:ind w:left="709" w:right="454"/>
        <w:rPr>
          <w:b/>
          <w:sz w:val="28"/>
          <w:szCs w:val="28"/>
          <w:lang w:val="en-GB" w:eastAsia="en-US"/>
        </w:rPr>
      </w:pPr>
      <w:r w:rsidRPr="00BE2D60">
        <w:rPr>
          <w:b/>
          <w:sz w:val="28"/>
          <w:szCs w:val="28"/>
          <w:lang w:val="en-GB" w:eastAsia="en-US"/>
        </w:rPr>
        <w:t xml:space="preserve">Proposal </w:t>
      </w:r>
      <w:r w:rsidR="00D11A73">
        <w:rPr>
          <w:b/>
          <w:sz w:val="28"/>
          <w:szCs w:val="28"/>
          <w:lang w:val="en-GB" w:eastAsia="en-US"/>
        </w:rPr>
        <w:t xml:space="preserve">for </w:t>
      </w:r>
      <w:r w:rsidR="00264B74">
        <w:rPr>
          <w:b/>
          <w:sz w:val="28"/>
          <w:szCs w:val="28"/>
          <w:lang w:val="en-GB" w:eastAsia="en-US"/>
        </w:rPr>
        <w:t xml:space="preserve">amendments </w:t>
      </w:r>
      <w:r w:rsidR="002F0293" w:rsidRPr="00264B74">
        <w:rPr>
          <w:b/>
          <w:sz w:val="28"/>
          <w:szCs w:val="28"/>
          <w:lang w:val="en-GB" w:eastAsia="en-US"/>
        </w:rPr>
        <w:t>to Regulation</w:t>
      </w:r>
      <w:r w:rsidR="002F7A67" w:rsidRPr="00264B74">
        <w:rPr>
          <w:b/>
          <w:sz w:val="28"/>
          <w:szCs w:val="28"/>
          <w:lang w:val="en-GB" w:eastAsia="en-US"/>
        </w:rPr>
        <w:t xml:space="preserve"> </w:t>
      </w:r>
      <w:r w:rsidR="00264B74">
        <w:rPr>
          <w:b/>
          <w:sz w:val="28"/>
          <w:szCs w:val="28"/>
          <w:lang w:val="en-GB" w:eastAsia="en-US"/>
        </w:rPr>
        <w:t xml:space="preserve">No. </w:t>
      </w:r>
      <w:r w:rsidR="009B2792" w:rsidRPr="003203A3">
        <w:rPr>
          <w:b/>
          <w:bCs/>
          <w:spacing w:val="1"/>
          <w:sz w:val="28"/>
          <w:szCs w:val="28"/>
          <w:lang w:val="en-GB"/>
        </w:rPr>
        <w:t xml:space="preserve">34 </w:t>
      </w:r>
      <w:r w:rsidR="009B2792" w:rsidRPr="003203A3">
        <w:rPr>
          <w:b/>
          <w:bCs/>
          <w:sz w:val="28"/>
          <w:szCs w:val="28"/>
          <w:lang w:val="en-GB"/>
        </w:rPr>
        <w:t>(Prevention of fire risks)</w:t>
      </w:r>
    </w:p>
    <w:p w:rsidR="00264B74" w:rsidRDefault="00264B74" w:rsidP="00F65389">
      <w:pPr>
        <w:spacing w:line="240" w:lineRule="atLeast"/>
        <w:ind w:left="709" w:right="454"/>
        <w:rPr>
          <w:b/>
          <w:sz w:val="28"/>
          <w:szCs w:val="28"/>
          <w:lang w:val="en-GB" w:eastAsia="en-US"/>
        </w:rPr>
      </w:pPr>
    </w:p>
    <w:p w:rsidR="00264B74" w:rsidRPr="008B3A71" w:rsidRDefault="00264B74" w:rsidP="00264B74">
      <w:pPr>
        <w:spacing w:line="249" w:lineRule="auto"/>
        <w:ind w:left="709" w:right="1192" w:firstLine="569"/>
        <w:jc w:val="both"/>
        <w:rPr>
          <w:lang w:val="en-GB"/>
        </w:rPr>
      </w:pPr>
      <w:r w:rsidRPr="008B3A71">
        <w:rPr>
          <w:spacing w:val="3"/>
          <w:sz w:val="20"/>
          <w:szCs w:val="20"/>
          <w:lang w:val="en-GB"/>
        </w:rPr>
        <w:t>T</w:t>
      </w:r>
      <w:r w:rsidRPr="008B3A71">
        <w:rPr>
          <w:sz w:val="20"/>
          <w:szCs w:val="20"/>
          <w:lang w:val="en-GB"/>
        </w:rPr>
        <w:t>he</w:t>
      </w:r>
      <w:r w:rsidRPr="008B3A71">
        <w:rPr>
          <w:spacing w:val="7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text</w:t>
      </w:r>
      <w:r w:rsidRPr="008B3A71">
        <w:rPr>
          <w:spacing w:val="6"/>
          <w:sz w:val="20"/>
          <w:szCs w:val="20"/>
          <w:lang w:val="en-GB"/>
        </w:rPr>
        <w:t xml:space="preserve"> </w:t>
      </w:r>
      <w:r w:rsidRPr="008B3A71">
        <w:rPr>
          <w:spacing w:val="1"/>
          <w:sz w:val="20"/>
          <w:szCs w:val="20"/>
          <w:lang w:val="en-GB"/>
        </w:rPr>
        <w:t>r</w:t>
      </w:r>
      <w:r w:rsidRPr="008B3A71">
        <w:rPr>
          <w:sz w:val="20"/>
          <w:szCs w:val="20"/>
          <w:lang w:val="en-GB"/>
        </w:rPr>
        <w:t>e</w:t>
      </w:r>
      <w:r w:rsidRPr="008B3A71">
        <w:rPr>
          <w:spacing w:val="1"/>
          <w:sz w:val="20"/>
          <w:szCs w:val="20"/>
          <w:lang w:val="en-GB"/>
        </w:rPr>
        <w:t>pr</w:t>
      </w:r>
      <w:r w:rsidRPr="008B3A71">
        <w:rPr>
          <w:sz w:val="20"/>
          <w:szCs w:val="20"/>
          <w:lang w:val="en-GB"/>
        </w:rPr>
        <w:t>o</w:t>
      </w:r>
      <w:r w:rsidRPr="008B3A71">
        <w:rPr>
          <w:spacing w:val="1"/>
          <w:sz w:val="20"/>
          <w:szCs w:val="20"/>
          <w:lang w:val="en-GB"/>
        </w:rPr>
        <w:t>d</w:t>
      </w:r>
      <w:r w:rsidRPr="008B3A71">
        <w:rPr>
          <w:sz w:val="20"/>
          <w:szCs w:val="20"/>
          <w:lang w:val="en-GB"/>
        </w:rPr>
        <w:t>uc</w:t>
      </w:r>
      <w:r w:rsidRPr="008B3A71">
        <w:rPr>
          <w:spacing w:val="1"/>
          <w:sz w:val="20"/>
          <w:szCs w:val="20"/>
          <w:lang w:val="en-GB"/>
        </w:rPr>
        <w:t>e</w:t>
      </w:r>
      <w:r w:rsidRPr="008B3A71">
        <w:rPr>
          <w:sz w:val="20"/>
          <w:szCs w:val="20"/>
          <w:lang w:val="en-GB"/>
        </w:rPr>
        <w:t>d</w:t>
      </w:r>
      <w:r w:rsidRPr="008B3A71">
        <w:rPr>
          <w:spacing w:val="1"/>
          <w:sz w:val="20"/>
          <w:szCs w:val="20"/>
          <w:lang w:val="en-GB"/>
        </w:rPr>
        <w:t xml:space="preserve"> b</w:t>
      </w:r>
      <w:r w:rsidRPr="008B3A71">
        <w:rPr>
          <w:sz w:val="20"/>
          <w:szCs w:val="20"/>
          <w:lang w:val="en-GB"/>
        </w:rPr>
        <w:t>el</w:t>
      </w:r>
      <w:r w:rsidRPr="008B3A71">
        <w:rPr>
          <w:spacing w:val="1"/>
          <w:sz w:val="20"/>
          <w:szCs w:val="20"/>
          <w:lang w:val="en-GB"/>
        </w:rPr>
        <w:t>o</w:t>
      </w:r>
      <w:r w:rsidRPr="008B3A71">
        <w:rPr>
          <w:sz w:val="20"/>
          <w:szCs w:val="20"/>
          <w:lang w:val="en-GB"/>
        </w:rPr>
        <w:t>w</w:t>
      </w:r>
      <w:r w:rsidRPr="008B3A71">
        <w:rPr>
          <w:spacing w:val="2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was</w:t>
      </w:r>
      <w:r w:rsidRPr="008B3A71">
        <w:rPr>
          <w:spacing w:val="6"/>
          <w:sz w:val="20"/>
          <w:szCs w:val="20"/>
          <w:lang w:val="en-GB"/>
        </w:rPr>
        <w:t xml:space="preserve"> </w:t>
      </w:r>
      <w:r w:rsidRPr="008B3A71">
        <w:rPr>
          <w:spacing w:val="1"/>
          <w:sz w:val="20"/>
          <w:szCs w:val="20"/>
          <w:lang w:val="en-GB"/>
        </w:rPr>
        <w:t>pr</w:t>
      </w:r>
      <w:r w:rsidRPr="008B3A71">
        <w:rPr>
          <w:sz w:val="20"/>
          <w:szCs w:val="20"/>
          <w:lang w:val="en-GB"/>
        </w:rPr>
        <w:t>e</w:t>
      </w:r>
      <w:r w:rsidRPr="008B3A71">
        <w:rPr>
          <w:spacing w:val="1"/>
          <w:sz w:val="20"/>
          <w:szCs w:val="20"/>
          <w:lang w:val="en-GB"/>
        </w:rPr>
        <w:t>p</w:t>
      </w:r>
      <w:r w:rsidRPr="008B3A71">
        <w:rPr>
          <w:sz w:val="20"/>
          <w:szCs w:val="20"/>
          <w:lang w:val="en-GB"/>
        </w:rPr>
        <w:t>a</w:t>
      </w:r>
      <w:r w:rsidRPr="008B3A71">
        <w:rPr>
          <w:spacing w:val="1"/>
          <w:sz w:val="20"/>
          <w:szCs w:val="20"/>
          <w:lang w:val="en-GB"/>
        </w:rPr>
        <w:t>r</w:t>
      </w:r>
      <w:r w:rsidRPr="008B3A71">
        <w:rPr>
          <w:sz w:val="20"/>
          <w:szCs w:val="20"/>
          <w:lang w:val="en-GB"/>
        </w:rPr>
        <w:t>ed</w:t>
      </w:r>
      <w:r w:rsidRPr="008B3A71">
        <w:rPr>
          <w:spacing w:val="1"/>
          <w:sz w:val="20"/>
          <w:szCs w:val="20"/>
          <w:lang w:val="en-GB"/>
        </w:rPr>
        <w:t xml:space="preserve"> b</w:t>
      </w:r>
      <w:r w:rsidRPr="008B3A71">
        <w:rPr>
          <w:sz w:val="20"/>
          <w:szCs w:val="20"/>
          <w:lang w:val="en-GB"/>
        </w:rPr>
        <w:t>y</w:t>
      </w:r>
      <w:r w:rsidRPr="008B3A71">
        <w:rPr>
          <w:spacing w:val="4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the</w:t>
      </w:r>
      <w:r w:rsidRPr="008B3A71">
        <w:rPr>
          <w:spacing w:val="7"/>
          <w:sz w:val="20"/>
          <w:szCs w:val="20"/>
          <w:lang w:val="en-GB"/>
        </w:rPr>
        <w:t xml:space="preserve"> </w:t>
      </w:r>
      <w:r w:rsidRPr="008B3A71">
        <w:rPr>
          <w:spacing w:val="3"/>
          <w:sz w:val="20"/>
          <w:szCs w:val="20"/>
          <w:lang w:val="en-GB"/>
        </w:rPr>
        <w:t>e</w:t>
      </w:r>
      <w:r w:rsidRPr="008B3A71">
        <w:rPr>
          <w:sz w:val="20"/>
          <w:szCs w:val="20"/>
          <w:lang w:val="en-GB"/>
        </w:rPr>
        <w:t>x</w:t>
      </w:r>
      <w:r w:rsidRPr="008B3A71">
        <w:rPr>
          <w:spacing w:val="1"/>
          <w:sz w:val="20"/>
          <w:szCs w:val="20"/>
          <w:lang w:val="en-GB"/>
        </w:rPr>
        <w:t>p</w:t>
      </w:r>
      <w:r w:rsidRPr="008B3A71">
        <w:rPr>
          <w:sz w:val="20"/>
          <w:szCs w:val="20"/>
          <w:lang w:val="en-GB"/>
        </w:rPr>
        <w:t>e</w:t>
      </w:r>
      <w:r w:rsidRPr="008B3A71">
        <w:rPr>
          <w:spacing w:val="1"/>
          <w:sz w:val="20"/>
          <w:szCs w:val="20"/>
          <w:lang w:val="en-GB"/>
        </w:rPr>
        <w:t>r</w:t>
      </w:r>
      <w:r w:rsidRPr="008B3A71">
        <w:rPr>
          <w:spacing w:val="6"/>
          <w:sz w:val="20"/>
          <w:szCs w:val="20"/>
          <w:lang w:val="en-GB"/>
        </w:rPr>
        <w:t>t</w:t>
      </w:r>
      <w:r w:rsidRPr="008B3A71">
        <w:rPr>
          <w:spacing w:val="3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f</w:t>
      </w:r>
      <w:r w:rsidRPr="008B3A71">
        <w:rPr>
          <w:spacing w:val="3"/>
          <w:sz w:val="20"/>
          <w:szCs w:val="20"/>
          <w:lang w:val="en-GB"/>
        </w:rPr>
        <w:t>r</w:t>
      </w:r>
      <w:r w:rsidRPr="008B3A71">
        <w:rPr>
          <w:spacing w:val="1"/>
          <w:sz w:val="20"/>
          <w:szCs w:val="20"/>
          <w:lang w:val="en-GB"/>
        </w:rPr>
        <w:t>o</w:t>
      </w:r>
      <w:r w:rsidRPr="008B3A71">
        <w:rPr>
          <w:sz w:val="20"/>
          <w:szCs w:val="20"/>
          <w:lang w:val="en-GB"/>
        </w:rPr>
        <w:t>m</w:t>
      </w:r>
      <w:r w:rsidRPr="008B3A71">
        <w:rPr>
          <w:spacing w:val="1"/>
          <w:sz w:val="20"/>
          <w:szCs w:val="20"/>
          <w:lang w:val="en-GB"/>
        </w:rPr>
        <w:t xml:space="preserve"> </w:t>
      </w:r>
      <w:r>
        <w:rPr>
          <w:spacing w:val="2"/>
          <w:sz w:val="20"/>
          <w:szCs w:val="20"/>
          <w:lang w:val="en-GB"/>
        </w:rPr>
        <w:t>OICA</w:t>
      </w:r>
      <w:r w:rsidRPr="008B3A71">
        <w:rPr>
          <w:spacing w:val="2"/>
          <w:sz w:val="20"/>
          <w:szCs w:val="20"/>
          <w:lang w:val="en-GB"/>
        </w:rPr>
        <w:t xml:space="preserve">. </w:t>
      </w:r>
      <w:r w:rsidRPr="00DD6BE8">
        <w:rPr>
          <w:spacing w:val="1"/>
          <w:sz w:val="20"/>
          <w:szCs w:val="20"/>
          <w:lang w:val="en-GB"/>
        </w:rPr>
        <w:t>I</w:t>
      </w:r>
      <w:r w:rsidRPr="00DD6BE8">
        <w:rPr>
          <w:sz w:val="20"/>
          <w:szCs w:val="20"/>
          <w:lang w:val="en-GB"/>
        </w:rPr>
        <w:t>t</w:t>
      </w:r>
      <w:r w:rsidRPr="00DD6BE8">
        <w:rPr>
          <w:spacing w:val="7"/>
          <w:sz w:val="20"/>
          <w:szCs w:val="20"/>
          <w:lang w:val="en-GB"/>
        </w:rPr>
        <w:t xml:space="preserve"> </w:t>
      </w:r>
      <w:r w:rsidRPr="00DD6BE8">
        <w:rPr>
          <w:spacing w:val="1"/>
          <w:sz w:val="20"/>
          <w:szCs w:val="20"/>
          <w:lang w:val="en-GB"/>
        </w:rPr>
        <w:t>propo</w:t>
      </w:r>
      <w:r w:rsidRPr="00DD6BE8">
        <w:rPr>
          <w:sz w:val="20"/>
          <w:szCs w:val="20"/>
          <w:lang w:val="en-GB"/>
        </w:rPr>
        <w:t xml:space="preserve">ses </w:t>
      </w:r>
      <w:r w:rsidRPr="00DD6BE8">
        <w:rPr>
          <w:spacing w:val="3"/>
          <w:sz w:val="20"/>
          <w:szCs w:val="20"/>
          <w:lang w:val="en-GB"/>
        </w:rPr>
        <w:t>a</w:t>
      </w:r>
      <w:r w:rsidRPr="00DD6BE8">
        <w:rPr>
          <w:sz w:val="20"/>
          <w:szCs w:val="20"/>
          <w:lang w:val="en-GB"/>
        </w:rPr>
        <w:t>men</w:t>
      </w:r>
      <w:r w:rsidRPr="00DD6BE8">
        <w:rPr>
          <w:spacing w:val="4"/>
          <w:sz w:val="20"/>
          <w:szCs w:val="20"/>
          <w:lang w:val="en-GB"/>
        </w:rPr>
        <w:t>d</w:t>
      </w:r>
      <w:r w:rsidRPr="00DD6BE8">
        <w:rPr>
          <w:sz w:val="20"/>
          <w:szCs w:val="20"/>
          <w:lang w:val="en-GB"/>
        </w:rPr>
        <w:t>m</w:t>
      </w:r>
      <w:r w:rsidRPr="00DD6BE8">
        <w:rPr>
          <w:spacing w:val="3"/>
          <w:sz w:val="20"/>
          <w:szCs w:val="20"/>
          <w:lang w:val="en-GB"/>
        </w:rPr>
        <w:t>e</w:t>
      </w:r>
      <w:r w:rsidRPr="00DD6BE8">
        <w:rPr>
          <w:sz w:val="20"/>
          <w:szCs w:val="20"/>
          <w:lang w:val="en-GB"/>
        </w:rPr>
        <w:t>nt</w:t>
      </w:r>
      <w:r w:rsidR="00DD6BE8" w:rsidRPr="00DD6BE8">
        <w:rPr>
          <w:sz w:val="20"/>
          <w:szCs w:val="20"/>
          <w:lang w:val="en-GB"/>
        </w:rPr>
        <w:t>s</w:t>
      </w:r>
      <w:r w:rsidRPr="00DD6BE8">
        <w:rPr>
          <w:spacing w:val="17"/>
          <w:sz w:val="20"/>
          <w:szCs w:val="20"/>
          <w:lang w:val="en-GB"/>
        </w:rPr>
        <w:t xml:space="preserve"> </w:t>
      </w:r>
      <w:r w:rsidRPr="00DD6BE8">
        <w:rPr>
          <w:sz w:val="20"/>
          <w:szCs w:val="20"/>
          <w:lang w:val="en-GB"/>
        </w:rPr>
        <w:t>to</w:t>
      </w:r>
      <w:r w:rsidRPr="00DD6BE8">
        <w:rPr>
          <w:spacing w:val="26"/>
          <w:sz w:val="20"/>
          <w:szCs w:val="20"/>
          <w:lang w:val="en-GB"/>
        </w:rPr>
        <w:t xml:space="preserve"> </w:t>
      </w:r>
      <w:r w:rsidRPr="00DD6BE8">
        <w:rPr>
          <w:sz w:val="20"/>
          <w:szCs w:val="20"/>
          <w:lang w:val="en-GB"/>
        </w:rPr>
        <w:t>Re</w:t>
      </w:r>
      <w:r w:rsidRPr="00DD6BE8">
        <w:rPr>
          <w:spacing w:val="1"/>
          <w:sz w:val="20"/>
          <w:szCs w:val="20"/>
          <w:lang w:val="en-GB"/>
        </w:rPr>
        <w:t>g</w:t>
      </w:r>
      <w:r w:rsidRPr="00DD6BE8">
        <w:rPr>
          <w:sz w:val="20"/>
          <w:szCs w:val="20"/>
          <w:lang w:val="en-GB"/>
        </w:rPr>
        <w:t>ula</w:t>
      </w:r>
      <w:r w:rsidRPr="00DD6BE8">
        <w:rPr>
          <w:spacing w:val="2"/>
          <w:sz w:val="20"/>
          <w:szCs w:val="20"/>
          <w:lang w:val="en-GB"/>
        </w:rPr>
        <w:t>t</w:t>
      </w:r>
      <w:r w:rsidRPr="00DD6BE8">
        <w:rPr>
          <w:sz w:val="20"/>
          <w:szCs w:val="20"/>
          <w:lang w:val="en-GB"/>
        </w:rPr>
        <w:t>i</w:t>
      </w:r>
      <w:r w:rsidRPr="00DD6BE8">
        <w:rPr>
          <w:spacing w:val="1"/>
          <w:sz w:val="20"/>
          <w:szCs w:val="20"/>
          <w:lang w:val="en-GB"/>
        </w:rPr>
        <w:t>o</w:t>
      </w:r>
      <w:r w:rsidRPr="00DD6BE8">
        <w:rPr>
          <w:sz w:val="20"/>
          <w:szCs w:val="20"/>
          <w:lang w:val="en-GB"/>
        </w:rPr>
        <w:t>n</w:t>
      </w:r>
      <w:r w:rsidRPr="00DD6BE8">
        <w:rPr>
          <w:spacing w:val="16"/>
          <w:sz w:val="20"/>
          <w:szCs w:val="20"/>
          <w:lang w:val="en-GB"/>
        </w:rPr>
        <w:t xml:space="preserve"> </w:t>
      </w:r>
      <w:r w:rsidRPr="00DD6BE8">
        <w:rPr>
          <w:sz w:val="20"/>
          <w:szCs w:val="20"/>
          <w:lang w:val="en-GB"/>
        </w:rPr>
        <w:t>N</w:t>
      </w:r>
      <w:r w:rsidRPr="00DD6BE8">
        <w:rPr>
          <w:spacing w:val="1"/>
          <w:sz w:val="20"/>
          <w:szCs w:val="20"/>
          <w:lang w:val="en-GB"/>
        </w:rPr>
        <w:t>o</w:t>
      </w:r>
      <w:r w:rsidRPr="00DD6BE8">
        <w:rPr>
          <w:sz w:val="20"/>
          <w:szCs w:val="20"/>
          <w:lang w:val="en-GB"/>
        </w:rPr>
        <w:t>.</w:t>
      </w:r>
      <w:r w:rsidRPr="00DD6BE8">
        <w:rPr>
          <w:spacing w:val="24"/>
          <w:sz w:val="20"/>
          <w:szCs w:val="20"/>
          <w:lang w:val="en-GB"/>
        </w:rPr>
        <w:t xml:space="preserve"> </w:t>
      </w:r>
      <w:r w:rsidR="009B2792">
        <w:rPr>
          <w:spacing w:val="1"/>
          <w:sz w:val="20"/>
          <w:szCs w:val="20"/>
          <w:lang w:val="en-GB"/>
        </w:rPr>
        <w:t>34</w:t>
      </w:r>
      <w:r w:rsidRPr="00DD6BE8">
        <w:rPr>
          <w:spacing w:val="27"/>
          <w:sz w:val="20"/>
          <w:szCs w:val="20"/>
          <w:lang w:val="en-GB"/>
        </w:rPr>
        <w:t xml:space="preserve"> </w:t>
      </w:r>
      <w:r w:rsidRPr="00DD6BE8">
        <w:rPr>
          <w:sz w:val="20"/>
          <w:szCs w:val="20"/>
          <w:lang w:val="en-GB"/>
        </w:rPr>
        <w:t xml:space="preserve">to </w:t>
      </w:r>
      <w:r w:rsidR="009B2792">
        <w:rPr>
          <w:sz w:val="20"/>
          <w:szCs w:val="20"/>
          <w:lang w:val="en-GB"/>
        </w:rPr>
        <w:t>clarify the provisions with regard to protection of the tank</w:t>
      </w:r>
      <w:r w:rsidRPr="00DD6BE8">
        <w:rPr>
          <w:sz w:val="20"/>
          <w:szCs w:val="20"/>
          <w:lang w:val="en-GB"/>
        </w:rPr>
        <w:t>.</w:t>
      </w:r>
      <w:r w:rsidRPr="008B3A71">
        <w:rPr>
          <w:sz w:val="20"/>
          <w:szCs w:val="20"/>
          <w:lang w:val="en-GB"/>
        </w:rPr>
        <w:t xml:space="preserve"> </w:t>
      </w:r>
      <w:r w:rsidRPr="008B3A71">
        <w:rPr>
          <w:spacing w:val="3"/>
          <w:sz w:val="20"/>
          <w:szCs w:val="20"/>
          <w:lang w:val="en-GB"/>
        </w:rPr>
        <w:t>T</w:t>
      </w:r>
      <w:r w:rsidRPr="008B3A71">
        <w:rPr>
          <w:spacing w:val="1"/>
          <w:sz w:val="20"/>
          <w:szCs w:val="20"/>
          <w:lang w:val="en-GB"/>
        </w:rPr>
        <w:t>he modifications to the curr</w:t>
      </w:r>
      <w:r>
        <w:rPr>
          <w:spacing w:val="1"/>
          <w:sz w:val="20"/>
          <w:szCs w:val="20"/>
          <w:lang w:val="en-GB"/>
        </w:rPr>
        <w:t xml:space="preserve">ent text of UN Regulation No. </w:t>
      </w:r>
      <w:r w:rsidR="009B2792">
        <w:rPr>
          <w:spacing w:val="1"/>
          <w:sz w:val="20"/>
          <w:szCs w:val="20"/>
          <w:lang w:val="en-GB"/>
        </w:rPr>
        <w:t>34</w:t>
      </w:r>
      <w:r w:rsidRPr="008B3A71">
        <w:rPr>
          <w:spacing w:val="1"/>
          <w:sz w:val="20"/>
          <w:szCs w:val="20"/>
          <w:lang w:val="en-GB"/>
        </w:rPr>
        <w:t xml:space="preserve"> are marked </w:t>
      </w:r>
      <w:r w:rsidRPr="008B3A71">
        <w:rPr>
          <w:sz w:val="20"/>
          <w:szCs w:val="20"/>
          <w:lang w:val="en-GB"/>
        </w:rPr>
        <w:t>in</w:t>
      </w:r>
      <w:r w:rsidRPr="008B3A71">
        <w:rPr>
          <w:spacing w:val="23"/>
          <w:sz w:val="20"/>
          <w:szCs w:val="20"/>
          <w:lang w:val="en-GB"/>
        </w:rPr>
        <w:t xml:space="preserve"> </w:t>
      </w:r>
      <w:r w:rsidRPr="008B3A71">
        <w:rPr>
          <w:spacing w:val="1"/>
          <w:sz w:val="20"/>
          <w:szCs w:val="20"/>
          <w:lang w:val="en-GB"/>
        </w:rPr>
        <w:t>bo</w:t>
      </w:r>
      <w:r w:rsidRPr="008B3A71">
        <w:rPr>
          <w:sz w:val="20"/>
          <w:szCs w:val="20"/>
          <w:lang w:val="en-GB"/>
        </w:rPr>
        <w:t>ld</w:t>
      </w:r>
      <w:r w:rsidRPr="008B3A71">
        <w:rPr>
          <w:spacing w:val="23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f</w:t>
      </w:r>
      <w:r w:rsidRPr="008B3A71">
        <w:rPr>
          <w:spacing w:val="1"/>
          <w:sz w:val="20"/>
          <w:szCs w:val="20"/>
          <w:lang w:val="en-GB"/>
        </w:rPr>
        <w:t>o</w:t>
      </w:r>
      <w:r w:rsidRPr="008B3A71">
        <w:rPr>
          <w:sz w:val="20"/>
          <w:szCs w:val="20"/>
          <w:lang w:val="en-GB"/>
        </w:rPr>
        <w:t>r</w:t>
      </w:r>
      <w:r w:rsidRPr="008B3A71">
        <w:rPr>
          <w:spacing w:val="25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n</w:t>
      </w:r>
      <w:r w:rsidRPr="008B3A71">
        <w:rPr>
          <w:spacing w:val="3"/>
          <w:sz w:val="20"/>
          <w:szCs w:val="20"/>
          <w:lang w:val="en-GB"/>
        </w:rPr>
        <w:t>e</w:t>
      </w:r>
      <w:r w:rsidRPr="008B3A71">
        <w:rPr>
          <w:sz w:val="20"/>
          <w:szCs w:val="20"/>
          <w:lang w:val="en-GB"/>
        </w:rPr>
        <w:t>w</w:t>
      </w:r>
      <w:r w:rsidRPr="008B3A71">
        <w:rPr>
          <w:spacing w:val="22"/>
          <w:sz w:val="20"/>
          <w:szCs w:val="20"/>
          <w:lang w:val="en-GB"/>
        </w:rPr>
        <w:t xml:space="preserve"> </w:t>
      </w:r>
      <w:r w:rsidRPr="008B3A71">
        <w:rPr>
          <w:spacing w:val="3"/>
          <w:sz w:val="20"/>
          <w:szCs w:val="20"/>
          <w:lang w:val="en-GB"/>
        </w:rPr>
        <w:t>c</w:t>
      </w:r>
      <w:r w:rsidRPr="008B3A71">
        <w:rPr>
          <w:sz w:val="20"/>
          <w:szCs w:val="20"/>
          <w:lang w:val="en-GB"/>
        </w:rPr>
        <w:t>ha</w:t>
      </w:r>
      <w:r w:rsidRPr="008B3A71">
        <w:rPr>
          <w:spacing w:val="1"/>
          <w:sz w:val="20"/>
          <w:szCs w:val="20"/>
          <w:lang w:val="en-GB"/>
        </w:rPr>
        <w:t>r</w:t>
      </w:r>
      <w:r w:rsidRPr="008B3A71">
        <w:rPr>
          <w:sz w:val="20"/>
          <w:szCs w:val="20"/>
          <w:lang w:val="en-GB"/>
        </w:rPr>
        <w:t>a</w:t>
      </w:r>
      <w:r w:rsidRPr="008B3A71">
        <w:rPr>
          <w:spacing w:val="1"/>
          <w:sz w:val="20"/>
          <w:szCs w:val="20"/>
          <w:lang w:val="en-GB"/>
        </w:rPr>
        <w:t>c</w:t>
      </w:r>
      <w:r w:rsidRPr="008B3A71">
        <w:rPr>
          <w:sz w:val="20"/>
          <w:szCs w:val="20"/>
          <w:lang w:val="en-GB"/>
        </w:rPr>
        <w:t>te</w:t>
      </w:r>
      <w:r w:rsidRPr="008B3A71">
        <w:rPr>
          <w:spacing w:val="1"/>
          <w:sz w:val="20"/>
          <w:szCs w:val="20"/>
          <w:lang w:val="en-GB"/>
        </w:rPr>
        <w:t>r</w:t>
      </w:r>
      <w:r w:rsidRPr="008B3A71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and</w:t>
      </w:r>
      <w:r>
        <w:rPr>
          <w:spacing w:val="25"/>
          <w:sz w:val="20"/>
          <w:szCs w:val="20"/>
          <w:lang w:val="en-GB"/>
        </w:rPr>
        <w:t xml:space="preserve"> </w:t>
      </w:r>
      <w:r>
        <w:rPr>
          <w:spacing w:val="2"/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>trike</w:t>
      </w:r>
      <w:r>
        <w:rPr>
          <w:spacing w:val="2"/>
          <w:sz w:val="20"/>
          <w:szCs w:val="20"/>
          <w:lang w:val="en-GB"/>
        </w:rPr>
        <w:t>t</w:t>
      </w:r>
      <w:r>
        <w:rPr>
          <w:sz w:val="20"/>
          <w:szCs w:val="20"/>
          <w:lang w:val="en-GB"/>
        </w:rPr>
        <w:t>h</w:t>
      </w:r>
      <w:r>
        <w:rPr>
          <w:spacing w:val="1"/>
          <w:sz w:val="20"/>
          <w:szCs w:val="20"/>
          <w:lang w:val="en-GB"/>
        </w:rPr>
        <w:t>rou</w:t>
      </w:r>
      <w:r>
        <w:rPr>
          <w:sz w:val="20"/>
          <w:szCs w:val="20"/>
          <w:lang w:val="en-GB"/>
        </w:rPr>
        <w:t>gh</w:t>
      </w:r>
      <w:r>
        <w:rPr>
          <w:spacing w:val="17"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</w:t>
      </w:r>
      <w:r>
        <w:rPr>
          <w:spacing w:val="1"/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>r</w:t>
      </w:r>
      <w:r>
        <w:rPr>
          <w:spacing w:val="25"/>
          <w:sz w:val="20"/>
          <w:szCs w:val="20"/>
          <w:lang w:val="en-GB"/>
        </w:rPr>
        <w:t xml:space="preserve"> </w:t>
      </w:r>
      <w:r>
        <w:rPr>
          <w:spacing w:val="1"/>
          <w:sz w:val="20"/>
          <w:szCs w:val="20"/>
          <w:lang w:val="en-GB"/>
        </w:rPr>
        <w:t>d</w:t>
      </w:r>
      <w:r>
        <w:rPr>
          <w:sz w:val="20"/>
          <w:szCs w:val="20"/>
          <w:lang w:val="en-GB"/>
        </w:rPr>
        <w:t>elet</w:t>
      </w:r>
      <w:r>
        <w:rPr>
          <w:spacing w:val="3"/>
          <w:sz w:val="20"/>
          <w:szCs w:val="20"/>
          <w:lang w:val="en-GB"/>
        </w:rPr>
        <w:t>e</w:t>
      </w:r>
      <w:r>
        <w:rPr>
          <w:sz w:val="20"/>
          <w:szCs w:val="20"/>
          <w:lang w:val="en-GB"/>
        </w:rPr>
        <w:t>d cha</w:t>
      </w:r>
      <w:r>
        <w:rPr>
          <w:spacing w:val="1"/>
          <w:sz w:val="20"/>
          <w:szCs w:val="20"/>
          <w:lang w:val="en-GB"/>
        </w:rPr>
        <w:t>r</w:t>
      </w:r>
      <w:r>
        <w:rPr>
          <w:sz w:val="20"/>
          <w:szCs w:val="20"/>
          <w:lang w:val="en-GB"/>
        </w:rPr>
        <w:t>a</w:t>
      </w:r>
      <w:r>
        <w:rPr>
          <w:spacing w:val="1"/>
          <w:sz w:val="20"/>
          <w:szCs w:val="20"/>
          <w:lang w:val="en-GB"/>
        </w:rPr>
        <w:t>c</w:t>
      </w:r>
      <w:r>
        <w:rPr>
          <w:sz w:val="20"/>
          <w:szCs w:val="20"/>
          <w:lang w:val="en-GB"/>
        </w:rPr>
        <w:t>te</w:t>
      </w:r>
      <w:r>
        <w:rPr>
          <w:spacing w:val="1"/>
          <w:sz w:val="20"/>
          <w:szCs w:val="20"/>
          <w:lang w:val="en-GB"/>
        </w:rPr>
        <w:t>r</w:t>
      </w:r>
      <w:r>
        <w:rPr>
          <w:sz w:val="20"/>
          <w:szCs w:val="20"/>
          <w:lang w:val="en-GB"/>
        </w:rPr>
        <w:t>s</w:t>
      </w:r>
      <w:r w:rsidRPr="008B3A71">
        <w:rPr>
          <w:sz w:val="20"/>
          <w:szCs w:val="20"/>
          <w:lang w:val="en-GB"/>
        </w:rPr>
        <w:t>.</w:t>
      </w:r>
    </w:p>
    <w:p w:rsidR="002161DA" w:rsidRPr="00264B74" w:rsidRDefault="002161DA" w:rsidP="002E1BD4">
      <w:pPr>
        <w:spacing w:line="240" w:lineRule="atLeast"/>
        <w:ind w:left="567" w:right="454"/>
        <w:rPr>
          <w:lang w:val="en-GB"/>
        </w:rPr>
      </w:pPr>
    </w:p>
    <w:p w:rsidR="000B4763" w:rsidRPr="00F65389" w:rsidRDefault="000B4763" w:rsidP="00A62469">
      <w:pPr>
        <w:spacing w:before="360" w:after="240"/>
        <w:ind w:left="1134" w:right="1025" w:hanging="567"/>
        <w:jc w:val="both"/>
        <w:rPr>
          <w:b/>
          <w:sz w:val="28"/>
          <w:lang w:val="en-GB"/>
        </w:rPr>
      </w:pPr>
      <w:r w:rsidRPr="00F65389">
        <w:rPr>
          <w:b/>
          <w:sz w:val="28"/>
          <w:lang w:val="en-GB"/>
        </w:rPr>
        <w:t>I.</w:t>
      </w:r>
      <w:r w:rsidRPr="00F65389">
        <w:rPr>
          <w:b/>
          <w:sz w:val="28"/>
          <w:lang w:val="en-GB"/>
        </w:rPr>
        <w:tab/>
        <w:t>Proposal</w:t>
      </w:r>
    </w:p>
    <w:p w:rsidR="009B2792" w:rsidRPr="003203A3" w:rsidRDefault="009B2792" w:rsidP="009B2792">
      <w:pPr>
        <w:spacing w:line="249" w:lineRule="auto"/>
        <w:ind w:left="2381" w:right="27" w:hanging="1135"/>
        <w:jc w:val="both"/>
        <w:rPr>
          <w:lang w:val="en-GB"/>
        </w:rPr>
      </w:pPr>
      <w:r w:rsidRPr="00F76034">
        <w:rPr>
          <w:i/>
          <w:sz w:val="20"/>
          <w:szCs w:val="20"/>
          <w:lang w:val="en-US"/>
        </w:rPr>
        <w:t xml:space="preserve">Paragraph 5.10., </w:t>
      </w:r>
      <w:r w:rsidRPr="00F76034">
        <w:rPr>
          <w:sz w:val="20"/>
          <w:szCs w:val="20"/>
          <w:lang w:val="en-US"/>
        </w:rPr>
        <w:t>amend to read:</w:t>
      </w:r>
    </w:p>
    <w:p w:rsidR="009B2792" w:rsidRPr="00F76034" w:rsidRDefault="009B2792" w:rsidP="009B2792">
      <w:pPr>
        <w:spacing w:line="249" w:lineRule="auto"/>
        <w:ind w:left="2381" w:right="27" w:hanging="1135"/>
        <w:jc w:val="both"/>
        <w:rPr>
          <w:sz w:val="20"/>
          <w:szCs w:val="20"/>
          <w:lang w:val="en-US"/>
        </w:rPr>
      </w:pPr>
    </w:p>
    <w:p w:rsidR="009B2792" w:rsidRPr="00EC6A62" w:rsidRDefault="009B2792" w:rsidP="009B2792">
      <w:pPr>
        <w:tabs>
          <w:tab w:val="left" w:pos="2835"/>
          <w:tab w:val="left" w:pos="8505"/>
        </w:tabs>
        <w:spacing w:before="120" w:after="120"/>
        <w:ind w:left="2268" w:right="1025" w:hanging="1134"/>
        <w:jc w:val="both"/>
        <w:rPr>
          <w:sz w:val="20"/>
          <w:szCs w:val="20"/>
          <w:lang w:val="en-GB"/>
        </w:rPr>
      </w:pPr>
      <w:bookmarkStart w:id="0" w:name="A0_S5_10_"/>
      <w:r>
        <w:rPr>
          <w:sz w:val="20"/>
          <w:szCs w:val="20"/>
          <w:lang w:val="en-US"/>
        </w:rPr>
        <w:t>"</w:t>
      </w:r>
      <w:r w:rsidRPr="00F76034">
        <w:rPr>
          <w:sz w:val="20"/>
          <w:szCs w:val="20"/>
          <w:lang w:val="en-US"/>
        </w:rPr>
        <w:t>5.10.</w:t>
      </w:r>
      <w:bookmarkEnd w:id="0"/>
      <w:r w:rsidRPr="00F76034">
        <w:rPr>
          <w:sz w:val="20"/>
          <w:szCs w:val="20"/>
          <w:lang w:val="en-US"/>
        </w:rPr>
        <w:tab/>
      </w:r>
      <w:r w:rsidRPr="009B2792">
        <w:rPr>
          <w:sz w:val="20"/>
          <w:szCs w:val="20"/>
          <w:lang w:val="en-GB"/>
        </w:rPr>
        <w:t xml:space="preserve">There shall be no protruding parts, sharp edges, etc. near the </w:t>
      </w:r>
      <w:r w:rsidR="0062501A">
        <w:rPr>
          <w:b/>
          <w:sz w:val="20"/>
          <w:szCs w:val="20"/>
          <w:lang w:val="en-GB"/>
        </w:rPr>
        <w:t xml:space="preserve">installed </w:t>
      </w:r>
      <w:r w:rsidRPr="009B2792">
        <w:rPr>
          <w:sz w:val="20"/>
          <w:szCs w:val="20"/>
          <w:lang w:val="en-GB"/>
        </w:rPr>
        <w:t xml:space="preserve">tank </w:t>
      </w:r>
      <w:bookmarkStart w:id="1" w:name="_GoBack"/>
      <w:bookmarkEnd w:id="1"/>
      <w:r w:rsidRPr="009B2792">
        <w:rPr>
          <w:b/>
          <w:sz w:val="20"/>
          <w:szCs w:val="20"/>
          <w:lang w:val="en-GB"/>
        </w:rPr>
        <w:t xml:space="preserve">likely to cause damage to the tank in the event </w:t>
      </w:r>
      <w:proofErr w:type="gramStart"/>
      <w:r w:rsidRPr="009B2792">
        <w:rPr>
          <w:b/>
          <w:sz w:val="20"/>
          <w:szCs w:val="20"/>
          <w:lang w:val="en-GB"/>
        </w:rPr>
        <w:t xml:space="preserve">of </w:t>
      </w:r>
      <w:r w:rsidRPr="009B2792">
        <w:rPr>
          <w:strike/>
          <w:sz w:val="20"/>
          <w:szCs w:val="20"/>
          <w:lang w:val="en-GB"/>
        </w:rPr>
        <w:t>.</w:t>
      </w:r>
      <w:proofErr w:type="gramEnd"/>
      <w:r w:rsidRPr="009B2792">
        <w:rPr>
          <w:strike/>
          <w:sz w:val="20"/>
          <w:szCs w:val="20"/>
          <w:lang w:val="en-GB"/>
        </w:rPr>
        <w:t xml:space="preserve">  Tanks shall be installed in such a way as to be protected from the consequences of</w:t>
      </w:r>
      <w:r w:rsidRPr="009B2792">
        <w:rPr>
          <w:sz w:val="20"/>
          <w:szCs w:val="20"/>
          <w:lang w:val="en-GB"/>
        </w:rPr>
        <w:t xml:space="preserve"> a collision to the front,</w:t>
      </w:r>
      <w:r w:rsidRPr="009B2792">
        <w:rPr>
          <w:b/>
          <w:sz w:val="20"/>
          <w:szCs w:val="20"/>
          <w:lang w:val="en-GB"/>
        </w:rPr>
        <w:t xml:space="preserve"> the side</w:t>
      </w:r>
      <w:r w:rsidRPr="009B2792">
        <w:rPr>
          <w:sz w:val="20"/>
          <w:szCs w:val="20"/>
          <w:lang w:val="en-GB"/>
        </w:rPr>
        <w:t xml:space="preserve"> or the rear of the vehicle.</w:t>
      </w:r>
      <w:r w:rsidR="00EC6A62">
        <w:rPr>
          <w:sz w:val="20"/>
          <w:szCs w:val="20"/>
          <w:lang w:val="en-GB"/>
        </w:rPr>
        <w:t>"</w:t>
      </w:r>
    </w:p>
    <w:p w:rsidR="00121027" w:rsidRDefault="00121027" w:rsidP="00A62469">
      <w:pPr>
        <w:pStyle w:val="HChG"/>
        <w:tabs>
          <w:tab w:val="clear" w:pos="851"/>
        </w:tabs>
        <w:ind w:right="1025" w:hanging="567"/>
        <w:jc w:val="both"/>
      </w:pPr>
      <w:r w:rsidRPr="00BC76AC">
        <w:rPr>
          <w:lang w:val="en-US"/>
        </w:rPr>
        <w:t>II.</w:t>
      </w:r>
      <w:r w:rsidRPr="00BC76AC">
        <w:rPr>
          <w:lang w:val="en-US"/>
        </w:rPr>
        <w:tab/>
      </w:r>
      <w:r w:rsidRPr="00051790">
        <w:t>Justification</w:t>
      </w:r>
    </w:p>
    <w:p w:rsidR="00E41F2B" w:rsidRDefault="00DD6BE8" w:rsidP="009B2792">
      <w:pPr>
        <w:ind w:left="567"/>
        <w:rPr>
          <w:sz w:val="22"/>
          <w:szCs w:val="22"/>
          <w:lang w:val="en-GB" w:eastAsia="en-US"/>
        </w:rPr>
      </w:pPr>
      <w:r w:rsidRPr="003628E7">
        <w:rPr>
          <w:sz w:val="22"/>
          <w:szCs w:val="22"/>
          <w:lang w:val="en-GB" w:eastAsia="en-US"/>
        </w:rPr>
        <w:t>The proposed changes</w:t>
      </w:r>
      <w:r w:rsidR="009B2792">
        <w:rPr>
          <w:sz w:val="22"/>
          <w:szCs w:val="22"/>
          <w:lang w:val="en-GB" w:eastAsia="en-US"/>
        </w:rPr>
        <w:t xml:space="preserve"> aim at improving the wording, following the alignment proposed by France per document GRSG-112-09. </w:t>
      </w:r>
    </w:p>
    <w:p w:rsidR="009B2792" w:rsidRDefault="009B2792" w:rsidP="009B2792">
      <w:pPr>
        <w:ind w:left="567"/>
        <w:rPr>
          <w:sz w:val="22"/>
          <w:szCs w:val="22"/>
          <w:lang w:val="en-GB" w:eastAsia="en-US"/>
        </w:rPr>
      </w:pPr>
    </w:p>
    <w:p w:rsidR="009B2792" w:rsidRDefault="002323CD" w:rsidP="009B2792">
      <w:pPr>
        <w:ind w:left="567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The</w:t>
      </w:r>
      <w:r w:rsidR="009B2792">
        <w:rPr>
          <w:sz w:val="22"/>
          <w:szCs w:val="22"/>
          <w:lang w:val="en-GB" w:eastAsia="en-US"/>
        </w:rPr>
        <w:t xml:space="preserve"> current text is applied by the Technical Services at international level such that the general principle is indicated in the first sentence of the paragraph, and the way </w:t>
      </w:r>
      <w:r>
        <w:rPr>
          <w:sz w:val="22"/>
          <w:szCs w:val="22"/>
          <w:lang w:val="en-GB" w:eastAsia="en-US"/>
        </w:rPr>
        <w:t>to apply</w:t>
      </w:r>
      <w:r w:rsidR="009B2792">
        <w:rPr>
          <w:sz w:val="22"/>
          <w:szCs w:val="22"/>
          <w:lang w:val="en-GB" w:eastAsia="en-US"/>
        </w:rPr>
        <w:t xml:space="preserve"> it is described in its second part. OICA believes that the text can find enhanced clarity if the application requirement is clearly isolated in the paragraph. </w:t>
      </w:r>
    </w:p>
    <w:p w:rsidR="00A62469" w:rsidRPr="00A62469" w:rsidRDefault="00A62469" w:rsidP="00A62469">
      <w:pPr>
        <w:ind w:left="1134" w:right="1025"/>
        <w:jc w:val="both"/>
        <w:rPr>
          <w:sz w:val="20"/>
          <w:szCs w:val="20"/>
          <w:lang w:val="en-GB"/>
        </w:rPr>
      </w:pPr>
    </w:p>
    <w:p w:rsidR="00471B60" w:rsidRPr="00FD1A35" w:rsidRDefault="00471B60" w:rsidP="00FD1A35">
      <w:pPr>
        <w:ind w:left="1134" w:right="1160"/>
        <w:jc w:val="center"/>
        <w:rPr>
          <w:lang w:val="en-GB"/>
        </w:rPr>
      </w:pPr>
      <w:r>
        <w:rPr>
          <w:lang w:val="en-GB"/>
        </w:rPr>
        <w:t>__________</w:t>
      </w:r>
    </w:p>
    <w:sectPr w:rsidR="00471B60" w:rsidRPr="00FD1A35" w:rsidSect="008F4208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134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29" w:rsidRDefault="00AA3729">
      <w:r>
        <w:separator/>
      </w:r>
    </w:p>
  </w:endnote>
  <w:endnote w:type="continuationSeparator" w:id="0">
    <w:p w:rsidR="00AA3729" w:rsidRDefault="00AA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2F0293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4B331F" w:rsidRDefault="00E3312E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2F0293">
      <w:rPr>
        <w:b/>
        <w:noProof/>
        <w:sz w:val="18"/>
      </w:rPr>
      <w:t>3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29" w:rsidRDefault="00AA3729">
      <w:r>
        <w:separator/>
      </w:r>
    </w:p>
  </w:footnote>
  <w:footnote w:type="continuationSeparator" w:id="0">
    <w:p w:rsidR="00AA3729" w:rsidRDefault="00AA3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E" w:rsidRPr="001E3F85" w:rsidRDefault="00E3312E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3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9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26"/>
  </w:num>
  <w:num w:numId="15">
    <w:abstractNumId w:val="21"/>
  </w:num>
  <w:num w:numId="16">
    <w:abstractNumId w:val="24"/>
  </w:num>
  <w:num w:numId="17">
    <w:abstractNumId w:val="22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9"/>
  </w:num>
  <w:num w:numId="23">
    <w:abstractNumId w:val="11"/>
  </w:num>
  <w:num w:numId="24">
    <w:abstractNumId w:val="27"/>
  </w:num>
  <w:num w:numId="25">
    <w:abstractNumId w:val="28"/>
  </w:num>
  <w:num w:numId="26">
    <w:abstractNumId w:val="14"/>
  </w:num>
  <w:num w:numId="27">
    <w:abstractNumId w:val="19"/>
  </w:num>
  <w:num w:numId="28">
    <w:abstractNumId w:val="18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07116"/>
    <w:rsid w:val="00007C95"/>
    <w:rsid w:val="00011099"/>
    <w:rsid w:val="00014281"/>
    <w:rsid w:val="000228DB"/>
    <w:rsid w:val="00025215"/>
    <w:rsid w:val="000265D7"/>
    <w:rsid w:val="00034F6A"/>
    <w:rsid w:val="0003621C"/>
    <w:rsid w:val="00036291"/>
    <w:rsid w:val="000369BF"/>
    <w:rsid w:val="000405F3"/>
    <w:rsid w:val="000421E4"/>
    <w:rsid w:val="00050C6C"/>
    <w:rsid w:val="00052E5C"/>
    <w:rsid w:val="00053FEA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4763"/>
    <w:rsid w:val="000B61D8"/>
    <w:rsid w:val="000C0CD6"/>
    <w:rsid w:val="000C3A7C"/>
    <w:rsid w:val="000C690D"/>
    <w:rsid w:val="000C717B"/>
    <w:rsid w:val="000C75C9"/>
    <w:rsid w:val="000D3C09"/>
    <w:rsid w:val="000D4DC2"/>
    <w:rsid w:val="000D6C0A"/>
    <w:rsid w:val="000E0E10"/>
    <w:rsid w:val="000E34A9"/>
    <w:rsid w:val="000E4CC4"/>
    <w:rsid w:val="000F1E85"/>
    <w:rsid w:val="000F4E58"/>
    <w:rsid w:val="000F791C"/>
    <w:rsid w:val="00101280"/>
    <w:rsid w:val="001078B6"/>
    <w:rsid w:val="0012023F"/>
    <w:rsid w:val="00121027"/>
    <w:rsid w:val="00123098"/>
    <w:rsid w:val="00123846"/>
    <w:rsid w:val="00124312"/>
    <w:rsid w:val="00125426"/>
    <w:rsid w:val="0013336B"/>
    <w:rsid w:val="00136437"/>
    <w:rsid w:val="00137ACC"/>
    <w:rsid w:val="00140143"/>
    <w:rsid w:val="00144004"/>
    <w:rsid w:val="00145C55"/>
    <w:rsid w:val="00145D1D"/>
    <w:rsid w:val="00147968"/>
    <w:rsid w:val="00152788"/>
    <w:rsid w:val="00152C76"/>
    <w:rsid w:val="00153275"/>
    <w:rsid w:val="00157B85"/>
    <w:rsid w:val="00164E4B"/>
    <w:rsid w:val="00166906"/>
    <w:rsid w:val="00170411"/>
    <w:rsid w:val="00170DC9"/>
    <w:rsid w:val="00176D06"/>
    <w:rsid w:val="001807EC"/>
    <w:rsid w:val="0018173C"/>
    <w:rsid w:val="00182670"/>
    <w:rsid w:val="001848B1"/>
    <w:rsid w:val="00197771"/>
    <w:rsid w:val="001A0E28"/>
    <w:rsid w:val="001B02A0"/>
    <w:rsid w:val="001B3CC4"/>
    <w:rsid w:val="001B4DD2"/>
    <w:rsid w:val="001B54CF"/>
    <w:rsid w:val="001B75B6"/>
    <w:rsid w:val="001C439D"/>
    <w:rsid w:val="001D2149"/>
    <w:rsid w:val="001D2E01"/>
    <w:rsid w:val="001E0059"/>
    <w:rsid w:val="001E1A51"/>
    <w:rsid w:val="001E38C7"/>
    <w:rsid w:val="001E3F85"/>
    <w:rsid w:val="002126EC"/>
    <w:rsid w:val="002161DA"/>
    <w:rsid w:val="0022125F"/>
    <w:rsid w:val="0022352D"/>
    <w:rsid w:val="002277BD"/>
    <w:rsid w:val="00230E7E"/>
    <w:rsid w:val="0023214B"/>
    <w:rsid w:val="002323CD"/>
    <w:rsid w:val="00232C41"/>
    <w:rsid w:val="00232C46"/>
    <w:rsid w:val="00242937"/>
    <w:rsid w:val="00245DD2"/>
    <w:rsid w:val="00245FBE"/>
    <w:rsid w:val="00256BD5"/>
    <w:rsid w:val="0025763B"/>
    <w:rsid w:val="00260077"/>
    <w:rsid w:val="002613B5"/>
    <w:rsid w:val="002629F8"/>
    <w:rsid w:val="00262ADB"/>
    <w:rsid w:val="00264B74"/>
    <w:rsid w:val="00265C75"/>
    <w:rsid w:val="00270D0F"/>
    <w:rsid w:val="00271897"/>
    <w:rsid w:val="0027222E"/>
    <w:rsid w:val="00275C3A"/>
    <w:rsid w:val="00276892"/>
    <w:rsid w:val="002814A3"/>
    <w:rsid w:val="00281F58"/>
    <w:rsid w:val="00285B85"/>
    <w:rsid w:val="00285DBE"/>
    <w:rsid w:val="002A65C7"/>
    <w:rsid w:val="002A6C04"/>
    <w:rsid w:val="002B04D3"/>
    <w:rsid w:val="002B1665"/>
    <w:rsid w:val="002C3A4E"/>
    <w:rsid w:val="002C55A2"/>
    <w:rsid w:val="002D290D"/>
    <w:rsid w:val="002D5863"/>
    <w:rsid w:val="002E1BD4"/>
    <w:rsid w:val="002E32FD"/>
    <w:rsid w:val="002E3D9C"/>
    <w:rsid w:val="002F0049"/>
    <w:rsid w:val="002F0293"/>
    <w:rsid w:val="002F601F"/>
    <w:rsid w:val="002F68DB"/>
    <w:rsid w:val="002F6A73"/>
    <w:rsid w:val="002F7A67"/>
    <w:rsid w:val="00303380"/>
    <w:rsid w:val="003048E4"/>
    <w:rsid w:val="00305A3B"/>
    <w:rsid w:val="00306BB4"/>
    <w:rsid w:val="0030734F"/>
    <w:rsid w:val="0031140D"/>
    <w:rsid w:val="003135AD"/>
    <w:rsid w:val="00316103"/>
    <w:rsid w:val="00325050"/>
    <w:rsid w:val="0033107F"/>
    <w:rsid w:val="00351B21"/>
    <w:rsid w:val="003560DB"/>
    <w:rsid w:val="003628E7"/>
    <w:rsid w:val="00365867"/>
    <w:rsid w:val="00374B18"/>
    <w:rsid w:val="00375080"/>
    <w:rsid w:val="00380585"/>
    <w:rsid w:val="003819A4"/>
    <w:rsid w:val="003841DE"/>
    <w:rsid w:val="00395FF1"/>
    <w:rsid w:val="003A089F"/>
    <w:rsid w:val="003A1AE8"/>
    <w:rsid w:val="003A5598"/>
    <w:rsid w:val="003C06FB"/>
    <w:rsid w:val="003C0ACE"/>
    <w:rsid w:val="003C1BBD"/>
    <w:rsid w:val="003C2029"/>
    <w:rsid w:val="003C3232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5444"/>
    <w:rsid w:val="00437575"/>
    <w:rsid w:val="00437B2F"/>
    <w:rsid w:val="004445AE"/>
    <w:rsid w:val="00444B6B"/>
    <w:rsid w:val="00444D70"/>
    <w:rsid w:val="00445329"/>
    <w:rsid w:val="00445E2E"/>
    <w:rsid w:val="0044709F"/>
    <w:rsid w:val="004504AC"/>
    <w:rsid w:val="00452EAA"/>
    <w:rsid w:val="00456EB7"/>
    <w:rsid w:val="00461569"/>
    <w:rsid w:val="004637F5"/>
    <w:rsid w:val="00466906"/>
    <w:rsid w:val="00471B60"/>
    <w:rsid w:val="004754B2"/>
    <w:rsid w:val="00481FA0"/>
    <w:rsid w:val="00482A16"/>
    <w:rsid w:val="00483642"/>
    <w:rsid w:val="00486322"/>
    <w:rsid w:val="004911B5"/>
    <w:rsid w:val="00493048"/>
    <w:rsid w:val="004A7A6D"/>
    <w:rsid w:val="004B252D"/>
    <w:rsid w:val="004B331F"/>
    <w:rsid w:val="004C6990"/>
    <w:rsid w:val="004D0670"/>
    <w:rsid w:val="004E0E53"/>
    <w:rsid w:val="004E17AA"/>
    <w:rsid w:val="004E39D9"/>
    <w:rsid w:val="004E7EB4"/>
    <w:rsid w:val="004F506D"/>
    <w:rsid w:val="004F6610"/>
    <w:rsid w:val="00502EE5"/>
    <w:rsid w:val="00504370"/>
    <w:rsid w:val="005102B6"/>
    <w:rsid w:val="00515E4C"/>
    <w:rsid w:val="00520C86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34F2"/>
    <w:rsid w:val="005575C9"/>
    <w:rsid w:val="00561424"/>
    <w:rsid w:val="00564DDF"/>
    <w:rsid w:val="0056562D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B7EC8"/>
    <w:rsid w:val="005C6D56"/>
    <w:rsid w:val="005D2ECA"/>
    <w:rsid w:val="005D484A"/>
    <w:rsid w:val="005F3064"/>
    <w:rsid w:val="005F35B5"/>
    <w:rsid w:val="005F7ECB"/>
    <w:rsid w:val="00602033"/>
    <w:rsid w:val="0060491E"/>
    <w:rsid w:val="00605C17"/>
    <w:rsid w:val="0060740C"/>
    <w:rsid w:val="00610786"/>
    <w:rsid w:val="0061147B"/>
    <w:rsid w:val="00620D33"/>
    <w:rsid w:val="00621FA4"/>
    <w:rsid w:val="0062501A"/>
    <w:rsid w:val="00636865"/>
    <w:rsid w:val="00637780"/>
    <w:rsid w:val="00647164"/>
    <w:rsid w:val="006520EB"/>
    <w:rsid w:val="0066005C"/>
    <w:rsid w:val="0066596D"/>
    <w:rsid w:val="00675210"/>
    <w:rsid w:val="0067697C"/>
    <w:rsid w:val="006847F1"/>
    <w:rsid w:val="0068778F"/>
    <w:rsid w:val="006930A7"/>
    <w:rsid w:val="00695A64"/>
    <w:rsid w:val="006A1658"/>
    <w:rsid w:val="006A522A"/>
    <w:rsid w:val="006A5458"/>
    <w:rsid w:val="006A6045"/>
    <w:rsid w:val="006A6AEF"/>
    <w:rsid w:val="006A739B"/>
    <w:rsid w:val="006A73A1"/>
    <w:rsid w:val="006B18D3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06DE"/>
    <w:rsid w:val="006E1821"/>
    <w:rsid w:val="006F06DE"/>
    <w:rsid w:val="006F58A1"/>
    <w:rsid w:val="006F6A7F"/>
    <w:rsid w:val="007001D4"/>
    <w:rsid w:val="007036B8"/>
    <w:rsid w:val="00703915"/>
    <w:rsid w:val="00712940"/>
    <w:rsid w:val="00714C0A"/>
    <w:rsid w:val="00715A09"/>
    <w:rsid w:val="00721900"/>
    <w:rsid w:val="00721FDE"/>
    <w:rsid w:val="0072251C"/>
    <w:rsid w:val="00730B4F"/>
    <w:rsid w:val="007321B9"/>
    <w:rsid w:val="007323B8"/>
    <w:rsid w:val="00734CCD"/>
    <w:rsid w:val="007379A4"/>
    <w:rsid w:val="007403AF"/>
    <w:rsid w:val="0074173B"/>
    <w:rsid w:val="007420AD"/>
    <w:rsid w:val="00742A78"/>
    <w:rsid w:val="007461C3"/>
    <w:rsid w:val="0075471D"/>
    <w:rsid w:val="00754ABE"/>
    <w:rsid w:val="00754B63"/>
    <w:rsid w:val="007552E8"/>
    <w:rsid w:val="00755711"/>
    <w:rsid w:val="0076436C"/>
    <w:rsid w:val="00767E89"/>
    <w:rsid w:val="00782057"/>
    <w:rsid w:val="00783C92"/>
    <w:rsid w:val="007857A4"/>
    <w:rsid w:val="00790F47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2E2A"/>
    <w:rsid w:val="007B5AF5"/>
    <w:rsid w:val="007B6A41"/>
    <w:rsid w:val="007B7DFD"/>
    <w:rsid w:val="007C6A2B"/>
    <w:rsid w:val="007D334E"/>
    <w:rsid w:val="007D4F7D"/>
    <w:rsid w:val="007D57FE"/>
    <w:rsid w:val="007D5F5F"/>
    <w:rsid w:val="007D7FBB"/>
    <w:rsid w:val="007E6C4A"/>
    <w:rsid w:val="007E71AF"/>
    <w:rsid w:val="007F0082"/>
    <w:rsid w:val="007F45B5"/>
    <w:rsid w:val="007F59D9"/>
    <w:rsid w:val="0080234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3386"/>
    <w:rsid w:val="00843494"/>
    <w:rsid w:val="00846D57"/>
    <w:rsid w:val="00851BF4"/>
    <w:rsid w:val="00852FA8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2026"/>
    <w:rsid w:val="0087551C"/>
    <w:rsid w:val="00880B8B"/>
    <w:rsid w:val="00885090"/>
    <w:rsid w:val="008862FE"/>
    <w:rsid w:val="008877AA"/>
    <w:rsid w:val="008921A6"/>
    <w:rsid w:val="008A0034"/>
    <w:rsid w:val="008A1AFC"/>
    <w:rsid w:val="008A5622"/>
    <w:rsid w:val="008B31B5"/>
    <w:rsid w:val="008B3E61"/>
    <w:rsid w:val="008B7565"/>
    <w:rsid w:val="008C0D7E"/>
    <w:rsid w:val="008D04C4"/>
    <w:rsid w:val="008D5339"/>
    <w:rsid w:val="008D6031"/>
    <w:rsid w:val="008D6A1E"/>
    <w:rsid w:val="008D7EB1"/>
    <w:rsid w:val="008D7EF1"/>
    <w:rsid w:val="008F4208"/>
    <w:rsid w:val="008F52A2"/>
    <w:rsid w:val="008F581E"/>
    <w:rsid w:val="008F5AC7"/>
    <w:rsid w:val="008F76BE"/>
    <w:rsid w:val="00904502"/>
    <w:rsid w:val="00911492"/>
    <w:rsid w:val="00912D70"/>
    <w:rsid w:val="00916192"/>
    <w:rsid w:val="009221F9"/>
    <w:rsid w:val="0092299A"/>
    <w:rsid w:val="00926CEC"/>
    <w:rsid w:val="0092779B"/>
    <w:rsid w:val="009328E7"/>
    <w:rsid w:val="00932976"/>
    <w:rsid w:val="00935107"/>
    <w:rsid w:val="0093586E"/>
    <w:rsid w:val="00935DAD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2389"/>
    <w:rsid w:val="00975DB2"/>
    <w:rsid w:val="00987FF3"/>
    <w:rsid w:val="00991396"/>
    <w:rsid w:val="00997061"/>
    <w:rsid w:val="009978F5"/>
    <w:rsid w:val="009A7450"/>
    <w:rsid w:val="009B2792"/>
    <w:rsid w:val="009C0389"/>
    <w:rsid w:val="009C0DFF"/>
    <w:rsid w:val="009C68F7"/>
    <w:rsid w:val="009D0703"/>
    <w:rsid w:val="009D2DBB"/>
    <w:rsid w:val="009D3AD0"/>
    <w:rsid w:val="009E0E47"/>
    <w:rsid w:val="009E2EFD"/>
    <w:rsid w:val="009F008E"/>
    <w:rsid w:val="009F16CA"/>
    <w:rsid w:val="009F1C85"/>
    <w:rsid w:val="009F5671"/>
    <w:rsid w:val="009F5BA3"/>
    <w:rsid w:val="009F65E7"/>
    <w:rsid w:val="00A079BD"/>
    <w:rsid w:val="00A11424"/>
    <w:rsid w:val="00A119AD"/>
    <w:rsid w:val="00A149BC"/>
    <w:rsid w:val="00A1550E"/>
    <w:rsid w:val="00A17476"/>
    <w:rsid w:val="00A202DD"/>
    <w:rsid w:val="00A3531D"/>
    <w:rsid w:val="00A50B2B"/>
    <w:rsid w:val="00A576CF"/>
    <w:rsid w:val="00A57862"/>
    <w:rsid w:val="00A6119A"/>
    <w:rsid w:val="00A62469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2750"/>
    <w:rsid w:val="00AA3729"/>
    <w:rsid w:val="00AA438B"/>
    <w:rsid w:val="00AA44B8"/>
    <w:rsid w:val="00AA57E1"/>
    <w:rsid w:val="00AB1066"/>
    <w:rsid w:val="00AB416B"/>
    <w:rsid w:val="00AB4F8F"/>
    <w:rsid w:val="00AC0E79"/>
    <w:rsid w:val="00AC2A03"/>
    <w:rsid w:val="00AC3194"/>
    <w:rsid w:val="00AC3561"/>
    <w:rsid w:val="00AC3C19"/>
    <w:rsid w:val="00AC4A16"/>
    <w:rsid w:val="00AE3115"/>
    <w:rsid w:val="00AE5082"/>
    <w:rsid w:val="00AE5D9E"/>
    <w:rsid w:val="00AF6569"/>
    <w:rsid w:val="00AF7934"/>
    <w:rsid w:val="00AF795C"/>
    <w:rsid w:val="00B02761"/>
    <w:rsid w:val="00B03A34"/>
    <w:rsid w:val="00B04B88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2EF"/>
    <w:rsid w:val="00B9263E"/>
    <w:rsid w:val="00B93757"/>
    <w:rsid w:val="00B94BFE"/>
    <w:rsid w:val="00B97972"/>
    <w:rsid w:val="00B97BE0"/>
    <w:rsid w:val="00BA03F4"/>
    <w:rsid w:val="00BA0B78"/>
    <w:rsid w:val="00BA3B47"/>
    <w:rsid w:val="00BA4018"/>
    <w:rsid w:val="00BA5D1D"/>
    <w:rsid w:val="00BB23CB"/>
    <w:rsid w:val="00BB3FBC"/>
    <w:rsid w:val="00BC3632"/>
    <w:rsid w:val="00BC3C24"/>
    <w:rsid w:val="00BC600B"/>
    <w:rsid w:val="00BD1C4E"/>
    <w:rsid w:val="00BD461D"/>
    <w:rsid w:val="00BE1CD6"/>
    <w:rsid w:val="00BE2D60"/>
    <w:rsid w:val="00BE315C"/>
    <w:rsid w:val="00BE5F4A"/>
    <w:rsid w:val="00BE6446"/>
    <w:rsid w:val="00BF1910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06BD5"/>
    <w:rsid w:val="00C07DE9"/>
    <w:rsid w:val="00C16E16"/>
    <w:rsid w:val="00C202CA"/>
    <w:rsid w:val="00C2089D"/>
    <w:rsid w:val="00C21B91"/>
    <w:rsid w:val="00C259A5"/>
    <w:rsid w:val="00C26749"/>
    <w:rsid w:val="00C30136"/>
    <w:rsid w:val="00C30B77"/>
    <w:rsid w:val="00C33CC5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176"/>
    <w:rsid w:val="00CB64B2"/>
    <w:rsid w:val="00CC26EB"/>
    <w:rsid w:val="00CC3E40"/>
    <w:rsid w:val="00CC7AC9"/>
    <w:rsid w:val="00CD0CB4"/>
    <w:rsid w:val="00CD2163"/>
    <w:rsid w:val="00CD2BAB"/>
    <w:rsid w:val="00CD489E"/>
    <w:rsid w:val="00CE7323"/>
    <w:rsid w:val="00CF1285"/>
    <w:rsid w:val="00CF506C"/>
    <w:rsid w:val="00CF7509"/>
    <w:rsid w:val="00D02E19"/>
    <w:rsid w:val="00D0384E"/>
    <w:rsid w:val="00D05082"/>
    <w:rsid w:val="00D10D4C"/>
    <w:rsid w:val="00D11A73"/>
    <w:rsid w:val="00D1213B"/>
    <w:rsid w:val="00D1261D"/>
    <w:rsid w:val="00D12925"/>
    <w:rsid w:val="00D14E45"/>
    <w:rsid w:val="00D20354"/>
    <w:rsid w:val="00D20A40"/>
    <w:rsid w:val="00D22A70"/>
    <w:rsid w:val="00D22C0A"/>
    <w:rsid w:val="00D342AA"/>
    <w:rsid w:val="00D40ADD"/>
    <w:rsid w:val="00D40D2D"/>
    <w:rsid w:val="00D42200"/>
    <w:rsid w:val="00D42D2E"/>
    <w:rsid w:val="00D47C3D"/>
    <w:rsid w:val="00D51F01"/>
    <w:rsid w:val="00D54A2A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32D"/>
    <w:rsid w:val="00DA097D"/>
    <w:rsid w:val="00DA2345"/>
    <w:rsid w:val="00DA41CC"/>
    <w:rsid w:val="00DB209F"/>
    <w:rsid w:val="00DB4286"/>
    <w:rsid w:val="00DB6B60"/>
    <w:rsid w:val="00DC033B"/>
    <w:rsid w:val="00DC322B"/>
    <w:rsid w:val="00DD3158"/>
    <w:rsid w:val="00DD6A31"/>
    <w:rsid w:val="00DD6AC1"/>
    <w:rsid w:val="00DD6BE8"/>
    <w:rsid w:val="00DE1504"/>
    <w:rsid w:val="00DE5D2D"/>
    <w:rsid w:val="00DF2704"/>
    <w:rsid w:val="00DF3539"/>
    <w:rsid w:val="00DF5836"/>
    <w:rsid w:val="00DF6EA4"/>
    <w:rsid w:val="00E11EE8"/>
    <w:rsid w:val="00E15447"/>
    <w:rsid w:val="00E169DA"/>
    <w:rsid w:val="00E17F2F"/>
    <w:rsid w:val="00E20EE4"/>
    <w:rsid w:val="00E21952"/>
    <w:rsid w:val="00E23C52"/>
    <w:rsid w:val="00E25BE8"/>
    <w:rsid w:val="00E3115F"/>
    <w:rsid w:val="00E31B04"/>
    <w:rsid w:val="00E3312E"/>
    <w:rsid w:val="00E41F2B"/>
    <w:rsid w:val="00E4417A"/>
    <w:rsid w:val="00E44978"/>
    <w:rsid w:val="00E51ED0"/>
    <w:rsid w:val="00E5335C"/>
    <w:rsid w:val="00E5795B"/>
    <w:rsid w:val="00E60D2E"/>
    <w:rsid w:val="00E622C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B1D"/>
    <w:rsid w:val="00EA7D59"/>
    <w:rsid w:val="00EB0A4B"/>
    <w:rsid w:val="00EB17AD"/>
    <w:rsid w:val="00EB238A"/>
    <w:rsid w:val="00EB48C4"/>
    <w:rsid w:val="00EB5A58"/>
    <w:rsid w:val="00EC1823"/>
    <w:rsid w:val="00EC6A62"/>
    <w:rsid w:val="00ED2021"/>
    <w:rsid w:val="00ED3813"/>
    <w:rsid w:val="00EE25EE"/>
    <w:rsid w:val="00EE3470"/>
    <w:rsid w:val="00EF2CC5"/>
    <w:rsid w:val="00EF3830"/>
    <w:rsid w:val="00EF49FC"/>
    <w:rsid w:val="00EF50B1"/>
    <w:rsid w:val="00EF60E6"/>
    <w:rsid w:val="00F0017C"/>
    <w:rsid w:val="00F052E0"/>
    <w:rsid w:val="00F10BB9"/>
    <w:rsid w:val="00F11314"/>
    <w:rsid w:val="00F12567"/>
    <w:rsid w:val="00F16AB6"/>
    <w:rsid w:val="00F213A7"/>
    <w:rsid w:val="00F22262"/>
    <w:rsid w:val="00F25961"/>
    <w:rsid w:val="00F27FFA"/>
    <w:rsid w:val="00F31A35"/>
    <w:rsid w:val="00F32000"/>
    <w:rsid w:val="00F32C8B"/>
    <w:rsid w:val="00F41D56"/>
    <w:rsid w:val="00F42F88"/>
    <w:rsid w:val="00F43728"/>
    <w:rsid w:val="00F501D8"/>
    <w:rsid w:val="00F50C99"/>
    <w:rsid w:val="00F513E6"/>
    <w:rsid w:val="00F53F88"/>
    <w:rsid w:val="00F61A46"/>
    <w:rsid w:val="00F62E4D"/>
    <w:rsid w:val="00F65389"/>
    <w:rsid w:val="00F66AB8"/>
    <w:rsid w:val="00F72FCC"/>
    <w:rsid w:val="00F7526B"/>
    <w:rsid w:val="00F77AA2"/>
    <w:rsid w:val="00F81883"/>
    <w:rsid w:val="00F81F12"/>
    <w:rsid w:val="00F8252C"/>
    <w:rsid w:val="00F82639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172B"/>
    <w:rsid w:val="00FD1A35"/>
    <w:rsid w:val="00FD258D"/>
    <w:rsid w:val="00FD273F"/>
    <w:rsid w:val="00FD6745"/>
    <w:rsid w:val="00FD7A13"/>
    <w:rsid w:val="00FE0A24"/>
    <w:rsid w:val="00FE1388"/>
    <w:rsid w:val="00FE508C"/>
    <w:rsid w:val="00FE521A"/>
    <w:rsid w:val="00FF0583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266598B9-F403-4D24-AB65-E25AF7060E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2</cp:revision>
  <cp:lastPrinted>2016-09-15T08:21:00Z</cp:lastPrinted>
  <dcterms:created xsi:type="dcterms:W3CDTF">2017-04-21T10:01:00Z</dcterms:created>
  <dcterms:modified xsi:type="dcterms:W3CDTF">2017-04-21T10:01:00Z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3beb8645-ddbd-455d-980d-b8f817e48e2a</vt:lpwstr>
  </property>
  <property fmtid="{D5CDD505-2E9C-101B-9397-08002B2CF9AE}" pid="3" name="bjSaver">
    <vt:lpwstr>S2e15rp+7ldH2uz+ZrtuFhXO9HOONE9S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PAG55,27/01/2016 14:11:19,GENERAL BUSINESS</vt:lpwstr>
  </property>
  <property fmtid="{D5CDD505-2E9C-101B-9397-08002B2CF9AE}" pid="8" name="CNH-Classification">
    <vt:lpwstr>[GENERAL BUSINESS]</vt:lpwstr>
  </property>
  <property fmtid="{D5CDD505-2E9C-101B-9397-08002B2CF9AE}" pid="9" name="_NewReviewCycle">
    <vt:lpwstr/>
  </property>
  <property fmtid="{D5CDD505-2E9C-101B-9397-08002B2CF9AE}" pid="10" name="_AdHocReviewCycleID">
    <vt:i4>-45985599</vt:i4>
  </property>
  <property fmtid="{D5CDD505-2E9C-101B-9397-08002B2CF9AE}" pid="11" name="_EmailSubject">
    <vt:lpwstr>OICA informal documents for GRSG-112</vt:lpwstr>
  </property>
  <property fmtid="{D5CDD505-2E9C-101B-9397-08002B2CF9AE}" pid="12" name="_AuthorEmail">
    <vt:lpwstr>francois.boulay@renault.com</vt:lpwstr>
  </property>
  <property fmtid="{D5CDD505-2E9C-101B-9397-08002B2CF9AE}" pid="13" name="_AuthorEmailDisplayName">
    <vt:lpwstr>BOULAY Francois</vt:lpwstr>
  </property>
  <property fmtid="{D5CDD505-2E9C-101B-9397-08002B2CF9AE}" pid="14" name="_ReviewingToolsShownOnce">
    <vt:lpwstr/>
  </property>
</Properties>
</file>