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rsidTr="00387CD4">
        <w:trPr>
          <w:trHeight w:hRule="exact" w:val="851"/>
        </w:trPr>
        <w:tc>
          <w:tcPr>
            <w:tcW w:w="142" w:type="dxa"/>
            <w:tcBorders>
              <w:bottom w:val="single" w:sz="4" w:space="0" w:color="auto"/>
            </w:tcBorders>
          </w:tcPr>
          <w:p w:rsidR="002D5AAC" w:rsidRDefault="002D5AAC" w:rsidP="00A071B0">
            <w:pPr>
              <w:kinsoku w:val="0"/>
              <w:overflowPunct w:val="0"/>
              <w:autoSpaceDE w:val="0"/>
              <w:autoSpaceDN w:val="0"/>
              <w:adjustRightInd w:val="0"/>
              <w:snapToGrid w:val="0"/>
            </w:pPr>
            <w:bookmarkStart w:id="0" w:name="_GoBack"/>
            <w:bookmarkEnd w:id="0"/>
          </w:p>
        </w:tc>
        <w:tc>
          <w:tcPr>
            <w:tcW w:w="4536" w:type="dxa"/>
            <w:gridSpan w:val="2"/>
            <w:tcBorders>
              <w:bottom w:val="single" w:sz="4" w:space="0" w:color="auto"/>
            </w:tcBorders>
            <w:vAlign w:val="bottom"/>
          </w:tcPr>
          <w:p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rsidR="002D5AAC" w:rsidRDefault="00A071B0" w:rsidP="00A071B0">
            <w:pPr>
              <w:jc w:val="right"/>
            </w:pPr>
            <w:r w:rsidRPr="00A071B0">
              <w:rPr>
                <w:sz w:val="40"/>
              </w:rPr>
              <w:t>ECE</w:t>
            </w:r>
            <w:r>
              <w:t>/TRANS/WP.29/GRSG/92</w:t>
            </w:r>
          </w:p>
        </w:tc>
      </w:tr>
      <w:tr w:rsidR="002D5AAC" w:rsidRPr="00770072" w:rsidTr="00387CD4">
        <w:trPr>
          <w:trHeight w:hRule="exact" w:val="2835"/>
        </w:trPr>
        <w:tc>
          <w:tcPr>
            <w:tcW w:w="1280" w:type="dxa"/>
            <w:gridSpan w:val="2"/>
            <w:tcBorders>
              <w:top w:val="single" w:sz="4" w:space="0" w:color="auto"/>
              <w:bottom w:val="single" w:sz="12" w:space="0" w:color="auto"/>
            </w:tcBorders>
          </w:tcPr>
          <w:p w:rsidR="002D5AAC" w:rsidRDefault="002E5067" w:rsidP="00387CD4">
            <w:pPr>
              <w:spacing w:before="120"/>
              <w:jc w:val="center"/>
            </w:pPr>
            <w:r>
              <w:rPr>
                <w:noProof/>
                <w:lang w:val="en-US" w:eastAsia="en-US"/>
              </w:rPr>
              <w:drawing>
                <wp:inline distT="0" distB="0" distL="0" distR="0" wp14:anchorId="7E16639B" wp14:editId="3BF82573">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rsidR="002D5AAC" w:rsidRPr="00033EE1" w:rsidRDefault="008A37C8" w:rsidP="00387CD4">
            <w:pPr>
              <w:suppressAutoHyphens/>
              <w:spacing w:before="120" w:line="460" w:lineRule="exact"/>
              <w:rPr>
                <w:b/>
                <w:sz w:val="34"/>
                <w:szCs w:val="34"/>
              </w:rPr>
            </w:pPr>
            <w:r w:rsidRPr="008A37C8">
              <w:rPr>
                <w:rFonts w:eastAsia="Times New Roman" w:cs="Times New Roman"/>
                <w:b/>
                <w:spacing w:val="-4"/>
                <w:w w:val="100"/>
                <w:sz w:val="40"/>
                <w:szCs w:val="40"/>
              </w:rPr>
              <w:t xml:space="preserve">Экономический </w:t>
            </w:r>
            <w:r w:rsidRPr="008A37C8">
              <w:rPr>
                <w:rFonts w:eastAsia="Times New Roman" w:cs="Times New Roman"/>
                <w:b/>
                <w:spacing w:val="-4"/>
                <w:w w:val="100"/>
                <w:sz w:val="40"/>
                <w:szCs w:val="40"/>
              </w:rPr>
              <w:br/>
              <w:t>и Социальный Совет</w:t>
            </w:r>
          </w:p>
        </w:tc>
        <w:tc>
          <w:tcPr>
            <w:tcW w:w="2693" w:type="dxa"/>
            <w:tcBorders>
              <w:top w:val="single" w:sz="4" w:space="0" w:color="auto"/>
              <w:bottom w:val="single" w:sz="12" w:space="0" w:color="auto"/>
            </w:tcBorders>
          </w:tcPr>
          <w:p w:rsidR="002D5AAC" w:rsidRDefault="00A071B0" w:rsidP="00387CD4">
            <w:pPr>
              <w:spacing w:before="240"/>
              <w:rPr>
                <w:lang w:val="en-US"/>
              </w:rPr>
            </w:pPr>
            <w:r>
              <w:rPr>
                <w:lang w:val="en-US"/>
              </w:rPr>
              <w:t>Distr.: General</w:t>
            </w:r>
          </w:p>
          <w:p w:rsidR="00A071B0" w:rsidRDefault="00A071B0" w:rsidP="00A071B0">
            <w:pPr>
              <w:spacing w:line="240" w:lineRule="exact"/>
              <w:rPr>
                <w:lang w:val="en-US"/>
              </w:rPr>
            </w:pPr>
            <w:r>
              <w:rPr>
                <w:lang w:val="en-US"/>
              </w:rPr>
              <w:t>20 November 2017</w:t>
            </w:r>
          </w:p>
          <w:p w:rsidR="00A071B0" w:rsidRDefault="00A071B0" w:rsidP="00A071B0">
            <w:pPr>
              <w:spacing w:line="240" w:lineRule="exact"/>
              <w:rPr>
                <w:lang w:val="en-US"/>
              </w:rPr>
            </w:pPr>
            <w:r>
              <w:rPr>
                <w:lang w:val="en-US"/>
              </w:rPr>
              <w:t>Russian</w:t>
            </w:r>
          </w:p>
          <w:p w:rsidR="00A071B0" w:rsidRPr="008D53B6" w:rsidRDefault="00A071B0" w:rsidP="00A071B0">
            <w:pPr>
              <w:spacing w:line="240" w:lineRule="exact"/>
              <w:rPr>
                <w:lang w:val="en-US"/>
              </w:rPr>
            </w:pPr>
            <w:r>
              <w:rPr>
                <w:lang w:val="en-US"/>
              </w:rPr>
              <w:t>Original: English</w:t>
            </w:r>
          </w:p>
        </w:tc>
      </w:tr>
    </w:tbl>
    <w:p w:rsidR="005F7B08" w:rsidRPr="00CF1B8B" w:rsidRDefault="008A37C8" w:rsidP="005F7B08">
      <w:pPr>
        <w:suppressAutoHyphens/>
        <w:spacing w:before="120" w:after="120"/>
        <w:rPr>
          <w:b/>
          <w:spacing w:val="0"/>
          <w:w w:val="100"/>
          <w:kern w:val="0"/>
          <w:sz w:val="28"/>
          <w:szCs w:val="28"/>
        </w:rPr>
      </w:pPr>
      <w:r w:rsidRPr="00CF1B8B">
        <w:rPr>
          <w:b/>
          <w:spacing w:val="0"/>
          <w:w w:val="100"/>
          <w:kern w:val="0"/>
          <w:sz w:val="28"/>
          <w:szCs w:val="28"/>
        </w:rPr>
        <w:t>Европейская экономическая комиссия</w:t>
      </w:r>
    </w:p>
    <w:p w:rsidR="005F7B08" w:rsidRPr="00CF1B8B" w:rsidRDefault="005F7B08" w:rsidP="005F7B08">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spacing w:after="120"/>
        <w:rPr>
          <w:b w:val="0"/>
          <w:spacing w:val="0"/>
          <w:w w:val="100"/>
          <w:kern w:val="0"/>
          <w:sz w:val="28"/>
          <w:szCs w:val="28"/>
        </w:rPr>
      </w:pPr>
      <w:r w:rsidRPr="00CF1B8B">
        <w:rPr>
          <w:b w:val="0"/>
          <w:spacing w:val="0"/>
          <w:w w:val="100"/>
          <w:kern w:val="0"/>
          <w:sz w:val="28"/>
          <w:szCs w:val="28"/>
        </w:rPr>
        <w:t>Комитет по внутреннему транспорту</w:t>
      </w:r>
    </w:p>
    <w:p w:rsidR="005F7B08" w:rsidRPr="00CF1B8B" w:rsidRDefault="005F7B08" w:rsidP="005F7B08">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spacing w:after="120"/>
        <w:rPr>
          <w:spacing w:val="0"/>
          <w:w w:val="100"/>
          <w:kern w:val="0"/>
        </w:rPr>
      </w:pPr>
      <w:r w:rsidRPr="00CF1B8B">
        <w:rPr>
          <w:spacing w:val="0"/>
          <w:w w:val="100"/>
          <w:kern w:val="0"/>
        </w:rPr>
        <w:t xml:space="preserve">Всемирный форум для согласования </w:t>
      </w:r>
      <w:r w:rsidRPr="00CF1B8B">
        <w:rPr>
          <w:spacing w:val="0"/>
          <w:w w:val="100"/>
          <w:kern w:val="0"/>
        </w:rPr>
        <w:br/>
        <w:t>правил в области транспортных средств</w:t>
      </w:r>
    </w:p>
    <w:p w:rsidR="005F7B08" w:rsidRPr="00CF1B8B" w:rsidRDefault="005F7B08" w:rsidP="005F7B08">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spacing w:after="120"/>
        <w:rPr>
          <w:spacing w:val="0"/>
          <w:w w:val="100"/>
          <w:kern w:val="0"/>
        </w:rPr>
      </w:pPr>
      <w:r w:rsidRPr="00CF1B8B">
        <w:rPr>
          <w:spacing w:val="0"/>
          <w:w w:val="100"/>
          <w:kern w:val="0"/>
        </w:rPr>
        <w:t>Рабочая группа по общим предписаниям,</w:t>
      </w:r>
      <w:r w:rsidRPr="00CF1B8B">
        <w:rPr>
          <w:spacing w:val="0"/>
          <w:w w:val="100"/>
          <w:kern w:val="0"/>
        </w:rPr>
        <w:br/>
        <w:t>касающимся безопасности</w:t>
      </w:r>
    </w:p>
    <w:p w:rsidR="005F7B08" w:rsidRPr="00CF1B8B" w:rsidRDefault="005F7B08" w:rsidP="005F7B08">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spacing w:val="0"/>
          <w:w w:val="100"/>
          <w:kern w:val="0"/>
        </w:rPr>
      </w:pPr>
      <w:r w:rsidRPr="00CF1B8B">
        <w:rPr>
          <w:spacing w:val="0"/>
          <w:w w:val="100"/>
          <w:kern w:val="0"/>
        </w:rPr>
        <w:t>113-я сессия</w:t>
      </w:r>
    </w:p>
    <w:p w:rsidR="005F7B08" w:rsidRPr="00CF1B8B" w:rsidRDefault="005F7B08" w:rsidP="005F7B08">
      <w:pPr>
        <w:suppressAutoHyphens/>
        <w:rPr>
          <w:spacing w:val="0"/>
          <w:w w:val="100"/>
          <w:kern w:val="0"/>
        </w:rPr>
      </w:pPr>
      <w:r w:rsidRPr="00CF1B8B">
        <w:rPr>
          <w:spacing w:val="0"/>
          <w:w w:val="100"/>
          <w:kern w:val="0"/>
        </w:rPr>
        <w:t>Женева, 10–13 октября 2017 года</w:t>
      </w:r>
    </w:p>
    <w:p w:rsidR="005F7B08" w:rsidRPr="00CF1B8B" w:rsidRDefault="005F7B08" w:rsidP="005F7B08">
      <w:pPr>
        <w:pStyle w:val="HChG"/>
        <w:rPr>
          <w:lang w:val="ru-RU"/>
        </w:rPr>
      </w:pPr>
      <w:r w:rsidRPr="00CF1B8B">
        <w:rPr>
          <w:lang w:val="ru-RU"/>
        </w:rPr>
        <w:tab/>
      </w:r>
      <w:r w:rsidRPr="00CF1B8B">
        <w:rPr>
          <w:lang w:val="ru-RU"/>
        </w:rPr>
        <w:tab/>
        <w:t xml:space="preserve">Доклад Рабочей группы по общим предписаниям, касающимся безопасности, о работе ее 113-й сессии </w:t>
      </w:r>
      <w:r w:rsidRPr="00CF1B8B">
        <w:rPr>
          <w:lang w:val="ru-RU"/>
        </w:rPr>
        <w:br/>
        <w:t>(10</w:t>
      </w:r>
      <w:r w:rsidR="00915757" w:rsidRPr="00CF1B8B">
        <w:rPr>
          <w:lang w:val="ru-RU"/>
        </w:rPr>
        <w:t>–</w:t>
      </w:r>
      <w:r w:rsidRPr="00CF1B8B">
        <w:rPr>
          <w:lang w:val="ru-RU"/>
        </w:rPr>
        <w:t>13 октября 2017 года)</w:t>
      </w:r>
    </w:p>
    <w:p w:rsidR="00915757" w:rsidRPr="00CF1B8B" w:rsidRDefault="00915757" w:rsidP="00E40DFE">
      <w:pPr>
        <w:spacing w:after="120"/>
        <w:rPr>
          <w:spacing w:val="0"/>
          <w:w w:val="100"/>
          <w:kern w:val="0"/>
          <w:sz w:val="28"/>
        </w:rPr>
      </w:pPr>
      <w:r w:rsidRPr="00CF1B8B">
        <w:rPr>
          <w:spacing w:val="0"/>
          <w:w w:val="100"/>
          <w:kern w:val="0"/>
          <w:sz w:val="28"/>
        </w:rPr>
        <w:t>Содержание</w:t>
      </w:r>
    </w:p>
    <w:p w:rsidR="00915757" w:rsidRPr="00CF1B8B" w:rsidRDefault="00915757" w:rsidP="00E40DFE">
      <w:pPr>
        <w:tabs>
          <w:tab w:val="right" w:pos="8929"/>
          <w:tab w:val="right" w:pos="9638"/>
        </w:tabs>
        <w:spacing w:after="120"/>
        <w:ind w:left="283"/>
        <w:rPr>
          <w:spacing w:val="0"/>
          <w:w w:val="100"/>
          <w:kern w:val="0"/>
          <w:sz w:val="18"/>
        </w:rPr>
      </w:pPr>
      <w:r w:rsidRPr="00CF1B8B">
        <w:rPr>
          <w:i/>
          <w:spacing w:val="0"/>
          <w:w w:val="100"/>
          <w:kern w:val="0"/>
          <w:sz w:val="18"/>
        </w:rPr>
        <w:tab/>
        <w:t>Пункты</w:t>
      </w:r>
      <w:r w:rsidRPr="00CF1B8B">
        <w:rPr>
          <w:i/>
          <w:spacing w:val="0"/>
          <w:w w:val="100"/>
          <w:kern w:val="0"/>
          <w:sz w:val="18"/>
        </w:rPr>
        <w:tab/>
        <w:t>Стр.</w:t>
      </w:r>
    </w:p>
    <w:p w:rsidR="00915757" w:rsidRPr="00CF1B8B" w:rsidRDefault="00915757" w:rsidP="00E40DFE">
      <w:pPr>
        <w:tabs>
          <w:tab w:val="right" w:pos="850"/>
          <w:tab w:val="left" w:pos="1134"/>
          <w:tab w:val="left" w:pos="1559"/>
          <w:tab w:val="left" w:pos="1984"/>
          <w:tab w:val="left" w:leader="dot" w:pos="7654"/>
          <w:tab w:val="right" w:pos="8929"/>
          <w:tab w:val="right" w:pos="9638"/>
        </w:tabs>
        <w:spacing w:after="120"/>
        <w:rPr>
          <w:spacing w:val="0"/>
          <w:w w:val="100"/>
          <w:kern w:val="0"/>
        </w:rPr>
      </w:pPr>
      <w:r w:rsidRPr="00CF1B8B">
        <w:rPr>
          <w:spacing w:val="0"/>
          <w:w w:val="100"/>
          <w:kern w:val="0"/>
        </w:rPr>
        <w:tab/>
      </w:r>
      <w:r w:rsidRPr="00CF1B8B">
        <w:rPr>
          <w:spacing w:val="0"/>
          <w:w w:val="100"/>
          <w:kern w:val="0"/>
          <w:lang w:val="fr-CH"/>
        </w:rPr>
        <w:t>I</w:t>
      </w:r>
      <w:r w:rsidRPr="00CF1B8B">
        <w:rPr>
          <w:spacing w:val="0"/>
          <w:w w:val="100"/>
          <w:kern w:val="0"/>
        </w:rPr>
        <w:t>.</w:t>
      </w:r>
      <w:r w:rsidRPr="00CF1B8B">
        <w:rPr>
          <w:spacing w:val="0"/>
          <w:w w:val="100"/>
          <w:kern w:val="0"/>
        </w:rPr>
        <w:tab/>
        <w:t xml:space="preserve">Участники </w:t>
      </w:r>
      <w:r w:rsidRPr="00CF1B8B">
        <w:rPr>
          <w:spacing w:val="0"/>
          <w:w w:val="100"/>
          <w:kern w:val="0"/>
        </w:rPr>
        <w:tab/>
      </w:r>
      <w:r w:rsidRPr="00CF1B8B">
        <w:rPr>
          <w:spacing w:val="0"/>
          <w:w w:val="100"/>
          <w:kern w:val="0"/>
        </w:rPr>
        <w:tab/>
        <w:t>1</w:t>
      </w:r>
      <w:r w:rsidRPr="00CF1B8B">
        <w:rPr>
          <w:spacing w:val="0"/>
          <w:w w:val="100"/>
          <w:kern w:val="0"/>
        </w:rPr>
        <w:tab/>
      </w:r>
      <w:r w:rsidR="00AB28F1">
        <w:rPr>
          <w:spacing w:val="0"/>
          <w:w w:val="100"/>
          <w:kern w:val="0"/>
        </w:rPr>
        <w:t>3</w:t>
      </w:r>
    </w:p>
    <w:p w:rsidR="006824DB" w:rsidRPr="00CF1B8B" w:rsidRDefault="006824DB" w:rsidP="006824DB">
      <w:pPr>
        <w:tabs>
          <w:tab w:val="right" w:pos="850"/>
          <w:tab w:val="left" w:pos="1134"/>
          <w:tab w:val="left" w:pos="1559"/>
          <w:tab w:val="left" w:pos="1984"/>
          <w:tab w:val="left" w:leader="dot" w:pos="7654"/>
          <w:tab w:val="right" w:pos="8929"/>
          <w:tab w:val="right" w:pos="9638"/>
        </w:tabs>
        <w:spacing w:after="120"/>
        <w:rPr>
          <w:spacing w:val="0"/>
          <w:w w:val="100"/>
          <w:kern w:val="0"/>
        </w:rPr>
      </w:pPr>
      <w:r w:rsidRPr="00CF1B8B">
        <w:rPr>
          <w:spacing w:val="0"/>
          <w:w w:val="100"/>
          <w:kern w:val="0"/>
        </w:rPr>
        <w:tab/>
      </w:r>
      <w:r w:rsidRPr="00CF1B8B">
        <w:rPr>
          <w:spacing w:val="0"/>
          <w:w w:val="100"/>
          <w:kern w:val="0"/>
          <w:lang w:val="en-GB"/>
        </w:rPr>
        <w:t>II</w:t>
      </w:r>
      <w:r w:rsidRPr="00CF1B8B">
        <w:rPr>
          <w:spacing w:val="0"/>
          <w:w w:val="100"/>
          <w:kern w:val="0"/>
        </w:rPr>
        <w:t>.</w:t>
      </w:r>
      <w:r w:rsidRPr="00CF1B8B">
        <w:rPr>
          <w:spacing w:val="0"/>
          <w:w w:val="100"/>
          <w:kern w:val="0"/>
        </w:rPr>
        <w:tab/>
      </w:r>
      <w:r w:rsidR="00482351" w:rsidRPr="00CF1B8B">
        <w:rPr>
          <w:spacing w:val="0"/>
          <w:w w:val="100"/>
          <w:kern w:val="0"/>
        </w:rPr>
        <w:t xml:space="preserve">Утверждение повестки дня (пункт 1 повестки дня) </w:t>
      </w:r>
      <w:r w:rsidRPr="00CF1B8B">
        <w:rPr>
          <w:spacing w:val="0"/>
          <w:w w:val="100"/>
          <w:kern w:val="0"/>
        </w:rPr>
        <w:tab/>
      </w:r>
      <w:r w:rsidRPr="00CF1B8B">
        <w:rPr>
          <w:spacing w:val="0"/>
          <w:w w:val="100"/>
          <w:kern w:val="0"/>
        </w:rPr>
        <w:tab/>
        <w:t>2–4</w:t>
      </w:r>
      <w:r w:rsidRPr="00CF1B8B">
        <w:rPr>
          <w:spacing w:val="0"/>
          <w:w w:val="100"/>
          <w:kern w:val="0"/>
        </w:rPr>
        <w:tab/>
        <w:t>3</w:t>
      </w:r>
    </w:p>
    <w:p w:rsidR="006824DB" w:rsidRPr="00CF1B8B" w:rsidRDefault="006824DB" w:rsidP="006824DB">
      <w:pPr>
        <w:tabs>
          <w:tab w:val="right" w:pos="850"/>
          <w:tab w:val="left" w:pos="1134"/>
          <w:tab w:val="left" w:pos="1559"/>
          <w:tab w:val="left" w:pos="1984"/>
          <w:tab w:val="left" w:leader="dot" w:pos="7654"/>
          <w:tab w:val="right" w:pos="8929"/>
          <w:tab w:val="right" w:pos="9638"/>
        </w:tabs>
        <w:spacing w:after="120"/>
        <w:rPr>
          <w:spacing w:val="0"/>
          <w:w w:val="100"/>
          <w:kern w:val="0"/>
        </w:rPr>
      </w:pPr>
      <w:r w:rsidRPr="00CF1B8B">
        <w:rPr>
          <w:spacing w:val="0"/>
          <w:w w:val="100"/>
          <w:kern w:val="0"/>
        </w:rPr>
        <w:tab/>
      </w:r>
      <w:r w:rsidRPr="00CF1B8B">
        <w:rPr>
          <w:spacing w:val="0"/>
          <w:w w:val="100"/>
          <w:kern w:val="0"/>
          <w:lang w:val="en-GB"/>
        </w:rPr>
        <w:t>III</w:t>
      </w:r>
      <w:r w:rsidRPr="00CF1B8B">
        <w:rPr>
          <w:spacing w:val="0"/>
          <w:w w:val="100"/>
          <w:kern w:val="0"/>
        </w:rPr>
        <w:t>.</w:t>
      </w:r>
      <w:r w:rsidRPr="00CF1B8B">
        <w:rPr>
          <w:spacing w:val="0"/>
          <w:w w:val="100"/>
          <w:kern w:val="0"/>
        </w:rPr>
        <w:tab/>
      </w:r>
      <w:r w:rsidR="00482351" w:rsidRPr="00CF1B8B">
        <w:rPr>
          <w:spacing w:val="0"/>
          <w:w w:val="100"/>
          <w:kern w:val="0"/>
        </w:rPr>
        <w:t>Поправки к правилам, касающимся городских и междугородных автобусов</w:t>
      </w:r>
      <w:r w:rsidR="00482351" w:rsidRPr="00CF1B8B">
        <w:rPr>
          <w:spacing w:val="0"/>
          <w:w w:val="100"/>
          <w:kern w:val="0"/>
        </w:rPr>
        <w:br/>
      </w:r>
      <w:r w:rsidR="00482351" w:rsidRPr="00CF1B8B">
        <w:rPr>
          <w:spacing w:val="0"/>
          <w:w w:val="100"/>
          <w:kern w:val="0"/>
        </w:rPr>
        <w:tab/>
      </w:r>
      <w:r w:rsidR="00482351" w:rsidRPr="00CF1B8B">
        <w:rPr>
          <w:spacing w:val="0"/>
          <w:w w:val="100"/>
          <w:kern w:val="0"/>
        </w:rPr>
        <w:tab/>
        <w:t xml:space="preserve">(пункт 2 повестки дня) </w:t>
      </w:r>
      <w:r w:rsidR="00AB28F1">
        <w:rPr>
          <w:spacing w:val="0"/>
          <w:w w:val="100"/>
          <w:kern w:val="0"/>
        </w:rPr>
        <w:tab/>
      </w:r>
      <w:r w:rsidR="00AB28F1">
        <w:rPr>
          <w:spacing w:val="0"/>
          <w:w w:val="100"/>
          <w:kern w:val="0"/>
        </w:rPr>
        <w:tab/>
        <w:t>5–</w:t>
      </w:r>
      <w:r w:rsidRPr="00CF1B8B">
        <w:rPr>
          <w:spacing w:val="0"/>
          <w:w w:val="100"/>
          <w:kern w:val="0"/>
        </w:rPr>
        <w:t>13</w:t>
      </w:r>
      <w:r w:rsidRPr="00CF1B8B">
        <w:rPr>
          <w:spacing w:val="0"/>
          <w:w w:val="100"/>
          <w:kern w:val="0"/>
        </w:rPr>
        <w:tab/>
        <w:t>3</w:t>
      </w:r>
    </w:p>
    <w:p w:rsidR="006824DB" w:rsidRPr="00CF1B8B" w:rsidRDefault="006824DB" w:rsidP="006824DB">
      <w:pPr>
        <w:tabs>
          <w:tab w:val="right" w:pos="850"/>
          <w:tab w:val="left" w:pos="1134"/>
          <w:tab w:val="left" w:pos="1559"/>
          <w:tab w:val="left" w:pos="1984"/>
          <w:tab w:val="left" w:leader="dot" w:pos="7654"/>
          <w:tab w:val="right" w:pos="8929"/>
          <w:tab w:val="right" w:pos="9638"/>
        </w:tabs>
        <w:spacing w:after="120"/>
        <w:rPr>
          <w:spacing w:val="0"/>
          <w:w w:val="100"/>
          <w:kern w:val="0"/>
        </w:rPr>
      </w:pPr>
      <w:r w:rsidRPr="00CF1B8B">
        <w:rPr>
          <w:spacing w:val="0"/>
          <w:w w:val="100"/>
          <w:kern w:val="0"/>
        </w:rPr>
        <w:tab/>
      </w:r>
      <w:r w:rsidRPr="00CF1B8B">
        <w:rPr>
          <w:spacing w:val="0"/>
          <w:w w:val="100"/>
          <w:kern w:val="0"/>
        </w:rPr>
        <w:tab/>
      </w:r>
      <w:r w:rsidRPr="00CF1B8B">
        <w:rPr>
          <w:spacing w:val="0"/>
          <w:w w:val="100"/>
          <w:kern w:val="0"/>
          <w:lang w:val="en-GB"/>
        </w:rPr>
        <w:t>A</w:t>
      </w:r>
      <w:r w:rsidRPr="00CF1B8B">
        <w:rPr>
          <w:spacing w:val="0"/>
          <w:w w:val="100"/>
          <w:kern w:val="0"/>
        </w:rPr>
        <w:t>.</w:t>
      </w:r>
      <w:r w:rsidRPr="00CF1B8B">
        <w:rPr>
          <w:spacing w:val="0"/>
          <w:w w:val="100"/>
          <w:kern w:val="0"/>
        </w:rPr>
        <w:tab/>
      </w:r>
      <w:r w:rsidR="00482351" w:rsidRPr="00CF1B8B">
        <w:rPr>
          <w:spacing w:val="0"/>
          <w:w w:val="100"/>
          <w:kern w:val="0"/>
        </w:rPr>
        <w:t>Правила № 107 (транспортные средства категорий M</w:t>
      </w:r>
      <w:r w:rsidR="00482351" w:rsidRPr="00CF1B8B">
        <w:rPr>
          <w:spacing w:val="0"/>
          <w:w w:val="100"/>
          <w:kern w:val="0"/>
          <w:vertAlign w:val="subscript"/>
        </w:rPr>
        <w:t xml:space="preserve">2 </w:t>
      </w:r>
      <w:r w:rsidR="00482351" w:rsidRPr="00CF1B8B">
        <w:rPr>
          <w:spacing w:val="0"/>
          <w:w w:val="100"/>
          <w:kern w:val="0"/>
        </w:rPr>
        <w:t>и M</w:t>
      </w:r>
      <w:r w:rsidR="00482351" w:rsidRPr="00CF1B8B">
        <w:rPr>
          <w:spacing w:val="0"/>
          <w:w w:val="100"/>
          <w:kern w:val="0"/>
          <w:vertAlign w:val="subscript"/>
        </w:rPr>
        <w:t>3</w:t>
      </w:r>
      <w:r w:rsidR="00482351" w:rsidRPr="00CF1B8B">
        <w:rPr>
          <w:spacing w:val="0"/>
          <w:w w:val="100"/>
          <w:kern w:val="0"/>
        </w:rPr>
        <w:t xml:space="preserve">) </w:t>
      </w:r>
      <w:r w:rsidRPr="00CF1B8B">
        <w:rPr>
          <w:spacing w:val="0"/>
          <w:w w:val="100"/>
          <w:kern w:val="0"/>
        </w:rPr>
        <w:tab/>
      </w:r>
      <w:r w:rsidRPr="00CF1B8B">
        <w:rPr>
          <w:spacing w:val="0"/>
          <w:w w:val="100"/>
          <w:kern w:val="0"/>
        </w:rPr>
        <w:tab/>
        <w:t>5–8</w:t>
      </w:r>
      <w:r w:rsidRPr="00CF1B8B">
        <w:rPr>
          <w:spacing w:val="0"/>
          <w:w w:val="100"/>
          <w:kern w:val="0"/>
        </w:rPr>
        <w:tab/>
        <w:t>3</w:t>
      </w:r>
    </w:p>
    <w:p w:rsidR="006824DB" w:rsidRPr="00CF1B8B" w:rsidRDefault="006824DB" w:rsidP="006824DB">
      <w:pPr>
        <w:tabs>
          <w:tab w:val="right" w:pos="850"/>
          <w:tab w:val="left" w:pos="1134"/>
          <w:tab w:val="left" w:pos="1559"/>
          <w:tab w:val="left" w:pos="1984"/>
          <w:tab w:val="left" w:leader="dot" w:pos="7654"/>
          <w:tab w:val="right" w:pos="8929"/>
          <w:tab w:val="right" w:pos="9638"/>
        </w:tabs>
        <w:spacing w:after="120"/>
        <w:rPr>
          <w:spacing w:val="0"/>
          <w:w w:val="100"/>
          <w:kern w:val="0"/>
        </w:rPr>
      </w:pPr>
      <w:r w:rsidRPr="00CF1B8B">
        <w:rPr>
          <w:spacing w:val="0"/>
          <w:w w:val="100"/>
          <w:kern w:val="0"/>
        </w:rPr>
        <w:tab/>
      </w:r>
      <w:r w:rsidRPr="00CF1B8B">
        <w:rPr>
          <w:spacing w:val="0"/>
          <w:w w:val="100"/>
          <w:kern w:val="0"/>
        </w:rPr>
        <w:tab/>
      </w:r>
      <w:r w:rsidRPr="00CF1B8B">
        <w:rPr>
          <w:spacing w:val="0"/>
          <w:w w:val="100"/>
          <w:kern w:val="0"/>
          <w:lang w:val="en-GB"/>
        </w:rPr>
        <w:t>B</w:t>
      </w:r>
      <w:r w:rsidRPr="00CF1B8B">
        <w:rPr>
          <w:spacing w:val="0"/>
          <w:w w:val="100"/>
          <w:kern w:val="0"/>
        </w:rPr>
        <w:t>.</w:t>
      </w:r>
      <w:r w:rsidRPr="00CF1B8B">
        <w:rPr>
          <w:spacing w:val="0"/>
          <w:w w:val="100"/>
          <w:kern w:val="0"/>
        </w:rPr>
        <w:tab/>
      </w:r>
      <w:r w:rsidR="00482351" w:rsidRPr="00CF1B8B">
        <w:rPr>
          <w:spacing w:val="0"/>
          <w:w w:val="100"/>
          <w:kern w:val="0"/>
        </w:rPr>
        <w:t xml:space="preserve">Правила № 118 (характеристики горения материалов) </w:t>
      </w:r>
      <w:r w:rsidR="00AB28F1">
        <w:rPr>
          <w:spacing w:val="0"/>
          <w:w w:val="100"/>
          <w:kern w:val="0"/>
        </w:rPr>
        <w:tab/>
      </w:r>
      <w:r w:rsidR="00AB28F1">
        <w:rPr>
          <w:spacing w:val="0"/>
          <w:w w:val="100"/>
          <w:kern w:val="0"/>
        </w:rPr>
        <w:tab/>
        <w:t>9–</w:t>
      </w:r>
      <w:r w:rsidRPr="00CF1B8B">
        <w:rPr>
          <w:spacing w:val="0"/>
          <w:w w:val="100"/>
          <w:kern w:val="0"/>
        </w:rPr>
        <w:t>13</w:t>
      </w:r>
      <w:r w:rsidRPr="00CF1B8B">
        <w:rPr>
          <w:spacing w:val="0"/>
          <w:w w:val="100"/>
          <w:kern w:val="0"/>
        </w:rPr>
        <w:tab/>
        <w:t>4</w:t>
      </w:r>
    </w:p>
    <w:p w:rsidR="006824DB" w:rsidRPr="00CF1B8B" w:rsidRDefault="006824DB" w:rsidP="006824DB">
      <w:pPr>
        <w:tabs>
          <w:tab w:val="right" w:pos="850"/>
          <w:tab w:val="left" w:pos="1134"/>
          <w:tab w:val="left" w:pos="1559"/>
          <w:tab w:val="left" w:pos="1984"/>
          <w:tab w:val="left" w:leader="dot" w:pos="7654"/>
          <w:tab w:val="right" w:pos="8929"/>
          <w:tab w:val="right" w:pos="9638"/>
        </w:tabs>
        <w:spacing w:after="120"/>
        <w:rPr>
          <w:spacing w:val="0"/>
          <w:w w:val="100"/>
          <w:kern w:val="0"/>
        </w:rPr>
      </w:pPr>
      <w:r w:rsidRPr="00CF1B8B">
        <w:rPr>
          <w:spacing w:val="0"/>
          <w:w w:val="100"/>
          <w:kern w:val="0"/>
        </w:rPr>
        <w:tab/>
      </w:r>
      <w:r w:rsidRPr="00CF1B8B">
        <w:rPr>
          <w:spacing w:val="0"/>
          <w:w w:val="100"/>
          <w:kern w:val="0"/>
          <w:lang w:val="en-GB"/>
        </w:rPr>
        <w:t>IV</w:t>
      </w:r>
      <w:r w:rsidRPr="00CF1B8B">
        <w:rPr>
          <w:spacing w:val="0"/>
          <w:w w:val="100"/>
          <w:kern w:val="0"/>
        </w:rPr>
        <w:t>.</w:t>
      </w:r>
      <w:r w:rsidRPr="00CF1B8B">
        <w:rPr>
          <w:spacing w:val="0"/>
          <w:w w:val="100"/>
          <w:kern w:val="0"/>
        </w:rPr>
        <w:tab/>
      </w:r>
      <w:r w:rsidR="00482351" w:rsidRPr="00CF1B8B">
        <w:rPr>
          <w:spacing w:val="0"/>
          <w:w w:val="100"/>
          <w:kern w:val="0"/>
        </w:rPr>
        <w:t xml:space="preserve">Правила № 34 (предотвращение опасности возникновения пожара) </w:t>
      </w:r>
      <w:r w:rsidR="00482351" w:rsidRPr="00CF1B8B">
        <w:rPr>
          <w:spacing w:val="0"/>
          <w:w w:val="100"/>
          <w:kern w:val="0"/>
        </w:rPr>
        <w:br/>
      </w:r>
      <w:r w:rsidR="00482351" w:rsidRPr="00CF1B8B">
        <w:rPr>
          <w:spacing w:val="0"/>
          <w:w w:val="100"/>
          <w:kern w:val="0"/>
        </w:rPr>
        <w:tab/>
      </w:r>
      <w:r w:rsidR="00482351" w:rsidRPr="00CF1B8B">
        <w:rPr>
          <w:spacing w:val="0"/>
          <w:w w:val="100"/>
          <w:kern w:val="0"/>
        </w:rPr>
        <w:tab/>
        <w:t xml:space="preserve">(пункт 3 повестки дня) </w:t>
      </w:r>
      <w:r w:rsidR="00AB28F1">
        <w:rPr>
          <w:spacing w:val="0"/>
          <w:w w:val="100"/>
          <w:kern w:val="0"/>
        </w:rPr>
        <w:tab/>
      </w:r>
      <w:r w:rsidR="00AB28F1">
        <w:rPr>
          <w:spacing w:val="0"/>
          <w:w w:val="100"/>
          <w:kern w:val="0"/>
        </w:rPr>
        <w:tab/>
        <w:t>14–</w:t>
      </w:r>
      <w:r w:rsidRPr="00CF1B8B">
        <w:rPr>
          <w:spacing w:val="0"/>
          <w:w w:val="100"/>
          <w:kern w:val="0"/>
        </w:rPr>
        <w:t>15</w:t>
      </w:r>
      <w:r w:rsidRPr="00CF1B8B">
        <w:rPr>
          <w:spacing w:val="0"/>
          <w:w w:val="100"/>
          <w:kern w:val="0"/>
        </w:rPr>
        <w:tab/>
        <w:t>5</w:t>
      </w:r>
    </w:p>
    <w:p w:rsidR="006824DB" w:rsidRPr="00CF1B8B" w:rsidRDefault="006824DB" w:rsidP="006824DB">
      <w:pPr>
        <w:tabs>
          <w:tab w:val="right" w:pos="850"/>
          <w:tab w:val="left" w:pos="1134"/>
          <w:tab w:val="left" w:pos="1559"/>
          <w:tab w:val="left" w:pos="1984"/>
          <w:tab w:val="left" w:leader="dot" w:pos="7654"/>
          <w:tab w:val="right" w:pos="8929"/>
          <w:tab w:val="right" w:pos="9638"/>
        </w:tabs>
        <w:spacing w:after="120"/>
        <w:rPr>
          <w:spacing w:val="0"/>
          <w:w w:val="100"/>
          <w:kern w:val="0"/>
        </w:rPr>
      </w:pPr>
      <w:r w:rsidRPr="00CF1B8B">
        <w:rPr>
          <w:spacing w:val="0"/>
          <w:w w:val="100"/>
          <w:kern w:val="0"/>
        </w:rPr>
        <w:tab/>
      </w:r>
      <w:r w:rsidRPr="00CF1B8B">
        <w:rPr>
          <w:spacing w:val="0"/>
          <w:w w:val="100"/>
          <w:kern w:val="0"/>
          <w:lang w:val="en-GB"/>
        </w:rPr>
        <w:t>V</w:t>
      </w:r>
      <w:r w:rsidRPr="00CF1B8B">
        <w:rPr>
          <w:spacing w:val="0"/>
          <w:w w:val="100"/>
          <w:kern w:val="0"/>
        </w:rPr>
        <w:t>.</w:t>
      </w:r>
      <w:r w:rsidRPr="00CF1B8B">
        <w:rPr>
          <w:spacing w:val="0"/>
          <w:w w:val="100"/>
          <w:kern w:val="0"/>
        </w:rPr>
        <w:tab/>
      </w:r>
      <w:r w:rsidR="00482351" w:rsidRPr="00CF1B8B">
        <w:rPr>
          <w:spacing w:val="0"/>
          <w:w w:val="100"/>
          <w:kern w:val="0"/>
        </w:rPr>
        <w:t xml:space="preserve">Поправки к правилам, касающимся безопасных стекловых материалов </w:t>
      </w:r>
      <w:r w:rsidR="00482351" w:rsidRPr="00CF1B8B">
        <w:rPr>
          <w:spacing w:val="0"/>
          <w:w w:val="100"/>
          <w:kern w:val="0"/>
        </w:rPr>
        <w:br/>
      </w:r>
      <w:r w:rsidR="00482351" w:rsidRPr="00CF1B8B">
        <w:rPr>
          <w:spacing w:val="0"/>
          <w:w w:val="100"/>
          <w:kern w:val="0"/>
        </w:rPr>
        <w:tab/>
      </w:r>
      <w:r w:rsidR="00482351" w:rsidRPr="00CF1B8B">
        <w:rPr>
          <w:spacing w:val="0"/>
          <w:w w:val="100"/>
          <w:kern w:val="0"/>
        </w:rPr>
        <w:tab/>
        <w:t xml:space="preserve">(пункт 4 повестки дня) </w:t>
      </w:r>
      <w:r w:rsidR="00AB28F1">
        <w:rPr>
          <w:spacing w:val="0"/>
          <w:w w:val="100"/>
          <w:kern w:val="0"/>
        </w:rPr>
        <w:tab/>
      </w:r>
      <w:r w:rsidR="00AB28F1">
        <w:rPr>
          <w:spacing w:val="0"/>
          <w:w w:val="100"/>
          <w:kern w:val="0"/>
        </w:rPr>
        <w:tab/>
        <w:t>16–</w:t>
      </w:r>
      <w:r w:rsidRPr="00CF1B8B">
        <w:rPr>
          <w:spacing w:val="0"/>
          <w:w w:val="100"/>
          <w:kern w:val="0"/>
        </w:rPr>
        <w:t>20</w:t>
      </w:r>
      <w:r w:rsidRPr="00CF1B8B">
        <w:rPr>
          <w:spacing w:val="0"/>
          <w:w w:val="100"/>
          <w:kern w:val="0"/>
        </w:rPr>
        <w:tab/>
        <w:t>5</w:t>
      </w:r>
    </w:p>
    <w:p w:rsidR="006824DB" w:rsidRPr="00CF1B8B" w:rsidRDefault="006824DB" w:rsidP="006824DB">
      <w:pPr>
        <w:tabs>
          <w:tab w:val="right" w:pos="850"/>
          <w:tab w:val="left" w:pos="1134"/>
          <w:tab w:val="left" w:pos="1559"/>
          <w:tab w:val="left" w:pos="1984"/>
          <w:tab w:val="left" w:leader="dot" w:pos="7654"/>
          <w:tab w:val="right" w:pos="8929"/>
          <w:tab w:val="right" w:pos="9638"/>
        </w:tabs>
        <w:spacing w:after="120"/>
        <w:rPr>
          <w:spacing w:val="0"/>
          <w:w w:val="100"/>
          <w:kern w:val="0"/>
        </w:rPr>
      </w:pPr>
      <w:r w:rsidRPr="00CF1B8B">
        <w:rPr>
          <w:spacing w:val="0"/>
          <w:w w:val="100"/>
          <w:kern w:val="0"/>
        </w:rPr>
        <w:tab/>
      </w:r>
      <w:r w:rsidRPr="00CF1B8B">
        <w:rPr>
          <w:spacing w:val="0"/>
          <w:w w:val="100"/>
          <w:kern w:val="0"/>
        </w:rPr>
        <w:tab/>
      </w:r>
      <w:r w:rsidRPr="00CF1B8B">
        <w:rPr>
          <w:spacing w:val="0"/>
          <w:w w:val="100"/>
          <w:kern w:val="0"/>
          <w:lang w:val="en-GB"/>
        </w:rPr>
        <w:t>A</w:t>
      </w:r>
      <w:r w:rsidRPr="00CF1B8B">
        <w:rPr>
          <w:spacing w:val="0"/>
          <w:w w:val="100"/>
          <w:kern w:val="0"/>
        </w:rPr>
        <w:t>.</w:t>
      </w:r>
      <w:r w:rsidRPr="00CF1B8B">
        <w:rPr>
          <w:spacing w:val="0"/>
          <w:w w:val="100"/>
          <w:kern w:val="0"/>
        </w:rPr>
        <w:tab/>
      </w:r>
      <w:r w:rsidR="00482351" w:rsidRPr="00CF1B8B">
        <w:rPr>
          <w:spacing w:val="0"/>
          <w:w w:val="100"/>
          <w:kern w:val="0"/>
        </w:rPr>
        <w:t xml:space="preserve">Правила № 43 (безопасные стекловые материалы) </w:t>
      </w:r>
      <w:r w:rsidR="00AB28F1">
        <w:rPr>
          <w:spacing w:val="0"/>
          <w:w w:val="100"/>
          <w:kern w:val="0"/>
        </w:rPr>
        <w:tab/>
      </w:r>
      <w:r w:rsidR="00AB28F1">
        <w:rPr>
          <w:spacing w:val="0"/>
          <w:w w:val="100"/>
          <w:kern w:val="0"/>
        </w:rPr>
        <w:tab/>
        <w:t>18–19</w:t>
      </w:r>
      <w:r w:rsidR="00AB28F1">
        <w:rPr>
          <w:spacing w:val="0"/>
          <w:w w:val="100"/>
          <w:kern w:val="0"/>
        </w:rPr>
        <w:tab/>
        <w:t>6</w:t>
      </w:r>
    </w:p>
    <w:p w:rsidR="006824DB" w:rsidRPr="00CF1B8B" w:rsidRDefault="006824DB" w:rsidP="006824DB">
      <w:pPr>
        <w:tabs>
          <w:tab w:val="right" w:pos="850"/>
          <w:tab w:val="left" w:pos="1134"/>
          <w:tab w:val="left" w:pos="1559"/>
          <w:tab w:val="left" w:pos="1984"/>
          <w:tab w:val="left" w:leader="dot" w:pos="7654"/>
          <w:tab w:val="right" w:pos="8929"/>
          <w:tab w:val="right" w:pos="9638"/>
        </w:tabs>
        <w:spacing w:after="120"/>
        <w:rPr>
          <w:spacing w:val="0"/>
          <w:w w:val="100"/>
          <w:kern w:val="0"/>
        </w:rPr>
      </w:pPr>
      <w:r w:rsidRPr="00CF1B8B">
        <w:rPr>
          <w:spacing w:val="0"/>
          <w:w w:val="100"/>
          <w:kern w:val="0"/>
        </w:rPr>
        <w:tab/>
      </w:r>
      <w:r w:rsidRPr="00CF1B8B">
        <w:rPr>
          <w:spacing w:val="0"/>
          <w:w w:val="100"/>
          <w:kern w:val="0"/>
        </w:rPr>
        <w:tab/>
      </w:r>
      <w:r w:rsidRPr="00CF1B8B">
        <w:rPr>
          <w:spacing w:val="0"/>
          <w:w w:val="100"/>
          <w:kern w:val="0"/>
          <w:lang w:val="en-GB"/>
        </w:rPr>
        <w:t>B</w:t>
      </w:r>
      <w:r w:rsidRPr="00CF1B8B">
        <w:rPr>
          <w:spacing w:val="0"/>
          <w:w w:val="100"/>
          <w:kern w:val="0"/>
        </w:rPr>
        <w:t>.</w:t>
      </w:r>
      <w:r w:rsidRPr="00CF1B8B">
        <w:rPr>
          <w:spacing w:val="0"/>
          <w:w w:val="100"/>
          <w:kern w:val="0"/>
        </w:rPr>
        <w:tab/>
      </w:r>
      <w:r w:rsidR="00482351" w:rsidRPr="00CF1B8B">
        <w:rPr>
          <w:spacing w:val="0"/>
          <w:w w:val="100"/>
          <w:kern w:val="0"/>
        </w:rPr>
        <w:t xml:space="preserve">Глобальные технические правила № 6 (безопасные стекловые </w:t>
      </w:r>
      <w:r w:rsidR="00482351" w:rsidRPr="00CF1B8B">
        <w:rPr>
          <w:spacing w:val="0"/>
          <w:w w:val="100"/>
          <w:kern w:val="0"/>
        </w:rPr>
        <w:br/>
      </w:r>
      <w:r w:rsidR="00482351" w:rsidRPr="00CF1B8B">
        <w:rPr>
          <w:spacing w:val="0"/>
          <w:w w:val="100"/>
          <w:kern w:val="0"/>
        </w:rPr>
        <w:tab/>
      </w:r>
      <w:r w:rsidR="00482351" w:rsidRPr="00CF1B8B">
        <w:rPr>
          <w:spacing w:val="0"/>
          <w:w w:val="100"/>
          <w:kern w:val="0"/>
        </w:rPr>
        <w:tab/>
      </w:r>
      <w:r w:rsidR="00482351" w:rsidRPr="00CF1B8B">
        <w:rPr>
          <w:spacing w:val="0"/>
          <w:w w:val="100"/>
          <w:kern w:val="0"/>
        </w:rPr>
        <w:tab/>
        <w:t>материалы</w:t>
      </w:r>
      <w:r w:rsidR="00482351" w:rsidRPr="00CF1B8B">
        <w:rPr>
          <w:spacing w:val="0"/>
          <w:w w:val="100"/>
          <w:kern w:val="0"/>
          <w:szCs w:val="20"/>
        </w:rPr>
        <w:t xml:space="preserve">) </w:t>
      </w:r>
      <w:r w:rsidRPr="00CF1B8B">
        <w:rPr>
          <w:spacing w:val="0"/>
          <w:w w:val="100"/>
          <w:kern w:val="0"/>
        </w:rPr>
        <w:tab/>
      </w:r>
      <w:r w:rsidRPr="00CF1B8B">
        <w:rPr>
          <w:spacing w:val="0"/>
          <w:w w:val="100"/>
          <w:kern w:val="0"/>
        </w:rPr>
        <w:tab/>
        <w:t>20</w:t>
      </w:r>
      <w:r w:rsidRPr="00CF1B8B">
        <w:rPr>
          <w:spacing w:val="0"/>
          <w:w w:val="100"/>
          <w:kern w:val="0"/>
        </w:rPr>
        <w:tab/>
        <w:t>6</w:t>
      </w:r>
    </w:p>
    <w:p w:rsidR="006824DB" w:rsidRPr="00CF1B8B" w:rsidRDefault="006824DB" w:rsidP="006824DB">
      <w:pPr>
        <w:tabs>
          <w:tab w:val="right" w:pos="850"/>
          <w:tab w:val="left" w:pos="1134"/>
          <w:tab w:val="left" w:pos="1559"/>
          <w:tab w:val="left" w:pos="1984"/>
          <w:tab w:val="left" w:leader="dot" w:pos="7654"/>
          <w:tab w:val="right" w:pos="8929"/>
          <w:tab w:val="right" w:pos="9639"/>
        </w:tabs>
        <w:spacing w:after="120"/>
        <w:rPr>
          <w:spacing w:val="0"/>
          <w:w w:val="100"/>
          <w:kern w:val="0"/>
        </w:rPr>
      </w:pPr>
      <w:r w:rsidRPr="00CF1B8B">
        <w:rPr>
          <w:spacing w:val="0"/>
          <w:w w:val="100"/>
          <w:kern w:val="0"/>
        </w:rPr>
        <w:tab/>
      </w:r>
      <w:r w:rsidRPr="00CF1B8B">
        <w:rPr>
          <w:spacing w:val="0"/>
          <w:w w:val="100"/>
          <w:kern w:val="0"/>
          <w:lang w:val="en-GB"/>
        </w:rPr>
        <w:t>VI</w:t>
      </w:r>
      <w:r w:rsidRPr="00CF1B8B">
        <w:rPr>
          <w:spacing w:val="0"/>
          <w:w w:val="100"/>
          <w:kern w:val="0"/>
        </w:rPr>
        <w:t>.</w:t>
      </w:r>
      <w:r w:rsidRPr="00CF1B8B">
        <w:rPr>
          <w:spacing w:val="0"/>
          <w:w w:val="100"/>
          <w:kern w:val="0"/>
        </w:rPr>
        <w:tab/>
      </w:r>
      <w:r w:rsidR="009F7882" w:rsidRPr="00CF1B8B">
        <w:rPr>
          <w:spacing w:val="0"/>
          <w:w w:val="100"/>
          <w:kern w:val="0"/>
        </w:rPr>
        <w:t xml:space="preserve">Информирование о непосредственной близости уязвимых участников </w:t>
      </w:r>
      <w:r w:rsidR="009F7882" w:rsidRPr="00CF1B8B">
        <w:rPr>
          <w:spacing w:val="0"/>
          <w:w w:val="100"/>
          <w:kern w:val="0"/>
        </w:rPr>
        <w:br/>
      </w:r>
      <w:r w:rsidR="009F7882" w:rsidRPr="00CF1B8B">
        <w:rPr>
          <w:spacing w:val="0"/>
          <w:w w:val="100"/>
          <w:kern w:val="0"/>
        </w:rPr>
        <w:tab/>
      </w:r>
      <w:r w:rsidR="009F7882" w:rsidRPr="00CF1B8B">
        <w:rPr>
          <w:spacing w:val="0"/>
          <w:w w:val="100"/>
          <w:kern w:val="0"/>
        </w:rPr>
        <w:tab/>
        <w:t xml:space="preserve">дорожного движения (пункт 5 повестки дня) </w:t>
      </w:r>
      <w:r w:rsidRPr="00CF1B8B">
        <w:rPr>
          <w:spacing w:val="0"/>
          <w:w w:val="100"/>
          <w:kern w:val="0"/>
        </w:rPr>
        <w:tab/>
      </w:r>
      <w:r w:rsidRPr="00CF1B8B">
        <w:rPr>
          <w:spacing w:val="0"/>
          <w:w w:val="100"/>
          <w:kern w:val="0"/>
        </w:rPr>
        <w:tab/>
        <w:t>21</w:t>
      </w:r>
      <w:r w:rsidR="009234A4">
        <w:rPr>
          <w:spacing w:val="0"/>
          <w:w w:val="100"/>
          <w:kern w:val="0"/>
        </w:rPr>
        <w:t>–</w:t>
      </w:r>
      <w:r w:rsidRPr="00CF1B8B">
        <w:rPr>
          <w:spacing w:val="0"/>
          <w:w w:val="100"/>
          <w:kern w:val="0"/>
        </w:rPr>
        <w:t>27</w:t>
      </w:r>
      <w:r w:rsidRPr="00CF1B8B">
        <w:rPr>
          <w:spacing w:val="0"/>
          <w:w w:val="100"/>
          <w:kern w:val="0"/>
        </w:rPr>
        <w:tab/>
        <w:t>6</w:t>
      </w:r>
    </w:p>
    <w:p w:rsidR="006824DB" w:rsidRPr="00CF1B8B" w:rsidRDefault="006824DB" w:rsidP="006824DB">
      <w:pPr>
        <w:tabs>
          <w:tab w:val="right" w:pos="850"/>
          <w:tab w:val="left" w:pos="1134"/>
          <w:tab w:val="left" w:pos="1559"/>
          <w:tab w:val="left" w:pos="1984"/>
          <w:tab w:val="left" w:leader="dot" w:pos="7654"/>
          <w:tab w:val="right" w:pos="8929"/>
          <w:tab w:val="right" w:pos="9639"/>
        </w:tabs>
        <w:spacing w:after="120"/>
        <w:rPr>
          <w:spacing w:val="0"/>
          <w:w w:val="100"/>
          <w:kern w:val="0"/>
        </w:rPr>
      </w:pPr>
      <w:r w:rsidRPr="00CF1B8B">
        <w:rPr>
          <w:spacing w:val="0"/>
          <w:w w:val="100"/>
          <w:kern w:val="0"/>
        </w:rPr>
        <w:tab/>
      </w:r>
      <w:r w:rsidRPr="00CF1B8B">
        <w:rPr>
          <w:spacing w:val="0"/>
          <w:w w:val="100"/>
          <w:kern w:val="0"/>
        </w:rPr>
        <w:tab/>
      </w:r>
      <w:r w:rsidRPr="00CF1B8B">
        <w:rPr>
          <w:spacing w:val="0"/>
          <w:w w:val="100"/>
          <w:kern w:val="0"/>
          <w:lang w:val="en-GB"/>
        </w:rPr>
        <w:t>A</w:t>
      </w:r>
      <w:r w:rsidRPr="00CF1B8B">
        <w:rPr>
          <w:spacing w:val="0"/>
          <w:w w:val="100"/>
          <w:kern w:val="0"/>
        </w:rPr>
        <w:t>.</w:t>
      </w:r>
      <w:r w:rsidRPr="00CF1B8B">
        <w:rPr>
          <w:spacing w:val="0"/>
          <w:w w:val="100"/>
          <w:kern w:val="0"/>
        </w:rPr>
        <w:tab/>
      </w:r>
      <w:r w:rsidR="009F7882" w:rsidRPr="00CF1B8B">
        <w:rPr>
          <w:spacing w:val="0"/>
          <w:w w:val="100"/>
          <w:kern w:val="0"/>
        </w:rPr>
        <w:t xml:space="preserve">Правила № 46 (устройства непрямого обзора) </w:t>
      </w:r>
      <w:r w:rsidRPr="00CF1B8B">
        <w:rPr>
          <w:spacing w:val="0"/>
          <w:w w:val="100"/>
          <w:kern w:val="0"/>
        </w:rPr>
        <w:tab/>
      </w:r>
      <w:r w:rsidRPr="00CF1B8B">
        <w:rPr>
          <w:spacing w:val="0"/>
          <w:w w:val="100"/>
          <w:kern w:val="0"/>
        </w:rPr>
        <w:tab/>
        <w:t>24–26</w:t>
      </w:r>
      <w:r w:rsidRPr="00CF1B8B">
        <w:rPr>
          <w:spacing w:val="0"/>
          <w:w w:val="100"/>
          <w:kern w:val="0"/>
        </w:rPr>
        <w:tab/>
        <w:t>6</w:t>
      </w:r>
    </w:p>
    <w:p w:rsidR="006824DB" w:rsidRPr="00CF1B8B" w:rsidRDefault="006824DB" w:rsidP="006824DB">
      <w:pPr>
        <w:tabs>
          <w:tab w:val="right" w:pos="850"/>
          <w:tab w:val="left" w:pos="1134"/>
          <w:tab w:val="left" w:pos="1559"/>
          <w:tab w:val="left" w:pos="1984"/>
          <w:tab w:val="left" w:leader="dot" w:pos="7654"/>
          <w:tab w:val="right" w:pos="8929"/>
          <w:tab w:val="right" w:pos="9639"/>
        </w:tabs>
        <w:spacing w:after="120"/>
        <w:rPr>
          <w:spacing w:val="0"/>
          <w:w w:val="100"/>
          <w:kern w:val="0"/>
          <w:szCs w:val="20"/>
        </w:rPr>
      </w:pPr>
      <w:r w:rsidRPr="00CF1B8B">
        <w:rPr>
          <w:spacing w:val="0"/>
          <w:w w:val="100"/>
          <w:kern w:val="0"/>
        </w:rPr>
        <w:tab/>
      </w:r>
      <w:r w:rsidRPr="00CF1B8B">
        <w:rPr>
          <w:spacing w:val="0"/>
          <w:w w:val="100"/>
          <w:kern w:val="0"/>
        </w:rPr>
        <w:tab/>
      </w:r>
      <w:r w:rsidRPr="00CF1B8B">
        <w:rPr>
          <w:spacing w:val="0"/>
          <w:w w:val="100"/>
          <w:kern w:val="0"/>
          <w:lang w:val="en-GB"/>
        </w:rPr>
        <w:t>B</w:t>
      </w:r>
      <w:r w:rsidRPr="00CF1B8B">
        <w:rPr>
          <w:spacing w:val="0"/>
          <w:w w:val="100"/>
          <w:kern w:val="0"/>
        </w:rPr>
        <w:t>.</w:t>
      </w:r>
      <w:r w:rsidRPr="00CF1B8B">
        <w:rPr>
          <w:spacing w:val="0"/>
          <w:w w:val="100"/>
          <w:kern w:val="0"/>
        </w:rPr>
        <w:tab/>
      </w:r>
      <w:r w:rsidR="009F7882" w:rsidRPr="00CF1B8B">
        <w:rPr>
          <w:bCs/>
          <w:spacing w:val="0"/>
          <w:w w:val="100"/>
          <w:kern w:val="0"/>
          <w:szCs w:val="20"/>
        </w:rPr>
        <w:t xml:space="preserve">Новые правила, касающиеся систем индикации мертвой зоны </w:t>
      </w:r>
      <w:r w:rsidR="009F7882" w:rsidRPr="00CF1B8B">
        <w:rPr>
          <w:bCs/>
          <w:spacing w:val="0"/>
          <w:w w:val="100"/>
          <w:kern w:val="0"/>
          <w:szCs w:val="20"/>
        </w:rPr>
        <w:br/>
      </w:r>
      <w:r w:rsidR="009F7882" w:rsidRPr="00CF1B8B">
        <w:rPr>
          <w:bCs/>
          <w:spacing w:val="0"/>
          <w:w w:val="100"/>
          <w:kern w:val="0"/>
          <w:szCs w:val="20"/>
        </w:rPr>
        <w:tab/>
      </w:r>
      <w:r w:rsidR="009F7882" w:rsidRPr="00CF1B8B">
        <w:rPr>
          <w:bCs/>
          <w:spacing w:val="0"/>
          <w:w w:val="100"/>
          <w:kern w:val="0"/>
          <w:szCs w:val="20"/>
        </w:rPr>
        <w:tab/>
      </w:r>
      <w:r w:rsidR="009F7882" w:rsidRPr="00CF1B8B">
        <w:rPr>
          <w:bCs/>
          <w:spacing w:val="0"/>
          <w:w w:val="100"/>
          <w:kern w:val="0"/>
          <w:szCs w:val="20"/>
        </w:rPr>
        <w:tab/>
        <w:t>(СИМЗ)</w:t>
      </w:r>
      <w:r w:rsidRPr="00CF1B8B">
        <w:rPr>
          <w:spacing w:val="0"/>
          <w:w w:val="100"/>
          <w:kern w:val="0"/>
          <w:szCs w:val="20"/>
        </w:rPr>
        <w:t xml:space="preserve"> </w:t>
      </w:r>
      <w:r w:rsidRPr="00CF1B8B">
        <w:rPr>
          <w:spacing w:val="0"/>
          <w:w w:val="100"/>
          <w:kern w:val="0"/>
          <w:szCs w:val="20"/>
        </w:rPr>
        <w:tab/>
      </w:r>
      <w:r w:rsidRPr="00CF1B8B">
        <w:rPr>
          <w:spacing w:val="0"/>
          <w:w w:val="100"/>
          <w:kern w:val="0"/>
          <w:szCs w:val="20"/>
        </w:rPr>
        <w:tab/>
        <w:t>27</w:t>
      </w:r>
      <w:r w:rsidRPr="00CF1B8B">
        <w:rPr>
          <w:spacing w:val="0"/>
          <w:w w:val="100"/>
          <w:kern w:val="0"/>
          <w:szCs w:val="20"/>
        </w:rPr>
        <w:tab/>
        <w:t>7</w:t>
      </w:r>
    </w:p>
    <w:p w:rsidR="009F7882" w:rsidRPr="00CF1B8B" w:rsidRDefault="009F7882">
      <w:pPr>
        <w:spacing w:line="240" w:lineRule="auto"/>
        <w:rPr>
          <w:spacing w:val="0"/>
          <w:w w:val="100"/>
          <w:kern w:val="0"/>
        </w:rPr>
      </w:pPr>
      <w:r w:rsidRPr="00CF1B8B">
        <w:rPr>
          <w:spacing w:val="0"/>
          <w:w w:val="100"/>
          <w:kern w:val="0"/>
        </w:rPr>
        <w:br w:type="page"/>
      </w:r>
    </w:p>
    <w:p w:rsidR="006824DB" w:rsidRPr="00CF1B8B" w:rsidRDefault="006824DB" w:rsidP="006824DB">
      <w:pPr>
        <w:tabs>
          <w:tab w:val="right" w:pos="850"/>
          <w:tab w:val="left" w:pos="1134"/>
          <w:tab w:val="left" w:pos="1559"/>
          <w:tab w:val="left" w:pos="1984"/>
          <w:tab w:val="left" w:leader="dot" w:pos="7654"/>
          <w:tab w:val="right" w:pos="8929"/>
          <w:tab w:val="right" w:pos="9638"/>
        </w:tabs>
        <w:spacing w:after="120"/>
        <w:rPr>
          <w:spacing w:val="0"/>
          <w:w w:val="100"/>
          <w:kern w:val="0"/>
        </w:rPr>
      </w:pPr>
      <w:r w:rsidRPr="00CF1B8B">
        <w:rPr>
          <w:spacing w:val="0"/>
          <w:w w:val="100"/>
          <w:kern w:val="0"/>
        </w:rPr>
        <w:lastRenderedPageBreak/>
        <w:tab/>
      </w:r>
      <w:r w:rsidRPr="00CF1B8B">
        <w:rPr>
          <w:spacing w:val="0"/>
          <w:w w:val="100"/>
          <w:kern w:val="0"/>
          <w:lang w:val="en-GB"/>
        </w:rPr>
        <w:t>VII</w:t>
      </w:r>
      <w:r w:rsidRPr="00CF1B8B">
        <w:rPr>
          <w:spacing w:val="0"/>
          <w:w w:val="100"/>
          <w:kern w:val="0"/>
        </w:rPr>
        <w:t>.</w:t>
      </w:r>
      <w:r w:rsidRPr="00CF1B8B">
        <w:rPr>
          <w:spacing w:val="0"/>
          <w:w w:val="100"/>
          <w:kern w:val="0"/>
        </w:rPr>
        <w:tab/>
      </w:r>
      <w:r w:rsidR="009F7882" w:rsidRPr="00CF1B8B">
        <w:rPr>
          <w:spacing w:val="0"/>
          <w:w w:val="100"/>
          <w:kern w:val="0"/>
        </w:rPr>
        <w:t xml:space="preserve">Поправки к правилам, касающимся транспортных средств, </w:t>
      </w:r>
      <w:r w:rsidR="009F7882" w:rsidRPr="00CF1B8B">
        <w:rPr>
          <w:spacing w:val="0"/>
          <w:w w:val="100"/>
          <w:kern w:val="0"/>
        </w:rPr>
        <w:br/>
      </w:r>
      <w:r w:rsidR="009F7882" w:rsidRPr="00CF1B8B">
        <w:rPr>
          <w:spacing w:val="0"/>
          <w:w w:val="100"/>
          <w:kern w:val="0"/>
        </w:rPr>
        <w:tab/>
      </w:r>
      <w:r w:rsidR="009F7882" w:rsidRPr="00CF1B8B">
        <w:rPr>
          <w:spacing w:val="0"/>
          <w:w w:val="100"/>
          <w:kern w:val="0"/>
        </w:rPr>
        <w:tab/>
        <w:t xml:space="preserve">работающих на газе (пункт 6 повестки дня) </w:t>
      </w:r>
      <w:r w:rsidR="00AB28F1">
        <w:rPr>
          <w:spacing w:val="0"/>
          <w:w w:val="100"/>
          <w:kern w:val="0"/>
        </w:rPr>
        <w:tab/>
      </w:r>
      <w:r w:rsidR="00AB28F1">
        <w:rPr>
          <w:spacing w:val="0"/>
          <w:w w:val="100"/>
          <w:kern w:val="0"/>
        </w:rPr>
        <w:tab/>
        <w:t>28–43</w:t>
      </w:r>
      <w:r w:rsidR="00AB28F1">
        <w:rPr>
          <w:spacing w:val="0"/>
          <w:w w:val="100"/>
          <w:kern w:val="0"/>
        </w:rPr>
        <w:tab/>
        <w:t>8</w:t>
      </w:r>
    </w:p>
    <w:p w:rsidR="006824DB" w:rsidRPr="00CF1B8B" w:rsidRDefault="006824DB" w:rsidP="006824DB">
      <w:pPr>
        <w:tabs>
          <w:tab w:val="right" w:pos="850"/>
          <w:tab w:val="left" w:pos="1134"/>
          <w:tab w:val="left" w:pos="1559"/>
          <w:tab w:val="left" w:pos="1984"/>
          <w:tab w:val="left" w:leader="dot" w:pos="7654"/>
          <w:tab w:val="right" w:pos="8929"/>
          <w:tab w:val="right" w:pos="9638"/>
        </w:tabs>
        <w:spacing w:after="120"/>
        <w:rPr>
          <w:spacing w:val="0"/>
          <w:w w:val="100"/>
          <w:kern w:val="0"/>
        </w:rPr>
      </w:pPr>
      <w:r w:rsidRPr="00CF1B8B">
        <w:rPr>
          <w:spacing w:val="0"/>
          <w:w w:val="100"/>
          <w:kern w:val="0"/>
        </w:rPr>
        <w:tab/>
      </w:r>
      <w:r w:rsidRPr="00CF1B8B">
        <w:rPr>
          <w:spacing w:val="0"/>
          <w:w w:val="100"/>
          <w:kern w:val="0"/>
        </w:rPr>
        <w:tab/>
      </w:r>
      <w:r w:rsidRPr="00CF1B8B">
        <w:rPr>
          <w:spacing w:val="0"/>
          <w:w w:val="100"/>
          <w:kern w:val="0"/>
          <w:lang w:val="en-GB"/>
        </w:rPr>
        <w:t>A</w:t>
      </w:r>
      <w:r w:rsidRPr="00CF1B8B">
        <w:rPr>
          <w:spacing w:val="0"/>
          <w:w w:val="100"/>
          <w:kern w:val="0"/>
        </w:rPr>
        <w:t>.</w:t>
      </w:r>
      <w:r w:rsidRPr="00CF1B8B">
        <w:rPr>
          <w:spacing w:val="0"/>
          <w:w w:val="100"/>
          <w:kern w:val="0"/>
        </w:rPr>
        <w:tab/>
      </w:r>
      <w:r w:rsidR="009F7882" w:rsidRPr="00CF1B8B">
        <w:rPr>
          <w:bCs/>
          <w:spacing w:val="0"/>
          <w:w w:val="100"/>
          <w:kern w:val="0"/>
        </w:rPr>
        <w:t>Правила № 67 (транспортные средства, работающие на СНГ</w:t>
      </w:r>
      <w:r w:rsidR="009F7882" w:rsidRPr="00CF1B8B">
        <w:rPr>
          <w:spacing w:val="0"/>
          <w:w w:val="100"/>
          <w:kern w:val="0"/>
        </w:rPr>
        <w:t xml:space="preserve">) </w:t>
      </w:r>
      <w:r w:rsidR="00AB28F1">
        <w:rPr>
          <w:spacing w:val="0"/>
          <w:w w:val="100"/>
          <w:kern w:val="0"/>
        </w:rPr>
        <w:tab/>
      </w:r>
      <w:r w:rsidR="00AB28F1">
        <w:rPr>
          <w:spacing w:val="0"/>
          <w:w w:val="100"/>
          <w:kern w:val="0"/>
        </w:rPr>
        <w:tab/>
        <w:t>28–37</w:t>
      </w:r>
      <w:r w:rsidR="00AB28F1">
        <w:rPr>
          <w:spacing w:val="0"/>
          <w:w w:val="100"/>
          <w:kern w:val="0"/>
        </w:rPr>
        <w:tab/>
        <w:t>8</w:t>
      </w:r>
    </w:p>
    <w:p w:rsidR="006824DB" w:rsidRPr="00CF1B8B" w:rsidRDefault="006824DB" w:rsidP="006824DB">
      <w:pPr>
        <w:tabs>
          <w:tab w:val="right" w:pos="850"/>
          <w:tab w:val="left" w:pos="1134"/>
          <w:tab w:val="left" w:pos="1559"/>
          <w:tab w:val="left" w:pos="1984"/>
          <w:tab w:val="left" w:leader="dot" w:pos="7654"/>
          <w:tab w:val="right" w:pos="8929"/>
          <w:tab w:val="right" w:pos="9638"/>
        </w:tabs>
        <w:spacing w:after="120"/>
        <w:rPr>
          <w:spacing w:val="0"/>
          <w:w w:val="100"/>
          <w:kern w:val="0"/>
        </w:rPr>
      </w:pPr>
      <w:r w:rsidRPr="00CF1B8B">
        <w:rPr>
          <w:spacing w:val="0"/>
          <w:w w:val="100"/>
          <w:kern w:val="0"/>
        </w:rPr>
        <w:tab/>
      </w:r>
      <w:r w:rsidRPr="00CF1B8B">
        <w:rPr>
          <w:spacing w:val="0"/>
          <w:w w:val="100"/>
          <w:kern w:val="0"/>
        </w:rPr>
        <w:tab/>
      </w:r>
      <w:r w:rsidRPr="00CF1B8B">
        <w:rPr>
          <w:spacing w:val="0"/>
          <w:w w:val="100"/>
          <w:kern w:val="0"/>
          <w:lang w:val="en-GB"/>
        </w:rPr>
        <w:t>B</w:t>
      </w:r>
      <w:r w:rsidRPr="00CF1B8B">
        <w:rPr>
          <w:spacing w:val="0"/>
          <w:w w:val="100"/>
          <w:kern w:val="0"/>
        </w:rPr>
        <w:t>.</w:t>
      </w:r>
      <w:r w:rsidRPr="00CF1B8B">
        <w:rPr>
          <w:spacing w:val="0"/>
          <w:w w:val="100"/>
          <w:kern w:val="0"/>
        </w:rPr>
        <w:tab/>
      </w:r>
      <w:r w:rsidR="009F7882" w:rsidRPr="00CF1B8B">
        <w:rPr>
          <w:bCs/>
          <w:spacing w:val="0"/>
          <w:w w:val="100"/>
          <w:kern w:val="0"/>
          <w:szCs w:val="20"/>
        </w:rPr>
        <w:t>Правила № 110 (транспортные средства, работающие</w:t>
      </w:r>
      <w:r w:rsidR="00E74857">
        <w:rPr>
          <w:bCs/>
          <w:spacing w:val="0"/>
          <w:w w:val="100"/>
          <w:kern w:val="0"/>
          <w:szCs w:val="20"/>
        </w:rPr>
        <w:br/>
      </w:r>
      <w:r w:rsidR="00E74857">
        <w:rPr>
          <w:bCs/>
          <w:spacing w:val="0"/>
          <w:w w:val="100"/>
          <w:kern w:val="0"/>
          <w:szCs w:val="20"/>
        </w:rPr>
        <w:tab/>
      </w:r>
      <w:r w:rsidR="00E74857">
        <w:rPr>
          <w:bCs/>
          <w:spacing w:val="0"/>
          <w:w w:val="100"/>
          <w:kern w:val="0"/>
          <w:szCs w:val="20"/>
        </w:rPr>
        <w:tab/>
      </w:r>
      <w:r w:rsidR="00E74857">
        <w:rPr>
          <w:bCs/>
          <w:spacing w:val="0"/>
          <w:w w:val="100"/>
          <w:kern w:val="0"/>
          <w:szCs w:val="20"/>
        </w:rPr>
        <w:tab/>
      </w:r>
      <w:r w:rsidR="009F7882" w:rsidRPr="00CF1B8B">
        <w:rPr>
          <w:bCs/>
          <w:spacing w:val="0"/>
          <w:w w:val="100"/>
          <w:kern w:val="0"/>
          <w:szCs w:val="20"/>
        </w:rPr>
        <w:t>на КПГ и СПГ</w:t>
      </w:r>
      <w:r w:rsidR="009F7882" w:rsidRPr="00CF1B8B">
        <w:rPr>
          <w:spacing w:val="0"/>
          <w:w w:val="100"/>
          <w:kern w:val="0"/>
          <w:szCs w:val="20"/>
        </w:rPr>
        <w:t xml:space="preserve">) </w:t>
      </w:r>
      <w:r w:rsidRPr="00CF1B8B">
        <w:rPr>
          <w:spacing w:val="0"/>
          <w:w w:val="100"/>
          <w:kern w:val="0"/>
          <w:szCs w:val="20"/>
        </w:rPr>
        <w:tab/>
      </w:r>
      <w:r w:rsidRPr="00CF1B8B">
        <w:rPr>
          <w:spacing w:val="0"/>
          <w:w w:val="100"/>
          <w:kern w:val="0"/>
          <w:szCs w:val="20"/>
        </w:rPr>
        <w:tab/>
        <w:t>3</w:t>
      </w:r>
      <w:r w:rsidR="00AB28F1">
        <w:rPr>
          <w:spacing w:val="0"/>
          <w:w w:val="100"/>
          <w:kern w:val="0"/>
        </w:rPr>
        <w:t>8–43</w:t>
      </w:r>
      <w:r w:rsidR="00AB28F1">
        <w:rPr>
          <w:spacing w:val="0"/>
          <w:w w:val="100"/>
          <w:kern w:val="0"/>
        </w:rPr>
        <w:tab/>
        <w:t>10</w:t>
      </w:r>
    </w:p>
    <w:p w:rsidR="006824DB" w:rsidRPr="00CF1B8B" w:rsidRDefault="006824DB" w:rsidP="006824DB">
      <w:pPr>
        <w:tabs>
          <w:tab w:val="right" w:pos="850"/>
          <w:tab w:val="left" w:pos="1134"/>
          <w:tab w:val="left" w:pos="1559"/>
          <w:tab w:val="left" w:pos="1984"/>
          <w:tab w:val="left" w:leader="dot" w:pos="7654"/>
          <w:tab w:val="right" w:pos="8929"/>
          <w:tab w:val="right" w:pos="9638"/>
        </w:tabs>
        <w:spacing w:after="120"/>
        <w:rPr>
          <w:spacing w:val="0"/>
          <w:w w:val="100"/>
          <w:kern w:val="0"/>
        </w:rPr>
      </w:pPr>
      <w:r w:rsidRPr="00CF1B8B">
        <w:rPr>
          <w:spacing w:val="0"/>
          <w:w w:val="100"/>
          <w:kern w:val="0"/>
        </w:rPr>
        <w:tab/>
      </w:r>
      <w:r w:rsidRPr="00CF1B8B">
        <w:rPr>
          <w:spacing w:val="0"/>
          <w:w w:val="100"/>
          <w:kern w:val="0"/>
          <w:lang w:val="en-GB"/>
        </w:rPr>
        <w:t>VIII</w:t>
      </w:r>
      <w:r w:rsidRPr="00CF1B8B">
        <w:rPr>
          <w:spacing w:val="0"/>
          <w:w w:val="100"/>
          <w:kern w:val="0"/>
        </w:rPr>
        <w:t>.</w:t>
      </w:r>
      <w:r w:rsidRPr="00CF1B8B">
        <w:rPr>
          <w:spacing w:val="0"/>
          <w:w w:val="100"/>
          <w:kern w:val="0"/>
        </w:rPr>
        <w:tab/>
      </w:r>
      <w:r w:rsidR="008F4A15" w:rsidRPr="00CF1B8B">
        <w:rPr>
          <w:bCs/>
          <w:spacing w:val="0"/>
          <w:w w:val="100"/>
          <w:kern w:val="0"/>
          <w:szCs w:val="20"/>
        </w:rPr>
        <w:t>Правила № 73 (боковые защитные устройства</w:t>
      </w:r>
      <w:r w:rsidR="008F4A15" w:rsidRPr="00CF1B8B">
        <w:rPr>
          <w:spacing w:val="0"/>
          <w:w w:val="100"/>
          <w:kern w:val="0"/>
          <w:szCs w:val="20"/>
        </w:rPr>
        <w:t xml:space="preserve">) (пункт 7 повестки дня) </w:t>
      </w:r>
      <w:r w:rsidRPr="00CF1B8B">
        <w:rPr>
          <w:spacing w:val="0"/>
          <w:w w:val="100"/>
          <w:kern w:val="0"/>
          <w:szCs w:val="20"/>
        </w:rPr>
        <w:tab/>
      </w:r>
      <w:r w:rsidRPr="00CF1B8B">
        <w:rPr>
          <w:spacing w:val="0"/>
          <w:w w:val="100"/>
          <w:kern w:val="0"/>
          <w:szCs w:val="20"/>
        </w:rPr>
        <w:tab/>
        <w:t>44</w:t>
      </w:r>
      <w:r w:rsidR="00AB28F1">
        <w:rPr>
          <w:spacing w:val="0"/>
          <w:w w:val="100"/>
          <w:kern w:val="0"/>
        </w:rPr>
        <w:tab/>
        <w:t>11</w:t>
      </w:r>
    </w:p>
    <w:p w:rsidR="006824DB" w:rsidRPr="00CF1B8B" w:rsidRDefault="006824DB" w:rsidP="006824DB">
      <w:pPr>
        <w:tabs>
          <w:tab w:val="right" w:pos="850"/>
          <w:tab w:val="left" w:pos="1134"/>
          <w:tab w:val="left" w:pos="1559"/>
          <w:tab w:val="left" w:pos="1984"/>
          <w:tab w:val="left" w:leader="dot" w:pos="7654"/>
          <w:tab w:val="right" w:pos="8929"/>
          <w:tab w:val="right" w:pos="9638"/>
        </w:tabs>
        <w:spacing w:after="120"/>
        <w:rPr>
          <w:spacing w:val="0"/>
          <w:w w:val="100"/>
          <w:kern w:val="0"/>
        </w:rPr>
      </w:pPr>
      <w:r w:rsidRPr="00CF1B8B">
        <w:rPr>
          <w:spacing w:val="0"/>
          <w:w w:val="100"/>
          <w:kern w:val="0"/>
        </w:rPr>
        <w:tab/>
      </w:r>
      <w:r w:rsidRPr="00CF1B8B">
        <w:rPr>
          <w:spacing w:val="0"/>
          <w:w w:val="100"/>
          <w:kern w:val="0"/>
          <w:lang w:val="en-GB"/>
        </w:rPr>
        <w:t>IX</w:t>
      </w:r>
      <w:r w:rsidRPr="00CF1B8B">
        <w:rPr>
          <w:spacing w:val="0"/>
          <w:w w:val="100"/>
          <w:kern w:val="0"/>
        </w:rPr>
        <w:t>.</w:t>
      </w:r>
      <w:r w:rsidRPr="00CF1B8B">
        <w:rPr>
          <w:spacing w:val="0"/>
          <w:w w:val="100"/>
          <w:kern w:val="0"/>
        </w:rPr>
        <w:tab/>
      </w:r>
      <w:r w:rsidR="008F4A15" w:rsidRPr="00CF1B8B">
        <w:rPr>
          <w:bCs/>
          <w:spacing w:val="0"/>
          <w:w w:val="100"/>
          <w:kern w:val="0"/>
        </w:rPr>
        <w:t>Правила № 93 (передние противоподкатные защитные устройства</w:t>
      </w:r>
      <w:r w:rsidR="008F4A15" w:rsidRPr="00CF1B8B">
        <w:rPr>
          <w:spacing w:val="0"/>
          <w:w w:val="100"/>
          <w:kern w:val="0"/>
        </w:rPr>
        <w:t xml:space="preserve">) </w:t>
      </w:r>
      <w:r w:rsidR="008F4A15" w:rsidRPr="00CF1B8B">
        <w:rPr>
          <w:spacing w:val="0"/>
          <w:w w:val="100"/>
          <w:kern w:val="0"/>
        </w:rPr>
        <w:br/>
      </w:r>
      <w:r w:rsidR="008F4A15" w:rsidRPr="00CF1B8B">
        <w:rPr>
          <w:spacing w:val="0"/>
          <w:w w:val="100"/>
          <w:kern w:val="0"/>
        </w:rPr>
        <w:tab/>
      </w:r>
      <w:r w:rsidR="008F4A15" w:rsidRPr="00CF1B8B">
        <w:rPr>
          <w:spacing w:val="0"/>
          <w:w w:val="100"/>
          <w:kern w:val="0"/>
        </w:rPr>
        <w:tab/>
        <w:t xml:space="preserve">(пункт 8 повестки дня) </w:t>
      </w:r>
      <w:r w:rsidRPr="00CF1B8B">
        <w:rPr>
          <w:spacing w:val="0"/>
          <w:w w:val="100"/>
          <w:kern w:val="0"/>
        </w:rPr>
        <w:tab/>
      </w:r>
      <w:r w:rsidRPr="00CF1B8B">
        <w:rPr>
          <w:spacing w:val="0"/>
          <w:w w:val="100"/>
          <w:kern w:val="0"/>
        </w:rPr>
        <w:tab/>
        <w:t>45</w:t>
      </w:r>
      <w:r w:rsidRPr="00CF1B8B">
        <w:rPr>
          <w:spacing w:val="0"/>
          <w:w w:val="100"/>
          <w:kern w:val="0"/>
        </w:rPr>
        <w:tab/>
        <w:t>11</w:t>
      </w:r>
    </w:p>
    <w:p w:rsidR="006824DB" w:rsidRPr="00CF1B8B" w:rsidRDefault="006824DB" w:rsidP="006824DB">
      <w:pPr>
        <w:tabs>
          <w:tab w:val="right" w:pos="850"/>
          <w:tab w:val="left" w:pos="1134"/>
          <w:tab w:val="left" w:pos="1559"/>
          <w:tab w:val="left" w:pos="1984"/>
          <w:tab w:val="left" w:leader="dot" w:pos="7654"/>
          <w:tab w:val="right" w:pos="8929"/>
          <w:tab w:val="right" w:pos="9638"/>
        </w:tabs>
        <w:spacing w:after="120"/>
        <w:rPr>
          <w:spacing w:val="0"/>
          <w:w w:val="100"/>
          <w:kern w:val="0"/>
        </w:rPr>
      </w:pPr>
      <w:r w:rsidRPr="00CF1B8B">
        <w:rPr>
          <w:spacing w:val="0"/>
          <w:w w:val="100"/>
          <w:kern w:val="0"/>
        </w:rPr>
        <w:tab/>
      </w:r>
      <w:r w:rsidRPr="00CF1B8B">
        <w:rPr>
          <w:spacing w:val="0"/>
          <w:w w:val="100"/>
          <w:kern w:val="0"/>
          <w:lang w:val="en-GB"/>
        </w:rPr>
        <w:t>X</w:t>
      </w:r>
      <w:r w:rsidRPr="00CF1B8B">
        <w:rPr>
          <w:spacing w:val="0"/>
          <w:w w:val="100"/>
          <w:kern w:val="0"/>
        </w:rPr>
        <w:t>.</w:t>
      </w:r>
      <w:r w:rsidRPr="00CF1B8B">
        <w:rPr>
          <w:spacing w:val="0"/>
          <w:w w:val="100"/>
          <w:kern w:val="0"/>
        </w:rPr>
        <w:tab/>
      </w:r>
      <w:r w:rsidR="008F4A15" w:rsidRPr="00CF1B8B">
        <w:rPr>
          <w:bCs/>
          <w:spacing w:val="0"/>
          <w:w w:val="100"/>
          <w:kern w:val="0"/>
        </w:rPr>
        <w:t xml:space="preserve">Правила № 116 (противоугонные системы и системы охранной </w:t>
      </w:r>
      <w:r w:rsidR="008F4A15" w:rsidRPr="00CF1B8B">
        <w:rPr>
          <w:bCs/>
          <w:spacing w:val="0"/>
          <w:w w:val="100"/>
          <w:kern w:val="0"/>
        </w:rPr>
        <w:br/>
      </w:r>
      <w:r w:rsidR="008F4A15" w:rsidRPr="00CF1B8B">
        <w:rPr>
          <w:bCs/>
          <w:spacing w:val="0"/>
          <w:w w:val="100"/>
          <w:kern w:val="0"/>
        </w:rPr>
        <w:tab/>
      </w:r>
      <w:r w:rsidR="008F4A15" w:rsidRPr="00CF1B8B">
        <w:rPr>
          <w:bCs/>
          <w:spacing w:val="0"/>
          <w:w w:val="100"/>
          <w:kern w:val="0"/>
        </w:rPr>
        <w:tab/>
        <w:t>сигнализации</w:t>
      </w:r>
      <w:r w:rsidR="008F4A15" w:rsidRPr="00CF1B8B">
        <w:rPr>
          <w:spacing w:val="0"/>
          <w:w w:val="100"/>
          <w:kern w:val="0"/>
        </w:rPr>
        <w:t xml:space="preserve">) (пункт 9 повестки дня) </w:t>
      </w:r>
      <w:r w:rsidRPr="00CF1B8B">
        <w:rPr>
          <w:spacing w:val="0"/>
          <w:w w:val="100"/>
          <w:kern w:val="0"/>
        </w:rPr>
        <w:tab/>
      </w:r>
      <w:r w:rsidRPr="00CF1B8B">
        <w:rPr>
          <w:spacing w:val="0"/>
          <w:w w:val="100"/>
          <w:kern w:val="0"/>
        </w:rPr>
        <w:tab/>
        <w:t>46–48</w:t>
      </w:r>
      <w:r w:rsidRPr="00CF1B8B">
        <w:rPr>
          <w:spacing w:val="0"/>
          <w:w w:val="100"/>
          <w:kern w:val="0"/>
        </w:rPr>
        <w:tab/>
        <w:t>11</w:t>
      </w:r>
    </w:p>
    <w:p w:rsidR="006824DB" w:rsidRPr="00CF1B8B" w:rsidRDefault="006824DB" w:rsidP="006824DB">
      <w:pPr>
        <w:tabs>
          <w:tab w:val="right" w:pos="850"/>
          <w:tab w:val="left" w:pos="1134"/>
          <w:tab w:val="left" w:pos="1559"/>
          <w:tab w:val="left" w:pos="1984"/>
          <w:tab w:val="left" w:leader="dot" w:pos="7654"/>
          <w:tab w:val="right" w:pos="8929"/>
          <w:tab w:val="right" w:pos="9638"/>
        </w:tabs>
        <w:spacing w:after="120"/>
        <w:rPr>
          <w:spacing w:val="0"/>
          <w:w w:val="100"/>
          <w:kern w:val="0"/>
        </w:rPr>
      </w:pPr>
      <w:r w:rsidRPr="00CF1B8B">
        <w:rPr>
          <w:spacing w:val="0"/>
          <w:w w:val="100"/>
          <w:kern w:val="0"/>
        </w:rPr>
        <w:tab/>
      </w:r>
      <w:r w:rsidRPr="00CF1B8B">
        <w:rPr>
          <w:spacing w:val="0"/>
          <w:w w:val="100"/>
          <w:kern w:val="0"/>
          <w:lang w:val="en-GB"/>
        </w:rPr>
        <w:t>XI</w:t>
      </w:r>
      <w:r w:rsidRPr="00CF1B8B">
        <w:rPr>
          <w:spacing w:val="0"/>
          <w:w w:val="100"/>
          <w:kern w:val="0"/>
        </w:rPr>
        <w:t>.</w:t>
      </w:r>
      <w:r w:rsidRPr="00CF1B8B">
        <w:rPr>
          <w:spacing w:val="0"/>
          <w:w w:val="100"/>
          <w:kern w:val="0"/>
        </w:rPr>
        <w:tab/>
      </w:r>
      <w:r w:rsidR="00535B9B" w:rsidRPr="00CF1B8B">
        <w:rPr>
          <w:bCs/>
          <w:spacing w:val="0"/>
          <w:w w:val="100"/>
          <w:kern w:val="0"/>
        </w:rPr>
        <w:t xml:space="preserve">Правила № 121 (идентификация органов управления, контрольных </w:t>
      </w:r>
      <w:r w:rsidR="00535B9B" w:rsidRPr="00CF1B8B">
        <w:rPr>
          <w:bCs/>
          <w:spacing w:val="0"/>
          <w:w w:val="100"/>
          <w:kern w:val="0"/>
        </w:rPr>
        <w:br/>
      </w:r>
      <w:r w:rsidR="00535B9B" w:rsidRPr="00CF1B8B">
        <w:rPr>
          <w:bCs/>
          <w:spacing w:val="0"/>
          <w:w w:val="100"/>
          <w:kern w:val="0"/>
        </w:rPr>
        <w:tab/>
      </w:r>
      <w:r w:rsidR="00535B9B" w:rsidRPr="00CF1B8B">
        <w:rPr>
          <w:bCs/>
          <w:spacing w:val="0"/>
          <w:w w:val="100"/>
          <w:kern w:val="0"/>
        </w:rPr>
        <w:tab/>
        <w:t>сигналов и индикаторов</w:t>
      </w:r>
      <w:r w:rsidR="00535B9B" w:rsidRPr="00CF1B8B">
        <w:rPr>
          <w:spacing w:val="0"/>
          <w:w w:val="100"/>
          <w:kern w:val="0"/>
        </w:rPr>
        <w:t xml:space="preserve">) (пункт 10 повестки дня) </w:t>
      </w:r>
      <w:r w:rsidR="00AB28F1">
        <w:rPr>
          <w:spacing w:val="0"/>
          <w:w w:val="100"/>
          <w:kern w:val="0"/>
        </w:rPr>
        <w:tab/>
      </w:r>
      <w:r w:rsidR="00AB28F1">
        <w:rPr>
          <w:spacing w:val="0"/>
          <w:w w:val="100"/>
          <w:kern w:val="0"/>
        </w:rPr>
        <w:tab/>
        <w:t>49–51</w:t>
      </w:r>
      <w:r w:rsidR="00AB28F1">
        <w:rPr>
          <w:spacing w:val="0"/>
          <w:w w:val="100"/>
          <w:kern w:val="0"/>
        </w:rPr>
        <w:tab/>
        <w:t>12</w:t>
      </w:r>
    </w:p>
    <w:p w:rsidR="006824DB" w:rsidRPr="00CF1B8B" w:rsidRDefault="006824DB" w:rsidP="006824DB">
      <w:pPr>
        <w:tabs>
          <w:tab w:val="right" w:pos="850"/>
          <w:tab w:val="left" w:pos="1134"/>
          <w:tab w:val="left" w:pos="1559"/>
          <w:tab w:val="left" w:pos="1984"/>
          <w:tab w:val="left" w:leader="dot" w:pos="7654"/>
          <w:tab w:val="right" w:pos="8929"/>
          <w:tab w:val="right" w:pos="9638"/>
        </w:tabs>
        <w:spacing w:after="120"/>
        <w:rPr>
          <w:spacing w:val="0"/>
          <w:w w:val="100"/>
          <w:kern w:val="0"/>
        </w:rPr>
      </w:pPr>
      <w:r w:rsidRPr="00CF1B8B">
        <w:rPr>
          <w:spacing w:val="0"/>
          <w:w w:val="100"/>
          <w:kern w:val="0"/>
        </w:rPr>
        <w:tab/>
      </w:r>
      <w:r w:rsidRPr="00CF1B8B">
        <w:rPr>
          <w:spacing w:val="0"/>
          <w:w w:val="100"/>
          <w:kern w:val="0"/>
          <w:lang w:val="en-GB"/>
        </w:rPr>
        <w:t>XII</w:t>
      </w:r>
      <w:r w:rsidRPr="00CF1B8B">
        <w:rPr>
          <w:spacing w:val="0"/>
          <w:w w:val="100"/>
          <w:kern w:val="0"/>
        </w:rPr>
        <w:t>.</w:t>
      </w:r>
      <w:r w:rsidRPr="00CF1B8B">
        <w:rPr>
          <w:spacing w:val="0"/>
          <w:w w:val="100"/>
          <w:kern w:val="0"/>
        </w:rPr>
        <w:tab/>
      </w:r>
      <w:r w:rsidR="00535B9B" w:rsidRPr="00CF1B8B">
        <w:rPr>
          <w:bCs/>
          <w:spacing w:val="0"/>
          <w:w w:val="100"/>
          <w:kern w:val="0"/>
        </w:rPr>
        <w:t>Правила № 122 (системы отопления</w:t>
      </w:r>
      <w:r w:rsidR="00535B9B" w:rsidRPr="00CF1B8B">
        <w:rPr>
          <w:spacing w:val="0"/>
          <w:w w:val="100"/>
          <w:kern w:val="0"/>
        </w:rPr>
        <w:t xml:space="preserve">) (пункт 11 повестки дня) </w:t>
      </w:r>
      <w:r w:rsidR="00AB28F1">
        <w:rPr>
          <w:spacing w:val="0"/>
          <w:w w:val="100"/>
          <w:kern w:val="0"/>
        </w:rPr>
        <w:tab/>
      </w:r>
      <w:r w:rsidR="00AB28F1">
        <w:rPr>
          <w:spacing w:val="0"/>
          <w:w w:val="100"/>
          <w:kern w:val="0"/>
        </w:rPr>
        <w:tab/>
        <w:t>52</w:t>
      </w:r>
      <w:r w:rsidR="00AB28F1">
        <w:rPr>
          <w:spacing w:val="0"/>
          <w:w w:val="100"/>
          <w:kern w:val="0"/>
        </w:rPr>
        <w:tab/>
        <w:t>13</w:t>
      </w:r>
    </w:p>
    <w:p w:rsidR="006824DB" w:rsidRPr="00CF1B8B" w:rsidRDefault="006824DB" w:rsidP="006824DB">
      <w:pPr>
        <w:tabs>
          <w:tab w:val="right" w:pos="850"/>
          <w:tab w:val="left" w:pos="1134"/>
          <w:tab w:val="left" w:pos="1559"/>
          <w:tab w:val="left" w:pos="1984"/>
          <w:tab w:val="left" w:leader="dot" w:pos="7654"/>
          <w:tab w:val="right" w:pos="8929"/>
          <w:tab w:val="right" w:pos="9638"/>
        </w:tabs>
        <w:spacing w:after="120"/>
        <w:rPr>
          <w:spacing w:val="0"/>
          <w:w w:val="100"/>
          <w:kern w:val="0"/>
        </w:rPr>
      </w:pPr>
      <w:r w:rsidRPr="00CF1B8B">
        <w:rPr>
          <w:spacing w:val="0"/>
          <w:w w:val="100"/>
          <w:kern w:val="0"/>
        </w:rPr>
        <w:tab/>
      </w:r>
      <w:r w:rsidRPr="00CF1B8B">
        <w:rPr>
          <w:spacing w:val="0"/>
          <w:w w:val="100"/>
          <w:kern w:val="0"/>
          <w:lang w:val="en-GB"/>
        </w:rPr>
        <w:t>XIII</w:t>
      </w:r>
      <w:r w:rsidRPr="00CF1B8B">
        <w:rPr>
          <w:spacing w:val="0"/>
          <w:w w:val="100"/>
          <w:kern w:val="0"/>
        </w:rPr>
        <w:t>.</w:t>
      </w:r>
      <w:r w:rsidRPr="00CF1B8B">
        <w:rPr>
          <w:spacing w:val="0"/>
          <w:w w:val="100"/>
          <w:kern w:val="0"/>
        </w:rPr>
        <w:tab/>
      </w:r>
      <w:r w:rsidR="00535B9B" w:rsidRPr="00CF1B8B">
        <w:rPr>
          <w:bCs/>
          <w:spacing w:val="0"/>
          <w:w w:val="100"/>
          <w:kern w:val="0"/>
        </w:rPr>
        <w:t>Автоматические системы вызова экстренных оперативных служб (AСВЭС</w:t>
      </w:r>
      <w:r w:rsidR="00535B9B" w:rsidRPr="00CF1B8B">
        <w:rPr>
          <w:spacing w:val="0"/>
          <w:w w:val="100"/>
          <w:kern w:val="0"/>
        </w:rPr>
        <w:t xml:space="preserve">) </w:t>
      </w:r>
      <w:r w:rsidR="00535B9B" w:rsidRPr="00CF1B8B">
        <w:rPr>
          <w:spacing w:val="0"/>
          <w:w w:val="100"/>
          <w:kern w:val="0"/>
        </w:rPr>
        <w:br/>
      </w:r>
      <w:r w:rsidR="00535B9B" w:rsidRPr="00CF1B8B">
        <w:rPr>
          <w:spacing w:val="0"/>
          <w:w w:val="100"/>
          <w:kern w:val="0"/>
        </w:rPr>
        <w:tab/>
      </w:r>
      <w:r w:rsidR="00535B9B" w:rsidRPr="00CF1B8B">
        <w:rPr>
          <w:spacing w:val="0"/>
          <w:w w:val="100"/>
          <w:kern w:val="0"/>
        </w:rPr>
        <w:tab/>
        <w:t xml:space="preserve">(пункт 12 повестки дня) </w:t>
      </w:r>
      <w:r w:rsidR="00AB28F1">
        <w:rPr>
          <w:spacing w:val="0"/>
          <w:w w:val="100"/>
          <w:kern w:val="0"/>
        </w:rPr>
        <w:tab/>
      </w:r>
      <w:r w:rsidR="00AB28F1">
        <w:rPr>
          <w:spacing w:val="0"/>
          <w:w w:val="100"/>
          <w:kern w:val="0"/>
        </w:rPr>
        <w:tab/>
        <w:t>53–54</w:t>
      </w:r>
      <w:r w:rsidR="00AB28F1">
        <w:rPr>
          <w:spacing w:val="0"/>
          <w:w w:val="100"/>
          <w:kern w:val="0"/>
        </w:rPr>
        <w:tab/>
        <w:t>13</w:t>
      </w:r>
    </w:p>
    <w:p w:rsidR="006824DB" w:rsidRPr="00CF1B8B" w:rsidRDefault="006824DB" w:rsidP="006824DB">
      <w:pPr>
        <w:tabs>
          <w:tab w:val="right" w:pos="850"/>
          <w:tab w:val="left" w:pos="1134"/>
          <w:tab w:val="left" w:pos="1559"/>
          <w:tab w:val="left" w:pos="1984"/>
          <w:tab w:val="left" w:leader="dot" w:pos="7654"/>
          <w:tab w:val="right" w:pos="8929"/>
          <w:tab w:val="right" w:pos="9638"/>
        </w:tabs>
        <w:spacing w:after="120"/>
        <w:rPr>
          <w:spacing w:val="0"/>
          <w:w w:val="100"/>
          <w:kern w:val="0"/>
        </w:rPr>
      </w:pPr>
      <w:r w:rsidRPr="00CF1B8B">
        <w:rPr>
          <w:spacing w:val="0"/>
          <w:w w:val="100"/>
          <w:kern w:val="0"/>
        </w:rPr>
        <w:tab/>
      </w:r>
      <w:r w:rsidRPr="00CF1B8B">
        <w:rPr>
          <w:spacing w:val="0"/>
          <w:w w:val="100"/>
          <w:kern w:val="0"/>
          <w:lang w:val="en-GB"/>
        </w:rPr>
        <w:t>XIV</w:t>
      </w:r>
      <w:r w:rsidRPr="00CF1B8B">
        <w:rPr>
          <w:spacing w:val="0"/>
          <w:w w:val="100"/>
          <w:kern w:val="0"/>
        </w:rPr>
        <w:t>.</w:t>
      </w:r>
      <w:r w:rsidRPr="00CF1B8B">
        <w:rPr>
          <w:spacing w:val="0"/>
          <w:w w:val="100"/>
          <w:kern w:val="0"/>
        </w:rPr>
        <w:tab/>
      </w:r>
      <w:r w:rsidR="00535B9B" w:rsidRPr="00CF1B8B">
        <w:rPr>
          <w:bCs/>
          <w:spacing w:val="0"/>
          <w:w w:val="100"/>
          <w:kern w:val="0"/>
        </w:rPr>
        <w:t xml:space="preserve">Международное официальное утверждение типа комплектного </w:t>
      </w:r>
      <w:r w:rsidR="00535B9B" w:rsidRPr="00CF1B8B">
        <w:rPr>
          <w:bCs/>
          <w:spacing w:val="0"/>
          <w:w w:val="100"/>
          <w:kern w:val="0"/>
        </w:rPr>
        <w:br/>
      </w:r>
      <w:r w:rsidR="00535B9B" w:rsidRPr="00CF1B8B">
        <w:rPr>
          <w:bCs/>
          <w:spacing w:val="0"/>
          <w:w w:val="100"/>
          <w:kern w:val="0"/>
        </w:rPr>
        <w:tab/>
      </w:r>
      <w:r w:rsidR="00535B9B" w:rsidRPr="00CF1B8B">
        <w:rPr>
          <w:bCs/>
          <w:spacing w:val="0"/>
          <w:w w:val="100"/>
          <w:kern w:val="0"/>
        </w:rPr>
        <w:tab/>
        <w:t>транспортного средства (МОУТКТС</w:t>
      </w:r>
      <w:r w:rsidR="00535B9B" w:rsidRPr="00CF1B8B">
        <w:rPr>
          <w:spacing w:val="0"/>
          <w:w w:val="100"/>
          <w:kern w:val="0"/>
        </w:rPr>
        <w:t xml:space="preserve">) (пункт 13 повестки дня) </w:t>
      </w:r>
      <w:r w:rsidR="00AB28F1">
        <w:rPr>
          <w:spacing w:val="0"/>
          <w:w w:val="100"/>
          <w:kern w:val="0"/>
        </w:rPr>
        <w:tab/>
      </w:r>
      <w:r w:rsidR="00AB28F1">
        <w:rPr>
          <w:spacing w:val="0"/>
          <w:w w:val="100"/>
          <w:kern w:val="0"/>
        </w:rPr>
        <w:tab/>
        <w:t>55–57</w:t>
      </w:r>
      <w:r w:rsidR="00AB28F1">
        <w:rPr>
          <w:spacing w:val="0"/>
          <w:w w:val="100"/>
          <w:kern w:val="0"/>
        </w:rPr>
        <w:tab/>
        <w:t>14</w:t>
      </w:r>
    </w:p>
    <w:p w:rsidR="006824DB" w:rsidRPr="00CF1B8B" w:rsidRDefault="006824DB" w:rsidP="006824DB">
      <w:pPr>
        <w:tabs>
          <w:tab w:val="right" w:pos="850"/>
          <w:tab w:val="left" w:pos="1134"/>
          <w:tab w:val="left" w:pos="1559"/>
          <w:tab w:val="left" w:pos="1984"/>
          <w:tab w:val="left" w:leader="dot" w:pos="7654"/>
          <w:tab w:val="right" w:pos="8929"/>
          <w:tab w:val="right" w:pos="9638"/>
        </w:tabs>
        <w:spacing w:after="120"/>
        <w:rPr>
          <w:spacing w:val="0"/>
          <w:w w:val="100"/>
          <w:kern w:val="0"/>
        </w:rPr>
      </w:pPr>
      <w:r w:rsidRPr="00CF1B8B">
        <w:rPr>
          <w:spacing w:val="0"/>
          <w:w w:val="100"/>
          <w:kern w:val="0"/>
        </w:rPr>
        <w:tab/>
      </w:r>
      <w:r w:rsidRPr="00CF1B8B">
        <w:rPr>
          <w:spacing w:val="0"/>
          <w:w w:val="100"/>
          <w:kern w:val="0"/>
          <w:lang w:val="en-GB"/>
        </w:rPr>
        <w:t>XV</w:t>
      </w:r>
      <w:r w:rsidRPr="00CF1B8B">
        <w:rPr>
          <w:spacing w:val="0"/>
          <w:w w:val="100"/>
          <w:kern w:val="0"/>
        </w:rPr>
        <w:t>.</w:t>
      </w:r>
      <w:r w:rsidRPr="00CF1B8B">
        <w:rPr>
          <w:spacing w:val="0"/>
          <w:w w:val="100"/>
          <w:kern w:val="0"/>
        </w:rPr>
        <w:tab/>
      </w:r>
      <w:r w:rsidR="00535B9B" w:rsidRPr="00CF1B8B">
        <w:rPr>
          <w:bCs/>
          <w:spacing w:val="0"/>
          <w:w w:val="100"/>
          <w:kern w:val="0"/>
        </w:rPr>
        <w:t>Сводная резолюция о конструкции транспортных средств (СР.3</w:t>
      </w:r>
      <w:r w:rsidR="00535B9B" w:rsidRPr="00CF1B8B">
        <w:rPr>
          <w:spacing w:val="0"/>
          <w:w w:val="100"/>
          <w:kern w:val="0"/>
        </w:rPr>
        <w:t xml:space="preserve">) </w:t>
      </w:r>
      <w:r w:rsidR="00535B9B" w:rsidRPr="00CF1B8B">
        <w:rPr>
          <w:spacing w:val="0"/>
          <w:w w:val="100"/>
          <w:kern w:val="0"/>
        </w:rPr>
        <w:br/>
      </w:r>
      <w:r w:rsidR="00535B9B" w:rsidRPr="00CF1B8B">
        <w:rPr>
          <w:spacing w:val="0"/>
          <w:w w:val="100"/>
          <w:kern w:val="0"/>
        </w:rPr>
        <w:tab/>
      </w:r>
      <w:r w:rsidR="00535B9B" w:rsidRPr="00CF1B8B">
        <w:rPr>
          <w:spacing w:val="0"/>
          <w:w w:val="100"/>
          <w:kern w:val="0"/>
        </w:rPr>
        <w:tab/>
        <w:t xml:space="preserve">(пункт 14 повестки дня) </w:t>
      </w:r>
      <w:r w:rsidRPr="00CF1B8B">
        <w:rPr>
          <w:spacing w:val="0"/>
          <w:w w:val="100"/>
          <w:kern w:val="0"/>
        </w:rPr>
        <w:tab/>
      </w:r>
      <w:r w:rsidR="00BB03E6" w:rsidRPr="00CF1B8B">
        <w:rPr>
          <w:spacing w:val="0"/>
          <w:w w:val="100"/>
          <w:kern w:val="0"/>
        </w:rPr>
        <w:tab/>
      </w:r>
      <w:r w:rsidR="009234A4">
        <w:rPr>
          <w:spacing w:val="0"/>
          <w:w w:val="100"/>
          <w:kern w:val="0"/>
        </w:rPr>
        <w:t>58–</w:t>
      </w:r>
      <w:r w:rsidR="00AB28F1">
        <w:rPr>
          <w:spacing w:val="0"/>
          <w:w w:val="100"/>
          <w:kern w:val="0"/>
        </w:rPr>
        <w:t>59</w:t>
      </w:r>
      <w:r w:rsidR="00AB28F1">
        <w:rPr>
          <w:spacing w:val="0"/>
          <w:w w:val="100"/>
          <w:kern w:val="0"/>
        </w:rPr>
        <w:tab/>
        <w:t>14</w:t>
      </w:r>
    </w:p>
    <w:p w:rsidR="006824DB" w:rsidRPr="00CF1B8B" w:rsidRDefault="006824DB" w:rsidP="006824DB">
      <w:pPr>
        <w:tabs>
          <w:tab w:val="right" w:pos="850"/>
          <w:tab w:val="left" w:pos="1134"/>
          <w:tab w:val="left" w:pos="1559"/>
          <w:tab w:val="left" w:pos="1984"/>
          <w:tab w:val="left" w:leader="dot" w:pos="7654"/>
          <w:tab w:val="right" w:pos="8929"/>
          <w:tab w:val="right" w:pos="9638"/>
        </w:tabs>
        <w:spacing w:after="120"/>
        <w:rPr>
          <w:spacing w:val="0"/>
          <w:w w:val="100"/>
          <w:kern w:val="0"/>
        </w:rPr>
      </w:pPr>
      <w:r w:rsidRPr="00CF1B8B">
        <w:rPr>
          <w:spacing w:val="0"/>
          <w:w w:val="100"/>
          <w:kern w:val="0"/>
        </w:rPr>
        <w:tab/>
      </w:r>
      <w:r w:rsidRPr="00CF1B8B">
        <w:rPr>
          <w:spacing w:val="0"/>
          <w:w w:val="100"/>
          <w:kern w:val="0"/>
          <w:lang w:val="en-GB"/>
        </w:rPr>
        <w:t>XVI</w:t>
      </w:r>
      <w:r w:rsidRPr="00CF1B8B">
        <w:rPr>
          <w:spacing w:val="0"/>
          <w:w w:val="100"/>
          <w:kern w:val="0"/>
        </w:rPr>
        <w:t>.</w:t>
      </w:r>
      <w:r w:rsidRPr="00CF1B8B">
        <w:rPr>
          <w:spacing w:val="0"/>
          <w:w w:val="100"/>
          <w:kern w:val="0"/>
        </w:rPr>
        <w:tab/>
      </w:r>
      <w:r w:rsidR="00782709" w:rsidRPr="00CF1B8B">
        <w:rPr>
          <w:bCs/>
          <w:spacing w:val="0"/>
          <w:w w:val="100"/>
          <w:kern w:val="0"/>
        </w:rPr>
        <w:t>Выборы должностных лиц</w:t>
      </w:r>
      <w:r w:rsidR="00782709" w:rsidRPr="00CF1B8B">
        <w:rPr>
          <w:spacing w:val="0"/>
          <w:w w:val="100"/>
          <w:kern w:val="0"/>
        </w:rPr>
        <w:t xml:space="preserve"> (пункт 15 повестки дня) </w:t>
      </w:r>
      <w:r w:rsidR="00AB28F1">
        <w:rPr>
          <w:spacing w:val="0"/>
          <w:w w:val="100"/>
          <w:kern w:val="0"/>
        </w:rPr>
        <w:tab/>
      </w:r>
      <w:r w:rsidR="00AB28F1">
        <w:rPr>
          <w:spacing w:val="0"/>
          <w:w w:val="100"/>
          <w:kern w:val="0"/>
        </w:rPr>
        <w:tab/>
        <w:t>60</w:t>
      </w:r>
      <w:r w:rsidR="00AB28F1">
        <w:rPr>
          <w:spacing w:val="0"/>
          <w:w w:val="100"/>
          <w:kern w:val="0"/>
        </w:rPr>
        <w:tab/>
        <w:t>14</w:t>
      </w:r>
    </w:p>
    <w:p w:rsidR="006824DB" w:rsidRPr="00CF1B8B" w:rsidRDefault="006824DB" w:rsidP="006824DB">
      <w:pPr>
        <w:tabs>
          <w:tab w:val="right" w:pos="850"/>
          <w:tab w:val="left" w:pos="1134"/>
          <w:tab w:val="left" w:pos="1559"/>
          <w:tab w:val="left" w:pos="1984"/>
          <w:tab w:val="left" w:leader="dot" w:pos="7654"/>
          <w:tab w:val="right" w:pos="8929"/>
          <w:tab w:val="right" w:pos="9638"/>
        </w:tabs>
        <w:spacing w:after="120"/>
        <w:rPr>
          <w:spacing w:val="0"/>
          <w:w w:val="100"/>
          <w:kern w:val="0"/>
        </w:rPr>
      </w:pPr>
      <w:r w:rsidRPr="00CF1B8B">
        <w:rPr>
          <w:spacing w:val="0"/>
          <w:w w:val="100"/>
          <w:kern w:val="0"/>
        </w:rPr>
        <w:tab/>
      </w:r>
      <w:r w:rsidRPr="00CF1B8B">
        <w:rPr>
          <w:spacing w:val="0"/>
          <w:w w:val="100"/>
          <w:kern w:val="0"/>
          <w:lang w:val="en-GB"/>
        </w:rPr>
        <w:t>XVII</w:t>
      </w:r>
      <w:r w:rsidRPr="00CF1B8B">
        <w:rPr>
          <w:spacing w:val="0"/>
          <w:w w:val="100"/>
          <w:kern w:val="0"/>
        </w:rPr>
        <w:t>.</w:t>
      </w:r>
      <w:r w:rsidRPr="00CF1B8B">
        <w:rPr>
          <w:spacing w:val="0"/>
          <w:w w:val="100"/>
          <w:kern w:val="0"/>
        </w:rPr>
        <w:tab/>
      </w:r>
      <w:r w:rsidR="00782709" w:rsidRPr="00CF1B8B">
        <w:rPr>
          <w:spacing w:val="0"/>
          <w:w w:val="100"/>
          <w:kern w:val="0"/>
        </w:rPr>
        <w:t xml:space="preserve">Прочие вопросы (пункт 16 повестки дня) </w:t>
      </w:r>
      <w:r w:rsidR="009234A4">
        <w:rPr>
          <w:spacing w:val="0"/>
          <w:w w:val="100"/>
          <w:kern w:val="0"/>
        </w:rPr>
        <w:tab/>
      </w:r>
      <w:r w:rsidR="009234A4">
        <w:rPr>
          <w:spacing w:val="0"/>
          <w:w w:val="100"/>
          <w:kern w:val="0"/>
        </w:rPr>
        <w:tab/>
        <w:t>61–</w:t>
      </w:r>
      <w:r w:rsidR="00AB28F1">
        <w:rPr>
          <w:spacing w:val="0"/>
          <w:w w:val="100"/>
          <w:kern w:val="0"/>
        </w:rPr>
        <w:t>62</w:t>
      </w:r>
      <w:r w:rsidR="00AB28F1">
        <w:rPr>
          <w:spacing w:val="0"/>
          <w:w w:val="100"/>
          <w:kern w:val="0"/>
        </w:rPr>
        <w:tab/>
        <w:t>15</w:t>
      </w:r>
    </w:p>
    <w:p w:rsidR="006824DB" w:rsidRPr="00CF1B8B" w:rsidRDefault="006824DB" w:rsidP="006824DB">
      <w:pPr>
        <w:tabs>
          <w:tab w:val="right" w:pos="850"/>
          <w:tab w:val="left" w:pos="1134"/>
          <w:tab w:val="left" w:pos="1559"/>
          <w:tab w:val="left" w:pos="1984"/>
          <w:tab w:val="left" w:leader="dot" w:pos="7654"/>
          <w:tab w:val="right" w:pos="8929"/>
          <w:tab w:val="right" w:pos="9638"/>
        </w:tabs>
        <w:spacing w:after="120"/>
        <w:rPr>
          <w:spacing w:val="0"/>
          <w:w w:val="100"/>
          <w:kern w:val="0"/>
        </w:rPr>
      </w:pPr>
      <w:r w:rsidRPr="00CF1B8B">
        <w:rPr>
          <w:spacing w:val="0"/>
          <w:w w:val="100"/>
          <w:kern w:val="0"/>
        </w:rPr>
        <w:tab/>
      </w:r>
      <w:r w:rsidRPr="00CF1B8B">
        <w:rPr>
          <w:spacing w:val="0"/>
          <w:w w:val="100"/>
          <w:kern w:val="0"/>
        </w:rPr>
        <w:tab/>
      </w:r>
      <w:r w:rsidR="00782709" w:rsidRPr="00CF1B8B">
        <w:rPr>
          <w:spacing w:val="0"/>
          <w:w w:val="100"/>
          <w:kern w:val="0"/>
        </w:rPr>
        <w:t xml:space="preserve">Выражение признательности г-ну Дж. Мендони и г-ну Ж. Марми </w:t>
      </w:r>
      <w:r w:rsidR="009234A4">
        <w:rPr>
          <w:spacing w:val="0"/>
          <w:w w:val="100"/>
          <w:kern w:val="0"/>
        </w:rPr>
        <w:tab/>
      </w:r>
      <w:r w:rsidR="009234A4">
        <w:rPr>
          <w:spacing w:val="0"/>
          <w:w w:val="100"/>
          <w:kern w:val="0"/>
        </w:rPr>
        <w:tab/>
        <w:t>61–</w:t>
      </w:r>
      <w:r w:rsidR="00AB28F1">
        <w:rPr>
          <w:spacing w:val="0"/>
          <w:w w:val="100"/>
          <w:kern w:val="0"/>
        </w:rPr>
        <w:t>62</w:t>
      </w:r>
      <w:r w:rsidR="00AB28F1">
        <w:rPr>
          <w:spacing w:val="0"/>
          <w:w w:val="100"/>
          <w:kern w:val="0"/>
        </w:rPr>
        <w:tab/>
        <w:t>15</w:t>
      </w:r>
    </w:p>
    <w:p w:rsidR="006824DB" w:rsidRPr="00CF1B8B" w:rsidRDefault="006824DB" w:rsidP="006824DB">
      <w:pPr>
        <w:tabs>
          <w:tab w:val="right" w:pos="850"/>
          <w:tab w:val="left" w:pos="1134"/>
          <w:tab w:val="left" w:pos="1559"/>
          <w:tab w:val="left" w:pos="1984"/>
          <w:tab w:val="left" w:leader="dot" w:pos="7654"/>
          <w:tab w:val="right" w:pos="8929"/>
          <w:tab w:val="right" w:pos="9638"/>
        </w:tabs>
        <w:spacing w:after="120"/>
        <w:rPr>
          <w:spacing w:val="0"/>
          <w:w w:val="100"/>
          <w:kern w:val="0"/>
        </w:rPr>
      </w:pPr>
      <w:r w:rsidRPr="00CF1B8B">
        <w:rPr>
          <w:spacing w:val="0"/>
          <w:w w:val="100"/>
          <w:kern w:val="0"/>
        </w:rPr>
        <w:tab/>
      </w:r>
      <w:r w:rsidRPr="00CF1B8B">
        <w:rPr>
          <w:spacing w:val="0"/>
          <w:w w:val="100"/>
          <w:kern w:val="0"/>
          <w:lang w:val="en-GB"/>
        </w:rPr>
        <w:t>XVIII</w:t>
      </w:r>
      <w:r w:rsidRPr="00CF1B8B">
        <w:rPr>
          <w:spacing w:val="0"/>
          <w:w w:val="100"/>
          <w:kern w:val="0"/>
        </w:rPr>
        <w:t>.</w:t>
      </w:r>
      <w:r w:rsidRPr="00CF1B8B">
        <w:rPr>
          <w:spacing w:val="0"/>
          <w:w w:val="100"/>
          <w:kern w:val="0"/>
        </w:rPr>
        <w:tab/>
      </w:r>
      <w:r w:rsidR="00782709" w:rsidRPr="00CF1B8B">
        <w:rPr>
          <w:spacing w:val="0"/>
          <w:w w:val="100"/>
          <w:kern w:val="0"/>
        </w:rPr>
        <w:t xml:space="preserve">Предварительная повестка дня 114-й сессии </w:t>
      </w:r>
      <w:r w:rsidR="00AB28F1">
        <w:rPr>
          <w:spacing w:val="0"/>
          <w:w w:val="100"/>
          <w:kern w:val="0"/>
        </w:rPr>
        <w:tab/>
      </w:r>
      <w:r w:rsidR="00AB28F1">
        <w:rPr>
          <w:spacing w:val="0"/>
          <w:w w:val="100"/>
          <w:kern w:val="0"/>
        </w:rPr>
        <w:tab/>
        <w:t>63</w:t>
      </w:r>
      <w:r w:rsidR="00AB28F1">
        <w:rPr>
          <w:spacing w:val="0"/>
          <w:w w:val="100"/>
          <w:kern w:val="0"/>
        </w:rPr>
        <w:tab/>
        <w:t>15</w:t>
      </w:r>
    </w:p>
    <w:p w:rsidR="006824DB" w:rsidRPr="00CF1B8B" w:rsidRDefault="00820580" w:rsidP="006824DB">
      <w:pPr>
        <w:tabs>
          <w:tab w:val="right" w:pos="850"/>
          <w:tab w:val="left" w:pos="1134"/>
          <w:tab w:val="left" w:pos="1559"/>
          <w:tab w:val="left" w:pos="1984"/>
          <w:tab w:val="left" w:leader="dot" w:pos="7654"/>
          <w:tab w:val="right" w:pos="8929"/>
          <w:tab w:val="right" w:pos="9638"/>
        </w:tabs>
        <w:spacing w:after="120"/>
        <w:rPr>
          <w:spacing w:val="0"/>
          <w:w w:val="100"/>
          <w:kern w:val="0"/>
        </w:rPr>
      </w:pPr>
      <w:r w:rsidRPr="00CF1B8B">
        <w:rPr>
          <w:spacing w:val="0"/>
          <w:w w:val="100"/>
          <w:kern w:val="0"/>
        </w:rPr>
        <w:t>Приложения</w:t>
      </w:r>
    </w:p>
    <w:p w:rsidR="006824DB" w:rsidRPr="00CF1B8B" w:rsidRDefault="006824DB" w:rsidP="002B2BE5">
      <w:pPr>
        <w:tabs>
          <w:tab w:val="right" w:pos="850"/>
          <w:tab w:val="left" w:pos="1134"/>
          <w:tab w:val="left" w:pos="1559"/>
          <w:tab w:val="left" w:pos="1984"/>
          <w:tab w:val="left" w:leader="dot" w:pos="8903"/>
          <w:tab w:val="right" w:pos="8929"/>
          <w:tab w:val="right" w:pos="9638"/>
        </w:tabs>
        <w:spacing w:after="120"/>
        <w:rPr>
          <w:spacing w:val="0"/>
          <w:w w:val="100"/>
          <w:kern w:val="0"/>
        </w:rPr>
      </w:pPr>
      <w:r w:rsidRPr="00CF1B8B">
        <w:rPr>
          <w:spacing w:val="0"/>
          <w:w w:val="100"/>
          <w:kern w:val="0"/>
        </w:rPr>
        <w:tab/>
      </w:r>
      <w:r w:rsidRPr="00CF1B8B">
        <w:rPr>
          <w:spacing w:val="0"/>
          <w:w w:val="100"/>
          <w:kern w:val="0"/>
          <w:lang w:val="en-GB"/>
        </w:rPr>
        <w:t>I</w:t>
      </w:r>
      <w:r w:rsidRPr="00CF1B8B">
        <w:rPr>
          <w:spacing w:val="0"/>
          <w:w w:val="100"/>
          <w:kern w:val="0"/>
        </w:rPr>
        <w:t>.</w:t>
      </w:r>
      <w:r w:rsidRPr="00CF1B8B">
        <w:rPr>
          <w:spacing w:val="0"/>
          <w:w w:val="100"/>
          <w:kern w:val="0"/>
        </w:rPr>
        <w:tab/>
      </w:r>
      <w:r w:rsidR="00820580" w:rsidRPr="00CF1B8B">
        <w:rPr>
          <w:spacing w:val="0"/>
          <w:w w:val="100"/>
          <w:kern w:val="0"/>
        </w:rPr>
        <w:t xml:space="preserve">Перечень неофициальных документов, рассмотренных в ходе сессии </w:t>
      </w:r>
      <w:r w:rsidRPr="00CF1B8B">
        <w:rPr>
          <w:spacing w:val="0"/>
          <w:w w:val="100"/>
          <w:kern w:val="0"/>
        </w:rPr>
        <w:tab/>
      </w:r>
      <w:r w:rsidR="002B2BE5" w:rsidRPr="00CF1B8B">
        <w:rPr>
          <w:spacing w:val="0"/>
          <w:w w:val="100"/>
          <w:kern w:val="0"/>
        </w:rPr>
        <w:tab/>
      </w:r>
      <w:r w:rsidR="00AB28F1">
        <w:rPr>
          <w:spacing w:val="0"/>
          <w:w w:val="100"/>
          <w:kern w:val="0"/>
        </w:rPr>
        <w:tab/>
        <w:t>17</w:t>
      </w:r>
    </w:p>
    <w:p w:rsidR="006824DB" w:rsidRPr="00CF1B8B" w:rsidRDefault="006824DB" w:rsidP="002B2BE5">
      <w:pPr>
        <w:tabs>
          <w:tab w:val="right" w:pos="850"/>
          <w:tab w:val="left" w:pos="1134"/>
          <w:tab w:val="left" w:pos="1559"/>
          <w:tab w:val="left" w:pos="1984"/>
          <w:tab w:val="left" w:leader="dot" w:pos="8903"/>
          <w:tab w:val="right" w:pos="8929"/>
          <w:tab w:val="right" w:pos="9639"/>
        </w:tabs>
        <w:spacing w:after="120"/>
        <w:rPr>
          <w:spacing w:val="0"/>
          <w:w w:val="100"/>
          <w:kern w:val="0"/>
        </w:rPr>
      </w:pPr>
      <w:r w:rsidRPr="00CF1B8B">
        <w:rPr>
          <w:spacing w:val="0"/>
          <w:w w:val="100"/>
          <w:kern w:val="0"/>
        </w:rPr>
        <w:tab/>
      </w:r>
      <w:r w:rsidRPr="00CF1B8B">
        <w:rPr>
          <w:spacing w:val="0"/>
          <w:w w:val="100"/>
          <w:kern w:val="0"/>
          <w:lang w:val="en-GB"/>
        </w:rPr>
        <w:t>II</w:t>
      </w:r>
      <w:r w:rsidRPr="00CF1B8B">
        <w:rPr>
          <w:spacing w:val="0"/>
          <w:w w:val="100"/>
          <w:kern w:val="0"/>
        </w:rPr>
        <w:t>.</w:t>
      </w:r>
      <w:r w:rsidRPr="00CF1B8B">
        <w:rPr>
          <w:spacing w:val="0"/>
          <w:w w:val="100"/>
          <w:kern w:val="0"/>
        </w:rPr>
        <w:tab/>
      </w:r>
      <w:r w:rsidR="00820580" w:rsidRPr="00CF1B8B">
        <w:rPr>
          <w:spacing w:val="0"/>
          <w:w w:val="100"/>
          <w:kern w:val="0"/>
        </w:rPr>
        <w:t xml:space="preserve">Исправление 7 к пересмотру 3 и исправление 2 к пересмотру 4 Правил № 43 ООН </w:t>
      </w:r>
      <w:r w:rsidR="00820580" w:rsidRPr="00CF1B8B">
        <w:rPr>
          <w:spacing w:val="0"/>
          <w:w w:val="100"/>
          <w:kern w:val="0"/>
        </w:rPr>
        <w:br/>
      </w:r>
      <w:r w:rsidR="00820580" w:rsidRPr="00CF1B8B">
        <w:rPr>
          <w:spacing w:val="0"/>
          <w:w w:val="100"/>
          <w:kern w:val="0"/>
        </w:rPr>
        <w:tab/>
      </w:r>
      <w:r w:rsidR="00820580" w:rsidRPr="00CF1B8B">
        <w:rPr>
          <w:spacing w:val="0"/>
          <w:w w:val="100"/>
          <w:kern w:val="0"/>
        </w:rPr>
        <w:tab/>
        <w:t xml:space="preserve">(безопасные стекловые материалы) (пункт 18) </w:t>
      </w:r>
      <w:r w:rsidR="00AB28F1">
        <w:rPr>
          <w:spacing w:val="0"/>
          <w:w w:val="100"/>
          <w:kern w:val="0"/>
        </w:rPr>
        <w:tab/>
      </w:r>
      <w:r w:rsidR="00AB28F1">
        <w:rPr>
          <w:spacing w:val="0"/>
          <w:w w:val="100"/>
          <w:kern w:val="0"/>
        </w:rPr>
        <w:tab/>
      </w:r>
      <w:r w:rsidR="00AB28F1">
        <w:rPr>
          <w:spacing w:val="0"/>
          <w:w w:val="100"/>
          <w:kern w:val="0"/>
        </w:rPr>
        <w:tab/>
        <w:t>20</w:t>
      </w:r>
    </w:p>
    <w:p w:rsidR="006824DB" w:rsidRPr="00CF1B8B" w:rsidRDefault="006824DB" w:rsidP="002B2BE5">
      <w:pPr>
        <w:tabs>
          <w:tab w:val="right" w:pos="850"/>
          <w:tab w:val="left" w:pos="1134"/>
          <w:tab w:val="left" w:pos="1559"/>
          <w:tab w:val="left" w:pos="1984"/>
          <w:tab w:val="left" w:leader="dot" w:pos="8903"/>
          <w:tab w:val="right" w:pos="8929"/>
          <w:tab w:val="right" w:pos="9639"/>
        </w:tabs>
        <w:spacing w:after="120"/>
        <w:rPr>
          <w:spacing w:val="0"/>
          <w:w w:val="100"/>
          <w:kern w:val="0"/>
        </w:rPr>
      </w:pPr>
      <w:r w:rsidRPr="00CF1B8B">
        <w:rPr>
          <w:spacing w:val="0"/>
          <w:w w:val="100"/>
          <w:kern w:val="0"/>
        </w:rPr>
        <w:tab/>
      </w:r>
      <w:r w:rsidRPr="00CF1B8B">
        <w:rPr>
          <w:spacing w:val="0"/>
          <w:w w:val="100"/>
          <w:kern w:val="0"/>
          <w:lang w:val="en-GB"/>
        </w:rPr>
        <w:t>III</w:t>
      </w:r>
      <w:r w:rsidRPr="00CF1B8B">
        <w:rPr>
          <w:spacing w:val="0"/>
          <w:w w:val="100"/>
          <w:kern w:val="0"/>
        </w:rPr>
        <w:t>.</w:t>
      </w:r>
      <w:r w:rsidRPr="00CF1B8B">
        <w:rPr>
          <w:spacing w:val="0"/>
          <w:w w:val="100"/>
          <w:kern w:val="0"/>
        </w:rPr>
        <w:tab/>
      </w:r>
      <w:r w:rsidR="00820580" w:rsidRPr="00CF1B8B">
        <w:rPr>
          <w:bCs/>
          <w:spacing w:val="0"/>
          <w:w w:val="100"/>
          <w:kern w:val="0"/>
        </w:rPr>
        <w:t xml:space="preserve">Положение о круге ведения и правила процедуры неофициальной рабочей группы GRSG </w:t>
      </w:r>
      <w:r w:rsidR="00820580" w:rsidRPr="00CF1B8B">
        <w:rPr>
          <w:bCs/>
          <w:spacing w:val="0"/>
          <w:w w:val="100"/>
          <w:kern w:val="0"/>
        </w:rPr>
        <w:br/>
      </w:r>
      <w:r w:rsidR="00820580" w:rsidRPr="00CF1B8B">
        <w:rPr>
          <w:bCs/>
          <w:spacing w:val="0"/>
          <w:w w:val="100"/>
          <w:kern w:val="0"/>
        </w:rPr>
        <w:tab/>
      </w:r>
      <w:r w:rsidR="00820580" w:rsidRPr="00CF1B8B">
        <w:rPr>
          <w:bCs/>
          <w:spacing w:val="0"/>
          <w:w w:val="100"/>
          <w:kern w:val="0"/>
        </w:rPr>
        <w:tab/>
        <w:t xml:space="preserve">по вопросу о предупреждении о присутствии уязвимых участников дорожного движения </w:t>
      </w:r>
      <w:r w:rsidR="00820580" w:rsidRPr="00CF1B8B">
        <w:rPr>
          <w:bCs/>
          <w:spacing w:val="0"/>
          <w:w w:val="100"/>
          <w:kern w:val="0"/>
        </w:rPr>
        <w:br/>
      </w:r>
      <w:r w:rsidR="00820580" w:rsidRPr="00CF1B8B">
        <w:rPr>
          <w:bCs/>
          <w:spacing w:val="0"/>
          <w:w w:val="100"/>
          <w:kern w:val="0"/>
        </w:rPr>
        <w:tab/>
      </w:r>
      <w:r w:rsidR="00820580" w:rsidRPr="00CF1B8B">
        <w:rPr>
          <w:bCs/>
          <w:spacing w:val="0"/>
          <w:w w:val="100"/>
          <w:kern w:val="0"/>
        </w:rPr>
        <w:tab/>
        <w:t xml:space="preserve">в непосредственной близости при маневрах на малой скорости (УУДНБ) (пункт 23) </w:t>
      </w:r>
      <w:r w:rsidRPr="00CF1B8B">
        <w:rPr>
          <w:spacing w:val="0"/>
          <w:w w:val="100"/>
          <w:kern w:val="0"/>
        </w:rPr>
        <w:tab/>
      </w:r>
      <w:r w:rsidRPr="00CF1B8B">
        <w:rPr>
          <w:spacing w:val="0"/>
          <w:w w:val="100"/>
          <w:kern w:val="0"/>
        </w:rPr>
        <w:tab/>
      </w:r>
      <w:r w:rsidR="00820580" w:rsidRPr="00CF1B8B">
        <w:rPr>
          <w:spacing w:val="0"/>
          <w:w w:val="100"/>
          <w:kern w:val="0"/>
        </w:rPr>
        <w:tab/>
      </w:r>
      <w:r w:rsidR="00AB28F1">
        <w:rPr>
          <w:spacing w:val="0"/>
          <w:w w:val="100"/>
          <w:kern w:val="0"/>
        </w:rPr>
        <w:t>21</w:t>
      </w:r>
    </w:p>
    <w:p w:rsidR="006824DB" w:rsidRPr="00CF1B8B" w:rsidRDefault="006824DB" w:rsidP="002B2BE5">
      <w:pPr>
        <w:tabs>
          <w:tab w:val="right" w:pos="850"/>
          <w:tab w:val="left" w:pos="1134"/>
          <w:tab w:val="left" w:pos="1559"/>
          <w:tab w:val="left" w:pos="1984"/>
          <w:tab w:val="left" w:leader="dot" w:pos="8903"/>
          <w:tab w:val="right" w:pos="8929"/>
          <w:tab w:val="right" w:pos="9638"/>
        </w:tabs>
        <w:spacing w:after="120"/>
        <w:rPr>
          <w:spacing w:val="0"/>
          <w:w w:val="100"/>
          <w:kern w:val="0"/>
        </w:rPr>
      </w:pPr>
      <w:r w:rsidRPr="00CF1B8B">
        <w:rPr>
          <w:spacing w:val="0"/>
          <w:w w:val="100"/>
          <w:kern w:val="0"/>
        </w:rPr>
        <w:tab/>
      </w:r>
      <w:r w:rsidRPr="00CF1B8B">
        <w:rPr>
          <w:spacing w:val="0"/>
          <w:w w:val="100"/>
          <w:kern w:val="0"/>
          <w:lang w:val="en-GB"/>
        </w:rPr>
        <w:t>IV</w:t>
      </w:r>
      <w:r w:rsidRPr="00CF1B8B">
        <w:rPr>
          <w:spacing w:val="0"/>
          <w:w w:val="100"/>
          <w:kern w:val="0"/>
        </w:rPr>
        <w:t>.</w:t>
      </w:r>
      <w:r w:rsidRPr="00CF1B8B">
        <w:rPr>
          <w:spacing w:val="0"/>
          <w:w w:val="100"/>
          <w:kern w:val="0"/>
        </w:rPr>
        <w:tab/>
      </w:r>
      <w:r w:rsidR="00820580" w:rsidRPr="00CF1B8B">
        <w:rPr>
          <w:spacing w:val="0"/>
          <w:w w:val="100"/>
          <w:kern w:val="0"/>
        </w:rPr>
        <w:t xml:space="preserve">Проект поправок </w:t>
      </w:r>
      <w:r w:rsidR="00820580" w:rsidRPr="00CF1B8B">
        <w:rPr>
          <w:bCs/>
          <w:spacing w:val="0"/>
          <w:w w:val="100"/>
          <w:kern w:val="0"/>
        </w:rPr>
        <w:t xml:space="preserve">серии 03 к Правилам № 110 ООН (транспортные средства, работающие </w:t>
      </w:r>
      <w:r w:rsidR="00820580" w:rsidRPr="00CF1B8B">
        <w:rPr>
          <w:bCs/>
          <w:spacing w:val="0"/>
          <w:w w:val="100"/>
          <w:kern w:val="0"/>
        </w:rPr>
        <w:br/>
      </w:r>
      <w:r w:rsidR="00820580" w:rsidRPr="00CF1B8B">
        <w:rPr>
          <w:bCs/>
          <w:spacing w:val="0"/>
          <w:w w:val="100"/>
          <w:kern w:val="0"/>
        </w:rPr>
        <w:tab/>
      </w:r>
      <w:r w:rsidR="00820580" w:rsidRPr="00CF1B8B">
        <w:rPr>
          <w:bCs/>
          <w:spacing w:val="0"/>
          <w:w w:val="100"/>
          <w:kern w:val="0"/>
        </w:rPr>
        <w:tab/>
        <w:t>на КПГ и СПГ)</w:t>
      </w:r>
      <w:r w:rsidR="00820580" w:rsidRPr="00CF1B8B">
        <w:rPr>
          <w:spacing w:val="0"/>
          <w:w w:val="100"/>
          <w:kern w:val="0"/>
        </w:rPr>
        <w:t xml:space="preserve"> (пункт 38) </w:t>
      </w:r>
      <w:r w:rsidRPr="00CF1B8B">
        <w:rPr>
          <w:spacing w:val="0"/>
          <w:w w:val="100"/>
          <w:kern w:val="0"/>
        </w:rPr>
        <w:tab/>
      </w:r>
      <w:r w:rsidR="00820580" w:rsidRPr="00CF1B8B">
        <w:rPr>
          <w:spacing w:val="0"/>
          <w:w w:val="100"/>
          <w:kern w:val="0"/>
        </w:rPr>
        <w:tab/>
      </w:r>
      <w:r w:rsidR="00AB28F1">
        <w:rPr>
          <w:spacing w:val="0"/>
          <w:w w:val="100"/>
          <w:kern w:val="0"/>
        </w:rPr>
        <w:tab/>
        <w:t>23</w:t>
      </w:r>
    </w:p>
    <w:p w:rsidR="006824DB" w:rsidRPr="00CF1B8B" w:rsidRDefault="006824DB" w:rsidP="002B2BE5">
      <w:pPr>
        <w:tabs>
          <w:tab w:val="right" w:pos="850"/>
          <w:tab w:val="left" w:pos="1134"/>
          <w:tab w:val="left" w:pos="1559"/>
          <w:tab w:val="left" w:pos="1984"/>
          <w:tab w:val="left" w:leader="dot" w:pos="8903"/>
          <w:tab w:val="right" w:pos="8929"/>
          <w:tab w:val="right" w:pos="9638"/>
        </w:tabs>
        <w:spacing w:after="120"/>
        <w:rPr>
          <w:spacing w:val="0"/>
          <w:w w:val="100"/>
          <w:kern w:val="0"/>
        </w:rPr>
      </w:pPr>
      <w:r w:rsidRPr="00CF1B8B">
        <w:rPr>
          <w:spacing w:val="0"/>
          <w:w w:val="100"/>
          <w:kern w:val="0"/>
        </w:rPr>
        <w:tab/>
      </w:r>
      <w:r w:rsidRPr="00CF1B8B">
        <w:rPr>
          <w:spacing w:val="0"/>
          <w:w w:val="100"/>
          <w:kern w:val="0"/>
          <w:lang w:val="en-GB"/>
        </w:rPr>
        <w:t>V</w:t>
      </w:r>
      <w:r w:rsidRPr="00CF1B8B">
        <w:rPr>
          <w:spacing w:val="0"/>
          <w:w w:val="100"/>
          <w:kern w:val="0"/>
        </w:rPr>
        <w:t>.</w:t>
      </w:r>
      <w:r w:rsidRPr="00CF1B8B">
        <w:rPr>
          <w:spacing w:val="0"/>
          <w:w w:val="100"/>
          <w:kern w:val="0"/>
        </w:rPr>
        <w:tab/>
      </w:r>
      <w:r w:rsidR="00820580" w:rsidRPr="00CF1B8B">
        <w:rPr>
          <w:spacing w:val="0"/>
          <w:w w:val="100"/>
          <w:kern w:val="0"/>
        </w:rPr>
        <w:t xml:space="preserve">Проект поправок серии 08 к Правилам № 107 ООН (транспортные средства </w:t>
      </w:r>
      <w:r w:rsidR="00820580" w:rsidRPr="00CF1B8B">
        <w:rPr>
          <w:spacing w:val="0"/>
          <w:w w:val="100"/>
          <w:kern w:val="0"/>
        </w:rPr>
        <w:br/>
      </w:r>
      <w:r w:rsidR="00820580" w:rsidRPr="00CF1B8B">
        <w:rPr>
          <w:spacing w:val="0"/>
          <w:w w:val="100"/>
          <w:kern w:val="0"/>
        </w:rPr>
        <w:tab/>
      </w:r>
      <w:r w:rsidR="00820580" w:rsidRPr="00CF1B8B">
        <w:rPr>
          <w:spacing w:val="0"/>
          <w:w w:val="100"/>
          <w:kern w:val="0"/>
        </w:rPr>
        <w:tab/>
        <w:t>категорий M</w:t>
      </w:r>
      <w:r w:rsidR="00820580" w:rsidRPr="00CF1B8B">
        <w:rPr>
          <w:spacing w:val="0"/>
          <w:w w:val="100"/>
          <w:kern w:val="0"/>
          <w:vertAlign w:val="subscript"/>
        </w:rPr>
        <w:t>2</w:t>
      </w:r>
      <w:r w:rsidR="00820580" w:rsidRPr="00CF1B8B">
        <w:rPr>
          <w:spacing w:val="0"/>
          <w:w w:val="100"/>
          <w:kern w:val="0"/>
        </w:rPr>
        <w:t xml:space="preserve"> и M</w:t>
      </w:r>
      <w:r w:rsidR="00820580" w:rsidRPr="00CF1B8B">
        <w:rPr>
          <w:spacing w:val="0"/>
          <w:w w:val="100"/>
          <w:kern w:val="0"/>
          <w:vertAlign w:val="subscript"/>
        </w:rPr>
        <w:t>3</w:t>
      </w:r>
      <w:r w:rsidR="00820580" w:rsidRPr="00CF1B8B">
        <w:rPr>
          <w:spacing w:val="0"/>
          <w:w w:val="100"/>
          <w:kern w:val="0"/>
        </w:rPr>
        <w:t xml:space="preserve">) (пункты 5 и 6) </w:t>
      </w:r>
      <w:r w:rsidRPr="00CF1B8B">
        <w:rPr>
          <w:spacing w:val="0"/>
          <w:w w:val="100"/>
          <w:kern w:val="0"/>
        </w:rPr>
        <w:tab/>
      </w:r>
      <w:r w:rsidRPr="00CF1B8B">
        <w:rPr>
          <w:spacing w:val="0"/>
          <w:w w:val="100"/>
          <w:kern w:val="0"/>
        </w:rPr>
        <w:tab/>
      </w:r>
      <w:r w:rsidR="00820580" w:rsidRPr="00CF1B8B">
        <w:rPr>
          <w:spacing w:val="0"/>
          <w:w w:val="100"/>
          <w:kern w:val="0"/>
        </w:rPr>
        <w:tab/>
      </w:r>
      <w:r w:rsidR="00AB28F1">
        <w:rPr>
          <w:spacing w:val="0"/>
          <w:w w:val="100"/>
          <w:kern w:val="0"/>
        </w:rPr>
        <w:t>32</w:t>
      </w:r>
    </w:p>
    <w:p w:rsidR="00E40DFE" w:rsidRPr="00CF1B8B" w:rsidRDefault="006824DB" w:rsidP="002B2BE5">
      <w:pPr>
        <w:tabs>
          <w:tab w:val="right" w:pos="850"/>
          <w:tab w:val="left" w:pos="1134"/>
          <w:tab w:val="left" w:pos="1559"/>
          <w:tab w:val="left" w:pos="1984"/>
          <w:tab w:val="left" w:leader="dot" w:pos="8903"/>
          <w:tab w:val="right" w:pos="8929"/>
          <w:tab w:val="right" w:pos="9638"/>
        </w:tabs>
        <w:spacing w:after="120"/>
        <w:rPr>
          <w:spacing w:val="0"/>
          <w:w w:val="100"/>
          <w:kern w:val="0"/>
        </w:rPr>
      </w:pPr>
      <w:r w:rsidRPr="00CF1B8B">
        <w:rPr>
          <w:spacing w:val="0"/>
          <w:w w:val="100"/>
          <w:kern w:val="0"/>
        </w:rPr>
        <w:tab/>
      </w:r>
      <w:r w:rsidRPr="00CF1B8B">
        <w:rPr>
          <w:spacing w:val="0"/>
          <w:w w:val="100"/>
          <w:kern w:val="0"/>
          <w:lang w:val="en-GB"/>
        </w:rPr>
        <w:t>VI</w:t>
      </w:r>
      <w:r w:rsidRPr="00CF1B8B">
        <w:rPr>
          <w:spacing w:val="0"/>
          <w:w w:val="100"/>
          <w:kern w:val="0"/>
        </w:rPr>
        <w:t>.</w:t>
      </w:r>
      <w:r w:rsidRPr="00CF1B8B">
        <w:rPr>
          <w:spacing w:val="0"/>
          <w:w w:val="100"/>
          <w:kern w:val="0"/>
        </w:rPr>
        <w:tab/>
      </w:r>
      <w:r w:rsidR="00820580" w:rsidRPr="00CF1B8B">
        <w:rPr>
          <w:spacing w:val="0"/>
          <w:w w:val="100"/>
          <w:kern w:val="0"/>
        </w:rPr>
        <w:t xml:space="preserve">Неофициальные группы GRSG </w:t>
      </w:r>
      <w:r w:rsidRPr="00CF1B8B">
        <w:rPr>
          <w:spacing w:val="0"/>
          <w:w w:val="100"/>
          <w:kern w:val="0"/>
        </w:rPr>
        <w:tab/>
      </w:r>
      <w:r w:rsidRPr="00CF1B8B">
        <w:rPr>
          <w:spacing w:val="0"/>
          <w:w w:val="100"/>
          <w:kern w:val="0"/>
        </w:rPr>
        <w:tab/>
      </w:r>
      <w:r w:rsidR="00820580" w:rsidRPr="00CF1B8B">
        <w:rPr>
          <w:spacing w:val="0"/>
          <w:w w:val="100"/>
          <w:kern w:val="0"/>
        </w:rPr>
        <w:tab/>
      </w:r>
      <w:r w:rsidR="00AB28F1">
        <w:rPr>
          <w:spacing w:val="0"/>
          <w:w w:val="100"/>
          <w:kern w:val="0"/>
        </w:rPr>
        <w:t>36</w:t>
      </w:r>
    </w:p>
    <w:p w:rsidR="005F7B08" w:rsidRPr="00CF1B8B" w:rsidRDefault="005F7B08" w:rsidP="005F7B08">
      <w:pPr>
        <w:pStyle w:val="HChG"/>
        <w:rPr>
          <w:lang w:val="ru-RU"/>
        </w:rPr>
      </w:pPr>
      <w:r w:rsidRPr="00CF1B8B">
        <w:rPr>
          <w:lang w:val="ru-RU"/>
        </w:rPr>
        <w:br w:type="page"/>
      </w:r>
      <w:r w:rsidRPr="00CF1B8B">
        <w:rPr>
          <w:lang w:val="ru-RU"/>
        </w:rPr>
        <w:lastRenderedPageBreak/>
        <w:tab/>
      </w:r>
      <w:r w:rsidRPr="00CF1B8B">
        <w:t>I</w:t>
      </w:r>
      <w:r w:rsidRPr="00CF1B8B">
        <w:rPr>
          <w:lang w:val="ru-RU"/>
        </w:rPr>
        <w:t>.</w:t>
      </w:r>
      <w:r w:rsidRPr="00CF1B8B">
        <w:rPr>
          <w:lang w:val="ru-RU"/>
        </w:rPr>
        <w:tab/>
        <w:t>Участники</w:t>
      </w:r>
    </w:p>
    <w:p w:rsidR="005F7B08" w:rsidRPr="00CF1B8B" w:rsidRDefault="005F7B08" w:rsidP="005F7B08">
      <w:pPr>
        <w:pStyle w:val="SingleTxtG"/>
        <w:rPr>
          <w:lang w:val="ru-RU"/>
        </w:rPr>
      </w:pPr>
      <w:r w:rsidRPr="00CF1B8B">
        <w:rPr>
          <w:lang w:val="ru-RU"/>
        </w:rPr>
        <w:t>1.</w:t>
      </w:r>
      <w:r w:rsidRPr="00CF1B8B">
        <w:rPr>
          <w:lang w:val="ru-RU"/>
        </w:rPr>
        <w:tab/>
        <w:t>Рабочая группа по общим предписаниям, касающимся безопасности (</w:t>
      </w:r>
      <w:r w:rsidRPr="00CF1B8B">
        <w:t>GRSG</w:t>
      </w:r>
      <w:r w:rsidRPr="00CF1B8B">
        <w:rPr>
          <w:lang w:val="ru-RU"/>
        </w:rPr>
        <w:t>), провела свою 113-ю сессию 10</w:t>
      </w:r>
      <w:r w:rsidR="00E40DFE" w:rsidRPr="00CF1B8B">
        <w:rPr>
          <w:lang w:val="ru-RU"/>
        </w:rPr>
        <w:t>–</w:t>
      </w:r>
      <w:r w:rsidRPr="00CF1B8B">
        <w:rPr>
          <w:lang w:val="ru-RU"/>
        </w:rPr>
        <w:t>13 октября 2017 года в Женеве. Обязанности Председателя сессии исполнял г-н А. Эрарио (Италия). В соответствии с правилом 1</w:t>
      </w:r>
      <w:r w:rsidR="00E40DFE" w:rsidRPr="00CF1B8B">
        <w:rPr>
          <w:lang w:val="en-US"/>
        </w:rPr>
        <w:t> </w:t>
      </w:r>
      <w:r w:rsidRPr="00CF1B8B">
        <w:t>a</w:t>
      </w:r>
      <w:r w:rsidRPr="00CF1B8B">
        <w:rPr>
          <w:lang w:val="ru-RU"/>
        </w:rPr>
        <w:t>) правил процедуры Всемирного форума для согласования правил в области транспортных средств (</w:t>
      </w:r>
      <w:r w:rsidRPr="00CF1B8B">
        <w:t>WP</w:t>
      </w:r>
      <w:r w:rsidRPr="00CF1B8B">
        <w:rPr>
          <w:lang w:val="ru-RU"/>
        </w:rPr>
        <w:t>.29) (</w:t>
      </w:r>
      <w:r w:rsidRPr="00CF1B8B">
        <w:t>TRANS</w:t>
      </w:r>
      <w:r w:rsidRPr="00CF1B8B">
        <w:rPr>
          <w:lang w:val="ru-RU"/>
        </w:rPr>
        <w:t>/</w:t>
      </w:r>
      <w:r w:rsidRPr="00CF1B8B">
        <w:t>WP</w:t>
      </w:r>
      <w:r w:rsidRPr="00CF1B8B">
        <w:rPr>
          <w:lang w:val="ru-RU"/>
        </w:rPr>
        <w:t xml:space="preserve">.29/690, </w:t>
      </w:r>
      <w:r w:rsidRPr="00CF1B8B">
        <w:t>ECE</w:t>
      </w:r>
      <w:r w:rsidRPr="00CF1B8B">
        <w:rPr>
          <w:lang w:val="ru-RU"/>
        </w:rPr>
        <w:t>/</w:t>
      </w:r>
      <w:r w:rsidRPr="00CF1B8B">
        <w:t>TRANS</w:t>
      </w:r>
      <w:r w:rsidRPr="00CF1B8B">
        <w:rPr>
          <w:lang w:val="ru-RU"/>
        </w:rPr>
        <w:t>/</w:t>
      </w:r>
      <w:r w:rsidRPr="00CF1B8B">
        <w:t>WP</w:t>
      </w:r>
      <w:r w:rsidRPr="00CF1B8B">
        <w:rPr>
          <w:lang w:val="ru-RU"/>
        </w:rPr>
        <w:t>.29/690/</w:t>
      </w:r>
      <w:r w:rsidRPr="00CF1B8B">
        <w:t>Amend</w:t>
      </w:r>
      <w:r w:rsidRPr="00CF1B8B">
        <w:rPr>
          <w:lang w:val="ru-RU"/>
        </w:rPr>
        <w:t xml:space="preserve">.1 и </w:t>
      </w:r>
      <w:r w:rsidRPr="00CF1B8B">
        <w:t>Amend</w:t>
      </w:r>
      <w:r w:rsidRPr="00CF1B8B">
        <w:rPr>
          <w:lang w:val="ru-RU"/>
        </w:rPr>
        <w:t>.2) в работе сессии участвовали эксперты от следующих стран: Бельгии, Венгрии, Германии, Индии, Испании, Италии, Канады, Китая, Кувейта, Латвии, Люксембурга, Нидерландов, Норвегии, Польши, Республики Корея, Российской Федерации, Румынии, Сербии, Соединенного Королевства Великобритании и Северной Ирландии (Соединенного Королевства), Соединенных Штатов Америки, Турции, Финляндии, Франции, Чехии, Швейцарии, Швеции и Японии. В работе сессии также приняли участие эксперт от Европейской комиссии и эксперты от следующих неправительственных организаций: Европейской ассоциации поставщиков автомобильных деталей (КСАОД), Европейской ассоциации по сжиженным нефтяным газам (ЕАСНГ), Ме</w:t>
      </w:r>
      <w:r w:rsidR="00E40DFE" w:rsidRPr="00CF1B8B">
        <w:rPr>
          <w:lang w:val="ru-RU"/>
        </w:rPr>
        <w:t>ждународной ассоциации заводов –</w:t>
      </w:r>
      <w:r w:rsidRPr="00CF1B8B">
        <w:rPr>
          <w:lang w:val="ru-RU"/>
        </w:rPr>
        <w:t xml:space="preserve"> изготовителей мотоциклов (МАЗМ), Международной организации по стандартизации (ИСО), Международной организации предприятий автомобильной промышленности (МОПАП), Международной ассоциации по использованию природного газа на транспортных средствах («НГВ-Глобал»). По особому приглашению Председателя в работе сессии участвовали эксперты от Международного союза общественного транспорта (МСОТ) и Международной ассоциации изготовителей автомобильных кузовов и прицепов (МАИАКП).</w:t>
      </w:r>
    </w:p>
    <w:p w:rsidR="005F7B08" w:rsidRPr="00CF1B8B" w:rsidRDefault="005F7B08" w:rsidP="00E40DFE">
      <w:pPr>
        <w:pStyle w:val="HChGR"/>
        <w:rPr>
          <w:spacing w:val="0"/>
          <w:w w:val="100"/>
          <w:kern w:val="0"/>
        </w:rPr>
      </w:pPr>
      <w:r w:rsidRPr="00CF1B8B">
        <w:rPr>
          <w:spacing w:val="0"/>
          <w:w w:val="100"/>
          <w:kern w:val="0"/>
        </w:rPr>
        <w:tab/>
        <w:t>II.</w:t>
      </w:r>
      <w:r w:rsidRPr="00CF1B8B">
        <w:rPr>
          <w:spacing w:val="0"/>
          <w:w w:val="100"/>
          <w:kern w:val="0"/>
        </w:rPr>
        <w:tab/>
        <w:t>Утверждение повестки дня (пункт 1 повестки дня)</w:t>
      </w:r>
    </w:p>
    <w:p w:rsidR="005F7B08" w:rsidRPr="00CF1B8B" w:rsidRDefault="005F7B08" w:rsidP="005F7B08">
      <w:pPr>
        <w:pStyle w:val="SingleTxtG"/>
        <w:ind w:left="2829" w:hanging="1695"/>
        <w:jc w:val="left"/>
        <w:rPr>
          <w:lang w:val="ru-RU"/>
        </w:rPr>
      </w:pPr>
      <w:r w:rsidRPr="00CF1B8B">
        <w:rPr>
          <w:i/>
          <w:lang w:val="ru-RU"/>
        </w:rPr>
        <w:t>Документация</w:t>
      </w:r>
      <w:r w:rsidRPr="00CF1B8B">
        <w:rPr>
          <w:lang w:val="ru-RU"/>
        </w:rPr>
        <w:t>:</w:t>
      </w:r>
      <w:r w:rsidRPr="00CF1B8B">
        <w:rPr>
          <w:lang w:val="ru-RU"/>
        </w:rPr>
        <w:tab/>
      </w:r>
      <w:r w:rsidRPr="00CF1B8B">
        <w:t>ECE</w:t>
      </w:r>
      <w:r w:rsidRPr="00CF1B8B">
        <w:rPr>
          <w:lang w:val="ru-RU"/>
        </w:rPr>
        <w:t>/</w:t>
      </w:r>
      <w:r w:rsidRPr="00CF1B8B">
        <w:t>TRANS</w:t>
      </w:r>
      <w:r w:rsidRPr="00CF1B8B">
        <w:rPr>
          <w:lang w:val="ru-RU"/>
        </w:rPr>
        <w:t>/</w:t>
      </w:r>
      <w:r w:rsidRPr="00CF1B8B">
        <w:t>WP</w:t>
      </w:r>
      <w:r w:rsidRPr="00CF1B8B">
        <w:rPr>
          <w:lang w:val="ru-RU"/>
        </w:rPr>
        <w:t>.29/</w:t>
      </w:r>
      <w:r w:rsidRPr="00CF1B8B">
        <w:t>GRSG</w:t>
      </w:r>
      <w:r w:rsidRPr="00CF1B8B">
        <w:rPr>
          <w:lang w:val="ru-RU"/>
        </w:rPr>
        <w:t xml:space="preserve">/2017/13 и </w:t>
      </w:r>
      <w:r w:rsidRPr="00CF1B8B">
        <w:t>Add</w:t>
      </w:r>
      <w:r w:rsidRPr="00CF1B8B">
        <w:rPr>
          <w:lang w:val="ru-RU"/>
        </w:rPr>
        <w:t>.1</w:t>
      </w:r>
      <w:r w:rsidRPr="00CF1B8B">
        <w:rPr>
          <w:lang w:val="ru-RU"/>
        </w:rPr>
        <w:br/>
        <w:t xml:space="preserve">неофициальные документы </w:t>
      </w:r>
      <w:r w:rsidRPr="00CF1B8B">
        <w:t>GRSG</w:t>
      </w:r>
      <w:r w:rsidRPr="00CF1B8B">
        <w:rPr>
          <w:lang w:val="ru-RU"/>
        </w:rPr>
        <w:t xml:space="preserve">-113-01 и </w:t>
      </w:r>
      <w:r w:rsidRPr="00CF1B8B">
        <w:t>GRSG</w:t>
      </w:r>
      <w:r w:rsidRPr="00CF1B8B">
        <w:rPr>
          <w:lang w:val="ru-RU"/>
        </w:rPr>
        <w:t>-113-07</w:t>
      </w:r>
    </w:p>
    <w:p w:rsidR="005F7B08" w:rsidRPr="00CF1B8B" w:rsidRDefault="005F7B08" w:rsidP="005F7B08">
      <w:pPr>
        <w:pStyle w:val="SingleTxtG"/>
        <w:rPr>
          <w:rFonts w:eastAsia="MS Mincho"/>
          <w:lang w:val="ru-RU" w:eastAsia="ja-JP"/>
        </w:rPr>
      </w:pPr>
      <w:r w:rsidRPr="00CF1B8B">
        <w:rPr>
          <w:lang w:val="ru-RU"/>
        </w:rPr>
        <w:t>2.</w:t>
      </w:r>
      <w:r w:rsidRPr="00CF1B8B">
        <w:rPr>
          <w:lang w:val="ru-RU"/>
        </w:rPr>
        <w:tab/>
      </w:r>
      <w:r w:rsidRPr="00CF1B8B">
        <w:t>GRSG</w:t>
      </w:r>
      <w:r w:rsidRPr="00CF1B8B">
        <w:rPr>
          <w:lang w:val="ru-RU"/>
        </w:rPr>
        <w:t xml:space="preserve"> рассмотрела и утвердила предложенную повестку дня 113-й сессии (</w:t>
      </w:r>
      <w:r w:rsidRPr="00CF1B8B">
        <w:t>ECE</w:t>
      </w:r>
      <w:r w:rsidRPr="00CF1B8B">
        <w:rPr>
          <w:lang w:val="ru-RU"/>
        </w:rPr>
        <w:t>/</w:t>
      </w:r>
      <w:r w:rsidRPr="00CF1B8B">
        <w:t>TRANS</w:t>
      </w:r>
      <w:r w:rsidRPr="00CF1B8B">
        <w:rPr>
          <w:lang w:val="ru-RU"/>
        </w:rPr>
        <w:t>/</w:t>
      </w:r>
      <w:r w:rsidRPr="00CF1B8B">
        <w:t>WP</w:t>
      </w:r>
      <w:r w:rsidRPr="00CF1B8B">
        <w:rPr>
          <w:lang w:val="ru-RU"/>
        </w:rPr>
        <w:t>.29/</w:t>
      </w:r>
      <w:r w:rsidRPr="00CF1B8B">
        <w:t>GRSG</w:t>
      </w:r>
      <w:r w:rsidRPr="00CF1B8B">
        <w:rPr>
          <w:lang w:val="ru-RU"/>
        </w:rPr>
        <w:t xml:space="preserve">/2017/13 и </w:t>
      </w:r>
      <w:r w:rsidRPr="00CF1B8B">
        <w:t>Add</w:t>
      </w:r>
      <w:r w:rsidRPr="00CF1B8B">
        <w:rPr>
          <w:lang w:val="ru-RU"/>
        </w:rPr>
        <w:t>.1).</w:t>
      </w:r>
    </w:p>
    <w:p w:rsidR="005F7B08" w:rsidRPr="00CF1B8B" w:rsidRDefault="005F7B08" w:rsidP="005F7B08">
      <w:pPr>
        <w:pStyle w:val="SingleTxtG"/>
        <w:rPr>
          <w:b/>
          <w:lang w:val="ru-RU"/>
        </w:rPr>
      </w:pPr>
      <w:r w:rsidRPr="00CF1B8B">
        <w:rPr>
          <w:rFonts w:eastAsia="MS Mincho"/>
          <w:lang w:val="ru-RU" w:eastAsia="ja-JP"/>
        </w:rPr>
        <w:t>3.</w:t>
      </w:r>
      <w:r w:rsidRPr="00CF1B8B">
        <w:rPr>
          <w:rFonts w:eastAsia="MS Mincho"/>
          <w:lang w:val="ru-RU" w:eastAsia="ja-JP"/>
        </w:rPr>
        <w:tab/>
      </w:r>
      <w:r w:rsidRPr="00CF1B8B">
        <w:rPr>
          <w:rFonts w:eastAsia="MS Mincho"/>
          <w:lang w:eastAsia="ja-JP"/>
        </w:rPr>
        <w:t>GRSG</w:t>
      </w:r>
      <w:r w:rsidRPr="00CF1B8B">
        <w:rPr>
          <w:rFonts w:eastAsia="MS Mincho"/>
          <w:lang w:val="ru-RU" w:eastAsia="ja-JP"/>
        </w:rPr>
        <w:t xml:space="preserve"> </w:t>
      </w:r>
      <w:r w:rsidRPr="00CF1B8B">
        <w:rPr>
          <w:lang w:val="ru-RU"/>
        </w:rPr>
        <w:t xml:space="preserve">утвердила также порядок рассмотрения пунктов повестки дня </w:t>
      </w:r>
      <w:r w:rsidR="00E40DFE" w:rsidRPr="00CF1B8B">
        <w:rPr>
          <w:lang w:val="ru-RU"/>
        </w:rPr>
        <w:br/>
      </w:r>
      <w:r w:rsidRPr="00CF1B8B">
        <w:rPr>
          <w:rFonts w:eastAsia="MS Mincho"/>
          <w:lang w:val="ru-RU" w:eastAsia="ja-JP"/>
        </w:rPr>
        <w:t>(</w:t>
      </w:r>
      <w:r w:rsidRPr="00CF1B8B">
        <w:t>GRSG</w:t>
      </w:r>
      <w:r w:rsidRPr="00CF1B8B">
        <w:rPr>
          <w:lang w:val="ru-RU"/>
        </w:rPr>
        <w:t>-113-01), предложенный</w:t>
      </w:r>
      <w:r w:rsidRPr="00CF1B8B">
        <w:rPr>
          <w:rFonts w:eastAsia="MS Mincho"/>
          <w:lang w:val="ru-RU" w:eastAsia="ja-JP"/>
        </w:rPr>
        <w:t xml:space="preserve"> Председателем</w:t>
      </w:r>
      <w:r w:rsidRPr="00CF1B8B">
        <w:rPr>
          <w:lang w:val="ru-RU"/>
        </w:rPr>
        <w:t xml:space="preserve">. </w:t>
      </w:r>
      <w:r w:rsidRPr="00CF1B8B">
        <w:t>GRSG</w:t>
      </w:r>
      <w:r w:rsidRPr="00CF1B8B">
        <w:rPr>
          <w:lang w:val="ru-RU"/>
        </w:rPr>
        <w:t xml:space="preserve"> отметила документ </w:t>
      </w:r>
      <w:r w:rsidR="00E40DFE" w:rsidRPr="00CF1B8B">
        <w:rPr>
          <w:lang w:val="ru-RU"/>
        </w:rPr>
        <w:br/>
      </w:r>
      <w:r w:rsidRPr="00CF1B8B">
        <w:t>GRSG</w:t>
      </w:r>
      <w:r w:rsidRPr="00CF1B8B">
        <w:rPr>
          <w:lang w:val="ru-RU"/>
        </w:rPr>
        <w:t xml:space="preserve">-113-07 об основных решениях и рекомендациях Всемирного форума </w:t>
      </w:r>
      <w:r w:rsidRPr="00CF1B8B">
        <w:t>WP</w:t>
      </w:r>
      <w:r w:rsidRPr="00CF1B8B">
        <w:rPr>
          <w:lang w:val="ru-RU"/>
        </w:rPr>
        <w:t xml:space="preserve">.29, принятых в ходе его июньской сессии 2017 года (см. также доклад </w:t>
      </w:r>
      <w:bookmarkStart w:id="1" w:name="OLE_LINK2"/>
      <w:bookmarkStart w:id="2" w:name="OLE_LINK3"/>
      <w:r w:rsidRPr="00CF1B8B">
        <w:t>ECE</w:t>
      </w:r>
      <w:r w:rsidRPr="00CF1B8B">
        <w:rPr>
          <w:lang w:val="ru-RU"/>
        </w:rPr>
        <w:t>/</w:t>
      </w:r>
      <w:r w:rsidRPr="00CF1B8B">
        <w:t>TRANS</w:t>
      </w:r>
      <w:r w:rsidRPr="00CF1B8B">
        <w:rPr>
          <w:lang w:val="ru-RU"/>
        </w:rPr>
        <w:t>/</w:t>
      </w:r>
      <w:r w:rsidR="002B2BE5" w:rsidRPr="00CF1B8B">
        <w:rPr>
          <w:lang w:val="ru-RU"/>
        </w:rPr>
        <w:br/>
      </w:r>
      <w:r w:rsidRPr="00CF1B8B">
        <w:t>WP</w:t>
      </w:r>
      <w:r w:rsidRPr="00CF1B8B">
        <w:rPr>
          <w:lang w:val="ru-RU"/>
        </w:rPr>
        <w:t>.29/1131</w:t>
      </w:r>
      <w:bookmarkEnd w:id="1"/>
      <w:bookmarkEnd w:id="2"/>
      <w:r w:rsidRPr="00CF1B8B">
        <w:rPr>
          <w:lang w:val="ru-RU"/>
        </w:rPr>
        <w:t>)</w:t>
      </w:r>
      <w:r w:rsidRPr="00CF1B8B">
        <w:rPr>
          <w:iCs/>
          <w:lang w:val="ru-RU"/>
        </w:rPr>
        <w:t>.</w:t>
      </w:r>
    </w:p>
    <w:p w:rsidR="005F7B08" w:rsidRPr="00CF1B8B" w:rsidRDefault="005F7B08" w:rsidP="005F7B08">
      <w:pPr>
        <w:pStyle w:val="SingleTxtG"/>
        <w:rPr>
          <w:lang w:val="ru-RU"/>
        </w:rPr>
      </w:pPr>
      <w:r w:rsidRPr="00CF1B8B">
        <w:rPr>
          <w:rFonts w:eastAsia="MS Mincho"/>
          <w:lang w:val="ru-RU" w:eastAsia="ja-JP"/>
        </w:rPr>
        <w:t>4.</w:t>
      </w:r>
      <w:r w:rsidRPr="00CF1B8B">
        <w:rPr>
          <w:rFonts w:eastAsia="MS Mincho"/>
          <w:lang w:val="ru-RU" w:eastAsia="ja-JP"/>
        </w:rPr>
        <w:tab/>
        <w:t xml:space="preserve">Неофициальные документы, </w:t>
      </w:r>
      <w:r w:rsidRPr="00CF1B8B">
        <w:rPr>
          <w:lang w:val="ru-RU"/>
        </w:rPr>
        <w:t xml:space="preserve">распространенные в ходе сессии, перечислены в приложении </w:t>
      </w:r>
      <w:r w:rsidRPr="00CF1B8B">
        <w:t>I</w:t>
      </w:r>
      <w:r w:rsidRPr="00CF1B8B">
        <w:rPr>
          <w:rFonts w:eastAsia="MS Mincho"/>
          <w:lang w:val="ru-RU" w:eastAsia="ja-JP"/>
        </w:rPr>
        <w:t xml:space="preserve">. </w:t>
      </w:r>
      <w:r w:rsidRPr="00CF1B8B">
        <w:rPr>
          <w:lang w:val="ru-RU"/>
        </w:rPr>
        <w:t xml:space="preserve">Перечень неофициальных рабочих групп </w:t>
      </w:r>
      <w:r w:rsidRPr="00CF1B8B">
        <w:t>GRSG</w:t>
      </w:r>
      <w:r w:rsidRPr="00CF1B8B">
        <w:rPr>
          <w:lang w:val="ru-RU"/>
        </w:rPr>
        <w:t xml:space="preserve"> содержится в приложении </w:t>
      </w:r>
      <w:r w:rsidRPr="00CF1B8B">
        <w:t>VI</w:t>
      </w:r>
      <w:r w:rsidRPr="00CF1B8B">
        <w:rPr>
          <w:rFonts w:eastAsia="MS Mincho"/>
          <w:lang w:val="ru-RU" w:eastAsia="ja-JP"/>
        </w:rPr>
        <w:t>.</w:t>
      </w:r>
    </w:p>
    <w:p w:rsidR="005F7B08" w:rsidRPr="00CF1B8B" w:rsidRDefault="005F7B08" w:rsidP="00E40DFE">
      <w:pPr>
        <w:pStyle w:val="HChGR"/>
        <w:rPr>
          <w:spacing w:val="0"/>
          <w:w w:val="100"/>
          <w:kern w:val="0"/>
        </w:rPr>
      </w:pPr>
      <w:r w:rsidRPr="00CF1B8B">
        <w:rPr>
          <w:spacing w:val="0"/>
          <w:w w:val="100"/>
          <w:kern w:val="0"/>
        </w:rPr>
        <w:tab/>
        <w:t>III.</w:t>
      </w:r>
      <w:r w:rsidRPr="00CF1B8B">
        <w:rPr>
          <w:spacing w:val="0"/>
          <w:w w:val="100"/>
          <w:kern w:val="0"/>
        </w:rPr>
        <w:tab/>
        <w:t>Поправки к п</w:t>
      </w:r>
      <w:r w:rsidR="00E40DFE" w:rsidRPr="00CF1B8B">
        <w:rPr>
          <w:spacing w:val="0"/>
          <w:w w:val="100"/>
          <w:kern w:val="0"/>
        </w:rPr>
        <w:t>равилам, касающимся городских и </w:t>
      </w:r>
      <w:r w:rsidRPr="00CF1B8B">
        <w:rPr>
          <w:spacing w:val="0"/>
          <w:w w:val="100"/>
          <w:kern w:val="0"/>
        </w:rPr>
        <w:t>междугородных автобусов (пункт 2 повестки дня)</w:t>
      </w:r>
    </w:p>
    <w:p w:rsidR="005F7B08" w:rsidRPr="00CF1B8B" w:rsidRDefault="005F7B08" w:rsidP="00E40DFE">
      <w:pPr>
        <w:pStyle w:val="H1GR"/>
        <w:rPr>
          <w:spacing w:val="0"/>
          <w:w w:val="100"/>
          <w:kern w:val="0"/>
        </w:rPr>
      </w:pPr>
      <w:r w:rsidRPr="00CF1B8B">
        <w:rPr>
          <w:spacing w:val="0"/>
          <w:w w:val="100"/>
          <w:kern w:val="0"/>
        </w:rPr>
        <w:tab/>
        <w:t>A.</w:t>
      </w:r>
      <w:r w:rsidRPr="00CF1B8B">
        <w:rPr>
          <w:spacing w:val="0"/>
          <w:w w:val="100"/>
          <w:kern w:val="0"/>
        </w:rPr>
        <w:tab/>
        <w:t>Правила № 107 (транспортные средства категорий M</w:t>
      </w:r>
      <w:r w:rsidRPr="00CF1B8B">
        <w:rPr>
          <w:spacing w:val="0"/>
          <w:w w:val="100"/>
          <w:kern w:val="0"/>
          <w:vertAlign w:val="subscript"/>
        </w:rPr>
        <w:t xml:space="preserve">2 </w:t>
      </w:r>
      <w:r w:rsidRPr="00CF1B8B">
        <w:rPr>
          <w:spacing w:val="0"/>
          <w:w w:val="100"/>
          <w:kern w:val="0"/>
        </w:rPr>
        <w:t>и M</w:t>
      </w:r>
      <w:r w:rsidRPr="00CF1B8B">
        <w:rPr>
          <w:spacing w:val="0"/>
          <w:w w:val="100"/>
          <w:kern w:val="0"/>
          <w:vertAlign w:val="subscript"/>
        </w:rPr>
        <w:t>3</w:t>
      </w:r>
      <w:r w:rsidRPr="00CF1B8B">
        <w:rPr>
          <w:spacing w:val="0"/>
          <w:w w:val="100"/>
          <w:kern w:val="0"/>
        </w:rPr>
        <w:t>)</w:t>
      </w:r>
    </w:p>
    <w:p w:rsidR="005F7B08" w:rsidRPr="00CF1B8B" w:rsidRDefault="005F7B08" w:rsidP="005F7B08">
      <w:pPr>
        <w:pStyle w:val="SingleTxtG"/>
        <w:widowControl w:val="0"/>
        <w:tabs>
          <w:tab w:val="left" w:pos="2694"/>
        </w:tabs>
        <w:ind w:left="2694" w:hanging="1560"/>
        <w:jc w:val="left"/>
        <w:rPr>
          <w:lang w:val="ru-RU"/>
        </w:rPr>
      </w:pPr>
      <w:r w:rsidRPr="00CF1B8B">
        <w:rPr>
          <w:i/>
          <w:lang w:val="ru-RU"/>
        </w:rPr>
        <w:t>Документация</w:t>
      </w:r>
      <w:r w:rsidRPr="00CF1B8B">
        <w:rPr>
          <w:lang w:val="ru-RU"/>
        </w:rPr>
        <w:t>:</w:t>
      </w:r>
      <w:r w:rsidRPr="00CF1B8B">
        <w:rPr>
          <w:lang w:val="ru-RU"/>
        </w:rPr>
        <w:tab/>
      </w:r>
      <w:r w:rsidRPr="00CF1B8B">
        <w:t>ECE</w:t>
      </w:r>
      <w:r w:rsidRPr="00CF1B8B">
        <w:rPr>
          <w:lang w:val="ru-RU"/>
        </w:rPr>
        <w:t>/</w:t>
      </w:r>
      <w:r w:rsidRPr="00CF1B8B">
        <w:t>TRANS</w:t>
      </w:r>
      <w:r w:rsidRPr="00CF1B8B">
        <w:rPr>
          <w:lang w:val="ru-RU"/>
        </w:rPr>
        <w:t>/</w:t>
      </w:r>
      <w:r w:rsidRPr="00CF1B8B">
        <w:t>WP</w:t>
      </w:r>
      <w:r w:rsidRPr="00CF1B8B">
        <w:rPr>
          <w:lang w:val="ru-RU"/>
        </w:rPr>
        <w:t>.29/</w:t>
      </w:r>
      <w:r w:rsidRPr="00CF1B8B">
        <w:t>GRSG</w:t>
      </w:r>
      <w:r w:rsidRPr="00CF1B8B">
        <w:rPr>
          <w:lang w:val="ru-RU"/>
        </w:rPr>
        <w:t xml:space="preserve">/2016/20 и </w:t>
      </w:r>
      <w:r w:rsidRPr="00CF1B8B">
        <w:t>Corr</w:t>
      </w:r>
      <w:r w:rsidRPr="00CF1B8B">
        <w:rPr>
          <w:lang w:val="ru-RU"/>
        </w:rPr>
        <w:t xml:space="preserve">.1 </w:t>
      </w:r>
      <w:r w:rsidRPr="00CF1B8B">
        <w:t>ECE</w:t>
      </w:r>
      <w:r w:rsidRPr="00CF1B8B">
        <w:rPr>
          <w:lang w:val="ru-RU"/>
        </w:rPr>
        <w:t>/</w:t>
      </w:r>
      <w:r w:rsidRPr="00CF1B8B">
        <w:t>TRANS</w:t>
      </w:r>
      <w:r w:rsidRPr="00CF1B8B">
        <w:rPr>
          <w:lang w:val="ru-RU"/>
        </w:rPr>
        <w:t>/</w:t>
      </w:r>
      <w:r w:rsidRPr="00CF1B8B">
        <w:t>WP</w:t>
      </w:r>
      <w:r w:rsidRPr="00CF1B8B">
        <w:rPr>
          <w:lang w:val="ru-RU"/>
        </w:rPr>
        <w:t>.29/</w:t>
      </w:r>
      <w:r w:rsidRPr="00CF1B8B">
        <w:t>GRSG</w:t>
      </w:r>
      <w:r w:rsidRPr="00CF1B8B">
        <w:rPr>
          <w:lang w:val="ru-RU"/>
        </w:rPr>
        <w:t>/2017/14</w:t>
      </w:r>
      <w:r w:rsidRPr="00CF1B8B">
        <w:rPr>
          <w:lang w:val="ru-RU"/>
        </w:rPr>
        <w:br/>
        <w:t xml:space="preserve">неофициальные документы </w:t>
      </w:r>
      <w:r w:rsidRPr="00CF1B8B">
        <w:t>GRSG</w:t>
      </w:r>
      <w:r w:rsidRPr="00CF1B8B">
        <w:rPr>
          <w:lang w:val="ru-RU"/>
        </w:rPr>
        <w:t xml:space="preserve">-111-21, </w:t>
      </w:r>
      <w:r w:rsidRPr="00CF1B8B">
        <w:t>GRSG</w:t>
      </w:r>
      <w:r w:rsidRPr="00CF1B8B">
        <w:rPr>
          <w:lang w:val="ru-RU"/>
        </w:rPr>
        <w:t xml:space="preserve">-112-35, </w:t>
      </w:r>
      <w:r w:rsidR="00E40DFE" w:rsidRPr="00CF1B8B">
        <w:rPr>
          <w:lang w:val="ru-RU"/>
        </w:rPr>
        <w:br/>
      </w:r>
      <w:r w:rsidRPr="00CF1B8B">
        <w:t>GRSG</w:t>
      </w:r>
      <w:r w:rsidRPr="00CF1B8B">
        <w:rPr>
          <w:lang w:val="ru-RU"/>
        </w:rPr>
        <w:t>-113-15-</w:t>
      </w:r>
      <w:r w:rsidRPr="00CF1B8B">
        <w:t>Rev</w:t>
      </w:r>
      <w:r w:rsidRPr="00CF1B8B">
        <w:rPr>
          <w:lang w:val="ru-RU"/>
        </w:rPr>
        <w:t xml:space="preserve">.2 и </w:t>
      </w:r>
      <w:r w:rsidRPr="00CF1B8B">
        <w:t>GRSG</w:t>
      </w:r>
      <w:r w:rsidRPr="00CF1B8B">
        <w:rPr>
          <w:lang w:val="ru-RU"/>
        </w:rPr>
        <w:t>-113-29</w:t>
      </w:r>
    </w:p>
    <w:p w:rsidR="005F7B08" w:rsidRPr="00CF1B8B" w:rsidRDefault="005F7B08" w:rsidP="005F7B08">
      <w:pPr>
        <w:pStyle w:val="SingleTxtG"/>
        <w:ind w:left="1138"/>
        <w:rPr>
          <w:szCs w:val="24"/>
          <w:lang w:val="ru-RU"/>
        </w:rPr>
      </w:pPr>
      <w:r w:rsidRPr="00CF1B8B">
        <w:rPr>
          <w:szCs w:val="24"/>
          <w:lang w:val="ru-RU"/>
        </w:rPr>
        <w:t>5.</w:t>
      </w:r>
      <w:r w:rsidRPr="00CF1B8B">
        <w:rPr>
          <w:szCs w:val="24"/>
          <w:lang w:val="ru-RU"/>
        </w:rPr>
        <w:tab/>
        <w:t xml:space="preserve">Эксперт от Германии напомнил о цели документа </w:t>
      </w:r>
      <w:r w:rsidRPr="00CF1B8B">
        <w:rPr>
          <w:szCs w:val="24"/>
        </w:rPr>
        <w:t>ECE</w:t>
      </w:r>
      <w:r w:rsidRPr="00CF1B8B">
        <w:rPr>
          <w:szCs w:val="24"/>
          <w:lang w:val="ru-RU"/>
        </w:rPr>
        <w:t>/</w:t>
      </w:r>
      <w:r w:rsidRPr="00CF1B8B">
        <w:rPr>
          <w:szCs w:val="24"/>
        </w:rPr>
        <w:t>TRANS</w:t>
      </w:r>
      <w:r w:rsidRPr="00CF1B8B">
        <w:rPr>
          <w:szCs w:val="24"/>
          <w:lang w:val="ru-RU"/>
        </w:rPr>
        <w:t>/</w:t>
      </w:r>
      <w:r w:rsidRPr="00CF1B8B">
        <w:rPr>
          <w:szCs w:val="24"/>
        </w:rPr>
        <w:t>WP</w:t>
      </w:r>
      <w:r w:rsidRPr="00CF1B8B">
        <w:rPr>
          <w:szCs w:val="24"/>
          <w:lang w:val="ru-RU"/>
        </w:rPr>
        <w:t>.29/</w:t>
      </w:r>
      <w:r w:rsidR="00E40DFE" w:rsidRPr="00CF1B8B">
        <w:rPr>
          <w:szCs w:val="24"/>
          <w:lang w:val="ru-RU"/>
        </w:rPr>
        <w:br/>
      </w:r>
      <w:r w:rsidRPr="00CF1B8B">
        <w:rPr>
          <w:szCs w:val="24"/>
        </w:rPr>
        <w:t>GRSG</w:t>
      </w:r>
      <w:r w:rsidRPr="00CF1B8B">
        <w:rPr>
          <w:szCs w:val="24"/>
          <w:lang w:val="ru-RU"/>
        </w:rPr>
        <w:t>/2016/20, которая состоит в том, чтобы повысить удобство и улучшить доступ для пассажиров с ограниченной мобильностью</w:t>
      </w:r>
      <w:r w:rsidRPr="00CF1B8B">
        <w:rPr>
          <w:lang w:val="ru-RU"/>
        </w:rPr>
        <w:t xml:space="preserve">. Он отметил, что </w:t>
      </w:r>
      <w:r w:rsidRPr="00CF1B8B">
        <w:t>GRSG</w:t>
      </w:r>
      <w:r w:rsidRPr="00CF1B8B">
        <w:rPr>
          <w:lang w:val="ru-RU"/>
        </w:rPr>
        <w:t xml:space="preserve"> в принципе приняла этот текст на своей предыдущей сессии в том виде, в каком он воспроизведен в документе </w:t>
      </w:r>
      <w:r w:rsidRPr="00CF1B8B">
        <w:rPr>
          <w:szCs w:val="24"/>
        </w:rPr>
        <w:t>GRSG</w:t>
      </w:r>
      <w:r w:rsidRPr="00CF1B8B">
        <w:rPr>
          <w:szCs w:val="24"/>
          <w:lang w:val="ru-RU"/>
        </w:rPr>
        <w:t xml:space="preserve">-112-35, при условии внесения в него переходных положений. </w:t>
      </w:r>
      <w:r w:rsidRPr="00CF1B8B">
        <w:rPr>
          <w:szCs w:val="24"/>
          <w:lang w:val="ru-RU"/>
        </w:rPr>
        <w:lastRenderedPageBreak/>
        <w:t xml:space="preserve">Таким образом, эксперт от МОПАП внес на рассмотрение документ </w:t>
      </w:r>
      <w:r w:rsidRPr="00CF1B8B">
        <w:rPr>
          <w:szCs w:val="24"/>
        </w:rPr>
        <w:t>GRSG</w:t>
      </w:r>
      <w:r w:rsidRPr="00CF1B8B">
        <w:rPr>
          <w:szCs w:val="24"/>
          <w:lang w:val="ru-RU"/>
        </w:rPr>
        <w:t>-113-15-</w:t>
      </w:r>
      <w:r w:rsidRPr="00CF1B8B">
        <w:rPr>
          <w:szCs w:val="24"/>
        </w:rPr>
        <w:t>Rev</w:t>
      </w:r>
      <w:r w:rsidRPr="00CF1B8B">
        <w:rPr>
          <w:szCs w:val="24"/>
          <w:lang w:val="ru-RU"/>
        </w:rPr>
        <w:t>.1. Эксперт от Швеции подчеркнул необходимос</w:t>
      </w:r>
      <w:r w:rsidR="00BB03E6" w:rsidRPr="00CF1B8B">
        <w:rPr>
          <w:szCs w:val="24"/>
          <w:lang w:val="ru-RU"/>
        </w:rPr>
        <w:t>ть исключения поправок к пункту </w:t>
      </w:r>
      <w:r w:rsidRPr="00CF1B8B">
        <w:rPr>
          <w:szCs w:val="24"/>
          <w:lang w:val="ru-RU"/>
        </w:rPr>
        <w:t xml:space="preserve">3.2.4 приложения 8. </w:t>
      </w:r>
      <w:r w:rsidRPr="00CF1B8B">
        <w:rPr>
          <w:szCs w:val="24"/>
        </w:rPr>
        <w:t>GRSG</w:t>
      </w:r>
      <w:r w:rsidRPr="00CF1B8B">
        <w:rPr>
          <w:szCs w:val="24"/>
          <w:lang w:val="ru-RU"/>
        </w:rPr>
        <w:t xml:space="preserve"> приняла документ </w:t>
      </w:r>
      <w:r w:rsidRPr="00CF1B8B">
        <w:rPr>
          <w:szCs w:val="24"/>
        </w:rPr>
        <w:t>ECE</w:t>
      </w:r>
      <w:r w:rsidRPr="00CF1B8B">
        <w:rPr>
          <w:szCs w:val="24"/>
          <w:lang w:val="ru-RU"/>
        </w:rPr>
        <w:t>/</w:t>
      </w:r>
      <w:r w:rsidRPr="00CF1B8B">
        <w:rPr>
          <w:szCs w:val="24"/>
        </w:rPr>
        <w:t>TRANS</w:t>
      </w:r>
      <w:r w:rsidRPr="00CF1B8B">
        <w:rPr>
          <w:szCs w:val="24"/>
          <w:lang w:val="ru-RU"/>
        </w:rPr>
        <w:t>/</w:t>
      </w:r>
      <w:r w:rsidRPr="00CF1B8B">
        <w:rPr>
          <w:szCs w:val="24"/>
        </w:rPr>
        <w:t>WP</w:t>
      </w:r>
      <w:r w:rsidRPr="00CF1B8B">
        <w:rPr>
          <w:szCs w:val="24"/>
          <w:lang w:val="ru-RU"/>
        </w:rPr>
        <w:t>.29/</w:t>
      </w:r>
      <w:r w:rsidR="00BB03E6" w:rsidRPr="00CF1B8B">
        <w:rPr>
          <w:szCs w:val="24"/>
          <w:lang w:val="ru-RU"/>
        </w:rPr>
        <w:br/>
      </w:r>
      <w:r w:rsidRPr="00CF1B8B">
        <w:rPr>
          <w:szCs w:val="24"/>
        </w:rPr>
        <w:t>GRSG</w:t>
      </w:r>
      <w:r w:rsidRPr="00CF1B8B">
        <w:rPr>
          <w:szCs w:val="24"/>
          <w:lang w:val="ru-RU"/>
        </w:rPr>
        <w:t xml:space="preserve">/2016/20, воспроизведенный в приложении </w:t>
      </w:r>
      <w:r w:rsidRPr="00CF1B8B">
        <w:rPr>
          <w:szCs w:val="24"/>
        </w:rPr>
        <w:t>V</w:t>
      </w:r>
      <w:r w:rsidRPr="00CF1B8B">
        <w:rPr>
          <w:szCs w:val="24"/>
          <w:lang w:val="ru-RU"/>
        </w:rPr>
        <w:t xml:space="preserve"> к настоящему докладу (на основе документа </w:t>
      </w:r>
      <w:r w:rsidRPr="00CF1B8B">
        <w:rPr>
          <w:szCs w:val="24"/>
        </w:rPr>
        <w:t>GRSG</w:t>
      </w:r>
      <w:r w:rsidRPr="00CF1B8B">
        <w:rPr>
          <w:szCs w:val="24"/>
          <w:lang w:val="ru-RU"/>
        </w:rPr>
        <w:t>-113-15-</w:t>
      </w:r>
      <w:r w:rsidRPr="00CF1B8B">
        <w:rPr>
          <w:szCs w:val="24"/>
        </w:rPr>
        <w:t>Rev</w:t>
      </w:r>
      <w:r w:rsidRPr="00CF1B8B">
        <w:rPr>
          <w:szCs w:val="24"/>
          <w:lang w:val="ru-RU"/>
        </w:rPr>
        <w:t xml:space="preserve">.2), и поручила секретариату представить его </w:t>
      </w:r>
      <w:r w:rsidRPr="00CF1B8B">
        <w:rPr>
          <w:szCs w:val="24"/>
        </w:rPr>
        <w:t>WP</w:t>
      </w:r>
      <w:r w:rsidR="00BB03E6" w:rsidRPr="00CF1B8B">
        <w:rPr>
          <w:szCs w:val="24"/>
          <w:lang w:val="ru-RU"/>
        </w:rPr>
        <w:t>.29 и </w:t>
      </w:r>
      <w:r w:rsidRPr="00CF1B8B">
        <w:rPr>
          <w:szCs w:val="24"/>
        </w:rPr>
        <w:t>AC</w:t>
      </w:r>
      <w:r w:rsidRPr="00CF1B8B">
        <w:rPr>
          <w:szCs w:val="24"/>
          <w:lang w:val="ru-RU"/>
        </w:rPr>
        <w:t>.1 в качестве проекта поправок серии 08 к Правилам № 107 ООН для рассмотрения на их сессиях в марте 2018 года.</w:t>
      </w:r>
    </w:p>
    <w:p w:rsidR="005F7B08" w:rsidRPr="00CF1B8B" w:rsidRDefault="005F7B08" w:rsidP="005F7B08">
      <w:pPr>
        <w:pStyle w:val="SingleTxtG"/>
        <w:ind w:left="1138"/>
        <w:rPr>
          <w:szCs w:val="24"/>
          <w:lang w:val="ru-RU"/>
        </w:rPr>
      </w:pPr>
      <w:r w:rsidRPr="00CF1B8B">
        <w:rPr>
          <w:szCs w:val="24"/>
          <w:lang w:val="ru-RU"/>
        </w:rPr>
        <w:t>6.</w:t>
      </w:r>
      <w:r w:rsidRPr="00CF1B8B">
        <w:rPr>
          <w:szCs w:val="24"/>
          <w:lang w:val="ru-RU"/>
        </w:rPr>
        <w:tab/>
        <w:t xml:space="preserve">Эксперт от Чехии внес на рассмотрение документ </w:t>
      </w:r>
      <w:r w:rsidRPr="00CF1B8B">
        <w:rPr>
          <w:szCs w:val="24"/>
        </w:rPr>
        <w:t>ECE</w:t>
      </w:r>
      <w:r w:rsidRPr="00CF1B8B">
        <w:rPr>
          <w:szCs w:val="24"/>
          <w:lang w:val="ru-RU"/>
        </w:rPr>
        <w:t>/</w:t>
      </w:r>
      <w:r w:rsidRPr="00CF1B8B">
        <w:rPr>
          <w:szCs w:val="24"/>
        </w:rPr>
        <w:t>TRANS</w:t>
      </w:r>
      <w:r w:rsidRPr="00CF1B8B">
        <w:rPr>
          <w:szCs w:val="24"/>
          <w:lang w:val="ru-RU"/>
        </w:rPr>
        <w:t>/</w:t>
      </w:r>
      <w:r w:rsidRPr="00CF1B8B">
        <w:rPr>
          <w:szCs w:val="24"/>
        </w:rPr>
        <w:t>WP</w:t>
      </w:r>
      <w:r w:rsidRPr="00CF1B8B">
        <w:rPr>
          <w:szCs w:val="24"/>
          <w:lang w:val="ru-RU"/>
        </w:rPr>
        <w:t>.29/</w:t>
      </w:r>
      <w:r w:rsidR="00E40DFE" w:rsidRPr="00CF1B8B">
        <w:rPr>
          <w:szCs w:val="24"/>
          <w:lang w:val="ru-RU"/>
        </w:rPr>
        <w:br/>
      </w:r>
      <w:r w:rsidRPr="00CF1B8B">
        <w:rPr>
          <w:szCs w:val="24"/>
        </w:rPr>
        <w:t>GRSG</w:t>
      </w:r>
      <w:r w:rsidRPr="00CF1B8B">
        <w:rPr>
          <w:szCs w:val="24"/>
          <w:lang w:val="ru-RU"/>
        </w:rPr>
        <w:t xml:space="preserve">/2017/14, направленный на ужесточение требований относительно безопасности троллейбусов, в частности о двойной изоляции цепей, которые напрямую подключены к воздушным контактным сетям. </w:t>
      </w:r>
      <w:r w:rsidRPr="00CF1B8B">
        <w:rPr>
          <w:szCs w:val="24"/>
        </w:rPr>
        <w:t>GRSG</w:t>
      </w:r>
      <w:r w:rsidRPr="00CF1B8B">
        <w:rPr>
          <w:szCs w:val="24"/>
          <w:lang w:val="ru-RU"/>
        </w:rPr>
        <w:t xml:space="preserve"> приняла документ </w:t>
      </w:r>
      <w:r w:rsidRPr="00CF1B8B">
        <w:rPr>
          <w:szCs w:val="24"/>
        </w:rPr>
        <w:t>ECE</w:t>
      </w:r>
      <w:r w:rsidRPr="00CF1B8B">
        <w:rPr>
          <w:szCs w:val="24"/>
          <w:lang w:val="ru-RU"/>
        </w:rPr>
        <w:t>/</w:t>
      </w:r>
      <w:r w:rsidRPr="00CF1B8B">
        <w:rPr>
          <w:szCs w:val="24"/>
        </w:rPr>
        <w:t>TRANS</w:t>
      </w:r>
      <w:r w:rsidRPr="00CF1B8B">
        <w:rPr>
          <w:szCs w:val="24"/>
          <w:lang w:val="ru-RU"/>
        </w:rPr>
        <w:t>/</w:t>
      </w:r>
      <w:r w:rsidRPr="00CF1B8B">
        <w:rPr>
          <w:szCs w:val="24"/>
        </w:rPr>
        <w:t>WP</w:t>
      </w:r>
      <w:r w:rsidRPr="00CF1B8B">
        <w:rPr>
          <w:szCs w:val="24"/>
          <w:lang w:val="ru-RU"/>
        </w:rPr>
        <w:t>.29/</w:t>
      </w:r>
      <w:r w:rsidR="00E40DFE" w:rsidRPr="00CF1B8B">
        <w:rPr>
          <w:szCs w:val="24"/>
          <w:lang w:val="ru-RU"/>
        </w:rPr>
        <w:br/>
      </w:r>
      <w:r w:rsidRPr="00CF1B8B">
        <w:rPr>
          <w:szCs w:val="24"/>
        </w:rPr>
        <w:t>GRSG</w:t>
      </w:r>
      <w:r w:rsidRPr="00CF1B8B">
        <w:rPr>
          <w:szCs w:val="24"/>
          <w:lang w:val="ru-RU"/>
        </w:rPr>
        <w:t xml:space="preserve">/2017/14 и поручила секретариату представить его </w:t>
      </w:r>
      <w:r w:rsidRPr="00CF1B8B">
        <w:rPr>
          <w:szCs w:val="24"/>
        </w:rPr>
        <w:t>WP</w:t>
      </w:r>
      <w:r w:rsidRPr="00CF1B8B">
        <w:rPr>
          <w:szCs w:val="24"/>
          <w:lang w:val="ru-RU"/>
        </w:rPr>
        <w:t xml:space="preserve">.29 и </w:t>
      </w:r>
      <w:r w:rsidRPr="00CF1B8B">
        <w:rPr>
          <w:szCs w:val="24"/>
        </w:rPr>
        <w:t>AC</w:t>
      </w:r>
      <w:r w:rsidRPr="00CF1B8B">
        <w:rPr>
          <w:szCs w:val="24"/>
          <w:lang w:val="ru-RU"/>
        </w:rPr>
        <w:t>.1 в качестве дополнения 7 к поправкам серии 06, проекта дополнения 6 к поправкам серии 07 и составной части (см. пункт 5) проекта поправок серии 08 к Правилам № 107 ООН для рассмотрения на их мартовских сессиях 2018 года.</w:t>
      </w:r>
    </w:p>
    <w:p w:rsidR="005F7B08" w:rsidRPr="00CF1B8B" w:rsidRDefault="005F7B08" w:rsidP="005F7B08">
      <w:pPr>
        <w:pStyle w:val="SingleTxtG"/>
        <w:ind w:left="1138"/>
        <w:rPr>
          <w:szCs w:val="24"/>
          <w:lang w:val="ru-RU"/>
        </w:rPr>
      </w:pPr>
      <w:r w:rsidRPr="00CF1B8B">
        <w:rPr>
          <w:szCs w:val="24"/>
          <w:lang w:val="ru-RU"/>
        </w:rPr>
        <w:t>7.</w:t>
      </w:r>
      <w:r w:rsidRPr="00CF1B8B">
        <w:rPr>
          <w:szCs w:val="24"/>
          <w:lang w:val="ru-RU"/>
        </w:rPr>
        <w:tab/>
        <w:t xml:space="preserve">Поскольку конкретного предложения о согласовании положений Правил № 107 ООН с положениями регламента 1230/2012 Европейского союза, касающимися масс и размеров в определении </w:t>
      </w:r>
      <w:r w:rsidR="00E40DFE" w:rsidRPr="00CF1B8B">
        <w:rPr>
          <w:szCs w:val="24"/>
          <w:lang w:val="ru-RU"/>
        </w:rPr>
        <w:t>«</w:t>
      </w:r>
      <w:r w:rsidRPr="00CF1B8B">
        <w:rPr>
          <w:szCs w:val="24"/>
          <w:lang w:val="ru-RU"/>
        </w:rPr>
        <w:t>массы в снаряженном состоянии</w:t>
      </w:r>
      <w:r w:rsidR="00E40DFE" w:rsidRPr="00CF1B8B">
        <w:rPr>
          <w:szCs w:val="24"/>
          <w:lang w:val="ru-RU"/>
        </w:rPr>
        <w:t>»</w:t>
      </w:r>
      <w:r w:rsidRPr="00CF1B8B">
        <w:rPr>
          <w:szCs w:val="24"/>
          <w:lang w:val="ru-RU"/>
        </w:rPr>
        <w:t xml:space="preserve">, представлено не было, </w:t>
      </w:r>
      <w:r w:rsidRPr="00CF1B8B">
        <w:rPr>
          <w:szCs w:val="24"/>
        </w:rPr>
        <w:t>GRSG</w:t>
      </w:r>
      <w:r w:rsidRPr="00CF1B8B">
        <w:rPr>
          <w:szCs w:val="24"/>
          <w:lang w:val="ru-RU"/>
        </w:rPr>
        <w:t xml:space="preserve"> решила исключить этот пункт из повестки дня своей следующей сессии.</w:t>
      </w:r>
    </w:p>
    <w:p w:rsidR="005F7B08" w:rsidRPr="00CF1B8B" w:rsidRDefault="005F7B08" w:rsidP="005F7B08">
      <w:pPr>
        <w:pStyle w:val="SingleTxtG"/>
        <w:ind w:left="1138"/>
        <w:rPr>
          <w:szCs w:val="24"/>
          <w:lang w:val="ru-RU"/>
        </w:rPr>
      </w:pPr>
      <w:r w:rsidRPr="00CF1B8B">
        <w:rPr>
          <w:szCs w:val="24"/>
          <w:lang w:val="ru-RU"/>
        </w:rPr>
        <w:t>8.</w:t>
      </w:r>
      <w:r w:rsidRPr="00CF1B8B">
        <w:rPr>
          <w:szCs w:val="24"/>
          <w:lang w:val="ru-RU"/>
        </w:rPr>
        <w:tab/>
        <w:t xml:space="preserve">Со ссылкой на документ </w:t>
      </w:r>
      <w:r w:rsidRPr="00CF1B8B">
        <w:rPr>
          <w:szCs w:val="24"/>
        </w:rPr>
        <w:t>GRSG</w:t>
      </w:r>
      <w:r w:rsidRPr="00CF1B8B">
        <w:rPr>
          <w:szCs w:val="24"/>
          <w:lang w:val="ru-RU"/>
        </w:rPr>
        <w:t xml:space="preserve">-111-21, содержащий подробный анализ технических требований к троллейбусам, представленных на предыдущих сессиях, эксперт от Бельгии сообщил </w:t>
      </w:r>
      <w:r w:rsidRPr="00CF1B8B">
        <w:rPr>
          <w:szCs w:val="24"/>
        </w:rPr>
        <w:t>GRSG</w:t>
      </w:r>
      <w:r w:rsidRPr="00CF1B8B">
        <w:rPr>
          <w:szCs w:val="24"/>
          <w:lang w:val="ru-RU"/>
        </w:rPr>
        <w:t xml:space="preserve">, что полного согласования </w:t>
      </w:r>
      <w:r w:rsidR="00E40DFE" w:rsidRPr="00CF1B8B">
        <w:rPr>
          <w:szCs w:val="24"/>
          <w:lang w:val="ru-RU"/>
        </w:rPr>
        <w:t>положений правил </w:t>
      </w:r>
      <w:r w:rsidRPr="00CF1B8B">
        <w:rPr>
          <w:szCs w:val="24"/>
          <w:lang w:val="ru-RU"/>
        </w:rPr>
        <w:t>№</w:t>
      </w:r>
      <w:r w:rsidR="00E40DFE" w:rsidRPr="00CF1B8B">
        <w:rPr>
          <w:szCs w:val="24"/>
          <w:lang w:val="ru-RU"/>
        </w:rPr>
        <w:t> </w:t>
      </w:r>
      <w:r w:rsidRPr="00CF1B8B">
        <w:rPr>
          <w:szCs w:val="24"/>
          <w:lang w:val="ru-RU"/>
        </w:rPr>
        <w:t xml:space="preserve">100 и 107 достичь не удалось. </w:t>
      </w:r>
      <w:r w:rsidRPr="00CF1B8B">
        <w:rPr>
          <w:szCs w:val="24"/>
        </w:rPr>
        <w:t>GRSG</w:t>
      </w:r>
      <w:r w:rsidRPr="00CF1B8B">
        <w:rPr>
          <w:szCs w:val="24"/>
          <w:lang w:val="ru-RU"/>
        </w:rPr>
        <w:t xml:space="preserve"> решила исключить этот пункт из повестки дня следующей сессии </w:t>
      </w:r>
      <w:r w:rsidRPr="00CF1B8B">
        <w:rPr>
          <w:szCs w:val="24"/>
        </w:rPr>
        <w:t>GRSG</w:t>
      </w:r>
      <w:r w:rsidRPr="00CF1B8B">
        <w:rPr>
          <w:szCs w:val="24"/>
          <w:lang w:val="ru-RU"/>
        </w:rPr>
        <w:t>.</w:t>
      </w:r>
    </w:p>
    <w:p w:rsidR="005F7B08" w:rsidRPr="00CF1B8B" w:rsidRDefault="005F7B08" w:rsidP="00E40DFE">
      <w:pPr>
        <w:pStyle w:val="H1GR"/>
        <w:rPr>
          <w:spacing w:val="0"/>
          <w:w w:val="100"/>
          <w:kern w:val="0"/>
        </w:rPr>
      </w:pPr>
      <w:r w:rsidRPr="00CF1B8B">
        <w:rPr>
          <w:spacing w:val="0"/>
          <w:w w:val="100"/>
          <w:kern w:val="0"/>
        </w:rPr>
        <w:tab/>
        <w:t>B.</w:t>
      </w:r>
      <w:r w:rsidRPr="00CF1B8B">
        <w:rPr>
          <w:spacing w:val="0"/>
          <w:w w:val="100"/>
          <w:kern w:val="0"/>
        </w:rPr>
        <w:tab/>
        <w:t>Правила № 118 (характеристики горения материалов)</w:t>
      </w:r>
    </w:p>
    <w:p w:rsidR="005F7B08" w:rsidRPr="00CF1B8B" w:rsidRDefault="005F7B08" w:rsidP="005F7B08">
      <w:pPr>
        <w:widowControl w:val="0"/>
        <w:tabs>
          <w:tab w:val="left" w:pos="2694"/>
        </w:tabs>
        <w:suppressAutoHyphens/>
        <w:spacing w:after="120"/>
        <w:ind w:left="2694" w:right="1134" w:hanging="1560"/>
        <w:rPr>
          <w:spacing w:val="0"/>
          <w:w w:val="100"/>
          <w:kern w:val="0"/>
        </w:rPr>
      </w:pPr>
      <w:r w:rsidRPr="00CF1B8B">
        <w:rPr>
          <w:i/>
          <w:spacing w:val="0"/>
          <w:w w:val="100"/>
          <w:kern w:val="0"/>
        </w:rPr>
        <w:t>Документация</w:t>
      </w:r>
      <w:r w:rsidRPr="00CF1B8B">
        <w:rPr>
          <w:spacing w:val="0"/>
          <w:w w:val="100"/>
          <w:kern w:val="0"/>
        </w:rPr>
        <w:t>:</w:t>
      </w:r>
      <w:r w:rsidRPr="00CF1B8B">
        <w:rPr>
          <w:spacing w:val="0"/>
          <w:w w:val="100"/>
          <w:kern w:val="0"/>
        </w:rPr>
        <w:tab/>
        <w:t>ECE/TRANS/WP.29/GRSG/2017/21</w:t>
      </w:r>
      <w:r w:rsidRPr="00CF1B8B">
        <w:rPr>
          <w:spacing w:val="0"/>
          <w:w w:val="100"/>
          <w:kern w:val="0"/>
        </w:rPr>
        <w:br/>
        <w:t xml:space="preserve">неофициальные документы GRSG-113-04, GRSG-113-05, </w:t>
      </w:r>
      <w:r w:rsidR="00D90B98" w:rsidRPr="00CF1B8B">
        <w:rPr>
          <w:spacing w:val="0"/>
          <w:w w:val="100"/>
          <w:kern w:val="0"/>
        </w:rPr>
        <w:br/>
      </w:r>
      <w:r w:rsidRPr="00CF1B8B">
        <w:rPr>
          <w:spacing w:val="0"/>
          <w:w w:val="100"/>
          <w:kern w:val="0"/>
        </w:rPr>
        <w:t>GRSG-113-23 и GRSG-113-34</w:t>
      </w:r>
    </w:p>
    <w:p w:rsidR="005F7B08" w:rsidRPr="00CF1B8B" w:rsidRDefault="005F7B08" w:rsidP="005F7B08">
      <w:pPr>
        <w:pStyle w:val="SingleTxtG"/>
        <w:ind w:left="1138"/>
        <w:rPr>
          <w:szCs w:val="24"/>
          <w:lang w:val="ru-RU"/>
        </w:rPr>
      </w:pPr>
      <w:r w:rsidRPr="00CF1B8B">
        <w:rPr>
          <w:szCs w:val="24"/>
          <w:lang w:val="ru-RU"/>
        </w:rPr>
        <w:t>9.</w:t>
      </w:r>
      <w:r w:rsidRPr="00CF1B8B">
        <w:rPr>
          <w:szCs w:val="24"/>
          <w:lang w:val="ru-RU"/>
        </w:rPr>
        <w:tab/>
        <w:t xml:space="preserve">Эксперт от Германии внес на рассмотрение документ </w:t>
      </w:r>
      <w:r w:rsidRPr="00CF1B8B">
        <w:rPr>
          <w:szCs w:val="24"/>
        </w:rPr>
        <w:t>ECE</w:t>
      </w:r>
      <w:r w:rsidRPr="00CF1B8B">
        <w:rPr>
          <w:szCs w:val="24"/>
          <w:lang w:val="ru-RU"/>
        </w:rPr>
        <w:t>/</w:t>
      </w:r>
      <w:r w:rsidRPr="00CF1B8B">
        <w:rPr>
          <w:szCs w:val="24"/>
        </w:rPr>
        <w:t>TRANS</w:t>
      </w:r>
      <w:r w:rsidRPr="00CF1B8B">
        <w:rPr>
          <w:szCs w:val="24"/>
          <w:lang w:val="ru-RU"/>
        </w:rPr>
        <w:t>/</w:t>
      </w:r>
      <w:r w:rsidRPr="00CF1B8B">
        <w:rPr>
          <w:szCs w:val="24"/>
        </w:rPr>
        <w:t>WP</w:t>
      </w:r>
      <w:r w:rsidRPr="00CF1B8B">
        <w:rPr>
          <w:szCs w:val="24"/>
          <w:lang w:val="ru-RU"/>
        </w:rPr>
        <w:t>.29/</w:t>
      </w:r>
      <w:r w:rsidR="00D90B98" w:rsidRPr="00CF1B8B">
        <w:rPr>
          <w:szCs w:val="24"/>
          <w:lang w:val="ru-RU"/>
        </w:rPr>
        <w:br/>
      </w:r>
      <w:r w:rsidRPr="00CF1B8B">
        <w:rPr>
          <w:szCs w:val="24"/>
        </w:rPr>
        <w:t>GRSG</w:t>
      </w:r>
      <w:r w:rsidRPr="00CF1B8B">
        <w:rPr>
          <w:szCs w:val="24"/>
          <w:lang w:val="ru-RU"/>
        </w:rPr>
        <w:t xml:space="preserve">/2017/21, нацеленный на исправление нынешнего текста определения внутреннего отделения посредством замены слова </w:t>
      </w:r>
      <w:r w:rsidR="00D90B98" w:rsidRPr="00CF1B8B">
        <w:rPr>
          <w:lang w:val="ru-RU"/>
        </w:rPr>
        <w:t>«</w:t>
      </w:r>
      <w:r w:rsidRPr="00CF1B8B">
        <w:rPr>
          <w:lang w:val="ru-RU"/>
        </w:rPr>
        <w:t>крыша</w:t>
      </w:r>
      <w:r w:rsidR="00D90B98" w:rsidRPr="00CF1B8B">
        <w:rPr>
          <w:lang w:val="ru-RU"/>
        </w:rPr>
        <w:t>» на «</w:t>
      </w:r>
      <w:r w:rsidRPr="00CF1B8B">
        <w:rPr>
          <w:lang w:val="ru-RU"/>
        </w:rPr>
        <w:t>потол</w:t>
      </w:r>
      <w:r w:rsidR="00D90B98" w:rsidRPr="00CF1B8B">
        <w:rPr>
          <w:lang w:val="ru-RU"/>
        </w:rPr>
        <w:t>ок»</w:t>
      </w:r>
      <w:r w:rsidRPr="00CF1B8B">
        <w:rPr>
          <w:szCs w:val="24"/>
          <w:lang w:val="ru-RU"/>
        </w:rPr>
        <w:t>.</w:t>
      </w:r>
      <w:r w:rsidRPr="00CF1B8B">
        <w:rPr>
          <w:lang w:val="ru-RU"/>
        </w:rPr>
        <w:t xml:space="preserve"> </w:t>
      </w:r>
      <w:r w:rsidRPr="00CF1B8B">
        <w:t>GRSG</w:t>
      </w:r>
      <w:r w:rsidR="00D90B98" w:rsidRPr="00CF1B8B">
        <w:rPr>
          <w:lang w:val="ru-RU"/>
        </w:rPr>
        <w:t> </w:t>
      </w:r>
      <w:r w:rsidRPr="00CF1B8B">
        <w:rPr>
          <w:lang w:val="ru-RU"/>
        </w:rPr>
        <w:t xml:space="preserve">приняла это предложение и поручила секретариату представить его </w:t>
      </w:r>
      <w:r w:rsidRPr="00CF1B8B">
        <w:t>WP</w:t>
      </w:r>
      <w:r w:rsidRPr="00CF1B8B">
        <w:rPr>
          <w:lang w:val="ru-RU"/>
        </w:rPr>
        <w:t xml:space="preserve">.29 и </w:t>
      </w:r>
      <w:r w:rsidRPr="00CF1B8B">
        <w:t>AC</w:t>
      </w:r>
      <w:r w:rsidRPr="00CF1B8B">
        <w:rPr>
          <w:lang w:val="ru-RU"/>
        </w:rPr>
        <w:t>.1 в качестве проекта дополнения</w:t>
      </w:r>
      <w:r w:rsidRPr="00CF1B8B">
        <w:rPr>
          <w:szCs w:val="24"/>
          <w:lang w:val="ru-RU"/>
        </w:rPr>
        <w:t xml:space="preserve"> 4 к поправкам серии 02 и дополнения 1 к поправкам серии 03 к Правилам № 118.</w:t>
      </w:r>
    </w:p>
    <w:p w:rsidR="005F7B08" w:rsidRPr="00CF1B8B" w:rsidRDefault="005F7B08" w:rsidP="00D90B98">
      <w:pPr>
        <w:pStyle w:val="SingleTxtG"/>
        <w:rPr>
          <w:lang w:val="ru-RU"/>
        </w:rPr>
      </w:pPr>
      <w:r w:rsidRPr="00CF1B8B">
        <w:rPr>
          <w:lang w:val="ru-RU"/>
        </w:rPr>
        <w:t>10.</w:t>
      </w:r>
      <w:r w:rsidRPr="00CF1B8B">
        <w:rPr>
          <w:lang w:val="ru-RU"/>
        </w:rPr>
        <w:tab/>
        <w:t>Со ссылкой на заключительный доклад (</w:t>
      </w:r>
      <w:r w:rsidRPr="00CF1B8B">
        <w:t>GRSG</w:t>
      </w:r>
      <w:r w:rsidRPr="00CF1B8B">
        <w:rPr>
          <w:lang w:val="ru-RU"/>
        </w:rPr>
        <w:t xml:space="preserve">-113-05) и его резюме </w:t>
      </w:r>
      <w:r w:rsidR="00D90B98" w:rsidRPr="00CF1B8B">
        <w:rPr>
          <w:lang w:val="ru-RU"/>
        </w:rPr>
        <w:br/>
      </w:r>
      <w:r w:rsidRPr="00CF1B8B">
        <w:rPr>
          <w:lang w:val="ru-RU"/>
        </w:rPr>
        <w:t>(</w:t>
      </w:r>
      <w:r w:rsidRPr="00CF1B8B">
        <w:t>GRSG</w:t>
      </w:r>
      <w:r w:rsidRPr="00CF1B8B">
        <w:rPr>
          <w:lang w:val="ru-RU"/>
        </w:rPr>
        <w:t xml:space="preserve">-113-04) относительно мощного столкновения междугородного автобуса с большегрузным автомобилем, происшедшего в Пюиссегине (Франция) 23 октября 2015 года, эксперт от Франции представил документ </w:t>
      </w:r>
      <w:r w:rsidRPr="00CF1B8B">
        <w:t>GRSG</w:t>
      </w:r>
      <w:r w:rsidRPr="00CF1B8B">
        <w:rPr>
          <w:lang w:val="ru-RU"/>
        </w:rPr>
        <w:t xml:space="preserve">-113-23 с изложением хода расследования и выводов, сделанных в заключительном докладе. </w:t>
      </w:r>
      <w:r w:rsidRPr="00CF1B8B">
        <w:t>GRSG</w:t>
      </w:r>
      <w:r w:rsidRPr="00CF1B8B">
        <w:rPr>
          <w:lang w:val="ru-RU"/>
        </w:rPr>
        <w:t xml:space="preserve"> высоко оценила тщательную деятельность, проведенную Францией, и одобрила результаты технического анализа этого трагического ДТП. </w:t>
      </w:r>
      <w:r w:rsidRPr="00CF1B8B">
        <w:t>GRSG</w:t>
      </w:r>
      <w:r w:rsidRPr="00CF1B8B">
        <w:rPr>
          <w:lang w:val="ru-RU"/>
        </w:rPr>
        <w:t xml:space="preserve"> приветствовала рекомендации следственного органа Франции, подготовившего перечень ряда предупредительных мер, нацеленных на смягчение тяжести и даже предотвращение таких ДТП в будущем. Эксперт от Франции предложил учредить неофициальную рабочую группу для разработки конкретных предложений по</w:t>
      </w:r>
      <w:r w:rsidR="00DE2495">
        <w:rPr>
          <w:lang w:val="ru-RU"/>
        </w:rPr>
        <w:t xml:space="preserve"> поправкам к правилам № 107 и 11</w:t>
      </w:r>
      <w:r w:rsidRPr="00CF1B8B">
        <w:rPr>
          <w:lang w:val="ru-RU"/>
        </w:rPr>
        <w:t>8 ООН.</w:t>
      </w:r>
    </w:p>
    <w:p w:rsidR="005F7B08" w:rsidRPr="00CF1B8B" w:rsidRDefault="005F7B08" w:rsidP="00D90B98">
      <w:pPr>
        <w:pStyle w:val="SingleTxtG"/>
        <w:rPr>
          <w:lang w:val="ru-RU"/>
        </w:rPr>
      </w:pPr>
      <w:r w:rsidRPr="00CF1B8B">
        <w:rPr>
          <w:lang w:val="ru-RU"/>
        </w:rPr>
        <w:t>11.</w:t>
      </w:r>
      <w:r w:rsidRPr="00CF1B8B">
        <w:rPr>
          <w:lang w:val="ru-RU"/>
        </w:rPr>
        <w:tab/>
        <w:t xml:space="preserve">Эксперт от Соединенного Королевства выразил обеспокоенность по поводу этого серьезного ДТП и призвал </w:t>
      </w:r>
      <w:r w:rsidRPr="00CF1B8B">
        <w:t>GRSG</w:t>
      </w:r>
      <w:r w:rsidRPr="00CF1B8B">
        <w:rPr>
          <w:lang w:val="ru-RU"/>
        </w:rPr>
        <w:t xml:space="preserve"> принять ответственность за реализацию мер по предотвращению подобных ДТП в будущем, а также за дальнейшее ужесточение положений относительно аварийных выходов и горючих свойств материалов, используемых для изготовления транспортных средств. Эксперт от Японии представил материалы о национальных требованиях своей страны, касающихся аварийных выходов в школьных автобусах (</w:t>
      </w:r>
      <w:r w:rsidRPr="00CF1B8B">
        <w:t>GRSG</w:t>
      </w:r>
      <w:r w:rsidRPr="00CF1B8B">
        <w:rPr>
          <w:lang w:val="ru-RU"/>
        </w:rPr>
        <w:t>-113-34), т.</w:t>
      </w:r>
      <w:r w:rsidR="00D90B98" w:rsidRPr="00CF1B8B">
        <w:rPr>
          <w:lang w:val="ru-RU"/>
        </w:rPr>
        <w:t> </w:t>
      </w:r>
      <w:r w:rsidRPr="00CF1B8B">
        <w:rPr>
          <w:lang w:val="ru-RU"/>
        </w:rPr>
        <w:t>е. об обязательном оборудовании аварийного выхода, противоположного входу в автобус.</w:t>
      </w:r>
    </w:p>
    <w:p w:rsidR="005F7B08" w:rsidRPr="00CF1B8B" w:rsidRDefault="005F7B08" w:rsidP="005F7B08">
      <w:pPr>
        <w:pStyle w:val="SingleTxtG"/>
        <w:ind w:left="1138"/>
        <w:rPr>
          <w:lang w:val="ru-RU"/>
        </w:rPr>
      </w:pPr>
      <w:r w:rsidRPr="00CF1B8B">
        <w:rPr>
          <w:szCs w:val="24"/>
          <w:lang w:val="ru-RU"/>
        </w:rPr>
        <w:t>12.</w:t>
      </w:r>
      <w:r w:rsidRPr="00CF1B8B">
        <w:rPr>
          <w:szCs w:val="24"/>
          <w:lang w:val="ru-RU"/>
        </w:rPr>
        <w:tab/>
        <w:t xml:space="preserve">Эксперт от Соединенных Штатов Америки сообщил экспертам </w:t>
      </w:r>
      <w:r w:rsidRPr="00CF1B8B">
        <w:rPr>
          <w:szCs w:val="24"/>
        </w:rPr>
        <w:t>GRSG</w:t>
      </w:r>
      <w:r w:rsidRPr="00CF1B8B">
        <w:rPr>
          <w:szCs w:val="24"/>
          <w:lang w:val="ru-RU"/>
        </w:rPr>
        <w:t xml:space="preserve"> о некоторых исследованиях по проблематике безопасности, проведенных его организацией, к результатам которых имеется открытый доступ в реестре </w:t>
      </w:r>
      <w:r w:rsidR="00D90B98" w:rsidRPr="00CF1B8B">
        <w:rPr>
          <w:szCs w:val="24"/>
          <w:lang w:val="ru-RU"/>
        </w:rPr>
        <w:br/>
      </w:r>
      <w:r w:rsidRPr="00CF1B8B">
        <w:t>NHTSA</w:t>
      </w:r>
      <w:r w:rsidRPr="00CF1B8B">
        <w:rPr>
          <w:lang w:val="ru-RU"/>
        </w:rPr>
        <w:t>-2007-28793 на веб</w:t>
      </w:r>
      <w:r w:rsidR="006625B3" w:rsidRPr="00CF1B8B">
        <w:rPr>
          <w:lang w:val="ru-RU"/>
        </w:rPr>
        <w:t>-</w:t>
      </w:r>
      <w:r w:rsidRPr="00CF1B8B">
        <w:rPr>
          <w:lang w:val="ru-RU"/>
        </w:rPr>
        <w:t xml:space="preserve">сайте </w:t>
      </w:r>
      <w:hyperlink r:id="rId9" w:history="1">
        <w:r w:rsidRPr="00CF1B8B">
          <w:rPr>
            <w:rStyle w:val="Hyperlink"/>
            <w:color w:val="auto"/>
          </w:rPr>
          <w:t>www</w:t>
        </w:r>
        <w:r w:rsidRPr="00CF1B8B">
          <w:rPr>
            <w:rStyle w:val="Hyperlink"/>
            <w:color w:val="auto"/>
            <w:lang w:val="ru-RU"/>
          </w:rPr>
          <w:t>.</w:t>
        </w:r>
        <w:r w:rsidRPr="00CF1B8B">
          <w:rPr>
            <w:rStyle w:val="Hyperlink"/>
            <w:color w:val="auto"/>
          </w:rPr>
          <w:t>regulations</w:t>
        </w:r>
        <w:r w:rsidRPr="00CF1B8B">
          <w:rPr>
            <w:rStyle w:val="Hyperlink"/>
            <w:color w:val="auto"/>
            <w:lang w:val="ru-RU"/>
          </w:rPr>
          <w:t>.</w:t>
        </w:r>
        <w:r w:rsidRPr="00CF1B8B">
          <w:rPr>
            <w:rStyle w:val="Hyperlink"/>
            <w:color w:val="auto"/>
          </w:rPr>
          <w:t>gov</w:t>
        </w:r>
      </w:hyperlink>
      <w:r w:rsidRPr="00CF1B8B">
        <w:rPr>
          <w:rStyle w:val="Hyperlink"/>
          <w:color w:val="auto"/>
          <w:lang w:val="ru-RU"/>
        </w:rPr>
        <w:t xml:space="preserve">. Он отметил, что в реестрах </w:t>
      </w:r>
      <w:r w:rsidRPr="00CF1B8B">
        <w:rPr>
          <w:lang w:val="ru-RU"/>
        </w:rPr>
        <w:t>0024, 0022, 0026 и 0027 на веб</w:t>
      </w:r>
      <w:r w:rsidR="00D90B98" w:rsidRPr="00CF1B8B">
        <w:rPr>
          <w:lang w:val="ru-RU"/>
        </w:rPr>
        <w:t>-</w:t>
      </w:r>
      <w:r w:rsidRPr="00CF1B8B">
        <w:rPr>
          <w:lang w:val="ru-RU"/>
        </w:rPr>
        <w:t xml:space="preserve">сайте </w:t>
      </w:r>
      <w:hyperlink r:id="rId10" w:history="1">
        <w:r w:rsidR="002B2BE5" w:rsidRPr="00CF1B8B">
          <w:rPr>
            <w:rStyle w:val="Hyperlink"/>
            <w:color w:val="auto"/>
          </w:rPr>
          <w:t>www</w:t>
        </w:r>
        <w:r w:rsidR="002B2BE5" w:rsidRPr="00CF1B8B">
          <w:rPr>
            <w:rStyle w:val="Hyperlink"/>
            <w:color w:val="auto"/>
            <w:lang w:val="ru-RU"/>
          </w:rPr>
          <w:t>.</w:t>
        </w:r>
        <w:r w:rsidR="002B2BE5" w:rsidRPr="00CF1B8B">
          <w:rPr>
            <w:rStyle w:val="Hyperlink"/>
            <w:color w:val="auto"/>
          </w:rPr>
          <w:t>nhtsa</w:t>
        </w:r>
        <w:r w:rsidR="002B2BE5" w:rsidRPr="00CF1B8B">
          <w:rPr>
            <w:rStyle w:val="Hyperlink"/>
            <w:color w:val="auto"/>
            <w:lang w:val="ru-RU"/>
          </w:rPr>
          <w:t>.</w:t>
        </w:r>
        <w:r w:rsidR="002B2BE5" w:rsidRPr="00CF1B8B">
          <w:rPr>
            <w:rStyle w:val="Hyperlink"/>
            <w:color w:val="auto"/>
          </w:rPr>
          <w:t>gov</w:t>
        </w:r>
        <w:r w:rsidR="002B2BE5" w:rsidRPr="00CF1B8B">
          <w:rPr>
            <w:rStyle w:val="Hyperlink"/>
            <w:color w:val="auto"/>
            <w:lang w:val="ru-RU"/>
          </w:rPr>
          <w:t>/</w:t>
        </w:r>
        <w:r w:rsidR="002B2BE5" w:rsidRPr="00CF1B8B">
          <w:rPr>
            <w:rStyle w:val="Hyperlink"/>
            <w:color w:val="auto"/>
          </w:rPr>
          <w:t>sites</w:t>
        </w:r>
        <w:r w:rsidR="002B2BE5" w:rsidRPr="00CF1B8B">
          <w:rPr>
            <w:rStyle w:val="Hyperlink"/>
            <w:color w:val="auto"/>
            <w:lang w:val="ru-RU"/>
          </w:rPr>
          <w:t>/</w:t>
        </w:r>
        <w:r w:rsidR="002B2BE5" w:rsidRPr="00CF1B8B">
          <w:rPr>
            <w:rStyle w:val="Hyperlink"/>
            <w:color w:val="auto"/>
          </w:rPr>
          <w:t>nhtsa</w:t>
        </w:r>
        <w:r w:rsidR="002B2BE5" w:rsidRPr="00CF1B8B">
          <w:rPr>
            <w:rStyle w:val="Hyperlink"/>
            <w:color w:val="auto"/>
            <w:lang w:val="ru-RU"/>
          </w:rPr>
          <w:t>.</w:t>
        </w:r>
        <w:r w:rsidR="002B2BE5" w:rsidRPr="00CF1B8B">
          <w:rPr>
            <w:rStyle w:val="Hyperlink"/>
            <w:color w:val="auto"/>
          </w:rPr>
          <w:t>dot</w:t>
        </w:r>
        <w:r w:rsidR="002B2BE5" w:rsidRPr="00CF1B8B">
          <w:rPr>
            <w:rStyle w:val="Hyperlink"/>
            <w:color w:val="auto"/>
            <w:lang w:val="ru-RU"/>
          </w:rPr>
          <w:t>.</w:t>
        </w:r>
        <w:r w:rsidR="002B2BE5" w:rsidRPr="00CF1B8B">
          <w:rPr>
            <w:rStyle w:val="Hyperlink"/>
            <w:color w:val="auto"/>
          </w:rPr>
          <w:t>gov</w:t>
        </w:r>
        <w:r w:rsidR="002B2BE5" w:rsidRPr="00CF1B8B">
          <w:rPr>
            <w:rStyle w:val="Hyperlink"/>
            <w:color w:val="auto"/>
            <w:lang w:val="ru-RU"/>
          </w:rPr>
          <w:t>/</w:t>
        </w:r>
        <w:r w:rsidR="002B2BE5" w:rsidRPr="00CF1B8B">
          <w:rPr>
            <w:rStyle w:val="Hyperlink"/>
            <w:color w:val="auto"/>
          </w:rPr>
          <w:t>files</w:t>
        </w:r>
        <w:r w:rsidR="002B2BE5" w:rsidRPr="00CF1B8B">
          <w:rPr>
            <w:rStyle w:val="Hyperlink"/>
            <w:color w:val="auto"/>
            <w:lang w:val="ru-RU"/>
          </w:rPr>
          <w:t>/812213-</w:t>
        </w:r>
        <w:r w:rsidR="002B2BE5" w:rsidRPr="00CF1B8B">
          <w:rPr>
            <w:rStyle w:val="Hyperlink"/>
            <w:color w:val="auto"/>
          </w:rPr>
          <w:t>motorcoachfiresafetyreport</w:t>
        </w:r>
        <w:r w:rsidR="002B2BE5" w:rsidRPr="00CF1B8B">
          <w:rPr>
            <w:rStyle w:val="Hyperlink"/>
            <w:color w:val="auto"/>
            <w:lang w:val="ru-RU"/>
          </w:rPr>
          <w:t>.</w:t>
        </w:r>
        <w:r w:rsidR="002B2BE5" w:rsidRPr="00CF1B8B">
          <w:rPr>
            <w:rStyle w:val="Hyperlink"/>
            <w:color w:val="auto"/>
          </w:rPr>
          <w:t>pdf</w:t>
        </w:r>
      </w:hyperlink>
      <w:r w:rsidRPr="00CF1B8B">
        <w:rPr>
          <w:lang w:val="ru-RU"/>
        </w:rPr>
        <w:t xml:space="preserve"> представлены еще два исследования по вопросу об эвакуации лиц, находящихся</w:t>
      </w:r>
      <w:r w:rsidRPr="00CF1B8B">
        <w:rPr>
          <w:rStyle w:val="Hyperlink"/>
          <w:color w:val="auto"/>
          <w:lang w:val="ru-RU"/>
        </w:rPr>
        <w:t xml:space="preserve"> в междугородном автобусе, при моделируемом возгорании в нише колес</w:t>
      </w:r>
      <w:r w:rsidRPr="00CF1B8B">
        <w:rPr>
          <w:lang w:val="ru-RU"/>
        </w:rPr>
        <w:t>. Кроме того, он сослался на доклад об обнаружении и тушении пожаров, с которым можно ознакомиться на следующем веб</w:t>
      </w:r>
      <w:r w:rsidR="00D90B98" w:rsidRPr="00CF1B8B">
        <w:rPr>
          <w:lang w:val="ru-RU"/>
        </w:rPr>
        <w:t>-</w:t>
      </w:r>
      <w:r w:rsidRPr="00CF1B8B">
        <w:rPr>
          <w:lang w:val="ru-RU"/>
        </w:rPr>
        <w:t xml:space="preserve">сайте </w:t>
      </w:r>
      <w:hyperlink r:id="rId11" w:history="1">
        <w:r w:rsidR="00C07B94" w:rsidRPr="00CF1B8B">
          <w:rPr>
            <w:rStyle w:val="Hyperlink"/>
            <w:color w:val="auto"/>
          </w:rPr>
          <w:t>www</w:t>
        </w:r>
        <w:r w:rsidR="00C07B94" w:rsidRPr="00CF1B8B">
          <w:rPr>
            <w:rStyle w:val="Hyperlink"/>
            <w:color w:val="auto"/>
            <w:lang w:val="ru-RU"/>
          </w:rPr>
          <w:t>.</w:t>
        </w:r>
        <w:r w:rsidR="00C07B94" w:rsidRPr="00CF1B8B">
          <w:rPr>
            <w:rStyle w:val="Hyperlink"/>
            <w:color w:val="auto"/>
          </w:rPr>
          <w:t>nhtsa</w:t>
        </w:r>
        <w:r w:rsidR="00C07B94" w:rsidRPr="00CF1B8B">
          <w:rPr>
            <w:rStyle w:val="Hyperlink"/>
            <w:color w:val="auto"/>
            <w:lang w:val="ru-RU"/>
          </w:rPr>
          <w:t>.</w:t>
        </w:r>
        <w:r w:rsidR="00C07B94" w:rsidRPr="00CF1B8B">
          <w:rPr>
            <w:rStyle w:val="Hyperlink"/>
            <w:color w:val="auto"/>
          </w:rPr>
          <w:t>gov</w:t>
        </w:r>
        <w:r w:rsidR="00C07B94" w:rsidRPr="00CF1B8B">
          <w:rPr>
            <w:rStyle w:val="Hyperlink"/>
            <w:color w:val="auto"/>
            <w:lang w:val="ru-RU"/>
          </w:rPr>
          <w:t>/</w:t>
        </w:r>
        <w:r w:rsidR="00C07B94" w:rsidRPr="00CF1B8B">
          <w:rPr>
            <w:rStyle w:val="Hyperlink"/>
            <w:color w:val="auto"/>
          </w:rPr>
          <w:t>sites</w:t>
        </w:r>
        <w:r w:rsidR="00C07B94" w:rsidRPr="00CF1B8B">
          <w:rPr>
            <w:rStyle w:val="Hyperlink"/>
            <w:color w:val="auto"/>
            <w:lang w:val="ru-RU"/>
          </w:rPr>
          <w:t>/</w:t>
        </w:r>
        <w:r w:rsidR="00C07B94" w:rsidRPr="00CF1B8B">
          <w:rPr>
            <w:rStyle w:val="Hyperlink"/>
            <w:color w:val="auto"/>
          </w:rPr>
          <w:t>nhtsa</w:t>
        </w:r>
        <w:r w:rsidR="00C07B94" w:rsidRPr="00CF1B8B">
          <w:rPr>
            <w:rStyle w:val="Hyperlink"/>
            <w:color w:val="auto"/>
            <w:lang w:val="ru-RU"/>
          </w:rPr>
          <w:t>.</w:t>
        </w:r>
        <w:r w:rsidR="00C07B94" w:rsidRPr="00CF1B8B">
          <w:rPr>
            <w:rStyle w:val="Hyperlink"/>
            <w:color w:val="auto"/>
          </w:rPr>
          <w:t>dot</w:t>
        </w:r>
        <w:r w:rsidR="00C07B94" w:rsidRPr="00CF1B8B">
          <w:rPr>
            <w:rStyle w:val="Hyperlink"/>
            <w:color w:val="auto"/>
            <w:lang w:val="ru-RU"/>
          </w:rPr>
          <w:t>.</w:t>
        </w:r>
        <w:r w:rsidR="00C07B94" w:rsidRPr="00CF1B8B">
          <w:rPr>
            <w:rStyle w:val="Hyperlink"/>
            <w:color w:val="auto"/>
          </w:rPr>
          <w:t>gov</w:t>
        </w:r>
        <w:r w:rsidR="00C07B94" w:rsidRPr="00CF1B8B">
          <w:rPr>
            <w:rStyle w:val="Hyperlink"/>
            <w:color w:val="auto"/>
            <w:lang w:val="ru-RU"/>
          </w:rPr>
          <w:t>/</w:t>
        </w:r>
        <w:r w:rsidR="00C07B94" w:rsidRPr="00CF1B8B">
          <w:rPr>
            <w:rStyle w:val="Hyperlink"/>
            <w:color w:val="auto"/>
          </w:rPr>
          <w:t>files</w:t>
        </w:r>
        <w:r w:rsidR="00C07B94" w:rsidRPr="00CF1B8B">
          <w:rPr>
            <w:rStyle w:val="Hyperlink"/>
            <w:color w:val="auto"/>
            <w:lang w:val="ru-RU"/>
          </w:rPr>
          <w:t>/812213-</w:t>
        </w:r>
        <w:r w:rsidR="00C07B94" w:rsidRPr="00CF1B8B">
          <w:rPr>
            <w:rStyle w:val="Hyperlink"/>
            <w:color w:val="auto"/>
          </w:rPr>
          <w:t>motorcoachfiresafetyreport</w:t>
        </w:r>
        <w:r w:rsidR="00C07B94" w:rsidRPr="00CF1B8B">
          <w:rPr>
            <w:rStyle w:val="Hyperlink"/>
            <w:color w:val="auto"/>
            <w:lang w:val="ru-RU"/>
          </w:rPr>
          <w:t>.</w:t>
        </w:r>
        <w:r w:rsidR="00C07B94" w:rsidRPr="00CF1B8B">
          <w:rPr>
            <w:rStyle w:val="Hyperlink"/>
            <w:color w:val="auto"/>
          </w:rPr>
          <w:t>pdf</w:t>
        </w:r>
      </w:hyperlink>
      <w:r w:rsidRPr="00CF1B8B">
        <w:rPr>
          <w:lang w:val="ru-RU"/>
        </w:rPr>
        <w:t>.</w:t>
      </w:r>
    </w:p>
    <w:p w:rsidR="005F7B08" w:rsidRPr="00CF1B8B" w:rsidRDefault="005F7B08" w:rsidP="00D90B98">
      <w:pPr>
        <w:pStyle w:val="SingleTxtG"/>
        <w:rPr>
          <w:lang w:val="ru-RU"/>
        </w:rPr>
      </w:pPr>
      <w:r w:rsidRPr="00CF1B8B">
        <w:rPr>
          <w:lang w:val="ru-RU"/>
        </w:rPr>
        <w:t>13.</w:t>
      </w:r>
      <w:r w:rsidRPr="00CF1B8B">
        <w:rPr>
          <w:lang w:val="ru-RU"/>
        </w:rPr>
        <w:tab/>
        <w:t xml:space="preserve">После состоявшейся дискуссии Председатель просил эксперта от Франции организовать совещание целевой группы с участием всех заинтересованных экспертов для выяснения потребности в учреждении новой неофициальной рабочей группы (НРГ) по режиму работы транспортных средств </w:t>
      </w:r>
      <w:r w:rsidRPr="00CF1B8B">
        <w:t>M</w:t>
      </w:r>
      <w:r w:rsidRPr="00CF1B8B">
        <w:rPr>
          <w:vertAlign w:val="subscript"/>
          <w:lang w:val="ru-RU"/>
        </w:rPr>
        <w:t>2</w:t>
      </w:r>
      <w:r w:rsidRPr="00CF1B8B">
        <w:rPr>
          <w:lang w:val="ru-RU"/>
        </w:rPr>
        <w:t>/</w:t>
      </w:r>
      <w:r w:rsidRPr="00CF1B8B">
        <w:t>M</w:t>
      </w:r>
      <w:r w:rsidRPr="00CF1B8B">
        <w:rPr>
          <w:vertAlign w:val="subscript"/>
          <w:lang w:val="ru-RU"/>
        </w:rPr>
        <w:t xml:space="preserve">3 </w:t>
      </w:r>
      <w:r w:rsidRPr="00CF1B8B">
        <w:rPr>
          <w:lang w:val="ru-RU"/>
        </w:rPr>
        <w:t xml:space="preserve">массового производства в случае их возгорания, а также при необходимости разработать проект положения о круге ведения и правил процедуры для рассмотрения и принятия на предстоящей сессии </w:t>
      </w:r>
      <w:r w:rsidRPr="00CF1B8B">
        <w:t>GRSG</w:t>
      </w:r>
      <w:r w:rsidRPr="00CF1B8B">
        <w:rPr>
          <w:lang w:val="ru-RU"/>
        </w:rPr>
        <w:t>.</w:t>
      </w:r>
    </w:p>
    <w:p w:rsidR="005F7B08" w:rsidRPr="00CF1B8B" w:rsidRDefault="005F7B08" w:rsidP="005F7B08">
      <w:pPr>
        <w:pStyle w:val="HChG"/>
        <w:rPr>
          <w:lang w:val="ru-RU"/>
        </w:rPr>
      </w:pPr>
      <w:r w:rsidRPr="00CF1B8B">
        <w:rPr>
          <w:lang w:val="ru-RU"/>
        </w:rPr>
        <w:tab/>
      </w:r>
      <w:r w:rsidRPr="00CF1B8B">
        <w:t>IV</w:t>
      </w:r>
      <w:r w:rsidRPr="00CF1B8B">
        <w:rPr>
          <w:lang w:val="ru-RU"/>
        </w:rPr>
        <w:t>.</w:t>
      </w:r>
      <w:r w:rsidRPr="00CF1B8B">
        <w:rPr>
          <w:lang w:val="ru-RU"/>
        </w:rPr>
        <w:tab/>
        <w:t>Правила № 34 (предотвращение опасности возникновения пожара) (пункт 3 повестки дня)</w:t>
      </w:r>
    </w:p>
    <w:p w:rsidR="005F7B08" w:rsidRPr="00CF1B8B" w:rsidRDefault="005F7B08" w:rsidP="005F7B08">
      <w:pPr>
        <w:keepNext/>
        <w:keepLines/>
        <w:suppressAutoHyphens/>
        <w:spacing w:after="120"/>
        <w:ind w:left="2835" w:right="1134" w:hanging="1695"/>
        <w:rPr>
          <w:spacing w:val="0"/>
          <w:w w:val="100"/>
          <w:kern w:val="0"/>
        </w:rPr>
      </w:pPr>
      <w:r w:rsidRPr="00CF1B8B">
        <w:rPr>
          <w:i/>
          <w:spacing w:val="0"/>
          <w:w w:val="100"/>
          <w:kern w:val="0"/>
        </w:rPr>
        <w:t>Документация</w:t>
      </w:r>
      <w:r w:rsidRPr="00CF1B8B">
        <w:rPr>
          <w:spacing w:val="0"/>
          <w:w w:val="100"/>
          <w:kern w:val="0"/>
        </w:rPr>
        <w:t>:</w:t>
      </w:r>
      <w:r w:rsidRPr="00CF1B8B">
        <w:rPr>
          <w:spacing w:val="0"/>
          <w:w w:val="100"/>
          <w:kern w:val="0"/>
        </w:rPr>
        <w:tab/>
      </w:r>
      <w:r w:rsidRPr="00CF1B8B">
        <w:rPr>
          <w:spacing w:val="0"/>
          <w:w w:val="100"/>
          <w:kern w:val="0"/>
          <w:lang w:val="fr-CH"/>
        </w:rPr>
        <w:t>ECE</w:t>
      </w:r>
      <w:r w:rsidRPr="00CF1B8B">
        <w:rPr>
          <w:spacing w:val="0"/>
          <w:w w:val="100"/>
          <w:kern w:val="0"/>
        </w:rPr>
        <w:t>/</w:t>
      </w:r>
      <w:r w:rsidRPr="00CF1B8B">
        <w:rPr>
          <w:spacing w:val="0"/>
          <w:w w:val="100"/>
          <w:kern w:val="0"/>
          <w:lang w:val="fr-CH"/>
        </w:rPr>
        <w:t>TRANS</w:t>
      </w:r>
      <w:r w:rsidRPr="00CF1B8B">
        <w:rPr>
          <w:spacing w:val="0"/>
          <w:w w:val="100"/>
          <w:kern w:val="0"/>
        </w:rPr>
        <w:t>/</w:t>
      </w:r>
      <w:r w:rsidRPr="00CF1B8B">
        <w:rPr>
          <w:spacing w:val="0"/>
          <w:w w:val="100"/>
          <w:kern w:val="0"/>
          <w:lang w:val="fr-CH"/>
        </w:rPr>
        <w:t>WP</w:t>
      </w:r>
      <w:r w:rsidRPr="00CF1B8B">
        <w:rPr>
          <w:spacing w:val="0"/>
          <w:w w:val="100"/>
          <w:kern w:val="0"/>
        </w:rPr>
        <w:t>.29/</w:t>
      </w:r>
      <w:r w:rsidRPr="00CF1B8B">
        <w:rPr>
          <w:spacing w:val="0"/>
          <w:w w:val="100"/>
          <w:kern w:val="0"/>
          <w:lang w:val="fr-CH"/>
        </w:rPr>
        <w:t>GRSG</w:t>
      </w:r>
      <w:r w:rsidRPr="00CF1B8B">
        <w:rPr>
          <w:spacing w:val="0"/>
          <w:w w:val="100"/>
          <w:kern w:val="0"/>
        </w:rPr>
        <w:t>/2017/28</w:t>
      </w:r>
    </w:p>
    <w:p w:rsidR="005F7B08" w:rsidRPr="00CF1B8B" w:rsidRDefault="005F7B08" w:rsidP="005F7B08">
      <w:pPr>
        <w:suppressAutoHyphens/>
        <w:spacing w:after="120"/>
        <w:ind w:left="1134" w:right="1134"/>
        <w:jc w:val="both"/>
        <w:rPr>
          <w:spacing w:val="0"/>
          <w:w w:val="100"/>
          <w:kern w:val="0"/>
        </w:rPr>
      </w:pPr>
      <w:r w:rsidRPr="00CF1B8B">
        <w:rPr>
          <w:spacing w:val="0"/>
          <w:w w:val="100"/>
          <w:kern w:val="0"/>
        </w:rPr>
        <w:t>14.</w:t>
      </w:r>
      <w:r w:rsidRPr="00CF1B8B">
        <w:rPr>
          <w:spacing w:val="0"/>
          <w:w w:val="100"/>
          <w:kern w:val="0"/>
        </w:rPr>
        <w:tab/>
        <w:t xml:space="preserve">Эксперт от МОПАП внес на рассмотрение документ </w:t>
      </w:r>
      <w:r w:rsidRPr="00CF1B8B">
        <w:rPr>
          <w:spacing w:val="0"/>
          <w:w w:val="100"/>
          <w:kern w:val="0"/>
          <w:lang w:val="fr-CH"/>
        </w:rPr>
        <w:t>ECE</w:t>
      </w:r>
      <w:r w:rsidRPr="00CF1B8B">
        <w:rPr>
          <w:spacing w:val="0"/>
          <w:w w:val="100"/>
          <w:kern w:val="0"/>
        </w:rPr>
        <w:t>/</w:t>
      </w:r>
      <w:r w:rsidRPr="00CF1B8B">
        <w:rPr>
          <w:spacing w:val="0"/>
          <w:w w:val="100"/>
          <w:kern w:val="0"/>
          <w:lang w:val="fr-CH"/>
        </w:rPr>
        <w:t>TRANS</w:t>
      </w:r>
      <w:r w:rsidRPr="00CF1B8B">
        <w:rPr>
          <w:spacing w:val="0"/>
          <w:w w:val="100"/>
          <w:kern w:val="0"/>
        </w:rPr>
        <w:t>/</w:t>
      </w:r>
      <w:r w:rsidRPr="00CF1B8B">
        <w:rPr>
          <w:spacing w:val="0"/>
          <w:w w:val="100"/>
          <w:kern w:val="0"/>
          <w:lang w:val="fr-CH"/>
        </w:rPr>
        <w:t>WP</w:t>
      </w:r>
      <w:r w:rsidRPr="00CF1B8B">
        <w:rPr>
          <w:spacing w:val="0"/>
          <w:w w:val="100"/>
          <w:kern w:val="0"/>
        </w:rPr>
        <w:t>.29/</w:t>
      </w:r>
      <w:r w:rsidR="00D90B98" w:rsidRPr="00CF1B8B">
        <w:rPr>
          <w:spacing w:val="0"/>
          <w:w w:val="100"/>
          <w:kern w:val="0"/>
        </w:rPr>
        <w:br/>
      </w:r>
      <w:r w:rsidRPr="00CF1B8B">
        <w:rPr>
          <w:spacing w:val="0"/>
          <w:w w:val="100"/>
          <w:kern w:val="0"/>
          <w:lang w:val="fr-CH"/>
        </w:rPr>
        <w:t>GRSG</w:t>
      </w:r>
      <w:r w:rsidRPr="00CF1B8B">
        <w:rPr>
          <w:spacing w:val="0"/>
          <w:w w:val="100"/>
          <w:kern w:val="0"/>
        </w:rPr>
        <w:t>/2017/28 для разъяснения положений Правил № 34 ООН, касающихся защиты топливного бака. GRSG приняла к сведению определенную поддержку этого предложения и ряд замечаний. Эксперт от Германии сделал оговорку относительно необходимости изучения этого предложения, подчеркнув, что его первоначальный текст не отражает действующие положения этих Правил.</w:t>
      </w:r>
    </w:p>
    <w:p w:rsidR="005F7B08" w:rsidRPr="00CF1B8B" w:rsidRDefault="005F7B08" w:rsidP="005F7B08">
      <w:pPr>
        <w:suppressAutoHyphens/>
        <w:spacing w:after="120"/>
        <w:ind w:left="1134" w:right="1134"/>
        <w:jc w:val="both"/>
        <w:rPr>
          <w:spacing w:val="0"/>
          <w:w w:val="100"/>
          <w:kern w:val="0"/>
        </w:rPr>
      </w:pPr>
      <w:r w:rsidRPr="00CF1B8B">
        <w:rPr>
          <w:spacing w:val="0"/>
          <w:w w:val="100"/>
          <w:kern w:val="0"/>
        </w:rPr>
        <w:t>15.</w:t>
      </w:r>
      <w:r w:rsidRPr="00CF1B8B">
        <w:rPr>
          <w:spacing w:val="0"/>
          <w:w w:val="100"/>
          <w:kern w:val="0"/>
        </w:rPr>
        <w:tab/>
        <w:t>После состоявшейся дискуссии GRSG решила возобновить рассмотрение этого вопроса на своей следующей сессии в апреле 2018 года. Таким образом, эксперт от Франции вызвался подготовить совместно с экспертами от Германии и МОПАП пересмотренный документ с учетом поступивших замечаний.</w:t>
      </w:r>
    </w:p>
    <w:p w:rsidR="005F7B08" w:rsidRPr="00CF1B8B" w:rsidRDefault="005F7B08" w:rsidP="00D90B98">
      <w:pPr>
        <w:pStyle w:val="HChGR"/>
        <w:rPr>
          <w:spacing w:val="0"/>
          <w:w w:val="100"/>
          <w:kern w:val="0"/>
        </w:rPr>
      </w:pPr>
      <w:r w:rsidRPr="00CF1B8B">
        <w:rPr>
          <w:spacing w:val="0"/>
          <w:w w:val="100"/>
          <w:kern w:val="0"/>
        </w:rPr>
        <w:tab/>
        <w:t>V.</w:t>
      </w:r>
      <w:r w:rsidRPr="00CF1B8B">
        <w:rPr>
          <w:spacing w:val="0"/>
          <w:w w:val="100"/>
          <w:kern w:val="0"/>
        </w:rPr>
        <w:tab/>
      </w:r>
      <w:bookmarkStart w:id="3" w:name="OLE_LINK5"/>
      <w:bookmarkStart w:id="4" w:name="OLE_LINK6"/>
      <w:bookmarkStart w:id="5" w:name="OLE_LINK7"/>
      <w:r w:rsidRPr="00CF1B8B">
        <w:rPr>
          <w:spacing w:val="0"/>
          <w:w w:val="100"/>
          <w:kern w:val="0"/>
        </w:rPr>
        <w:t>Поправки к правилам, касающимся</w:t>
      </w:r>
      <w:bookmarkEnd w:id="3"/>
      <w:bookmarkEnd w:id="4"/>
      <w:bookmarkEnd w:id="5"/>
      <w:r w:rsidRPr="00CF1B8B">
        <w:rPr>
          <w:spacing w:val="0"/>
          <w:w w:val="100"/>
          <w:kern w:val="0"/>
        </w:rPr>
        <w:t xml:space="preserve"> безопасных стекловых материалов (пункт 4 повестки дня)</w:t>
      </w:r>
    </w:p>
    <w:p w:rsidR="005F7B08" w:rsidRPr="00CF1B8B" w:rsidRDefault="005F7B08" w:rsidP="005F7B08">
      <w:pPr>
        <w:pStyle w:val="SingleTxtG"/>
        <w:rPr>
          <w:lang w:val="ru-RU"/>
        </w:rPr>
      </w:pPr>
      <w:r w:rsidRPr="00CF1B8B">
        <w:rPr>
          <w:i/>
          <w:lang w:val="ru-RU"/>
        </w:rPr>
        <w:t>Документация</w:t>
      </w:r>
      <w:r w:rsidRPr="00CF1B8B">
        <w:rPr>
          <w:lang w:val="ru-RU"/>
        </w:rPr>
        <w:t>:</w:t>
      </w:r>
      <w:r w:rsidRPr="00CF1B8B">
        <w:rPr>
          <w:lang w:val="ru-RU"/>
        </w:rPr>
        <w:tab/>
        <w:t xml:space="preserve">неофициальный документ </w:t>
      </w:r>
      <w:r w:rsidRPr="00CF1B8B">
        <w:t>GRSG</w:t>
      </w:r>
      <w:r w:rsidRPr="00CF1B8B">
        <w:rPr>
          <w:lang w:val="ru-RU"/>
        </w:rPr>
        <w:t>-113-33</w:t>
      </w:r>
    </w:p>
    <w:p w:rsidR="005F7B08" w:rsidRPr="00CF1B8B" w:rsidRDefault="005F7B08" w:rsidP="005F7B08">
      <w:pPr>
        <w:pStyle w:val="SingleTxtG"/>
        <w:rPr>
          <w:lang w:val="ru-RU"/>
        </w:rPr>
      </w:pPr>
      <w:r w:rsidRPr="00CF1B8B">
        <w:rPr>
          <w:lang w:val="ru-RU"/>
        </w:rPr>
        <w:t>16.</w:t>
      </w:r>
      <w:r w:rsidRPr="00CF1B8B">
        <w:rPr>
          <w:lang w:val="ru-RU"/>
        </w:rPr>
        <w:tab/>
        <w:t xml:space="preserve">Эксперт от Республики Корея, являющийся председателем НРГ по стеклам для панорамных люков автомобилей (СПЛА), внес на рассмотрение документ </w:t>
      </w:r>
      <w:r w:rsidR="00D90B98" w:rsidRPr="00CF1B8B">
        <w:rPr>
          <w:lang w:val="ru-RU"/>
        </w:rPr>
        <w:br/>
      </w:r>
      <w:r w:rsidRPr="00CF1B8B">
        <w:t>GRSG</w:t>
      </w:r>
      <w:r w:rsidRPr="00CF1B8B">
        <w:rPr>
          <w:lang w:val="ru-RU"/>
        </w:rPr>
        <w:t>-113-33, касающийся прогресса в работе этой группы, достигнутого в ходе ее восьмого совещания, сост</w:t>
      </w:r>
      <w:r w:rsidR="00D90B98" w:rsidRPr="00CF1B8B">
        <w:rPr>
          <w:lang w:val="ru-RU"/>
        </w:rPr>
        <w:t>оявшегося 9</w:t>
      </w:r>
      <w:r w:rsidRPr="00CF1B8B">
        <w:rPr>
          <w:lang w:val="ru-RU"/>
        </w:rPr>
        <w:t xml:space="preserve"> октября 2017 года. Он отметил, что Национальная администрация безопасности дорожного движения Соединенных Штатов (НАБДД США), как предполагается, приступит к исследованию и испытанию керамических элементов областей стеклового материала. В заключение он отметил, что затем НРГ возобновит обсуждение возможностей оптимальной корректировки положений правил, касающихся безопасных стекловых материалов. </w:t>
      </w:r>
    </w:p>
    <w:p w:rsidR="005F7B08" w:rsidRPr="00CF1B8B" w:rsidRDefault="005F7B08" w:rsidP="005F7B08">
      <w:pPr>
        <w:pStyle w:val="SingleTxtG"/>
        <w:rPr>
          <w:b/>
          <w:sz w:val="24"/>
          <w:lang w:val="ru-RU"/>
        </w:rPr>
      </w:pPr>
      <w:r w:rsidRPr="00CF1B8B">
        <w:rPr>
          <w:lang w:val="ru-RU"/>
        </w:rPr>
        <w:t>17.</w:t>
      </w:r>
      <w:r w:rsidRPr="00CF1B8B">
        <w:rPr>
          <w:lang w:val="ru-RU"/>
        </w:rPr>
        <w:tab/>
        <w:t xml:space="preserve">Узнав, что г-н Дамм (Германия) больше не будет выполнять функции сопредседателя НРГ, </w:t>
      </w:r>
      <w:r w:rsidRPr="00CF1B8B">
        <w:t>GRSG</w:t>
      </w:r>
      <w:r w:rsidRPr="00CF1B8B">
        <w:rPr>
          <w:lang w:val="ru-RU"/>
        </w:rPr>
        <w:t xml:space="preserve"> высоко оценила его значительный вклад в деятельность </w:t>
      </w:r>
      <w:r w:rsidRPr="00CF1B8B">
        <w:t>GRSG</w:t>
      </w:r>
      <w:r w:rsidRPr="00CF1B8B">
        <w:rPr>
          <w:lang w:val="ru-RU"/>
        </w:rPr>
        <w:t xml:space="preserve"> и, в частности, его усилия на посту сопредседателя НРГ по СПЛА. </w:t>
      </w:r>
      <w:r w:rsidRPr="00CF1B8B">
        <w:t>GRSG</w:t>
      </w:r>
      <w:r w:rsidR="00551582" w:rsidRPr="00CF1B8B">
        <w:rPr>
          <w:lang w:val="ru-RU"/>
        </w:rPr>
        <w:t> </w:t>
      </w:r>
      <w:r w:rsidRPr="00CF1B8B">
        <w:rPr>
          <w:lang w:val="ru-RU"/>
        </w:rPr>
        <w:t>решила возобновить рассмотрение этого вопроса на следующей сессии и приветствовал</w:t>
      </w:r>
      <w:r w:rsidR="0078238C" w:rsidRPr="00CF1B8B">
        <w:rPr>
          <w:lang w:val="ru-RU"/>
        </w:rPr>
        <w:t>а</w:t>
      </w:r>
      <w:r w:rsidRPr="00CF1B8B">
        <w:rPr>
          <w:lang w:val="ru-RU"/>
        </w:rPr>
        <w:t xml:space="preserve"> г-на Фюрманна (Германия) как нового сопредседателя НРГ.</w:t>
      </w:r>
      <w:r w:rsidRPr="00CF1B8B">
        <w:rPr>
          <w:b/>
          <w:sz w:val="24"/>
          <w:lang w:val="ru-RU"/>
        </w:rPr>
        <w:tab/>
      </w:r>
    </w:p>
    <w:p w:rsidR="005F7B08" w:rsidRPr="00CF1B8B" w:rsidRDefault="00190A89" w:rsidP="00190A89">
      <w:pPr>
        <w:pStyle w:val="H1G"/>
        <w:rPr>
          <w:lang w:val="ru-RU"/>
        </w:rPr>
      </w:pPr>
      <w:r w:rsidRPr="00CF1B8B">
        <w:rPr>
          <w:lang w:val="ru-RU"/>
        </w:rPr>
        <w:tab/>
        <w:t>А.</w:t>
      </w:r>
      <w:r w:rsidRPr="00CF1B8B">
        <w:rPr>
          <w:lang w:val="ru-RU"/>
        </w:rPr>
        <w:tab/>
      </w:r>
      <w:r w:rsidR="005F7B08" w:rsidRPr="00CF1B8B">
        <w:rPr>
          <w:lang w:val="ru-RU"/>
        </w:rPr>
        <w:t>Правила № 43 (безопасные стекловые материалы)</w:t>
      </w:r>
    </w:p>
    <w:p w:rsidR="005F7B08" w:rsidRPr="00CF1B8B" w:rsidRDefault="005F7B08" w:rsidP="00190A89">
      <w:pPr>
        <w:pStyle w:val="SingleTxtG"/>
        <w:rPr>
          <w:lang w:val="ru-RU"/>
        </w:rPr>
      </w:pPr>
      <w:r w:rsidRPr="00CF1B8B">
        <w:rPr>
          <w:i/>
          <w:lang w:val="ru-RU"/>
        </w:rPr>
        <w:t>Документация</w:t>
      </w:r>
      <w:r w:rsidRPr="00CF1B8B">
        <w:rPr>
          <w:lang w:val="ru-RU"/>
        </w:rPr>
        <w:t>:</w:t>
      </w:r>
      <w:r w:rsidRPr="00CF1B8B">
        <w:rPr>
          <w:lang w:val="ru-RU"/>
        </w:rPr>
        <w:tab/>
      </w:r>
      <w:r w:rsidRPr="00CF1B8B">
        <w:t>ECE</w:t>
      </w:r>
      <w:r w:rsidRPr="00CF1B8B">
        <w:rPr>
          <w:lang w:val="ru-RU"/>
        </w:rPr>
        <w:t>/</w:t>
      </w:r>
      <w:r w:rsidRPr="00CF1B8B">
        <w:t>TRANS</w:t>
      </w:r>
      <w:r w:rsidRPr="00CF1B8B">
        <w:rPr>
          <w:lang w:val="ru-RU"/>
        </w:rPr>
        <w:t>/</w:t>
      </w:r>
      <w:r w:rsidRPr="00CF1B8B">
        <w:t>WP</w:t>
      </w:r>
      <w:r w:rsidRPr="00CF1B8B">
        <w:rPr>
          <w:lang w:val="ru-RU"/>
        </w:rPr>
        <w:t>.29/</w:t>
      </w:r>
      <w:r w:rsidRPr="00CF1B8B">
        <w:t>GRSG</w:t>
      </w:r>
      <w:r w:rsidRPr="00CF1B8B">
        <w:rPr>
          <w:lang w:val="ru-RU"/>
        </w:rPr>
        <w:t>/2017/15</w:t>
      </w:r>
      <w:r w:rsidRPr="00CF1B8B">
        <w:rPr>
          <w:lang w:val="ru-RU"/>
        </w:rPr>
        <w:br/>
      </w:r>
      <w:r w:rsidR="00190A89" w:rsidRPr="00CF1B8B">
        <w:rPr>
          <w:lang w:val="ru-RU"/>
        </w:rPr>
        <w:tab/>
      </w:r>
      <w:r w:rsidR="00190A89" w:rsidRPr="00CF1B8B">
        <w:rPr>
          <w:lang w:val="ru-RU"/>
        </w:rPr>
        <w:tab/>
      </w:r>
      <w:r w:rsidR="00190A89" w:rsidRPr="00CF1B8B">
        <w:rPr>
          <w:lang w:val="ru-RU"/>
        </w:rPr>
        <w:tab/>
      </w:r>
      <w:r w:rsidR="00190A89" w:rsidRPr="00CF1B8B">
        <w:rPr>
          <w:lang w:val="ru-RU"/>
        </w:rPr>
        <w:tab/>
      </w:r>
      <w:r w:rsidRPr="00CF1B8B">
        <w:t>ECE</w:t>
      </w:r>
      <w:r w:rsidRPr="00CF1B8B">
        <w:rPr>
          <w:lang w:val="ru-RU"/>
        </w:rPr>
        <w:t>/</w:t>
      </w:r>
      <w:r w:rsidRPr="00CF1B8B">
        <w:t>TRANS</w:t>
      </w:r>
      <w:r w:rsidRPr="00CF1B8B">
        <w:rPr>
          <w:lang w:val="ru-RU"/>
        </w:rPr>
        <w:t>/</w:t>
      </w:r>
      <w:r w:rsidRPr="00CF1B8B">
        <w:t>WP</w:t>
      </w:r>
      <w:r w:rsidRPr="00CF1B8B">
        <w:rPr>
          <w:lang w:val="ru-RU"/>
        </w:rPr>
        <w:t>.29/2017/111</w:t>
      </w:r>
      <w:r w:rsidRPr="00CF1B8B">
        <w:rPr>
          <w:lang w:val="ru-RU"/>
        </w:rPr>
        <w:br/>
      </w:r>
      <w:r w:rsidR="00190A89" w:rsidRPr="00CF1B8B">
        <w:rPr>
          <w:lang w:val="ru-RU"/>
        </w:rPr>
        <w:tab/>
      </w:r>
      <w:r w:rsidR="00190A89" w:rsidRPr="00CF1B8B">
        <w:rPr>
          <w:lang w:val="ru-RU"/>
        </w:rPr>
        <w:tab/>
      </w:r>
      <w:r w:rsidR="00190A89" w:rsidRPr="00CF1B8B">
        <w:rPr>
          <w:lang w:val="ru-RU"/>
        </w:rPr>
        <w:tab/>
      </w:r>
      <w:r w:rsidR="00190A89" w:rsidRPr="00CF1B8B">
        <w:rPr>
          <w:lang w:val="ru-RU"/>
        </w:rPr>
        <w:tab/>
      </w:r>
      <w:r w:rsidRPr="00CF1B8B">
        <w:rPr>
          <w:lang w:val="ru-RU"/>
        </w:rPr>
        <w:t xml:space="preserve">неофициальные документы </w:t>
      </w:r>
      <w:r w:rsidRPr="00CF1B8B">
        <w:t>GRSG</w:t>
      </w:r>
      <w:r w:rsidRPr="00CF1B8B">
        <w:rPr>
          <w:lang w:val="ru-RU"/>
        </w:rPr>
        <w:t xml:space="preserve">-113-16 и </w:t>
      </w:r>
      <w:r w:rsidRPr="00CF1B8B">
        <w:t>GRSG</w:t>
      </w:r>
      <w:r w:rsidRPr="00CF1B8B">
        <w:rPr>
          <w:lang w:val="ru-RU"/>
        </w:rPr>
        <w:t>-113-30</w:t>
      </w:r>
    </w:p>
    <w:p w:rsidR="005F7B08" w:rsidRPr="00CF1B8B" w:rsidRDefault="005F7B08" w:rsidP="005F7B08">
      <w:pPr>
        <w:pStyle w:val="SingleTxtG"/>
        <w:rPr>
          <w:lang w:val="ru-RU"/>
        </w:rPr>
      </w:pPr>
      <w:r w:rsidRPr="00CF1B8B">
        <w:rPr>
          <w:lang w:val="ru-RU"/>
        </w:rPr>
        <w:t>18.</w:t>
      </w:r>
      <w:r w:rsidRPr="00CF1B8B">
        <w:rPr>
          <w:lang w:val="ru-RU"/>
        </w:rPr>
        <w:tab/>
        <w:t xml:space="preserve">Эксперт от МОПАП внес на рассмотрение документ </w:t>
      </w:r>
      <w:r w:rsidRPr="00CF1B8B">
        <w:t>ECE</w:t>
      </w:r>
      <w:r w:rsidRPr="00CF1B8B">
        <w:rPr>
          <w:lang w:val="ru-RU"/>
        </w:rPr>
        <w:t>/</w:t>
      </w:r>
      <w:r w:rsidRPr="00CF1B8B">
        <w:t>TRANS</w:t>
      </w:r>
      <w:r w:rsidRPr="00CF1B8B">
        <w:rPr>
          <w:lang w:val="ru-RU"/>
        </w:rPr>
        <w:t>/</w:t>
      </w:r>
      <w:r w:rsidRPr="00CF1B8B">
        <w:t>WP</w:t>
      </w:r>
      <w:r w:rsidRPr="00CF1B8B">
        <w:rPr>
          <w:lang w:val="ru-RU"/>
        </w:rPr>
        <w:t>.29/</w:t>
      </w:r>
      <w:r w:rsidR="00190A89" w:rsidRPr="00CF1B8B">
        <w:rPr>
          <w:lang w:val="ru-RU"/>
        </w:rPr>
        <w:br/>
      </w:r>
      <w:r w:rsidRPr="00CF1B8B">
        <w:t>GRSG</w:t>
      </w:r>
      <w:r w:rsidRPr="00CF1B8B">
        <w:rPr>
          <w:lang w:val="ru-RU"/>
        </w:rPr>
        <w:t xml:space="preserve">/2017/15 с поправками, содержащимися в документах </w:t>
      </w:r>
      <w:r w:rsidRPr="00CF1B8B">
        <w:t>GRSG</w:t>
      </w:r>
      <w:r w:rsidRPr="00CF1B8B">
        <w:rPr>
          <w:lang w:val="ru-RU"/>
        </w:rPr>
        <w:t xml:space="preserve">-113-16 и </w:t>
      </w:r>
      <w:r w:rsidR="00190A89" w:rsidRPr="00CF1B8B">
        <w:rPr>
          <w:lang w:val="ru-RU"/>
        </w:rPr>
        <w:br/>
      </w:r>
      <w:r w:rsidRPr="00CF1B8B">
        <w:t>GRSG</w:t>
      </w:r>
      <w:r w:rsidRPr="00CF1B8B">
        <w:rPr>
          <w:lang w:val="ru-RU"/>
        </w:rPr>
        <w:t xml:space="preserve">-113-30 и нацеленными на полное согласование положений Правил № 43 ООН и Глобальных технических правил (ГТП) № 6. </w:t>
      </w:r>
      <w:r w:rsidRPr="00CF1B8B">
        <w:t>GRSG</w:t>
      </w:r>
      <w:r w:rsidRPr="00CF1B8B">
        <w:rPr>
          <w:lang w:val="ru-RU"/>
        </w:rPr>
        <w:t xml:space="preserve"> приняла документ </w:t>
      </w:r>
      <w:r w:rsidRPr="00CF1B8B">
        <w:t>ECE</w:t>
      </w:r>
      <w:r w:rsidRPr="00CF1B8B">
        <w:rPr>
          <w:lang w:val="ru-RU"/>
        </w:rPr>
        <w:t>/</w:t>
      </w:r>
      <w:r w:rsidRPr="00CF1B8B">
        <w:t>TRANS</w:t>
      </w:r>
      <w:r w:rsidRPr="00CF1B8B">
        <w:rPr>
          <w:lang w:val="ru-RU"/>
        </w:rPr>
        <w:t>/</w:t>
      </w:r>
      <w:r w:rsidR="00551582" w:rsidRPr="00CF1B8B">
        <w:rPr>
          <w:lang w:val="ru-RU"/>
        </w:rPr>
        <w:br/>
      </w:r>
      <w:r w:rsidRPr="00CF1B8B">
        <w:t>WP</w:t>
      </w:r>
      <w:r w:rsidRPr="00CF1B8B">
        <w:rPr>
          <w:lang w:val="ru-RU"/>
        </w:rPr>
        <w:t>.29/</w:t>
      </w:r>
      <w:r w:rsidRPr="00CF1B8B">
        <w:t>GRSG</w:t>
      </w:r>
      <w:r w:rsidRPr="00CF1B8B">
        <w:rPr>
          <w:lang w:val="ru-RU"/>
        </w:rPr>
        <w:t xml:space="preserve">/2017/15, воспроизведенный в приложении </w:t>
      </w:r>
      <w:r w:rsidRPr="00CF1B8B">
        <w:t>II</w:t>
      </w:r>
      <w:r w:rsidRPr="00CF1B8B">
        <w:rPr>
          <w:lang w:val="ru-RU"/>
        </w:rPr>
        <w:t xml:space="preserve"> к настоящему докладу, и поручила секретариату представить его </w:t>
      </w:r>
      <w:r w:rsidRPr="00CF1B8B">
        <w:t>WP</w:t>
      </w:r>
      <w:r w:rsidRPr="00CF1B8B">
        <w:rPr>
          <w:lang w:val="ru-RU"/>
        </w:rPr>
        <w:t xml:space="preserve">.29 и </w:t>
      </w:r>
      <w:r w:rsidRPr="00CF1B8B">
        <w:t>AC</w:t>
      </w:r>
      <w:r w:rsidRPr="00CF1B8B">
        <w:rPr>
          <w:lang w:val="ru-RU"/>
        </w:rPr>
        <w:t>.</w:t>
      </w:r>
      <w:r w:rsidR="00551582" w:rsidRPr="00CF1B8B">
        <w:rPr>
          <w:lang w:val="ru-RU"/>
        </w:rPr>
        <w:t>1 в качестве проекта дополнения </w:t>
      </w:r>
      <w:r w:rsidRPr="00CF1B8B">
        <w:rPr>
          <w:lang w:val="ru-RU"/>
        </w:rPr>
        <w:t>7 к поправкам серии 01 к Правилам № 43 ООН для рассмотрения на их майских сессиях 2018 года.</w:t>
      </w:r>
    </w:p>
    <w:p w:rsidR="005F7B08" w:rsidRPr="00CF1B8B" w:rsidRDefault="005F7B08" w:rsidP="005F7B08">
      <w:pPr>
        <w:pStyle w:val="SingleTxtG"/>
        <w:rPr>
          <w:lang w:val="ru-RU"/>
        </w:rPr>
      </w:pPr>
      <w:r w:rsidRPr="00CF1B8B">
        <w:rPr>
          <w:lang w:val="ru-RU"/>
        </w:rPr>
        <w:t>19.</w:t>
      </w:r>
      <w:r w:rsidRPr="00CF1B8B">
        <w:rPr>
          <w:lang w:val="ru-RU"/>
        </w:rPr>
        <w:tab/>
        <w:t>Со ссылкой на рис. 4</w:t>
      </w:r>
      <w:r w:rsidR="000A2581">
        <w:rPr>
          <w:lang w:val="ru-RU"/>
        </w:rPr>
        <w:t>.</w:t>
      </w:r>
      <w:r w:rsidRPr="00CF1B8B">
        <w:rPr>
          <w:lang w:val="ru-RU"/>
        </w:rPr>
        <w:t xml:space="preserve">2 в документе </w:t>
      </w:r>
      <w:r w:rsidRPr="00CF1B8B">
        <w:t>ECE</w:t>
      </w:r>
      <w:r w:rsidRPr="00CF1B8B">
        <w:rPr>
          <w:lang w:val="ru-RU"/>
        </w:rPr>
        <w:t>/</w:t>
      </w:r>
      <w:r w:rsidRPr="00CF1B8B">
        <w:t>TRANS</w:t>
      </w:r>
      <w:r w:rsidRPr="00CF1B8B">
        <w:rPr>
          <w:lang w:val="ru-RU"/>
        </w:rPr>
        <w:t>/</w:t>
      </w:r>
      <w:r w:rsidRPr="00CF1B8B">
        <w:t>WP</w:t>
      </w:r>
      <w:r w:rsidRPr="00CF1B8B">
        <w:rPr>
          <w:lang w:val="ru-RU"/>
        </w:rPr>
        <w:t xml:space="preserve">.29/2017/111 </w:t>
      </w:r>
      <w:r w:rsidRPr="00CF1B8B">
        <w:t>GRSG</w:t>
      </w:r>
      <w:r w:rsidRPr="00CF1B8B">
        <w:rPr>
          <w:lang w:val="ru-RU"/>
        </w:rPr>
        <w:t xml:space="preserve"> напомнила о принятии на ее предыдущей сессии проекта дополнения 6 к поправкам серии 01 к Правилам № 43 ООН и вновь подтвердила, что значения, содержащиеся в этой таблице, были округлены до ближайших целых чисел.</w:t>
      </w:r>
    </w:p>
    <w:p w:rsidR="005F7B08" w:rsidRPr="00CF1B8B" w:rsidRDefault="005F7B08" w:rsidP="00551582">
      <w:pPr>
        <w:pStyle w:val="H1GR"/>
        <w:rPr>
          <w:spacing w:val="0"/>
          <w:w w:val="100"/>
          <w:kern w:val="0"/>
        </w:rPr>
      </w:pPr>
      <w:r w:rsidRPr="00CF1B8B">
        <w:rPr>
          <w:spacing w:val="0"/>
          <w:w w:val="100"/>
          <w:kern w:val="0"/>
        </w:rPr>
        <w:tab/>
        <w:t>B.</w:t>
      </w:r>
      <w:r w:rsidRPr="00CF1B8B">
        <w:rPr>
          <w:spacing w:val="0"/>
          <w:w w:val="100"/>
          <w:kern w:val="0"/>
        </w:rPr>
        <w:tab/>
        <w:t>Глобальные технические пр</w:t>
      </w:r>
      <w:r w:rsidR="00B46947">
        <w:rPr>
          <w:spacing w:val="0"/>
          <w:w w:val="100"/>
          <w:kern w:val="0"/>
        </w:rPr>
        <w:t>авила № 6 (безопасные стекловые </w:t>
      </w:r>
      <w:r w:rsidRPr="00CF1B8B">
        <w:rPr>
          <w:spacing w:val="0"/>
          <w:w w:val="100"/>
          <w:kern w:val="0"/>
        </w:rPr>
        <w:t>материалы)</w:t>
      </w:r>
    </w:p>
    <w:p w:rsidR="005F7B08" w:rsidRPr="00CF1B8B" w:rsidRDefault="005F7B08" w:rsidP="005F7B08">
      <w:pPr>
        <w:pStyle w:val="SingleTxtG"/>
        <w:rPr>
          <w:lang w:val="ru-RU"/>
        </w:rPr>
      </w:pPr>
      <w:r w:rsidRPr="00CF1B8B">
        <w:rPr>
          <w:i/>
          <w:lang w:val="ru-RU"/>
        </w:rPr>
        <w:t>Документация</w:t>
      </w:r>
      <w:r w:rsidRPr="00CF1B8B">
        <w:rPr>
          <w:lang w:val="ru-RU"/>
        </w:rPr>
        <w:t>:</w:t>
      </w:r>
      <w:r w:rsidRPr="00CF1B8B">
        <w:rPr>
          <w:lang w:val="ru-RU"/>
        </w:rPr>
        <w:tab/>
      </w:r>
      <w:r w:rsidRPr="00CF1B8B">
        <w:t>ECE</w:t>
      </w:r>
      <w:r w:rsidRPr="00CF1B8B">
        <w:rPr>
          <w:lang w:val="ru-RU"/>
        </w:rPr>
        <w:t>/</w:t>
      </w:r>
      <w:r w:rsidRPr="00CF1B8B">
        <w:t>TRANS</w:t>
      </w:r>
      <w:r w:rsidRPr="00CF1B8B">
        <w:rPr>
          <w:lang w:val="ru-RU"/>
        </w:rPr>
        <w:t>/</w:t>
      </w:r>
      <w:r w:rsidRPr="00CF1B8B">
        <w:t>WP</w:t>
      </w:r>
      <w:r w:rsidRPr="00CF1B8B">
        <w:rPr>
          <w:lang w:val="ru-RU"/>
        </w:rPr>
        <w:t>.29/2017/142</w:t>
      </w:r>
    </w:p>
    <w:p w:rsidR="005F7B08" w:rsidRPr="00CF1B8B" w:rsidRDefault="005F7B08" w:rsidP="005F7B08">
      <w:pPr>
        <w:pStyle w:val="SingleTxtG"/>
        <w:rPr>
          <w:lang w:val="ru-RU"/>
        </w:rPr>
      </w:pPr>
      <w:r w:rsidRPr="00CF1B8B">
        <w:rPr>
          <w:lang w:val="ru-RU"/>
        </w:rPr>
        <w:t>20.</w:t>
      </w:r>
      <w:r w:rsidRPr="00CF1B8B">
        <w:rPr>
          <w:lang w:val="ru-RU"/>
        </w:rPr>
        <w:tab/>
      </w:r>
      <w:r w:rsidRPr="00CF1B8B">
        <w:t>GRSG</w:t>
      </w:r>
      <w:r w:rsidRPr="00CF1B8B">
        <w:rPr>
          <w:lang w:val="ru-RU"/>
        </w:rPr>
        <w:t xml:space="preserve"> подтвердила, что представила </w:t>
      </w:r>
      <w:r w:rsidRPr="00CF1B8B">
        <w:t>WP</w:t>
      </w:r>
      <w:r w:rsidRPr="00CF1B8B">
        <w:rPr>
          <w:lang w:val="ru-RU"/>
        </w:rPr>
        <w:t>.29 и Исполнительному комитету Соглашения 1998 года (</w:t>
      </w:r>
      <w:r w:rsidRPr="00CF1B8B">
        <w:t>AC</w:t>
      </w:r>
      <w:r w:rsidRPr="00CF1B8B">
        <w:rPr>
          <w:lang w:val="ru-RU"/>
        </w:rPr>
        <w:t>.3) исправление 2 (</w:t>
      </w:r>
      <w:r w:rsidRPr="00CF1B8B">
        <w:t>ECE</w:t>
      </w:r>
      <w:r w:rsidRPr="00CF1B8B">
        <w:rPr>
          <w:lang w:val="ru-RU"/>
        </w:rPr>
        <w:t>/</w:t>
      </w:r>
      <w:r w:rsidRPr="00CF1B8B">
        <w:t>TRANS</w:t>
      </w:r>
      <w:r w:rsidRPr="00CF1B8B">
        <w:rPr>
          <w:lang w:val="ru-RU"/>
        </w:rPr>
        <w:t>/</w:t>
      </w:r>
      <w:r w:rsidRPr="00CF1B8B">
        <w:t>WP</w:t>
      </w:r>
      <w:r w:rsidRPr="00CF1B8B">
        <w:rPr>
          <w:lang w:val="ru-RU"/>
        </w:rPr>
        <w:t>.29/2017/142) к Глобальным техническим правилам № 6 для рассмотрения и принятия на их ноябрьских сессиях 2017 года.</w:t>
      </w:r>
    </w:p>
    <w:p w:rsidR="005F7B08" w:rsidRPr="00CF1B8B" w:rsidRDefault="005F7B08" w:rsidP="00551582">
      <w:pPr>
        <w:pStyle w:val="HChGR"/>
        <w:rPr>
          <w:spacing w:val="0"/>
          <w:w w:val="100"/>
          <w:kern w:val="0"/>
        </w:rPr>
      </w:pPr>
      <w:r w:rsidRPr="00CF1B8B">
        <w:rPr>
          <w:spacing w:val="0"/>
          <w:w w:val="100"/>
          <w:kern w:val="0"/>
        </w:rPr>
        <w:tab/>
        <w:t>VI.</w:t>
      </w:r>
      <w:r w:rsidRPr="00CF1B8B">
        <w:rPr>
          <w:spacing w:val="0"/>
          <w:w w:val="100"/>
          <w:kern w:val="0"/>
        </w:rPr>
        <w:tab/>
        <w:t>Информирование о непосредственной близости уязвимых участни</w:t>
      </w:r>
      <w:r w:rsidR="00190A89" w:rsidRPr="00CF1B8B">
        <w:rPr>
          <w:spacing w:val="0"/>
          <w:w w:val="100"/>
          <w:kern w:val="0"/>
        </w:rPr>
        <w:t>ков дорожного движения (пункт 5 </w:t>
      </w:r>
      <w:r w:rsidRPr="00CF1B8B">
        <w:rPr>
          <w:spacing w:val="0"/>
          <w:w w:val="100"/>
          <w:kern w:val="0"/>
        </w:rPr>
        <w:t>повестки дня)</w:t>
      </w:r>
    </w:p>
    <w:p w:rsidR="005F7B08" w:rsidRPr="00CF1B8B" w:rsidRDefault="005F7B08" w:rsidP="006824DB">
      <w:pPr>
        <w:suppressAutoHyphens/>
        <w:spacing w:after="120"/>
        <w:ind w:left="2835" w:right="1134" w:hanging="1695"/>
        <w:rPr>
          <w:spacing w:val="0"/>
          <w:w w:val="100"/>
          <w:kern w:val="0"/>
        </w:rPr>
      </w:pPr>
      <w:r w:rsidRPr="00CF1B8B">
        <w:rPr>
          <w:i/>
          <w:spacing w:val="0"/>
          <w:w w:val="100"/>
          <w:kern w:val="0"/>
        </w:rPr>
        <w:t>Документация</w:t>
      </w:r>
      <w:r w:rsidRPr="00CF1B8B">
        <w:rPr>
          <w:spacing w:val="0"/>
          <w:w w:val="100"/>
          <w:kern w:val="0"/>
        </w:rPr>
        <w:t>:</w:t>
      </w:r>
      <w:r w:rsidRPr="00CF1B8B">
        <w:rPr>
          <w:spacing w:val="0"/>
          <w:w w:val="100"/>
          <w:kern w:val="0"/>
        </w:rPr>
        <w:tab/>
        <w:t xml:space="preserve">неофициальные документы GRSG-113-14, GRSG-113-27 </w:t>
      </w:r>
      <w:r w:rsidR="006824DB" w:rsidRPr="00CF1B8B">
        <w:rPr>
          <w:spacing w:val="0"/>
          <w:w w:val="100"/>
          <w:kern w:val="0"/>
        </w:rPr>
        <w:br/>
      </w:r>
      <w:r w:rsidRPr="00CF1B8B">
        <w:rPr>
          <w:spacing w:val="0"/>
          <w:w w:val="100"/>
          <w:kern w:val="0"/>
        </w:rPr>
        <w:t>и GRSG-113-35</w:t>
      </w:r>
    </w:p>
    <w:p w:rsidR="005F7B08" w:rsidRPr="00CF1B8B" w:rsidRDefault="005F7B08" w:rsidP="005F7B08">
      <w:pPr>
        <w:pStyle w:val="SingleTxtG"/>
        <w:rPr>
          <w:lang w:val="ru-RU"/>
        </w:rPr>
      </w:pPr>
      <w:r w:rsidRPr="00CF1B8B">
        <w:rPr>
          <w:lang w:val="ru-RU"/>
        </w:rPr>
        <w:t>21.</w:t>
      </w:r>
      <w:r w:rsidRPr="00CF1B8B">
        <w:rPr>
          <w:lang w:val="ru-RU"/>
        </w:rPr>
        <w:tab/>
        <w:t xml:space="preserve">В качестве секретаря НРГ по информированию о непосредственной близости уязвимых участников дорожного движения (УУДНБ) эксперт от МОПАП представил документ </w:t>
      </w:r>
      <w:r w:rsidRPr="00CF1B8B">
        <w:t>GRSG</w:t>
      </w:r>
      <w:r w:rsidRPr="00CF1B8B">
        <w:rPr>
          <w:lang w:val="ru-RU"/>
        </w:rPr>
        <w:t xml:space="preserve">-113-35 о прогрессе, достигнутом этой группой в ходе ее недавних совещаний. Он внес на рассмотрение документ </w:t>
      </w:r>
      <w:r w:rsidRPr="00CF1B8B">
        <w:t>GRSG</w:t>
      </w:r>
      <w:r w:rsidRPr="00CF1B8B">
        <w:rPr>
          <w:lang w:val="ru-RU"/>
        </w:rPr>
        <w:t xml:space="preserve">-113-27 о сборе данных о ДТП, нацеленный на выбор оптимального подхода к обеспечению безопасности дорожного движения, который должен быть разработан НРГ. </w:t>
      </w:r>
    </w:p>
    <w:p w:rsidR="005F7B08" w:rsidRPr="00CF1B8B" w:rsidRDefault="00B46947" w:rsidP="005F7B08">
      <w:pPr>
        <w:pStyle w:val="SingleTxtG"/>
        <w:rPr>
          <w:lang w:val="ru-RU"/>
        </w:rPr>
      </w:pPr>
      <w:r>
        <w:rPr>
          <w:lang w:val="ru-RU"/>
        </w:rPr>
        <w:t>22.</w:t>
      </w:r>
      <w:r>
        <w:rPr>
          <w:lang w:val="ru-RU"/>
        </w:rPr>
        <w:tab/>
      </w:r>
      <w:r w:rsidR="005F7B08" w:rsidRPr="00CF1B8B">
        <w:rPr>
          <w:lang w:val="ru-RU"/>
        </w:rPr>
        <w:t>Председатель просил всех правительственных экспертов заполнить таблицы, включив в них данные о ДТП в их странах, и передать их секретарю НРГ до 10 ноября 2017 года, с тем чтобы НРГ имела четкое представление о ДТП в мировом масштабе.</w:t>
      </w:r>
    </w:p>
    <w:p w:rsidR="005F7B08" w:rsidRPr="00CF1B8B" w:rsidRDefault="005F7B08" w:rsidP="005F7B08">
      <w:pPr>
        <w:pStyle w:val="SingleTxtG"/>
        <w:rPr>
          <w:lang w:val="ru-RU"/>
        </w:rPr>
      </w:pPr>
      <w:r w:rsidRPr="00CF1B8B">
        <w:rPr>
          <w:lang w:val="ru-RU"/>
        </w:rPr>
        <w:t>23.</w:t>
      </w:r>
      <w:r w:rsidRPr="00CF1B8B">
        <w:rPr>
          <w:lang w:val="ru-RU"/>
        </w:rPr>
        <w:tab/>
        <w:t xml:space="preserve">Секретарь НРГ по УУДНБ также внес на рассмотрение документ </w:t>
      </w:r>
      <w:r w:rsidRPr="00CF1B8B">
        <w:t>GRSG</w:t>
      </w:r>
      <w:r w:rsidRPr="00CF1B8B">
        <w:rPr>
          <w:lang w:val="ru-RU"/>
        </w:rPr>
        <w:t xml:space="preserve">-113-14 по пересмотренным положению о круге ведения и правилам процедуры НРГ. </w:t>
      </w:r>
      <w:r w:rsidRPr="00CF1B8B">
        <w:t>GRSG</w:t>
      </w:r>
      <w:r w:rsidR="00190A89" w:rsidRPr="00CF1B8B">
        <w:rPr>
          <w:lang w:val="ru-RU"/>
        </w:rPr>
        <w:t> </w:t>
      </w:r>
      <w:r w:rsidRPr="00CF1B8B">
        <w:rPr>
          <w:lang w:val="ru-RU"/>
        </w:rPr>
        <w:t xml:space="preserve">одобрила поступившую информацию и утвердила положение о круге ведения и правила процедуры НРГ, воспроизведенные в приложении </w:t>
      </w:r>
      <w:r w:rsidRPr="00CF1B8B">
        <w:t>III</w:t>
      </w:r>
      <w:r w:rsidRPr="00CF1B8B">
        <w:rPr>
          <w:lang w:val="ru-RU"/>
        </w:rPr>
        <w:t xml:space="preserve"> к настоящему докладу.</w:t>
      </w:r>
    </w:p>
    <w:p w:rsidR="005F7B08" w:rsidRPr="00CF1B8B" w:rsidRDefault="005F7B08" w:rsidP="006824DB">
      <w:pPr>
        <w:pStyle w:val="H1G"/>
        <w:rPr>
          <w:lang w:val="ru-RU"/>
        </w:rPr>
      </w:pPr>
      <w:r w:rsidRPr="00CF1B8B">
        <w:rPr>
          <w:lang w:val="ru-RU"/>
        </w:rPr>
        <w:tab/>
      </w:r>
      <w:r w:rsidRPr="00CF1B8B">
        <w:t>A</w:t>
      </w:r>
      <w:r w:rsidRPr="00CF1B8B">
        <w:rPr>
          <w:lang w:val="ru-RU"/>
        </w:rPr>
        <w:t>.</w:t>
      </w:r>
      <w:r w:rsidRPr="00CF1B8B">
        <w:rPr>
          <w:lang w:val="ru-RU"/>
        </w:rPr>
        <w:tab/>
        <w:t>Правила № 46 (устройства непрямого обзора)</w:t>
      </w:r>
    </w:p>
    <w:p w:rsidR="005F7B08" w:rsidRPr="00CF1B8B" w:rsidRDefault="005F7B08" w:rsidP="006824DB">
      <w:pPr>
        <w:pStyle w:val="SingleTxtG"/>
        <w:keepNext/>
        <w:keepLines/>
        <w:ind w:left="2835" w:hanging="1695"/>
        <w:jc w:val="left"/>
        <w:rPr>
          <w:lang w:val="ru-RU"/>
        </w:rPr>
      </w:pPr>
      <w:r w:rsidRPr="00CF1B8B">
        <w:rPr>
          <w:i/>
          <w:lang w:val="ru-RU"/>
        </w:rPr>
        <w:t>Документация</w:t>
      </w:r>
      <w:r w:rsidRPr="00CF1B8B">
        <w:rPr>
          <w:lang w:val="ru-RU"/>
        </w:rPr>
        <w:t>:</w:t>
      </w:r>
      <w:r w:rsidRPr="00CF1B8B">
        <w:rPr>
          <w:lang w:val="ru-RU"/>
        </w:rPr>
        <w:tab/>
        <w:t xml:space="preserve">неофициальные документы </w:t>
      </w:r>
      <w:r w:rsidRPr="00CF1B8B">
        <w:t>GRSG</w:t>
      </w:r>
      <w:r w:rsidRPr="00CF1B8B">
        <w:rPr>
          <w:lang w:val="ru-RU"/>
        </w:rPr>
        <w:t>-113-17-</w:t>
      </w:r>
      <w:r w:rsidRPr="00CF1B8B">
        <w:t>Rev</w:t>
      </w:r>
      <w:r w:rsidRPr="00CF1B8B">
        <w:rPr>
          <w:lang w:val="ru-RU"/>
        </w:rPr>
        <w:t xml:space="preserve">.1, </w:t>
      </w:r>
      <w:r w:rsidRPr="00CF1B8B">
        <w:t>GRSG</w:t>
      </w:r>
      <w:r w:rsidRPr="00CF1B8B">
        <w:rPr>
          <w:lang w:val="ru-RU"/>
        </w:rPr>
        <w:t xml:space="preserve">-113-28 </w:t>
      </w:r>
      <w:r w:rsidR="006824DB" w:rsidRPr="00CF1B8B">
        <w:rPr>
          <w:lang w:val="ru-RU"/>
        </w:rPr>
        <w:br/>
      </w:r>
      <w:r w:rsidRPr="00CF1B8B">
        <w:rPr>
          <w:lang w:val="ru-RU"/>
        </w:rPr>
        <w:t xml:space="preserve">и </w:t>
      </w:r>
      <w:r w:rsidRPr="00CF1B8B">
        <w:t>GRSG</w:t>
      </w:r>
      <w:r w:rsidRPr="00CF1B8B">
        <w:rPr>
          <w:lang w:val="ru-RU"/>
        </w:rPr>
        <w:t>-113-31-</w:t>
      </w:r>
      <w:r w:rsidRPr="00CF1B8B">
        <w:t>Rev</w:t>
      </w:r>
      <w:r w:rsidRPr="00CF1B8B">
        <w:rPr>
          <w:lang w:val="ru-RU"/>
        </w:rPr>
        <w:t>.1</w:t>
      </w:r>
    </w:p>
    <w:p w:rsidR="005F7B08" w:rsidRPr="00CF1B8B" w:rsidRDefault="005F7B08" w:rsidP="005F7B08">
      <w:pPr>
        <w:pStyle w:val="SingleTxtG"/>
        <w:rPr>
          <w:szCs w:val="24"/>
          <w:lang w:val="ru-RU"/>
        </w:rPr>
      </w:pPr>
      <w:r w:rsidRPr="00CF1B8B">
        <w:rPr>
          <w:szCs w:val="24"/>
          <w:lang w:val="ru-RU"/>
        </w:rPr>
        <w:t>24.</w:t>
      </w:r>
      <w:r w:rsidRPr="00CF1B8B">
        <w:rPr>
          <w:szCs w:val="24"/>
          <w:lang w:val="ru-RU"/>
        </w:rPr>
        <w:tab/>
        <w:t xml:space="preserve">Эксперт от МОПАП внес на рассмотрение документ </w:t>
      </w:r>
      <w:r w:rsidRPr="00CF1B8B">
        <w:rPr>
          <w:szCs w:val="24"/>
          <w:lang w:val="en-US"/>
        </w:rPr>
        <w:t>GRSG</w:t>
      </w:r>
      <w:r w:rsidRPr="00CF1B8B">
        <w:rPr>
          <w:szCs w:val="24"/>
          <w:lang w:val="ru-RU"/>
        </w:rPr>
        <w:t xml:space="preserve">-113-17 для разъяснения предписаний Правил № 46 ООН, касающихся наложения изображения в системах </w:t>
      </w:r>
      <w:r w:rsidRPr="00CF1B8B">
        <w:rPr>
          <w:lang w:val="ru-RU"/>
        </w:rPr>
        <w:t>видеокамеры/монитора, в духе решений НРГ</w:t>
      </w:r>
      <w:r w:rsidRPr="00CF1B8B">
        <w:rPr>
          <w:szCs w:val="24"/>
          <w:lang w:val="ru-RU"/>
        </w:rPr>
        <w:t xml:space="preserve">. По этому предложению был </w:t>
      </w:r>
      <w:r w:rsidR="00770072">
        <w:rPr>
          <w:szCs w:val="24"/>
          <w:lang w:val="ru-RU"/>
        </w:rPr>
        <w:t>высказан</w:t>
      </w:r>
      <w:r w:rsidRPr="00CF1B8B">
        <w:rPr>
          <w:szCs w:val="24"/>
          <w:lang w:val="ru-RU"/>
        </w:rPr>
        <w:t xml:space="preserve"> ряд замечаний. </w:t>
      </w:r>
      <w:r w:rsidRPr="00CF1B8B">
        <w:rPr>
          <w:szCs w:val="24"/>
          <w:lang w:val="en-US"/>
        </w:rPr>
        <w:t>GRSG</w:t>
      </w:r>
      <w:r w:rsidRPr="00CF1B8B">
        <w:rPr>
          <w:szCs w:val="24"/>
          <w:lang w:val="ru-RU"/>
        </w:rPr>
        <w:t xml:space="preserve"> приняла к сведению опасения в связи с возможными рисками толкования текста на всех трех официальных языках. После состоявшейся дискуссии </w:t>
      </w:r>
      <w:r w:rsidRPr="00CF1B8B">
        <w:rPr>
          <w:szCs w:val="24"/>
          <w:lang w:val="en-US"/>
        </w:rPr>
        <w:t>GRSG</w:t>
      </w:r>
      <w:r w:rsidRPr="00CF1B8B">
        <w:rPr>
          <w:szCs w:val="24"/>
          <w:lang w:val="ru-RU"/>
        </w:rPr>
        <w:t xml:space="preserve"> достигла согласия по предложенному тексту на английском языке, содержащемуся в документе </w:t>
      </w:r>
      <w:r w:rsidRPr="00CF1B8B">
        <w:rPr>
          <w:szCs w:val="24"/>
          <w:lang w:val="en-US"/>
        </w:rPr>
        <w:t>GRSG</w:t>
      </w:r>
      <w:r w:rsidRPr="00CF1B8B">
        <w:rPr>
          <w:szCs w:val="24"/>
          <w:lang w:val="ru-RU"/>
        </w:rPr>
        <w:t>-113-17-</w:t>
      </w:r>
      <w:r w:rsidRPr="00CF1B8B">
        <w:rPr>
          <w:szCs w:val="24"/>
          <w:lang w:val="en-US"/>
        </w:rPr>
        <w:t>Rev</w:t>
      </w:r>
      <w:r w:rsidRPr="00CF1B8B">
        <w:rPr>
          <w:szCs w:val="24"/>
          <w:lang w:val="ru-RU"/>
        </w:rPr>
        <w:t xml:space="preserve">.1. Эксперт от МОПАП вызвался в надлежащее время представить предложенный текст на всех трех официальных языках для рассмотрения </w:t>
      </w:r>
      <w:r w:rsidRPr="00CF1B8B">
        <w:rPr>
          <w:szCs w:val="24"/>
          <w:lang w:val="en-US"/>
        </w:rPr>
        <w:t>GRSG</w:t>
      </w:r>
      <w:r w:rsidRPr="00CF1B8B">
        <w:rPr>
          <w:szCs w:val="24"/>
          <w:lang w:val="ru-RU"/>
        </w:rPr>
        <w:t xml:space="preserve"> на ее следующей сессии на основе официального документа.</w:t>
      </w:r>
    </w:p>
    <w:p w:rsidR="005F7B08" w:rsidRPr="00CF1B8B" w:rsidRDefault="005F7B08" w:rsidP="005F7B08">
      <w:pPr>
        <w:pStyle w:val="SingleTxtG"/>
        <w:rPr>
          <w:szCs w:val="24"/>
          <w:lang w:val="ru-RU"/>
        </w:rPr>
      </w:pPr>
      <w:r w:rsidRPr="00CF1B8B">
        <w:rPr>
          <w:szCs w:val="24"/>
          <w:lang w:val="ru-RU"/>
        </w:rPr>
        <w:t>25.</w:t>
      </w:r>
      <w:r w:rsidRPr="00CF1B8B">
        <w:rPr>
          <w:szCs w:val="24"/>
          <w:lang w:val="ru-RU"/>
        </w:rPr>
        <w:tab/>
        <w:t xml:space="preserve">Эксперт от Нидерландов предложил внести в Правила № 46 ООН исправления к карточке сообщения, содержащейся в приложении 3 </w:t>
      </w:r>
      <w:r w:rsidRPr="00CF1B8B">
        <w:rPr>
          <w:lang w:val="ru-RU"/>
        </w:rPr>
        <w:t>(</w:t>
      </w:r>
      <w:r w:rsidRPr="00CF1B8B">
        <w:rPr>
          <w:szCs w:val="24"/>
          <w:lang w:val="en-US"/>
        </w:rPr>
        <w:t>GRSG</w:t>
      </w:r>
      <w:r w:rsidRPr="00CF1B8B">
        <w:rPr>
          <w:szCs w:val="24"/>
          <w:lang w:val="ru-RU"/>
        </w:rPr>
        <w:t>-113-31-</w:t>
      </w:r>
      <w:r w:rsidRPr="00CF1B8B">
        <w:rPr>
          <w:szCs w:val="24"/>
          <w:lang w:val="en-US"/>
        </w:rPr>
        <w:t>Rev</w:t>
      </w:r>
      <w:r w:rsidRPr="00CF1B8B">
        <w:rPr>
          <w:szCs w:val="24"/>
          <w:lang w:val="ru-RU"/>
        </w:rPr>
        <w:t xml:space="preserve">.1). </w:t>
      </w:r>
      <w:r w:rsidRPr="00CF1B8B">
        <w:rPr>
          <w:szCs w:val="24"/>
          <w:lang w:val="en-US"/>
        </w:rPr>
        <w:t>GRSG</w:t>
      </w:r>
      <w:r w:rsidR="006824DB" w:rsidRPr="00CF1B8B">
        <w:rPr>
          <w:szCs w:val="24"/>
          <w:lang w:val="ru-RU"/>
        </w:rPr>
        <w:t> </w:t>
      </w:r>
      <w:r w:rsidRPr="00CF1B8B">
        <w:rPr>
          <w:szCs w:val="24"/>
          <w:lang w:val="ru-RU"/>
        </w:rPr>
        <w:t xml:space="preserve">приняла это предложение, воспроизведенное ниже, и поручила секретариату представить его </w:t>
      </w:r>
      <w:r w:rsidRPr="00CF1B8B">
        <w:rPr>
          <w:szCs w:val="24"/>
          <w:lang w:val="en-US"/>
        </w:rPr>
        <w:t>WP</w:t>
      </w:r>
      <w:r w:rsidRPr="00CF1B8B">
        <w:rPr>
          <w:szCs w:val="24"/>
          <w:lang w:val="ru-RU"/>
        </w:rPr>
        <w:t xml:space="preserve">.29 и </w:t>
      </w:r>
      <w:r w:rsidRPr="00CF1B8B">
        <w:rPr>
          <w:szCs w:val="24"/>
          <w:lang w:val="en-US"/>
        </w:rPr>
        <w:t>AC</w:t>
      </w:r>
      <w:r w:rsidRPr="00CF1B8B">
        <w:rPr>
          <w:szCs w:val="24"/>
          <w:lang w:val="ru-RU"/>
        </w:rPr>
        <w:t>.1 в качестве исправлен</w:t>
      </w:r>
      <w:r w:rsidR="006824DB" w:rsidRPr="00CF1B8B">
        <w:rPr>
          <w:szCs w:val="24"/>
          <w:lang w:val="ru-RU"/>
        </w:rPr>
        <w:t>ий к пересмотрам 5 и 6 Правил № </w:t>
      </w:r>
      <w:r w:rsidRPr="00CF1B8B">
        <w:rPr>
          <w:szCs w:val="24"/>
          <w:lang w:val="ru-RU"/>
        </w:rPr>
        <w:t>46 ООН для рассмотрения на их мартовских сессиях 2018 года.</w:t>
      </w:r>
    </w:p>
    <w:p w:rsidR="005F7B08" w:rsidRPr="00CF1B8B" w:rsidRDefault="005F7B08" w:rsidP="005F7B08">
      <w:pPr>
        <w:tabs>
          <w:tab w:val="left" w:pos="2835"/>
        </w:tabs>
        <w:suppressAutoHyphens/>
        <w:spacing w:before="120" w:after="120" w:line="240" w:lineRule="auto"/>
        <w:ind w:left="1134" w:right="1134"/>
        <w:jc w:val="both"/>
        <w:rPr>
          <w:i/>
          <w:spacing w:val="0"/>
          <w:w w:val="100"/>
          <w:kern w:val="0"/>
          <w:szCs w:val="24"/>
          <w:lang w:eastAsia="ar-SA"/>
        </w:rPr>
      </w:pPr>
      <w:r w:rsidRPr="00CF1B8B">
        <w:rPr>
          <w:i/>
          <w:spacing w:val="0"/>
          <w:w w:val="100"/>
          <w:kern w:val="0"/>
          <w:szCs w:val="24"/>
          <w:lang w:eastAsia="ar-SA"/>
        </w:rPr>
        <w:t xml:space="preserve">Приложение 3, пункт 9 </w:t>
      </w:r>
      <w:r w:rsidRPr="00CF1B8B">
        <w:rPr>
          <w:spacing w:val="0"/>
          <w:w w:val="100"/>
          <w:kern w:val="0"/>
          <w:szCs w:val="24"/>
          <w:lang w:eastAsia="ar-SA"/>
        </w:rPr>
        <w:t>изменить сл</w:t>
      </w:r>
      <w:r w:rsidR="00551582" w:rsidRPr="00CF1B8B">
        <w:rPr>
          <w:spacing w:val="0"/>
          <w:w w:val="100"/>
          <w:kern w:val="0"/>
          <w:szCs w:val="24"/>
          <w:lang w:eastAsia="ar-SA"/>
        </w:rPr>
        <w:t>едующим образом (заменив букву «</w:t>
      </w:r>
      <w:r w:rsidRPr="00CF1B8B">
        <w:rPr>
          <w:spacing w:val="0"/>
          <w:w w:val="100"/>
          <w:kern w:val="0"/>
          <w:szCs w:val="24"/>
          <w:lang w:val="en-CA" w:eastAsia="ar-SA"/>
        </w:rPr>
        <w:t>S</w:t>
      </w:r>
      <w:r w:rsidR="00551582" w:rsidRPr="00CF1B8B">
        <w:rPr>
          <w:spacing w:val="0"/>
          <w:w w:val="100"/>
          <w:kern w:val="0"/>
          <w:szCs w:val="24"/>
          <w:lang w:eastAsia="ar-SA"/>
        </w:rPr>
        <w:t>» классом «</w:t>
      </w:r>
      <w:r w:rsidRPr="00CF1B8B">
        <w:rPr>
          <w:spacing w:val="0"/>
          <w:w w:val="100"/>
          <w:kern w:val="0"/>
          <w:szCs w:val="24"/>
          <w:lang w:val="en-CA" w:eastAsia="ar-SA"/>
        </w:rPr>
        <w:t>VII</w:t>
      </w:r>
      <w:r w:rsidR="00551582" w:rsidRPr="00CF1B8B">
        <w:rPr>
          <w:spacing w:val="0"/>
          <w:w w:val="100"/>
          <w:kern w:val="0"/>
          <w:szCs w:val="24"/>
          <w:lang w:eastAsia="ar-SA"/>
        </w:rPr>
        <w:t>»</w:t>
      </w:r>
      <w:r w:rsidRPr="00CF1B8B">
        <w:rPr>
          <w:spacing w:val="0"/>
          <w:w w:val="100"/>
          <w:kern w:val="0"/>
          <w:szCs w:val="24"/>
          <w:lang w:eastAsia="ar-SA"/>
        </w:rPr>
        <w:t xml:space="preserve"> и сохранив ссылку на сноску</w:t>
      </w:r>
      <w:r w:rsidR="00A27DCF">
        <w:rPr>
          <w:spacing w:val="0"/>
          <w:w w:val="100"/>
          <w:kern w:val="0"/>
          <w:szCs w:val="24"/>
          <w:lang w:eastAsia="ar-SA"/>
        </w:rPr>
        <w:t xml:space="preserve"> </w:t>
      </w:r>
      <w:r w:rsidRPr="00CF1B8B">
        <w:rPr>
          <w:spacing w:val="0"/>
          <w:w w:val="100"/>
          <w:kern w:val="0"/>
          <w:szCs w:val="24"/>
          <w:vertAlign w:val="superscript"/>
          <w:lang w:eastAsia="ar-SA"/>
        </w:rPr>
        <w:t>2</w:t>
      </w:r>
      <w:r w:rsidRPr="00CF1B8B">
        <w:rPr>
          <w:spacing w:val="0"/>
          <w:w w:val="100"/>
          <w:kern w:val="0"/>
          <w:szCs w:val="24"/>
          <w:lang w:eastAsia="ar-SA"/>
        </w:rPr>
        <w:t xml:space="preserve"> без изменений)</w:t>
      </w:r>
      <w:r w:rsidRPr="00CF1B8B">
        <w:rPr>
          <w:i/>
          <w:spacing w:val="0"/>
          <w:w w:val="100"/>
          <w:kern w:val="0"/>
          <w:szCs w:val="24"/>
          <w:lang w:eastAsia="ar-SA"/>
        </w:rPr>
        <w:t>:</w:t>
      </w:r>
    </w:p>
    <w:p w:rsidR="005F7B08" w:rsidRPr="00CF1B8B" w:rsidRDefault="00551582" w:rsidP="005F7B08">
      <w:pPr>
        <w:pStyle w:val="SingleTxtGR"/>
        <w:tabs>
          <w:tab w:val="clear" w:pos="2268"/>
          <w:tab w:val="clear" w:pos="2835"/>
          <w:tab w:val="clear" w:pos="3402"/>
          <w:tab w:val="clear" w:pos="3969"/>
          <w:tab w:val="right" w:leader="dot" w:pos="8505"/>
        </w:tabs>
        <w:suppressAutoHyphens/>
        <w:ind w:left="1701" w:hanging="567"/>
        <w:rPr>
          <w:spacing w:val="0"/>
          <w:w w:val="100"/>
          <w:kern w:val="0"/>
        </w:rPr>
      </w:pPr>
      <w:r w:rsidRPr="00CF1B8B">
        <w:rPr>
          <w:spacing w:val="0"/>
          <w:w w:val="100"/>
          <w:kern w:val="0"/>
          <w:szCs w:val="24"/>
          <w:lang w:eastAsia="ar-SA"/>
        </w:rPr>
        <w:t>«</w:t>
      </w:r>
      <w:r w:rsidR="005F7B08" w:rsidRPr="00CF1B8B">
        <w:rPr>
          <w:spacing w:val="0"/>
          <w:w w:val="100"/>
          <w:kern w:val="0"/>
          <w:szCs w:val="24"/>
          <w:lang w:eastAsia="ar-SA"/>
        </w:rPr>
        <w:t>9.</w:t>
      </w:r>
      <w:r w:rsidR="005F7B08" w:rsidRPr="00CF1B8B">
        <w:rPr>
          <w:spacing w:val="0"/>
          <w:w w:val="100"/>
          <w:kern w:val="0"/>
          <w:szCs w:val="24"/>
          <w:lang w:eastAsia="ar-SA"/>
        </w:rPr>
        <w:tab/>
      </w:r>
      <w:r w:rsidR="005F7B08" w:rsidRPr="00CF1B8B">
        <w:rPr>
          <w:spacing w:val="0"/>
          <w:w w:val="100"/>
          <w:kern w:val="0"/>
        </w:rPr>
        <w:t xml:space="preserve">Краткое описание: </w:t>
      </w:r>
    </w:p>
    <w:p w:rsidR="005F7B08" w:rsidRPr="00770072" w:rsidRDefault="005F7B08" w:rsidP="00014CF0">
      <w:pPr>
        <w:pStyle w:val="SingleTxtG"/>
        <w:rPr>
          <w:szCs w:val="24"/>
          <w:lang w:val="ru-RU" w:eastAsia="ar-SA"/>
        </w:rPr>
      </w:pPr>
      <w:r w:rsidRPr="00770072">
        <w:rPr>
          <w:lang w:val="ru-RU"/>
        </w:rPr>
        <w:tab/>
        <w:t xml:space="preserve">Идентификация устройства: зеркало, видеокамера/монитор, другие устройства непрямого обзора классов </w:t>
      </w:r>
      <w:r w:rsidRPr="00CF1B8B">
        <w:t>I</w:t>
      </w:r>
      <w:r w:rsidRPr="00770072">
        <w:rPr>
          <w:lang w:val="ru-RU"/>
        </w:rPr>
        <w:t xml:space="preserve">, </w:t>
      </w:r>
      <w:r w:rsidRPr="00CF1B8B">
        <w:t>II</w:t>
      </w:r>
      <w:r w:rsidRPr="00770072">
        <w:rPr>
          <w:lang w:val="ru-RU"/>
        </w:rPr>
        <w:t xml:space="preserve">, </w:t>
      </w:r>
      <w:r w:rsidRPr="00CF1B8B">
        <w:t>III</w:t>
      </w:r>
      <w:r w:rsidRPr="00770072">
        <w:rPr>
          <w:lang w:val="ru-RU"/>
        </w:rPr>
        <w:t xml:space="preserve">, </w:t>
      </w:r>
      <w:r w:rsidRPr="00CF1B8B">
        <w:t>IV</w:t>
      </w:r>
      <w:r w:rsidRPr="00770072">
        <w:rPr>
          <w:lang w:val="ru-RU"/>
        </w:rPr>
        <w:t xml:space="preserve">, </w:t>
      </w:r>
      <w:r w:rsidRPr="00CF1B8B">
        <w:t>V</w:t>
      </w:r>
      <w:r w:rsidRPr="00770072">
        <w:rPr>
          <w:lang w:val="ru-RU"/>
        </w:rPr>
        <w:t xml:space="preserve">, </w:t>
      </w:r>
      <w:r w:rsidRPr="00CF1B8B">
        <w:t>VI</w:t>
      </w:r>
      <w:r w:rsidRPr="00770072">
        <w:rPr>
          <w:lang w:val="ru-RU"/>
        </w:rPr>
        <w:t xml:space="preserve">, </w:t>
      </w:r>
      <w:r w:rsidRPr="00CF1B8B">
        <w:rPr>
          <w:b/>
          <w:szCs w:val="24"/>
          <w:lang w:val="en-CA" w:eastAsia="ar-SA"/>
        </w:rPr>
        <w:t>VII</w:t>
      </w:r>
      <w:r w:rsidRPr="00770072">
        <w:rPr>
          <w:szCs w:val="24"/>
          <w:vertAlign w:val="superscript"/>
          <w:lang w:val="ru-RU" w:eastAsia="ar-SA"/>
        </w:rPr>
        <w:t>2</w:t>
      </w:r>
    </w:p>
    <w:p w:rsidR="005F7B08" w:rsidRPr="00CF1B8B" w:rsidRDefault="005F7B08" w:rsidP="005F7B08">
      <w:pPr>
        <w:pStyle w:val="SingleTxtG"/>
        <w:rPr>
          <w:szCs w:val="24"/>
          <w:lang w:val="ru-RU"/>
        </w:rPr>
      </w:pPr>
      <w:r w:rsidRPr="00CF1B8B">
        <w:rPr>
          <w:lang w:val="ru-RU"/>
        </w:rPr>
        <w:t>Обозначение</w:t>
      </w:r>
      <w:r w:rsidR="000E3137" w:rsidRPr="00CF1B8B">
        <w:rPr>
          <w:lang w:val="ru-RU"/>
        </w:rPr>
        <w:t xml:space="preserve"> …</w:t>
      </w:r>
      <w:r w:rsidRPr="00CF1B8B">
        <w:rPr>
          <w:szCs w:val="24"/>
          <w:vertAlign w:val="superscript"/>
          <w:lang w:val="ru-RU" w:eastAsia="ar-SA"/>
        </w:rPr>
        <w:t xml:space="preserve"> </w:t>
      </w:r>
      <w:r w:rsidR="00551582" w:rsidRPr="00CF1B8B">
        <w:rPr>
          <w:szCs w:val="24"/>
          <w:lang w:val="ru-RU" w:eastAsia="ar-SA"/>
        </w:rPr>
        <w:t>»</w:t>
      </w:r>
      <w:r w:rsidR="00014CF0">
        <w:rPr>
          <w:szCs w:val="24"/>
          <w:lang w:val="ru-RU" w:eastAsia="ar-SA"/>
        </w:rPr>
        <w:t>.</w:t>
      </w:r>
    </w:p>
    <w:p w:rsidR="005F7B08" w:rsidRPr="00CF1B8B" w:rsidRDefault="005F7B08" w:rsidP="005F7B08">
      <w:pPr>
        <w:pStyle w:val="SingleTxtG"/>
        <w:rPr>
          <w:szCs w:val="24"/>
          <w:lang w:val="ru-RU"/>
        </w:rPr>
      </w:pPr>
      <w:r w:rsidRPr="00CF1B8B">
        <w:rPr>
          <w:szCs w:val="24"/>
          <w:lang w:val="ru-RU"/>
        </w:rPr>
        <w:t>26.</w:t>
      </w:r>
      <w:r w:rsidRPr="00CF1B8B">
        <w:rPr>
          <w:szCs w:val="24"/>
          <w:lang w:val="ru-RU"/>
        </w:rPr>
        <w:tab/>
        <w:t xml:space="preserve">Эксперт от Испании запросил мнение </w:t>
      </w:r>
      <w:r w:rsidRPr="00CF1B8B">
        <w:rPr>
          <w:szCs w:val="24"/>
          <w:lang w:val="en-US"/>
        </w:rPr>
        <w:t>GRSG</w:t>
      </w:r>
      <w:r w:rsidRPr="00CF1B8B">
        <w:rPr>
          <w:szCs w:val="24"/>
          <w:lang w:val="ru-RU"/>
        </w:rPr>
        <w:t xml:space="preserve"> </w:t>
      </w:r>
      <w:r w:rsidRPr="00CF1B8B">
        <w:rPr>
          <w:szCs w:val="24"/>
          <w:lang w:val="en-US"/>
        </w:rPr>
        <w:t>o</w:t>
      </w:r>
      <w:r w:rsidRPr="00CF1B8B">
        <w:rPr>
          <w:szCs w:val="24"/>
          <w:lang w:val="ru-RU"/>
        </w:rPr>
        <w:t xml:space="preserve"> возможности официального утверждения типа счетчика, встраиваемого в </w:t>
      </w:r>
      <w:r w:rsidRPr="00CF1B8B">
        <w:rPr>
          <w:lang w:val="ru-RU"/>
        </w:rPr>
        <w:t xml:space="preserve">устройство непрямого обзора класса </w:t>
      </w:r>
      <w:r w:rsidRPr="00CF1B8B">
        <w:rPr>
          <w:szCs w:val="24"/>
          <w:lang w:val="en-US"/>
        </w:rPr>
        <w:t>I</w:t>
      </w:r>
      <w:r w:rsidRPr="00CF1B8B">
        <w:rPr>
          <w:szCs w:val="24"/>
          <w:lang w:val="ru-RU"/>
        </w:rPr>
        <w:t xml:space="preserve"> (счетчика, находящегося в пределах видимости пассажира) и обеспечивающего функцию внутреннего зеркала заднего вида для водителя (</w:t>
      </w:r>
      <w:r w:rsidRPr="00CF1B8B">
        <w:rPr>
          <w:szCs w:val="24"/>
          <w:lang w:val="en-US"/>
        </w:rPr>
        <w:t>GRSG</w:t>
      </w:r>
      <w:r w:rsidRPr="00CF1B8B">
        <w:rPr>
          <w:szCs w:val="24"/>
          <w:lang w:val="ru-RU"/>
        </w:rPr>
        <w:t xml:space="preserve">-113-28). Ряд экспертов </w:t>
      </w:r>
      <w:r w:rsidRPr="00CF1B8B">
        <w:rPr>
          <w:szCs w:val="24"/>
          <w:lang w:val="en-US"/>
        </w:rPr>
        <w:t>GRSG</w:t>
      </w:r>
      <w:r w:rsidRPr="00CF1B8B">
        <w:rPr>
          <w:szCs w:val="24"/>
          <w:lang w:val="ru-RU"/>
        </w:rPr>
        <w:t xml:space="preserve"> сочли, что официального утверждения типа на основании Пра</w:t>
      </w:r>
      <w:r w:rsidR="00551582" w:rsidRPr="00CF1B8B">
        <w:rPr>
          <w:szCs w:val="24"/>
          <w:lang w:val="ru-RU"/>
        </w:rPr>
        <w:t>вил № </w:t>
      </w:r>
      <w:r w:rsidRPr="00CF1B8B">
        <w:rPr>
          <w:szCs w:val="24"/>
          <w:lang w:val="ru-RU"/>
        </w:rPr>
        <w:t xml:space="preserve">46 ООН в качестве отдельного технического элемента было бы недостаточно. Кроме того, установка такого устройства непрямого обзора должна охватываться официальным утверждением, предоставляемым только изготовителю транспортного средства. Эксперт от Германии пояснил, что в его стране после реализации продукции на рынке национальное официальное утверждение в контексте установки </w:t>
      </w:r>
      <w:r w:rsidRPr="00CF1B8B">
        <w:rPr>
          <w:lang w:val="ru-RU"/>
        </w:rPr>
        <w:t>устройства непрямого обзора может быть предоставлено в отношении устройства непрямого обзора только в том случае, если его установка отвечает соответствующим предписаниям Правил № 46 ООН</w:t>
      </w:r>
      <w:r w:rsidRPr="00CF1B8B">
        <w:rPr>
          <w:szCs w:val="24"/>
          <w:lang w:val="ru-RU"/>
        </w:rPr>
        <w:t xml:space="preserve">. Председатель </w:t>
      </w:r>
      <w:r w:rsidRPr="00CF1B8B">
        <w:rPr>
          <w:szCs w:val="24"/>
          <w:lang w:val="en-US"/>
        </w:rPr>
        <w:t>GRSG</w:t>
      </w:r>
      <w:r w:rsidRPr="00CF1B8B">
        <w:rPr>
          <w:szCs w:val="24"/>
          <w:lang w:val="ru-RU"/>
        </w:rPr>
        <w:t xml:space="preserve"> просил всех экспертов передать их замечания в письменном виде эксперту от Испании и предложил провести дальнейшую дискуссию на таких других форумах, как совещания компетентного органа по официальному утверждению типа Европейского союза.</w:t>
      </w:r>
    </w:p>
    <w:p w:rsidR="005F7B08" w:rsidRPr="00CF1B8B" w:rsidRDefault="005F7B08" w:rsidP="00076F16">
      <w:pPr>
        <w:pStyle w:val="H1G"/>
        <w:rPr>
          <w:lang w:val="ru-RU"/>
        </w:rPr>
      </w:pPr>
      <w:r w:rsidRPr="00CF1B8B">
        <w:rPr>
          <w:lang w:val="ru-RU"/>
        </w:rPr>
        <w:tab/>
      </w:r>
      <w:r w:rsidRPr="00CF1B8B">
        <w:t>B</w:t>
      </w:r>
      <w:r w:rsidRPr="00CF1B8B">
        <w:rPr>
          <w:lang w:val="ru-RU"/>
        </w:rPr>
        <w:t>.</w:t>
      </w:r>
      <w:r w:rsidRPr="00CF1B8B">
        <w:rPr>
          <w:lang w:val="ru-RU"/>
        </w:rPr>
        <w:tab/>
        <w:t>Новые правила, касающиеся систем индикации мертвой зоны (СИМЗ)</w:t>
      </w:r>
    </w:p>
    <w:p w:rsidR="005F7B08" w:rsidRPr="00CF1B8B" w:rsidRDefault="005F7B08" w:rsidP="005F7B08">
      <w:pPr>
        <w:keepNext/>
        <w:keepLines/>
        <w:suppressAutoHyphens/>
        <w:spacing w:after="120"/>
        <w:ind w:left="2829" w:right="1134" w:hanging="1695"/>
        <w:rPr>
          <w:spacing w:val="0"/>
          <w:w w:val="100"/>
          <w:kern w:val="0"/>
        </w:rPr>
      </w:pPr>
      <w:r w:rsidRPr="00CF1B8B">
        <w:rPr>
          <w:i/>
          <w:spacing w:val="0"/>
          <w:w w:val="100"/>
          <w:kern w:val="0"/>
        </w:rPr>
        <w:t>Документация</w:t>
      </w:r>
      <w:r w:rsidRPr="00CF1B8B">
        <w:rPr>
          <w:spacing w:val="0"/>
          <w:w w:val="100"/>
          <w:kern w:val="0"/>
        </w:rPr>
        <w:t xml:space="preserve">: </w:t>
      </w:r>
      <w:r w:rsidRPr="00CF1B8B">
        <w:rPr>
          <w:spacing w:val="0"/>
          <w:w w:val="100"/>
          <w:kern w:val="0"/>
        </w:rPr>
        <w:tab/>
      </w:r>
      <w:r w:rsidRPr="00CF1B8B">
        <w:rPr>
          <w:spacing w:val="0"/>
          <w:w w:val="100"/>
          <w:kern w:val="0"/>
          <w:lang w:val="fr-CH"/>
        </w:rPr>
        <w:t>ECE</w:t>
      </w:r>
      <w:r w:rsidRPr="00CF1B8B">
        <w:rPr>
          <w:spacing w:val="0"/>
          <w:w w:val="100"/>
          <w:kern w:val="0"/>
        </w:rPr>
        <w:t>/</w:t>
      </w:r>
      <w:r w:rsidRPr="00CF1B8B">
        <w:rPr>
          <w:spacing w:val="0"/>
          <w:w w:val="100"/>
          <w:kern w:val="0"/>
          <w:lang w:val="fr-CH"/>
        </w:rPr>
        <w:t>TRANS</w:t>
      </w:r>
      <w:r w:rsidRPr="00CF1B8B">
        <w:rPr>
          <w:spacing w:val="0"/>
          <w:w w:val="100"/>
          <w:kern w:val="0"/>
        </w:rPr>
        <w:t>/</w:t>
      </w:r>
      <w:r w:rsidRPr="00CF1B8B">
        <w:rPr>
          <w:spacing w:val="0"/>
          <w:w w:val="100"/>
          <w:kern w:val="0"/>
          <w:lang w:val="fr-CH"/>
        </w:rPr>
        <w:t>WP</w:t>
      </w:r>
      <w:r w:rsidRPr="00CF1B8B">
        <w:rPr>
          <w:spacing w:val="0"/>
          <w:w w:val="100"/>
          <w:kern w:val="0"/>
        </w:rPr>
        <w:t>.29/</w:t>
      </w:r>
      <w:r w:rsidRPr="00CF1B8B">
        <w:rPr>
          <w:spacing w:val="0"/>
          <w:w w:val="100"/>
          <w:kern w:val="0"/>
          <w:lang w:val="fr-CH"/>
        </w:rPr>
        <w:t>GRSG</w:t>
      </w:r>
      <w:r w:rsidRPr="00CF1B8B">
        <w:rPr>
          <w:spacing w:val="0"/>
          <w:w w:val="100"/>
          <w:kern w:val="0"/>
        </w:rPr>
        <w:t>/2017/11</w:t>
      </w:r>
    </w:p>
    <w:p w:rsidR="005F7B08" w:rsidRPr="00CF1B8B" w:rsidRDefault="005F7B08" w:rsidP="005F7B08">
      <w:pPr>
        <w:pStyle w:val="SingleTxtG"/>
        <w:rPr>
          <w:szCs w:val="24"/>
          <w:lang w:val="ru-RU"/>
        </w:rPr>
      </w:pPr>
      <w:r w:rsidRPr="00CF1B8B">
        <w:rPr>
          <w:szCs w:val="24"/>
          <w:lang w:val="ru-RU"/>
        </w:rPr>
        <w:t>27.</w:t>
      </w:r>
      <w:r w:rsidRPr="00CF1B8B">
        <w:rPr>
          <w:szCs w:val="24"/>
          <w:lang w:val="ru-RU"/>
        </w:rPr>
        <w:tab/>
        <w:t xml:space="preserve">Эксперт от Германии сообщил, что документ </w:t>
      </w:r>
      <w:r w:rsidRPr="00CF1B8B">
        <w:rPr>
          <w:szCs w:val="24"/>
        </w:rPr>
        <w:t>ECE</w:t>
      </w:r>
      <w:r w:rsidRPr="00CF1B8B">
        <w:rPr>
          <w:szCs w:val="24"/>
          <w:lang w:val="ru-RU"/>
        </w:rPr>
        <w:t>/</w:t>
      </w:r>
      <w:r w:rsidRPr="00CF1B8B">
        <w:rPr>
          <w:szCs w:val="24"/>
        </w:rPr>
        <w:t>TRANS</w:t>
      </w:r>
      <w:r w:rsidRPr="00CF1B8B">
        <w:rPr>
          <w:szCs w:val="24"/>
          <w:lang w:val="ru-RU"/>
        </w:rPr>
        <w:t>/</w:t>
      </w:r>
      <w:r w:rsidRPr="00CF1B8B">
        <w:rPr>
          <w:szCs w:val="24"/>
        </w:rPr>
        <w:t>WP</w:t>
      </w:r>
      <w:r w:rsidRPr="00CF1B8B">
        <w:rPr>
          <w:szCs w:val="24"/>
          <w:lang w:val="ru-RU"/>
        </w:rPr>
        <w:t>.29/</w:t>
      </w:r>
      <w:r w:rsidR="00076F16" w:rsidRPr="00CF1B8B">
        <w:rPr>
          <w:szCs w:val="24"/>
          <w:lang w:val="ru-RU"/>
        </w:rPr>
        <w:br/>
      </w:r>
      <w:r w:rsidRPr="00CF1B8B">
        <w:rPr>
          <w:szCs w:val="24"/>
        </w:rPr>
        <w:t>GRSG</w:t>
      </w:r>
      <w:r w:rsidRPr="00CF1B8B">
        <w:rPr>
          <w:szCs w:val="24"/>
          <w:lang w:val="ru-RU"/>
        </w:rPr>
        <w:t xml:space="preserve">/2017/11 все еще находится на рассмотрении НРГ по </w:t>
      </w:r>
      <w:r w:rsidRPr="00CF1B8B">
        <w:rPr>
          <w:lang w:val="ru-RU"/>
        </w:rPr>
        <w:t>УУДНБ</w:t>
      </w:r>
      <w:r w:rsidRPr="00CF1B8B">
        <w:rPr>
          <w:szCs w:val="24"/>
          <w:lang w:val="ru-RU"/>
        </w:rPr>
        <w:t xml:space="preserve">. Он заявил о намерении НРГ продолжить рассмотрение данного предложения на ее предстоящем совещании и представить его </w:t>
      </w:r>
      <w:r w:rsidRPr="00CF1B8B">
        <w:rPr>
          <w:szCs w:val="24"/>
        </w:rPr>
        <w:t>GRSG</w:t>
      </w:r>
      <w:r w:rsidRPr="00CF1B8B">
        <w:rPr>
          <w:szCs w:val="24"/>
          <w:lang w:val="ru-RU"/>
        </w:rPr>
        <w:t xml:space="preserve"> для рассмотрения на следующей сессии в апреле 2018 года. </w:t>
      </w:r>
      <w:r w:rsidRPr="00CF1B8B">
        <w:rPr>
          <w:szCs w:val="24"/>
        </w:rPr>
        <w:t>GRSG</w:t>
      </w:r>
      <w:r w:rsidRPr="00CF1B8B">
        <w:rPr>
          <w:szCs w:val="24"/>
          <w:lang w:val="ru-RU"/>
        </w:rPr>
        <w:t xml:space="preserve"> решила сохранить документ </w:t>
      </w:r>
      <w:r w:rsidRPr="00CF1B8B">
        <w:rPr>
          <w:szCs w:val="24"/>
        </w:rPr>
        <w:t>ECE</w:t>
      </w:r>
      <w:r w:rsidRPr="00CF1B8B">
        <w:rPr>
          <w:szCs w:val="24"/>
          <w:lang w:val="ru-RU"/>
        </w:rPr>
        <w:t>/</w:t>
      </w:r>
      <w:r w:rsidRPr="00CF1B8B">
        <w:rPr>
          <w:szCs w:val="24"/>
        </w:rPr>
        <w:t>TRANS</w:t>
      </w:r>
      <w:r w:rsidRPr="00CF1B8B">
        <w:rPr>
          <w:szCs w:val="24"/>
          <w:lang w:val="ru-RU"/>
        </w:rPr>
        <w:t>/</w:t>
      </w:r>
      <w:r w:rsidRPr="00CF1B8B">
        <w:rPr>
          <w:szCs w:val="24"/>
        </w:rPr>
        <w:t>WP</w:t>
      </w:r>
      <w:r w:rsidRPr="00CF1B8B">
        <w:rPr>
          <w:szCs w:val="24"/>
          <w:lang w:val="ru-RU"/>
        </w:rPr>
        <w:t>.29/</w:t>
      </w:r>
      <w:r w:rsidRPr="00CF1B8B">
        <w:rPr>
          <w:szCs w:val="24"/>
        </w:rPr>
        <w:t>GRSG</w:t>
      </w:r>
      <w:r w:rsidRPr="00CF1B8B">
        <w:rPr>
          <w:szCs w:val="24"/>
          <w:lang w:val="ru-RU"/>
        </w:rPr>
        <w:t>/2017/11 в повестке дня в качестве справочного в ожидании представления НРГ пересмотренного предложения</w:t>
      </w:r>
      <w:r w:rsidR="001D797C">
        <w:rPr>
          <w:szCs w:val="24"/>
          <w:lang w:val="ru-RU"/>
        </w:rPr>
        <w:t>.</w:t>
      </w:r>
    </w:p>
    <w:p w:rsidR="005F7B08" w:rsidRPr="00CF1B8B" w:rsidRDefault="005F7B08" w:rsidP="00076F16">
      <w:pPr>
        <w:pStyle w:val="HChGR"/>
        <w:rPr>
          <w:spacing w:val="0"/>
          <w:w w:val="100"/>
          <w:kern w:val="0"/>
        </w:rPr>
      </w:pPr>
      <w:r w:rsidRPr="00CF1B8B">
        <w:rPr>
          <w:spacing w:val="0"/>
          <w:w w:val="100"/>
          <w:kern w:val="0"/>
        </w:rPr>
        <w:tab/>
        <w:t>VII.</w:t>
      </w:r>
      <w:r w:rsidRPr="00CF1B8B">
        <w:rPr>
          <w:spacing w:val="0"/>
          <w:w w:val="100"/>
          <w:kern w:val="0"/>
        </w:rPr>
        <w:tab/>
        <w:t>Поправки к правилам, касающимся транспортных средств, работающих на газе (пункт 6 повестки дня)</w:t>
      </w:r>
    </w:p>
    <w:p w:rsidR="005F7B08" w:rsidRPr="00CF1B8B" w:rsidRDefault="005F7B08" w:rsidP="00076F16">
      <w:pPr>
        <w:pStyle w:val="H1G"/>
        <w:rPr>
          <w:lang w:val="ru-RU"/>
        </w:rPr>
      </w:pPr>
      <w:r w:rsidRPr="00CF1B8B">
        <w:rPr>
          <w:lang w:val="ru-RU"/>
        </w:rPr>
        <w:tab/>
      </w:r>
      <w:r w:rsidRPr="00CF1B8B">
        <w:t>A</w:t>
      </w:r>
      <w:r w:rsidRPr="00CF1B8B">
        <w:rPr>
          <w:lang w:val="ru-RU"/>
        </w:rPr>
        <w:t>.</w:t>
      </w:r>
      <w:r w:rsidRPr="00CF1B8B">
        <w:rPr>
          <w:lang w:val="ru-RU"/>
        </w:rPr>
        <w:tab/>
        <w:t>Правила № 67 (транспортные средства, работающие на СНГ)</w:t>
      </w:r>
    </w:p>
    <w:p w:rsidR="005F7B08" w:rsidRPr="00CF1B8B" w:rsidRDefault="005F7B08" w:rsidP="005F7B08">
      <w:pPr>
        <w:keepNext/>
        <w:keepLines/>
        <w:suppressAutoHyphens/>
        <w:spacing w:after="120"/>
        <w:ind w:left="2829" w:right="1134" w:hanging="1695"/>
        <w:rPr>
          <w:spacing w:val="0"/>
          <w:w w:val="100"/>
          <w:kern w:val="0"/>
        </w:rPr>
      </w:pPr>
      <w:r w:rsidRPr="00CF1B8B">
        <w:rPr>
          <w:i/>
          <w:spacing w:val="0"/>
          <w:w w:val="100"/>
          <w:kern w:val="0"/>
        </w:rPr>
        <w:t>Документация</w:t>
      </w:r>
      <w:r w:rsidRPr="00CF1B8B">
        <w:rPr>
          <w:spacing w:val="0"/>
          <w:w w:val="100"/>
          <w:kern w:val="0"/>
        </w:rPr>
        <w:t xml:space="preserve">: </w:t>
      </w:r>
      <w:r w:rsidRPr="00CF1B8B">
        <w:rPr>
          <w:spacing w:val="0"/>
          <w:w w:val="100"/>
          <w:kern w:val="0"/>
        </w:rPr>
        <w:tab/>
      </w:r>
      <w:r w:rsidRPr="00CF1B8B">
        <w:rPr>
          <w:spacing w:val="0"/>
          <w:w w:val="100"/>
          <w:kern w:val="0"/>
          <w:lang w:val="en-GB"/>
        </w:rPr>
        <w:t>ECE</w:t>
      </w:r>
      <w:r w:rsidRPr="00CF1B8B">
        <w:rPr>
          <w:spacing w:val="0"/>
          <w:w w:val="100"/>
          <w:kern w:val="0"/>
        </w:rPr>
        <w:t>/</w:t>
      </w:r>
      <w:r w:rsidRPr="00CF1B8B">
        <w:rPr>
          <w:spacing w:val="0"/>
          <w:w w:val="100"/>
          <w:kern w:val="0"/>
          <w:lang w:val="en-GB"/>
        </w:rPr>
        <w:t>TRANS</w:t>
      </w:r>
      <w:r w:rsidRPr="00CF1B8B">
        <w:rPr>
          <w:spacing w:val="0"/>
          <w:w w:val="100"/>
          <w:kern w:val="0"/>
        </w:rPr>
        <w:t>/</w:t>
      </w:r>
      <w:r w:rsidRPr="00CF1B8B">
        <w:rPr>
          <w:spacing w:val="0"/>
          <w:w w:val="100"/>
          <w:kern w:val="0"/>
          <w:lang w:val="en-GB"/>
        </w:rPr>
        <w:t>WP</w:t>
      </w:r>
      <w:r w:rsidRPr="00CF1B8B">
        <w:rPr>
          <w:spacing w:val="0"/>
          <w:w w:val="100"/>
          <w:kern w:val="0"/>
        </w:rPr>
        <w:t>.29/</w:t>
      </w:r>
      <w:r w:rsidRPr="00CF1B8B">
        <w:rPr>
          <w:spacing w:val="0"/>
          <w:w w:val="100"/>
          <w:kern w:val="0"/>
          <w:lang w:val="en-GB"/>
        </w:rPr>
        <w:t>GRSG</w:t>
      </w:r>
      <w:r w:rsidRPr="00CF1B8B">
        <w:rPr>
          <w:spacing w:val="0"/>
          <w:w w:val="100"/>
          <w:kern w:val="0"/>
        </w:rPr>
        <w:t xml:space="preserve">/2017/10 </w:t>
      </w:r>
      <w:r w:rsidRPr="00CF1B8B">
        <w:rPr>
          <w:spacing w:val="0"/>
          <w:w w:val="100"/>
          <w:kern w:val="0"/>
          <w:lang w:val="en-GB"/>
        </w:rPr>
        <w:t>ECE</w:t>
      </w:r>
      <w:r w:rsidRPr="00CF1B8B">
        <w:rPr>
          <w:spacing w:val="0"/>
          <w:w w:val="100"/>
          <w:kern w:val="0"/>
        </w:rPr>
        <w:t>/</w:t>
      </w:r>
      <w:r w:rsidRPr="00CF1B8B">
        <w:rPr>
          <w:spacing w:val="0"/>
          <w:w w:val="100"/>
          <w:kern w:val="0"/>
          <w:lang w:val="en-GB"/>
        </w:rPr>
        <w:t>TRANS</w:t>
      </w:r>
      <w:r w:rsidRPr="00CF1B8B">
        <w:rPr>
          <w:spacing w:val="0"/>
          <w:w w:val="100"/>
          <w:kern w:val="0"/>
        </w:rPr>
        <w:t>/</w:t>
      </w:r>
      <w:r w:rsidRPr="00CF1B8B">
        <w:rPr>
          <w:spacing w:val="0"/>
          <w:w w:val="100"/>
          <w:kern w:val="0"/>
          <w:lang w:val="en-GB"/>
        </w:rPr>
        <w:t>WP</w:t>
      </w:r>
      <w:r w:rsidRPr="00CF1B8B">
        <w:rPr>
          <w:spacing w:val="0"/>
          <w:w w:val="100"/>
          <w:kern w:val="0"/>
        </w:rPr>
        <w:t>.29/</w:t>
      </w:r>
      <w:r w:rsidRPr="00CF1B8B">
        <w:rPr>
          <w:spacing w:val="0"/>
          <w:w w:val="100"/>
          <w:kern w:val="0"/>
          <w:lang w:val="en-GB"/>
        </w:rPr>
        <w:t>GRSG</w:t>
      </w:r>
      <w:r w:rsidRPr="00CF1B8B">
        <w:rPr>
          <w:spacing w:val="0"/>
          <w:w w:val="100"/>
          <w:kern w:val="0"/>
        </w:rPr>
        <w:t xml:space="preserve">/2017/16 </w:t>
      </w:r>
      <w:r w:rsidRPr="00CF1B8B">
        <w:rPr>
          <w:spacing w:val="0"/>
          <w:w w:val="100"/>
          <w:kern w:val="0"/>
          <w:lang w:val="en-GB"/>
        </w:rPr>
        <w:t>ECE</w:t>
      </w:r>
      <w:r w:rsidRPr="00CF1B8B">
        <w:rPr>
          <w:spacing w:val="0"/>
          <w:w w:val="100"/>
          <w:kern w:val="0"/>
        </w:rPr>
        <w:t>/</w:t>
      </w:r>
      <w:r w:rsidRPr="00CF1B8B">
        <w:rPr>
          <w:spacing w:val="0"/>
          <w:w w:val="100"/>
          <w:kern w:val="0"/>
          <w:lang w:val="en-GB"/>
        </w:rPr>
        <w:t>TRANS</w:t>
      </w:r>
      <w:r w:rsidRPr="00CF1B8B">
        <w:rPr>
          <w:spacing w:val="0"/>
          <w:w w:val="100"/>
          <w:kern w:val="0"/>
        </w:rPr>
        <w:t>/</w:t>
      </w:r>
      <w:r w:rsidRPr="00CF1B8B">
        <w:rPr>
          <w:spacing w:val="0"/>
          <w:w w:val="100"/>
          <w:kern w:val="0"/>
          <w:lang w:val="en-GB"/>
        </w:rPr>
        <w:t>WP</w:t>
      </w:r>
      <w:r w:rsidRPr="00CF1B8B">
        <w:rPr>
          <w:spacing w:val="0"/>
          <w:w w:val="100"/>
          <w:kern w:val="0"/>
        </w:rPr>
        <w:t>.29/</w:t>
      </w:r>
      <w:r w:rsidRPr="00CF1B8B">
        <w:rPr>
          <w:spacing w:val="0"/>
          <w:w w:val="100"/>
          <w:kern w:val="0"/>
          <w:lang w:val="en-GB"/>
        </w:rPr>
        <w:t>GRSG</w:t>
      </w:r>
      <w:r w:rsidRPr="00CF1B8B">
        <w:rPr>
          <w:spacing w:val="0"/>
          <w:w w:val="100"/>
          <w:kern w:val="0"/>
        </w:rPr>
        <w:t xml:space="preserve">/2017/22 </w:t>
      </w:r>
      <w:r w:rsidRPr="00CF1B8B">
        <w:rPr>
          <w:spacing w:val="0"/>
          <w:w w:val="100"/>
          <w:kern w:val="0"/>
          <w:lang w:val="en-GB"/>
        </w:rPr>
        <w:t>ECE</w:t>
      </w:r>
      <w:r w:rsidRPr="00CF1B8B">
        <w:rPr>
          <w:spacing w:val="0"/>
          <w:w w:val="100"/>
          <w:kern w:val="0"/>
        </w:rPr>
        <w:t>/</w:t>
      </w:r>
      <w:r w:rsidRPr="00CF1B8B">
        <w:rPr>
          <w:spacing w:val="0"/>
          <w:w w:val="100"/>
          <w:kern w:val="0"/>
          <w:lang w:val="en-GB"/>
        </w:rPr>
        <w:t>TRANS</w:t>
      </w:r>
      <w:r w:rsidRPr="00CF1B8B">
        <w:rPr>
          <w:spacing w:val="0"/>
          <w:w w:val="100"/>
          <w:kern w:val="0"/>
        </w:rPr>
        <w:t>/</w:t>
      </w:r>
      <w:r w:rsidRPr="00CF1B8B">
        <w:rPr>
          <w:spacing w:val="0"/>
          <w:w w:val="100"/>
          <w:kern w:val="0"/>
          <w:lang w:val="en-GB"/>
        </w:rPr>
        <w:t>WP</w:t>
      </w:r>
      <w:r w:rsidRPr="00CF1B8B">
        <w:rPr>
          <w:spacing w:val="0"/>
          <w:w w:val="100"/>
          <w:kern w:val="0"/>
        </w:rPr>
        <w:t>.29/</w:t>
      </w:r>
      <w:r w:rsidRPr="00CF1B8B">
        <w:rPr>
          <w:spacing w:val="0"/>
          <w:w w:val="100"/>
          <w:kern w:val="0"/>
          <w:lang w:val="en-GB"/>
        </w:rPr>
        <w:t>GRSG</w:t>
      </w:r>
      <w:r w:rsidRPr="00CF1B8B">
        <w:rPr>
          <w:spacing w:val="0"/>
          <w:w w:val="100"/>
          <w:kern w:val="0"/>
        </w:rPr>
        <w:t xml:space="preserve">/2017/26 </w:t>
      </w:r>
      <w:r w:rsidRPr="00CF1B8B">
        <w:rPr>
          <w:spacing w:val="0"/>
          <w:w w:val="100"/>
          <w:kern w:val="0"/>
          <w:lang w:val="en-GB"/>
        </w:rPr>
        <w:t>ECE</w:t>
      </w:r>
      <w:r w:rsidRPr="00CF1B8B">
        <w:rPr>
          <w:spacing w:val="0"/>
          <w:w w:val="100"/>
          <w:kern w:val="0"/>
        </w:rPr>
        <w:t>/</w:t>
      </w:r>
      <w:r w:rsidRPr="00CF1B8B">
        <w:rPr>
          <w:spacing w:val="0"/>
          <w:w w:val="100"/>
          <w:kern w:val="0"/>
          <w:lang w:val="en-GB"/>
        </w:rPr>
        <w:t>TRANS</w:t>
      </w:r>
      <w:r w:rsidRPr="00CF1B8B">
        <w:rPr>
          <w:spacing w:val="0"/>
          <w:w w:val="100"/>
          <w:kern w:val="0"/>
        </w:rPr>
        <w:t>/</w:t>
      </w:r>
      <w:r w:rsidRPr="00CF1B8B">
        <w:rPr>
          <w:spacing w:val="0"/>
          <w:w w:val="100"/>
          <w:kern w:val="0"/>
          <w:lang w:val="en-GB"/>
        </w:rPr>
        <w:t>WP</w:t>
      </w:r>
      <w:r w:rsidRPr="00CF1B8B">
        <w:rPr>
          <w:spacing w:val="0"/>
          <w:w w:val="100"/>
          <w:kern w:val="0"/>
        </w:rPr>
        <w:t>.29/</w:t>
      </w:r>
      <w:r w:rsidRPr="00CF1B8B">
        <w:rPr>
          <w:spacing w:val="0"/>
          <w:w w:val="100"/>
          <w:kern w:val="0"/>
          <w:lang w:val="en-GB"/>
        </w:rPr>
        <w:t>GRSG</w:t>
      </w:r>
      <w:r w:rsidRPr="00CF1B8B">
        <w:rPr>
          <w:spacing w:val="0"/>
          <w:w w:val="100"/>
          <w:kern w:val="0"/>
        </w:rPr>
        <w:t xml:space="preserve">/2017/27 </w:t>
      </w:r>
      <w:r w:rsidRPr="00CF1B8B">
        <w:rPr>
          <w:spacing w:val="0"/>
          <w:w w:val="100"/>
          <w:kern w:val="0"/>
          <w:lang w:val="en-GB"/>
        </w:rPr>
        <w:t>ECE</w:t>
      </w:r>
      <w:r w:rsidRPr="00CF1B8B">
        <w:rPr>
          <w:spacing w:val="0"/>
          <w:w w:val="100"/>
          <w:kern w:val="0"/>
        </w:rPr>
        <w:t>/</w:t>
      </w:r>
      <w:r w:rsidRPr="00CF1B8B">
        <w:rPr>
          <w:spacing w:val="0"/>
          <w:w w:val="100"/>
          <w:kern w:val="0"/>
          <w:lang w:val="en-GB"/>
        </w:rPr>
        <w:t>TRANS</w:t>
      </w:r>
      <w:r w:rsidRPr="00CF1B8B">
        <w:rPr>
          <w:spacing w:val="0"/>
          <w:w w:val="100"/>
          <w:kern w:val="0"/>
        </w:rPr>
        <w:t>/</w:t>
      </w:r>
      <w:r w:rsidRPr="00CF1B8B">
        <w:rPr>
          <w:spacing w:val="0"/>
          <w:w w:val="100"/>
          <w:kern w:val="0"/>
          <w:lang w:val="en-GB"/>
        </w:rPr>
        <w:t>WP</w:t>
      </w:r>
      <w:r w:rsidRPr="00CF1B8B">
        <w:rPr>
          <w:spacing w:val="0"/>
          <w:w w:val="100"/>
          <w:kern w:val="0"/>
        </w:rPr>
        <w:t>.29/</w:t>
      </w:r>
      <w:r w:rsidRPr="00CF1B8B">
        <w:rPr>
          <w:spacing w:val="0"/>
          <w:w w:val="100"/>
          <w:kern w:val="0"/>
          <w:lang w:val="en-GB"/>
        </w:rPr>
        <w:t>GRSG</w:t>
      </w:r>
      <w:r w:rsidRPr="00CF1B8B">
        <w:rPr>
          <w:spacing w:val="0"/>
          <w:w w:val="100"/>
          <w:kern w:val="0"/>
        </w:rPr>
        <w:t>/2017/30</w:t>
      </w:r>
      <w:r w:rsidRPr="00CF1B8B">
        <w:rPr>
          <w:spacing w:val="0"/>
          <w:w w:val="100"/>
          <w:kern w:val="0"/>
        </w:rPr>
        <w:br/>
        <w:t>неофициальные документы</w:t>
      </w:r>
      <w:r w:rsidR="00317877">
        <w:rPr>
          <w:spacing w:val="0"/>
          <w:w w:val="100"/>
          <w:kern w:val="0"/>
        </w:rPr>
        <w:t xml:space="preserve"> </w:t>
      </w:r>
      <w:r w:rsidRPr="00CF1B8B">
        <w:rPr>
          <w:spacing w:val="0"/>
          <w:w w:val="100"/>
          <w:kern w:val="0"/>
          <w:lang w:val="en-GB"/>
        </w:rPr>
        <w:t>GRSG</w:t>
      </w:r>
      <w:r w:rsidRPr="00CF1B8B">
        <w:rPr>
          <w:spacing w:val="0"/>
          <w:w w:val="100"/>
          <w:kern w:val="0"/>
        </w:rPr>
        <w:t xml:space="preserve">-113-08, </w:t>
      </w:r>
      <w:r w:rsidRPr="00CF1B8B">
        <w:rPr>
          <w:spacing w:val="0"/>
          <w:w w:val="100"/>
          <w:kern w:val="0"/>
          <w:lang w:val="en-GB"/>
        </w:rPr>
        <w:t>GRSG</w:t>
      </w:r>
      <w:r w:rsidRPr="00CF1B8B">
        <w:rPr>
          <w:spacing w:val="0"/>
          <w:w w:val="100"/>
          <w:kern w:val="0"/>
        </w:rPr>
        <w:t xml:space="preserve">-113-09, </w:t>
      </w:r>
      <w:r w:rsidR="00076F16" w:rsidRPr="00CF1B8B">
        <w:rPr>
          <w:spacing w:val="0"/>
          <w:w w:val="100"/>
          <w:kern w:val="0"/>
        </w:rPr>
        <w:br/>
      </w:r>
      <w:r w:rsidRPr="00CF1B8B">
        <w:rPr>
          <w:spacing w:val="0"/>
          <w:w w:val="100"/>
          <w:kern w:val="0"/>
          <w:lang w:val="en-GB"/>
        </w:rPr>
        <w:t>GRSG</w:t>
      </w:r>
      <w:r w:rsidRPr="00CF1B8B">
        <w:rPr>
          <w:spacing w:val="0"/>
          <w:w w:val="100"/>
          <w:kern w:val="0"/>
        </w:rPr>
        <w:t xml:space="preserve">-113-10, </w:t>
      </w:r>
      <w:r w:rsidRPr="00CF1B8B">
        <w:rPr>
          <w:spacing w:val="0"/>
          <w:w w:val="100"/>
          <w:kern w:val="0"/>
          <w:lang w:val="en-GB"/>
        </w:rPr>
        <w:t>GRSG</w:t>
      </w:r>
      <w:r w:rsidRPr="00CF1B8B">
        <w:rPr>
          <w:spacing w:val="0"/>
          <w:w w:val="100"/>
          <w:kern w:val="0"/>
        </w:rPr>
        <w:t xml:space="preserve">-113-18, </w:t>
      </w:r>
      <w:r w:rsidRPr="00CF1B8B">
        <w:rPr>
          <w:spacing w:val="0"/>
          <w:w w:val="100"/>
          <w:kern w:val="0"/>
          <w:lang w:val="en-GB"/>
        </w:rPr>
        <w:t>GRSG</w:t>
      </w:r>
      <w:r w:rsidRPr="00CF1B8B">
        <w:rPr>
          <w:spacing w:val="0"/>
          <w:w w:val="100"/>
          <w:kern w:val="0"/>
        </w:rPr>
        <w:t xml:space="preserve">-113-19, </w:t>
      </w:r>
      <w:r w:rsidRPr="00CF1B8B">
        <w:rPr>
          <w:spacing w:val="0"/>
          <w:w w:val="100"/>
          <w:kern w:val="0"/>
          <w:lang w:val="en-GB"/>
        </w:rPr>
        <w:t>GRSG</w:t>
      </w:r>
      <w:r w:rsidRPr="00CF1B8B">
        <w:rPr>
          <w:spacing w:val="0"/>
          <w:w w:val="100"/>
          <w:kern w:val="0"/>
        </w:rPr>
        <w:t xml:space="preserve">-113-32 </w:t>
      </w:r>
      <w:r w:rsidR="00076F16" w:rsidRPr="00CF1B8B">
        <w:rPr>
          <w:spacing w:val="0"/>
          <w:w w:val="100"/>
          <w:kern w:val="0"/>
        </w:rPr>
        <w:br/>
      </w:r>
      <w:r w:rsidRPr="00CF1B8B">
        <w:rPr>
          <w:spacing w:val="0"/>
          <w:w w:val="100"/>
          <w:kern w:val="0"/>
        </w:rPr>
        <w:t xml:space="preserve">и </w:t>
      </w:r>
      <w:r w:rsidRPr="00CF1B8B">
        <w:rPr>
          <w:spacing w:val="0"/>
          <w:w w:val="100"/>
          <w:kern w:val="0"/>
          <w:lang w:val="en-GB"/>
        </w:rPr>
        <w:t>GRSG</w:t>
      </w:r>
      <w:r w:rsidRPr="00CF1B8B">
        <w:rPr>
          <w:spacing w:val="0"/>
          <w:w w:val="100"/>
          <w:kern w:val="0"/>
        </w:rPr>
        <w:t>-113-36</w:t>
      </w:r>
    </w:p>
    <w:p w:rsidR="005F7B08" w:rsidRPr="00CF1B8B" w:rsidRDefault="005F7B08" w:rsidP="005F7B08">
      <w:pPr>
        <w:pStyle w:val="SingleTxtG"/>
        <w:rPr>
          <w:lang w:val="ru-RU"/>
        </w:rPr>
      </w:pPr>
      <w:r w:rsidRPr="00CF1B8B">
        <w:rPr>
          <w:lang w:val="ru-RU"/>
        </w:rPr>
        <w:t>28.</w:t>
      </w:r>
      <w:r w:rsidRPr="00CF1B8B">
        <w:rPr>
          <w:lang w:val="ru-RU"/>
        </w:rPr>
        <w:tab/>
        <w:t xml:space="preserve">Эксперт от Германии представил документ </w:t>
      </w:r>
      <w:r w:rsidRPr="00CF1B8B">
        <w:t>ECE</w:t>
      </w:r>
      <w:r w:rsidRPr="00CF1B8B">
        <w:rPr>
          <w:lang w:val="ru-RU"/>
        </w:rPr>
        <w:t>/</w:t>
      </w:r>
      <w:r w:rsidRPr="00CF1B8B">
        <w:t>TRANS</w:t>
      </w:r>
      <w:r w:rsidRPr="00CF1B8B">
        <w:rPr>
          <w:lang w:val="ru-RU"/>
        </w:rPr>
        <w:t>/</w:t>
      </w:r>
      <w:r w:rsidRPr="00CF1B8B">
        <w:t>WP</w:t>
      </w:r>
      <w:r w:rsidRPr="00CF1B8B">
        <w:rPr>
          <w:lang w:val="ru-RU"/>
        </w:rPr>
        <w:t>.29/</w:t>
      </w:r>
      <w:r w:rsidRPr="00CF1B8B">
        <w:t>GRSG</w:t>
      </w:r>
      <w:r w:rsidRPr="00CF1B8B">
        <w:rPr>
          <w:lang w:val="ru-RU"/>
        </w:rPr>
        <w:t xml:space="preserve">/2017/16 с поправками к Правилам № 67 ООН, нацеленными на усовершенствование технических требований относительно клапанных групп, установленных на транспортных средствах, работающих на сжиженном нефтяном газе (СНГ), а также технических требований об установке и осмотре баллонов с сжиженным природным газом (СПГ) и их вспомогательного оборудования. Эксперт от МОПАП внес на рассмотрение документ </w:t>
      </w:r>
      <w:r w:rsidRPr="00CF1B8B">
        <w:t>GRSG</w:t>
      </w:r>
      <w:r w:rsidRPr="00CF1B8B">
        <w:rPr>
          <w:lang w:val="ru-RU"/>
        </w:rPr>
        <w:t>-113-18 с изменениями к предписаниям относительно испытания некоторых каучуксодержащих материалов на старение и с дальнейшими переходными положениями. Эксперт от ЕАСНГ одобрил предложение о запрете на использование некоторых технологий и материалов. По о</w:t>
      </w:r>
      <w:r w:rsidR="00202B98">
        <w:rPr>
          <w:lang w:val="ru-RU"/>
        </w:rPr>
        <w:t>боим предложениям был высказан</w:t>
      </w:r>
      <w:r w:rsidRPr="00CF1B8B">
        <w:rPr>
          <w:lang w:val="ru-RU"/>
        </w:rPr>
        <w:t xml:space="preserve"> ряд замечаний.</w:t>
      </w:r>
    </w:p>
    <w:p w:rsidR="005F7B08" w:rsidRPr="00CF1B8B" w:rsidRDefault="005F7B08" w:rsidP="005F7B08">
      <w:pPr>
        <w:pStyle w:val="SingleTxtG"/>
        <w:rPr>
          <w:lang w:val="ru-RU"/>
        </w:rPr>
      </w:pPr>
      <w:r w:rsidRPr="00CF1B8B">
        <w:rPr>
          <w:lang w:val="ru-RU"/>
        </w:rPr>
        <w:t>29.</w:t>
      </w:r>
      <w:r w:rsidRPr="00CF1B8B">
        <w:rPr>
          <w:lang w:val="ru-RU"/>
        </w:rPr>
        <w:tab/>
      </w:r>
      <w:r w:rsidRPr="00CF1B8B">
        <w:t>GRSG</w:t>
      </w:r>
      <w:r w:rsidRPr="00CF1B8B">
        <w:rPr>
          <w:lang w:val="ru-RU"/>
        </w:rPr>
        <w:t xml:space="preserve"> согласилась с необходимостью пересмотра предписаний относительно патрубков для клапанных групп на баллонах с СНГ и в тоже время сохранения смысловой нейтральности положений об испытаниях. Таким образом, </w:t>
      </w:r>
      <w:r w:rsidRPr="00CF1B8B">
        <w:t>GRSG</w:t>
      </w:r>
      <w:r w:rsidRPr="00CF1B8B">
        <w:rPr>
          <w:lang w:val="ru-RU"/>
        </w:rPr>
        <w:t xml:space="preserve"> решила учредить целевую группу под руководством Германии с целью достижения компромисса и подготовить пересмотренное предложение для рассмотрения на следующей сессии </w:t>
      </w:r>
      <w:r w:rsidRPr="00CF1B8B">
        <w:t>GRSG</w:t>
      </w:r>
      <w:r w:rsidRPr="00CF1B8B">
        <w:rPr>
          <w:lang w:val="ru-RU"/>
        </w:rPr>
        <w:t xml:space="preserve">. Было решено сохранить документ </w:t>
      </w:r>
      <w:r w:rsidRPr="00CF1B8B">
        <w:t>ECE</w:t>
      </w:r>
      <w:r w:rsidRPr="00CF1B8B">
        <w:rPr>
          <w:lang w:val="ru-RU"/>
        </w:rPr>
        <w:t>/</w:t>
      </w:r>
      <w:r w:rsidRPr="00CF1B8B">
        <w:t>TRANS</w:t>
      </w:r>
      <w:r w:rsidRPr="00CF1B8B">
        <w:rPr>
          <w:lang w:val="ru-RU"/>
        </w:rPr>
        <w:t>/</w:t>
      </w:r>
      <w:r w:rsidRPr="00CF1B8B">
        <w:t>WP</w:t>
      </w:r>
      <w:r w:rsidRPr="00CF1B8B">
        <w:rPr>
          <w:lang w:val="ru-RU"/>
        </w:rPr>
        <w:t>.29/</w:t>
      </w:r>
      <w:r w:rsidR="00076F16" w:rsidRPr="00CF1B8B">
        <w:rPr>
          <w:lang w:val="ru-RU"/>
        </w:rPr>
        <w:br/>
      </w:r>
      <w:r w:rsidRPr="00CF1B8B">
        <w:t>GRSG</w:t>
      </w:r>
      <w:r w:rsidRPr="00CF1B8B">
        <w:rPr>
          <w:lang w:val="ru-RU"/>
        </w:rPr>
        <w:t xml:space="preserve">/2017/16 в повестке дня в качестве справочного. Поскольку пересмотренное предложение целевой группой пока не подготовлено, секретариату было поручено распространить документ </w:t>
      </w:r>
      <w:r w:rsidRPr="00CF1B8B">
        <w:t>GRSG</w:t>
      </w:r>
      <w:r w:rsidRPr="00CF1B8B">
        <w:rPr>
          <w:lang w:val="ru-RU"/>
        </w:rPr>
        <w:t>-113-18 под официальным условным обозначением.</w:t>
      </w:r>
    </w:p>
    <w:p w:rsidR="005F7B08" w:rsidRPr="00CF1B8B" w:rsidRDefault="005F7B08" w:rsidP="005F7B08">
      <w:pPr>
        <w:pStyle w:val="SingleTxtG"/>
        <w:rPr>
          <w:lang w:val="ru-RU"/>
        </w:rPr>
      </w:pPr>
      <w:r w:rsidRPr="00CF1B8B">
        <w:rPr>
          <w:lang w:val="ru-RU"/>
        </w:rPr>
        <w:t>30.</w:t>
      </w:r>
      <w:r w:rsidRPr="00CF1B8B">
        <w:rPr>
          <w:lang w:val="ru-RU"/>
        </w:rPr>
        <w:tab/>
        <w:t xml:space="preserve">Эксперт от Турции внес на рассмотрение документ </w:t>
      </w:r>
      <w:r w:rsidRPr="00CF1B8B">
        <w:t>ECE</w:t>
      </w:r>
      <w:r w:rsidRPr="00CF1B8B">
        <w:rPr>
          <w:lang w:val="ru-RU"/>
        </w:rPr>
        <w:t>/</w:t>
      </w:r>
      <w:r w:rsidRPr="00CF1B8B">
        <w:t>TRANS</w:t>
      </w:r>
      <w:r w:rsidRPr="00CF1B8B">
        <w:rPr>
          <w:lang w:val="ru-RU"/>
        </w:rPr>
        <w:t>/</w:t>
      </w:r>
      <w:r w:rsidRPr="00CF1B8B">
        <w:t>WP</w:t>
      </w:r>
      <w:r w:rsidRPr="00CF1B8B">
        <w:rPr>
          <w:lang w:val="ru-RU"/>
        </w:rPr>
        <w:t>.29/</w:t>
      </w:r>
      <w:r w:rsidRPr="00CF1B8B">
        <w:t>GRSG</w:t>
      </w:r>
      <w:r w:rsidRPr="00CF1B8B">
        <w:rPr>
          <w:lang w:val="ru-RU"/>
        </w:rPr>
        <w:t>/</w:t>
      </w:r>
      <w:r w:rsidR="00076F16" w:rsidRPr="00CF1B8B">
        <w:rPr>
          <w:lang w:val="ru-RU"/>
        </w:rPr>
        <w:br/>
      </w:r>
      <w:r w:rsidRPr="00CF1B8B">
        <w:rPr>
          <w:lang w:val="ru-RU"/>
        </w:rPr>
        <w:t>2017/22 с предложением включить новые положения о месте размещения на транспортном средстве заправочного блока и об ограничении срока службы баллонов с СНГ. Эксперт от МОПАП внес встречное предложение относительно переходных положений</w:t>
      </w:r>
      <w:r w:rsidRPr="00CF1B8B">
        <w:rPr>
          <w:color w:val="000000"/>
          <w:lang w:val="ru-RU"/>
        </w:rPr>
        <w:t xml:space="preserve"> (</w:t>
      </w:r>
      <w:r w:rsidRPr="00CF1B8B">
        <w:t>GRSG</w:t>
      </w:r>
      <w:r w:rsidRPr="00CF1B8B">
        <w:rPr>
          <w:lang w:val="ru-RU"/>
        </w:rPr>
        <w:t xml:space="preserve">-113-19). Эксперт от ЕАСНГ выразил обеспокоенность в отношении размещения на транспортном средстве заправочного блока и ограничения срока службы баллонов с СНГ. Он предложил внести поправки в положения о размещении заправочного блока и предусмотреть ограничение срока службы в соответствии с документом </w:t>
      </w:r>
      <w:r w:rsidRPr="00CF1B8B">
        <w:t>GRSG</w:t>
      </w:r>
      <w:r w:rsidRPr="00CF1B8B">
        <w:rPr>
          <w:lang w:val="ru-RU"/>
        </w:rPr>
        <w:t xml:space="preserve">-113-32. </w:t>
      </w:r>
      <w:r w:rsidRPr="00CF1B8B">
        <w:t>GRSG</w:t>
      </w:r>
      <w:r w:rsidRPr="00CF1B8B">
        <w:rPr>
          <w:lang w:val="ru-RU"/>
        </w:rPr>
        <w:t xml:space="preserve"> приняла к сведению ряд замечаний и оговорок относительно необходимости изучения этого предложения. </w:t>
      </w:r>
      <w:bookmarkStart w:id="6" w:name="OLE_LINK21"/>
      <w:r w:rsidRPr="00CF1B8B">
        <w:rPr>
          <w:lang w:val="ru-RU"/>
        </w:rPr>
        <w:t>После состоявшейся дискуссии</w:t>
      </w:r>
      <w:bookmarkEnd w:id="6"/>
      <w:r w:rsidRPr="00CF1B8B">
        <w:rPr>
          <w:lang w:val="ru-RU"/>
        </w:rPr>
        <w:t xml:space="preserve"> эксперт от Турции вызвался подготовить пересмотренное предложение для рассмотрения на следующей сессии </w:t>
      </w:r>
      <w:r w:rsidRPr="00CF1B8B">
        <w:t>GRSG</w:t>
      </w:r>
      <w:r w:rsidRPr="00CF1B8B">
        <w:rPr>
          <w:lang w:val="ru-RU"/>
        </w:rPr>
        <w:t xml:space="preserve"> с учетом поступивших замечаний.</w:t>
      </w:r>
    </w:p>
    <w:p w:rsidR="005F7B08" w:rsidRPr="00CF1B8B" w:rsidRDefault="005F7B08" w:rsidP="005F7B08">
      <w:pPr>
        <w:pStyle w:val="SingleTxtG"/>
        <w:rPr>
          <w:lang w:val="ru-RU"/>
        </w:rPr>
      </w:pPr>
      <w:r w:rsidRPr="00CF1B8B">
        <w:rPr>
          <w:lang w:val="ru-RU"/>
        </w:rPr>
        <w:t>31.</w:t>
      </w:r>
      <w:r w:rsidRPr="00CF1B8B">
        <w:rPr>
          <w:lang w:val="ru-RU"/>
        </w:rPr>
        <w:tab/>
        <w:t xml:space="preserve">Эксперт от ЕАСНГ представил документ </w:t>
      </w:r>
      <w:r w:rsidRPr="00CF1B8B">
        <w:t>ECE</w:t>
      </w:r>
      <w:r w:rsidRPr="00CF1B8B">
        <w:rPr>
          <w:lang w:val="ru-RU"/>
        </w:rPr>
        <w:t>/</w:t>
      </w:r>
      <w:r w:rsidRPr="00CF1B8B">
        <w:t>TRANS</w:t>
      </w:r>
      <w:r w:rsidRPr="00CF1B8B">
        <w:rPr>
          <w:lang w:val="ru-RU"/>
        </w:rPr>
        <w:t>/</w:t>
      </w:r>
      <w:r w:rsidRPr="00CF1B8B">
        <w:t>WP</w:t>
      </w:r>
      <w:r w:rsidRPr="00CF1B8B">
        <w:rPr>
          <w:lang w:val="ru-RU"/>
        </w:rPr>
        <w:t>.29/</w:t>
      </w:r>
      <w:r w:rsidRPr="00CF1B8B">
        <w:t>GRSG</w:t>
      </w:r>
      <w:r w:rsidRPr="00CF1B8B">
        <w:rPr>
          <w:lang w:val="ru-RU"/>
        </w:rPr>
        <w:t xml:space="preserve">/2017/26 с предложением включить в Правила № 67 ООН, касающиеся систем, работающих на СНГ и имеющих гидравлические соединения с бензиновой или дизельной топливной системой, по которым может происходить взаимное проникновение топлива, новые предписания по безопасности. </w:t>
      </w:r>
      <w:r w:rsidRPr="00CF1B8B">
        <w:rPr>
          <w:lang w:val="en-US"/>
        </w:rPr>
        <w:t>GRSG</w:t>
      </w:r>
      <w:r w:rsidRPr="00CF1B8B">
        <w:rPr>
          <w:lang w:val="ru-RU"/>
        </w:rPr>
        <w:t xml:space="preserve"> приняла это предложение с указанными ниже поправками и поручила секретариату представить его </w:t>
      </w:r>
      <w:r w:rsidRPr="00CF1B8B">
        <w:rPr>
          <w:lang w:val="en-US"/>
        </w:rPr>
        <w:t>WP</w:t>
      </w:r>
      <w:r w:rsidRPr="00CF1B8B">
        <w:rPr>
          <w:lang w:val="ru-RU"/>
        </w:rPr>
        <w:t xml:space="preserve">.29 и </w:t>
      </w:r>
      <w:r w:rsidRPr="00CF1B8B">
        <w:rPr>
          <w:lang w:val="en-US"/>
        </w:rPr>
        <w:t>AC</w:t>
      </w:r>
      <w:r w:rsidRPr="00CF1B8B">
        <w:rPr>
          <w:lang w:val="ru-RU"/>
        </w:rPr>
        <w:t>.1 в качестве проекта дополнения 15 к поправкам серии 01 к Правилам № 67 ООН для рассмотрения на их мартовских сессиях 2018 года.</w:t>
      </w:r>
    </w:p>
    <w:p w:rsidR="005F7B08" w:rsidRPr="00CF1B8B" w:rsidRDefault="005F7B08" w:rsidP="005F7B08">
      <w:pPr>
        <w:pStyle w:val="SingleTxtG"/>
        <w:rPr>
          <w:lang w:val="ru-RU"/>
        </w:rPr>
      </w:pPr>
      <w:r w:rsidRPr="00CF1B8B">
        <w:rPr>
          <w:i/>
          <w:lang w:val="ru-RU"/>
        </w:rPr>
        <w:t>Новый пункт 2.22</w:t>
      </w:r>
      <w:r w:rsidR="003F036C" w:rsidRPr="00CF1B8B">
        <w:rPr>
          <w:lang w:val="ru-RU"/>
        </w:rPr>
        <w:t>, заменить «</w:t>
      </w:r>
      <w:r w:rsidRPr="00CF1B8B">
        <w:rPr>
          <w:bCs/>
          <w:i/>
          <w:lang w:val="ru-RU"/>
        </w:rPr>
        <w:t>Сообщающаяся система СНГ</w:t>
      </w:r>
      <w:r w:rsidR="003F036C" w:rsidRPr="00CF1B8B">
        <w:rPr>
          <w:lang w:val="ru-RU"/>
        </w:rPr>
        <w:t>» на «</w:t>
      </w:r>
      <w:r w:rsidRPr="00CF1B8B">
        <w:rPr>
          <w:bCs/>
          <w:i/>
          <w:lang w:val="ru-RU"/>
        </w:rPr>
        <w:t>Сообщающаяся система</w:t>
      </w:r>
      <w:r w:rsidRPr="00CF1B8B">
        <w:rPr>
          <w:b/>
          <w:i/>
          <w:lang w:val="ru-RU"/>
        </w:rPr>
        <w:t xml:space="preserve"> (СС) </w:t>
      </w:r>
      <w:r w:rsidRPr="00CF1B8B">
        <w:rPr>
          <w:bCs/>
          <w:i/>
          <w:lang w:val="ru-RU"/>
        </w:rPr>
        <w:t>СНГ</w:t>
      </w:r>
      <w:r w:rsidR="003F036C" w:rsidRPr="00CF1B8B">
        <w:rPr>
          <w:bCs/>
          <w:lang w:val="ru-RU"/>
        </w:rPr>
        <w:t>»</w:t>
      </w:r>
      <w:r w:rsidRPr="00CF1B8B">
        <w:rPr>
          <w:lang w:val="ru-RU"/>
        </w:rPr>
        <w:t>.</w:t>
      </w:r>
    </w:p>
    <w:p w:rsidR="005F7B08" w:rsidRPr="00CF1B8B" w:rsidRDefault="005F7B08" w:rsidP="005F7B08">
      <w:pPr>
        <w:pStyle w:val="SingleTxtG"/>
        <w:rPr>
          <w:lang w:val="ru-RU"/>
        </w:rPr>
      </w:pPr>
      <w:r w:rsidRPr="00CF1B8B">
        <w:rPr>
          <w:lang w:val="ru-RU"/>
        </w:rPr>
        <w:t>32.</w:t>
      </w:r>
      <w:r w:rsidRPr="00CF1B8B">
        <w:rPr>
          <w:lang w:val="ru-RU"/>
        </w:rPr>
        <w:tab/>
        <w:t xml:space="preserve">Со ссылкой на документ </w:t>
      </w:r>
      <w:r w:rsidRPr="00CF1B8B">
        <w:t>ECE</w:t>
      </w:r>
      <w:r w:rsidRPr="00CF1B8B">
        <w:rPr>
          <w:lang w:val="ru-RU"/>
        </w:rPr>
        <w:t>/</w:t>
      </w:r>
      <w:r w:rsidRPr="00CF1B8B">
        <w:t>TRANS</w:t>
      </w:r>
      <w:r w:rsidRPr="00CF1B8B">
        <w:rPr>
          <w:lang w:val="ru-RU"/>
        </w:rPr>
        <w:t>/</w:t>
      </w:r>
      <w:r w:rsidRPr="00CF1B8B">
        <w:t>WP</w:t>
      </w:r>
      <w:r w:rsidRPr="00CF1B8B">
        <w:rPr>
          <w:lang w:val="ru-RU"/>
        </w:rPr>
        <w:t>.29/</w:t>
      </w:r>
      <w:r w:rsidRPr="00CF1B8B">
        <w:t>GRSG</w:t>
      </w:r>
      <w:r w:rsidRPr="00CF1B8B">
        <w:rPr>
          <w:lang w:val="ru-RU"/>
        </w:rPr>
        <w:t>/2017/27 эксперт от ЕАСНГ напомнил о цели своего предложения относительно</w:t>
      </w:r>
      <w:r w:rsidR="003F036C" w:rsidRPr="00CF1B8B">
        <w:rPr>
          <w:lang w:val="ru-RU"/>
        </w:rPr>
        <w:t xml:space="preserve"> разъяснения предписаний Правил </w:t>
      </w:r>
      <w:r w:rsidRPr="00CF1B8B">
        <w:rPr>
          <w:lang w:val="ru-RU"/>
        </w:rPr>
        <w:t xml:space="preserve">№ 67 ООН, касающихся использования газопроводов шовного типа на транспортных средствах, работающих на СНГ. </w:t>
      </w:r>
      <w:r w:rsidRPr="00CF1B8B">
        <w:t>GRSG</w:t>
      </w:r>
      <w:r w:rsidRPr="00CF1B8B">
        <w:rPr>
          <w:lang w:val="ru-RU"/>
        </w:rPr>
        <w:t xml:space="preserve"> приняла этот документ с указанной ниже поправкой и поручила секретариату представить его </w:t>
      </w:r>
      <w:r w:rsidRPr="00CF1B8B">
        <w:t>WP</w:t>
      </w:r>
      <w:r w:rsidRPr="00CF1B8B">
        <w:rPr>
          <w:lang w:val="ru-RU"/>
        </w:rPr>
        <w:t xml:space="preserve">.29 и </w:t>
      </w:r>
      <w:r w:rsidRPr="00CF1B8B">
        <w:t>AC</w:t>
      </w:r>
      <w:r w:rsidRPr="00CF1B8B">
        <w:rPr>
          <w:lang w:val="ru-RU"/>
        </w:rPr>
        <w:t>.1 в качестве составной части (см. пункт 31 выше) проекта дополнения 15 к поправкам серии 01 к Правилам № 67 ООН для рассмотрения на их мартовских сессиях 2018 года.</w:t>
      </w:r>
    </w:p>
    <w:p w:rsidR="005F7B08" w:rsidRPr="00CF1B8B" w:rsidRDefault="005F7B08" w:rsidP="005F7B08">
      <w:pPr>
        <w:pStyle w:val="SingleTxtG"/>
        <w:rPr>
          <w:lang w:val="ru-RU"/>
        </w:rPr>
      </w:pPr>
      <w:r w:rsidRPr="00CF1B8B">
        <w:rPr>
          <w:i/>
          <w:lang w:val="ru-RU"/>
        </w:rPr>
        <w:t>Пункт 2.2, подпункт</w:t>
      </w:r>
      <w:r w:rsidR="000745A8">
        <w:rPr>
          <w:i/>
          <w:lang w:val="ru-RU"/>
        </w:rPr>
        <w:t xml:space="preserve"> </w:t>
      </w:r>
      <w:r w:rsidRPr="00CF1B8B">
        <w:rPr>
          <w:i/>
        </w:rPr>
        <w:t>s</w:t>
      </w:r>
      <w:r w:rsidRPr="00CF1B8B">
        <w:rPr>
          <w:i/>
          <w:lang w:val="ru-RU"/>
        </w:rPr>
        <w:t>)</w:t>
      </w:r>
      <w:r w:rsidRPr="00CF1B8B">
        <w:rPr>
          <w:lang w:val="ru-RU"/>
        </w:rPr>
        <w:t xml:space="preserve"> изменить следующим образом:</w:t>
      </w:r>
    </w:p>
    <w:p w:rsidR="005F7B08" w:rsidRPr="00CF1B8B" w:rsidRDefault="009706EE" w:rsidP="005F7B08">
      <w:pPr>
        <w:pStyle w:val="SingleTxtG"/>
        <w:rPr>
          <w:rFonts w:eastAsia="MS Mincho"/>
          <w:bCs/>
          <w:lang w:val="ru-RU" w:eastAsia="ja-JP"/>
        </w:rPr>
      </w:pPr>
      <w:r w:rsidRPr="00CF1B8B">
        <w:rPr>
          <w:rFonts w:eastAsia="MS Mincho"/>
          <w:bCs/>
          <w:lang w:val="ru-RU" w:eastAsia="ja-JP"/>
        </w:rPr>
        <w:tab/>
      </w:r>
      <w:r w:rsidR="005F7B08" w:rsidRPr="00CF1B8B">
        <w:rPr>
          <w:rFonts w:eastAsia="MS Mincho"/>
          <w:bCs/>
          <w:lang w:val="ru-RU" w:eastAsia="ja-JP"/>
        </w:rPr>
        <w:tab/>
      </w:r>
      <w:r w:rsidR="003F036C" w:rsidRPr="00CF1B8B">
        <w:rPr>
          <w:rFonts w:eastAsia="MS Mincho"/>
          <w:bCs/>
          <w:lang w:val="ru-RU" w:eastAsia="ja-JP"/>
        </w:rPr>
        <w:t>«</w:t>
      </w:r>
      <w:r w:rsidR="005F7B08" w:rsidRPr="00CF1B8B">
        <w:rPr>
          <w:rFonts w:eastAsia="MS Mincho"/>
          <w:bCs/>
          <w:lang w:eastAsia="ja-JP"/>
        </w:rPr>
        <w:t>s</w:t>
      </w:r>
      <w:r w:rsidR="005F7B08" w:rsidRPr="00CF1B8B">
        <w:rPr>
          <w:rFonts w:eastAsia="MS Mincho"/>
          <w:bCs/>
          <w:lang w:val="ru-RU" w:eastAsia="ja-JP"/>
        </w:rPr>
        <w:t>)</w:t>
      </w:r>
      <w:r w:rsidR="005F7B08" w:rsidRPr="00CF1B8B">
        <w:rPr>
          <w:rFonts w:eastAsia="MS Mincho"/>
          <w:bCs/>
          <w:lang w:val="ru-RU" w:eastAsia="ja-JP"/>
        </w:rPr>
        <w:tab/>
      </w:r>
      <w:r w:rsidR="005F7B08" w:rsidRPr="00CF1B8B">
        <w:rPr>
          <w:lang w:val="ru-RU"/>
        </w:rPr>
        <w:t>газопроводы шовного</w:t>
      </w:r>
      <w:r w:rsidR="005F7B08" w:rsidRPr="00CF1B8B">
        <w:rPr>
          <w:b/>
          <w:bCs/>
          <w:lang w:val="ru-RU"/>
        </w:rPr>
        <w:t xml:space="preserve"> и бесшовного </w:t>
      </w:r>
      <w:r w:rsidR="005F7B08" w:rsidRPr="00CF1B8B">
        <w:rPr>
          <w:lang w:val="ru-RU"/>
        </w:rPr>
        <w:t>типа и их соединительные муфты;</w:t>
      </w:r>
      <w:r w:rsidR="003F036C" w:rsidRPr="00CF1B8B">
        <w:rPr>
          <w:rFonts w:eastAsia="MS Mincho"/>
          <w:bCs/>
          <w:lang w:val="ru-RU" w:eastAsia="ja-JP"/>
        </w:rPr>
        <w:t>»</w:t>
      </w:r>
    </w:p>
    <w:p w:rsidR="005F7B08" w:rsidRPr="00CF1B8B" w:rsidRDefault="005F7B08" w:rsidP="005F7B08">
      <w:pPr>
        <w:suppressAutoHyphens/>
        <w:spacing w:after="120"/>
        <w:ind w:left="1134" w:right="1134"/>
        <w:jc w:val="both"/>
        <w:rPr>
          <w:rFonts w:eastAsia="MS Mincho"/>
          <w:bCs/>
          <w:i/>
          <w:spacing w:val="0"/>
          <w:w w:val="100"/>
          <w:kern w:val="0"/>
          <w:lang w:eastAsia="ja-JP"/>
        </w:rPr>
      </w:pPr>
      <w:r w:rsidRPr="00CF1B8B">
        <w:rPr>
          <w:rFonts w:eastAsia="MS Mincho"/>
          <w:bCs/>
          <w:i/>
          <w:spacing w:val="0"/>
          <w:w w:val="100"/>
          <w:kern w:val="0"/>
          <w:lang w:eastAsia="ja-JP"/>
        </w:rPr>
        <w:t>Новый пункт 17.7.1.2</w:t>
      </w:r>
      <w:r w:rsidRPr="00CF1B8B">
        <w:rPr>
          <w:rFonts w:eastAsia="MS Mincho"/>
          <w:bCs/>
          <w:spacing w:val="0"/>
          <w:w w:val="100"/>
          <w:kern w:val="0"/>
          <w:lang w:eastAsia="ja-JP"/>
        </w:rPr>
        <w:t xml:space="preserve"> изменить следующим образом:</w:t>
      </w:r>
    </w:p>
    <w:p w:rsidR="005F7B08" w:rsidRPr="00CF1B8B" w:rsidRDefault="003F036C" w:rsidP="005F7B08">
      <w:pPr>
        <w:pStyle w:val="Para0"/>
        <w:suppressAutoHyphens/>
        <w:rPr>
          <w:lang w:val="ru-RU"/>
        </w:rPr>
      </w:pPr>
      <w:r w:rsidRPr="00CF1B8B">
        <w:rPr>
          <w:lang w:val="ru-RU"/>
        </w:rPr>
        <w:t>«</w:t>
      </w:r>
      <w:r w:rsidR="005F7B08" w:rsidRPr="00CF1B8B">
        <w:rPr>
          <w:lang w:val="ru-RU"/>
        </w:rPr>
        <w:t>17.7.1.2</w:t>
      </w:r>
      <w:r w:rsidR="005F7B08" w:rsidRPr="00CF1B8B">
        <w:rPr>
          <w:lang w:val="ru-RU"/>
        </w:rPr>
        <w:tab/>
      </w:r>
      <w:r w:rsidR="005F7B08" w:rsidRPr="00CF1B8B">
        <w:rPr>
          <w:bCs/>
          <w:lang w:val="ru-RU"/>
        </w:rPr>
        <w:t xml:space="preserve">Наружный диаметр патрубков газопровода </w:t>
      </w:r>
      <w:r w:rsidR="005F7B08" w:rsidRPr="00CF1B8B">
        <w:rPr>
          <w:b/>
          <w:lang w:val="ru-RU"/>
        </w:rPr>
        <w:t>класса 1</w:t>
      </w:r>
      <w:r w:rsidR="005F7B08" w:rsidRPr="00CF1B8B">
        <w:rPr>
          <w:bCs/>
          <w:lang w:val="ru-RU"/>
        </w:rPr>
        <w:t xml:space="preserve">, изготовленных из меди, не должен превышать 12 мм при толщине стенок не менее 0,8 мм, а патрубков </w:t>
      </w:r>
      <w:r w:rsidR="005F7B08" w:rsidRPr="00CF1B8B">
        <w:rPr>
          <w:b/>
          <w:lang w:val="ru-RU"/>
        </w:rPr>
        <w:t>класса 1</w:t>
      </w:r>
      <w:r w:rsidR="005F7B08" w:rsidRPr="00CF1B8B">
        <w:rPr>
          <w:bCs/>
          <w:lang w:val="ru-RU"/>
        </w:rPr>
        <w:t>, изготовленных из стали и нержавеющей стали, не должен превышать 25 мм при надлежащей толщине стенок с учетом требований газовых служб</w:t>
      </w:r>
      <w:r w:rsidRPr="00CF1B8B">
        <w:rPr>
          <w:lang w:val="ru-RU"/>
        </w:rPr>
        <w:t>».</w:t>
      </w:r>
    </w:p>
    <w:p w:rsidR="005F7B08" w:rsidRPr="00CF1B8B" w:rsidRDefault="005F7B08" w:rsidP="005F7B08">
      <w:pPr>
        <w:suppressAutoHyphens/>
        <w:spacing w:after="120"/>
        <w:ind w:left="1134" w:right="1134"/>
        <w:jc w:val="both"/>
        <w:rPr>
          <w:rFonts w:eastAsia="MS Mincho"/>
          <w:bCs/>
          <w:i/>
          <w:spacing w:val="0"/>
          <w:w w:val="100"/>
          <w:kern w:val="0"/>
          <w:lang w:eastAsia="ja-JP"/>
        </w:rPr>
      </w:pPr>
      <w:r w:rsidRPr="00CF1B8B">
        <w:rPr>
          <w:rFonts w:eastAsia="MS Mincho"/>
          <w:bCs/>
          <w:i/>
          <w:spacing w:val="0"/>
          <w:w w:val="100"/>
          <w:kern w:val="0"/>
          <w:lang w:eastAsia="ja-JP"/>
        </w:rPr>
        <w:t>Пункт 17.7.4</w:t>
      </w:r>
      <w:r w:rsidRPr="00CF1B8B">
        <w:rPr>
          <w:rFonts w:eastAsia="MS Mincho"/>
          <w:bCs/>
          <w:spacing w:val="0"/>
          <w:w w:val="100"/>
          <w:kern w:val="0"/>
          <w:lang w:eastAsia="ja-JP"/>
        </w:rPr>
        <w:t xml:space="preserve"> изменить следующим образом:</w:t>
      </w:r>
    </w:p>
    <w:p w:rsidR="005F7B08" w:rsidRPr="00CF1B8B" w:rsidRDefault="003F036C" w:rsidP="005F7B08">
      <w:pPr>
        <w:pStyle w:val="Para0"/>
        <w:suppressAutoHyphens/>
        <w:rPr>
          <w:rFonts w:eastAsia="MS Mincho"/>
          <w:bCs/>
          <w:lang w:val="ru-RU" w:eastAsia="ja-JP"/>
        </w:rPr>
      </w:pPr>
      <w:r w:rsidRPr="00CF1B8B">
        <w:rPr>
          <w:rFonts w:eastAsia="MS Mincho"/>
          <w:bCs/>
          <w:lang w:val="ru-RU" w:eastAsia="ja-JP"/>
        </w:rPr>
        <w:t>«</w:t>
      </w:r>
      <w:r w:rsidR="005F7B08" w:rsidRPr="00CF1B8B">
        <w:rPr>
          <w:rFonts w:eastAsia="MS Mincho"/>
          <w:bCs/>
          <w:lang w:val="ru-RU" w:eastAsia="ja-JP"/>
        </w:rPr>
        <w:t>17.7.4</w:t>
      </w:r>
      <w:r w:rsidR="005F7B08" w:rsidRPr="00CF1B8B">
        <w:rPr>
          <w:rFonts w:eastAsia="MS Mincho"/>
          <w:bCs/>
          <w:lang w:val="ru-RU" w:eastAsia="ja-JP"/>
        </w:rPr>
        <w:tab/>
      </w:r>
      <w:r w:rsidR="005F7B08" w:rsidRPr="00CF1B8B">
        <w:rPr>
          <w:b/>
          <w:lang w:val="ru-RU"/>
        </w:rPr>
        <w:t>Газопроводы</w:t>
      </w:r>
      <w:r w:rsidR="005F7B08" w:rsidRPr="00CF1B8B">
        <w:rPr>
          <w:bCs/>
          <w:lang w:val="ru-RU"/>
        </w:rPr>
        <w:t>, изготовленные из неметаллических материалов, должны удовлетворять требованиям пункта 6.7 настоящих Правил</w:t>
      </w:r>
      <w:r w:rsidRPr="00CF1B8B">
        <w:rPr>
          <w:rFonts w:eastAsia="MS Mincho"/>
          <w:bCs/>
          <w:lang w:val="ru-RU" w:eastAsia="ja-JP"/>
        </w:rPr>
        <w:t>».</w:t>
      </w:r>
    </w:p>
    <w:p w:rsidR="005F7B08" w:rsidRPr="00CF1B8B" w:rsidRDefault="005F7B08" w:rsidP="005F7B08">
      <w:pPr>
        <w:pStyle w:val="Para0"/>
        <w:suppressAutoHyphens/>
        <w:ind w:left="1134" w:firstLine="0"/>
        <w:rPr>
          <w:rFonts w:eastAsia="MS Mincho"/>
          <w:bCs/>
          <w:lang w:val="ru-RU" w:eastAsia="ja-JP"/>
        </w:rPr>
      </w:pPr>
      <w:r w:rsidRPr="00CF1B8B">
        <w:rPr>
          <w:rFonts w:eastAsia="MS Mincho"/>
          <w:bCs/>
          <w:i/>
          <w:lang w:val="ru-RU" w:eastAsia="ja-JP"/>
        </w:rPr>
        <w:t>Приложение 15, пункт 5</w:t>
      </w:r>
      <w:r w:rsidR="003F036C" w:rsidRPr="00CF1B8B">
        <w:rPr>
          <w:rFonts w:eastAsia="MS Mincho"/>
          <w:bCs/>
          <w:lang w:val="ru-RU" w:eastAsia="ja-JP"/>
        </w:rPr>
        <w:t>, вместо «</w:t>
      </w:r>
      <w:r w:rsidRPr="00CF1B8B">
        <w:rPr>
          <w:lang w:val="ru-RU"/>
        </w:rPr>
        <w:t>лишь продольная сварка</w:t>
      </w:r>
      <w:r w:rsidR="003F036C" w:rsidRPr="00CF1B8B">
        <w:rPr>
          <w:lang w:val="ru-RU"/>
        </w:rPr>
        <w:t>»</w:t>
      </w:r>
      <w:r w:rsidR="003F036C" w:rsidRPr="00CF1B8B">
        <w:rPr>
          <w:rFonts w:eastAsia="MS Mincho"/>
          <w:bCs/>
          <w:lang w:val="ru-RU" w:eastAsia="ja-JP"/>
        </w:rPr>
        <w:t xml:space="preserve"> читать «</w:t>
      </w:r>
      <w:r w:rsidRPr="00CF1B8B">
        <w:rPr>
          <w:lang w:val="ru-RU"/>
        </w:rPr>
        <w:t xml:space="preserve">лишь </w:t>
      </w:r>
      <w:r w:rsidRPr="00CF1B8B">
        <w:rPr>
          <w:b/>
          <w:bCs/>
          <w:lang w:val="ru-RU"/>
        </w:rPr>
        <w:t>прямая</w:t>
      </w:r>
      <w:r w:rsidRPr="00CF1B8B">
        <w:rPr>
          <w:lang w:val="ru-RU"/>
        </w:rPr>
        <w:t xml:space="preserve"> продольная сварка</w:t>
      </w:r>
      <w:r w:rsidR="003F036C" w:rsidRPr="00CF1B8B">
        <w:rPr>
          <w:lang w:val="ru-RU"/>
        </w:rPr>
        <w:t>»</w:t>
      </w:r>
      <w:r w:rsidRPr="00CF1B8B">
        <w:rPr>
          <w:rFonts w:eastAsia="MS Mincho"/>
          <w:bCs/>
          <w:lang w:val="ru-RU" w:eastAsia="ja-JP"/>
        </w:rPr>
        <w:t>.</w:t>
      </w:r>
    </w:p>
    <w:p w:rsidR="005F7B08" w:rsidRPr="00CF1B8B" w:rsidRDefault="005F7B08" w:rsidP="005F7B08">
      <w:pPr>
        <w:pStyle w:val="SingleTxtG"/>
        <w:rPr>
          <w:lang w:val="ru-RU"/>
        </w:rPr>
      </w:pPr>
      <w:r w:rsidRPr="00CF1B8B">
        <w:rPr>
          <w:lang w:val="ru-RU"/>
        </w:rPr>
        <w:t>33.</w:t>
      </w:r>
      <w:r w:rsidRPr="00CF1B8B">
        <w:rPr>
          <w:lang w:val="ru-RU"/>
        </w:rPr>
        <w:tab/>
        <w:t xml:space="preserve">Напомнив о дискуссии по документу </w:t>
      </w:r>
      <w:r w:rsidRPr="00CF1B8B">
        <w:t>ECE</w:t>
      </w:r>
      <w:r w:rsidRPr="00CF1B8B">
        <w:rPr>
          <w:lang w:val="ru-RU"/>
        </w:rPr>
        <w:t>/</w:t>
      </w:r>
      <w:r w:rsidRPr="00CF1B8B">
        <w:t>TRANS</w:t>
      </w:r>
      <w:r w:rsidRPr="00CF1B8B">
        <w:rPr>
          <w:lang w:val="ru-RU"/>
        </w:rPr>
        <w:t>/</w:t>
      </w:r>
      <w:r w:rsidRPr="00CF1B8B">
        <w:t>WP</w:t>
      </w:r>
      <w:r w:rsidRPr="00CF1B8B">
        <w:rPr>
          <w:lang w:val="ru-RU"/>
        </w:rPr>
        <w:t>.29/</w:t>
      </w:r>
      <w:r w:rsidRPr="00CF1B8B">
        <w:t>GRSG</w:t>
      </w:r>
      <w:r w:rsidRPr="00CF1B8B">
        <w:rPr>
          <w:lang w:val="ru-RU"/>
        </w:rPr>
        <w:t xml:space="preserve">/2017/10, состоявшейся на предыдущей сессии </w:t>
      </w:r>
      <w:r w:rsidRPr="00CF1B8B">
        <w:t>GRSG</w:t>
      </w:r>
      <w:r w:rsidRPr="00CF1B8B">
        <w:rPr>
          <w:lang w:val="ru-RU"/>
        </w:rPr>
        <w:t xml:space="preserve">, эксперт от ЕАСНГ представил документ </w:t>
      </w:r>
      <w:r w:rsidRPr="00CF1B8B">
        <w:t>ECE</w:t>
      </w:r>
      <w:r w:rsidRPr="00CF1B8B">
        <w:rPr>
          <w:lang w:val="ru-RU"/>
        </w:rPr>
        <w:t>/</w:t>
      </w:r>
      <w:r w:rsidRPr="00CF1B8B">
        <w:t>TRANS</w:t>
      </w:r>
      <w:r w:rsidRPr="00CF1B8B">
        <w:rPr>
          <w:lang w:val="ru-RU"/>
        </w:rPr>
        <w:t>/</w:t>
      </w:r>
      <w:r w:rsidRPr="00CF1B8B">
        <w:t>WP</w:t>
      </w:r>
      <w:r w:rsidRPr="00CF1B8B">
        <w:rPr>
          <w:lang w:val="ru-RU"/>
        </w:rPr>
        <w:t>.29/</w:t>
      </w:r>
      <w:r w:rsidRPr="00CF1B8B">
        <w:t>GRSG</w:t>
      </w:r>
      <w:r w:rsidRPr="00CF1B8B">
        <w:rPr>
          <w:lang w:val="ru-RU"/>
        </w:rPr>
        <w:t>/2017/30 для дальнейшего уточнения положений об официально утвержденном по типу конструкции вспомогательном оборудовании, установленном на баллонах с СНГ, и нанесения дополнительного указателя. Эксперт от Польши сделал оговорку относительно необходимост</w:t>
      </w:r>
      <w:r w:rsidR="00F403F3">
        <w:rPr>
          <w:lang w:val="ru-RU"/>
        </w:rPr>
        <w:t>и</w:t>
      </w:r>
      <w:r w:rsidRPr="00CF1B8B">
        <w:rPr>
          <w:lang w:val="ru-RU"/>
        </w:rPr>
        <w:t xml:space="preserve"> изучения этого предложения и представил предложение об обязательном проставлении на продукции маркировки с указанием версии, варианта и номера распространения свидетельства об официальном утверждении типа (</w:t>
      </w:r>
      <w:r w:rsidRPr="00CF1B8B">
        <w:t>GRSG</w:t>
      </w:r>
      <w:r w:rsidRPr="00CF1B8B">
        <w:rPr>
          <w:lang w:val="ru-RU"/>
        </w:rPr>
        <w:t>-113-09). По обоим предложениям были высказаны ряд замечаний.</w:t>
      </w:r>
    </w:p>
    <w:p w:rsidR="005F7B08" w:rsidRPr="00CF1B8B" w:rsidRDefault="005F7B08" w:rsidP="005F7B08">
      <w:pPr>
        <w:pStyle w:val="SingleTxtG"/>
        <w:rPr>
          <w:lang w:val="ru-RU"/>
        </w:rPr>
      </w:pPr>
      <w:r w:rsidRPr="00CF1B8B">
        <w:rPr>
          <w:lang w:val="ru-RU"/>
        </w:rPr>
        <w:t>34.</w:t>
      </w:r>
      <w:r w:rsidRPr="00CF1B8B">
        <w:rPr>
          <w:lang w:val="ru-RU"/>
        </w:rPr>
        <w:tab/>
        <w:t xml:space="preserve">И наконец, </w:t>
      </w:r>
      <w:r w:rsidRPr="00CF1B8B">
        <w:t>GRSG</w:t>
      </w:r>
      <w:r w:rsidRPr="00CF1B8B">
        <w:rPr>
          <w:lang w:val="ru-RU"/>
        </w:rPr>
        <w:t xml:space="preserve"> обсудила пересмотренное предложение (</w:t>
      </w:r>
      <w:r w:rsidRPr="00CF1B8B">
        <w:t>GRSG</w:t>
      </w:r>
      <w:r w:rsidRPr="00CF1B8B">
        <w:rPr>
          <w:lang w:val="ru-RU"/>
        </w:rPr>
        <w:t xml:space="preserve">-113-36) и приняла документ </w:t>
      </w:r>
      <w:r w:rsidRPr="00CF1B8B">
        <w:t>ECE</w:t>
      </w:r>
      <w:r w:rsidRPr="00CF1B8B">
        <w:rPr>
          <w:lang w:val="ru-RU"/>
        </w:rPr>
        <w:t>/</w:t>
      </w:r>
      <w:r w:rsidRPr="00CF1B8B">
        <w:t>TRANS</w:t>
      </w:r>
      <w:r w:rsidRPr="00CF1B8B">
        <w:rPr>
          <w:lang w:val="ru-RU"/>
        </w:rPr>
        <w:t>/</w:t>
      </w:r>
      <w:r w:rsidRPr="00CF1B8B">
        <w:t>WP</w:t>
      </w:r>
      <w:r w:rsidRPr="00CF1B8B">
        <w:rPr>
          <w:lang w:val="ru-RU"/>
        </w:rPr>
        <w:t>.29/</w:t>
      </w:r>
      <w:r w:rsidRPr="00CF1B8B">
        <w:t>GRSG</w:t>
      </w:r>
      <w:r w:rsidRPr="00CF1B8B">
        <w:rPr>
          <w:lang w:val="ru-RU"/>
        </w:rPr>
        <w:t>/2017/30 с указанными ниже поправками.</w:t>
      </w:r>
    </w:p>
    <w:p w:rsidR="005F7B08" w:rsidRPr="00CF1B8B" w:rsidRDefault="005F7B08" w:rsidP="005F7B08">
      <w:pPr>
        <w:pStyle w:val="SingleTxtG"/>
        <w:rPr>
          <w:lang w:val="ru-RU"/>
        </w:rPr>
      </w:pPr>
      <w:r w:rsidRPr="00CF1B8B">
        <w:rPr>
          <w:i/>
          <w:lang w:val="ru-RU"/>
        </w:rPr>
        <w:t xml:space="preserve">Часть </w:t>
      </w:r>
      <w:r w:rsidRPr="00CF1B8B">
        <w:rPr>
          <w:i/>
        </w:rPr>
        <w:t>I</w:t>
      </w:r>
      <w:r w:rsidRPr="00CF1B8B">
        <w:rPr>
          <w:i/>
          <w:lang w:val="ru-RU"/>
        </w:rPr>
        <w:t>, пункт 4.2</w:t>
      </w:r>
      <w:r w:rsidRPr="00CF1B8B">
        <w:rPr>
          <w:lang w:val="ru-RU"/>
        </w:rPr>
        <w:t xml:space="preserve"> изменить следующим образом:</w:t>
      </w:r>
    </w:p>
    <w:p w:rsidR="005F7B08" w:rsidRPr="00CF1B8B" w:rsidRDefault="003F036C" w:rsidP="005F7B08">
      <w:pPr>
        <w:pStyle w:val="Para0"/>
        <w:suppressAutoHyphens/>
        <w:rPr>
          <w:lang w:val="ru-RU"/>
        </w:rPr>
      </w:pPr>
      <w:r w:rsidRPr="00CF1B8B">
        <w:rPr>
          <w:lang w:val="ru-RU"/>
        </w:rPr>
        <w:t>«4.2</w:t>
      </w:r>
      <w:r w:rsidRPr="00CF1B8B">
        <w:rPr>
          <w:lang w:val="ru-RU"/>
        </w:rPr>
        <w:tab/>
        <w:t>Все оборудование …</w:t>
      </w:r>
      <w:r w:rsidR="005F7B08" w:rsidRPr="00CF1B8B">
        <w:rPr>
          <w:lang w:val="ru-RU"/>
        </w:rPr>
        <w:t xml:space="preserve"> чертежах, упомянутых в пункте 3.2.2 выше. </w:t>
      </w:r>
      <w:r w:rsidRPr="00CF1B8B">
        <w:rPr>
          <w:b/>
          <w:bCs/>
          <w:lang w:val="ru-RU"/>
        </w:rPr>
        <w:t>В </w:t>
      </w:r>
      <w:r w:rsidR="005F7B08" w:rsidRPr="00CF1B8B">
        <w:rPr>
          <w:b/>
          <w:bCs/>
          <w:lang w:val="ru-RU"/>
        </w:rPr>
        <w:t>случае ограниченности места для знака(ов) официального утверждения предоставляют другие средства идентификации, которые отсылают к знаку официального утверждения</w:t>
      </w:r>
      <w:r w:rsidRPr="00CF1B8B">
        <w:rPr>
          <w:bCs/>
          <w:lang w:val="ru-RU"/>
        </w:rPr>
        <w:t>».</w:t>
      </w:r>
    </w:p>
    <w:p w:rsidR="005F7B08" w:rsidRPr="00CF1B8B" w:rsidRDefault="005F7B08" w:rsidP="005F7B08">
      <w:pPr>
        <w:pStyle w:val="SingleTxtG"/>
        <w:rPr>
          <w:lang w:val="ru-RU"/>
        </w:rPr>
      </w:pPr>
      <w:r w:rsidRPr="00CF1B8B">
        <w:rPr>
          <w:lang w:val="ru-RU"/>
        </w:rPr>
        <w:t>35.</w:t>
      </w:r>
      <w:r w:rsidRPr="00CF1B8B">
        <w:rPr>
          <w:lang w:val="ru-RU"/>
        </w:rPr>
        <w:tab/>
        <w:t xml:space="preserve">Секретариату было поручено представить это предложение </w:t>
      </w:r>
      <w:r w:rsidRPr="00CF1B8B">
        <w:t>WP</w:t>
      </w:r>
      <w:r w:rsidR="009706EE" w:rsidRPr="00CF1B8B">
        <w:rPr>
          <w:lang w:val="ru-RU"/>
        </w:rPr>
        <w:t>.29 и АС.</w:t>
      </w:r>
      <w:r w:rsidRPr="00CF1B8B">
        <w:rPr>
          <w:lang w:val="ru-RU"/>
        </w:rPr>
        <w:t>1 в качестве составной части (см. пункты 31 и 32 выше) проекта дополнения 15 к поправкам серии 01 к Правилам № 67 ООН для рассмотрения на их мартовских сессиях 2018 года.</w:t>
      </w:r>
    </w:p>
    <w:p w:rsidR="005F7B08" w:rsidRPr="00CF1B8B" w:rsidRDefault="005F7B08" w:rsidP="005F7B08">
      <w:pPr>
        <w:pStyle w:val="SingleTxtG"/>
        <w:rPr>
          <w:lang w:val="ru-RU"/>
        </w:rPr>
      </w:pPr>
      <w:r w:rsidRPr="00CF1B8B">
        <w:rPr>
          <w:lang w:val="ru-RU"/>
        </w:rPr>
        <w:t>36.</w:t>
      </w:r>
      <w:r w:rsidRPr="00CF1B8B">
        <w:rPr>
          <w:lang w:val="ru-RU"/>
        </w:rPr>
        <w:tab/>
        <w:t xml:space="preserve">Эксперт от Польши представил документ </w:t>
      </w:r>
      <w:r w:rsidRPr="00CF1B8B">
        <w:t>GRSG</w:t>
      </w:r>
      <w:r w:rsidRPr="00CF1B8B">
        <w:rPr>
          <w:lang w:val="ru-RU"/>
        </w:rPr>
        <w:t>-113-08 с предложением по поправкам к положениям приложения 2</w:t>
      </w:r>
      <w:r w:rsidRPr="00CF1B8B">
        <w:t>B</w:t>
      </w:r>
      <w:r w:rsidRPr="00CF1B8B">
        <w:rPr>
          <w:lang w:val="ru-RU"/>
        </w:rPr>
        <w:t xml:space="preserve"> </w:t>
      </w:r>
      <w:r w:rsidRPr="00CF1B8B">
        <w:t>o</w:t>
      </w:r>
      <w:r w:rsidR="00B275DC" w:rsidRPr="00CF1B8B">
        <w:rPr>
          <w:lang w:val="ru-RU"/>
        </w:rPr>
        <w:t>относительно</w:t>
      </w:r>
      <w:r w:rsidRPr="00CF1B8B">
        <w:rPr>
          <w:lang w:val="ru-RU"/>
        </w:rPr>
        <w:t xml:space="preserve"> оформления карточки сообщения и включения новых пунктов для информирования о типе, варианте, версии и классе официально утвержденного оборудования СНГ. По этому документу были высказаны ряд замечаний. После состоявшейся дискуссии </w:t>
      </w:r>
      <w:r w:rsidRPr="00CF1B8B">
        <w:t>GRSG</w:t>
      </w:r>
      <w:r w:rsidRPr="00CF1B8B">
        <w:rPr>
          <w:lang w:val="ru-RU"/>
        </w:rPr>
        <w:t xml:space="preserve"> решила возобновить обсуждение этого документа на своей следующей сессии в апреле 2018 года на основе пересмотренного предложения Польши.</w:t>
      </w:r>
    </w:p>
    <w:p w:rsidR="009706EE" w:rsidRPr="00CF1B8B" w:rsidRDefault="009706EE">
      <w:pPr>
        <w:spacing w:line="240" w:lineRule="auto"/>
        <w:rPr>
          <w:rFonts w:eastAsia="Times New Roman" w:cs="Times New Roman"/>
          <w:spacing w:val="0"/>
          <w:w w:val="100"/>
          <w:kern w:val="0"/>
          <w:szCs w:val="20"/>
          <w:lang w:eastAsia="en-US"/>
        </w:rPr>
      </w:pPr>
      <w:r w:rsidRPr="00CF1B8B">
        <w:rPr>
          <w:spacing w:val="0"/>
          <w:w w:val="100"/>
          <w:kern w:val="0"/>
        </w:rPr>
        <w:br w:type="page"/>
      </w:r>
    </w:p>
    <w:p w:rsidR="005F7B08" w:rsidRPr="00CF1B8B" w:rsidRDefault="005F7B08" w:rsidP="005F7B08">
      <w:pPr>
        <w:pStyle w:val="SingleTxtG"/>
        <w:rPr>
          <w:lang w:val="ru-RU"/>
        </w:rPr>
      </w:pPr>
      <w:r w:rsidRPr="00CF1B8B">
        <w:rPr>
          <w:lang w:val="ru-RU"/>
        </w:rPr>
        <w:t>37.</w:t>
      </w:r>
      <w:r w:rsidRPr="00CF1B8B">
        <w:rPr>
          <w:lang w:val="ru-RU"/>
        </w:rPr>
        <w:tab/>
        <w:t xml:space="preserve">Со ссылкой на документ </w:t>
      </w:r>
      <w:r w:rsidRPr="00CF1B8B">
        <w:t>GRSG</w:t>
      </w:r>
      <w:r w:rsidRPr="00CF1B8B">
        <w:rPr>
          <w:lang w:val="ru-RU"/>
        </w:rPr>
        <w:t xml:space="preserve">-113-10 эксперт от Польши также предложил исключить из определения типа баллона с СНГ торговое наименование или товарный знак. </w:t>
      </w:r>
      <w:r w:rsidRPr="00CF1B8B">
        <w:t>GRSG</w:t>
      </w:r>
      <w:r w:rsidRPr="00CF1B8B">
        <w:rPr>
          <w:lang w:val="ru-RU"/>
        </w:rPr>
        <w:t xml:space="preserve"> приняла к сведению некоторые замечания и общее одобрение этого предложения. Эксперт от Польши вызвался пересмотреть свое предложение с учетом поступивших замечаний и в надлежащее время представить общий текст официального документа для рассмотрения на следующей сессии </w:t>
      </w:r>
      <w:r w:rsidRPr="00CF1B8B">
        <w:t>GRSG</w:t>
      </w:r>
      <w:r w:rsidRPr="00CF1B8B">
        <w:rPr>
          <w:lang w:val="ru-RU"/>
        </w:rPr>
        <w:t>.</w:t>
      </w:r>
    </w:p>
    <w:p w:rsidR="005F7B08" w:rsidRPr="00CF1B8B" w:rsidRDefault="005F7B08" w:rsidP="00B275DC">
      <w:pPr>
        <w:pStyle w:val="H1G"/>
        <w:rPr>
          <w:lang w:val="ru-RU"/>
        </w:rPr>
      </w:pPr>
      <w:r w:rsidRPr="00CF1B8B">
        <w:rPr>
          <w:lang w:val="ru-RU"/>
        </w:rPr>
        <w:tab/>
      </w:r>
      <w:r w:rsidRPr="00CF1B8B">
        <w:t>B</w:t>
      </w:r>
      <w:r w:rsidRPr="00CF1B8B">
        <w:rPr>
          <w:lang w:val="ru-RU"/>
        </w:rPr>
        <w:t>.</w:t>
      </w:r>
      <w:r w:rsidRPr="00CF1B8B">
        <w:rPr>
          <w:lang w:val="ru-RU"/>
        </w:rPr>
        <w:tab/>
        <w:t>Правила № 110 (транспортные средс</w:t>
      </w:r>
      <w:r w:rsidR="00B275DC" w:rsidRPr="00CF1B8B">
        <w:rPr>
          <w:lang w:val="ru-RU"/>
        </w:rPr>
        <w:t>тва, работающие на КПГ и</w:t>
      </w:r>
      <w:r w:rsidR="00B275DC" w:rsidRPr="00CF1B8B">
        <w:t> </w:t>
      </w:r>
      <w:r w:rsidRPr="00CF1B8B">
        <w:rPr>
          <w:lang w:val="ru-RU"/>
        </w:rPr>
        <w:t>СПГ)</w:t>
      </w:r>
    </w:p>
    <w:p w:rsidR="005F7B08" w:rsidRPr="00CF1B8B" w:rsidRDefault="005F7B08" w:rsidP="005F7B08">
      <w:pPr>
        <w:keepNext/>
        <w:keepLines/>
        <w:suppressAutoHyphens/>
        <w:spacing w:after="120"/>
        <w:ind w:left="2829" w:right="1134" w:hanging="1695"/>
        <w:rPr>
          <w:spacing w:val="0"/>
          <w:w w:val="100"/>
          <w:kern w:val="0"/>
        </w:rPr>
      </w:pPr>
      <w:r w:rsidRPr="00CF1B8B">
        <w:rPr>
          <w:i/>
          <w:spacing w:val="0"/>
          <w:w w:val="100"/>
          <w:kern w:val="0"/>
        </w:rPr>
        <w:t>Документация</w:t>
      </w:r>
      <w:r w:rsidRPr="00CF1B8B">
        <w:rPr>
          <w:spacing w:val="0"/>
          <w:w w:val="100"/>
          <w:kern w:val="0"/>
        </w:rPr>
        <w:t xml:space="preserve">: </w:t>
      </w:r>
      <w:r w:rsidRPr="00CF1B8B">
        <w:rPr>
          <w:spacing w:val="0"/>
          <w:w w:val="100"/>
          <w:kern w:val="0"/>
        </w:rPr>
        <w:tab/>
        <w:t>ECE/TRANS/WP.29/GRSG/2017/17 ECE/TRANS/WP.29/GRSG/2017/29 ECE/TRANS/WP.29/GRSG/2017/31</w:t>
      </w:r>
      <w:r w:rsidRPr="00CF1B8B">
        <w:rPr>
          <w:spacing w:val="0"/>
          <w:w w:val="100"/>
          <w:kern w:val="0"/>
        </w:rPr>
        <w:br/>
        <w:t xml:space="preserve">неофициальные документы GRSG-113-02, GRSG-113-03, </w:t>
      </w:r>
      <w:r w:rsidR="00B275DC" w:rsidRPr="00CF1B8B">
        <w:rPr>
          <w:spacing w:val="0"/>
          <w:w w:val="100"/>
          <w:kern w:val="0"/>
        </w:rPr>
        <w:br/>
      </w:r>
      <w:r w:rsidRPr="00CF1B8B">
        <w:rPr>
          <w:spacing w:val="0"/>
          <w:w w:val="100"/>
          <w:kern w:val="0"/>
        </w:rPr>
        <w:t xml:space="preserve">GRSG-113-06, GRSG-113-20, GRSG-113-21, GRSG-113-24, </w:t>
      </w:r>
      <w:r w:rsidR="00B275DC" w:rsidRPr="00CF1B8B">
        <w:rPr>
          <w:spacing w:val="0"/>
          <w:w w:val="100"/>
          <w:kern w:val="0"/>
        </w:rPr>
        <w:br/>
      </w:r>
      <w:r w:rsidRPr="00CF1B8B">
        <w:rPr>
          <w:spacing w:val="0"/>
          <w:w w:val="100"/>
          <w:kern w:val="0"/>
        </w:rPr>
        <w:t>GRSG-113-25, GRSG-113-26, GRSG-113-37 и GRSG-113-38-Rev.1</w:t>
      </w:r>
    </w:p>
    <w:p w:rsidR="005F7B08" w:rsidRPr="00CF1B8B" w:rsidRDefault="005F7B08" w:rsidP="005F7B08">
      <w:pPr>
        <w:pStyle w:val="SingleTxtG"/>
        <w:rPr>
          <w:lang w:val="ru-RU"/>
        </w:rPr>
      </w:pPr>
      <w:r w:rsidRPr="00CF1B8B">
        <w:rPr>
          <w:lang w:val="ru-RU"/>
        </w:rPr>
        <w:t>38.</w:t>
      </w:r>
      <w:r w:rsidRPr="00CF1B8B">
        <w:rPr>
          <w:lang w:val="ru-RU"/>
        </w:rPr>
        <w:tab/>
        <w:t xml:space="preserve">Эксперт от ИСО внес на рассмотрение документы </w:t>
      </w:r>
      <w:r w:rsidRPr="00CF1B8B">
        <w:t>GRSG</w:t>
      </w:r>
      <w:r w:rsidRPr="00CF1B8B">
        <w:rPr>
          <w:lang w:val="ru-RU"/>
        </w:rPr>
        <w:t xml:space="preserve">-113-02 и </w:t>
      </w:r>
      <w:r w:rsidR="00B275DC" w:rsidRPr="00CF1B8B">
        <w:rPr>
          <w:lang w:val="ru-RU"/>
        </w:rPr>
        <w:br/>
      </w:r>
      <w:r w:rsidRPr="00CF1B8B">
        <w:t>GRSG</w:t>
      </w:r>
      <w:r w:rsidRPr="00CF1B8B">
        <w:rPr>
          <w:lang w:val="ru-RU"/>
        </w:rPr>
        <w:t xml:space="preserve">-113-37 с обоснованием необходимости согласования положений Правил ООН с последним вариантом стандарта </w:t>
      </w:r>
      <w:r w:rsidRPr="00CF1B8B">
        <w:t>ISO</w:t>
      </w:r>
      <w:r w:rsidRPr="00CF1B8B">
        <w:rPr>
          <w:lang w:val="ru-RU"/>
        </w:rPr>
        <w:t xml:space="preserve"> 11439:2013 (согласно предложению, приведенному в документе </w:t>
      </w:r>
      <w:r w:rsidRPr="00CF1B8B">
        <w:t>ECE</w:t>
      </w:r>
      <w:r w:rsidRPr="00CF1B8B">
        <w:rPr>
          <w:lang w:val="ru-RU"/>
        </w:rPr>
        <w:t>/</w:t>
      </w:r>
      <w:r w:rsidRPr="00CF1B8B">
        <w:t>TRANS</w:t>
      </w:r>
      <w:r w:rsidRPr="00CF1B8B">
        <w:rPr>
          <w:lang w:val="ru-RU"/>
        </w:rPr>
        <w:t>/</w:t>
      </w:r>
      <w:r w:rsidRPr="00CF1B8B">
        <w:t>WP</w:t>
      </w:r>
      <w:r w:rsidRPr="00CF1B8B">
        <w:rPr>
          <w:lang w:val="ru-RU"/>
        </w:rPr>
        <w:t>.29/</w:t>
      </w:r>
      <w:r w:rsidRPr="00CF1B8B">
        <w:t>GRSG</w:t>
      </w:r>
      <w:r w:rsidRPr="00CF1B8B">
        <w:rPr>
          <w:lang w:val="ru-RU"/>
        </w:rPr>
        <w:t>/2017/31). Эксперт от МОПАП отметил, что предпочел бы принять это предложение в качестве поправок новой серии и указал на необходимость внесения переходных положений (</w:t>
      </w:r>
      <w:r w:rsidRPr="00CF1B8B">
        <w:t>GRSG</w:t>
      </w:r>
      <w:r w:rsidRPr="00CF1B8B">
        <w:rPr>
          <w:lang w:val="ru-RU"/>
        </w:rPr>
        <w:t xml:space="preserve">-113-21). </w:t>
      </w:r>
      <w:r w:rsidRPr="00CF1B8B">
        <w:t>GRSG</w:t>
      </w:r>
      <w:r w:rsidR="00B275DC" w:rsidRPr="00CF1B8B">
        <w:rPr>
          <w:lang w:val="ru-RU"/>
        </w:rPr>
        <w:t> </w:t>
      </w:r>
      <w:r w:rsidRPr="00CF1B8B">
        <w:rPr>
          <w:lang w:val="ru-RU"/>
        </w:rPr>
        <w:t xml:space="preserve">согласилась с необходимостью внесения переходных положений и замены динамичных ссылок на международные стандарты статичными. После состоявшейся дискуссии эксперт от ИСО представил документ </w:t>
      </w:r>
      <w:r w:rsidRPr="00CF1B8B">
        <w:t>GRSG</w:t>
      </w:r>
      <w:r w:rsidRPr="00CF1B8B">
        <w:rPr>
          <w:lang w:val="ru-RU"/>
        </w:rPr>
        <w:t xml:space="preserve">-113-38 с учетом поступивших замечаний. </w:t>
      </w:r>
      <w:r w:rsidRPr="00CF1B8B">
        <w:t>GRSG</w:t>
      </w:r>
      <w:r w:rsidRPr="00CF1B8B">
        <w:rPr>
          <w:lang w:val="ru-RU"/>
        </w:rPr>
        <w:t xml:space="preserve"> подробно рассмотрела его и приняла предложение, воспроизведенное в приложении </w:t>
      </w:r>
      <w:r w:rsidRPr="00CF1B8B">
        <w:t>IV</w:t>
      </w:r>
      <w:r w:rsidRPr="00CF1B8B">
        <w:rPr>
          <w:lang w:val="ru-RU"/>
        </w:rPr>
        <w:t xml:space="preserve"> (на основе документа </w:t>
      </w:r>
      <w:r w:rsidRPr="00CF1B8B">
        <w:t>GRSG</w:t>
      </w:r>
      <w:r w:rsidRPr="00CF1B8B">
        <w:rPr>
          <w:lang w:val="ru-RU"/>
        </w:rPr>
        <w:t>-113-38-</w:t>
      </w:r>
      <w:r w:rsidRPr="00CF1B8B">
        <w:t>Rev</w:t>
      </w:r>
      <w:r w:rsidRPr="00CF1B8B">
        <w:rPr>
          <w:lang w:val="ru-RU"/>
        </w:rPr>
        <w:t xml:space="preserve">.1). Секретариату было поручено представить его </w:t>
      </w:r>
      <w:r w:rsidRPr="00CF1B8B">
        <w:t>WP</w:t>
      </w:r>
      <w:r w:rsidRPr="00CF1B8B">
        <w:rPr>
          <w:lang w:val="ru-RU"/>
        </w:rPr>
        <w:t xml:space="preserve">.29 и </w:t>
      </w:r>
      <w:r w:rsidRPr="00CF1B8B">
        <w:t>AC</w:t>
      </w:r>
      <w:r w:rsidRPr="00CF1B8B">
        <w:rPr>
          <w:lang w:val="ru-RU"/>
        </w:rPr>
        <w:t>.1 в качестве нового проекта поправок серии 03 к Правилам № 110 ООН для рассмотрения на их мартовских сессиях 2018 года.</w:t>
      </w:r>
    </w:p>
    <w:p w:rsidR="005F7B08" w:rsidRPr="00CF1B8B" w:rsidRDefault="005F7B08" w:rsidP="005F7B08">
      <w:pPr>
        <w:pStyle w:val="SingleTxtG"/>
        <w:rPr>
          <w:lang w:val="ru-RU"/>
        </w:rPr>
      </w:pPr>
      <w:r w:rsidRPr="00CF1B8B">
        <w:rPr>
          <w:lang w:val="ru-RU"/>
        </w:rPr>
        <w:t>39.</w:t>
      </w:r>
      <w:r w:rsidRPr="00CF1B8B">
        <w:rPr>
          <w:lang w:val="ru-RU"/>
        </w:rPr>
        <w:tab/>
        <w:t xml:space="preserve">Эксперт от Германии представил документ </w:t>
      </w:r>
      <w:r w:rsidRPr="00CF1B8B">
        <w:t>ECE</w:t>
      </w:r>
      <w:r w:rsidRPr="00CF1B8B">
        <w:rPr>
          <w:lang w:val="ru-RU"/>
        </w:rPr>
        <w:t>/</w:t>
      </w:r>
      <w:r w:rsidRPr="00CF1B8B">
        <w:t>TRANS</w:t>
      </w:r>
      <w:r w:rsidRPr="00CF1B8B">
        <w:rPr>
          <w:lang w:val="ru-RU"/>
        </w:rPr>
        <w:t>/</w:t>
      </w:r>
      <w:r w:rsidRPr="00CF1B8B">
        <w:t>WP</w:t>
      </w:r>
      <w:r w:rsidRPr="00CF1B8B">
        <w:rPr>
          <w:lang w:val="ru-RU"/>
        </w:rPr>
        <w:t>.29/</w:t>
      </w:r>
      <w:r w:rsidRPr="00CF1B8B">
        <w:t>GRSG</w:t>
      </w:r>
      <w:r w:rsidRPr="00CF1B8B">
        <w:rPr>
          <w:lang w:val="ru-RU"/>
        </w:rPr>
        <w:t xml:space="preserve">/2017/17, нацеленный на усовершенствование технических требований об установке и осмотре баллонов с компримированным природным газом (КПГ) или баков с сжиженным природным газом (СПГ) и их вспомогательного оборудования. </w:t>
      </w:r>
      <w:r w:rsidRPr="00CF1B8B">
        <w:t>GRSG</w:t>
      </w:r>
      <w:r w:rsidRPr="00CF1B8B">
        <w:rPr>
          <w:lang w:val="ru-RU"/>
        </w:rPr>
        <w:t xml:space="preserve"> одобрила это предложение и отметила, что </w:t>
      </w:r>
      <w:r w:rsidRPr="00CF1B8B">
        <w:t>WP</w:t>
      </w:r>
      <w:r w:rsidRPr="00CF1B8B">
        <w:rPr>
          <w:lang w:val="ru-RU"/>
        </w:rPr>
        <w:t>.29 и Администр</w:t>
      </w:r>
      <w:r w:rsidR="00B275DC" w:rsidRPr="00CF1B8B">
        <w:rPr>
          <w:lang w:val="ru-RU"/>
        </w:rPr>
        <w:t>ативный комитет Соглашения 1997 </w:t>
      </w:r>
      <w:r w:rsidRPr="00CF1B8B">
        <w:rPr>
          <w:lang w:val="ru-RU"/>
        </w:rPr>
        <w:t xml:space="preserve">года, как предполагается, рассмотрят и одобрят документ </w:t>
      </w:r>
      <w:r w:rsidRPr="00CF1B8B">
        <w:t>ECE</w:t>
      </w:r>
      <w:r w:rsidRPr="00CF1B8B">
        <w:rPr>
          <w:lang w:val="ru-RU"/>
        </w:rPr>
        <w:t>/</w:t>
      </w:r>
      <w:r w:rsidRPr="00CF1B8B">
        <w:t>TRANS</w:t>
      </w:r>
      <w:r w:rsidRPr="00CF1B8B">
        <w:rPr>
          <w:lang w:val="ru-RU"/>
        </w:rPr>
        <w:t>/</w:t>
      </w:r>
      <w:r w:rsidRPr="00CF1B8B">
        <w:t>WP</w:t>
      </w:r>
      <w:r w:rsidRPr="00CF1B8B">
        <w:rPr>
          <w:lang w:val="ru-RU"/>
        </w:rPr>
        <w:t>.29/</w:t>
      </w:r>
      <w:r w:rsidR="00B275DC" w:rsidRPr="00CF1B8B">
        <w:rPr>
          <w:lang w:val="ru-RU"/>
        </w:rPr>
        <w:br/>
      </w:r>
      <w:r w:rsidRPr="00CF1B8B">
        <w:rPr>
          <w:lang w:val="ru-RU"/>
        </w:rPr>
        <w:t xml:space="preserve">2017/134 по новому предписанию ООН, касающемуся периодических технических осмотров механических транспортных средств, двигатели которых работают на КПГ и/или СПГ. По предложению Германии поступили ряд замечаний, в частности в связи с необходимостью согласования рекомендаций относительно периодических технических осмотров таких транспортных средств с техническими требованиями о перепроверке баллонов с КПГ или баков с СПГ. </w:t>
      </w:r>
      <w:r w:rsidRPr="00CF1B8B">
        <w:t>GRSG</w:t>
      </w:r>
      <w:r w:rsidRPr="00CF1B8B">
        <w:rPr>
          <w:lang w:val="ru-RU"/>
        </w:rPr>
        <w:t xml:space="preserve"> приняла к сведению замечания экспертов от </w:t>
      </w:r>
      <w:bookmarkStart w:id="7" w:name="OLE_LINK1"/>
      <w:r w:rsidRPr="00CF1B8B">
        <w:rPr>
          <w:lang w:val="ru-RU"/>
        </w:rPr>
        <w:t xml:space="preserve">«НГВ-Глобал» </w:t>
      </w:r>
      <w:bookmarkEnd w:id="7"/>
      <w:r w:rsidRPr="00CF1B8B">
        <w:rPr>
          <w:lang w:val="ru-RU"/>
        </w:rPr>
        <w:t>(</w:t>
      </w:r>
      <w:r w:rsidRPr="00CF1B8B">
        <w:t>GRSG</w:t>
      </w:r>
      <w:r w:rsidRPr="00CF1B8B">
        <w:rPr>
          <w:lang w:val="ru-RU"/>
        </w:rPr>
        <w:t>-113-03) и МОПАП (</w:t>
      </w:r>
      <w:r w:rsidRPr="00CF1B8B">
        <w:t>GRSG</w:t>
      </w:r>
      <w:r w:rsidRPr="00CF1B8B">
        <w:rPr>
          <w:lang w:val="ru-RU"/>
        </w:rPr>
        <w:t>-113-20).</w:t>
      </w:r>
    </w:p>
    <w:p w:rsidR="005F7B08" w:rsidRPr="00CF1B8B" w:rsidRDefault="005F7B08" w:rsidP="005F7B08">
      <w:pPr>
        <w:pStyle w:val="SingleTxtG"/>
        <w:rPr>
          <w:lang w:val="ru-RU"/>
        </w:rPr>
      </w:pPr>
      <w:r w:rsidRPr="00CF1B8B">
        <w:rPr>
          <w:lang w:val="ru-RU"/>
        </w:rPr>
        <w:t>40.</w:t>
      </w:r>
      <w:r w:rsidRPr="00CF1B8B">
        <w:rPr>
          <w:lang w:val="ru-RU"/>
        </w:rPr>
        <w:tab/>
        <w:t>Эксперт от Италии предложил внести поправки в приложение 3</w:t>
      </w:r>
      <w:r w:rsidRPr="00CF1B8B">
        <w:t>A</w:t>
      </w:r>
      <w:r w:rsidRPr="00CF1B8B">
        <w:rPr>
          <w:lang w:val="ru-RU"/>
        </w:rPr>
        <w:t xml:space="preserve"> к Правилам в контексте требований к испытаниям для целей </w:t>
      </w:r>
      <w:r w:rsidRPr="00CF1B8B">
        <w:rPr>
          <w:bCs/>
          <w:lang w:val="ru-RU"/>
        </w:rPr>
        <w:t>периодической проверки баллонов для КПГ на соответствие установленным требованиям</w:t>
      </w:r>
      <w:r w:rsidRPr="00CF1B8B">
        <w:rPr>
          <w:lang w:val="ru-RU"/>
        </w:rPr>
        <w:t xml:space="preserve"> во избежание повреждения конструкции </w:t>
      </w:r>
      <w:r w:rsidRPr="00CF1B8B">
        <w:rPr>
          <w:bCs/>
          <w:lang w:val="ru-RU"/>
        </w:rPr>
        <w:t xml:space="preserve">баллонов </w:t>
      </w:r>
      <w:r w:rsidRPr="00CF1B8B">
        <w:rPr>
          <w:lang w:val="ru-RU"/>
        </w:rPr>
        <w:t>в течение срока их службы (</w:t>
      </w:r>
      <w:r w:rsidRPr="00CF1B8B">
        <w:t>ECE</w:t>
      </w:r>
      <w:r w:rsidRPr="00CF1B8B">
        <w:rPr>
          <w:lang w:val="ru-RU"/>
        </w:rPr>
        <w:t>/</w:t>
      </w:r>
      <w:r w:rsidRPr="00CF1B8B">
        <w:t>TRANS</w:t>
      </w:r>
      <w:r w:rsidRPr="00CF1B8B">
        <w:rPr>
          <w:lang w:val="ru-RU"/>
        </w:rPr>
        <w:t>/</w:t>
      </w:r>
      <w:r w:rsidRPr="00CF1B8B">
        <w:t>WP</w:t>
      </w:r>
      <w:r w:rsidRPr="00CF1B8B">
        <w:rPr>
          <w:lang w:val="ru-RU"/>
        </w:rPr>
        <w:t>.29/</w:t>
      </w:r>
      <w:r w:rsidRPr="00CF1B8B">
        <w:t>GRSG</w:t>
      </w:r>
      <w:r w:rsidRPr="00CF1B8B">
        <w:rPr>
          <w:lang w:val="ru-RU"/>
        </w:rPr>
        <w:t>/</w:t>
      </w:r>
      <w:r w:rsidR="009706EE" w:rsidRPr="00CF1B8B">
        <w:rPr>
          <w:lang w:val="ru-RU"/>
        </w:rPr>
        <w:br/>
      </w:r>
      <w:r w:rsidRPr="00CF1B8B">
        <w:rPr>
          <w:lang w:val="ru-RU"/>
        </w:rPr>
        <w:t xml:space="preserve">2017/29). Эксперт от Нидерландов выразил обеспокоенность в связи с доступом к подробным предписаниям относительно проверки таких баллонов для центров технического осмотра. Таким образом, он подчеркнул необходимость доступа изготовителей баллонов к руководствам по осмотру баллонов. </w:t>
      </w:r>
      <w:r w:rsidRPr="00CF1B8B">
        <w:t>GRSG</w:t>
      </w:r>
      <w:r w:rsidRPr="00CF1B8B">
        <w:rPr>
          <w:lang w:val="ru-RU"/>
        </w:rPr>
        <w:t xml:space="preserve"> одобрила предложение Германии возглавить целевую группу для рассмотрения документов </w:t>
      </w:r>
      <w:r w:rsidRPr="00CF1B8B">
        <w:t>ECE</w:t>
      </w:r>
      <w:r w:rsidRPr="00CF1B8B">
        <w:rPr>
          <w:lang w:val="ru-RU"/>
        </w:rPr>
        <w:t>/</w:t>
      </w:r>
      <w:r w:rsidRPr="00CF1B8B">
        <w:t>TRANS</w:t>
      </w:r>
      <w:r w:rsidRPr="00CF1B8B">
        <w:rPr>
          <w:lang w:val="ru-RU"/>
        </w:rPr>
        <w:t>/</w:t>
      </w:r>
      <w:r w:rsidRPr="00CF1B8B">
        <w:t>WP</w:t>
      </w:r>
      <w:r w:rsidRPr="00CF1B8B">
        <w:rPr>
          <w:lang w:val="ru-RU"/>
        </w:rPr>
        <w:t>.29/</w:t>
      </w:r>
      <w:r w:rsidRPr="00CF1B8B">
        <w:t>GRSG</w:t>
      </w:r>
      <w:r w:rsidRPr="00CF1B8B">
        <w:rPr>
          <w:lang w:val="ru-RU"/>
        </w:rPr>
        <w:t xml:space="preserve">/2017/17 и </w:t>
      </w:r>
      <w:r w:rsidRPr="00CF1B8B">
        <w:t>ECE</w:t>
      </w:r>
      <w:r w:rsidRPr="00CF1B8B">
        <w:rPr>
          <w:lang w:val="ru-RU"/>
        </w:rPr>
        <w:t>/</w:t>
      </w:r>
      <w:r w:rsidRPr="00CF1B8B">
        <w:t>TRANS</w:t>
      </w:r>
      <w:r w:rsidRPr="00CF1B8B">
        <w:rPr>
          <w:lang w:val="ru-RU"/>
        </w:rPr>
        <w:t>/</w:t>
      </w:r>
      <w:r w:rsidRPr="00CF1B8B">
        <w:t>WP</w:t>
      </w:r>
      <w:r w:rsidRPr="00CF1B8B">
        <w:rPr>
          <w:lang w:val="ru-RU"/>
        </w:rPr>
        <w:t>.29/</w:t>
      </w:r>
      <w:r w:rsidRPr="00CF1B8B">
        <w:t>GRSG</w:t>
      </w:r>
      <w:r w:rsidRPr="00CF1B8B">
        <w:rPr>
          <w:lang w:val="ru-RU"/>
        </w:rPr>
        <w:t xml:space="preserve">/2017/29. Было также решено привлечь к дискуссии Международный комитет по техническому осмотру автотранспортных средств (МКТОТ) и возобновить обсуждение этого вопроса на следующей сессии </w:t>
      </w:r>
      <w:r w:rsidRPr="00CF1B8B">
        <w:t>GRSG</w:t>
      </w:r>
      <w:r w:rsidRPr="00CF1B8B">
        <w:rPr>
          <w:lang w:val="ru-RU"/>
        </w:rPr>
        <w:t xml:space="preserve"> в апреле 2018 года.</w:t>
      </w:r>
    </w:p>
    <w:p w:rsidR="005F7B08" w:rsidRPr="00CF1B8B" w:rsidRDefault="005F7B08" w:rsidP="005F7B08">
      <w:pPr>
        <w:pStyle w:val="SingleTxtG"/>
        <w:rPr>
          <w:lang w:val="ru-RU"/>
        </w:rPr>
      </w:pPr>
      <w:r w:rsidRPr="00CF1B8B">
        <w:rPr>
          <w:lang w:val="ru-RU"/>
        </w:rPr>
        <w:t>41.</w:t>
      </w:r>
      <w:r w:rsidRPr="00CF1B8B">
        <w:rPr>
          <w:lang w:val="ru-RU"/>
        </w:rPr>
        <w:tab/>
        <w:t xml:space="preserve">Эксперт от Нидерландов представил документы </w:t>
      </w:r>
      <w:r w:rsidRPr="00CF1B8B">
        <w:t>GRSG</w:t>
      </w:r>
      <w:r w:rsidRPr="00CF1B8B">
        <w:rPr>
          <w:lang w:val="ru-RU"/>
        </w:rPr>
        <w:t xml:space="preserve">-113-24 и </w:t>
      </w:r>
      <w:r w:rsidRPr="00CF1B8B">
        <w:t>GRSG</w:t>
      </w:r>
      <w:r w:rsidRPr="00CF1B8B">
        <w:rPr>
          <w:lang w:val="ru-RU"/>
        </w:rPr>
        <w:t>-113-25 с обоснованием необходимости включения в Правила новых требований к таким элементам, исполь</w:t>
      </w:r>
      <w:r w:rsidR="00B275DC" w:rsidRPr="00CF1B8B">
        <w:rPr>
          <w:lang w:val="ru-RU"/>
        </w:rPr>
        <w:t>зуемым в системах КПГ/СПГ, как «аккумулятор КПГ» и «</w:t>
      </w:r>
      <w:r w:rsidRPr="00CF1B8B">
        <w:rPr>
          <w:lang w:val="ru-RU"/>
        </w:rPr>
        <w:t>компрессор КПГ</w:t>
      </w:r>
      <w:r w:rsidR="00B275DC" w:rsidRPr="00CF1B8B">
        <w:rPr>
          <w:lang w:val="ru-RU"/>
        </w:rPr>
        <w:t>»</w:t>
      </w:r>
      <w:r w:rsidRPr="00CF1B8B">
        <w:rPr>
          <w:lang w:val="ru-RU"/>
        </w:rPr>
        <w:t xml:space="preserve">. </w:t>
      </w:r>
      <w:r w:rsidRPr="00CF1B8B">
        <w:t>GRSG</w:t>
      </w:r>
      <w:r w:rsidRPr="00CF1B8B">
        <w:rPr>
          <w:lang w:val="ru-RU"/>
        </w:rPr>
        <w:t xml:space="preserve"> приняла к сведению общую поддержку этих предложений. Председатель просил всех экспертов </w:t>
      </w:r>
      <w:r w:rsidRPr="00CF1B8B">
        <w:t>GRSG</w:t>
      </w:r>
      <w:r w:rsidRPr="00CF1B8B">
        <w:rPr>
          <w:lang w:val="ru-RU"/>
        </w:rPr>
        <w:t xml:space="preserve"> в надлежащее время передать их замечания эксперту от Нидерландов. </w:t>
      </w:r>
      <w:r w:rsidRPr="00CF1B8B">
        <w:t>GRSG</w:t>
      </w:r>
      <w:r w:rsidRPr="00CF1B8B">
        <w:rPr>
          <w:lang w:val="ru-RU"/>
        </w:rPr>
        <w:t xml:space="preserve"> решила возобновить рассмотрение этого вопроса на своей следующей сессии на основе официального документа, который будет подготовлен Нидерландами, с учетом поступивших замечаний.</w:t>
      </w:r>
    </w:p>
    <w:p w:rsidR="005F7B08" w:rsidRPr="00CF1B8B" w:rsidRDefault="005F7B08" w:rsidP="005F7B08">
      <w:pPr>
        <w:pStyle w:val="SingleTxtG"/>
        <w:rPr>
          <w:lang w:val="ru-RU"/>
        </w:rPr>
      </w:pPr>
      <w:r w:rsidRPr="00CF1B8B">
        <w:rPr>
          <w:lang w:val="ru-RU"/>
        </w:rPr>
        <w:t>42.</w:t>
      </w:r>
      <w:r w:rsidRPr="00CF1B8B">
        <w:rPr>
          <w:lang w:val="ru-RU"/>
        </w:rPr>
        <w:tab/>
        <w:t xml:space="preserve">Эксперт от Нидерландов представил документ </w:t>
      </w:r>
      <w:r w:rsidRPr="00CF1B8B">
        <w:t>GRSG</w:t>
      </w:r>
      <w:r w:rsidRPr="00CF1B8B">
        <w:rPr>
          <w:lang w:val="ru-RU"/>
        </w:rPr>
        <w:t>-113-26 с предложением исправить и разъяснить ссылки на приложение 5</w:t>
      </w:r>
      <w:r w:rsidRPr="00CF1B8B">
        <w:t>Q</w:t>
      </w:r>
      <w:r w:rsidRPr="00CF1B8B">
        <w:rPr>
          <w:lang w:val="ru-RU"/>
        </w:rPr>
        <w:t xml:space="preserve"> в Правилах № 110 ООН. </w:t>
      </w:r>
      <w:r w:rsidRPr="00CF1B8B">
        <w:t>GRSG</w:t>
      </w:r>
      <w:r w:rsidR="00B275DC" w:rsidRPr="00CF1B8B">
        <w:rPr>
          <w:lang w:val="ru-RU"/>
        </w:rPr>
        <w:t> </w:t>
      </w:r>
      <w:r w:rsidRPr="00CF1B8B">
        <w:rPr>
          <w:lang w:val="ru-RU"/>
        </w:rPr>
        <w:t xml:space="preserve">одобрила это предложение и просила эксперта от Нидерландов подготовить официальный документ для рассмотрения на следующей сессии </w:t>
      </w:r>
      <w:r w:rsidRPr="00CF1B8B">
        <w:t>GRSG</w:t>
      </w:r>
      <w:r w:rsidR="00B275DC" w:rsidRPr="00CF1B8B">
        <w:rPr>
          <w:lang w:val="ru-RU"/>
        </w:rPr>
        <w:t xml:space="preserve"> в апреле 2018 </w:t>
      </w:r>
      <w:r w:rsidRPr="00CF1B8B">
        <w:rPr>
          <w:lang w:val="ru-RU"/>
        </w:rPr>
        <w:t>года.</w:t>
      </w:r>
    </w:p>
    <w:p w:rsidR="005F7B08" w:rsidRPr="00CF1B8B" w:rsidRDefault="005F7B08" w:rsidP="005F7B08">
      <w:pPr>
        <w:pStyle w:val="SingleTxtG"/>
        <w:rPr>
          <w:lang w:val="ru-RU"/>
        </w:rPr>
      </w:pPr>
      <w:r w:rsidRPr="00CF1B8B">
        <w:rPr>
          <w:lang w:val="ru-RU"/>
        </w:rPr>
        <w:t>43.</w:t>
      </w:r>
      <w:r w:rsidRPr="00CF1B8B">
        <w:rPr>
          <w:lang w:val="ru-RU"/>
        </w:rPr>
        <w:tab/>
        <w:t xml:space="preserve">Эксперт от «НГВ-Глобал» предложил внести исправления в таблицу 6.4 в контексте проверки конструкции баллона установленным требованиям </w:t>
      </w:r>
      <w:r w:rsidR="00B275DC" w:rsidRPr="00CF1B8B">
        <w:rPr>
          <w:lang w:val="ru-RU"/>
        </w:rPr>
        <w:br/>
      </w:r>
      <w:r w:rsidRPr="00CF1B8B">
        <w:rPr>
          <w:lang w:val="ru-RU"/>
        </w:rPr>
        <w:t>(</w:t>
      </w:r>
      <w:r w:rsidRPr="00CF1B8B">
        <w:t>GRSG</w:t>
      </w:r>
      <w:r w:rsidRPr="00CF1B8B">
        <w:rPr>
          <w:lang w:val="ru-RU"/>
        </w:rPr>
        <w:t xml:space="preserve">-113-06). </w:t>
      </w:r>
      <w:r w:rsidRPr="00CF1B8B">
        <w:t>GRSG</w:t>
      </w:r>
      <w:r w:rsidRPr="00CF1B8B">
        <w:rPr>
          <w:lang w:val="ru-RU"/>
        </w:rPr>
        <w:t xml:space="preserve"> приняла к сведению общую поддержку этого предложения и решила, что окончательную позицию по этому вопросу займет на своей следующей сессии. Секретариату было поручено распространить документ </w:t>
      </w:r>
      <w:r w:rsidRPr="00CF1B8B">
        <w:t>GRSG</w:t>
      </w:r>
      <w:r w:rsidRPr="00CF1B8B">
        <w:rPr>
          <w:lang w:val="ru-RU"/>
        </w:rPr>
        <w:t>-113-06 под официальным условным обозначением.</w:t>
      </w:r>
    </w:p>
    <w:p w:rsidR="005F7B08" w:rsidRPr="00CF1B8B" w:rsidRDefault="005F7B08" w:rsidP="00B275DC">
      <w:pPr>
        <w:pStyle w:val="HChGR"/>
        <w:rPr>
          <w:spacing w:val="0"/>
          <w:w w:val="100"/>
          <w:kern w:val="0"/>
        </w:rPr>
      </w:pPr>
      <w:r w:rsidRPr="00CF1B8B">
        <w:rPr>
          <w:spacing w:val="0"/>
          <w:w w:val="100"/>
          <w:kern w:val="0"/>
        </w:rPr>
        <w:tab/>
        <w:t>VIII.</w:t>
      </w:r>
      <w:r w:rsidRPr="00CF1B8B">
        <w:rPr>
          <w:spacing w:val="0"/>
          <w:w w:val="100"/>
          <w:kern w:val="0"/>
        </w:rPr>
        <w:tab/>
        <w:t>Правила № 73 (боковые защитные устройства</w:t>
      </w:r>
      <w:r w:rsidR="00B275DC" w:rsidRPr="00CF1B8B">
        <w:rPr>
          <w:spacing w:val="0"/>
          <w:w w:val="100"/>
          <w:kern w:val="0"/>
        </w:rPr>
        <w:t>) (пункт 7 </w:t>
      </w:r>
      <w:r w:rsidRPr="00CF1B8B">
        <w:rPr>
          <w:spacing w:val="0"/>
          <w:w w:val="100"/>
          <w:kern w:val="0"/>
        </w:rPr>
        <w:t>повестки дня)</w:t>
      </w:r>
    </w:p>
    <w:p w:rsidR="005F7B08" w:rsidRPr="00CF1B8B" w:rsidRDefault="005F7B08" w:rsidP="005F7B08">
      <w:pPr>
        <w:keepNext/>
        <w:keepLines/>
        <w:suppressAutoHyphens/>
        <w:spacing w:after="120"/>
        <w:ind w:left="2829" w:right="1134" w:hanging="1695"/>
        <w:rPr>
          <w:spacing w:val="0"/>
          <w:w w:val="100"/>
          <w:kern w:val="0"/>
        </w:rPr>
      </w:pPr>
      <w:r w:rsidRPr="00CF1B8B">
        <w:rPr>
          <w:i/>
          <w:spacing w:val="0"/>
          <w:w w:val="100"/>
          <w:kern w:val="0"/>
        </w:rPr>
        <w:t>Документация</w:t>
      </w:r>
      <w:r w:rsidRPr="00CF1B8B">
        <w:rPr>
          <w:spacing w:val="0"/>
          <w:w w:val="100"/>
          <w:kern w:val="0"/>
        </w:rPr>
        <w:t xml:space="preserve">: </w:t>
      </w:r>
      <w:r w:rsidRPr="00CF1B8B">
        <w:rPr>
          <w:spacing w:val="0"/>
          <w:w w:val="100"/>
          <w:kern w:val="0"/>
        </w:rPr>
        <w:tab/>
        <w:t>неофициальные документы G</w:t>
      </w:r>
      <w:r w:rsidR="00B275DC" w:rsidRPr="00CF1B8B">
        <w:rPr>
          <w:spacing w:val="0"/>
          <w:w w:val="100"/>
          <w:kern w:val="0"/>
        </w:rPr>
        <w:t>RSG-113-11-Rev.1, GRSG-113-12 и </w:t>
      </w:r>
      <w:r w:rsidRPr="00CF1B8B">
        <w:rPr>
          <w:spacing w:val="0"/>
          <w:w w:val="100"/>
          <w:kern w:val="0"/>
        </w:rPr>
        <w:t>GRSG-113-13</w:t>
      </w:r>
    </w:p>
    <w:p w:rsidR="005F7B08" w:rsidRPr="00CF1B8B" w:rsidRDefault="005F7B08" w:rsidP="005F7B08">
      <w:pPr>
        <w:suppressAutoHyphens/>
        <w:spacing w:after="120"/>
        <w:ind w:left="1134" w:right="1134"/>
        <w:jc w:val="both"/>
        <w:rPr>
          <w:spacing w:val="0"/>
          <w:w w:val="100"/>
          <w:kern w:val="0"/>
        </w:rPr>
      </w:pPr>
      <w:r w:rsidRPr="00CF1B8B">
        <w:rPr>
          <w:spacing w:val="0"/>
          <w:w w:val="100"/>
          <w:kern w:val="0"/>
        </w:rPr>
        <w:t>44.</w:t>
      </w:r>
      <w:r w:rsidRPr="00CF1B8B">
        <w:rPr>
          <w:spacing w:val="0"/>
          <w:w w:val="100"/>
          <w:kern w:val="0"/>
        </w:rPr>
        <w:tab/>
        <w:t>Эксперт от Франции представил исследован</w:t>
      </w:r>
      <w:r w:rsidR="00B275DC" w:rsidRPr="00CF1B8B">
        <w:rPr>
          <w:spacing w:val="0"/>
          <w:w w:val="100"/>
          <w:kern w:val="0"/>
        </w:rPr>
        <w:t>ие аспектов разработки Правил № </w:t>
      </w:r>
      <w:r w:rsidRPr="00CF1B8B">
        <w:rPr>
          <w:spacing w:val="0"/>
          <w:w w:val="100"/>
          <w:kern w:val="0"/>
        </w:rPr>
        <w:t>73, касающихся боковых защитных устройств, и предложил пересмотреть требования об испытаниях с учетом геометрических критериев и критериев погрузки/перемещения (GRSG-113-11-Rev.1). Таким образом, он представил документ GRSG-113-12 с поправками к геометрическим критериям и документ GRSG-113-13 с поправками, касающимися статической силы. GRSG одобрила данное исследование и предложенные поправки. GRSG приняла к сведению общую поддержку этого предложения и решила возобновить рассмотрение этой темы на своей следующей сессии в апреле 2018 года. Секретариату было поручено распространить документы GRSG-113-12 и GRSG-113-13 под официальным условным обозначением и сохранить документ GRSG-113-11-Rev.1 в качестве справочного.</w:t>
      </w:r>
    </w:p>
    <w:p w:rsidR="005F7B08" w:rsidRPr="00CF1B8B" w:rsidRDefault="005F7B08" w:rsidP="00B275DC">
      <w:pPr>
        <w:pStyle w:val="HChGR"/>
        <w:rPr>
          <w:spacing w:val="0"/>
          <w:w w:val="100"/>
          <w:kern w:val="0"/>
        </w:rPr>
      </w:pPr>
      <w:r w:rsidRPr="00CF1B8B">
        <w:rPr>
          <w:spacing w:val="0"/>
          <w:w w:val="100"/>
          <w:kern w:val="0"/>
        </w:rPr>
        <w:tab/>
        <w:t>IX.</w:t>
      </w:r>
      <w:r w:rsidRPr="00CF1B8B">
        <w:rPr>
          <w:spacing w:val="0"/>
          <w:w w:val="100"/>
          <w:kern w:val="0"/>
        </w:rPr>
        <w:tab/>
        <w:t>Правила № 93 (передние противоподкатные защитные устройства) (пункт 8 повестки дня)</w:t>
      </w:r>
    </w:p>
    <w:p w:rsidR="005F7B08" w:rsidRPr="00CF1B8B" w:rsidRDefault="005F7B08" w:rsidP="005F7B08">
      <w:pPr>
        <w:suppressAutoHyphens/>
        <w:spacing w:after="120"/>
        <w:ind w:left="1134" w:right="1134"/>
        <w:jc w:val="both"/>
        <w:rPr>
          <w:spacing w:val="0"/>
          <w:w w:val="100"/>
          <w:kern w:val="0"/>
        </w:rPr>
      </w:pPr>
      <w:r w:rsidRPr="00CF1B8B">
        <w:rPr>
          <w:spacing w:val="0"/>
          <w:w w:val="100"/>
          <w:kern w:val="0"/>
        </w:rPr>
        <w:t>45.</w:t>
      </w:r>
      <w:r w:rsidRPr="00CF1B8B">
        <w:rPr>
          <w:spacing w:val="0"/>
          <w:w w:val="100"/>
          <w:kern w:val="0"/>
        </w:rPr>
        <w:tab/>
        <w:t>С учетом отсутствия эксперта от Европейской федерации по транспорту и окружающей среде GRSG решила исключить данный пункт из повестки дня своей следующей сессии.</w:t>
      </w:r>
    </w:p>
    <w:p w:rsidR="005F7B08" w:rsidRPr="00CF1B8B" w:rsidRDefault="005F7B08" w:rsidP="00B275DC">
      <w:pPr>
        <w:pStyle w:val="HChGR"/>
        <w:rPr>
          <w:spacing w:val="0"/>
          <w:w w:val="100"/>
          <w:kern w:val="0"/>
        </w:rPr>
      </w:pPr>
      <w:r w:rsidRPr="00CF1B8B">
        <w:rPr>
          <w:spacing w:val="0"/>
          <w:w w:val="100"/>
          <w:kern w:val="0"/>
        </w:rPr>
        <w:tab/>
        <w:t>X.</w:t>
      </w:r>
      <w:r w:rsidRPr="00CF1B8B">
        <w:rPr>
          <w:spacing w:val="0"/>
          <w:w w:val="100"/>
          <w:kern w:val="0"/>
        </w:rPr>
        <w:tab/>
        <w:t>Правила № 116 (противоугонные системы и системы охранной сигнализации) (пункт 9 повестки дня)</w:t>
      </w:r>
    </w:p>
    <w:p w:rsidR="005F7B08" w:rsidRPr="00CF1B8B" w:rsidRDefault="005F7B08" w:rsidP="005F7B08">
      <w:pPr>
        <w:keepNext/>
        <w:keepLines/>
        <w:suppressAutoHyphens/>
        <w:spacing w:after="120"/>
        <w:ind w:left="2835" w:right="1134" w:hanging="1695"/>
        <w:rPr>
          <w:spacing w:val="0"/>
          <w:w w:val="100"/>
          <w:kern w:val="0"/>
        </w:rPr>
      </w:pPr>
      <w:r w:rsidRPr="00CF1B8B">
        <w:rPr>
          <w:i/>
          <w:spacing w:val="0"/>
          <w:w w:val="100"/>
          <w:kern w:val="0"/>
        </w:rPr>
        <w:t>Документация</w:t>
      </w:r>
      <w:r w:rsidRPr="00CF1B8B">
        <w:rPr>
          <w:spacing w:val="0"/>
          <w:w w:val="100"/>
          <w:kern w:val="0"/>
        </w:rPr>
        <w:t>:</w:t>
      </w:r>
      <w:r w:rsidRPr="00CF1B8B">
        <w:rPr>
          <w:spacing w:val="0"/>
          <w:w w:val="100"/>
          <w:kern w:val="0"/>
        </w:rPr>
        <w:tab/>
        <w:t>ECE/TRANS/WP.29/GRSG/2017/23 ECE/TRANS/WP.29/GRSG/2017/24 ECE/TRANS/WP.29/GRSG/2017/25 и Corr.1</w:t>
      </w:r>
      <w:r w:rsidRPr="00CF1B8B">
        <w:rPr>
          <w:spacing w:val="0"/>
          <w:w w:val="100"/>
          <w:kern w:val="0"/>
        </w:rPr>
        <w:br/>
        <w:t>неофициальные документы GRSG-113-22 и GRSG-113-41</w:t>
      </w:r>
    </w:p>
    <w:p w:rsidR="005F7B08" w:rsidRPr="00CF1B8B" w:rsidRDefault="005F7B08" w:rsidP="005F7B08">
      <w:pPr>
        <w:suppressAutoHyphens/>
        <w:spacing w:after="120"/>
        <w:ind w:left="1134" w:right="1134"/>
        <w:jc w:val="both"/>
        <w:rPr>
          <w:spacing w:val="0"/>
          <w:w w:val="100"/>
          <w:kern w:val="0"/>
        </w:rPr>
      </w:pPr>
      <w:r w:rsidRPr="00CF1B8B">
        <w:rPr>
          <w:spacing w:val="0"/>
          <w:w w:val="100"/>
          <w:kern w:val="0"/>
        </w:rPr>
        <w:t>46.</w:t>
      </w:r>
      <w:r w:rsidRPr="00CF1B8B">
        <w:rPr>
          <w:spacing w:val="0"/>
          <w:w w:val="100"/>
          <w:kern w:val="0"/>
        </w:rPr>
        <w:tab/>
        <w:t>Эксперт от МОПАП представил документ GRSG-113-22, нацеленный на исключение из Правил № 116 ООН ссылок на европейские стандарты на частоты, поскольку технические требования, касающиеся передачи радиосигналов, пока не согласованы и регулируются лишь на национально</w:t>
      </w:r>
      <w:r w:rsidR="00710D45" w:rsidRPr="00CF1B8B">
        <w:rPr>
          <w:spacing w:val="0"/>
          <w:w w:val="100"/>
          <w:kern w:val="0"/>
        </w:rPr>
        <w:t>м или региональном уровне. GRSG </w:t>
      </w:r>
      <w:r w:rsidRPr="00CF1B8B">
        <w:rPr>
          <w:spacing w:val="0"/>
          <w:w w:val="100"/>
          <w:kern w:val="0"/>
        </w:rPr>
        <w:t>приняла к сведению некоторые замечания и достигла согласия относительно необходимости уточнения данного обстоятельства в области применения Правил. Эксперт от МОПАП вызвался пересмотреть свое предложение и в надлежащее время представить пересмотренный документ для обсуждения на следующей сессии GRSG в апреле 2018 года.</w:t>
      </w:r>
    </w:p>
    <w:p w:rsidR="005F7B08" w:rsidRPr="00CF1B8B" w:rsidRDefault="00710D45" w:rsidP="005F7B08">
      <w:pPr>
        <w:suppressAutoHyphens/>
        <w:spacing w:after="120"/>
        <w:ind w:left="1134" w:right="1134"/>
        <w:jc w:val="both"/>
        <w:rPr>
          <w:spacing w:val="0"/>
          <w:w w:val="100"/>
          <w:kern w:val="0"/>
        </w:rPr>
      </w:pPr>
      <w:r w:rsidRPr="00CF1B8B">
        <w:rPr>
          <w:spacing w:val="0"/>
          <w:w w:val="100"/>
          <w:kern w:val="0"/>
        </w:rPr>
        <w:t>47.</w:t>
      </w:r>
      <w:r w:rsidRPr="00CF1B8B">
        <w:rPr>
          <w:spacing w:val="0"/>
          <w:w w:val="100"/>
          <w:kern w:val="0"/>
        </w:rPr>
        <w:tab/>
        <w:t>В</w:t>
      </w:r>
      <w:r w:rsidR="005F7B08" w:rsidRPr="00CF1B8B">
        <w:rPr>
          <w:spacing w:val="0"/>
          <w:w w:val="100"/>
          <w:kern w:val="0"/>
        </w:rPr>
        <w:t xml:space="preserve"> качестве представителя GRSG по международному официальному утверждению типа комплектного транспортного средства (МОУТКТС) эксперт от МОПАП передал документ GRSG-113-41 о ходе работы по разделению положений Правил № 116 ООН на три отдельных свода правил. Он кратко охарактеризовал документы a) ECE/TRANS/WP.29/GRSG/2017/23 с предписаниями, касающимися устройств для предотвращения несанкционированного использования, в качестве поправки к Правилам № 116 ООН; b) ECE/TRANS/WP.29/GRSG/2017/24 в качестве проекта новых правил ООН, касающихся иммобилизаторов транспортных средств, и c) ECE/TRANS/WP.29/GRSG/2017/25 и Corr.1 в качестве проекта новых правил ООН, касающихся систем охранной сигнализации транспортных средств. Он отметил, что документ ECE/TRANS/WP.29/GRSG/2017/23 еще нуждается в пересмотре и что его следует представить WP.29 в качестве поправок новой серии и дополнить в данной связи переходными положениями.</w:t>
      </w:r>
    </w:p>
    <w:p w:rsidR="005F7B08" w:rsidRPr="00CF1B8B" w:rsidRDefault="005F7B08" w:rsidP="005F7B08">
      <w:pPr>
        <w:suppressAutoHyphens/>
        <w:spacing w:after="120"/>
        <w:ind w:left="1134" w:right="1134"/>
        <w:jc w:val="both"/>
        <w:rPr>
          <w:spacing w:val="0"/>
          <w:w w:val="100"/>
          <w:kern w:val="0"/>
        </w:rPr>
      </w:pPr>
      <w:r w:rsidRPr="00CF1B8B">
        <w:rPr>
          <w:spacing w:val="0"/>
          <w:w w:val="100"/>
          <w:kern w:val="0"/>
        </w:rPr>
        <w:t>48.</w:t>
      </w:r>
      <w:r w:rsidRPr="00CF1B8B">
        <w:rPr>
          <w:spacing w:val="0"/>
          <w:w w:val="100"/>
          <w:kern w:val="0"/>
        </w:rPr>
        <w:tab/>
        <w:t>GRSG решила возобновить обсуждение этого вопроса на своей следующей сессии в апреле 2018 года на основе пересмотренных официальных документов, которые должны быть переданы представителем GRSG.</w:t>
      </w:r>
    </w:p>
    <w:p w:rsidR="005F7B08" w:rsidRPr="00CF1B8B" w:rsidRDefault="005F7B08" w:rsidP="00710D45">
      <w:pPr>
        <w:pStyle w:val="HChGR"/>
        <w:rPr>
          <w:spacing w:val="0"/>
          <w:w w:val="100"/>
          <w:kern w:val="0"/>
        </w:rPr>
      </w:pPr>
      <w:r w:rsidRPr="00CF1B8B">
        <w:rPr>
          <w:spacing w:val="0"/>
          <w:w w:val="100"/>
          <w:kern w:val="0"/>
        </w:rPr>
        <w:tab/>
        <w:t>XI.</w:t>
      </w:r>
      <w:r w:rsidRPr="00CF1B8B">
        <w:rPr>
          <w:spacing w:val="0"/>
          <w:w w:val="100"/>
          <w:kern w:val="0"/>
        </w:rPr>
        <w:tab/>
        <w:t>Правила № 121 (идентификация органов управления, контрольных сигналов и индикаторов</w:t>
      </w:r>
      <w:r w:rsidR="00710D45" w:rsidRPr="00CF1B8B">
        <w:rPr>
          <w:spacing w:val="0"/>
          <w:w w:val="100"/>
          <w:kern w:val="0"/>
        </w:rPr>
        <w:t>) (пункт 10 </w:t>
      </w:r>
      <w:r w:rsidRPr="00CF1B8B">
        <w:rPr>
          <w:spacing w:val="0"/>
          <w:w w:val="100"/>
          <w:kern w:val="0"/>
        </w:rPr>
        <w:t>повестки дня)</w:t>
      </w:r>
    </w:p>
    <w:p w:rsidR="005F7B08" w:rsidRPr="00CF1B8B" w:rsidRDefault="005F7B08" w:rsidP="005F7B08">
      <w:pPr>
        <w:keepNext/>
        <w:keepLines/>
        <w:suppressAutoHyphens/>
        <w:spacing w:after="120"/>
        <w:ind w:left="2829" w:right="1134" w:hanging="1695"/>
        <w:rPr>
          <w:spacing w:val="0"/>
          <w:w w:val="100"/>
          <w:kern w:val="0"/>
        </w:rPr>
      </w:pPr>
      <w:r w:rsidRPr="00CF1B8B">
        <w:rPr>
          <w:i/>
          <w:spacing w:val="0"/>
          <w:w w:val="100"/>
          <w:kern w:val="0"/>
        </w:rPr>
        <w:t>Документация</w:t>
      </w:r>
      <w:r w:rsidRPr="00CF1B8B">
        <w:rPr>
          <w:spacing w:val="0"/>
          <w:w w:val="100"/>
          <w:kern w:val="0"/>
        </w:rPr>
        <w:t>:</w:t>
      </w:r>
      <w:r w:rsidRPr="00CF1B8B">
        <w:rPr>
          <w:spacing w:val="0"/>
          <w:w w:val="100"/>
          <w:kern w:val="0"/>
        </w:rPr>
        <w:tab/>
        <w:t>ECE/TRANS/WP.29/GRSG/2017/18</w:t>
      </w:r>
      <w:r w:rsidRPr="00CF1B8B">
        <w:rPr>
          <w:spacing w:val="0"/>
          <w:w w:val="100"/>
          <w:kern w:val="0"/>
        </w:rPr>
        <w:br/>
        <w:t>неофициальные документы GRSG-113-39 и GRSG-113-42</w:t>
      </w:r>
    </w:p>
    <w:p w:rsidR="005F7B08" w:rsidRPr="00CF1B8B" w:rsidRDefault="005F7B08" w:rsidP="005F7B08">
      <w:pPr>
        <w:widowControl w:val="0"/>
        <w:suppressAutoHyphens/>
        <w:spacing w:after="120"/>
        <w:ind w:left="1134" w:right="1134"/>
        <w:jc w:val="both"/>
        <w:rPr>
          <w:bCs/>
          <w:spacing w:val="0"/>
          <w:w w:val="100"/>
          <w:kern w:val="0"/>
        </w:rPr>
      </w:pPr>
      <w:r w:rsidRPr="00CF1B8B">
        <w:rPr>
          <w:spacing w:val="0"/>
          <w:w w:val="100"/>
          <w:kern w:val="0"/>
        </w:rPr>
        <w:t>49.</w:t>
      </w:r>
      <w:r w:rsidRPr="00CF1B8B">
        <w:rPr>
          <w:spacing w:val="0"/>
          <w:w w:val="100"/>
          <w:kern w:val="0"/>
        </w:rPr>
        <w:tab/>
        <w:t>Эксперт от МОПАП представил документ ECE/TRANS/WP.29/GRSG/2017/18, нацеленный на уточнение аспектов применения сноски</w:t>
      </w:r>
      <w:r w:rsidR="00710D45" w:rsidRPr="00CF1B8B">
        <w:rPr>
          <w:spacing w:val="0"/>
          <w:w w:val="100"/>
          <w:kern w:val="0"/>
        </w:rPr>
        <w:t> </w:t>
      </w:r>
      <w:r w:rsidRPr="00CF1B8B">
        <w:rPr>
          <w:spacing w:val="0"/>
          <w:w w:val="100"/>
          <w:kern w:val="0"/>
          <w:sz w:val="18"/>
          <w:szCs w:val="18"/>
          <w:vertAlign w:val="superscript"/>
        </w:rPr>
        <w:t>18</w:t>
      </w:r>
      <w:r w:rsidR="00A452B1">
        <w:rPr>
          <w:spacing w:val="0"/>
          <w:w w:val="100"/>
          <w:kern w:val="0"/>
          <w:szCs w:val="20"/>
        </w:rPr>
        <w:t> </w:t>
      </w:r>
      <w:r w:rsidRPr="00CF1B8B">
        <w:rPr>
          <w:bCs/>
          <w:spacing w:val="0"/>
          <w:w w:val="100"/>
          <w:kern w:val="0"/>
        </w:rPr>
        <w:t>в том случае, когда контрольные сигналы № 1 и 19 функционально совмещены</w:t>
      </w:r>
      <w:r w:rsidRPr="00CF1B8B">
        <w:rPr>
          <w:spacing w:val="0"/>
          <w:w w:val="100"/>
          <w:kern w:val="0"/>
        </w:rPr>
        <w:t>. Некоторые эксперты сочли, что данная возможность уже обеспечивается при помощи сноски</w:t>
      </w:r>
      <w:r w:rsidR="00710D45" w:rsidRPr="00CF1B8B">
        <w:rPr>
          <w:spacing w:val="0"/>
          <w:w w:val="100"/>
          <w:kern w:val="0"/>
        </w:rPr>
        <w:t> </w:t>
      </w:r>
      <w:r w:rsidRPr="00CF1B8B">
        <w:rPr>
          <w:spacing w:val="0"/>
          <w:w w:val="100"/>
          <w:kern w:val="0"/>
          <w:vertAlign w:val="superscript"/>
        </w:rPr>
        <w:t>12</w:t>
      </w:r>
      <w:r w:rsidRPr="00CF1B8B">
        <w:rPr>
          <w:spacing w:val="0"/>
          <w:w w:val="100"/>
          <w:kern w:val="0"/>
        </w:rPr>
        <w:t>. После состоявшейся дискуссии эксперт от МОПАП внес альтернативное предложение GRSG-113-39, позволяющее упростить использование других цветов в контрольных сигналах и исключить сноску</w:t>
      </w:r>
      <w:r w:rsidR="00710D45" w:rsidRPr="00CF1B8B">
        <w:rPr>
          <w:spacing w:val="0"/>
          <w:w w:val="100"/>
          <w:kern w:val="0"/>
        </w:rPr>
        <w:t> </w:t>
      </w:r>
      <w:r w:rsidRPr="00CF1B8B">
        <w:rPr>
          <w:spacing w:val="0"/>
          <w:w w:val="100"/>
          <w:kern w:val="0"/>
          <w:vertAlign w:val="superscript"/>
        </w:rPr>
        <w:t>18</w:t>
      </w:r>
      <w:r w:rsidRPr="00CF1B8B">
        <w:rPr>
          <w:spacing w:val="0"/>
          <w:w w:val="100"/>
          <w:kern w:val="0"/>
        </w:rPr>
        <w:t>, а также все ссылки на нее. Эксперт от Франции отметил, что предпочел бы сохранить существующий текст сноски</w:t>
      </w:r>
      <w:r w:rsidR="00710D45" w:rsidRPr="00CF1B8B">
        <w:rPr>
          <w:spacing w:val="0"/>
          <w:w w:val="100"/>
          <w:kern w:val="0"/>
        </w:rPr>
        <w:t> </w:t>
      </w:r>
      <w:r w:rsidRPr="00CF1B8B">
        <w:rPr>
          <w:spacing w:val="0"/>
          <w:w w:val="100"/>
          <w:kern w:val="0"/>
          <w:vertAlign w:val="superscript"/>
        </w:rPr>
        <w:t>18</w:t>
      </w:r>
      <w:r w:rsidRPr="00CF1B8B">
        <w:rPr>
          <w:spacing w:val="0"/>
          <w:w w:val="100"/>
          <w:kern w:val="0"/>
        </w:rPr>
        <w:t>, включив лишь в условное обозначение № 1 ссылку на сноску</w:t>
      </w:r>
      <w:r w:rsidR="00710D45" w:rsidRPr="00CF1B8B">
        <w:rPr>
          <w:spacing w:val="0"/>
          <w:w w:val="100"/>
          <w:kern w:val="0"/>
        </w:rPr>
        <w:t> </w:t>
      </w:r>
      <w:r w:rsidRPr="00CF1B8B">
        <w:rPr>
          <w:spacing w:val="0"/>
          <w:w w:val="100"/>
          <w:kern w:val="0"/>
          <w:vertAlign w:val="superscript"/>
        </w:rPr>
        <w:t>18</w:t>
      </w:r>
      <w:r w:rsidRPr="00CF1B8B">
        <w:rPr>
          <w:spacing w:val="0"/>
          <w:w w:val="100"/>
          <w:kern w:val="0"/>
        </w:rPr>
        <w:t xml:space="preserve">, как указано в документе </w:t>
      </w:r>
      <w:r w:rsidR="00710D45" w:rsidRPr="00CF1B8B">
        <w:rPr>
          <w:spacing w:val="0"/>
          <w:w w:val="100"/>
          <w:kern w:val="0"/>
        </w:rPr>
        <w:br/>
      </w:r>
      <w:r w:rsidRPr="00CF1B8B">
        <w:rPr>
          <w:spacing w:val="0"/>
          <w:w w:val="100"/>
          <w:kern w:val="0"/>
        </w:rPr>
        <w:t>GRSG-113-42. GRSG решила следовать двухэтапному подходу и приняла документ ECE/TRANS/WP.29/GRSG/2017/18 в представленном ниже виде.</w:t>
      </w:r>
    </w:p>
    <w:tbl>
      <w:tblPr>
        <w:tblStyle w:val="TabTxt"/>
        <w:tblW w:w="7370" w:type="dxa"/>
        <w:tblInd w:w="1134"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5E0" w:firstRow="1" w:lastRow="1" w:firstColumn="1" w:lastColumn="1" w:noHBand="0" w:noVBand="1"/>
      </w:tblPr>
      <w:tblGrid>
        <w:gridCol w:w="512"/>
        <w:gridCol w:w="2171"/>
        <w:gridCol w:w="1268"/>
        <w:gridCol w:w="1140"/>
        <w:gridCol w:w="1139"/>
        <w:gridCol w:w="1140"/>
      </w:tblGrid>
      <w:tr w:rsidR="004E6B23" w:rsidRPr="00CF1B8B" w:rsidTr="00544DD5">
        <w:tc>
          <w:tcPr>
            <w:tcW w:w="567" w:type="dxa"/>
          </w:tcPr>
          <w:p w:rsidR="005F7B08" w:rsidRPr="00CF1B8B" w:rsidRDefault="005F7B08" w:rsidP="009706EE">
            <w:pPr>
              <w:spacing w:after="40"/>
              <w:rPr>
                <w:i/>
                <w:spacing w:val="0"/>
                <w:w w:val="100"/>
                <w:kern w:val="0"/>
                <w:sz w:val="18"/>
                <w:szCs w:val="18"/>
              </w:rPr>
            </w:pPr>
            <w:r w:rsidRPr="00CF1B8B">
              <w:rPr>
                <w:i/>
                <w:spacing w:val="0"/>
                <w:w w:val="100"/>
                <w:kern w:val="0"/>
                <w:sz w:val="18"/>
                <w:szCs w:val="18"/>
              </w:rPr>
              <w:t xml:space="preserve">№ </w:t>
            </w:r>
          </w:p>
        </w:tc>
        <w:tc>
          <w:tcPr>
            <w:tcW w:w="2438" w:type="dxa"/>
          </w:tcPr>
          <w:p w:rsidR="005F7B08" w:rsidRPr="00CF1B8B" w:rsidRDefault="005F7B08" w:rsidP="009706EE">
            <w:pPr>
              <w:spacing w:after="40"/>
              <w:rPr>
                <w:i/>
                <w:spacing w:val="0"/>
                <w:w w:val="100"/>
                <w:kern w:val="0"/>
                <w:sz w:val="18"/>
                <w:szCs w:val="18"/>
              </w:rPr>
            </w:pPr>
            <w:r w:rsidRPr="00CF1B8B">
              <w:rPr>
                <w:i/>
                <w:spacing w:val="0"/>
                <w:w w:val="100"/>
                <w:kern w:val="0"/>
                <w:sz w:val="18"/>
                <w:szCs w:val="18"/>
              </w:rPr>
              <w:t xml:space="preserve">Колонка 1 </w:t>
            </w:r>
          </w:p>
        </w:tc>
        <w:tc>
          <w:tcPr>
            <w:tcW w:w="1420" w:type="dxa"/>
          </w:tcPr>
          <w:p w:rsidR="005F7B08" w:rsidRPr="00CF1B8B" w:rsidRDefault="005F7B08" w:rsidP="009706EE">
            <w:pPr>
              <w:spacing w:after="40"/>
              <w:rPr>
                <w:i/>
                <w:spacing w:val="0"/>
                <w:w w:val="100"/>
                <w:kern w:val="0"/>
                <w:sz w:val="18"/>
                <w:szCs w:val="18"/>
              </w:rPr>
            </w:pPr>
            <w:r w:rsidRPr="00CF1B8B">
              <w:rPr>
                <w:i/>
                <w:spacing w:val="0"/>
                <w:w w:val="100"/>
                <w:kern w:val="0"/>
                <w:sz w:val="18"/>
                <w:szCs w:val="18"/>
              </w:rPr>
              <w:t xml:space="preserve">Колонка 2 </w:t>
            </w:r>
          </w:p>
        </w:tc>
        <w:tc>
          <w:tcPr>
            <w:tcW w:w="1276" w:type="dxa"/>
          </w:tcPr>
          <w:p w:rsidR="005F7B08" w:rsidRPr="00CF1B8B" w:rsidRDefault="005F7B08" w:rsidP="009706EE">
            <w:pPr>
              <w:spacing w:after="40"/>
              <w:rPr>
                <w:i/>
                <w:spacing w:val="0"/>
                <w:w w:val="100"/>
                <w:kern w:val="0"/>
                <w:sz w:val="18"/>
                <w:szCs w:val="18"/>
              </w:rPr>
            </w:pPr>
            <w:r w:rsidRPr="00CF1B8B">
              <w:rPr>
                <w:i/>
                <w:spacing w:val="0"/>
                <w:w w:val="100"/>
                <w:kern w:val="0"/>
                <w:sz w:val="18"/>
                <w:szCs w:val="18"/>
              </w:rPr>
              <w:t xml:space="preserve">Колонка 3 </w:t>
            </w:r>
          </w:p>
        </w:tc>
        <w:tc>
          <w:tcPr>
            <w:tcW w:w="1275" w:type="dxa"/>
          </w:tcPr>
          <w:p w:rsidR="005F7B08" w:rsidRPr="00CF1B8B" w:rsidRDefault="005F7B08" w:rsidP="009706EE">
            <w:pPr>
              <w:spacing w:after="40"/>
              <w:rPr>
                <w:i/>
                <w:spacing w:val="0"/>
                <w:w w:val="100"/>
                <w:kern w:val="0"/>
                <w:sz w:val="18"/>
                <w:szCs w:val="18"/>
              </w:rPr>
            </w:pPr>
            <w:r w:rsidRPr="00CF1B8B">
              <w:rPr>
                <w:i/>
                <w:spacing w:val="0"/>
                <w:w w:val="100"/>
                <w:kern w:val="0"/>
                <w:sz w:val="18"/>
                <w:szCs w:val="18"/>
              </w:rPr>
              <w:t xml:space="preserve">Колонка 4 </w:t>
            </w:r>
          </w:p>
        </w:tc>
        <w:tc>
          <w:tcPr>
            <w:cnfStyle w:val="000100000000" w:firstRow="0" w:lastRow="0" w:firstColumn="0" w:lastColumn="1" w:oddVBand="0" w:evenVBand="0" w:oddHBand="0" w:evenHBand="0" w:firstRowFirstColumn="0" w:firstRowLastColumn="0" w:lastRowFirstColumn="0" w:lastRowLastColumn="0"/>
            <w:tcW w:w="1276"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5F7B08" w:rsidRPr="00CF1B8B" w:rsidRDefault="005F7B08" w:rsidP="009706EE">
            <w:pPr>
              <w:spacing w:after="40"/>
              <w:rPr>
                <w:i/>
                <w:spacing w:val="0"/>
                <w:w w:val="100"/>
                <w:kern w:val="0"/>
                <w:sz w:val="18"/>
                <w:szCs w:val="18"/>
              </w:rPr>
            </w:pPr>
            <w:r w:rsidRPr="00CF1B8B">
              <w:rPr>
                <w:i/>
                <w:spacing w:val="0"/>
                <w:w w:val="100"/>
                <w:kern w:val="0"/>
                <w:sz w:val="18"/>
                <w:szCs w:val="18"/>
              </w:rPr>
              <w:t xml:space="preserve">Колонка 5 </w:t>
            </w:r>
          </w:p>
        </w:tc>
      </w:tr>
      <w:tr w:rsidR="004E6B23" w:rsidRPr="00CF1B8B" w:rsidTr="009706EE">
        <w:tc>
          <w:tcPr>
            <w:tcW w:w="567" w:type="dxa"/>
            <w:tcBorders>
              <w:bottom w:val="single" w:sz="12" w:space="0" w:color="auto"/>
            </w:tcBorders>
            <w:vAlign w:val="bottom"/>
          </w:tcPr>
          <w:p w:rsidR="005F7B08" w:rsidRPr="00CF1B8B" w:rsidRDefault="005F7B08" w:rsidP="009706EE">
            <w:pPr>
              <w:spacing w:after="40"/>
              <w:rPr>
                <w:i/>
                <w:spacing w:val="0"/>
                <w:w w:val="100"/>
                <w:kern w:val="0"/>
                <w:sz w:val="18"/>
                <w:szCs w:val="18"/>
              </w:rPr>
            </w:pPr>
          </w:p>
        </w:tc>
        <w:tc>
          <w:tcPr>
            <w:tcW w:w="2438" w:type="dxa"/>
            <w:tcBorders>
              <w:bottom w:val="single" w:sz="12" w:space="0" w:color="auto"/>
            </w:tcBorders>
            <w:vAlign w:val="bottom"/>
          </w:tcPr>
          <w:p w:rsidR="005F7B08" w:rsidRPr="00CF1B8B" w:rsidRDefault="005F7B08" w:rsidP="009706EE">
            <w:pPr>
              <w:spacing w:after="40"/>
              <w:rPr>
                <w:i/>
                <w:spacing w:val="0"/>
                <w:w w:val="100"/>
                <w:kern w:val="0"/>
                <w:sz w:val="18"/>
                <w:szCs w:val="18"/>
              </w:rPr>
            </w:pPr>
            <w:r w:rsidRPr="00CF1B8B">
              <w:rPr>
                <w:i/>
                <w:spacing w:val="0"/>
                <w:w w:val="100"/>
                <w:kern w:val="0"/>
                <w:sz w:val="18"/>
                <w:szCs w:val="18"/>
              </w:rPr>
              <w:t>Сигнал</w:t>
            </w:r>
          </w:p>
        </w:tc>
        <w:tc>
          <w:tcPr>
            <w:tcW w:w="1420" w:type="dxa"/>
            <w:tcBorders>
              <w:bottom w:val="single" w:sz="12" w:space="0" w:color="auto"/>
            </w:tcBorders>
            <w:vAlign w:val="bottom"/>
          </w:tcPr>
          <w:p w:rsidR="005F7B08" w:rsidRPr="00CF1B8B" w:rsidRDefault="005F7B08" w:rsidP="009706EE">
            <w:pPr>
              <w:spacing w:after="40"/>
              <w:rPr>
                <w:i/>
                <w:spacing w:val="0"/>
                <w:w w:val="100"/>
                <w:kern w:val="0"/>
                <w:sz w:val="18"/>
                <w:szCs w:val="18"/>
              </w:rPr>
            </w:pPr>
            <w:r w:rsidRPr="00CF1B8B">
              <w:rPr>
                <w:i/>
                <w:spacing w:val="0"/>
                <w:w w:val="100"/>
                <w:kern w:val="0"/>
                <w:sz w:val="18"/>
                <w:szCs w:val="18"/>
              </w:rPr>
              <w:t xml:space="preserve">Условное </w:t>
            </w:r>
            <w:r w:rsidRPr="00CF1B8B">
              <w:rPr>
                <w:i/>
                <w:spacing w:val="0"/>
                <w:w w:val="100"/>
                <w:kern w:val="0"/>
                <w:sz w:val="18"/>
                <w:szCs w:val="18"/>
              </w:rPr>
              <w:br/>
              <w:t>обозначение</w:t>
            </w:r>
            <w:r w:rsidRPr="00CF1B8B">
              <w:rPr>
                <w:i/>
                <w:spacing w:val="0"/>
                <w:w w:val="100"/>
                <w:kern w:val="0"/>
                <w:sz w:val="18"/>
                <w:szCs w:val="18"/>
                <w:vertAlign w:val="superscript"/>
              </w:rPr>
              <w:t>2</w:t>
            </w:r>
          </w:p>
        </w:tc>
        <w:tc>
          <w:tcPr>
            <w:tcW w:w="1276" w:type="dxa"/>
            <w:tcBorders>
              <w:bottom w:val="single" w:sz="12" w:space="0" w:color="auto"/>
            </w:tcBorders>
            <w:vAlign w:val="bottom"/>
          </w:tcPr>
          <w:p w:rsidR="005F7B08" w:rsidRPr="00CF1B8B" w:rsidRDefault="005F7B08" w:rsidP="009706EE">
            <w:pPr>
              <w:spacing w:after="40"/>
              <w:rPr>
                <w:i/>
                <w:spacing w:val="0"/>
                <w:w w:val="100"/>
                <w:kern w:val="0"/>
                <w:sz w:val="18"/>
                <w:szCs w:val="18"/>
              </w:rPr>
            </w:pPr>
            <w:r w:rsidRPr="00CF1B8B">
              <w:rPr>
                <w:i/>
                <w:spacing w:val="0"/>
                <w:w w:val="100"/>
                <w:kern w:val="0"/>
                <w:sz w:val="18"/>
                <w:szCs w:val="18"/>
              </w:rPr>
              <w:t xml:space="preserve">Функция </w:t>
            </w:r>
          </w:p>
        </w:tc>
        <w:tc>
          <w:tcPr>
            <w:tcW w:w="1275" w:type="dxa"/>
            <w:tcBorders>
              <w:bottom w:val="single" w:sz="12" w:space="0" w:color="auto"/>
            </w:tcBorders>
            <w:vAlign w:val="bottom"/>
          </w:tcPr>
          <w:p w:rsidR="005F7B08" w:rsidRPr="00CF1B8B" w:rsidRDefault="005F7B08" w:rsidP="009706EE">
            <w:pPr>
              <w:spacing w:after="40"/>
              <w:rPr>
                <w:i/>
                <w:spacing w:val="0"/>
                <w:w w:val="100"/>
                <w:kern w:val="0"/>
                <w:sz w:val="18"/>
                <w:szCs w:val="18"/>
              </w:rPr>
            </w:pPr>
            <w:r w:rsidRPr="00CF1B8B">
              <w:rPr>
                <w:i/>
                <w:spacing w:val="0"/>
                <w:w w:val="100"/>
                <w:kern w:val="0"/>
                <w:sz w:val="18"/>
                <w:szCs w:val="18"/>
              </w:rPr>
              <w:t xml:space="preserve">Освещение </w:t>
            </w:r>
          </w:p>
        </w:tc>
        <w:tc>
          <w:tcPr>
            <w:cnfStyle w:val="000100000000" w:firstRow="0" w:lastRow="0" w:firstColumn="0" w:lastColumn="1" w:oddVBand="0" w:evenVBand="0" w:oddHBand="0" w:evenHBand="0" w:firstRowFirstColumn="0" w:firstRowLastColumn="0" w:lastRowFirstColumn="0" w:lastRowLastColumn="0"/>
            <w:tcW w:w="1276" w:type="dxa"/>
            <w:tcBorders>
              <w:top w:val="none" w:sz="0" w:space="0" w:color="auto"/>
              <w:left w:val="none" w:sz="0" w:space="0" w:color="auto"/>
              <w:bottom w:val="single" w:sz="12" w:space="0" w:color="auto"/>
              <w:right w:val="none" w:sz="0" w:space="0" w:color="auto"/>
              <w:tl2br w:val="none" w:sz="0" w:space="0" w:color="auto"/>
              <w:tr2bl w:val="none" w:sz="0" w:space="0" w:color="auto"/>
            </w:tcBorders>
            <w:vAlign w:val="bottom"/>
          </w:tcPr>
          <w:p w:rsidR="005F7B08" w:rsidRPr="00CF1B8B" w:rsidRDefault="005F7B08" w:rsidP="009706EE">
            <w:pPr>
              <w:spacing w:after="40"/>
              <w:rPr>
                <w:i/>
                <w:spacing w:val="0"/>
                <w:w w:val="100"/>
                <w:kern w:val="0"/>
                <w:sz w:val="18"/>
                <w:szCs w:val="18"/>
              </w:rPr>
            </w:pPr>
            <w:r w:rsidRPr="00CF1B8B">
              <w:rPr>
                <w:i/>
                <w:spacing w:val="0"/>
                <w:w w:val="100"/>
                <w:kern w:val="0"/>
                <w:sz w:val="18"/>
                <w:szCs w:val="18"/>
              </w:rPr>
              <w:t xml:space="preserve">Цвет </w:t>
            </w:r>
          </w:p>
        </w:tc>
      </w:tr>
      <w:tr w:rsidR="004E6B23" w:rsidRPr="00CF1B8B" w:rsidTr="009706EE">
        <w:tc>
          <w:tcPr>
            <w:tcW w:w="567" w:type="dxa"/>
            <w:vMerge w:val="restart"/>
            <w:tcBorders>
              <w:top w:val="single" w:sz="12" w:space="0" w:color="auto"/>
              <w:left w:val="single" w:sz="12" w:space="0" w:color="auto"/>
            </w:tcBorders>
          </w:tcPr>
          <w:p w:rsidR="005F7B08" w:rsidRPr="00CF1B8B" w:rsidRDefault="005F7B08" w:rsidP="009706EE">
            <w:pPr>
              <w:spacing w:after="40"/>
              <w:rPr>
                <w:spacing w:val="0"/>
                <w:w w:val="100"/>
                <w:kern w:val="0"/>
                <w:sz w:val="18"/>
                <w:szCs w:val="18"/>
              </w:rPr>
            </w:pPr>
            <w:r w:rsidRPr="00CF1B8B">
              <w:rPr>
                <w:spacing w:val="0"/>
                <w:w w:val="100"/>
                <w:kern w:val="0"/>
                <w:sz w:val="18"/>
                <w:szCs w:val="18"/>
              </w:rPr>
              <w:t>1.</w:t>
            </w:r>
          </w:p>
        </w:tc>
        <w:tc>
          <w:tcPr>
            <w:tcW w:w="2438" w:type="dxa"/>
            <w:vMerge w:val="restart"/>
            <w:tcBorders>
              <w:top w:val="single" w:sz="12" w:space="0" w:color="auto"/>
            </w:tcBorders>
          </w:tcPr>
          <w:p w:rsidR="005F7B08" w:rsidRPr="00CF1B8B" w:rsidRDefault="005F7B08" w:rsidP="009706EE">
            <w:pPr>
              <w:spacing w:after="40"/>
              <w:rPr>
                <w:spacing w:val="0"/>
                <w:w w:val="100"/>
                <w:kern w:val="0"/>
                <w:sz w:val="18"/>
                <w:szCs w:val="18"/>
              </w:rPr>
            </w:pPr>
            <w:r w:rsidRPr="00CF1B8B">
              <w:rPr>
                <w:spacing w:val="0"/>
                <w:w w:val="100"/>
                <w:kern w:val="0"/>
                <w:sz w:val="18"/>
                <w:szCs w:val="18"/>
              </w:rPr>
              <w:t>Общий переключатель освещения</w:t>
            </w:r>
          </w:p>
          <w:p w:rsidR="005F7B08" w:rsidRPr="00CF1B8B" w:rsidRDefault="005F7B08" w:rsidP="009706EE">
            <w:pPr>
              <w:spacing w:after="40"/>
              <w:rPr>
                <w:spacing w:val="0"/>
                <w:w w:val="100"/>
                <w:kern w:val="0"/>
                <w:sz w:val="18"/>
                <w:szCs w:val="18"/>
              </w:rPr>
            </w:pPr>
            <w:r w:rsidRPr="00CF1B8B">
              <w:rPr>
                <w:spacing w:val="0"/>
                <w:w w:val="100"/>
                <w:kern w:val="0"/>
                <w:sz w:val="18"/>
                <w:szCs w:val="18"/>
              </w:rPr>
              <w:t xml:space="preserve">Контрольный сигнал не может использоваться как контрольный сигнал боковых габаритных </w:t>
            </w:r>
            <w:r w:rsidRPr="00CF1B8B">
              <w:rPr>
                <w:spacing w:val="0"/>
                <w:w w:val="100"/>
                <w:kern w:val="0"/>
                <w:sz w:val="18"/>
                <w:szCs w:val="18"/>
              </w:rPr>
              <w:br/>
              <w:t>фонарей</w:t>
            </w:r>
          </w:p>
        </w:tc>
        <w:tc>
          <w:tcPr>
            <w:tcW w:w="1420" w:type="dxa"/>
            <w:vMerge w:val="restart"/>
            <w:tcBorders>
              <w:top w:val="single" w:sz="12" w:space="0" w:color="auto"/>
            </w:tcBorders>
          </w:tcPr>
          <w:p w:rsidR="005F7B08" w:rsidRPr="00CF1B8B" w:rsidRDefault="005F7B08" w:rsidP="009706EE">
            <w:pPr>
              <w:spacing w:after="40"/>
              <w:rPr>
                <w:spacing w:val="0"/>
                <w:w w:val="100"/>
                <w:kern w:val="0"/>
                <w:sz w:val="18"/>
                <w:szCs w:val="18"/>
              </w:rPr>
            </w:pPr>
            <w:r w:rsidRPr="00CF1B8B">
              <w:rPr>
                <w:noProof/>
                <w:spacing w:val="0"/>
                <w:w w:val="100"/>
                <w:kern w:val="0"/>
                <w:sz w:val="18"/>
                <w:szCs w:val="18"/>
                <w:lang w:val="en-US" w:eastAsia="en-US"/>
              </w:rPr>
              <w:drawing>
                <wp:inline distT="0" distB="0" distL="0" distR="0" wp14:anchorId="0EE0BFE2" wp14:editId="5F2E0044">
                  <wp:extent cx="263525" cy="249555"/>
                  <wp:effectExtent l="0" t="0" r="3175" b="0"/>
                  <wp:docPr id="5" name="Imag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3525" cy="249555"/>
                          </a:xfrm>
                          <a:prstGeom prst="rect">
                            <a:avLst/>
                          </a:prstGeom>
                          <a:noFill/>
                          <a:ln>
                            <a:noFill/>
                          </a:ln>
                        </pic:spPr>
                      </pic:pic>
                    </a:graphicData>
                  </a:graphic>
                </wp:inline>
              </w:drawing>
            </w:r>
            <w:r w:rsidRPr="00CF1B8B">
              <w:rPr>
                <w:spacing w:val="0"/>
                <w:w w:val="100"/>
                <w:kern w:val="0"/>
                <w:sz w:val="18"/>
                <w:szCs w:val="18"/>
              </w:rPr>
              <w:t xml:space="preserve"> </w:t>
            </w:r>
            <w:r w:rsidRPr="00CF1B8B">
              <w:rPr>
                <w:b/>
                <w:spacing w:val="0"/>
                <w:w w:val="100"/>
                <w:kern w:val="0"/>
                <w:sz w:val="18"/>
                <w:szCs w:val="18"/>
                <w:vertAlign w:val="superscript"/>
              </w:rPr>
              <w:t>1</w:t>
            </w:r>
            <w:r w:rsidRPr="00CF1B8B">
              <w:rPr>
                <w:spacing w:val="0"/>
                <w:w w:val="100"/>
                <w:kern w:val="0"/>
                <w:sz w:val="18"/>
                <w:szCs w:val="18"/>
                <w:vertAlign w:val="superscript"/>
              </w:rPr>
              <w:t>, 18</w:t>
            </w:r>
          </w:p>
        </w:tc>
        <w:tc>
          <w:tcPr>
            <w:tcW w:w="1276" w:type="dxa"/>
            <w:tcBorders>
              <w:top w:val="single" w:sz="12" w:space="0" w:color="auto"/>
            </w:tcBorders>
          </w:tcPr>
          <w:p w:rsidR="005F7B08" w:rsidRPr="00CF1B8B" w:rsidRDefault="005F7B08" w:rsidP="009706EE">
            <w:pPr>
              <w:spacing w:after="40"/>
              <w:rPr>
                <w:spacing w:val="0"/>
                <w:w w:val="100"/>
                <w:kern w:val="0"/>
                <w:sz w:val="18"/>
                <w:szCs w:val="18"/>
              </w:rPr>
            </w:pPr>
            <w:r w:rsidRPr="00CF1B8B">
              <w:rPr>
                <w:spacing w:val="0"/>
                <w:w w:val="100"/>
                <w:kern w:val="0"/>
                <w:sz w:val="18"/>
                <w:szCs w:val="18"/>
              </w:rPr>
              <w:t xml:space="preserve">Орган </w:t>
            </w:r>
            <w:r w:rsidR="005D7C1C">
              <w:rPr>
                <w:spacing w:val="0"/>
                <w:w w:val="100"/>
                <w:kern w:val="0"/>
                <w:sz w:val="18"/>
                <w:szCs w:val="18"/>
              </w:rPr>
              <w:br/>
            </w:r>
            <w:r w:rsidRPr="00CF1B8B">
              <w:rPr>
                <w:spacing w:val="0"/>
                <w:w w:val="100"/>
                <w:kern w:val="0"/>
                <w:sz w:val="18"/>
                <w:szCs w:val="18"/>
              </w:rPr>
              <w:t>управления</w:t>
            </w:r>
          </w:p>
        </w:tc>
        <w:tc>
          <w:tcPr>
            <w:tcW w:w="1275" w:type="dxa"/>
            <w:tcBorders>
              <w:top w:val="single" w:sz="12" w:space="0" w:color="auto"/>
            </w:tcBorders>
          </w:tcPr>
          <w:p w:rsidR="005F7B08" w:rsidRPr="00CF1B8B" w:rsidRDefault="005F7B08" w:rsidP="009706EE">
            <w:pPr>
              <w:spacing w:after="40"/>
              <w:rPr>
                <w:spacing w:val="0"/>
                <w:w w:val="100"/>
                <w:kern w:val="0"/>
                <w:sz w:val="18"/>
                <w:szCs w:val="18"/>
              </w:rPr>
            </w:pPr>
            <w:r w:rsidRPr="00CF1B8B">
              <w:rPr>
                <w:spacing w:val="0"/>
                <w:w w:val="100"/>
                <w:kern w:val="0"/>
                <w:sz w:val="18"/>
                <w:szCs w:val="18"/>
              </w:rPr>
              <w:t>Нет</w:t>
            </w:r>
          </w:p>
        </w:tc>
        <w:tc>
          <w:tcPr>
            <w:cnfStyle w:val="000100000000" w:firstRow="0" w:lastRow="0" w:firstColumn="0" w:lastColumn="1" w:oddVBand="0" w:evenVBand="0" w:oddHBand="0" w:evenHBand="0" w:firstRowFirstColumn="0" w:firstRowLastColumn="0" w:lastRowFirstColumn="0" w:lastRowLastColumn="0"/>
            <w:tcW w:w="1276" w:type="dxa"/>
            <w:tcBorders>
              <w:top w:val="single" w:sz="12" w:space="0" w:color="auto"/>
              <w:left w:val="none" w:sz="0" w:space="0" w:color="auto"/>
              <w:bottom w:val="none" w:sz="0" w:space="0" w:color="auto"/>
              <w:right w:val="single" w:sz="12" w:space="0" w:color="auto"/>
              <w:tl2br w:val="none" w:sz="0" w:space="0" w:color="auto"/>
              <w:tr2bl w:val="none" w:sz="0" w:space="0" w:color="auto"/>
            </w:tcBorders>
          </w:tcPr>
          <w:p w:rsidR="005F7B08" w:rsidRPr="00CF1B8B" w:rsidRDefault="005F7B08" w:rsidP="009706EE">
            <w:pPr>
              <w:spacing w:after="40"/>
              <w:rPr>
                <w:spacing w:val="0"/>
                <w:w w:val="100"/>
                <w:kern w:val="0"/>
                <w:sz w:val="18"/>
                <w:szCs w:val="18"/>
              </w:rPr>
            </w:pPr>
          </w:p>
        </w:tc>
      </w:tr>
      <w:tr w:rsidR="004E6B23" w:rsidRPr="00CF1B8B" w:rsidTr="009706EE">
        <w:trPr>
          <w:trHeight w:val="655"/>
        </w:trPr>
        <w:tc>
          <w:tcPr>
            <w:tcW w:w="567" w:type="dxa"/>
            <w:vMerge/>
            <w:tcBorders>
              <w:left w:val="single" w:sz="12" w:space="0" w:color="auto"/>
              <w:bottom w:val="single" w:sz="4" w:space="0" w:color="auto"/>
            </w:tcBorders>
          </w:tcPr>
          <w:p w:rsidR="005F7B08" w:rsidRPr="00CF1B8B" w:rsidRDefault="005F7B08" w:rsidP="009706EE">
            <w:pPr>
              <w:spacing w:after="40"/>
              <w:rPr>
                <w:spacing w:val="0"/>
                <w:w w:val="100"/>
                <w:kern w:val="0"/>
                <w:sz w:val="18"/>
                <w:szCs w:val="18"/>
              </w:rPr>
            </w:pPr>
          </w:p>
        </w:tc>
        <w:tc>
          <w:tcPr>
            <w:tcW w:w="2438" w:type="dxa"/>
            <w:vMerge/>
            <w:tcBorders>
              <w:bottom w:val="single" w:sz="4" w:space="0" w:color="auto"/>
            </w:tcBorders>
          </w:tcPr>
          <w:p w:rsidR="005F7B08" w:rsidRPr="00CF1B8B" w:rsidRDefault="005F7B08" w:rsidP="009706EE">
            <w:pPr>
              <w:spacing w:after="40"/>
              <w:rPr>
                <w:spacing w:val="0"/>
                <w:w w:val="100"/>
                <w:kern w:val="0"/>
                <w:sz w:val="18"/>
                <w:szCs w:val="18"/>
              </w:rPr>
            </w:pPr>
          </w:p>
        </w:tc>
        <w:tc>
          <w:tcPr>
            <w:tcW w:w="1420" w:type="dxa"/>
            <w:vMerge/>
            <w:tcBorders>
              <w:bottom w:val="single" w:sz="4" w:space="0" w:color="auto"/>
            </w:tcBorders>
          </w:tcPr>
          <w:p w:rsidR="005F7B08" w:rsidRPr="00CF1B8B" w:rsidRDefault="005F7B08" w:rsidP="009706EE">
            <w:pPr>
              <w:spacing w:after="40"/>
              <w:rPr>
                <w:spacing w:val="0"/>
                <w:w w:val="100"/>
                <w:kern w:val="0"/>
                <w:sz w:val="18"/>
                <w:szCs w:val="18"/>
              </w:rPr>
            </w:pPr>
          </w:p>
        </w:tc>
        <w:tc>
          <w:tcPr>
            <w:tcW w:w="1276" w:type="dxa"/>
            <w:tcBorders>
              <w:bottom w:val="single" w:sz="4" w:space="0" w:color="auto"/>
            </w:tcBorders>
          </w:tcPr>
          <w:p w:rsidR="005F7B08" w:rsidRPr="00CF1B8B" w:rsidRDefault="005F7B08" w:rsidP="009706EE">
            <w:pPr>
              <w:spacing w:after="40"/>
              <w:rPr>
                <w:spacing w:val="0"/>
                <w:w w:val="100"/>
                <w:kern w:val="0"/>
                <w:sz w:val="18"/>
                <w:szCs w:val="18"/>
              </w:rPr>
            </w:pPr>
            <w:r w:rsidRPr="00CF1B8B">
              <w:rPr>
                <w:spacing w:val="0"/>
                <w:w w:val="100"/>
                <w:kern w:val="0"/>
                <w:sz w:val="18"/>
                <w:szCs w:val="18"/>
              </w:rPr>
              <w:t>Контрольный сигнал</w:t>
            </w:r>
            <w:r w:rsidRPr="00CF1B8B">
              <w:rPr>
                <w:spacing w:val="0"/>
                <w:w w:val="100"/>
                <w:kern w:val="0"/>
                <w:sz w:val="18"/>
                <w:szCs w:val="18"/>
                <w:vertAlign w:val="superscript"/>
              </w:rPr>
              <w:t>12</w:t>
            </w:r>
          </w:p>
        </w:tc>
        <w:tc>
          <w:tcPr>
            <w:tcW w:w="1275" w:type="dxa"/>
            <w:tcBorders>
              <w:bottom w:val="single" w:sz="4" w:space="0" w:color="auto"/>
            </w:tcBorders>
          </w:tcPr>
          <w:p w:rsidR="005F7B08" w:rsidRPr="00CF1B8B" w:rsidRDefault="005F7B08" w:rsidP="009706EE">
            <w:pPr>
              <w:spacing w:after="40"/>
              <w:rPr>
                <w:spacing w:val="0"/>
                <w:w w:val="100"/>
                <w:kern w:val="0"/>
                <w:sz w:val="18"/>
                <w:szCs w:val="18"/>
              </w:rPr>
            </w:pPr>
            <w:r w:rsidRPr="00CF1B8B">
              <w:rPr>
                <w:spacing w:val="0"/>
                <w:w w:val="100"/>
                <w:kern w:val="0"/>
                <w:sz w:val="18"/>
                <w:szCs w:val="18"/>
              </w:rPr>
              <w:t xml:space="preserve">Да </w:t>
            </w:r>
          </w:p>
        </w:tc>
        <w:tc>
          <w:tcPr>
            <w:cnfStyle w:val="000100000000" w:firstRow="0" w:lastRow="0" w:firstColumn="0" w:lastColumn="1" w:oddVBand="0" w:evenVBand="0" w:oddHBand="0" w:evenHBand="0" w:firstRowFirstColumn="0" w:firstRowLastColumn="0" w:lastRowFirstColumn="0" w:lastRowLastColumn="0"/>
            <w:tcW w:w="1276" w:type="dxa"/>
            <w:tcBorders>
              <w:top w:val="none" w:sz="0" w:space="0" w:color="auto"/>
              <w:left w:val="none" w:sz="0" w:space="0" w:color="auto"/>
              <w:bottom w:val="single" w:sz="4" w:space="0" w:color="auto"/>
              <w:right w:val="single" w:sz="12" w:space="0" w:color="auto"/>
              <w:tl2br w:val="none" w:sz="0" w:space="0" w:color="auto"/>
              <w:tr2bl w:val="none" w:sz="0" w:space="0" w:color="auto"/>
            </w:tcBorders>
          </w:tcPr>
          <w:p w:rsidR="005F7B08" w:rsidRPr="00CF1B8B" w:rsidRDefault="005F7B08" w:rsidP="009706EE">
            <w:pPr>
              <w:spacing w:after="40"/>
              <w:rPr>
                <w:spacing w:val="0"/>
                <w:w w:val="100"/>
                <w:kern w:val="0"/>
                <w:sz w:val="18"/>
                <w:szCs w:val="18"/>
              </w:rPr>
            </w:pPr>
            <w:r w:rsidRPr="00CF1B8B">
              <w:rPr>
                <w:spacing w:val="0"/>
                <w:w w:val="100"/>
                <w:kern w:val="0"/>
                <w:sz w:val="18"/>
                <w:szCs w:val="18"/>
              </w:rPr>
              <w:t>Зеленый</w:t>
            </w:r>
          </w:p>
        </w:tc>
      </w:tr>
      <w:tr w:rsidR="004E6B23" w:rsidRPr="00CF1B8B" w:rsidTr="009706EE">
        <w:tc>
          <w:tcPr>
            <w:tcW w:w="567" w:type="dxa"/>
            <w:tcBorders>
              <w:left w:val="single" w:sz="12" w:space="0" w:color="auto"/>
              <w:bottom w:val="single" w:sz="12" w:space="0" w:color="auto"/>
            </w:tcBorders>
          </w:tcPr>
          <w:p w:rsidR="005F7B08" w:rsidRPr="00CF1B8B" w:rsidRDefault="005F7B08" w:rsidP="009706EE">
            <w:pPr>
              <w:spacing w:after="40"/>
              <w:rPr>
                <w:spacing w:val="0"/>
                <w:w w:val="100"/>
                <w:kern w:val="0"/>
                <w:sz w:val="18"/>
                <w:szCs w:val="18"/>
              </w:rPr>
            </w:pPr>
            <w:r w:rsidRPr="00CF1B8B">
              <w:rPr>
                <w:spacing w:val="0"/>
                <w:w w:val="100"/>
                <w:kern w:val="0"/>
                <w:sz w:val="18"/>
                <w:szCs w:val="18"/>
              </w:rPr>
              <w:t>…</w:t>
            </w:r>
          </w:p>
        </w:tc>
        <w:tc>
          <w:tcPr>
            <w:tcW w:w="2438" w:type="dxa"/>
            <w:tcBorders>
              <w:bottom w:val="single" w:sz="12" w:space="0" w:color="auto"/>
            </w:tcBorders>
          </w:tcPr>
          <w:p w:rsidR="005F7B08" w:rsidRPr="00CF1B8B" w:rsidRDefault="005F7B08" w:rsidP="009706EE">
            <w:pPr>
              <w:spacing w:after="40"/>
              <w:rPr>
                <w:spacing w:val="0"/>
                <w:w w:val="100"/>
                <w:kern w:val="0"/>
                <w:sz w:val="18"/>
                <w:szCs w:val="18"/>
              </w:rPr>
            </w:pPr>
            <w:r w:rsidRPr="00CF1B8B">
              <w:rPr>
                <w:spacing w:val="0"/>
                <w:w w:val="100"/>
                <w:kern w:val="0"/>
                <w:sz w:val="18"/>
                <w:szCs w:val="18"/>
              </w:rPr>
              <w:t>…</w:t>
            </w:r>
          </w:p>
        </w:tc>
        <w:tc>
          <w:tcPr>
            <w:tcW w:w="1420" w:type="dxa"/>
            <w:tcBorders>
              <w:bottom w:val="single" w:sz="12" w:space="0" w:color="auto"/>
            </w:tcBorders>
          </w:tcPr>
          <w:p w:rsidR="005F7B08" w:rsidRPr="00CF1B8B" w:rsidRDefault="005F7B08" w:rsidP="009706EE">
            <w:pPr>
              <w:spacing w:after="40"/>
              <w:rPr>
                <w:spacing w:val="0"/>
                <w:w w:val="100"/>
                <w:kern w:val="0"/>
                <w:sz w:val="18"/>
                <w:szCs w:val="18"/>
              </w:rPr>
            </w:pPr>
            <w:r w:rsidRPr="00CF1B8B">
              <w:rPr>
                <w:spacing w:val="0"/>
                <w:w w:val="100"/>
                <w:kern w:val="0"/>
                <w:sz w:val="18"/>
                <w:szCs w:val="18"/>
              </w:rPr>
              <w:t>…</w:t>
            </w:r>
          </w:p>
        </w:tc>
        <w:tc>
          <w:tcPr>
            <w:tcW w:w="1276" w:type="dxa"/>
            <w:tcBorders>
              <w:bottom w:val="single" w:sz="12" w:space="0" w:color="auto"/>
            </w:tcBorders>
          </w:tcPr>
          <w:p w:rsidR="005F7B08" w:rsidRPr="00CF1B8B" w:rsidRDefault="005F7B08" w:rsidP="009706EE">
            <w:pPr>
              <w:spacing w:after="40"/>
              <w:rPr>
                <w:spacing w:val="0"/>
                <w:w w:val="100"/>
                <w:kern w:val="0"/>
                <w:sz w:val="18"/>
                <w:szCs w:val="18"/>
              </w:rPr>
            </w:pPr>
            <w:r w:rsidRPr="00CF1B8B">
              <w:rPr>
                <w:spacing w:val="0"/>
                <w:w w:val="100"/>
                <w:kern w:val="0"/>
                <w:sz w:val="18"/>
                <w:szCs w:val="18"/>
              </w:rPr>
              <w:t>…</w:t>
            </w:r>
          </w:p>
        </w:tc>
        <w:tc>
          <w:tcPr>
            <w:tcW w:w="1275" w:type="dxa"/>
            <w:tcBorders>
              <w:bottom w:val="single" w:sz="12" w:space="0" w:color="auto"/>
            </w:tcBorders>
          </w:tcPr>
          <w:p w:rsidR="005F7B08" w:rsidRPr="00CF1B8B" w:rsidRDefault="005F7B08" w:rsidP="009706EE">
            <w:pPr>
              <w:spacing w:after="40"/>
              <w:rPr>
                <w:spacing w:val="0"/>
                <w:w w:val="100"/>
                <w:kern w:val="0"/>
                <w:sz w:val="18"/>
                <w:szCs w:val="18"/>
              </w:rPr>
            </w:pPr>
            <w:r w:rsidRPr="00CF1B8B">
              <w:rPr>
                <w:spacing w:val="0"/>
                <w:w w:val="100"/>
                <w:kern w:val="0"/>
                <w:sz w:val="18"/>
                <w:szCs w:val="18"/>
              </w:rPr>
              <w:t>…</w:t>
            </w:r>
          </w:p>
        </w:tc>
        <w:tc>
          <w:tcPr>
            <w:cnfStyle w:val="000100000000" w:firstRow="0" w:lastRow="0" w:firstColumn="0" w:lastColumn="1" w:oddVBand="0" w:evenVBand="0" w:oddHBand="0" w:evenHBand="0" w:firstRowFirstColumn="0" w:firstRowLastColumn="0" w:lastRowFirstColumn="0" w:lastRowLastColumn="0"/>
            <w:tcW w:w="1276" w:type="dxa"/>
            <w:tcBorders>
              <w:top w:val="none" w:sz="0" w:space="0" w:color="auto"/>
              <w:left w:val="none" w:sz="0" w:space="0" w:color="auto"/>
              <w:right w:val="single" w:sz="12" w:space="0" w:color="auto"/>
              <w:tl2br w:val="none" w:sz="0" w:space="0" w:color="auto"/>
              <w:tr2bl w:val="none" w:sz="0" w:space="0" w:color="auto"/>
            </w:tcBorders>
          </w:tcPr>
          <w:p w:rsidR="005F7B08" w:rsidRPr="00CF1B8B" w:rsidRDefault="005F7B08" w:rsidP="009706EE">
            <w:pPr>
              <w:spacing w:after="40"/>
              <w:rPr>
                <w:spacing w:val="0"/>
                <w:w w:val="100"/>
                <w:kern w:val="0"/>
                <w:sz w:val="18"/>
                <w:szCs w:val="18"/>
              </w:rPr>
            </w:pPr>
            <w:r w:rsidRPr="00CF1B8B">
              <w:rPr>
                <w:spacing w:val="0"/>
                <w:w w:val="100"/>
                <w:kern w:val="0"/>
                <w:sz w:val="18"/>
                <w:szCs w:val="18"/>
              </w:rPr>
              <w:t>…</w:t>
            </w:r>
          </w:p>
        </w:tc>
      </w:tr>
    </w:tbl>
    <w:p w:rsidR="009706EE" w:rsidRPr="00CF1B8B" w:rsidRDefault="009706EE" w:rsidP="00544DD5">
      <w:pPr>
        <w:widowControl w:val="0"/>
        <w:suppressAutoHyphens/>
        <w:spacing w:before="240" w:after="120"/>
        <w:ind w:left="1134" w:right="1134"/>
        <w:jc w:val="both"/>
        <w:rPr>
          <w:spacing w:val="0"/>
          <w:w w:val="100"/>
          <w:kern w:val="0"/>
        </w:rPr>
      </w:pPr>
    </w:p>
    <w:p w:rsidR="005F7B08" w:rsidRPr="00CF1B8B" w:rsidRDefault="005F7B08" w:rsidP="00544DD5">
      <w:pPr>
        <w:widowControl w:val="0"/>
        <w:suppressAutoHyphens/>
        <w:spacing w:before="240" w:after="120"/>
        <w:ind w:left="1134" w:right="1134"/>
        <w:jc w:val="both"/>
        <w:rPr>
          <w:spacing w:val="0"/>
          <w:w w:val="100"/>
          <w:kern w:val="0"/>
        </w:rPr>
      </w:pPr>
      <w:r w:rsidRPr="00CF1B8B">
        <w:rPr>
          <w:spacing w:val="0"/>
          <w:w w:val="100"/>
          <w:kern w:val="0"/>
        </w:rPr>
        <w:t>50.</w:t>
      </w:r>
      <w:r w:rsidRPr="00CF1B8B">
        <w:rPr>
          <w:spacing w:val="0"/>
          <w:w w:val="100"/>
          <w:kern w:val="0"/>
        </w:rPr>
        <w:tab/>
        <w:t>Секретариату было поручено представить это предложение WP.29 И АС.1 в качестве проекта дополнения 10 к первоначальной серии поправок и дополнения 3 к поправкам серии 01 к Правилам № 121 ООН для рассмотрения на их сессиях в марте 2018 года при условии, что это решение будет одобрено Рабочей группой по вопросам освещения и световой сигнализации (GRE) на ее сессии в октябре 2017 года.</w:t>
      </w:r>
      <w:r w:rsidRPr="00CF1B8B">
        <w:rPr>
          <w:i/>
          <w:spacing w:val="0"/>
          <w:w w:val="100"/>
          <w:kern w:val="0"/>
        </w:rPr>
        <w:t xml:space="preserve"> (</w:t>
      </w:r>
      <w:r w:rsidRPr="00CF1B8B">
        <w:rPr>
          <w:i/>
          <w:iCs/>
          <w:spacing w:val="0"/>
          <w:w w:val="100"/>
          <w:kern w:val="0"/>
        </w:rPr>
        <w:t>Примечание секретариата:</w:t>
      </w:r>
      <w:r w:rsidRPr="00CF1B8B">
        <w:rPr>
          <w:spacing w:val="0"/>
          <w:w w:val="100"/>
          <w:kern w:val="0"/>
        </w:rPr>
        <w:t xml:space="preserve"> </w:t>
      </w:r>
      <w:r w:rsidRPr="00CF1B8B">
        <w:rPr>
          <w:i/>
          <w:iCs/>
          <w:spacing w:val="0"/>
          <w:w w:val="100"/>
          <w:kern w:val="0"/>
        </w:rPr>
        <w:t>на своей семьдесят восьмой сессии GRE одобрила принципы внесения поправок в Правила № 121 ООН, предложенные</w:t>
      </w:r>
      <w:r w:rsidRPr="00CF1B8B">
        <w:rPr>
          <w:spacing w:val="0"/>
          <w:w w:val="100"/>
          <w:kern w:val="0"/>
        </w:rPr>
        <w:t xml:space="preserve"> </w:t>
      </w:r>
      <w:r w:rsidRPr="00CF1B8B">
        <w:rPr>
          <w:i/>
          <w:spacing w:val="0"/>
          <w:w w:val="100"/>
          <w:kern w:val="0"/>
        </w:rPr>
        <w:t>GRSG.)</w:t>
      </w:r>
    </w:p>
    <w:p w:rsidR="005F7B08" w:rsidRPr="00CF1B8B" w:rsidRDefault="005F7B08" w:rsidP="005F7B08">
      <w:pPr>
        <w:widowControl w:val="0"/>
        <w:suppressAutoHyphens/>
        <w:spacing w:after="120"/>
        <w:ind w:left="1134" w:right="1134"/>
        <w:jc w:val="both"/>
        <w:rPr>
          <w:spacing w:val="0"/>
          <w:w w:val="100"/>
          <w:kern w:val="0"/>
        </w:rPr>
      </w:pPr>
      <w:r w:rsidRPr="00CF1B8B">
        <w:rPr>
          <w:spacing w:val="0"/>
          <w:w w:val="100"/>
          <w:kern w:val="0"/>
        </w:rPr>
        <w:t>51.</w:t>
      </w:r>
      <w:r w:rsidRPr="00CF1B8B">
        <w:rPr>
          <w:spacing w:val="0"/>
          <w:w w:val="100"/>
          <w:kern w:val="0"/>
        </w:rPr>
        <w:tab/>
        <w:t>В рамках второго этапа GRSG поручила секретариату распространить документ GRSG-113-39 под официальным условным обозначением для рассмотрения на следующей сессии GRSG, а также передать его всем заинтересованным рабочим группам WP.29.</w:t>
      </w:r>
    </w:p>
    <w:p w:rsidR="005F7B08" w:rsidRPr="00CF1B8B" w:rsidRDefault="005F7B08" w:rsidP="00544DD5">
      <w:pPr>
        <w:pStyle w:val="HChGR"/>
        <w:rPr>
          <w:spacing w:val="0"/>
          <w:w w:val="100"/>
          <w:kern w:val="0"/>
        </w:rPr>
      </w:pPr>
      <w:r w:rsidRPr="00CF1B8B">
        <w:rPr>
          <w:spacing w:val="0"/>
          <w:w w:val="100"/>
          <w:kern w:val="0"/>
        </w:rPr>
        <w:tab/>
        <w:t>XII.</w:t>
      </w:r>
      <w:r w:rsidRPr="00CF1B8B">
        <w:rPr>
          <w:spacing w:val="0"/>
          <w:w w:val="100"/>
          <w:kern w:val="0"/>
        </w:rPr>
        <w:tab/>
        <w:t>Правила № 122 (системы отопления</w:t>
      </w:r>
      <w:r w:rsidR="00544DD5" w:rsidRPr="00CF1B8B">
        <w:rPr>
          <w:spacing w:val="0"/>
          <w:w w:val="100"/>
          <w:kern w:val="0"/>
        </w:rPr>
        <w:t>) (пункт 11 </w:t>
      </w:r>
      <w:r w:rsidR="005D7C1C">
        <w:rPr>
          <w:spacing w:val="0"/>
          <w:w w:val="100"/>
          <w:kern w:val="0"/>
        </w:rPr>
        <w:t>повестки </w:t>
      </w:r>
      <w:r w:rsidRPr="00CF1B8B">
        <w:rPr>
          <w:spacing w:val="0"/>
          <w:w w:val="100"/>
          <w:kern w:val="0"/>
        </w:rPr>
        <w:t>дня)</w:t>
      </w:r>
    </w:p>
    <w:p w:rsidR="005F7B08" w:rsidRPr="00CF1B8B" w:rsidRDefault="005F7B08" w:rsidP="005F7B08">
      <w:pPr>
        <w:keepNext/>
        <w:keepLines/>
        <w:suppressAutoHyphens/>
        <w:spacing w:after="120"/>
        <w:ind w:left="2829" w:right="1134" w:hanging="1695"/>
        <w:rPr>
          <w:i/>
          <w:spacing w:val="0"/>
          <w:w w:val="100"/>
          <w:kern w:val="0"/>
        </w:rPr>
      </w:pPr>
      <w:r w:rsidRPr="00CF1B8B">
        <w:rPr>
          <w:i/>
          <w:spacing w:val="0"/>
          <w:w w:val="100"/>
          <w:kern w:val="0"/>
        </w:rPr>
        <w:t>Документация</w:t>
      </w:r>
      <w:r w:rsidRPr="00CF1B8B">
        <w:rPr>
          <w:spacing w:val="0"/>
          <w:w w:val="100"/>
          <w:kern w:val="0"/>
        </w:rPr>
        <w:t>:</w:t>
      </w:r>
      <w:r w:rsidRPr="00CF1B8B">
        <w:rPr>
          <w:i/>
          <w:spacing w:val="0"/>
          <w:w w:val="100"/>
          <w:kern w:val="0"/>
        </w:rPr>
        <w:tab/>
      </w:r>
      <w:r w:rsidRPr="00CF1B8B">
        <w:rPr>
          <w:spacing w:val="0"/>
          <w:w w:val="100"/>
          <w:kern w:val="0"/>
          <w:lang w:val="fr-CH"/>
        </w:rPr>
        <w:t>ECE</w:t>
      </w:r>
      <w:r w:rsidRPr="00CF1B8B">
        <w:rPr>
          <w:spacing w:val="0"/>
          <w:w w:val="100"/>
          <w:kern w:val="0"/>
        </w:rPr>
        <w:t>/</w:t>
      </w:r>
      <w:r w:rsidRPr="00CF1B8B">
        <w:rPr>
          <w:spacing w:val="0"/>
          <w:w w:val="100"/>
          <w:kern w:val="0"/>
          <w:lang w:val="fr-CH"/>
        </w:rPr>
        <w:t>TRANS</w:t>
      </w:r>
      <w:r w:rsidRPr="00CF1B8B">
        <w:rPr>
          <w:spacing w:val="0"/>
          <w:w w:val="100"/>
          <w:kern w:val="0"/>
        </w:rPr>
        <w:t>/</w:t>
      </w:r>
      <w:r w:rsidRPr="00CF1B8B">
        <w:rPr>
          <w:spacing w:val="0"/>
          <w:w w:val="100"/>
          <w:kern w:val="0"/>
          <w:lang w:val="fr-CH"/>
        </w:rPr>
        <w:t>WP</w:t>
      </w:r>
      <w:r w:rsidRPr="00CF1B8B">
        <w:rPr>
          <w:spacing w:val="0"/>
          <w:w w:val="100"/>
          <w:kern w:val="0"/>
        </w:rPr>
        <w:t>.29/</w:t>
      </w:r>
      <w:r w:rsidRPr="00CF1B8B">
        <w:rPr>
          <w:spacing w:val="0"/>
          <w:w w:val="100"/>
          <w:kern w:val="0"/>
          <w:lang w:val="fr-CH"/>
        </w:rPr>
        <w:t>GRSG</w:t>
      </w:r>
      <w:r w:rsidRPr="00CF1B8B">
        <w:rPr>
          <w:spacing w:val="0"/>
          <w:w w:val="100"/>
          <w:kern w:val="0"/>
        </w:rPr>
        <w:t>/2017/19</w:t>
      </w:r>
    </w:p>
    <w:p w:rsidR="005F7B08" w:rsidRPr="00CF1B8B" w:rsidRDefault="005F7B08" w:rsidP="005F7B08">
      <w:pPr>
        <w:suppressAutoHyphens/>
        <w:spacing w:after="120"/>
        <w:ind w:left="1134" w:right="1134"/>
        <w:jc w:val="both"/>
        <w:rPr>
          <w:spacing w:val="0"/>
          <w:w w:val="100"/>
          <w:kern w:val="0"/>
        </w:rPr>
      </w:pPr>
      <w:r w:rsidRPr="00CF1B8B">
        <w:rPr>
          <w:spacing w:val="0"/>
          <w:w w:val="100"/>
          <w:kern w:val="0"/>
        </w:rPr>
        <w:t>52.</w:t>
      </w:r>
      <w:r w:rsidRPr="00CF1B8B">
        <w:rPr>
          <w:spacing w:val="0"/>
          <w:w w:val="100"/>
          <w:kern w:val="0"/>
        </w:rPr>
        <w:tab/>
        <w:t>Эксперт от Франции представил документ ECE/TRANS/WP.29/GRSG/2017/19 с предложением по поправке к Правилам № 122 ООН, касающейся применения приложений к отопителям, расположенным вне пассажирского салона и использующим в качестве теплоносителя воду. GRSG приняла это предложение и поручила секретариату представить его WP.29 и AC.1 в качестве проекта дополнения</w:t>
      </w:r>
      <w:r w:rsidR="00544DD5" w:rsidRPr="00CF1B8B">
        <w:rPr>
          <w:spacing w:val="0"/>
          <w:w w:val="100"/>
          <w:kern w:val="0"/>
        </w:rPr>
        <w:t> </w:t>
      </w:r>
      <w:r w:rsidRPr="00CF1B8B">
        <w:rPr>
          <w:spacing w:val="0"/>
          <w:w w:val="100"/>
          <w:kern w:val="0"/>
        </w:rPr>
        <w:t>4 к Правилам № 122 ООН для рассмотрения на их сессиях в марте 2018 года.</w:t>
      </w:r>
    </w:p>
    <w:p w:rsidR="005F7B08" w:rsidRPr="00CF1B8B" w:rsidRDefault="005F7B08" w:rsidP="00544DD5">
      <w:pPr>
        <w:pStyle w:val="HChGR"/>
        <w:rPr>
          <w:spacing w:val="0"/>
          <w:w w:val="100"/>
          <w:kern w:val="0"/>
        </w:rPr>
      </w:pPr>
      <w:r w:rsidRPr="00CF1B8B">
        <w:rPr>
          <w:spacing w:val="0"/>
          <w:w w:val="100"/>
          <w:kern w:val="0"/>
        </w:rPr>
        <w:tab/>
        <w:t>XIII.</w:t>
      </w:r>
      <w:r w:rsidRPr="00CF1B8B">
        <w:rPr>
          <w:spacing w:val="0"/>
          <w:w w:val="100"/>
          <w:kern w:val="0"/>
        </w:rPr>
        <w:tab/>
        <w:t>Автоматические системы вызова экстренных оперативных служб (AСВЭС) (пункт 12 повестки дня)</w:t>
      </w:r>
    </w:p>
    <w:p w:rsidR="005F7B08" w:rsidRPr="00CF1B8B" w:rsidRDefault="005F7B08" w:rsidP="005F7B08">
      <w:pPr>
        <w:keepNext/>
        <w:keepLines/>
        <w:suppressAutoHyphens/>
        <w:spacing w:after="120"/>
        <w:ind w:left="2829" w:right="1134" w:hanging="1695"/>
        <w:rPr>
          <w:i/>
          <w:spacing w:val="0"/>
          <w:w w:val="100"/>
          <w:kern w:val="0"/>
        </w:rPr>
      </w:pPr>
      <w:r w:rsidRPr="00CF1B8B">
        <w:rPr>
          <w:i/>
          <w:spacing w:val="0"/>
          <w:w w:val="100"/>
          <w:kern w:val="0"/>
        </w:rPr>
        <w:t>Документация</w:t>
      </w:r>
      <w:r w:rsidRPr="00CF1B8B">
        <w:rPr>
          <w:spacing w:val="0"/>
          <w:w w:val="100"/>
          <w:kern w:val="0"/>
        </w:rPr>
        <w:t>:</w:t>
      </w:r>
      <w:r w:rsidRPr="00CF1B8B">
        <w:rPr>
          <w:i/>
          <w:spacing w:val="0"/>
          <w:w w:val="100"/>
          <w:kern w:val="0"/>
        </w:rPr>
        <w:tab/>
      </w:r>
      <w:r w:rsidRPr="00CF1B8B">
        <w:rPr>
          <w:spacing w:val="0"/>
          <w:w w:val="100"/>
          <w:kern w:val="0"/>
          <w:lang w:val="fr-CH"/>
        </w:rPr>
        <w:t>ECE</w:t>
      </w:r>
      <w:r w:rsidRPr="00CF1B8B">
        <w:rPr>
          <w:spacing w:val="0"/>
          <w:w w:val="100"/>
          <w:kern w:val="0"/>
        </w:rPr>
        <w:t>/</w:t>
      </w:r>
      <w:r w:rsidRPr="00CF1B8B">
        <w:rPr>
          <w:spacing w:val="0"/>
          <w:w w:val="100"/>
          <w:kern w:val="0"/>
          <w:lang w:val="fr-CH"/>
        </w:rPr>
        <w:t>TRANS</w:t>
      </w:r>
      <w:r w:rsidRPr="00CF1B8B">
        <w:rPr>
          <w:spacing w:val="0"/>
          <w:w w:val="100"/>
          <w:kern w:val="0"/>
        </w:rPr>
        <w:t>/</w:t>
      </w:r>
      <w:r w:rsidRPr="00CF1B8B">
        <w:rPr>
          <w:spacing w:val="0"/>
          <w:w w:val="100"/>
          <w:kern w:val="0"/>
          <w:lang w:val="fr-CH"/>
        </w:rPr>
        <w:t>WP</w:t>
      </w:r>
      <w:r w:rsidRPr="00CF1B8B">
        <w:rPr>
          <w:spacing w:val="0"/>
          <w:w w:val="100"/>
          <w:kern w:val="0"/>
        </w:rPr>
        <w:t>.29/2017/132</w:t>
      </w:r>
      <w:r w:rsidRPr="00CF1B8B">
        <w:rPr>
          <w:spacing w:val="0"/>
          <w:w w:val="100"/>
          <w:kern w:val="0"/>
        </w:rPr>
        <w:br/>
        <w:t xml:space="preserve">неофициальный документ </w:t>
      </w:r>
      <w:r w:rsidRPr="00CF1B8B">
        <w:rPr>
          <w:spacing w:val="0"/>
          <w:w w:val="100"/>
          <w:kern w:val="0"/>
          <w:lang w:val="fr-CH"/>
        </w:rPr>
        <w:t>GRSG</w:t>
      </w:r>
      <w:r w:rsidRPr="00CF1B8B">
        <w:rPr>
          <w:spacing w:val="0"/>
          <w:w w:val="100"/>
          <w:kern w:val="0"/>
        </w:rPr>
        <w:t>-111-06-</w:t>
      </w:r>
      <w:r w:rsidRPr="00CF1B8B">
        <w:rPr>
          <w:spacing w:val="0"/>
          <w:w w:val="100"/>
          <w:kern w:val="0"/>
          <w:lang w:val="fr-CH"/>
        </w:rPr>
        <w:t>Rev</w:t>
      </w:r>
      <w:r w:rsidRPr="00CF1B8B">
        <w:rPr>
          <w:spacing w:val="0"/>
          <w:w w:val="100"/>
          <w:kern w:val="0"/>
        </w:rPr>
        <w:t>.1</w:t>
      </w:r>
    </w:p>
    <w:p w:rsidR="005F7B08" w:rsidRPr="00CF1B8B" w:rsidRDefault="005F7B08" w:rsidP="005F7B08">
      <w:pPr>
        <w:suppressAutoHyphens/>
        <w:spacing w:after="120"/>
        <w:ind w:left="1134" w:right="1134"/>
        <w:jc w:val="both"/>
        <w:rPr>
          <w:spacing w:val="0"/>
          <w:w w:val="100"/>
          <w:kern w:val="0"/>
        </w:rPr>
      </w:pPr>
      <w:r w:rsidRPr="00CF1B8B">
        <w:rPr>
          <w:spacing w:val="0"/>
          <w:w w:val="100"/>
          <w:kern w:val="0"/>
        </w:rPr>
        <w:t>53.</w:t>
      </w:r>
      <w:r w:rsidRPr="00CF1B8B">
        <w:rPr>
          <w:spacing w:val="0"/>
          <w:w w:val="100"/>
          <w:kern w:val="0"/>
        </w:rPr>
        <w:tab/>
        <w:t>Эксперт от Российской Федерации, являющийся председателем НРГ по АСВЭС, напомнил о состоявшемся на предыдущей сессии GRSG подробном рассмотрении новых правил ООН, касающихся АСВЭС, на основе документа ECE/TRANS/WP.29/GRSG/2017/12. Он сообщил GRSG, что НРГ вновь рассмотрела это предложение для устранения некоторых несоответствий редакционного характера. Он отметил, что эти несоответствия были учтены в официальном документе ECE/TRANS/WP.29/2017/132, который был представлен WP.29 и AC.1 для рассмотрения на их сессиях в ноябре 2017 года. В заключение он указал на необходимость дальнейшей деятельности. В качестве секретаря НРГ по АСВЭС</w:t>
      </w:r>
      <w:r w:rsidRPr="00CF1B8B">
        <w:rPr>
          <w:spacing w:val="0"/>
          <w:w w:val="100"/>
          <w:kern w:val="0"/>
          <w:lang w:eastAsia="ar-SA"/>
        </w:rPr>
        <w:t xml:space="preserve"> эксперт от МОПАП представил пересмотренное обоснование (документ GRSG-111-06-Rev.1) по проекту правил ООН по АСВЭС. Он вновь выразил обеспокоенность в связи с тем, что </w:t>
      </w:r>
      <w:r w:rsidRPr="00CF1B8B">
        <w:rPr>
          <w:spacing w:val="0"/>
          <w:w w:val="100"/>
          <w:kern w:val="0"/>
        </w:rPr>
        <w:t>Договаривающимся сторонам Соглашения 1958 года, которые намерены применять эти правила ООН, следует обеспечить инфраструктуру, необходимую для применения этих новых правил ООН, после их вступления в силу</w:t>
      </w:r>
      <w:r w:rsidRPr="00CF1B8B">
        <w:rPr>
          <w:spacing w:val="0"/>
          <w:w w:val="100"/>
          <w:kern w:val="0"/>
          <w:lang w:eastAsia="ar-SA"/>
        </w:rPr>
        <w:t>.</w:t>
      </w:r>
    </w:p>
    <w:p w:rsidR="005F7B08" w:rsidRPr="00CF1B8B" w:rsidRDefault="005F7B08" w:rsidP="005F7B08">
      <w:pPr>
        <w:suppressAutoHyphens/>
        <w:spacing w:after="120"/>
        <w:ind w:left="1134" w:right="1134"/>
        <w:jc w:val="both"/>
        <w:rPr>
          <w:spacing w:val="0"/>
          <w:w w:val="100"/>
          <w:kern w:val="0"/>
        </w:rPr>
      </w:pPr>
      <w:r w:rsidRPr="00CF1B8B">
        <w:rPr>
          <w:spacing w:val="0"/>
          <w:w w:val="100"/>
          <w:kern w:val="0"/>
        </w:rPr>
        <w:t>54.</w:t>
      </w:r>
      <w:r w:rsidRPr="00CF1B8B">
        <w:rPr>
          <w:spacing w:val="0"/>
          <w:w w:val="100"/>
          <w:kern w:val="0"/>
        </w:rPr>
        <w:tab/>
        <w:t>GRSG вновь подтвердила принятие документа ECE/TRANS/WP.29/2017/132 и решила возобновить рассмотрение этого вопроса, в частности потребности в дальнейшей разработке новых правил ООН, на своей предстоящей сессии.</w:t>
      </w:r>
    </w:p>
    <w:p w:rsidR="009706EE" w:rsidRPr="00CF1B8B" w:rsidRDefault="009706EE">
      <w:pPr>
        <w:spacing w:line="240" w:lineRule="auto"/>
        <w:rPr>
          <w:rFonts w:eastAsia="Times New Roman" w:cs="Times New Roman"/>
          <w:b/>
          <w:spacing w:val="0"/>
          <w:w w:val="100"/>
          <w:kern w:val="0"/>
          <w:sz w:val="28"/>
          <w:szCs w:val="20"/>
          <w:lang w:eastAsia="ru-RU"/>
        </w:rPr>
      </w:pPr>
      <w:r w:rsidRPr="00CF1B8B">
        <w:rPr>
          <w:spacing w:val="0"/>
          <w:w w:val="100"/>
          <w:kern w:val="0"/>
        </w:rPr>
        <w:br w:type="page"/>
      </w:r>
    </w:p>
    <w:p w:rsidR="005F7B08" w:rsidRPr="00CF1B8B" w:rsidRDefault="005F7B08" w:rsidP="002A2489">
      <w:pPr>
        <w:pStyle w:val="HChGR"/>
        <w:rPr>
          <w:spacing w:val="0"/>
          <w:w w:val="100"/>
          <w:kern w:val="0"/>
        </w:rPr>
      </w:pPr>
      <w:r w:rsidRPr="00CF1B8B">
        <w:rPr>
          <w:spacing w:val="0"/>
          <w:w w:val="100"/>
          <w:kern w:val="0"/>
        </w:rPr>
        <w:tab/>
        <w:t>XIV.</w:t>
      </w:r>
      <w:r w:rsidRPr="00CF1B8B">
        <w:rPr>
          <w:spacing w:val="0"/>
          <w:w w:val="100"/>
          <w:kern w:val="0"/>
        </w:rPr>
        <w:tab/>
        <w:t>Международное официальное утверждение типа комплектного транспортного средства (МОУТКТС) (пункт 13 повестки дня)</w:t>
      </w:r>
    </w:p>
    <w:p w:rsidR="005F7B08" w:rsidRPr="00CF1B8B" w:rsidRDefault="005F7B08" w:rsidP="002A2489">
      <w:pPr>
        <w:pStyle w:val="SingleTxtG"/>
        <w:jc w:val="left"/>
        <w:rPr>
          <w:i/>
          <w:lang w:val="ru-RU"/>
        </w:rPr>
      </w:pPr>
      <w:r w:rsidRPr="00CF1B8B">
        <w:rPr>
          <w:i/>
          <w:lang w:val="ru-RU"/>
        </w:rPr>
        <w:t>Документация</w:t>
      </w:r>
      <w:r w:rsidRPr="00CF1B8B">
        <w:rPr>
          <w:lang w:val="ru-RU"/>
        </w:rPr>
        <w:t>:</w:t>
      </w:r>
      <w:r w:rsidRPr="00CF1B8B">
        <w:rPr>
          <w:i/>
          <w:lang w:val="ru-RU"/>
        </w:rPr>
        <w:tab/>
      </w:r>
      <w:r w:rsidRPr="00CF1B8B">
        <w:t>ECE</w:t>
      </w:r>
      <w:r w:rsidRPr="00CF1B8B">
        <w:rPr>
          <w:lang w:val="ru-RU"/>
        </w:rPr>
        <w:t>/</w:t>
      </w:r>
      <w:r w:rsidRPr="00CF1B8B">
        <w:t>TRANS</w:t>
      </w:r>
      <w:r w:rsidRPr="00CF1B8B">
        <w:rPr>
          <w:lang w:val="ru-RU"/>
        </w:rPr>
        <w:t>/</w:t>
      </w:r>
      <w:r w:rsidRPr="00CF1B8B">
        <w:t>WP</w:t>
      </w:r>
      <w:r w:rsidRPr="00CF1B8B">
        <w:rPr>
          <w:lang w:val="ru-RU"/>
        </w:rPr>
        <w:t xml:space="preserve">.29/2017/107, </w:t>
      </w:r>
      <w:r w:rsidRPr="00CF1B8B">
        <w:t>Add</w:t>
      </w:r>
      <w:r w:rsidRPr="00CF1B8B">
        <w:rPr>
          <w:lang w:val="ru-RU"/>
        </w:rPr>
        <w:t xml:space="preserve">.1 и </w:t>
      </w:r>
      <w:r w:rsidRPr="00CF1B8B">
        <w:t>Corr</w:t>
      </w:r>
      <w:r w:rsidRPr="00CF1B8B">
        <w:rPr>
          <w:lang w:val="ru-RU"/>
        </w:rPr>
        <w:t>.1</w:t>
      </w:r>
      <w:r w:rsidRPr="00CF1B8B">
        <w:rPr>
          <w:lang w:val="ru-RU"/>
        </w:rPr>
        <w:br/>
      </w:r>
      <w:r w:rsidR="002A2489" w:rsidRPr="00CF1B8B">
        <w:rPr>
          <w:lang w:val="ru-RU"/>
        </w:rPr>
        <w:tab/>
      </w:r>
      <w:r w:rsidR="002A2489" w:rsidRPr="00CF1B8B">
        <w:rPr>
          <w:lang w:val="ru-RU"/>
        </w:rPr>
        <w:tab/>
      </w:r>
      <w:r w:rsidR="002A2489" w:rsidRPr="00CF1B8B">
        <w:rPr>
          <w:lang w:val="ru-RU"/>
        </w:rPr>
        <w:tab/>
      </w:r>
      <w:r w:rsidR="002A2489" w:rsidRPr="00CF1B8B">
        <w:rPr>
          <w:lang w:val="ru-RU"/>
        </w:rPr>
        <w:tab/>
      </w:r>
      <w:r w:rsidRPr="00CF1B8B">
        <w:t>ECE</w:t>
      </w:r>
      <w:r w:rsidRPr="00CF1B8B">
        <w:rPr>
          <w:lang w:val="ru-RU"/>
        </w:rPr>
        <w:t>/</w:t>
      </w:r>
      <w:r w:rsidRPr="00CF1B8B">
        <w:t>TRANS</w:t>
      </w:r>
      <w:r w:rsidRPr="00CF1B8B">
        <w:rPr>
          <w:lang w:val="ru-RU"/>
        </w:rPr>
        <w:t>/</w:t>
      </w:r>
      <w:r w:rsidRPr="00CF1B8B">
        <w:t>WP</w:t>
      </w:r>
      <w:r w:rsidRPr="00CF1B8B">
        <w:rPr>
          <w:lang w:val="ru-RU"/>
        </w:rPr>
        <w:t>.29/2017/108</w:t>
      </w:r>
      <w:r w:rsidRPr="00CF1B8B">
        <w:rPr>
          <w:lang w:val="ru-RU"/>
        </w:rPr>
        <w:br/>
      </w:r>
      <w:r w:rsidR="002A2489" w:rsidRPr="00CF1B8B">
        <w:rPr>
          <w:lang w:val="ru-RU"/>
        </w:rPr>
        <w:tab/>
      </w:r>
      <w:r w:rsidR="002A2489" w:rsidRPr="00CF1B8B">
        <w:rPr>
          <w:lang w:val="ru-RU"/>
        </w:rPr>
        <w:tab/>
      </w:r>
      <w:r w:rsidR="002A2489" w:rsidRPr="00CF1B8B">
        <w:rPr>
          <w:lang w:val="ru-RU"/>
        </w:rPr>
        <w:tab/>
      </w:r>
      <w:r w:rsidR="002A2489" w:rsidRPr="00CF1B8B">
        <w:rPr>
          <w:lang w:val="ru-RU"/>
        </w:rPr>
        <w:tab/>
      </w:r>
      <w:r w:rsidRPr="00CF1B8B">
        <w:t>ECE</w:t>
      </w:r>
      <w:r w:rsidRPr="00CF1B8B">
        <w:rPr>
          <w:lang w:val="ru-RU"/>
        </w:rPr>
        <w:t>/</w:t>
      </w:r>
      <w:r w:rsidRPr="00CF1B8B">
        <w:t>TRANS</w:t>
      </w:r>
      <w:r w:rsidRPr="00CF1B8B">
        <w:rPr>
          <w:lang w:val="ru-RU"/>
        </w:rPr>
        <w:t>/</w:t>
      </w:r>
      <w:r w:rsidRPr="00CF1B8B">
        <w:t>WP</w:t>
      </w:r>
      <w:r w:rsidRPr="00CF1B8B">
        <w:rPr>
          <w:lang w:val="ru-RU"/>
        </w:rPr>
        <w:t>.29/2017/109</w:t>
      </w:r>
      <w:r w:rsidRPr="00CF1B8B">
        <w:rPr>
          <w:lang w:val="ru-RU"/>
        </w:rPr>
        <w:br/>
      </w:r>
      <w:r w:rsidR="002A2489" w:rsidRPr="00CF1B8B">
        <w:rPr>
          <w:lang w:val="ru-RU"/>
        </w:rPr>
        <w:tab/>
      </w:r>
      <w:r w:rsidR="002A2489" w:rsidRPr="00CF1B8B">
        <w:rPr>
          <w:lang w:val="ru-RU"/>
        </w:rPr>
        <w:tab/>
      </w:r>
      <w:r w:rsidR="002A2489" w:rsidRPr="00CF1B8B">
        <w:rPr>
          <w:lang w:val="ru-RU"/>
        </w:rPr>
        <w:tab/>
      </w:r>
      <w:r w:rsidR="002A2489" w:rsidRPr="00CF1B8B">
        <w:rPr>
          <w:lang w:val="ru-RU"/>
        </w:rPr>
        <w:tab/>
      </w:r>
      <w:r w:rsidRPr="00CF1B8B">
        <w:t>ECE</w:t>
      </w:r>
      <w:r w:rsidRPr="00CF1B8B">
        <w:rPr>
          <w:lang w:val="ru-RU"/>
        </w:rPr>
        <w:t>/</w:t>
      </w:r>
      <w:r w:rsidRPr="00CF1B8B">
        <w:t>TRANS</w:t>
      </w:r>
      <w:r w:rsidRPr="00CF1B8B">
        <w:rPr>
          <w:lang w:val="ru-RU"/>
        </w:rPr>
        <w:t>/</w:t>
      </w:r>
      <w:r w:rsidRPr="00CF1B8B">
        <w:t>WP</w:t>
      </w:r>
      <w:r w:rsidRPr="00CF1B8B">
        <w:rPr>
          <w:lang w:val="ru-RU"/>
        </w:rPr>
        <w:t>.29/2017/131</w:t>
      </w:r>
      <w:r w:rsidRPr="00CF1B8B">
        <w:rPr>
          <w:lang w:val="ru-RU"/>
        </w:rPr>
        <w:br/>
      </w:r>
      <w:r w:rsidR="002A2489" w:rsidRPr="00CF1B8B">
        <w:rPr>
          <w:lang w:val="ru-RU"/>
        </w:rPr>
        <w:tab/>
      </w:r>
      <w:r w:rsidR="002A2489" w:rsidRPr="00CF1B8B">
        <w:rPr>
          <w:lang w:val="ru-RU"/>
        </w:rPr>
        <w:tab/>
      </w:r>
      <w:r w:rsidR="002A2489" w:rsidRPr="00CF1B8B">
        <w:rPr>
          <w:lang w:val="ru-RU"/>
        </w:rPr>
        <w:tab/>
      </w:r>
      <w:r w:rsidR="002A2489" w:rsidRPr="00CF1B8B">
        <w:rPr>
          <w:lang w:val="ru-RU"/>
        </w:rPr>
        <w:tab/>
      </w:r>
      <w:r w:rsidRPr="00CF1B8B">
        <w:rPr>
          <w:lang w:val="ru-RU"/>
        </w:rPr>
        <w:t xml:space="preserve">неофициальный документ </w:t>
      </w:r>
      <w:r w:rsidRPr="00CF1B8B">
        <w:t>GRSG</w:t>
      </w:r>
      <w:r w:rsidRPr="00CF1B8B">
        <w:rPr>
          <w:lang w:val="ru-RU"/>
        </w:rPr>
        <w:t>-113-40</w:t>
      </w:r>
    </w:p>
    <w:p w:rsidR="005F7B08" w:rsidRPr="00CF1B8B" w:rsidRDefault="005F7B08" w:rsidP="005F7B08">
      <w:pPr>
        <w:pStyle w:val="SingleTxtG"/>
        <w:rPr>
          <w:lang w:val="ru-RU"/>
        </w:rPr>
      </w:pPr>
      <w:r w:rsidRPr="00CF1B8B">
        <w:rPr>
          <w:lang w:val="ru-RU"/>
        </w:rPr>
        <w:t>55.</w:t>
      </w:r>
      <w:r w:rsidRPr="00CF1B8B">
        <w:rPr>
          <w:lang w:val="ru-RU"/>
        </w:rPr>
        <w:tab/>
      </w:r>
      <w:r w:rsidRPr="00CF1B8B">
        <w:t>GRSG</w:t>
      </w:r>
      <w:r w:rsidRPr="00CF1B8B">
        <w:rPr>
          <w:lang w:val="ru-RU"/>
        </w:rPr>
        <w:t xml:space="preserve"> приняла к сведению, что пересмотр 3 Соглашения 1958 года вступил в силу 14 сентября 2017 года (его текст опубликован на следующем веб-сайте </w:t>
      </w:r>
      <w:hyperlink r:id="rId13" w:history="1">
        <w:r w:rsidR="002A2489" w:rsidRPr="00CF1B8B">
          <w:rPr>
            <w:rStyle w:val="Hyperlink"/>
            <w:color w:val="auto"/>
          </w:rPr>
          <w:t>www</w:t>
        </w:r>
        <w:r w:rsidR="002A2489" w:rsidRPr="00CF1B8B">
          <w:rPr>
            <w:rStyle w:val="Hyperlink"/>
            <w:color w:val="auto"/>
            <w:lang w:val="ru-RU"/>
          </w:rPr>
          <w:t>.</w:t>
        </w:r>
        <w:r w:rsidR="002A2489" w:rsidRPr="00CF1B8B">
          <w:rPr>
            <w:rStyle w:val="Hyperlink"/>
            <w:color w:val="auto"/>
          </w:rPr>
          <w:t>unece</w:t>
        </w:r>
        <w:r w:rsidR="002A2489" w:rsidRPr="00CF1B8B">
          <w:rPr>
            <w:rStyle w:val="Hyperlink"/>
            <w:color w:val="auto"/>
            <w:lang w:val="ru-RU"/>
          </w:rPr>
          <w:t>.</w:t>
        </w:r>
        <w:r w:rsidR="002A2489" w:rsidRPr="00CF1B8B">
          <w:rPr>
            <w:rStyle w:val="Hyperlink"/>
            <w:color w:val="auto"/>
          </w:rPr>
          <w:t>org</w:t>
        </w:r>
        <w:r w:rsidR="002A2489" w:rsidRPr="00CF1B8B">
          <w:rPr>
            <w:rStyle w:val="Hyperlink"/>
            <w:color w:val="auto"/>
            <w:lang w:val="ru-RU"/>
          </w:rPr>
          <w:t>/</w:t>
        </w:r>
        <w:r w:rsidR="002A2489" w:rsidRPr="00CF1B8B">
          <w:rPr>
            <w:rStyle w:val="Hyperlink"/>
            <w:color w:val="auto"/>
          </w:rPr>
          <w:t>trans</w:t>
        </w:r>
        <w:r w:rsidR="002A2489" w:rsidRPr="00CF1B8B">
          <w:rPr>
            <w:rStyle w:val="Hyperlink"/>
            <w:color w:val="auto"/>
            <w:lang w:val="ru-RU"/>
          </w:rPr>
          <w:t>/</w:t>
        </w:r>
        <w:r w:rsidR="002A2489" w:rsidRPr="00CF1B8B">
          <w:rPr>
            <w:rStyle w:val="Hyperlink"/>
            <w:color w:val="auto"/>
          </w:rPr>
          <w:t>main</w:t>
        </w:r>
        <w:r w:rsidR="002A2489" w:rsidRPr="00CF1B8B">
          <w:rPr>
            <w:rStyle w:val="Hyperlink"/>
            <w:color w:val="auto"/>
            <w:lang w:val="ru-RU"/>
          </w:rPr>
          <w:t>/</w:t>
        </w:r>
        <w:r w:rsidR="002A2489" w:rsidRPr="00CF1B8B">
          <w:rPr>
            <w:rStyle w:val="Hyperlink"/>
            <w:color w:val="auto"/>
          </w:rPr>
          <w:t>wp</w:t>
        </w:r>
        <w:r w:rsidR="002A2489" w:rsidRPr="00CF1B8B">
          <w:rPr>
            <w:rStyle w:val="Hyperlink"/>
            <w:color w:val="auto"/>
            <w:lang w:val="ru-RU"/>
          </w:rPr>
          <w:t>29/</w:t>
        </w:r>
        <w:r w:rsidR="002A2489" w:rsidRPr="00CF1B8B">
          <w:rPr>
            <w:rStyle w:val="Hyperlink"/>
            <w:color w:val="auto"/>
          </w:rPr>
          <w:t>wp</w:t>
        </w:r>
        <w:r w:rsidR="002A2489" w:rsidRPr="00CF1B8B">
          <w:rPr>
            <w:rStyle w:val="Hyperlink"/>
            <w:color w:val="auto"/>
            <w:lang w:val="ru-RU"/>
          </w:rPr>
          <w:t>29</w:t>
        </w:r>
        <w:r w:rsidR="002A2489" w:rsidRPr="00CF1B8B">
          <w:rPr>
            <w:rStyle w:val="Hyperlink"/>
            <w:color w:val="auto"/>
          </w:rPr>
          <w:t>regs</w:t>
        </w:r>
        <w:r w:rsidR="002A2489" w:rsidRPr="00CF1B8B">
          <w:rPr>
            <w:rStyle w:val="Hyperlink"/>
            <w:color w:val="auto"/>
            <w:lang w:val="ru-RU"/>
          </w:rPr>
          <w:t>.</w:t>
        </w:r>
        <w:r w:rsidR="002A2489" w:rsidRPr="00CF1B8B">
          <w:rPr>
            <w:rStyle w:val="Hyperlink"/>
            <w:color w:val="auto"/>
          </w:rPr>
          <w:t>html</w:t>
        </w:r>
      </w:hyperlink>
      <w:r w:rsidRPr="00CF1B8B">
        <w:rPr>
          <w:lang w:val="ru-RU"/>
        </w:rPr>
        <w:t xml:space="preserve">). </w:t>
      </w:r>
      <w:r w:rsidRPr="00CF1B8B">
        <w:t>GRSG</w:t>
      </w:r>
      <w:r w:rsidRPr="00CF1B8B">
        <w:rPr>
          <w:lang w:val="ru-RU"/>
        </w:rPr>
        <w:t xml:space="preserve"> одобрила документ с вопросами и ответами по пересмотру 3 (</w:t>
      </w:r>
      <w:r w:rsidRPr="00CF1B8B">
        <w:t>ECE</w:t>
      </w:r>
      <w:r w:rsidRPr="00CF1B8B">
        <w:rPr>
          <w:lang w:val="ru-RU"/>
        </w:rPr>
        <w:t>/</w:t>
      </w:r>
      <w:r w:rsidRPr="00CF1B8B">
        <w:t>TRANS</w:t>
      </w:r>
      <w:r w:rsidRPr="00CF1B8B">
        <w:rPr>
          <w:lang w:val="ru-RU"/>
        </w:rPr>
        <w:t>/</w:t>
      </w:r>
      <w:r w:rsidRPr="00CF1B8B">
        <w:t>WP</w:t>
      </w:r>
      <w:r w:rsidRPr="00CF1B8B">
        <w:rPr>
          <w:lang w:val="ru-RU"/>
        </w:rPr>
        <w:t>.29/2</w:t>
      </w:r>
      <w:r w:rsidR="002A2489" w:rsidRPr="00CF1B8B">
        <w:rPr>
          <w:lang w:val="ru-RU"/>
        </w:rPr>
        <w:t>017/131), а также проект правил </w:t>
      </w:r>
      <w:r w:rsidRPr="00CF1B8B">
        <w:rPr>
          <w:lang w:val="ru-RU"/>
        </w:rPr>
        <w:t>ООН, касающихся МОУТКТС (</w:t>
      </w:r>
      <w:r w:rsidRPr="00CF1B8B">
        <w:t>ECE</w:t>
      </w:r>
      <w:r w:rsidRPr="00CF1B8B">
        <w:rPr>
          <w:lang w:val="ru-RU"/>
        </w:rPr>
        <w:t>/</w:t>
      </w:r>
      <w:r w:rsidRPr="00CF1B8B">
        <w:t>TRANS</w:t>
      </w:r>
      <w:r w:rsidRPr="00CF1B8B">
        <w:rPr>
          <w:lang w:val="ru-RU"/>
        </w:rPr>
        <w:t>/</w:t>
      </w:r>
      <w:r w:rsidRPr="00CF1B8B">
        <w:t>WP</w:t>
      </w:r>
      <w:r w:rsidRPr="00CF1B8B">
        <w:rPr>
          <w:lang w:val="ru-RU"/>
        </w:rPr>
        <w:t>.29/2017/108), и соответствующие пояснения (</w:t>
      </w:r>
      <w:r w:rsidRPr="00CF1B8B">
        <w:t>ECE</w:t>
      </w:r>
      <w:r w:rsidRPr="00CF1B8B">
        <w:rPr>
          <w:lang w:val="ru-RU"/>
        </w:rPr>
        <w:t>/</w:t>
      </w:r>
      <w:r w:rsidRPr="00CF1B8B">
        <w:t>TRANS</w:t>
      </w:r>
      <w:r w:rsidRPr="00CF1B8B">
        <w:rPr>
          <w:lang w:val="ru-RU"/>
        </w:rPr>
        <w:t>/</w:t>
      </w:r>
      <w:r w:rsidRPr="00CF1B8B">
        <w:t>WP</w:t>
      </w:r>
      <w:r w:rsidRPr="00CF1B8B">
        <w:rPr>
          <w:lang w:val="ru-RU"/>
        </w:rPr>
        <w:t xml:space="preserve">.29/2017/109). </w:t>
      </w:r>
      <w:r w:rsidRPr="00CF1B8B">
        <w:t>GRSG</w:t>
      </w:r>
      <w:r w:rsidRPr="00CF1B8B">
        <w:rPr>
          <w:lang w:val="ru-RU"/>
        </w:rPr>
        <w:t xml:space="preserve"> приняла к сведению, что, как предполагается, эти документы должны быть рассмотрены и утверждены </w:t>
      </w:r>
      <w:r w:rsidRPr="00CF1B8B">
        <w:t>WP</w:t>
      </w:r>
      <w:r w:rsidRPr="00CF1B8B">
        <w:rPr>
          <w:lang w:val="ru-RU"/>
        </w:rPr>
        <w:t>.29 на его сессии в ноябре 2017 года.</w:t>
      </w:r>
    </w:p>
    <w:p w:rsidR="005F7B08" w:rsidRPr="00CF1B8B" w:rsidRDefault="005F7B08" w:rsidP="005F7B08">
      <w:pPr>
        <w:pStyle w:val="SingleTxtG"/>
        <w:rPr>
          <w:lang w:val="ru-RU"/>
        </w:rPr>
      </w:pPr>
      <w:r w:rsidRPr="00CF1B8B">
        <w:rPr>
          <w:lang w:val="ru-RU"/>
        </w:rPr>
        <w:t>56.</w:t>
      </w:r>
      <w:r w:rsidRPr="00CF1B8B">
        <w:rPr>
          <w:lang w:val="ru-RU"/>
        </w:rPr>
        <w:tab/>
        <w:t xml:space="preserve">По просьбе Всемирного форума и НРГ по МОУТКТС, </w:t>
      </w:r>
      <w:r w:rsidRPr="00CF1B8B">
        <w:t>GRSG</w:t>
      </w:r>
      <w:r w:rsidRPr="00CF1B8B">
        <w:rPr>
          <w:lang w:val="ru-RU"/>
        </w:rPr>
        <w:t xml:space="preserve"> рассмотрела общие руководящие принципы, касающиеся регламентирующих процедур ООН и переходных положений в правилах ООН (</w:t>
      </w:r>
      <w:r w:rsidRPr="00CF1B8B">
        <w:t>ECE</w:t>
      </w:r>
      <w:r w:rsidRPr="00CF1B8B">
        <w:rPr>
          <w:lang w:val="ru-RU"/>
        </w:rPr>
        <w:t>/</w:t>
      </w:r>
      <w:r w:rsidRPr="00CF1B8B">
        <w:t>TRANS</w:t>
      </w:r>
      <w:r w:rsidRPr="00CF1B8B">
        <w:rPr>
          <w:lang w:val="ru-RU"/>
        </w:rPr>
        <w:t>/</w:t>
      </w:r>
      <w:r w:rsidRPr="00CF1B8B">
        <w:t>WP</w:t>
      </w:r>
      <w:r w:rsidRPr="00CF1B8B">
        <w:rPr>
          <w:lang w:val="ru-RU"/>
        </w:rPr>
        <w:t xml:space="preserve">.29/2017/107, </w:t>
      </w:r>
      <w:r w:rsidRPr="00CF1B8B">
        <w:t>Add</w:t>
      </w:r>
      <w:r w:rsidRPr="00CF1B8B">
        <w:rPr>
          <w:lang w:val="ru-RU"/>
        </w:rPr>
        <w:t xml:space="preserve">.1 и </w:t>
      </w:r>
      <w:r w:rsidRPr="00CF1B8B">
        <w:t>Corr</w:t>
      </w:r>
      <w:r w:rsidRPr="00CF1B8B">
        <w:rPr>
          <w:lang w:val="ru-RU"/>
        </w:rPr>
        <w:t xml:space="preserve">.1). </w:t>
      </w:r>
      <w:r w:rsidRPr="00CF1B8B">
        <w:t>GRSG</w:t>
      </w:r>
      <w:r w:rsidRPr="00CF1B8B">
        <w:rPr>
          <w:lang w:val="ru-RU"/>
        </w:rPr>
        <w:t xml:space="preserve"> одобрила документ с руководящими принципами и рекомендовала НРГ по МОУТКТС рассмотреть дальнейшие поправки, указанные в документе </w:t>
      </w:r>
      <w:r w:rsidR="002A2489" w:rsidRPr="00CF1B8B">
        <w:rPr>
          <w:lang w:val="ru-RU"/>
        </w:rPr>
        <w:br/>
      </w:r>
      <w:r w:rsidRPr="00CF1B8B">
        <w:t>GRSG</w:t>
      </w:r>
      <w:r w:rsidRPr="00CF1B8B">
        <w:rPr>
          <w:lang w:val="ru-RU"/>
        </w:rPr>
        <w:t>-113-40.</w:t>
      </w:r>
    </w:p>
    <w:p w:rsidR="005F7B08" w:rsidRPr="00CF1B8B" w:rsidRDefault="005F7B08" w:rsidP="005F7B08">
      <w:pPr>
        <w:pStyle w:val="SingleTxtG"/>
        <w:rPr>
          <w:lang w:val="ru-RU"/>
        </w:rPr>
      </w:pPr>
      <w:r w:rsidRPr="00CF1B8B">
        <w:rPr>
          <w:lang w:val="ru-RU"/>
        </w:rPr>
        <w:t>57.</w:t>
      </w:r>
      <w:r w:rsidRPr="00CF1B8B">
        <w:rPr>
          <w:lang w:val="ru-RU"/>
        </w:rPr>
        <w:tab/>
      </w:r>
      <w:r w:rsidRPr="00CF1B8B">
        <w:t>GRSG</w:t>
      </w:r>
      <w:r w:rsidRPr="00CF1B8B">
        <w:rPr>
          <w:lang w:val="ru-RU"/>
        </w:rPr>
        <w:t xml:space="preserve"> также отметила, что со вступлением</w:t>
      </w:r>
      <w:r w:rsidR="00F403F3">
        <w:rPr>
          <w:lang w:val="ru-RU"/>
        </w:rPr>
        <w:t xml:space="preserve"> в силу пересмотра 3 экспертам –</w:t>
      </w:r>
      <w:r w:rsidRPr="00CF1B8B">
        <w:rPr>
          <w:lang w:val="ru-RU"/>
        </w:rPr>
        <w:t xml:space="preserve"> при подготовке будущих предложений по поправкам к пр</w:t>
      </w:r>
      <w:r w:rsidR="009706EE" w:rsidRPr="00CF1B8B">
        <w:rPr>
          <w:lang w:val="ru-RU"/>
        </w:rPr>
        <w:t>авилам ООН –</w:t>
      </w:r>
      <w:r w:rsidRPr="00CF1B8B">
        <w:rPr>
          <w:lang w:val="ru-RU"/>
        </w:rPr>
        <w:t xml:space="preserve"> надлежит учитывать следующие аспекты в контексте согласования новых положений Соглашения 1958 года: </w:t>
      </w:r>
      <w:r w:rsidRPr="00CF1B8B">
        <w:rPr>
          <w:lang w:val="en-US"/>
        </w:rPr>
        <w:t>a</w:t>
      </w:r>
      <w:r w:rsidRPr="00CF1B8B">
        <w:rPr>
          <w:lang w:val="ru-RU"/>
        </w:rPr>
        <w:t xml:space="preserve">) следует делать ссылку на приложение 1 в положениях о соответствии производства, </w:t>
      </w:r>
      <w:r w:rsidRPr="00CF1B8B">
        <w:rPr>
          <w:lang w:val="en-US"/>
        </w:rPr>
        <w:t>b</w:t>
      </w:r>
      <w:r w:rsidRPr="00CF1B8B">
        <w:rPr>
          <w:lang w:val="ru-RU"/>
        </w:rPr>
        <w:t xml:space="preserve">) следует делать ссылку на приложение 5 при использовании уникального идентификатора (УИ) и </w:t>
      </w:r>
      <w:r w:rsidRPr="00CF1B8B">
        <w:rPr>
          <w:lang w:val="en-US"/>
        </w:rPr>
        <w:t>c</w:t>
      </w:r>
      <w:r w:rsidRPr="00CF1B8B">
        <w:rPr>
          <w:lang w:val="ru-RU"/>
        </w:rPr>
        <w:t>) с</w:t>
      </w:r>
      <w:r w:rsidR="002A2489" w:rsidRPr="00CF1B8B">
        <w:rPr>
          <w:lang w:val="ru-RU"/>
        </w:rPr>
        <w:t>ледует делать ссылку на Правила «</w:t>
      </w:r>
      <w:r w:rsidRPr="00CF1B8B">
        <w:rPr>
          <w:lang w:val="ru-RU"/>
        </w:rPr>
        <w:t>ООН</w:t>
      </w:r>
      <w:r w:rsidR="002A2489" w:rsidRPr="00CF1B8B">
        <w:rPr>
          <w:lang w:val="ru-RU"/>
        </w:rPr>
        <w:t>»</w:t>
      </w:r>
      <w:r w:rsidRPr="00CF1B8B">
        <w:rPr>
          <w:lang w:val="ru-RU"/>
        </w:rPr>
        <w:t xml:space="preserve">. Председатель предложил возобновить обсуждение этой темы на следующей сессии </w:t>
      </w:r>
      <w:r w:rsidRPr="00CF1B8B">
        <w:rPr>
          <w:lang w:val="en-US"/>
        </w:rPr>
        <w:t>GRSG</w:t>
      </w:r>
      <w:r w:rsidRPr="00CF1B8B">
        <w:rPr>
          <w:lang w:val="ru-RU"/>
        </w:rPr>
        <w:t xml:space="preserve"> в апреле 2018 года.</w:t>
      </w:r>
    </w:p>
    <w:p w:rsidR="005F7B08" w:rsidRPr="00CF1B8B" w:rsidRDefault="005F7B08" w:rsidP="002A2489">
      <w:pPr>
        <w:pStyle w:val="HChGR"/>
        <w:rPr>
          <w:spacing w:val="0"/>
          <w:w w:val="100"/>
          <w:kern w:val="0"/>
        </w:rPr>
      </w:pPr>
      <w:r w:rsidRPr="00CF1B8B">
        <w:rPr>
          <w:spacing w:val="0"/>
          <w:w w:val="100"/>
          <w:kern w:val="0"/>
        </w:rPr>
        <w:tab/>
        <w:t>XV.</w:t>
      </w:r>
      <w:r w:rsidRPr="00CF1B8B">
        <w:rPr>
          <w:spacing w:val="0"/>
          <w:w w:val="100"/>
          <w:kern w:val="0"/>
        </w:rPr>
        <w:tab/>
        <w:t>Сводная резолюция о конструкции транспортных средств (СР.3) (пункт 14 повестки дня)</w:t>
      </w:r>
    </w:p>
    <w:p w:rsidR="005F7B08" w:rsidRPr="00CF1B8B" w:rsidRDefault="005F7B08" w:rsidP="005F7B08">
      <w:pPr>
        <w:keepNext/>
        <w:keepLines/>
        <w:suppressAutoHyphens/>
        <w:spacing w:after="120"/>
        <w:ind w:left="2829" w:right="1134" w:hanging="1695"/>
        <w:rPr>
          <w:i/>
          <w:spacing w:val="0"/>
          <w:w w:val="100"/>
          <w:kern w:val="0"/>
          <w:lang w:val="en-US"/>
        </w:rPr>
      </w:pPr>
      <w:r w:rsidRPr="00CF1B8B">
        <w:rPr>
          <w:i/>
          <w:spacing w:val="0"/>
          <w:w w:val="100"/>
          <w:kern w:val="0"/>
        </w:rPr>
        <w:t>Документация</w:t>
      </w:r>
      <w:r w:rsidRPr="00CF1B8B">
        <w:rPr>
          <w:spacing w:val="0"/>
          <w:w w:val="100"/>
          <w:kern w:val="0"/>
          <w:lang w:val="en-US"/>
        </w:rPr>
        <w:t>:</w:t>
      </w:r>
      <w:r w:rsidRPr="00CF1B8B">
        <w:rPr>
          <w:i/>
          <w:spacing w:val="0"/>
          <w:w w:val="100"/>
          <w:kern w:val="0"/>
          <w:lang w:val="en-US"/>
        </w:rPr>
        <w:tab/>
      </w:r>
      <w:r w:rsidRPr="00CF1B8B">
        <w:rPr>
          <w:spacing w:val="0"/>
          <w:w w:val="100"/>
          <w:kern w:val="0"/>
          <w:lang w:val="en-US"/>
        </w:rPr>
        <w:t>ECE/TRANS/WP.29/GRSG/2017/20</w:t>
      </w:r>
      <w:r w:rsidRPr="00CF1B8B">
        <w:rPr>
          <w:spacing w:val="0"/>
          <w:w w:val="100"/>
          <w:kern w:val="0"/>
          <w:lang w:val="en-US"/>
        </w:rPr>
        <w:br/>
        <w:t>ECE/TRANS/WP.29/78/Rev.6</w:t>
      </w:r>
    </w:p>
    <w:p w:rsidR="005F7B08" w:rsidRPr="00CF1B8B" w:rsidRDefault="005F7B08" w:rsidP="005F7B08">
      <w:pPr>
        <w:suppressAutoHyphens/>
        <w:spacing w:after="120"/>
        <w:ind w:left="1134" w:right="1134"/>
        <w:jc w:val="both"/>
        <w:rPr>
          <w:spacing w:val="0"/>
          <w:w w:val="100"/>
          <w:kern w:val="0"/>
        </w:rPr>
      </w:pPr>
      <w:r w:rsidRPr="00CF1B8B">
        <w:rPr>
          <w:spacing w:val="0"/>
          <w:w w:val="100"/>
          <w:kern w:val="0"/>
        </w:rPr>
        <w:t>58.</w:t>
      </w:r>
      <w:r w:rsidRPr="00CF1B8B">
        <w:rPr>
          <w:spacing w:val="0"/>
          <w:w w:val="100"/>
          <w:kern w:val="0"/>
        </w:rPr>
        <w:tab/>
        <w:t xml:space="preserve">По просьбе Рабочей группы по вопросам шума (GRB) эксперт от Российской Федерации предложил принять документ ECE/TRANS/WP.29/GRSG/2017/20 для изменения в нынешнем тексте СР.3 (ECE/TRANS/WP.29/78/Rev.6) единицы измерения массы транспортного средства с тонны на килограмм. </w:t>
      </w:r>
    </w:p>
    <w:p w:rsidR="005F7B08" w:rsidRPr="00CF1B8B" w:rsidRDefault="005F7B08" w:rsidP="005F7B08">
      <w:pPr>
        <w:suppressAutoHyphens/>
        <w:spacing w:after="120"/>
        <w:ind w:left="1134" w:right="1134"/>
        <w:jc w:val="both"/>
        <w:rPr>
          <w:rFonts w:eastAsia="SimSun"/>
          <w:spacing w:val="0"/>
          <w:w w:val="100"/>
          <w:kern w:val="0"/>
        </w:rPr>
      </w:pPr>
      <w:r w:rsidRPr="00CF1B8B">
        <w:rPr>
          <w:spacing w:val="0"/>
          <w:w w:val="100"/>
          <w:kern w:val="0"/>
        </w:rPr>
        <w:t>59.</w:t>
      </w:r>
      <w:r w:rsidRPr="00CF1B8B">
        <w:rPr>
          <w:spacing w:val="0"/>
          <w:w w:val="100"/>
          <w:kern w:val="0"/>
        </w:rPr>
        <w:tab/>
        <w:t xml:space="preserve">Этот документ был полностью поддержан GRSG. Секретариату было поручено представить документ ECE/TRANS/WP.29/GRSG/2017/20 </w:t>
      </w:r>
      <w:r w:rsidR="005D7C1C">
        <w:rPr>
          <w:spacing w:val="0"/>
          <w:w w:val="100"/>
          <w:kern w:val="0"/>
        </w:rPr>
        <w:t>WP.29 в качестве поправки к СР.</w:t>
      </w:r>
      <w:r w:rsidRPr="00CF1B8B">
        <w:rPr>
          <w:spacing w:val="0"/>
          <w:w w:val="100"/>
          <w:kern w:val="0"/>
        </w:rPr>
        <w:t>3 для рассмотрения на его сессии в марте 2018 года.</w:t>
      </w:r>
    </w:p>
    <w:p w:rsidR="005F7B08" w:rsidRPr="00CF1B8B" w:rsidRDefault="005F7B08" w:rsidP="005F7B08">
      <w:pPr>
        <w:tabs>
          <w:tab w:val="right" w:pos="851"/>
        </w:tabs>
        <w:suppressAutoHyphens/>
        <w:spacing w:before="360" w:after="240" w:line="300" w:lineRule="exact"/>
        <w:ind w:left="1134" w:right="1134" w:hanging="1134"/>
        <w:rPr>
          <w:b/>
          <w:spacing w:val="0"/>
          <w:w w:val="100"/>
          <w:kern w:val="0"/>
          <w:sz w:val="28"/>
        </w:rPr>
      </w:pPr>
      <w:r w:rsidRPr="00CF1B8B">
        <w:rPr>
          <w:spacing w:val="0"/>
          <w:w w:val="100"/>
          <w:kern w:val="0"/>
          <w:sz w:val="28"/>
          <w:szCs w:val="28"/>
        </w:rPr>
        <w:tab/>
      </w:r>
      <w:r w:rsidRPr="00CF1B8B">
        <w:rPr>
          <w:b/>
          <w:spacing w:val="0"/>
          <w:w w:val="100"/>
          <w:kern w:val="0"/>
          <w:sz w:val="28"/>
          <w:szCs w:val="28"/>
        </w:rPr>
        <w:t>XVI.</w:t>
      </w:r>
      <w:r w:rsidRPr="00CF1B8B">
        <w:rPr>
          <w:b/>
          <w:spacing w:val="0"/>
          <w:w w:val="100"/>
          <w:kern w:val="0"/>
          <w:sz w:val="28"/>
          <w:szCs w:val="28"/>
        </w:rPr>
        <w:tab/>
      </w:r>
      <w:r w:rsidRPr="00CF1B8B">
        <w:rPr>
          <w:b/>
          <w:bCs/>
          <w:spacing w:val="0"/>
          <w:w w:val="100"/>
          <w:kern w:val="0"/>
          <w:sz w:val="28"/>
          <w:szCs w:val="28"/>
        </w:rPr>
        <w:t>Выборы должностных лиц</w:t>
      </w:r>
      <w:r w:rsidRPr="00CF1B8B">
        <w:rPr>
          <w:b/>
          <w:spacing w:val="0"/>
          <w:w w:val="100"/>
          <w:kern w:val="0"/>
          <w:sz w:val="40"/>
          <w:szCs w:val="28"/>
        </w:rPr>
        <w:t xml:space="preserve"> </w:t>
      </w:r>
      <w:r w:rsidRPr="00CF1B8B">
        <w:rPr>
          <w:b/>
          <w:spacing w:val="0"/>
          <w:w w:val="100"/>
          <w:kern w:val="0"/>
          <w:sz w:val="28"/>
        </w:rPr>
        <w:t>(пункт 15 повестки дня)</w:t>
      </w:r>
    </w:p>
    <w:p w:rsidR="005F7B08" w:rsidRPr="00CF1B8B" w:rsidRDefault="005F7B08" w:rsidP="005F7B08">
      <w:pPr>
        <w:suppressAutoHyphens/>
        <w:spacing w:after="120"/>
        <w:ind w:left="1134" w:right="1134"/>
        <w:jc w:val="both"/>
        <w:rPr>
          <w:spacing w:val="0"/>
          <w:w w:val="100"/>
          <w:kern w:val="0"/>
        </w:rPr>
      </w:pPr>
      <w:r w:rsidRPr="00CF1B8B">
        <w:rPr>
          <w:spacing w:val="0"/>
          <w:w w:val="100"/>
          <w:kern w:val="0"/>
        </w:rPr>
        <w:t>60.</w:t>
      </w:r>
      <w:r w:rsidRPr="00CF1B8B">
        <w:rPr>
          <w:spacing w:val="0"/>
          <w:w w:val="100"/>
          <w:kern w:val="0"/>
        </w:rPr>
        <w:tab/>
        <w:t xml:space="preserve">В соответствии с правилом 37 Правил процедуры (TRANS/WP.29/690 с поправками, внесенными на основании Amend.1 и 2) GRSG распорядилась провести выборы должностных лиц в среду, во второй половине дня, 11 октября 2017 года. </w:t>
      </w:r>
      <w:r w:rsidR="00C3469D" w:rsidRPr="00CF1B8B">
        <w:rPr>
          <w:spacing w:val="0"/>
          <w:w w:val="100"/>
          <w:kern w:val="0"/>
        </w:rPr>
        <w:br/>
      </w:r>
      <w:r w:rsidRPr="00CF1B8B">
        <w:rPr>
          <w:spacing w:val="0"/>
          <w:w w:val="100"/>
          <w:kern w:val="0"/>
        </w:rPr>
        <w:t>Г-н А.</w:t>
      </w:r>
      <w:r w:rsidR="009706EE" w:rsidRPr="00CF1B8B">
        <w:rPr>
          <w:spacing w:val="0"/>
          <w:w w:val="100"/>
          <w:kern w:val="0"/>
        </w:rPr>
        <w:t> </w:t>
      </w:r>
      <w:r w:rsidRPr="00CF1B8B">
        <w:rPr>
          <w:spacing w:val="0"/>
          <w:w w:val="100"/>
          <w:kern w:val="0"/>
        </w:rPr>
        <w:t>Эрарио (Италия) был единогласно пер</w:t>
      </w:r>
      <w:r w:rsidR="00C3469D" w:rsidRPr="00CF1B8B">
        <w:rPr>
          <w:spacing w:val="0"/>
          <w:w w:val="100"/>
          <w:kern w:val="0"/>
        </w:rPr>
        <w:t xml:space="preserve">еизбран Председателем, а </w:t>
      </w:r>
      <w:r w:rsidR="00C3469D" w:rsidRPr="00CF1B8B">
        <w:rPr>
          <w:spacing w:val="0"/>
          <w:w w:val="100"/>
          <w:kern w:val="0"/>
        </w:rPr>
        <w:br/>
        <w:t>г-н К. </w:t>
      </w:r>
      <w:r w:rsidRPr="00CF1B8B">
        <w:rPr>
          <w:spacing w:val="0"/>
          <w:w w:val="100"/>
          <w:kern w:val="0"/>
        </w:rPr>
        <w:t xml:space="preserve">Хендершот (Канада) </w:t>
      </w:r>
      <w:r w:rsidR="00C3469D" w:rsidRPr="00CF1B8B">
        <w:rPr>
          <w:spacing w:val="0"/>
          <w:w w:val="100"/>
          <w:kern w:val="0"/>
        </w:rPr>
        <w:t>–</w:t>
      </w:r>
      <w:r w:rsidRPr="00CF1B8B">
        <w:rPr>
          <w:spacing w:val="0"/>
          <w:w w:val="100"/>
          <w:kern w:val="0"/>
        </w:rPr>
        <w:t xml:space="preserve"> заместителем Председателя сессий GRSG, запланированных на 2018 год.</w:t>
      </w:r>
    </w:p>
    <w:p w:rsidR="005F7B08" w:rsidRPr="00CF1B8B" w:rsidRDefault="005F7B08" w:rsidP="00C3469D">
      <w:pPr>
        <w:pStyle w:val="HChGR"/>
        <w:rPr>
          <w:spacing w:val="0"/>
          <w:w w:val="100"/>
          <w:kern w:val="0"/>
        </w:rPr>
      </w:pPr>
      <w:r w:rsidRPr="00CF1B8B">
        <w:rPr>
          <w:spacing w:val="0"/>
          <w:w w:val="100"/>
          <w:kern w:val="0"/>
        </w:rPr>
        <w:tab/>
        <w:t>XVII.</w:t>
      </w:r>
      <w:r w:rsidRPr="00CF1B8B">
        <w:rPr>
          <w:spacing w:val="0"/>
          <w:w w:val="100"/>
          <w:kern w:val="0"/>
        </w:rPr>
        <w:tab/>
        <w:t>Прочие вопросы (пункт 16 повестки дня)</w:t>
      </w:r>
    </w:p>
    <w:p w:rsidR="005F7B08" w:rsidRPr="00CF1B8B" w:rsidRDefault="005F7B08" w:rsidP="00C3469D">
      <w:pPr>
        <w:pStyle w:val="H1G"/>
        <w:rPr>
          <w:lang w:val="ru-RU"/>
        </w:rPr>
      </w:pPr>
      <w:r w:rsidRPr="00CF1B8B">
        <w:rPr>
          <w:lang w:val="ru-RU"/>
        </w:rPr>
        <w:tab/>
      </w:r>
      <w:r w:rsidRPr="00CF1B8B">
        <w:rPr>
          <w:lang w:val="ru-RU"/>
        </w:rPr>
        <w:tab/>
        <w:t>Выражение признательности г-ну Дж. Мендони и г-ну Ж. Марми</w:t>
      </w:r>
    </w:p>
    <w:p w:rsidR="005F7B08" w:rsidRPr="00CF1B8B" w:rsidRDefault="005F7B08" w:rsidP="005F7B08">
      <w:pPr>
        <w:pStyle w:val="SingleTxtG"/>
        <w:keepNext/>
        <w:keepLines/>
        <w:rPr>
          <w:lang w:val="ru-RU"/>
        </w:rPr>
      </w:pPr>
      <w:r w:rsidRPr="00CF1B8B">
        <w:rPr>
          <w:lang w:val="ru-RU"/>
        </w:rPr>
        <w:t>61.</w:t>
      </w:r>
      <w:r w:rsidRPr="00CF1B8B">
        <w:rPr>
          <w:lang w:val="ru-RU"/>
        </w:rPr>
        <w:tab/>
      </w:r>
      <w:r w:rsidRPr="00CF1B8B">
        <w:t>GRSG</w:t>
      </w:r>
      <w:r w:rsidRPr="00CF1B8B">
        <w:rPr>
          <w:lang w:val="ru-RU"/>
        </w:rPr>
        <w:t xml:space="preserve"> приняла к сведению, что </w:t>
      </w:r>
      <w:r w:rsidRPr="00CF1B8B">
        <w:t>M</w:t>
      </w:r>
      <w:r w:rsidRPr="00CF1B8B">
        <w:rPr>
          <w:lang w:val="ru-RU"/>
        </w:rPr>
        <w:t xml:space="preserve">. Жаку Марми пришлось прекратить свою деятельность в рамках Международного союза автомобильного транспорта (МСАТ) по экономическим причинам и, следовательно, он больше не будет присутствовать на сессиях. </w:t>
      </w:r>
      <w:r w:rsidRPr="00CF1B8B">
        <w:t>GRSG</w:t>
      </w:r>
      <w:r w:rsidRPr="00CF1B8B">
        <w:rPr>
          <w:lang w:val="ru-RU"/>
        </w:rPr>
        <w:t xml:space="preserve"> высоко оценила ту неизменную поддержку, которую оказывал он на протяжении его продолжительного участия в сессиях, и пожелала ему всего самого хорошего в его будущей деятельности.</w:t>
      </w:r>
    </w:p>
    <w:p w:rsidR="005F7B08" w:rsidRPr="00CF1B8B" w:rsidRDefault="005F7B08" w:rsidP="005F7B08">
      <w:pPr>
        <w:pStyle w:val="SingleTxtG"/>
        <w:keepNext/>
        <w:keepLines/>
        <w:rPr>
          <w:lang w:val="ru-RU"/>
        </w:rPr>
      </w:pPr>
      <w:r w:rsidRPr="00CF1B8B">
        <w:rPr>
          <w:lang w:val="ru-RU"/>
        </w:rPr>
        <w:t>62.</w:t>
      </w:r>
      <w:r w:rsidRPr="00CF1B8B">
        <w:rPr>
          <w:lang w:val="ru-RU"/>
        </w:rPr>
        <w:tab/>
        <w:t xml:space="preserve">Узнав, что г-н Джулио Мендони (Италия) выходит на пенсию, </w:t>
      </w:r>
      <w:r w:rsidRPr="00CF1B8B">
        <w:t>GRSG</w:t>
      </w:r>
      <w:r w:rsidRPr="00CF1B8B">
        <w:rPr>
          <w:lang w:val="ru-RU"/>
        </w:rPr>
        <w:t xml:space="preserve"> поблагодарила его за значительный вклад в работу </w:t>
      </w:r>
      <w:r w:rsidRPr="00CF1B8B">
        <w:t>GRSG</w:t>
      </w:r>
      <w:r w:rsidRPr="00CF1B8B">
        <w:rPr>
          <w:lang w:val="ru-RU"/>
        </w:rPr>
        <w:t xml:space="preserve"> в течение последних десятилетий. Члены </w:t>
      </w:r>
      <w:r w:rsidRPr="00CF1B8B">
        <w:t>GRSP</w:t>
      </w:r>
      <w:r w:rsidRPr="00CF1B8B">
        <w:rPr>
          <w:lang w:val="ru-RU"/>
        </w:rPr>
        <w:t xml:space="preserve"> удостоили его продолжительными аплодисментами и пожелали ему долгих лет жизни и счастливого пребывания на заслуженном отдыхе.</w:t>
      </w:r>
    </w:p>
    <w:p w:rsidR="005F7B08" w:rsidRPr="00CF1B8B" w:rsidRDefault="005F7B08" w:rsidP="00C3469D">
      <w:pPr>
        <w:pStyle w:val="HChGR"/>
        <w:rPr>
          <w:spacing w:val="0"/>
          <w:w w:val="100"/>
          <w:kern w:val="0"/>
        </w:rPr>
      </w:pPr>
      <w:r w:rsidRPr="00CF1B8B">
        <w:rPr>
          <w:spacing w:val="0"/>
          <w:w w:val="100"/>
          <w:kern w:val="0"/>
        </w:rPr>
        <w:tab/>
        <w:t>XVIII.</w:t>
      </w:r>
      <w:r w:rsidRPr="00CF1B8B">
        <w:rPr>
          <w:spacing w:val="0"/>
          <w:w w:val="100"/>
          <w:kern w:val="0"/>
        </w:rPr>
        <w:tab/>
        <w:t>Предварительная повестка дня 114-й сессии</w:t>
      </w:r>
    </w:p>
    <w:p w:rsidR="005F7B08" w:rsidRPr="00CF1B8B" w:rsidRDefault="005F7B08" w:rsidP="005F7B08">
      <w:pPr>
        <w:pStyle w:val="SingleTxtG"/>
        <w:keepNext/>
        <w:keepLines/>
        <w:ind w:left="1140"/>
        <w:rPr>
          <w:lang w:val="ru-RU"/>
        </w:rPr>
      </w:pPr>
      <w:r w:rsidRPr="00CF1B8B">
        <w:rPr>
          <w:lang w:val="ru-RU"/>
        </w:rPr>
        <w:t>63.</w:t>
      </w:r>
      <w:r w:rsidRPr="00CF1B8B">
        <w:rPr>
          <w:lang w:val="ru-RU"/>
        </w:rPr>
        <w:tab/>
        <w:t>Была утверждена следующая п</w:t>
      </w:r>
      <w:r w:rsidR="005D7113" w:rsidRPr="00CF1B8B">
        <w:rPr>
          <w:lang w:val="ru-RU"/>
        </w:rPr>
        <w:t xml:space="preserve">редварительная повестка дня 114-й </w:t>
      </w:r>
      <w:r w:rsidRPr="00CF1B8B">
        <w:rPr>
          <w:lang w:val="ru-RU"/>
        </w:rPr>
        <w:t xml:space="preserve">сессии </w:t>
      </w:r>
      <w:r w:rsidRPr="00CF1B8B">
        <w:t>GRSG</w:t>
      </w:r>
      <w:r w:rsidRPr="00CF1B8B">
        <w:rPr>
          <w:lang w:val="ru-RU"/>
        </w:rPr>
        <w:t xml:space="preserve">, которая должна </w:t>
      </w:r>
      <w:r w:rsidR="00C3469D" w:rsidRPr="00CF1B8B">
        <w:rPr>
          <w:lang w:val="ru-RU"/>
        </w:rPr>
        <w:t>состояться в Женеве с 9 (с 14 ч</w:t>
      </w:r>
      <w:r w:rsidRPr="00CF1B8B">
        <w:rPr>
          <w:lang w:val="ru-RU"/>
        </w:rPr>
        <w:t xml:space="preserve"> 30 м</w:t>
      </w:r>
      <w:r w:rsidR="00C3469D" w:rsidRPr="00CF1B8B">
        <w:rPr>
          <w:lang w:val="ru-RU"/>
        </w:rPr>
        <w:t>ин</w:t>
      </w:r>
      <w:r w:rsidRPr="00CF1B8B">
        <w:rPr>
          <w:lang w:val="ru-RU"/>
        </w:rPr>
        <w:t xml:space="preserve">) по 13 апреля </w:t>
      </w:r>
      <w:r w:rsidR="005D7113" w:rsidRPr="00CF1B8B">
        <w:rPr>
          <w:lang w:val="ru-RU"/>
        </w:rPr>
        <w:br/>
      </w:r>
      <w:r w:rsidRPr="00CF1B8B">
        <w:rPr>
          <w:lang w:val="ru-RU"/>
        </w:rPr>
        <w:t>(до 12 ч</w:t>
      </w:r>
      <w:r w:rsidR="00C3469D" w:rsidRPr="00CF1B8B">
        <w:rPr>
          <w:lang w:val="ru-RU"/>
        </w:rPr>
        <w:t xml:space="preserve"> 30 мин</w:t>
      </w:r>
      <w:r w:rsidRPr="00CF1B8B">
        <w:rPr>
          <w:lang w:val="ru-RU"/>
        </w:rPr>
        <w:t>) 2018 года</w:t>
      </w:r>
      <w:r w:rsidRPr="00CF1B8B">
        <w:rPr>
          <w:rStyle w:val="FootnoteReference"/>
        </w:rPr>
        <w:footnoteReference w:id="1"/>
      </w:r>
      <w:r w:rsidR="00C3469D" w:rsidRPr="00CF1B8B">
        <w:rPr>
          <w:lang w:val="ru-RU"/>
        </w:rPr>
        <w:t>:</w:t>
      </w:r>
    </w:p>
    <w:p w:rsidR="005F7B08" w:rsidRPr="00CF1B8B" w:rsidRDefault="00F41C3F" w:rsidP="00F41C3F">
      <w:pPr>
        <w:pStyle w:val="SingleTxtGR"/>
        <w:suppressAutoHyphens/>
        <w:ind w:left="2268" w:hanging="1134"/>
        <w:rPr>
          <w:spacing w:val="0"/>
          <w:w w:val="100"/>
          <w:kern w:val="0"/>
        </w:rPr>
      </w:pPr>
      <w:r w:rsidRPr="00CF1B8B">
        <w:rPr>
          <w:spacing w:val="0"/>
          <w:w w:val="100"/>
          <w:kern w:val="0"/>
        </w:rPr>
        <w:tab/>
      </w:r>
      <w:r w:rsidR="005F7B08" w:rsidRPr="00CF1B8B">
        <w:rPr>
          <w:spacing w:val="0"/>
          <w:w w:val="100"/>
          <w:kern w:val="0"/>
        </w:rPr>
        <w:t>1.</w:t>
      </w:r>
      <w:r w:rsidR="005F7B08" w:rsidRPr="00CF1B8B">
        <w:rPr>
          <w:spacing w:val="0"/>
          <w:w w:val="100"/>
          <w:kern w:val="0"/>
        </w:rPr>
        <w:tab/>
        <w:t>Утверждение повестки дня.</w:t>
      </w:r>
    </w:p>
    <w:p w:rsidR="005F7B08" w:rsidRPr="00CF1B8B" w:rsidRDefault="00F41C3F" w:rsidP="00F41C3F">
      <w:pPr>
        <w:pStyle w:val="SingleTxtGR"/>
        <w:suppressAutoHyphens/>
        <w:ind w:left="2268" w:hanging="1134"/>
        <w:rPr>
          <w:spacing w:val="0"/>
          <w:w w:val="100"/>
          <w:kern w:val="0"/>
        </w:rPr>
      </w:pPr>
      <w:r w:rsidRPr="00CF1B8B">
        <w:rPr>
          <w:spacing w:val="0"/>
          <w:w w:val="100"/>
          <w:kern w:val="0"/>
        </w:rPr>
        <w:tab/>
      </w:r>
      <w:r w:rsidR="005F7B08" w:rsidRPr="00CF1B8B">
        <w:rPr>
          <w:spacing w:val="0"/>
          <w:w w:val="100"/>
          <w:kern w:val="0"/>
        </w:rPr>
        <w:t>2.</w:t>
      </w:r>
      <w:r w:rsidR="005F7B08" w:rsidRPr="00CF1B8B">
        <w:rPr>
          <w:spacing w:val="0"/>
          <w:w w:val="100"/>
          <w:kern w:val="0"/>
        </w:rPr>
        <w:tab/>
        <w:t>Поправки к правилам, касающимся городских и междугородных автобусов:</w:t>
      </w:r>
    </w:p>
    <w:p w:rsidR="005F7B08" w:rsidRPr="00CF1B8B" w:rsidRDefault="00F41C3F" w:rsidP="00F41C3F">
      <w:pPr>
        <w:pStyle w:val="SingleTxtGR"/>
        <w:suppressAutoHyphens/>
        <w:ind w:left="2268" w:hanging="1134"/>
        <w:rPr>
          <w:spacing w:val="0"/>
          <w:w w:val="100"/>
          <w:kern w:val="0"/>
        </w:rPr>
      </w:pPr>
      <w:r w:rsidRPr="00CF1B8B">
        <w:rPr>
          <w:spacing w:val="0"/>
          <w:w w:val="100"/>
          <w:kern w:val="0"/>
        </w:rPr>
        <w:tab/>
      </w:r>
      <w:r w:rsidRPr="00CF1B8B">
        <w:rPr>
          <w:spacing w:val="0"/>
          <w:w w:val="100"/>
          <w:kern w:val="0"/>
        </w:rPr>
        <w:tab/>
      </w:r>
      <w:r w:rsidR="005F7B08" w:rsidRPr="00CF1B8B">
        <w:rPr>
          <w:spacing w:val="0"/>
          <w:w w:val="100"/>
          <w:kern w:val="0"/>
        </w:rPr>
        <w:t>a)</w:t>
      </w:r>
      <w:r w:rsidR="005F7B08" w:rsidRPr="00CF1B8B">
        <w:rPr>
          <w:spacing w:val="0"/>
          <w:w w:val="100"/>
          <w:kern w:val="0"/>
        </w:rPr>
        <w:tab/>
        <w:t>Правила №</w:t>
      </w:r>
      <w:r w:rsidR="005D7113" w:rsidRPr="00CF1B8B">
        <w:rPr>
          <w:spacing w:val="0"/>
          <w:w w:val="100"/>
          <w:kern w:val="0"/>
        </w:rPr>
        <w:t xml:space="preserve"> </w:t>
      </w:r>
      <w:r w:rsidR="005F7B08" w:rsidRPr="00CF1B8B">
        <w:rPr>
          <w:spacing w:val="0"/>
          <w:w w:val="100"/>
          <w:kern w:val="0"/>
        </w:rPr>
        <w:t xml:space="preserve">107 </w:t>
      </w:r>
      <w:r w:rsidR="009706EE" w:rsidRPr="00CF1B8B">
        <w:rPr>
          <w:spacing w:val="0"/>
          <w:w w:val="100"/>
          <w:kern w:val="0"/>
        </w:rPr>
        <w:t>(транспортные средства M</w:t>
      </w:r>
      <w:r w:rsidR="009706EE" w:rsidRPr="00F403F3">
        <w:rPr>
          <w:spacing w:val="0"/>
          <w:w w:val="100"/>
          <w:kern w:val="0"/>
          <w:vertAlign w:val="subscript"/>
        </w:rPr>
        <w:t>2</w:t>
      </w:r>
      <w:r w:rsidR="009706EE" w:rsidRPr="00CF1B8B">
        <w:rPr>
          <w:spacing w:val="0"/>
          <w:w w:val="100"/>
          <w:kern w:val="0"/>
        </w:rPr>
        <w:t xml:space="preserve"> и M</w:t>
      </w:r>
      <w:r w:rsidR="009706EE" w:rsidRPr="00F403F3">
        <w:rPr>
          <w:spacing w:val="0"/>
          <w:w w:val="100"/>
          <w:kern w:val="0"/>
          <w:vertAlign w:val="subscript"/>
        </w:rPr>
        <w:t>3</w:t>
      </w:r>
      <w:r w:rsidR="009706EE" w:rsidRPr="00CF1B8B">
        <w:rPr>
          <w:spacing w:val="0"/>
          <w:w w:val="100"/>
          <w:kern w:val="0"/>
        </w:rPr>
        <w:t>);</w:t>
      </w:r>
    </w:p>
    <w:p w:rsidR="005F7B08" w:rsidRPr="00CF1B8B" w:rsidRDefault="00F41C3F" w:rsidP="00F41C3F">
      <w:pPr>
        <w:pStyle w:val="SingleTxtGR"/>
        <w:suppressAutoHyphens/>
        <w:ind w:left="2268" w:hanging="1134"/>
        <w:rPr>
          <w:spacing w:val="0"/>
          <w:w w:val="100"/>
          <w:kern w:val="0"/>
        </w:rPr>
      </w:pPr>
      <w:r w:rsidRPr="00CF1B8B">
        <w:rPr>
          <w:spacing w:val="0"/>
          <w:w w:val="100"/>
          <w:kern w:val="0"/>
        </w:rPr>
        <w:tab/>
      </w:r>
      <w:r w:rsidRPr="00CF1B8B">
        <w:rPr>
          <w:spacing w:val="0"/>
          <w:w w:val="100"/>
          <w:kern w:val="0"/>
        </w:rPr>
        <w:tab/>
      </w:r>
      <w:r w:rsidR="005F7B08" w:rsidRPr="00CF1B8B">
        <w:rPr>
          <w:spacing w:val="0"/>
          <w:w w:val="100"/>
          <w:kern w:val="0"/>
        </w:rPr>
        <w:t>b)</w:t>
      </w:r>
      <w:r w:rsidR="005F7B08" w:rsidRPr="00CF1B8B">
        <w:rPr>
          <w:spacing w:val="0"/>
          <w:w w:val="100"/>
          <w:kern w:val="0"/>
        </w:rPr>
        <w:tab/>
        <w:t>Правила №</w:t>
      </w:r>
      <w:r w:rsidR="005D7113" w:rsidRPr="00CF1B8B">
        <w:rPr>
          <w:spacing w:val="0"/>
          <w:w w:val="100"/>
          <w:kern w:val="0"/>
        </w:rPr>
        <w:t xml:space="preserve"> </w:t>
      </w:r>
      <w:r w:rsidR="005F7B08" w:rsidRPr="00CF1B8B">
        <w:rPr>
          <w:spacing w:val="0"/>
          <w:w w:val="100"/>
          <w:kern w:val="0"/>
        </w:rPr>
        <w:t>118 (характеристики горения материалов).</w:t>
      </w:r>
    </w:p>
    <w:p w:rsidR="005F7B08" w:rsidRPr="00CF1B8B" w:rsidRDefault="00F41C3F" w:rsidP="00F41C3F">
      <w:pPr>
        <w:pStyle w:val="SingleTxtGR"/>
        <w:suppressAutoHyphens/>
        <w:ind w:left="2268" w:hanging="1134"/>
        <w:rPr>
          <w:spacing w:val="0"/>
          <w:w w:val="100"/>
          <w:kern w:val="0"/>
        </w:rPr>
      </w:pPr>
      <w:r w:rsidRPr="00CF1B8B">
        <w:rPr>
          <w:spacing w:val="0"/>
          <w:w w:val="100"/>
          <w:kern w:val="0"/>
        </w:rPr>
        <w:tab/>
      </w:r>
      <w:r w:rsidR="005F7B08" w:rsidRPr="00CF1B8B">
        <w:rPr>
          <w:spacing w:val="0"/>
          <w:w w:val="100"/>
          <w:kern w:val="0"/>
        </w:rPr>
        <w:t>3.</w:t>
      </w:r>
      <w:r w:rsidR="005F7B08" w:rsidRPr="00CF1B8B">
        <w:rPr>
          <w:spacing w:val="0"/>
          <w:w w:val="100"/>
          <w:kern w:val="0"/>
        </w:rPr>
        <w:tab/>
        <w:t>Правила №</w:t>
      </w:r>
      <w:r w:rsidR="005D7113" w:rsidRPr="00CF1B8B">
        <w:rPr>
          <w:spacing w:val="0"/>
          <w:w w:val="100"/>
          <w:kern w:val="0"/>
        </w:rPr>
        <w:t xml:space="preserve"> </w:t>
      </w:r>
      <w:r w:rsidR="005F7B08" w:rsidRPr="00CF1B8B">
        <w:rPr>
          <w:spacing w:val="0"/>
          <w:w w:val="100"/>
          <w:kern w:val="0"/>
        </w:rPr>
        <w:t>34 (предотвращение опасности возникновения пожара).</w:t>
      </w:r>
    </w:p>
    <w:p w:rsidR="005F7B08" w:rsidRPr="00CF1B8B" w:rsidRDefault="00F41C3F" w:rsidP="00F41C3F">
      <w:pPr>
        <w:pStyle w:val="SingleTxtGR"/>
        <w:suppressAutoHyphens/>
        <w:ind w:left="2268" w:hanging="1134"/>
        <w:rPr>
          <w:spacing w:val="0"/>
          <w:w w:val="100"/>
          <w:kern w:val="0"/>
        </w:rPr>
      </w:pPr>
      <w:r w:rsidRPr="00CF1B8B">
        <w:rPr>
          <w:spacing w:val="0"/>
          <w:w w:val="100"/>
          <w:kern w:val="0"/>
        </w:rPr>
        <w:tab/>
      </w:r>
      <w:r w:rsidR="005F7B08" w:rsidRPr="00CF1B8B">
        <w:rPr>
          <w:spacing w:val="0"/>
          <w:w w:val="100"/>
          <w:kern w:val="0"/>
        </w:rPr>
        <w:t>4.</w:t>
      </w:r>
      <w:r w:rsidR="005F7B08" w:rsidRPr="00CF1B8B">
        <w:rPr>
          <w:spacing w:val="0"/>
          <w:w w:val="100"/>
          <w:kern w:val="0"/>
        </w:rPr>
        <w:tab/>
        <w:t>Поправки к правилам, касающимся безопасных стекловых материалов:</w:t>
      </w:r>
    </w:p>
    <w:p w:rsidR="005F7B08" w:rsidRPr="00CF1B8B" w:rsidRDefault="000538B8" w:rsidP="00F41C3F">
      <w:pPr>
        <w:pStyle w:val="SingleTxtGR"/>
        <w:suppressAutoHyphens/>
        <w:ind w:left="2835" w:hanging="1701"/>
        <w:rPr>
          <w:spacing w:val="0"/>
          <w:w w:val="100"/>
          <w:kern w:val="0"/>
        </w:rPr>
      </w:pPr>
      <w:r w:rsidRPr="00CF1B8B">
        <w:rPr>
          <w:spacing w:val="0"/>
          <w:w w:val="100"/>
          <w:kern w:val="0"/>
        </w:rPr>
        <w:tab/>
      </w:r>
      <w:r w:rsidRPr="00CF1B8B">
        <w:rPr>
          <w:spacing w:val="0"/>
          <w:w w:val="100"/>
          <w:kern w:val="0"/>
        </w:rPr>
        <w:tab/>
      </w:r>
      <w:r w:rsidR="005F7B08" w:rsidRPr="00CF1B8B">
        <w:rPr>
          <w:spacing w:val="0"/>
          <w:w w:val="100"/>
          <w:kern w:val="0"/>
        </w:rPr>
        <w:t>a)</w:t>
      </w:r>
      <w:r w:rsidR="005F7B08" w:rsidRPr="00CF1B8B">
        <w:rPr>
          <w:spacing w:val="0"/>
          <w:w w:val="100"/>
          <w:kern w:val="0"/>
        </w:rPr>
        <w:tab/>
        <w:t>Глобальные технические правила № 6 (</w:t>
      </w:r>
      <w:r w:rsidR="009706EE" w:rsidRPr="00CF1B8B">
        <w:rPr>
          <w:spacing w:val="0"/>
          <w:w w:val="100"/>
          <w:kern w:val="0"/>
        </w:rPr>
        <w:t>безопасные стекловые материалы);</w:t>
      </w:r>
    </w:p>
    <w:p w:rsidR="005F7B08" w:rsidRPr="00CF1B8B" w:rsidRDefault="005F7B08" w:rsidP="00F41C3F">
      <w:pPr>
        <w:pStyle w:val="SingleTxtGR"/>
        <w:suppressAutoHyphens/>
        <w:ind w:left="2268" w:hanging="1134"/>
        <w:rPr>
          <w:spacing w:val="0"/>
          <w:w w:val="100"/>
          <w:kern w:val="0"/>
        </w:rPr>
      </w:pPr>
      <w:r w:rsidRPr="00CF1B8B">
        <w:rPr>
          <w:spacing w:val="0"/>
          <w:w w:val="100"/>
          <w:kern w:val="0"/>
        </w:rPr>
        <w:tab/>
      </w:r>
      <w:r w:rsidR="00F41C3F" w:rsidRPr="00CF1B8B">
        <w:rPr>
          <w:spacing w:val="0"/>
          <w:w w:val="100"/>
          <w:kern w:val="0"/>
        </w:rPr>
        <w:tab/>
      </w:r>
      <w:r w:rsidRPr="00CF1B8B">
        <w:rPr>
          <w:spacing w:val="0"/>
          <w:w w:val="100"/>
          <w:kern w:val="0"/>
        </w:rPr>
        <w:t>b)</w:t>
      </w:r>
      <w:r w:rsidRPr="00CF1B8B">
        <w:rPr>
          <w:spacing w:val="0"/>
          <w:w w:val="100"/>
          <w:kern w:val="0"/>
        </w:rPr>
        <w:tab/>
        <w:t>Правила №</w:t>
      </w:r>
      <w:r w:rsidR="005D7113" w:rsidRPr="00CF1B8B">
        <w:rPr>
          <w:spacing w:val="0"/>
          <w:w w:val="100"/>
          <w:kern w:val="0"/>
        </w:rPr>
        <w:t xml:space="preserve"> </w:t>
      </w:r>
      <w:r w:rsidRPr="00CF1B8B">
        <w:rPr>
          <w:spacing w:val="0"/>
          <w:w w:val="100"/>
          <w:kern w:val="0"/>
        </w:rPr>
        <w:t>43 (безопасные стекловые материалы).</w:t>
      </w:r>
    </w:p>
    <w:p w:rsidR="005F7B08" w:rsidRPr="00CF1B8B" w:rsidRDefault="00F41C3F" w:rsidP="00F41C3F">
      <w:pPr>
        <w:pStyle w:val="SingleTxtGR"/>
        <w:suppressAutoHyphens/>
        <w:ind w:left="2268" w:hanging="1134"/>
        <w:rPr>
          <w:spacing w:val="0"/>
          <w:w w:val="100"/>
          <w:kern w:val="0"/>
        </w:rPr>
      </w:pPr>
      <w:r w:rsidRPr="00CF1B8B">
        <w:rPr>
          <w:spacing w:val="0"/>
          <w:w w:val="100"/>
          <w:kern w:val="0"/>
        </w:rPr>
        <w:tab/>
      </w:r>
      <w:r w:rsidR="005F7B08" w:rsidRPr="00CF1B8B">
        <w:rPr>
          <w:spacing w:val="0"/>
          <w:w w:val="100"/>
          <w:kern w:val="0"/>
        </w:rPr>
        <w:t>5.</w:t>
      </w:r>
      <w:r w:rsidR="005F7B08" w:rsidRPr="00CF1B8B">
        <w:rPr>
          <w:spacing w:val="0"/>
          <w:w w:val="100"/>
          <w:kern w:val="0"/>
        </w:rPr>
        <w:tab/>
        <w:t>Информирование о непосредственной близости уязвимых участников дорожного движения:</w:t>
      </w:r>
    </w:p>
    <w:p w:rsidR="005F7B08" w:rsidRPr="00CF1B8B" w:rsidRDefault="005F7B08" w:rsidP="00F41C3F">
      <w:pPr>
        <w:pStyle w:val="SingleTxtGR"/>
        <w:suppressAutoHyphens/>
        <w:ind w:left="2268" w:hanging="1134"/>
        <w:rPr>
          <w:spacing w:val="0"/>
          <w:w w:val="100"/>
          <w:kern w:val="0"/>
        </w:rPr>
      </w:pPr>
      <w:r w:rsidRPr="00CF1B8B">
        <w:rPr>
          <w:spacing w:val="0"/>
          <w:w w:val="100"/>
          <w:kern w:val="0"/>
        </w:rPr>
        <w:tab/>
      </w:r>
      <w:r w:rsidR="00F41C3F" w:rsidRPr="00CF1B8B">
        <w:rPr>
          <w:spacing w:val="0"/>
          <w:w w:val="100"/>
          <w:kern w:val="0"/>
        </w:rPr>
        <w:tab/>
      </w:r>
      <w:r w:rsidRPr="00CF1B8B">
        <w:rPr>
          <w:spacing w:val="0"/>
          <w:w w:val="100"/>
          <w:kern w:val="0"/>
        </w:rPr>
        <w:t>a)</w:t>
      </w:r>
      <w:r w:rsidRPr="00CF1B8B">
        <w:rPr>
          <w:spacing w:val="0"/>
          <w:w w:val="100"/>
          <w:kern w:val="0"/>
        </w:rPr>
        <w:tab/>
        <w:t>Правила №</w:t>
      </w:r>
      <w:r w:rsidR="005D7113" w:rsidRPr="00CF1B8B">
        <w:rPr>
          <w:spacing w:val="0"/>
          <w:w w:val="100"/>
          <w:kern w:val="0"/>
        </w:rPr>
        <w:t xml:space="preserve"> </w:t>
      </w:r>
      <w:r w:rsidRPr="00CF1B8B">
        <w:rPr>
          <w:spacing w:val="0"/>
          <w:w w:val="100"/>
          <w:kern w:val="0"/>
        </w:rPr>
        <w:t>46 (устройства непрямо</w:t>
      </w:r>
      <w:r w:rsidR="006F60A7" w:rsidRPr="00CF1B8B">
        <w:rPr>
          <w:spacing w:val="0"/>
          <w:w w:val="100"/>
          <w:kern w:val="0"/>
        </w:rPr>
        <w:t>го обзора);</w:t>
      </w:r>
    </w:p>
    <w:p w:rsidR="005F7B08" w:rsidRPr="00CF1B8B" w:rsidRDefault="005F7B08" w:rsidP="00F41C3F">
      <w:pPr>
        <w:pStyle w:val="SingleTxtGR"/>
        <w:suppressAutoHyphens/>
        <w:ind w:left="2835" w:hanging="1701"/>
        <w:rPr>
          <w:spacing w:val="0"/>
          <w:w w:val="100"/>
          <w:kern w:val="0"/>
        </w:rPr>
      </w:pPr>
      <w:r w:rsidRPr="00CF1B8B">
        <w:rPr>
          <w:spacing w:val="0"/>
          <w:w w:val="100"/>
          <w:kern w:val="0"/>
        </w:rPr>
        <w:tab/>
      </w:r>
      <w:r w:rsidR="00F41C3F" w:rsidRPr="00CF1B8B">
        <w:rPr>
          <w:spacing w:val="0"/>
          <w:w w:val="100"/>
          <w:kern w:val="0"/>
        </w:rPr>
        <w:tab/>
      </w:r>
      <w:r w:rsidRPr="00CF1B8B">
        <w:rPr>
          <w:spacing w:val="0"/>
          <w:w w:val="100"/>
          <w:kern w:val="0"/>
        </w:rPr>
        <w:t>b)</w:t>
      </w:r>
      <w:r w:rsidRPr="00CF1B8B">
        <w:rPr>
          <w:spacing w:val="0"/>
          <w:w w:val="100"/>
          <w:kern w:val="0"/>
        </w:rPr>
        <w:tab/>
        <w:t>Новые правила, касающиеся систем индикации мертвой зоны (СИМЗ).</w:t>
      </w:r>
    </w:p>
    <w:p w:rsidR="005F7B08" w:rsidRPr="00CF1B8B" w:rsidRDefault="00F41C3F" w:rsidP="00F41C3F">
      <w:pPr>
        <w:pStyle w:val="SingleTxtGR"/>
        <w:suppressAutoHyphens/>
        <w:ind w:left="2268" w:hanging="1134"/>
        <w:rPr>
          <w:spacing w:val="0"/>
          <w:w w:val="100"/>
          <w:kern w:val="0"/>
        </w:rPr>
      </w:pPr>
      <w:r w:rsidRPr="00CF1B8B">
        <w:rPr>
          <w:spacing w:val="0"/>
          <w:w w:val="100"/>
          <w:kern w:val="0"/>
        </w:rPr>
        <w:tab/>
      </w:r>
      <w:r w:rsidR="005F7B08" w:rsidRPr="00CF1B8B">
        <w:rPr>
          <w:spacing w:val="0"/>
          <w:w w:val="100"/>
          <w:kern w:val="0"/>
        </w:rPr>
        <w:t>6.</w:t>
      </w:r>
      <w:r w:rsidR="005F7B08" w:rsidRPr="00CF1B8B">
        <w:rPr>
          <w:spacing w:val="0"/>
          <w:w w:val="100"/>
          <w:kern w:val="0"/>
        </w:rPr>
        <w:tab/>
        <w:t>Поправки к правилам, касающимся транспортных средств, работающих на газе:</w:t>
      </w:r>
    </w:p>
    <w:p w:rsidR="005F7B08" w:rsidRPr="00CF1B8B" w:rsidRDefault="005F7B08" w:rsidP="00F41C3F">
      <w:pPr>
        <w:pStyle w:val="SingleTxtGR"/>
        <w:suppressAutoHyphens/>
        <w:ind w:left="2268" w:hanging="1134"/>
        <w:rPr>
          <w:spacing w:val="0"/>
          <w:w w:val="100"/>
          <w:kern w:val="0"/>
        </w:rPr>
      </w:pPr>
      <w:r w:rsidRPr="00CF1B8B">
        <w:rPr>
          <w:spacing w:val="0"/>
          <w:w w:val="100"/>
          <w:kern w:val="0"/>
        </w:rPr>
        <w:tab/>
      </w:r>
      <w:r w:rsidR="00F41C3F" w:rsidRPr="00CF1B8B">
        <w:rPr>
          <w:spacing w:val="0"/>
          <w:w w:val="100"/>
          <w:kern w:val="0"/>
        </w:rPr>
        <w:tab/>
      </w:r>
      <w:r w:rsidRPr="00CF1B8B">
        <w:rPr>
          <w:spacing w:val="0"/>
          <w:w w:val="100"/>
          <w:kern w:val="0"/>
        </w:rPr>
        <w:t>a)</w:t>
      </w:r>
      <w:r w:rsidRPr="00CF1B8B">
        <w:rPr>
          <w:spacing w:val="0"/>
          <w:w w:val="100"/>
          <w:kern w:val="0"/>
        </w:rPr>
        <w:tab/>
        <w:t>Правила №</w:t>
      </w:r>
      <w:r w:rsidR="005D7113" w:rsidRPr="00CF1B8B">
        <w:rPr>
          <w:spacing w:val="0"/>
          <w:w w:val="100"/>
          <w:kern w:val="0"/>
        </w:rPr>
        <w:t xml:space="preserve"> </w:t>
      </w:r>
      <w:r w:rsidRPr="00CF1B8B">
        <w:rPr>
          <w:spacing w:val="0"/>
          <w:w w:val="100"/>
          <w:kern w:val="0"/>
        </w:rPr>
        <w:t>67 (транспортн</w:t>
      </w:r>
      <w:r w:rsidR="006F60A7" w:rsidRPr="00CF1B8B">
        <w:rPr>
          <w:spacing w:val="0"/>
          <w:w w:val="100"/>
          <w:kern w:val="0"/>
        </w:rPr>
        <w:t>ые средства, работающие на СНГ);</w:t>
      </w:r>
    </w:p>
    <w:p w:rsidR="005F7B08" w:rsidRPr="00CF1B8B" w:rsidRDefault="005F7B08" w:rsidP="00F41C3F">
      <w:pPr>
        <w:pStyle w:val="SingleTxtGR"/>
        <w:suppressAutoHyphens/>
        <w:ind w:left="2835" w:hanging="1701"/>
        <w:rPr>
          <w:spacing w:val="0"/>
          <w:w w:val="100"/>
          <w:kern w:val="0"/>
        </w:rPr>
      </w:pPr>
      <w:r w:rsidRPr="00CF1B8B">
        <w:rPr>
          <w:spacing w:val="0"/>
          <w:w w:val="100"/>
          <w:kern w:val="0"/>
        </w:rPr>
        <w:tab/>
      </w:r>
      <w:r w:rsidR="00F41C3F" w:rsidRPr="00CF1B8B">
        <w:rPr>
          <w:spacing w:val="0"/>
          <w:w w:val="100"/>
          <w:kern w:val="0"/>
        </w:rPr>
        <w:tab/>
      </w:r>
      <w:r w:rsidRPr="00CF1B8B">
        <w:rPr>
          <w:spacing w:val="0"/>
          <w:w w:val="100"/>
          <w:kern w:val="0"/>
        </w:rPr>
        <w:t>b)</w:t>
      </w:r>
      <w:r w:rsidRPr="00CF1B8B">
        <w:rPr>
          <w:spacing w:val="0"/>
          <w:w w:val="100"/>
          <w:kern w:val="0"/>
        </w:rPr>
        <w:tab/>
        <w:t>Правила №</w:t>
      </w:r>
      <w:r w:rsidR="005D7113" w:rsidRPr="00CF1B8B">
        <w:rPr>
          <w:spacing w:val="0"/>
          <w:w w:val="100"/>
          <w:kern w:val="0"/>
        </w:rPr>
        <w:t xml:space="preserve"> </w:t>
      </w:r>
      <w:r w:rsidRPr="00CF1B8B">
        <w:rPr>
          <w:spacing w:val="0"/>
          <w:w w:val="100"/>
          <w:kern w:val="0"/>
        </w:rPr>
        <w:t>110 (транспортные средства, работающие на КПГ и СПГ).</w:t>
      </w:r>
    </w:p>
    <w:p w:rsidR="005F7B08" w:rsidRPr="00CF1B8B" w:rsidRDefault="00F41C3F" w:rsidP="00F41C3F">
      <w:pPr>
        <w:pStyle w:val="SingleTxtGR"/>
        <w:suppressAutoHyphens/>
        <w:ind w:left="2268" w:hanging="1134"/>
        <w:rPr>
          <w:spacing w:val="0"/>
          <w:w w:val="100"/>
          <w:kern w:val="0"/>
        </w:rPr>
      </w:pPr>
      <w:r w:rsidRPr="00CF1B8B">
        <w:rPr>
          <w:spacing w:val="0"/>
          <w:w w:val="100"/>
          <w:kern w:val="0"/>
        </w:rPr>
        <w:tab/>
      </w:r>
      <w:r w:rsidR="005F7B08" w:rsidRPr="00CF1B8B">
        <w:rPr>
          <w:spacing w:val="0"/>
          <w:w w:val="100"/>
          <w:kern w:val="0"/>
        </w:rPr>
        <w:t>7.</w:t>
      </w:r>
      <w:r w:rsidR="005F7B08" w:rsidRPr="00CF1B8B">
        <w:rPr>
          <w:spacing w:val="0"/>
          <w:w w:val="100"/>
          <w:kern w:val="0"/>
        </w:rPr>
        <w:tab/>
        <w:t>Правила №</w:t>
      </w:r>
      <w:r w:rsidR="005D7113" w:rsidRPr="00CF1B8B">
        <w:rPr>
          <w:spacing w:val="0"/>
          <w:w w:val="100"/>
          <w:kern w:val="0"/>
        </w:rPr>
        <w:t xml:space="preserve"> </w:t>
      </w:r>
      <w:r w:rsidR="005F7B08" w:rsidRPr="00CF1B8B">
        <w:rPr>
          <w:spacing w:val="0"/>
          <w:w w:val="100"/>
          <w:kern w:val="0"/>
        </w:rPr>
        <w:t>73 (боковые защитные устройства).</w:t>
      </w:r>
    </w:p>
    <w:p w:rsidR="005F7B08" w:rsidRPr="00CF1B8B" w:rsidRDefault="00F41C3F" w:rsidP="00F41C3F">
      <w:pPr>
        <w:pStyle w:val="SingleTxtGR"/>
        <w:suppressAutoHyphens/>
        <w:ind w:left="2268" w:hanging="1134"/>
        <w:rPr>
          <w:spacing w:val="0"/>
          <w:w w:val="100"/>
          <w:kern w:val="0"/>
        </w:rPr>
      </w:pPr>
      <w:r w:rsidRPr="00CF1B8B">
        <w:rPr>
          <w:spacing w:val="0"/>
          <w:w w:val="100"/>
          <w:kern w:val="0"/>
        </w:rPr>
        <w:tab/>
      </w:r>
      <w:r w:rsidR="005F7B08" w:rsidRPr="00CF1B8B">
        <w:rPr>
          <w:spacing w:val="0"/>
          <w:w w:val="100"/>
          <w:kern w:val="0"/>
        </w:rPr>
        <w:t>8.</w:t>
      </w:r>
      <w:r w:rsidR="005F7B08" w:rsidRPr="00CF1B8B">
        <w:rPr>
          <w:spacing w:val="0"/>
          <w:w w:val="100"/>
          <w:kern w:val="0"/>
        </w:rPr>
        <w:tab/>
        <w:t>Правила №</w:t>
      </w:r>
      <w:r w:rsidR="005D7113" w:rsidRPr="00CF1B8B">
        <w:rPr>
          <w:spacing w:val="0"/>
          <w:w w:val="100"/>
          <w:kern w:val="0"/>
        </w:rPr>
        <w:t xml:space="preserve"> </w:t>
      </w:r>
      <w:r w:rsidR="005F7B08" w:rsidRPr="00CF1B8B">
        <w:rPr>
          <w:spacing w:val="0"/>
          <w:w w:val="100"/>
          <w:kern w:val="0"/>
        </w:rPr>
        <w:t>116 (противоугонные системы и системы охранной сигнализации).</w:t>
      </w:r>
    </w:p>
    <w:p w:rsidR="005F7B08" w:rsidRPr="00CF1B8B" w:rsidRDefault="00F41C3F" w:rsidP="00F41C3F">
      <w:pPr>
        <w:pStyle w:val="SingleTxtGR"/>
        <w:suppressAutoHyphens/>
        <w:ind w:left="2268" w:hanging="1134"/>
        <w:rPr>
          <w:spacing w:val="0"/>
          <w:w w:val="100"/>
          <w:kern w:val="0"/>
        </w:rPr>
      </w:pPr>
      <w:r w:rsidRPr="00CF1B8B">
        <w:rPr>
          <w:spacing w:val="0"/>
          <w:w w:val="100"/>
          <w:kern w:val="0"/>
        </w:rPr>
        <w:tab/>
      </w:r>
      <w:r w:rsidR="005F7B08" w:rsidRPr="00CF1B8B">
        <w:rPr>
          <w:spacing w:val="0"/>
          <w:w w:val="100"/>
          <w:kern w:val="0"/>
        </w:rPr>
        <w:t>9.</w:t>
      </w:r>
      <w:r w:rsidR="005F7B08" w:rsidRPr="00CF1B8B">
        <w:rPr>
          <w:spacing w:val="0"/>
          <w:w w:val="100"/>
          <w:kern w:val="0"/>
        </w:rPr>
        <w:tab/>
        <w:t>Правила №</w:t>
      </w:r>
      <w:r w:rsidR="005D7113" w:rsidRPr="00CF1B8B">
        <w:rPr>
          <w:spacing w:val="0"/>
          <w:w w:val="100"/>
          <w:kern w:val="0"/>
        </w:rPr>
        <w:t xml:space="preserve"> </w:t>
      </w:r>
      <w:r w:rsidR="005F7B08" w:rsidRPr="00CF1B8B">
        <w:rPr>
          <w:spacing w:val="0"/>
          <w:w w:val="100"/>
          <w:kern w:val="0"/>
        </w:rPr>
        <w:t>121 (идентификация органов управления, контрольных сигналов и индикаторов).</w:t>
      </w:r>
    </w:p>
    <w:p w:rsidR="005F7B08" w:rsidRPr="00CF1B8B" w:rsidRDefault="00F41C3F" w:rsidP="00F41C3F">
      <w:pPr>
        <w:pStyle w:val="SingleTxtGR"/>
        <w:suppressAutoHyphens/>
        <w:ind w:left="2268" w:hanging="1134"/>
        <w:rPr>
          <w:spacing w:val="0"/>
          <w:w w:val="100"/>
          <w:kern w:val="0"/>
        </w:rPr>
      </w:pPr>
      <w:r w:rsidRPr="00CF1B8B">
        <w:rPr>
          <w:spacing w:val="0"/>
          <w:w w:val="100"/>
          <w:kern w:val="0"/>
        </w:rPr>
        <w:tab/>
      </w:r>
      <w:r w:rsidR="005F7B08" w:rsidRPr="00CF1B8B">
        <w:rPr>
          <w:spacing w:val="0"/>
          <w:w w:val="100"/>
          <w:kern w:val="0"/>
        </w:rPr>
        <w:t>10.</w:t>
      </w:r>
      <w:r w:rsidR="005F7B08" w:rsidRPr="00CF1B8B">
        <w:rPr>
          <w:spacing w:val="0"/>
          <w:w w:val="100"/>
          <w:kern w:val="0"/>
        </w:rPr>
        <w:tab/>
        <w:t>Правила №</w:t>
      </w:r>
      <w:r w:rsidR="005D7113" w:rsidRPr="00CF1B8B">
        <w:rPr>
          <w:spacing w:val="0"/>
          <w:w w:val="100"/>
          <w:kern w:val="0"/>
        </w:rPr>
        <w:t xml:space="preserve"> </w:t>
      </w:r>
      <w:r w:rsidR="005F7B08" w:rsidRPr="00CF1B8B">
        <w:rPr>
          <w:spacing w:val="0"/>
          <w:w w:val="100"/>
          <w:kern w:val="0"/>
        </w:rPr>
        <w:t>122 (системы отопления).</w:t>
      </w:r>
    </w:p>
    <w:p w:rsidR="005F7B08" w:rsidRPr="00CF1B8B" w:rsidRDefault="00F41C3F" w:rsidP="00F41C3F">
      <w:pPr>
        <w:pStyle w:val="SingleTxtGR"/>
        <w:suppressAutoHyphens/>
        <w:ind w:left="2268" w:hanging="1134"/>
        <w:rPr>
          <w:spacing w:val="0"/>
          <w:w w:val="100"/>
          <w:kern w:val="0"/>
        </w:rPr>
      </w:pPr>
      <w:r w:rsidRPr="00CF1B8B">
        <w:rPr>
          <w:spacing w:val="0"/>
          <w:w w:val="100"/>
          <w:kern w:val="0"/>
        </w:rPr>
        <w:tab/>
      </w:r>
      <w:r w:rsidR="005F7B08" w:rsidRPr="00CF1B8B">
        <w:rPr>
          <w:spacing w:val="0"/>
          <w:w w:val="100"/>
          <w:kern w:val="0"/>
        </w:rPr>
        <w:t>11.</w:t>
      </w:r>
      <w:r w:rsidR="005F7B08" w:rsidRPr="00CF1B8B">
        <w:rPr>
          <w:spacing w:val="0"/>
          <w:w w:val="100"/>
          <w:kern w:val="0"/>
        </w:rPr>
        <w:tab/>
        <w:t>Автоматические системы вызова экстренных оперативных служб (AСВЭС).</w:t>
      </w:r>
    </w:p>
    <w:p w:rsidR="005F7B08" w:rsidRPr="00CF1B8B" w:rsidRDefault="00F41C3F" w:rsidP="00F41C3F">
      <w:pPr>
        <w:pStyle w:val="SingleTxtGR"/>
        <w:suppressAutoHyphens/>
        <w:ind w:left="2268" w:hanging="1134"/>
        <w:rPr>
          <w:spacing w:val="0"/>
          <w:w w:val="100"/>
          <w:kern w:val="0"/>
        </w:rPr>
      </w:pPr>
      <w:r w:rsidRPr="00CF1B8B">
        <w:rPr>
          <w:spacing w:val="0"/>
          <w:w w:val="100"/>
          <w:kern w:val="0"/>
        </w:rPr>
        <w:tab/>
      </w:r>
      <w:r w:rsidR="005F7B08" w:rsidRPr="00CF1B8B">
        <w:rPr>
          <w:spacing w:val="0"/>
          <w:w w:val="100"/>
          <w:kern w:val="0"/>
        </w:rPr>
        <w:t>12.</w:t>
      </w:r>
      <w:r w:rsidR="005F7B08" w:rsidRPr="00CF1B8B">
        <w:rPr>
          <w:spacing w:val="0"/>
          <w:w w:val="100"/>
          <w:kern w:val="0"/>
        </w:rPr>
        <w:tab/>
        <w:t>Международное официальное утверждение типа комплектного транспортного средства (МОУТКТС).</w:t>
      </w:r>
    </w:p>
    <w:p w:rsidR="005F7B08" w:rsidRPr="00CF1B8B" w:rsidRDefault="00F41C3F" w:rsidP="00F41C3F">
      <w:pPr>
        <w:pStyle w:val="SingleTxtGR"/>
        <w:suppressAutoHyphens/>
        <w:ind w:left="2268" w:hanging="1134"/>
        <w:rPr>
          <w:spacing w:val="0"/>
          <w:w w:val="100"/>
          <w:kern w:val="0"/>
        </w:rPr>
      </w:pPr>
      <w:r w:rsidRPr="00CF1B8B">
        <w:rPr>
          <w:spacing w:val="0"/>
          <w:w w:val="100"/>
          <w:kern w:val="0"/>
        </w:rPr>
        <w:tab/>
      </w:r>
      <w:r w:rsidR="005F7B08" w:rsidRPr="00CF1B8B">
        <w:rPr>
          <w:spacing w:val="0"/>
          <w:w w:val="100"/>
          <w:kern w:val="0"/>
        </w:rPr>
        <w:t>13.</w:t>
      </w:r>
      <w:r w:rsidR="005F7B08" w:rsidRPr="00CF1B8B">
        <w:rPr>
          <w:spacing w:val="0"/>
          <w:w w:val="100"/>
          <w:kern w:val="0"/>
        </w:rPr>
        <w:tab/>
        <w:t>Прочие вопросы.</w:t>
      </w:r>
    </w:p>
    <w:p w:rsidR="005F7B08" w:rsidRPr="00CF1B8B" w:rsidRDefault="005F7B08" w:rsidP="00897B43">
      <w:pPr>
        <w:pStyle w:val="HChGR"/>
        <w:rPr>
          <w:rStyle w:val="HChGChar"/>
          <w:b/>
          <w:spacing w:val="0"/>
          <w:w w:val="100"/>
          <w:kern w:val="0"/>
          <w:lang w:val="ru-RU"/>
        </w:rPr>
      </w:pPr>
      <w:r w:rsidRPr="00CF1B8B">
        <w:rPr>
          <w:spacing w:val="0"/>
          <w:w w:val="100"/>
          <w:kern w:val="0"/>
        </w:rPr>
        <w:br w:type="page"/>
        <w:t>Приложение</w:t>
      </w:r>
      <w:r w:rsidRPr="00CF1B8B">
        <w:rPr>
          <w:rStyle w:val="HChGChar"/>
          <w:spacing w:val="0"/>
          <w:w w:val="100"/>
          <w:kern w:val="0"/>
          <w:lang w:val="ru-RU"/>
        </w:rPr>
        <w:t xml:space="preserve"> </w:t>
      </w:r>
      <w:r w:rsidRPr="00263115">
        <w:rPr>
          <w:rStyle w:val="HChGChar"/>
          <w:b/>
          <w:spacing w:val="0"/>
          <w:w w:val="100"/>
          <w:kern w:val="0"/>
        </w:rPr>
        <w:t>I</w:t>
      </w:r>
    </w:p>
    <w:p w:rsidR="005F7B08" w:rsidRPr="00CF1B8B" w:rsidRDefault="005F7B08" w:rsidP="00897B43">
      <w:pPr>
        <w:pStyle w:val="HChGR"/>
        <w:rPr>
          <w:spacing w:val="0"/>
          <w:w w:val="100"/>
          <w:kern w:val="0"/>
        </w:rPr>
      </w:pPr>
      <w:r w:rsidRPr="00CF1B8B">
        <w:rPr>
          <w:spacing w:val="0"/>
          <w:w w:val="100"/>
          <w:kern w:val="0"/>
        </w:rPr>
        <w:tab/>
      </w:r>
      <w:r w:rsidRPr="00CF1B8B">
        <w:rPr>
          <w:spacing w:val="0"/>
          <w:w w:val="100"/>
          <w:kern w:val="0"/>
        </w:rPr>
        <w:tab/>
        <w:t>Перечень неофициальных до</w:t>
      </w:r>
      <w:r w:rsidR="009A1A58">
        <w:rPr>
          <w:spacing w:val="0"/>
          <w:w w:val="100"/>
          <w:kern w:val="0"/>
        </w:rPr>
        <w:t>кументов, рассмотренных в </w:t>
      </w:r>
      <w:r w:rsidRPr="00CF1B8B">
        <w:rPr>
          <w:spacing w:val="0"/>
          <w:w w:val="100"/>
          <w:kern w:val="0"/>
        </w:rPr>
        <w:t>ходе сессии</w:t>
      </w:r>
    </w:p>
    <w:p w:rsidR="005F7B08" w:rsidRPr="00CF1B8B" w:rsidRDefault="005F7B08" w:rsidP="00897B43">
      <w:pPr>
        <w:pStyle w:val="H1G"/>
        <w:rPr>
          <w:lang w:val="ru-RU"/>
        </w:rPr>
      </w:pPr>
      <w:r w:rsidRPr="00CF1B8B">
        <w:rPr>
          <w:lang w:val="ru-RU"/>
        </w:rPr>
        <w:tab/>
      </w:r>
      <w:r w:rsidRPr="00CF1B8B">
        <w:rPr>
          <w:lang w:val="ru-RU"/>
        </w:rPr>
        <w:tab/>
        <w:t>Перечень неофициальных документов (</w:t>
      </w:r>
      <w:r w:rsidRPr="00CF1B8B">
        <w:t>GRSG</w:t>
      </w:r>
      <w:r w:rsidRPr="00CF1B8B">
        <w:rPr>
          <w:lang w:val="ru-RU"/>
        </w:rPr>
        <w:t>-113-…), распространенных в ходе сессии (только на английском языке)</w:t>
      </w:r>
    </w:p>
    <w:tbl>
      <w:tblPr>
        <w:tblStyle w:val="TabTxt"/>
        <w:tblW w:w="8504" w:type="dxa"/>
        <w:tblInd w:w="1134" w:type="dxa"/>
        <w:tblLayout w:type="fixed"/>
        <w:tblLook w:val="05E0" w:firstRow="1" w:lastRow="1" w:firstColumn="1" w:lastColumn="1" w:noHBand="0" w:noVBand="1"/>
      </w:tblPr>
      <w:tblGrid>
        <w:gridCol w:w="851"/>
        <w:gridCol w:w="6519"/>
        <w:gridCol w:w="1134"/>
      </w:tblGrid>
      <w:tr w:rsidR="005F7B08" w:rsidRPr="00CF1B8B" w:rsidTr="005D014F">
        <w:trPr>
          <w:tblHeader/>
        </w:trPr>
        <w:tc>
          <w:tcPr>
            <w:tcW w:w="851" w:type="dxa"/>
            <w:tcBorders>
              <w:top w:val="single" w:sz="4" w:space="0" w:color="auto"/>
              <w:bottom w:val="single" w:sz="12" w:space="0" w:color="auto"/>
            </w:tcBorders>
            <w:shd w:val="clear" w:color="auto" w:fill="auto"/>
          </w:tcPr>
          <w:p w:rsidR="005F7B08" w:rsidRPr="00CF1B8B" w:rsidRDefault="005F7B08" w:rsidP="005D7113">
            <w:pPr>
              <w:suppressAutoHyphens/>
              <w:spacing w:before="80" w:after="80" w:line="200" w:lineRule="exact"/>
              <w:rPr>
                <w:i/>
                <w:spacing w:val="0"/>
                <w:w w:val="100"/>
                <w:kern w:val="0"/>
                <w:sz w:val="16"/>
              </w:rPr>
            </w:pPr>
            <w:r w:rsidRPr="00CF1B8B">
              <w:rPr>
                <w:i/>
                <w:spacing w:val="0"/>
                <w:w w:val="100"/>
                <w:kern w:val="0"/>
                <w:sz w:val="16"/>
              </w:rPr>
              <w:t>No.</w:t>
            </w:r>
          </w:p>
        </w:tc>
        <w:tc>
          <w:tcPr>
            <w:tcW w:w="6519" w:type="dxa"/>
            <w:tcBorders>
              <w:top w:val="single" w:sz="4" w:space="0" w:color="auto"/>
              <w:bottom w:val="single" w:sz="12" w:space="0" w:color="auto"/>
            </w:tcBorders>
            <w:shd w:val="clear" w:color="auto" w:fill="auto"/>
          </w:tcPr>
          <w:p w:rsidR="005F7B08" w:rsidRPr="00CF1B8B" w:rsidRDefault="005F7B08" w:rsidP="005D7113">
            <w:pPr>
              <w:suppressAutoHyphens/>
              <w:spacing w:before="80" w:after="80" w:line="200" w:lineRule="exact"/>
              <w:rPr>
                <w:i/>
                <w:spacing w:val="0"/>
                <w:w w:val="100"/>
                <w:kern w:val="0"/>
                <w:sz w:val="16"/>
              </w:rPr>
            </w:pPr>
            <w:r w:rsidRPr="00CF1B8B">
              <w:rPr>
                <w:i/>
                <w:spacing w:val="0"/>
                <w:w w:val="100"/>
                <w:kern w:val="0"/>
                <w:sz w:val="16"/>
              </w:rPr>
              <w:t>(Author) Title</w:t>
            </w:r>
          </w:p>
        </w:tc>
        <w:tc>
          <w:tcPr>
            <w:cnfStyle w:val="000100000000" w:firstRow="0" w:lastRow="0" w:firstColumn="0" w:lastColumn="1" w:oddVBand="0" w:evenVBand="0" w:oddHBand="0" w:evenHBand="0" w:firstRowFirstColumn="0" w:firstRowLastColumn="0" w:lastRowFirstColumn="0" w:lastRowLastColumn="0"/>
            <w:tcW w:w="1134" w:type="dxa"/>
            <w:tcBorders>
              <w:bottom w:val="single" w:sz="12" w:space="0" w:color="auto"/>
            </w:tcBorders>
            <w:shd w:val="clear" w:color="auto" w:fill="auto"/>
          </w:tcPr>
          <w:p w:rsidR="005F7B08" w:rsidRPr="00CF1B8B" w:rsidRDefault="005F7B08" w:rsidP="005D7113">
            <w:pPr>
              <w:suppressAutoHyphens/>
              <w:spacing w:before="80" w:after="80" w:line="200" w:lineRule="exact"/>
              <w:ind w:left="118"/>
              <w:rPr>
                <w:i/>
                <w:spacing w:val="0"/>
                <w:w w:val="100"/>
                <w:kern w:val="0"/>
                <w:sz w:val="16"/>
              </w:rPr>
            </w:pPr>
            <w:r w:rsidRPr="00CF1B8B">
              <w:rPr>
                <w:i/>
                <w:spacing w:val="0"/>
                <w:w w:val="100"/>
                <w:kern w:val="0"/>
                <w:sz w:val="16"/>
              </w:rPr>
              <w:t>Follow-up</w:t>
            </w:r>
          </w:p>
        </w:tc>
      </w:tr>
      <w:tr w:rsidR="005F7B08" w:rsidRPr="00CF1B8B" w:rsidTr="005D014F">
        <w:tc>
          <w:tcPr>
            <w:tcW w:w="851" w:type="dxa"/>
            <w:tcBorders>
              <w:top w:val="single" w:sz="12" w:space="0" w:color="auto"/>
            </w:tcBorders>
          </w:tcPr>
          <w:p w:rsidR="005F7B08" w:rsidRPr="00CF1B8B" w:rsidRDefault="005F7B08" w:rsidP="005D7113">
            <w:pPr>
              <w:suppressAutoHyphens/>
              <w:rPr>
                <w:spacing w:val="0"/>
                <w:w w:val="100"/>
                <w:kern w:val="0"/>
                <w:sz w:val="18"/>
                <w:szCs w:val="18"/>
              </w:rPr>
            </w:pPr>
            <w:r w:rsidRPr="00CF1B8B">
              <w:rPr>
                <w:spacing w:val="0"/>
                <w:w w:val="100"/>
                <w:kern w:val="0"/>
                <w:sz w:val="18"/>
                <w:szCs w:val="18"/>
              </w:rPr>
              <w:t>1</w:t>
            </w:r>
          </w:p>
        </w:tc>
        <w:tc>
          <w:tcPr>
            <w:tcW w:w="6519" w:type="dxa"/>
            <w:tcBorders>
              <w:top w:val="single" w:sz="12" w:space="0" w:color="auto"/>
            </w:tcBorders>
          </w:tcPr>
          <w:p w:rsidR="005F7B08" w:rsidRPr="00CF1B8B" w:rsidRDefault="005F7B08" w:rsidP="005D7113">
            <w:pPr>
              <w:suppressAutoHyphens/>
              <w:rPr>
                <w:spacing w:val="0"/>
                <w:w w:val="100"/>
                <w:kern w:val="0"/>
                <w:sz w:val="18"/>
                <w:szCs w:val="18"/>
                <w:lang w:val="en-US"/>
              </w:rPr>
            </w:pPr>
            <w:r w:rsidRPr="00CF1B8B">
              <w:rPr>
                <w:spacing w:val="0"/>
                <w:w w:val="100"/>
                <w:kern w:val="0"/>
                <w:sz w:val="18"/>
                <w:szCs w:val="18"/>
                <w:lang w:val="en-US"/>
              </w:rPr>
              <w:t>(GRSG Chair) Running order of the 113th session of GRSG (10 – 13 October 2017)</w:t>
            </w:r>
          </w:p>
        </w:tc>
        <w:tc>
          <w:tcPr>
            <w:cnfStyle w:val="000100000000" w:firstRow="0" w:lastRow="0" w:firstColumn="0" w:lastColumn="1" w:oddVBand="0" w:evenVBand="0" w:oddHBand="0" w:evenHBand="0" w:firstRowFirstColumn="0" w:firstRowLastColumn="0" w:lastRowFirstColumn="0" w:lastRowLastColumn="0"/>
            <w:tcW w:w="1134" w:type="dxa"/>
            <w:tcBorders>
              <w:top w:val="single" w:sz="12" w:space="0" w:color="auto"/>
            </w:tcBorders>
          </w:tcPr>
          <w:p w:rsidR="005F7B08" w:rsidRPr="00CF1B8B" w:rsidRDefault="005F7B08" w:rsidP="005D7113">
            <w:pPr>
              <w:suppressAutoHyphens/>
              <w:ind w:left="118"/>
              <w:rPr>
                <w:spacing w:val="0"/>
                <w:w w:val="100"/>
                <w:kern w:val="0"/>
                <w:sz w:val="18"/>
                <w:szCs w:val="18"/>
                <w:highlight w:val="yellow"/>
              </w:rPr>
            </w:pPr>
            <w:r w:rsidRPr="00CF1B8B">
              <w:rPr>
                <w:spacing w:val="0"/>
                <w:w w:val="100"/>
                <w:kern w:val="0"/>
                <w:sz w:val="18"/>
                <w:szCs w:val="18"/>
              </w:rPr>
              <w:t>(f)</w:t>
            </w:r>
          </w:p>
        </w:tc>
      </w:tr>
      <w:tr w:rsidR="005F7B08" w:rsidRPr="00CF1B8B" w:rsidTr="005D014F">
        <w:tc>
          <w:tcPr>
            <w:tcW w:w="851" w:type="dxa"/>
          </w:tcPr>
          <w:p w:rsidR="005F7B08" w:rsidRPr="00CF1B8B" w:rsidRDefault="005F7B08" w:rsidP="005D7113">
            <w:pPr>
              <w:suppressAutoHyphens/>
              <w:rPr>
                <w:spacing w:val="0"/>
                <w:w w:val="100"/>
                <w:kern w:val="0"/>
                <w:sz w:val="18"/>
                <w:szCs w:val="18"/>
              </w:rPr>
            </w:pPr>
            <w:r w:rsidRPr="00CF1B8B">
              <w:rPr>
                <w:spacing w:val="0"/>
                <w:w w:val="100"/>
                <w:kern w:val="0"/>
                <w:sz w:val="18"/>
                <w:szCs w:val="18"/>
              </w:rPr>
              <w:t>2</w:t>
            </w:r>
          </w:p>
        </w:tc>
        <w:tc>
          <w:tcPr>
            <w:tcW w:w="6519" w:type="dxa"/>
          </w:tcPr>
          <w:p w:rsidR="005F7B08" w:rsidRPr="00CF1B8B" w:rsidRDefault="005F7B08" w:rsidP="005D7113">
            <w:pPr>
              <w:suppressAutoHyphens/>
              <w:rPr>
                <w:spacing w:val="0"/>
                <w:w w:val="100"/>
                <w:kern w:val="0"/>
                <w:sz w:val="18"/>
                <w:szCs w:val="18"/>
                <w:lang w:val="en-US"/>
              </w:rPr>
            </w:pPr>
            <w:r w:rsidRPr="00CF1B8B">
              <w:rPr>
                <w:spacing w:val="0"/>
                <w:w w:val="100"/>
                <w:kern w:val="0"/>
                <w:sz w:val="18"/>
                <w:szCs w:val="18"/>
                <w:lang w:val="en-US"/>
              </w:rPr>
              <w:t>(ISO) Rationale for the proposed amendments to Regulation No. 110 (CNG/LNG vehicles)</w:t>
            </w:r>
          </w:p>
        </w:tc>
        <w:tc>
          <w:tcPr>
            <w:cnfStyle w:val="000100000000" w:firstRow="0" w:lastRow="0" w:firstColumn="0" w:lastColumn="1" w:oddVBand="0" w:evenVBand="0" w:oddHBand="0" w:evenHBand="0" w:firstRowFirstColumn="0" w:firstRowLastColumn="0" w:lastRowFirstColumn="0" w:lastRowLastColumn="0"/>
            <w:tcW w:w="1134" w:type="dxa"/>
          </w:tcPr>
          <w:p w:rsidR="005F7B08" w:rsidRPr="00CF1B8B" w:rsidRDefault="005F7B08" w:rsidP="005D7113">
            <w:pPr>
              <w:suppressAutoHyphens/>
              <w:ind w:left="118"/>
              <w:rPr>
                <w:spacing w:val="0"/>
                <w:w w:val="100"/>
                <w:kern w:val="0"/>
                <w:sz w:val="18"/>
                <w:szCs w:val="18"/>
                <w:highlight w:val="yellow"/>
              </w:rPr>
            </w:pPr>
            <w:r w:rsidRPr="00CF1B8B">
              <w:rPr>
                <w:spacing w:val="0"/>
                <w:w w:val="100"/>
                <w:kern w:val="0"/>
                <w:sz w:val="18"/>
                <w:szCs w:val="18"/>
              </w:rPr>
              <w:t>(f)</w:t>
            </w:r>
          </w:p>
        </w:tc>
      </w:tr>
      <w:tr w:rsidR="005F7B08" w:rsidRPr="00CF1B8B" w:rsidTr="005D014F">
        <w:tc>
          <w:tcPr>
            <w:tcW w:w="851" w:type="dxa"/>
          </w:tcPr>
          <w:p w:rsidR="005F7B08" w:rsidRPr="00CF1B8B" w:rsidRDefault="005F7B08" w:rsidP="005D7113">
            <w:pPr>
              <w:suppressAutoHyphens/>
              <w:rPr>
                <w:spacing w:val="0"/>
                <w:w w:val="100"/>
                <w:kern w:val="0"/>
                <w:sz w:val="18"/>
                <w:szCs w:val="18"/>
              </w:rPr>
            </w:pPr>
            <w:r w:rsidRPr="00CF1B8B">
              <w:rPr>
                <w:spacing w:val="0"/>
                <w:w w:val="100"/>
                <w:kern w:val="0"/>
                <w:sz w:val="18"/>
                <w:szCs w:val="18"/>
              </w:rPr>
              <w:t>3</w:t>
            </w:r>
          </w:p>
        </w:tc>
        <w:tc>
          <w:tcPr>
            <w:tcW w:w="6519" w:type="dxa"/>
          </w:tcPr>
          <w:p w:rsidR="005F7B08" w:rsidRPr="00CF1B8B" w:rsidRDefault="005F7B08" w:rsidP="005D7113">
            <w:pPr>
              <w:suppressAutoHyphens/>
              <w:rPr>
                <w:spacing w:val="0"/>
                <w:w w:val="100"/>
                <w:kern w:val="0"/>
                <w:sz w:val="18"/>
                <w:szCs w:val="18"/>
                <w:lang w:val="en-US"/>
              </w:rPr>
            </w:pPr>
            <w:r w:rsidRPr="00CF1B8B">
              <w:rPr>
                <w:spacing w:val="0"/>
                <w:w w:val="100"/>
                <w:kern w:val="0"/>
                <w:sz w:val="18"/>
                <w:szCs w:val="18"/>
                <w:lang w:val="en-US"/>
              </w:rPr>
              <w:t>(NGV Global) Comments on the proposed amendments to UN Regulation No. 110</w:t>
            </w:r>
          </w:p>
        </w:tc>
        <w:tc>
          <w:tcPr>
            <w:cnfStyle w:val="000100000000" w:firstRow="0" w:lastRow="0" w:firstColumn="0" w:lastColumn="1" w:oddVBand="0" w:evenVBand="0" w:oddHBand="0" w:evenHBand="0" w:firstRowFirstColumn="0" w:firstRowLastColumn="0" w:lastRowFirstColumn="0" w:lastRowLastColumn="0"/>
            <w:tcW w:w="1134" w:type="dxa"/>
          </w:tcPr>
          <w:p w:rsidR="005F7B08" w:rsidRPr="00CF1B8B" w:rsidRDefault="005F7B08" w:rsidP="005D7113">
            <w:pPr>
              <w:suppressAutoHyphens/>
              <w:ind w:left="118"/>
              <w:rPr>
                <w:spacing w:val="0"/>
                <w:w w:val="100"/>
                <w:kern w:val="0"/>
                <w:sz w:val="18"/>
                <w:szCs w:val="18"/>
                <w:highlight w:val="yellow"/>
              </w:rPr>
            </w:pPr>
            <w:r w:rsidRPr="00CF1B8B">
              <w:rPr>
                <w:spacing w:val="0"/>
                <w:w w:val="100"/>
                <w:kern w:val="0"/>
                <w:sz w:val="18"/>
                <w:szCs w:val="18"/>
              </w:rPr>
              <w:t>(f)</w:t>
            </w:r>
          </w:p>
        </w:tc>
      </w:tr>
      <w:tr w:rsidR="005F7B08" w:rsidRPr="00CF1B8B" w:rsidTr="005D014F">
        <w:tc>
          <w:tcPr>
            <w:tcW w:w="851" w:type="dxa"/>
          </w:tcPr>
          <w:p w:rsidR="005F7B08" w:rsidRPr="00CF1B8B" w:rsidRDefault="005F7B08" w:rsidP="005D7113">
            <w:pPr>
              <w:suppressAutoHyphens/>
              <w:rPr>
                <w:spacing w:val="0"/>
                <w:w w:val="100"/>
                <w:kern w:val="0"/>
                <w:sz w:val="18"/>
                <w:szCs w:val="18"/>
              </w:rPr>
            </w:pPr>
            <w:r w:rsidRPr="00CF1B8B">
              <w:rPr>
                <w:spacing w:val="0"/>
                <w:w w:val="100"/>
                <w:kern w:val="0"/>
                <w:sz w:val="18"/>
                <w:szCs w:val="18"/>
              </w:rPr>
              <w:t>4</w:t>
            </w:r>
          </w:p>
        </w:tc>
        <w:tc>
          <w:tcPr>
            <w:tcW w:w="6519" w:type="dxa"/>
          </w:tcPr>
          <w:p w:rsidR="005F7B08" w:rsidRPr="00CF1B8B" w:rsidRDefault="005F7B08" w:rsidP="005D7113">
            <w:pPr>
              <w:suppressAutoHyphens/>
              <w:rPr>
                <w:spacing w:val="0"/>
                <w:w w:val="100"/>
                <w:kern w:val="0"/>
                <w:sz w:val="18"/>
                <w:szCs w:val="18"/>
                <w:lang w:val="fr-CH"/>
              </w:rPr>
            </w:pPr>
            <w:r w:rsidRPr="00CF1B8B">
              <w:rPr>
                <w:spacing w:val="0"/>
                <w:w w:val="100"/>
                <w:kern w:val="0"/>
                <w:sz w:val="18"/>
                <w:szCs w:val="18"/>
                <w:lang w:val="fr-CH"/>
              </w:rPr>
              <w:t>(France) Résumé du rapport d'enquête technique sur la collision suivie d'un incendie survenue entre un autocar et un poids lourd le 23 octobre 2015 sur la RD 17 à Puisseguin (33) en France</w:t>
            </w:r>
          </w:p>
        </w:tc>
        <w:tc>
          <w:tcPr>
            <w:cnfStyle w:val="000100000000" w:firstRow="0" w:lastRow="0" w:firstColumn="0" w:lastColumn="1" w:oddVBand="0" w:evenVBand="0" w:oddHBand="0" w:evenHBand="0" w:firstRowFirstColumn="0" w:firstRowLastColumn="0" w:lastRowFirstColumn="0" w:lastRowLastColumn="0"/>
            <w:tcW w:w="1134" w:type="dxa"/>
          </w:tcPr>
          <w:p w:rsidR="005F7B08" w:rsidRPr="00CF1B8B" w:rsidRDefault="005F7B08" w:rsidP="005D7113">
            <w:pPr>
              <w:suppressAutoHyphens/>
              <w:ind w:left="118"/>
              <w:rPr>
                <w:spacing w:val="0"/>
                <w:w w:val="100"/>
                <w:kern w:val="0"/>
                <w:sz w:val="18"/>
                <w:szCs w:val="18"/>
                <w:highlight w:val="yellow"/>
              </w:rPr>
            </w:pPr>
            <w:r w:rsidRPr="00CF1B8B">
              <w:rPr>
                <w:spacing w:val="0"/>
                <w:w w:val="100"/>
                <w:kern w:val="0"/>
                <w:sz w:val="18"/>
                <w:szCs w:val="18"/>
              </w:rPr>
              <w:t>(f)</w:t>
            </w:r>
          </w:p>
        </w:tc>
      </w:tr>
      <w:tr w:rsidR="005F7B08" w:rsidRPr="00CF1B8B" w:rsidTr="005D014F">
        <w:tc>
          <w:tcPr>
            <w:tcW w:w="851" w:type="dxa"/>
          </w:tcPr>
          <w:p w:rsidR="005F7B08" w:rsidRPr="00CF1B8B" w:rsidRDefault="005F7B08" w:rsidP="005D7113">
            <w:pPr>
              <w:suppressAutoHyphens/>
              <w:rPr>
                <w:spacing w:val="0"/>
                <w:w w:val="100"/>
                <w:kern w:val="0"/>
                <w:sz w:val="18"/>
                <w:szCs w:val="18"/>
              </w:rPr>
            </w:pPr>
            <w:r w:rsidRPr="00CF1B8B">
              <w:rPr>
                <w:spacing w:val="0"/>
                <w:w w:val="100"/>
                <w:kern w:val="0"/>
                <w:sz w:val="18"/>
                <w:szCs w:val="18"/>
              </w:rPr>
              <w:t>5</w:t>
            </w:r>
          </w:p>
        </w:tc>
        <w:tc>
          <w:tcPr>
            <w:tcW w:w="6519" w:type="dxa"/>
          </w:tcPr>
          <w:p w:rsidR="005F7B08" w:rsidRPr="00CF1B8B" w:rsidRDefault="005F7B08" w:rsidP="005D7113">
            <w:pPr>
              <w:suppressAutoHyphens/>
              <w:rPr>
                <w:spacing w:val="0"/>
                <w:w w:val="100"/>
                <w:kern w:val="0"/>
                <w:sz w:val="18"/>
                <w:szCs w:val="18"/>
                <w:lang w:val="en-US"/>
              </w:rPr>
            </w:pPr>
            <w:r w:rsidRPr="00CF1B8B">
              <w:rPr>
                <w:spacing w:val="0"/>
                <w:w w:val="100"/>
                <w:kern w:val="0"/>
                <w:sz w:val="18"/>
                <w:szCs w:val="18"/>
                <w:lang w:val="en-US"/>
              </w:rPr>
              <w:t>(France) Report following technical investigation into the collision (and resulting fire) between a coach and a HGV that occurred on October 23rd 2015 on Departmental Road No 17 near the town of Puisseguin (South-West of France)</w:t>
            </w:r>
          </w:p>
        </w:tc>
        <w:tc>
          <w:tcPr>
            <w:cnfStyle w:val="000100000000" w:firstRow="0" w:lastRow="0" w:firstColumn="0" w:lastColumn="1" w:oddVBand="0" w:evenVBand="0" w:oddHBand="0" w:evenHBand="0" w:firstRowFirstColumn="0" w:firstRowLastColumn="0" w:lastRowFirstColumn="0" w:lastRowLastColumn="0"/>
            <w:tcW w:w="1134" w:type="dxa"/>
          </w:tcPr>
          <w:p w:rsidR="005F7B08" w:rsidRPr="00CF1B8B" w:rsidRDefault="005F7B08" w:rsidP="005D7113">
            <w:pPr>
              <w:suppressAutoHyphens/>
              <w:ind w:left="118"/>
              <w:rPr>
                <w:spacing w:val="0"/>
                <w:w w:val="100"/>
                <w:kern w:val="0"/>
                <w:sz w:val="18"/>
                <w:szCs w:val="18"/>
                <w:highlight w:val="yellow"/>
              </w:rPr>
            </w:pPr>
            <w:r w:rsidRPr="00CF1B8B">
              <w:rPr>
                <w:spacing w:val="0"/>
                <w:w w:val="100"/>
                <w:kern w:val="0"/>
                <w:sz w:val="18"/>
                <w:szCs w:val="18"/>
              </w:rPr>
              <w:t>(f)</w:t>
            </w:r>
          </w:p>
        </w:tc>
      </w:tr>
      <w:tr w:rsidR="005F7B08" w:rsidRPr="00CF1B8B" w:rsidTr="005D014F">
        <w:tc>
          <w:tcPr>
            <w:tcW w:w="851" w:type="dxa"/>
          </w:tcPr>
          <w:p w:rsidR="005F7B08" w:rsidRPr="00CF1B8B" w:rsidRDefault="005F7B08" w:rsidP="005D7113">
            <w:pPr>
              <w:suppressAutoHyphens/>
              <w:rPr>
                <w:spacing w:val="0"/>
                <w:w w:val="100"/>
                <w:kern w:val="0"/>
                <w:sz w:val="18"/>
                <w:szCs w:val="18"/>
              </w:rPr>
            </w:pPr>
            <w:r w:rsidRPr="00CF1B8B">
              <w:rPr>
                <w:spacing w:val="0"/>
                <w:w w:val="100"/>
                <w:kern w:val="0"/>
                <w:sz w:val="18"/>
                <w:szCs w:val="18"/>
              </w:rPr>
              <w:t>6</w:t>
            </w:r>
          </w:p>
        </w:tc>
        <w:tc>
          <w:tcPr>
            <w:tcW w:w="6519" w:type="dxa"/>
          </w:tcPr>
          <w:p w:rsidR="005F7B08" w:rsidRPr="00CF1B8B" w:rsidRDefault="005F7B08" w:rsidP="005D7113">
            <w:pPr>
              <w:suppressAutoHyphens/>
              <w:rPr>
                <w:spacing w:val="0"/>
                <w:w w:val="100"/>
                <w:kern w:val="0"/>
                <w:sz w:val="18"/>
                <w:szCs w:val="18"/>
                <w:lang w:val="en-US"/>
              </w:rPr>
            </w:pPr>
            <w:r w:rsidRPr="00CF1B8B">
              <w:rPr>
                <w:spacing w:val="0"/>
                <w:w w:val="100"/>
                <w:kern w:val="0"/>
                <w:sz w:val="18"/>
                <w:szCs w:val="18"/>
                <w:lang w:val="en-US"/>
              </w:rPr>
              <w:t>(ISO and NGV Global) Proposal for a corrigendum to Revision 3 of UN Regulation No.</w:t>
            </w:r>
            <w:r w:rsidR="005D7113" w:rsidRPr="00CF1B8B">
              <w:rPr>
                <w:spacing w:val="0"/>
                <w:w w:val="100"/>
                <w:kern w:val="0"/>
                <w:sz w:val="18"/>
                <w:szCs w:val="18"/>
                <w:lang w:val="en-US"/>
              </w:rPr>
              <w:t> </w:t>
            </w:r>
            <w:r w:rsidRPr="00CF1B8B">
              <w:rPr>
                <w:spacing w:val="0"/>
                <w:w w:val="100"/>
                <w:kern w:val="0"/>
                <w:sz w:val="18"/>
                <w:szCs w:val="18"/>
                <w:lang w:val="en-US"/>
              </w:rPr>
              <w:t>110 (CNG/LNG vehicles)</w:t>
            </w:r>
          </w:p>
        </w:tc>
        <w:tc>
          <w:tcPr>
            <w:cnfStyle w:val="000100000000" w:firstRow="0" w:lastRow="0" w:firstColumn="0" w:lastColumn="1" w:oddVBand="0" w:evenVBand="0" w:oddHBand="0" w:evenHBand="0" w:firstRowFirstColumn="0" w:firstRowLastColumn="0" w:lastRowFirstColumn="0" w:lastRowLastColumn="0"/>
            <w:tcW w:w="1134" w:type="dxa"/>
          </w:tcPr>
          <w:p w:rsidR="005F7B08" w:rsidRPr="00CF1B8B" w:rsidRDefault="005F7B08" w:rsidP="005D7113">
            <w:pPr>
              <w:suppressAutoHyphens/>
              <w:ind w:left="118"/>
              <w:rPr>
                <w:spacing w:val="0"/>
                <w:w w:val="100"/>
                <w:kern w:val="0"/>
                <w:sz w:val="18"/>
                <w:szCs w:val="18"/>
                <w:highlight w:val="yellow"/>
                <w:lang w:val="en-US"/>
              </w:rPr>
            </w:pPr>
            <w:r w:rsidRPr="00CF1B8B">
              <w:rPr>
                <w:spacing w:val="0"/>
                <w:w w:val="100"/>
                <w:kern w:val="0"/>
                <w:sz w:val="18"/>
                <w:szCs w:val="18"/>
                <w:lang w:val="en-US"/>
              </w:rPr>
              <w:t>(c)</w:t>
            </w:r>
          </w:p>
        </w:tc>
      </w:tr>
      <w:tr w:rsidR="005F7B08" w:rsidRPr="00CF1B8B" w:rsidTr="005D014F">
        <w:tc>
          <w:tcPr>
            <w:tcW w:w="851" w:type="dxa"/>
          </w:tcPr>
          <w:p w:rsidR="005F7B08" w:rsidRPr="00CF1B8B" w:rsidRDefault="005F7B08" w:rsidP="005D7113">
            <w:pPr>
              <w:suppressAutoHyphens/>
              <w:rPr>
                <w:spacing w:val="0"/>
                <w:w w:val="100"/>
                <w:kern w:val="0"/>
                <w:sz w:val="18"/>
                <w:szCs w:val="18"/>
                <w:lang w:val="en-US"/>
              </w:rPr>
            </w:pPr>
            <w:r w:rsidRPr="00CF1B8B">
              <w:rPr>
                <w:spacing w:val="0"/>
                <w:w w:val="100"/>
                <w:kern w:val="0"/>
                <w:sz w:val="18"/>
                <w:szCs w:val="18"/>
                <w:lang w:val="en-US"/>
              </w:rPr>
              <w:t>7</w:t>
            </w:r>
          </w:p>
        </w:tc>
        <w:tc>
          <w:tcPr>
            <w:tcW w:w="6519" w:type="dxa"/>
          </w:tcPr>
          <w:p w:rsidR="005F7B08" w:rsidRPr="00CF1B8B" w:rsidRDefault="005F7B08" w:rsidP="005D7113">
            <w:pPr>
              <w:suppressAutoHyphens/>
              <w:rPr>
                <w:spacing w:val="0"/>
                <w:w w:val="100"/>
                <w:kern w:val="0"/>
                <w:sz w:val="18"/>
                <w:szCs w:val="18"/>
                <w:lang w:val="en-US"/>
              </w:rPr>
            </w:pPr>
            <w:r w:rsidRPr="00CF1B8B">
              <w:rPr>
                <w:spacing w:val="0"/>
                <w:w w:val="100"/>
                <w:kern w:val="0"/>
                <w:sz w:val="18"/>
                <w:szCs w:val="18"/>
                <w:lang w:val="en-US"/>
              </w:rPr>
              <w:t>(Secretariat) General information and hightlights of WP.29 at its June 2017 session</w:t>
            </w:r>
          </w:p>
        </w:tc>
        <w:tc>
          <w:tcPr>
            <w:cnfStyle w:val="000100000000" w:firstRow="0" w:lastRow="0" w:firstColumn="0" w:lastColumn="1" w:oddVBand="0" w:evenVBand="0" w:oddHBand="0" w:evenHBand="0" w:firstRowFirstColumn="0" w:firstRowLastColumn="0" w:lastRowFirstColumn="0" w:lastRowLastColumn="0"/>
            <w:tcW w:w="1134" w:type="dxa"/>
          </w:tcPr>
          <w:p w:rsidR="005F7B08" w:rsidRPr="00CF1B8B" w:rsidRDefault="005F7B08" w:rsidP="005D7113">
            <w:pPr>
              <w:suppressAutoHyphens/>
              <w:ind w:left="118"/>
              <w:rPr>
                <w:spacing w:val="0"/>
                <w:w w:val="100"/>
                <w:kern w:val="0"/>
                <w:sz w:val="18"/>
                <w:szCs w:val="18"/>
                <w:highlight w:val="yellow"/>
                <w:lang w:val="en-US"/>
              </w:rPr>
            </w:pPr>
            <w:r w:rsidRPr="00CF1B8B">
              <w:rPr>
                <w:spacing w:val="0"/>
                <w:w w:val="100"/>
                <w:kern w:val="0"/>
                <w:sz w:val="18"/>
                <w:szCs w:val="18"/>
                <w:lang w:val="en-US"/>
              </w:rPr>
              <w:t>(f)</w:t>
            </w:r>
          </w:p>
        </w:tc>
      </w:tr>
      <w:tr w:rsidR="005F7B08" w:rsidRPr="00CF1B8B" w:rsidTr="005D014F">
        <w:tc>
          <w:tcPr>
            <w:tcW w:w="851" w:type="dxa"/>
          </w:tcPr>
          <w:p w:rsidR="005F7B08" w:rsidRPr="00CF1B8B" w:rsidRDefault="005F7B08" w:rsidP="005D7113">
            <w:pPr>
              <w:suppressAutoHyphens/>
              <w:rPr>
                <w:spacing w:val="0"/>
                <w:w w:val="100"/>
                <w:kern w:val="0"/>
                <w:sz w:val="18"/>
                <w:szCs w:val="18"/>
                <w:lang w:val="en-US"/>
              </w:rPr>
            </w:pPr>
            <w:r w:rsidRPr="00CF1B8B">
              <w:rPr>
                <w:spacing w:val="0"/>
                <w:w w:val="100"/>
                <w:kern w:val="0"/>
                <w:sz w:val="18"/>
                <w:szCs w:val="18"/>
                <w:lang w:val="en-US"/>
              </w:rPr>
              <w:t>8</w:t>
            </w:r>
          </w:p>
        </w:tc>
        <w:tc>
          <w:tcPr>
            <w:tcW w:w="6519" w:type="dxa"/>
          </w:tcPr>
          <w:p w:rsidR="005F7B08" w:rsidRPr="00CF1B8B" w:rsidRDefault="005F7B08" w:rsidP="005D7113">
            <w:pPr>
              <w:suppressAutoHyphens/>
              <w:rPr>
                <w:spacing w:val="0"/>
                <w:w w:val="100"/>
                <w:kern w:val="0"/>
                <w:sz w:val="18"/>
                <w:szCs w:val="18"/>
                <w:lang w:val="en-US"/>
              </w:rPr>
            </w:pPr>
            <w:r w:rsidRPr="00CF1B8B">
              <w:rPr>
                <w:spacing w:val="0"/>
                <w:w w:val="100"/>
                <w:kern w:val="0"/>
                <w:sz w:val="18"/>
                <w:szCs w:val="18"/>
                <w:lang w:val="en-US"/>
              </w:rPr>
              <w:t>(Poland) UN Regulation No. 67 (LPG) - Layout of the type-approval certificate, published in Annex 2B</w:t>
            </w:r>
          </w:p>
        </w:tc>
        <w:tc>
          <w:tcPr>
            <w:cnfStyle w:val="000100000000" w:firstRow="0" w:lastRow="0" w:firstColumn="0" w:lastColumn="1" w:oddVBand="0" w:evenVBand="0" w:oddHBand="0" w:evenHBand="0" w:firstRowFirstColumn="0" w:firstRowLastColumn="0" w:lastRowFirstColumn="0" w:lastRowLastColumn="0"/>
            <w:tcW w:w="1134" w:type="dxa"/>
          </w:tcPr>
          <w:p w:rsidR="005F7B08" w:rsidRPr="00CF1B8B" w:rsidRDefault="005F7B08" w:rsidP="005D7113">
            <w:pPr>
              <w:suppressAutoHyphens/>
              <w:ind w:left="118"/>
              <w:rPr>
                <w:spacing w:val="0"/>
                <w:w w:val="100"/>
                <w:kern w:val="0"/>
                <w:sz w:val="18"/>
                <w:szCs w:val="18"/>
                <w:highlight w:val="yellow"/>
              </w:rPr>
            </w:pPr>
            <w:r w:rsidRPr="00CF1B8B">
              <w:rPr>
                <w:spacing w:val="0"/>
                <w:w w:val="100"/>
                <w:kern w:val="0"/>
                <w:sz w:val="18"/>
                <w:szCs w:val="18"/>
              </w:rPr>
              <w:t>(c/e)</w:t>
            </w:r>
          </w:p>
        </w:tc>
      </w:tr>
      <w:tr w:rsidR="005F7B08" w:rsidRPr="00CF1B8B" w:rsidTr="005D014F">
        <w:tc>
          <w:tcPr>
            <w:tcW w:w="851" w:type="dxa"/>
          </w:tcPr>
          <w:p w:rsidR="005F7B08" w:rsidRPr="00CF1B8B" w:rsidRDefault="005F7B08" w:rsidP="005D7113">
            <w:pPr>
              <w:suppressAutoHyphens/>
              <w:rPr>
                <w:spacing w:val="0"/>
                <w:w w:val="100"/>
                <w:kern w:val="0"/>
                <w:sz w:val="18"/>
                <w:szCs w:val="18"/>
              </w:rPr>
            </w:pPr>
            <w:r w:rsidRPr="00CF1B8B">
              <w:rPr>
                <w:spacing w:val="0"/>
                <w:w w:val="100"/>
                <w:kern w:val="0"/>
                <w:sz w:val="18"/>
                <w:szCs w:val="18"/>
              </w:rPr>
              <w:t>9</w:t>
            </w:r>
          </w:p>
        </w:tc>
        <w:tc>
          <w:tcPr>
            <w:tcW w:w="6519" w:type="dxa"/>
          </w:tcPr>
          <w:p w:rsidR="005F7B08" w:rsidRPr="00CF1B8B" w:rsidRDefault="005F7B08" w:rsidP="005D7113">
            <w:pPr>
              <w:suppressAutoHyphens/>
              <w:rPr>
                <w:spacing w:val="0"/>
                <w:w w:val="100"/>
                <w:kern w:val="0"/>
                <w:sz w:val="18"/>
                <w:szCs w:val="18"/>
                <w:lang w:val="en-US"/>
              </w:rPr>
            </w:pPr>
            <w:r w:rsidRPr="00CF1B8B">
              <w:rPr>
                <w:spacing w:val="0"/>
                <w:w w:val="100"/>
                <w:kern w:val="0"/>
                <w:sz w:val="18"/>
                <w:szCs w:val="18"/>
                <w:lang w:val="en-US"/>
              </w:rPr>
              <w:t>(Poland) UN Regulation No. 67 (LPG) -Identification of components</w:t>
            </w:r>
          </w:p>
        </w:tc>
        <w:tc>
          <w:tcPr>
            <w:cnfStyle w:val="000100000000" w:firstRow="0" w:lastRow="0" w:firstColumn="0" w:lastColumn="1" w:oddVBand="0" w:evenVBand="0" w:oddHBand="0" w:evenHBand="0" w:firstRowFirstColumn="0" w:firstRowLastColumn="0" w:lastRowFirstColumn="0" w:lastRowLastColumn="0"/>
            <w:tcW w:w="1134" w:type="dxa"/>
          </w:tcPr>
          <w:p w:rsidR="005F7B08" w:rsidRPr="00CF1B8B" w:rsidRDefault="005F7B08" w:rsidP="005D7113">
            <w:pPr>
              <w:suppressAutoHyphens/>
              <w:ind w:left="118"/>
              <w:rPr>
                <w:spacing w:val="0"/>
                <w:w w:val="100"/>
                <w:kern w:val="0"/>
                <w:sz w:val="18"/>
                <w:szCs w:val="18"/>
                <w:highlight w:val="yellow"/>
              </w:rPr>
            </w:pPr>
            <w:r w:rsidRPr="00CF1B8B">
              <w:rPr>
                <w:spacing w:val="0"/>
                <w:w w:val="100"/>
                <w:kern w:val="0"/>
                <w:sz w:val="18"/>
                <w:szCs w:val="18"/>
              </w:rPr>
              <w:t>(f)</w:t>
            </w:r>
          </w:p>
        </w:tc>
      </w:tr>
      <w:tr w:rsidR="005F7B08" w:rsidRPr="00CF1B8B" w:rsidTr="005D014F">
        <w:tc>
          <w:tcPr>
            <w:tcW w:w="851" w:type="dxa"/>
          </w:tcPr>
          <w:p w:rsidR="005F7B08" w:rsidRPr="00CF1B8B" w:rsidRDefault="005F7B08" w:rsidP="005D7113">
            <w:pPr>
              <w:suppressAutoHyphens/>
              <w:rPr>
                <w:spacing w:val="0"/>
                <w:w w:val="100"/>
                <w:kern w:val="0"/>
                <w:sz w:val="18"/>
                <w:szCs w:val="18"/>
              </w:rPr>
            </w:pPr>
            <w:r w:rsidRPr="00CF1B8B">
              <w:rPr>
                <w:spacing w:val="0"/>
                <w:w w:val="100"/>
                <w:kern w:val="0"/>
                <w:sz w:val="18"/>
                <w:szCs w:val="18"/>
              </w:rPr>
              <w:t>10</w:t>
            </w:r>
          </w:p>
        </w:tc>
        <w:tc>
          <w:tcPr>
            <w:tcW w:w="6519" w:type="dxa"/>
          </w:tcPr>
          <w:p w:rsidR="005F7B08" w:rsidRPr="00CF1B8B" w:rsidRDefault="005F7B08" w:rsidP="005D7113">
            <w:pPr>
              <w:suppressAutoHyphens/>
              <w:rPr>
                <w:spacing w:val="0"/>
                <w:w w:val="100"/>
                <w:kern w:val="0"/>
                <w:sz w:val="18"/>
                <w:szCs w:val="18"/>
                <w:lang w:val="en-US"/>
              </w:rPr>
            </w:pPr>
            <w:r w:rsidRPr="00CF1B8B">
              <w:rPr>
                <w:spacing w:val="0"/>
                <w:w w:val="100"/>
                <w:kern w:val="0"/>
                <w:sz w:val="18"/>
                <w:szCs w:val="18"/>
                <w:lang w:val="en-US"/>
              </w:rPr>
              <w:t>(Poland) UN Regulation No. 67 (LPG) - Definition of a LPG container type</w:t>
            </w:r>
          </w:p>
        </w:tc>
        <w:tc>
          <w:tcPr>
            <w:cnfStyle w:val="000100000000" w:firstRow="0" w:lastRow="0" w:firstColumn="0" w:lastColumn="1" w:oddVBand="0" w:evenVBand="0" w:oddHBand="0" w:evenHBand="0" w:firstRowFirstColumn="0" w:firstRowLastColumn="0" w:lastRowFirstColumn="0" w:lastRowLastColumn="0"/>
            <w:tcW w:w="1134" w:type="dxa"/>
          </w:tcPr>
          <w:p w:rsidR="005F7B08" w:rsidRPr="00CF1B8B" w:rsidRDefault="005F7B08" w:rsidP="005D7113">
            <w:pPr>
              <w:suppressAutoHyphens/>
              <w:ind w:left="118"/>
              <w:rPr>
                <w:spacing w:val="0"/>
                <w:w w:val="100"/>
                <w:kern w:val="0"/>
                <w:sz w:val="18"/>
                <w:szCs w:val="18"/>
                <w:highlight w:val="yellow"/>
              </w:rPr>
            </w:pPr>
            <w:r w:rsidRPr="00CF1B8B">
              <w:rPr>
                <w:spacing w:val="0"/>
                <w:w w:val="100"/>
                <w:kern w:val="0"/>
                <w:sz w:val="18"/>
                <w:szCs w:val="18"/>
              </w:rPr>
              <w:t>(c/e)</w:t>
            </w:r>
          </w:p>
        </w:tc>
      </w:tr>
      <w:tr w:rsidR="005F7B08" w:rsidRPr="00CF1B8B" w:rsidTr="005D014F">
        <w:tc>
          <w:tcPr>
            <w:tcW w:w="851" w:type="dxa"/>
          </w:tcPr>
          <w:p w:rsidR="005F7B08" w:rsidRPr="00CF1B8B" w:rsidRDefault="005F7B08" w:rsidP="005D7113">
            <w:pPr>
              <w:suppressAutoHyphens/>
              <w:rPr>
                <w:spacing w:val="0"/>
                <w:w w:val="100"/>
                <w:kern w:val="0"/>
                <w:sz w:val="18"/>
                <w:szCs w:val="18"/>
              </w:rPr>
            </w:pPr>
            <w:r w:rsidRPr="00CF1B8B">
              <w:rPr>
                <w:spacing w:val="0"/>
                <w:w w:val="100"/>
                <w:kern w:val="0"/>
                <w:sz w:val="18"/>
                <w:szCs w:val="18"/>
              </w:rPr>
              <w:t>11-Rev.1</w:t>
            </w:r>
          </w:p>
        </w:tc>
        <w:tc>
          <w:tcPr>
            <w:tcW w:w="6519" w:type="dxa"/>
          </w:tcPr>
          <w:p w:rsidR="005F7B08" w:rsidRPr="00CF1B8B" w:rsidRDefault="005F7B08" w:rsidP="005D7113">
            <w:pPr>
              <w:suppressAutoHyphens/>
              <w:rPr>
                <w:spacing w:val="0"/>
                <w:w w:val="100"/>
                <w:kern w:val="0"/>
                <w:sz w:val="18"/>
                <w:szCs w:val="18"/>
              </w:rPr>
            </w:pPr>
            <w:r w:rsidRPr="00CF1B8B">
              <w:rPr>
                <w:spacing w:val="0"/>
                <w:w w:val="100"/>
                <w:kern w:val="0"/>
                <w:sz w:val="18"/>
                <w:szCs w:val="18"/>
              </w:rPr>
              <w:t>(France) Lateral Protection Devices (UN Regulation No. 73)</w:t>
            </w:r>
          </w:p>
        </w:tc>
        <w:tc>
          <w:tcPr>
            <w:cnfStyle w:val="000100000000" w:firstRow="0" w:lastRow="0" w:firstColumn="0" w:lastColumn="1" w:oddVBand="0" w:evenVBand="0" w:oddHBand="0" w:evenHBand="0" w:firstRowFirstColumn="0" w:firstRowLastColumn="0" w:lastRowFirstColumn="0" w:lastRowLastColumn="0"/>
            <w:tcW w:w="1134" w:type="dxa"/>
          </w:tcPr>
          <w:p w:rsidR="005F7B08" w:rsidRPr="00CF1B8B" w:rsidRDefault="005F7B08" w:rsidP="005D7113">
            <w:pPr>
              <w:suppressAutoHyphens/>
              <w:ind w:left="118"/>
              <w:rPr>
                <w:spacing w:val="0"/>
                <w:w w:val="100"/>
                <w:kern w:val="0"/>
                <w:sz w:val="18"/>
                <w:szCs w:val="18"/>
                <w:highlight w:val="yellow"/>
              </w:rPr>
            </w:pPr>
            <w:r w:rsidRPr="00CF1B8B">
              <w:rPr>
                <w:spacing w:val="0"/>
                <w:w w:val="100"/>
                <w:kern w:val="0"/>
                <w:sz w:val="18"/>
                <w:szCs w:val="18"/>
              </w:rPr>
              <w:t>(d)</w:t>
            </w:r>
          </w:p>
        </w:tc>
      </w:tr>
      <w:tr w:rsidR="005F7B08" w:rsidRPr="00CF1B8B" w:rsidTr="005D014F">
        <w:tc>
          <w:tcPr>
            <w:tcW w:w="851" w:type="dxa"/>
          </w:tcPr>
          <w:p w:rsidR="005F7B08" w:rsidRPr="00CF1B8B" w:rsidRDefault="005F7B08" w:rsidP="005D7113">
            <w:pPr>
              <w:suppressAutoHyphens/>
              <w:rPr>
                <w:spacing w:val="0"/>
                <w:w w:val="100"/>
                <w:kern w:val="0"/>
                <w:sz w:val="18"/>
                <w:szCs w:val="18"/>
              </w:rPr>
            </w:pPr>
            <w:r w:rsidRPr="00CF1B8B">
              <w:rPr>
                <w:spacing w:val="0"/>
                <w:w w:val="100"/>
                <w:kern w:val="0"/>
                <w:sz w:val="18"/>
                <w:szCs w:val="18"/>
              </w:rPr>
              <w:t>12</w:t>
            </w:r>
          </w:p>
        </w:tc>
        <w:tc>
          <w:tcPr>
            <w:tcW w:w="6519" w:type="dxa"/>
          </w:tcPr>
          <w:p w:rsidR="005F7B08" w:rsidRPr="00CF1B8B" w:rsidRDefault="005F7B08" w:rsidP="005D7113">
            <w:pPr>
              <w:suppressAutoHyphens/>
              <w:rPr>
                <w:spacing w:val="0"/>
                <w:w w:val="100"/>
                <w:kern w:val="0"/>
                <w:sz w:val="18"/>
                <w:szCs w:val="18"/>
                <w:lang w:val="en-US"/>
              </w:rPr>
            </w:pPr>
            <w:r w:rsidRPr="00CF1B8B">
              <w:rPr>
                <w:spacing w:val="0"/>
                <w:w w:val="100"/>
                <w:kern w:val="0"/>
                <w:sz w:val="18"/>
                <w:szCs w:val="18"/>
                <w:lang w:val="en-US"/>
              </w:rPr>
              <w:t xml:space="preserve">(France) Proposal for the 02 series of amendments to UN Regulation No. 73 </w:t>
            </w:r>
            <w:r w:rsidR="005D014F" w:rsidRPr="00CF1B8B">
              <w:rPr>
                <w:spacing w:val="0"/>
                <w:w w:val="100"/>
                <w:kern w:val="0"/>
                <w:sz w:val="18"/>
                <w:szCs w:val="18"/>
                <w:lang w:val="en-US"/>
              </w:rPr>
              <w:br/>
            </w:r>
            <w:r w:rsidRPr="00CF1B8B">
              <w:rPr>
                <w:spacing w:val="0"/>
                <w:w w:val="100"/>
                <w:kern w:val="0"/>
                <w:sz w:val="18"/>
                <w:szCs w:val="18"/>
                <w:lang w:val="en-US"/>
              </w:rPr>
              <w:t>(Lateral Protection Devices - Geometrical criteria)</w:t>
            </w:r>
          </w:p>
        </w:tc>
        <w:tc>
          <w:tcPr>
            <w:cnfStyle w:val="000100000000" w:firstRow="0" w:lastRow="0" w:firstColumn="0" w:lastColumn="1" w:oddVBand="0" w:evenVBand="0" w:oddHBand="0" w:evenHBand="0" w:firstRowFirstColumn="0" w:firstRowLastColumn="0" w:lastRowFirstColumn="0" w:lastRowLastColumn="0"/>
            <w:tcW w:w="1134" w:type="dxa"/>
          </w:tcPr>
          <w:p w:rsidR="005F7B08" w:rsidRPr="00CF1B8B" w:rsidRDefault="005F7B08" w:rsidP="005D7113">
            <w:pPr>
              <w:suppressAutoHyphens/>
              <w:ind w:left="118"/>
              <w:rPr>
                <w:spacing w:val="0"/>
                <w:w w:val="100"/>
                <w:kern w:val="0"/>
                <w:sz w:val="18"/>
                <w:szCs w:val="18"/>
                <w:lang w:val="en-US"/>
              </w:rPr>
            </w:pPr>
            <w:r w:rsidRPr="00CF1B8B">
              <w:rPr>
                <w:spacing w:val="0"/>
                <w:w w:val="100"/>
                <w:kern w:val="0"/>
                <w:sz w:val="18"/>
                <w:szCs w:val="18"/>
                <w:lang w:val="en-US"/>
              </w:rPr>
              <w:t>(c)</w:t>
            </w:r>
          </w:p>
        </w:tc>
      </w:tr>
      <w:tr w:rsidR="005F7B08" w:rsidRPr="00CF1B8B" w:rsidTr="005D014F">
        <w:tc>
          <w:tcPr>
            <w:tcW w:w="851" w:type="dxa"/>
          </w:tcPr>
          <w:p w:rsidR="005F7B08" w:rsidRPr="00CF1B8B" w:rsidRDefault="005F7B08" w:rsidP="005D7113">
            <w:pPr>
              <w:suppressAutoHyphens/>
              <w:rPr>
                <w:spacing w:val="0"/>
                <w:w w:val="100"/>
                <w:kern w:val="0"/>
                <w:sz w:val="18"/>
                <w:szCs w:val="18"/>
                <w:lang w:val="en-US"/>
              </w:rPr>
            </w:pPr>
            <w:r w:rsidRPr="00CF1B8B">
              <w:rPr>
                <w:spacing w:val="0"/>
                <w:w w:val="100"/>
                <w:kern w:val="0"/>
                <w:sz w:val="18"/>
                <w:szCs w:val="18"/>
                <w:lang w:val="en-US"/>
              </w:rPr>
              <w:t>13</w:t>
            </w:r>
          </w:p>
        </w:tc>
        <w:tc>
          <w:tcPr>
            <w:tcW w:w="6519" w:type="dxa"/>
          </w:tcPr>
          <w:p w:rsidR="005F7B08" w:rsidRPr="00CF1B8B" w:rsidRDefault="005F7B08" w:rsidP="005D7113">
            <w:pPr>
              <w:suppressAutoHyphens/>
              <w:rPr>
                <w:spacing w:val="0"/>
                <w:w w:val="100"/>
                <w:kern w:val="0"/>
                <w:sz w:val="18"/>
                <w:szCs w:val="18"/>
                <w:lang w:val="en-US"/>
              </w:rPr>
            </w:pPr>
            <w:r w:rsidRPr="00CF1B8B">
              <w:rPr>
                <w:spacing w:val="0"/>
                <w:w w:val="100"/>
                <w:kern w:val="0"/>
                <w:sz w:val="18"/>
                <w:szCs w:val="18"/>
                <w:lang w:val="en-US"/>
              </w:rPr>
              <w:t xml:space="preserve">(France) Proposal for the 02 series of amendments to UN Regulation No. 73 </w:t>
            </w:r>
            <w:r w:rsidR="005D014F" w:rsidRPr="00CF1B8B">
              <w:rPr>
                <w:spacing w:val="0"/>
                <w:w w:val="100"/>
                <w:kern w:val="0"/>
                <w:sz w:val="18"/>
                <w:szCs w:val="18"/>
                <w:lang w:val="en-US"/>
              </w:rPr>
              <w:br/>
            </w:r>
            <w:r w:rsidRPr="00CF1B8B">
              <w:rPr>
                <w:spacing w:val="0"/>
                <w:w w:val="100"/>
                <w:kern w:val="0"/>
                <w:sz w:val="18"/>
                <w:szCs w:val="18"/>
                <w:lang w:val="en-US"/>
              </w:rPr>
              <w:t>(Lateral Protection Devices - Static force)</w:t>
            </w:r>
          </w:p>
        </w:tc>
        <w:tc>
          <w:tcPr>
            <w:cnfStyle w:val="000100000000" w:firstRow="0" w:lastRow="0" w:firstColumn="0" w:lastColumn="1" w:oddVBand="0" w:evenVBand="0" w:oddHBand="0" w:evenHBand="0" w:firstRowFirstColumn="0" w:firstRowLastColumn="0" w:lastRowFirstColumn="0" w:lastRowLastColumn="0"/>
            <w:tcW w:w="1134" w:type="dxa"/>
          </w:tcPr>
          <w:p w:rsidR="005F7B08" w:rsidRPr="00CF1B8B" w:rsidRDefault="005F7B08" w:rsidP="005D7113">
            <w:pPr>
              <w:suppressAutoHyphens/>
              <w:ind w:left="118"/>
              <w:rPr>
                <w:spacing w:val="0"/>
                <w:w w:val="100"/>
                <w:kern w:val="0"/>
                <w:sz w:val="18"/>
                <w:szCs w:val="18"/>
              </w:rPr>
            </w:pPr>
            <w:r w:rsidRPr="00CF1B8B">
              <w:rPr>
                <w:spacing w:val="0"/>
                <w:w w:val="100"/>
                <w:kern w:val="0"/>
                <w:sz w:val="18"/>
                <w:szCs w:val="18"/>
                <w:lang w:val="en-US"/>
              </w:rPr>
              <w:t>(</w:t>
            </w:r>
            <w:r w:rsidRPr="00CF1B8B">
              <w:rPr>
                <w:spacing w:val="0"/>
                <w:w w:val="100"/>
                <w:kern w:val="0"/>
                <w:sz w:val="18"/>
                <w:szCs w:val="18"/>
              </w:rPr>
              <w:t>c)</w:t>
            </w:r>
          </w:p>
        </w:tc>
      </w:tr>
      <w:tr w:rsidR="005F7B08" w:rsidRPr="00CF1B8B" w:rsidTr="005D014F">
        <w:tc>
          <w:tcPr>
            <w:tcW w:w="851" w:type="dxa"/>
          </w:tcPr>
          <w:p w:rsidR="005F7B08" w:rsidRPr="00CF1B8B" w:rsidRDefault="005F7B08" w:rsidP="005D7113">
            <w:pPr>
              <w:suppressAutoHyphens/>
              <w:rPr>
                <w:spacing w:val="0"/>
                <w:w w:val="100"/>
                <w:kern w:val="0"/>
                <w:sz w:val="18"/>
                <w:szCs w:val="18"/>
              </w:rPr>
            </w:pPr>
            <w:r w:rsidRPr="00CF1B8B">
              <w:rPr>
                <w:spacing w:val="0"/>
                <w:w w:val="100"/>
                <w:kern w:val="0"/>
                <w:sz w:val="18"/>
                <w:szCs w:val="18"/>
              </w:rPr>
              <w:t>14</w:t>
            </w:r>
          </w:p>
        </w:tc>
        <w:tc>
          <w:tcPr>
            <w:tcW w:w="6519" w:type="dxa"/>
          </w:tcPr>
          <w:p w:rsidR="005F7B08" w:rsidRPr="00CF1B8B" w:rsidRDefault="005F7B08" w:rsidP="005D7113">
            <w:pPr>
              <w:suppressAutoHyphens/>
              <w:rPr>
                <w:spacing w:val="0"/>
                <w:w w:val="100"/>
                <w:kern w:val="0"/>
                <w:sz w:val="18"/>
                <w:szCs w:val="18"/>
                <w:lang w:val="en-US"/>
              </w:rPr>
            </w:pPr>
            <w:r w:rsidRPr="00CF1B8B">
              <w:rPr>
                <w:spacing w:val="0"/>
                <w:w w:val="100"/>
                <w:kern w:val="0"/>
                <w:sz w:val="18"/>
                <w:szCs w:val="18"/>
                <w:lang w:val="en-US"/>
              </w:rPr>
              <w:t>(VRU-Proxi) Terms of Reference and Rules of Procedure of the GRSG informal working group on awareness of Vulnerable Road Users proximity in low speed manoeuvres (VRU-Proxi)</w:t>
            </w:r>
          </w:p>
        </w:tc>
        <w:tc>
          <w:tcPr>
            <w:cnfStyle w:val="000100000000" w:firstRow="0" w:lastRow="0" w:firstColumn="0" w:lastColumn="1" w:oddVBand="0" w:evenVBand="0" w:oddHBand="0" w:evenHBand="0" w:firstRowFirstColumn="0" w:firstRowLastColumn="0" w:lastRowFirstColumn="0" w:lastRowLastColumn="0"/>
            <w:tcW w:w="1134" w:type="dxa"/>
          </w:tcPr>
          <w:p w:rsidR="005F7B08" w:rsidRPr="00CF1B8B" w:rsidRDefault="005F7B08" w:rsidP="005D7113">
            <w:pPr>
              <w:suppressAutoHyphens/>
              <w:ind w:left="118"/>
              <w:rPr>
                <w:spacing w:val="0"/>
                <w:w w:val="100"/>
                <w:kern w:val="0"/>
                <w:sz w:val="18"/>
                <w:szCs w:val="18"/>
                <w:highlight w:val="yellow"/>
              </w:rPr>
            </w:pPr>
            <w:r w:rsidRPr="00CF1B8B">
              <w:rPr>
                <w:spacing w:val="0"/>
                <w:w w:val="100"/>
                <w:kern w:val="0"/>
                <w:sz w:val="18"/>
                <w:szCs w:val="18"/>
              </w:rPr>
              <w:t>(a)</w:t>
            </w:r>
          </w:p>
        </w:tc>
      </w:tr>
      <w:tr w:rsidR="005F7B08" w:rsidRPr="00CF1B8B" w:rsidTr="005D014F">
        <w:tc>
          <w:tcPr>
            <w:tcW w:w="851" w:type="dxa"/>
          </w:tcPr>
          <w:p w:rsidR="005F7B08" w:rsidRPr="00CF1B8B" w:rsidRDefault="005F7B08" w:rsidP="005D7113">
            <w:pPr>
              <w:suppressAutoHyphens/>
              <w:rPr>
                <w:spacing w:val="0"/>
                <w:w w:val="100"/>
                <w:kern w:val="0"/>
                <w:sz w:val="18"/>
                <w:szCs w:val="18"/>
              </w:rPr>
            </w:pPr>
            <w:r w:rsidRPr="00CF1B8B">
              <w:rPr>
                <w:spacing w:val="0"/>
                <w:w w:val="100"/>
                <w:kern w:val="0"/>
                <w:sz w:val="18"/>
                <w:szCs w:val="18"/>
              </w:rPr>
              <w:t>15-Rev.2</w:t>
            </w:r>
          </w:p>
        </w:tc>
        <w:tc>
          <w:tcPr>
            <w:tcW w:w="6519" w:type="dxa"/>
          </w:tcPr>
          <w:p w:rsidR="005F7B08" w:rsidRPr="00CF1B8B" w:rsidRDefault="005F7B08" w:rsidP="005D7113">
            <w:pPr>
              <w:suppressAutoHyphens/>
              <w:rPr>
                <w:spacing w:val="0"/>
                <w:w w:val="100"/>
                <w:kern w:val="0"/>
                <w:sz w:val="18"/>
                <w:szCs w:val="18"/>
                <w:lang w:val="en-US"/>
              </w:rPr>
            </w:pPr>
            <w:r w:rsidRPr="00CF1B8B">
              <w:rPr>
                <w:spacing w:val="0"/>
                <w:w w:val="100"/>
                <w:kern w:val="0"/>
                <w:sz w:val="18"/>
                <w:szCs w:val="18"/>
                <w:lang w:val="en-US"/>
              </w:rPr>
              <w:t>(OICA) Revised proposal for draft 08 series of amendments to UN Regulation No.</w:t>
            </w:r>
            <w:r w:rsidR="005D014F" w:rsidRPr="00CF1B8B">
              <w:rPr>
                <w:spacing w:val="0"/>
                <w:w w:val="100"/>
                <w:kern w:val="0"/>
                <w:sz w:val="18"/>
                <w:szCs w:val="18"/>
                <w:lang w:val="en-US"/>
              </w:rPr>
              <w:t> </w:t>
            </w:r>
            <w:r w:rsidRPr="00CF1B8B">
              <w:rPr>
                <w:spacing w:val="0"/>
                <w:w w:val="100"/>
                <w:kern w:val="0"/>
                <w:sz w:val="18"/>
                <w:szCs w:val="18"/>
                <w:lang w:val="en-US"/>
              </w:rPr>
              <w:t>107 (as adopted by GRSG at its 112th session)</w:t>
            </w:r>
          </w:p>
        </w:tc>
        <w:tc>
          <w:tcPr>
            <w:cnfStyle w:val="000100000000" w:firstRow="0" w:lastRow="0" w:firstColumn="0" w:lastColumn="1" w:oddVBand="0" w:evenVBand="0" w:oddHBand="0" w:evenHBand="0" w:firstRowFirstColumn="0" w:firstRowLastColumn="0" w:lastRowFirstColumn="0" w:lastRowLastColumn="0"/>
            <w:tcW w:w="1134" w:type="dxa"/>
          </w:tcPr>
          <w:p w:rsidR="005F7B08" w:rsidRPr="00CF1B8B" w:rsidRDefault="005F7B08" w:rsidP="005D7113">
            <w:pPr>
              <w:suppressAutoHyphens/>
              <w:ind w:left="118"/>
              <w:rPr>
                <w:spacing w:val="0"/>
                <w:w w:val="100"/>
                <w:kern w:val="0"/>
                <w:sz w:val="18"/>
                <w:szCs w:val="18"/>
                <w:highlight w:val="yellow"/>
                <w:lang w:val="en-US"/>
              </w:rPr>
            </w:pPr>
            <w:r w:rsidRPr="00CF1B8B">
              <w:rPr>
                <w:spacing w:val="0"/>
                <w:w w:val="100"/>
                <w:kern w:val="0"/>
                <w:sz w:val="18"/>
                <w:szCs w:val="18"/>
                <w:lang w:val="en-US"/>
              </w:rPr>
              <w:t>(a)</w:t>
            </w:r>
          </w:p>
        </w:tc>
      </w:tr>
      <w:tr w:rsidR="005F7B08" w:rsidRPr="00CF1B8B" w:rsidTr="005D014F">
        <w:tc>
          <w:tcPr>
            <w:tcW w:w="851" w:type="dxa"/>
          </w:tcPr>
          <w:p w:rsidR="005F7B08" w:rsidRPr="00CF1B8B" w:rsidRDefault="005F7B08" w:rsidP="005D7113">
            <w:pPr>
              <w:suppressAutoHyphens/>
              <w:rPr>
                <w:spacing w:val="0"/>
                <w:w w:val="100"/>
                <w:kern w:val="0"/>
                <w:sz w:val="18"/>
                <w:szCs w:val="18"/>
                <w:lang w:val="en-US"/>
              </w:rPr>
            </w:pPr>
            <w:r w:rsidRPr="00CF1B8B">
              <w:rPr>
                <w:spacing w:val="0"/>
                <w:w w:val="100"/>
                <w:kern w:val="0"/>
                <w:sz w:val="18"/>
                <w:szCs w:val="18"/>
                <w:lang w:val="en-US"/>
              </w:rPr>
              <w:t>16</w:t>
            </w:r>
          </w:p>
        </w:tc>
        <w:tc>
          <w:tcPr>
            <w:tcW w:w="6519" w:type="dxa"/>
          </w:tcPr>
          <w:p w:rsidR="005F7B08" w:rsidRPr="00CF1B8B" w:rsidRDefault="005F7B08" w:rsidP="005D7113">
            <w:pPr>
              <w:suppressAutoHyphens/>
              <w:rPr>
                <w:spacing w:val="0"/>
                <w:w w:val="100"/>
                <w:kern w:val="0"/>
                <w:sz w:val="18"/>
                <w:szCs w:val="18"/>
                <w:lang w:val="en-US"/>
              </w:rPr>
            </w:pPr>
            <w:r w:rsidRPr="00CF1B8B">
              <w:rPr>
                <w:spacing w:val="0"/>
                <w:w w:val="100"/>
                <w:kern w:val="0"/>
                <w:sz w:val="18"/>
                <w:szCs w:val="18"/>
                <w:lang w:val="en-US"/>
              </w:rPr>
              <w:t>(OICA) Proposal for draft amendments to UN Regulation No. 43 (Safety glazing)</w:t>
            </w:r>
          </w:p>
        </w:tc>
        <w:tc>
          <w:tcPr>
            <w:cnfStyle w:val="000100000000" w:firstRow="0" w:lastRow="0" w:firstColumn="0" w:lastColumn="1" w:oddVBand="0" w:evenVBand="0" w:oddHBand="0" w:evenHBand="0" w:firstRowFirstColumn="0" w:firstRowLastColumn="0" w:lastRowFirstColumn="0" w:lastRowLastColumn="0"/>
            <w:tcW w:w="1134" w:type="dxa"/>
          </w:tcPr>
          <w:p w:rsidR="005F7B08" w:rsidRPr="00CF1B8B" w:rsidRDefault="005F7B08" w:rsidP="005D7113">
            <w:pPr>
              <w:suppressAutoHyphens/>
              <w:ind w:left="118"/>
              <w:rPr>
                <w:spacing w:val="0"/>
                <w:w w:val="100"/>
                <w:kern w:val="0"/>
                <w:sz w:val="18"/>
                <w:szCs w:val="18"/>
                <w:highlight w:val="yellow"/>
                <w:lang w:val="en-US"/>
              </w:rPr>
            </w:pPr>
            <w:r w:rsidRPr="00CF1B8B">
              <w:rPr>
                <w:spacing w:val="0"/>
                <w:w w:val="100"/>
                <w:kern w:val="0"/>
                <w:sz w:val="18"/>
                <w:szCs w:val="18"/>
                <w:lang w:val="en-US"/>
              </w:rPr>
              <w:t>(b)</w:t>
            </w:r>
          </w:p>
        </w:tc>
      </w:tr>
      <w:tr w:rsidR="005F7B08" w:rsidRPr="00CF1B8B" w:rsidTr="005D014F">
        <w:tc>
          <w:tcPr>
            <w:tcW w:w="851" w:type="dxa"/>
            <w:tcBorders>
              <w:bottom w:val="nil"/>
            </w:tcBorders>
          </w:tcPr>
          <w:p w:rsidR="005F7B08" w:rsidRPr="00CF1B8B" w:rsidRDefault="005F7B08" w:rsidP="005D7113">
            <w:pPr>
              <w:suppressAutoHyphens/>
              <w:rPr>
                <w:spacing w:val="0"/>
                <w:w w:val="100"/>
                <w:kern w:val="0"/>
                <w:sz w:val="18"/>
                <w:szCs w:val="18"/>
                <w:lang w:val="en-US"/>
              </w:rPr>
            </w:pPr>
            <w:r w:rsidRPr="00CF1B8B">
              <w:rPr>
                <w:spacing w:val="0"/>
                <w:w w:val="100"/>
                <w:kern w:val="0"/>
                <w:sz w:val="18"/>
                <w:szCs w:val="18"/>
                <w:lang w:val="en-US"/>
              </w:rPr>
              <w:t>17-Rev.1</w:t>
            </w:r>
          </w:p>
        </w:tc>
        <w:tc>
          <w:tcPr>
            <w:tcW w:w="6519" w:type="dxa"/>
            <w:tcBorders>
              <w:bottom w:val="nil"/>
            </w:tcBorders>
          </w:tcPr>
          <w:p w:rsidR="005F7B08" w:rsidRPr="00CF1B8B" w:rsidRDefault="005F7B08" w:rsidP="005D7113">
            <w:pPr>
              <w:suppressAutoHyphens/>
              <w:rPr>
                <w:spacing w:val="0"/>
                <w:w w:val="100"/>
                <w:kern w:val="0"/>
                <w:sz w:val="18"/>
                <w:szCs w:val="18"/>
                <w:lang w:val="en-US"/>
              </w:rPr>
            </w:pPr>
            <w:r w:rsidRPr="00CF1B8B">
              <w:rPr>
                <w:spacing w:val="0"/>
                <w:w w:val="100"/>
                <w:kern w:val="0"/>
                <w:sz w:val="18"/>
                <w:szCs w:val="18"/>
                <w:lang w:val="en-US"/>
              </w:rPr>
              <w:t>(OICA) Revised proposal for amendments to UN Regulation No. 46, 04 series of amendments</w:t>
            </w:r>
          </w:p>
        </w:tc>
        <w:tc>
          <w:tcPr>
            <w:cnfStyle w:val="000100000000" w:firstRow="0" w:lastRow="0" w:firstColumn="0" w:lastColumn="1" w:oddVBand="0" w:evenVBand="0" w:oddHBand="0" w:evenHBand="0" w:firstRowFirstColumn="0" w:firstRowLastColumn="0" w:lastRowFirstColumn="0" w:lastRowLastColumn="0"/>
            <w:tcW w:w="1134" w:type="dxa"/>
          </w:tcPr>
          <w:p w:rsidR="005F7B08" w:rsidRPr="00CF1B8B" w:rsidRDefault="005F7B08" w:rsidP="005D7113">
            <w:pPr>
              <w:suppressAutoHyphens/>
              <w:ind w:left="118"/>
              <w:rPr>
                <w:spacing w:val="0"/>
                <w:w w:val="100"/>
                <w:kern w:val="0"/>
                <w:sz w:val="18"/>
                <w:szCs w:val="18"/>
                <w:highlight w:val="yellow"/>
              </w:rPr>
            </w:pPr>
            <w:r w:rsidRPr="00CF1B8B">
              <w:rPr>
                <w:spacing w:val="0"/>
                <w:w w:val="100"/>
                <w:kern w:val="0"/>
                <w:sz w:val="18"/>
                <w:szCs w:val="18"/>
              </w:rPr>
              <w:t>(c)</w:t>
            </w:r>
          </w:p>
        </w:tc>
      </w:tr>
      <w:tr w:rsidR="005F7B08" w:rsidRPr="00CF1B8B" w:rsidTr="005D7113">
        <w:tc>
          <w:tcPr>
            <w:tcW w:w="851" w:type="dxa"/>
            <w:tcBorders>
              <w:top w:val="nil"/>
              <w:bottom w:val="nil"/>
            </w:tcBorders>
          </w:tcPr>
          <w:p w:rsidR="005F7B08" w:rsidRPr="00CF1B8B" w:rsidRDefault="005F7B08" w:rsidP="005D7113">
            <w:pPr>
              <w:suppressAutoHyphens/>
              <w:rPr>
                <w:spacing w:val="0"/>
                <w:w w:val="100"/>
                <w:kern w:val="0"/>
                <w:sz w:val="18"/>
                <w:szCs w:val="18"/>
              </w:rPr>
            </w:pPr>
            <w:r w:rsidRPr="00CF1B8B">
              <w:rPr>
                <w:spacing w:val="0"/>
                <w:w w:val="100"/>
                <w:kern w:val="0"/>
                <w:sz w:val="18"/>
                <w:szCs w:val="18"/>
              </w:rPr>
              <w:t>18</w:t>
            </w:r>
          </w:p>
        </w:tc>
        <w:tc>
          <w:tcPr>
            <w:tcW w:w="6519" w:type="dxa"/>
            <w:tcBorders>
              <w:top w:val="nil"/>
              <w:bottom w:val="nil"/>
            </w:tcBorders>
          </w:tcPr>
          <w:p w:rsidR="005F7B08" w:rsidRPr="00CF1B8B" w:rsidRDefault="005F7B08" w:rsidP="005D7113">
            <w:pPr>
              <w:suppressAutoHyphens/>
              <w:rPr>
                <w:spacing w:val="0"/>
                <w:w w:val="100"/>
                <w:kern w:val="0"/>
                <w:sz w:val="18"/>
                <w:szCs w:val="18"/>
                <w:lang w:val="en-US"/>
              </w:rPr>
            </w:pPr>
            <w:r w:rsidRPr="00CF1B8B">
              <w:rPr>
                <w:spacing w:val="0"/>
                <w:w w:val="100"/>
                <w:kern w:val="0"/>
                <w:sz w:val="18"/>
                <w:szCs w:val="18"/>
                <w:lang w:val="en-US"/>
              </w:rPr>
              <w:t>(OICA) Proposal for amendments to the draft 02 series of amendments to Regulation No.</w:t>
            </w:r>
            <w:r w:rsidR="005D7113" w:rsidRPr="00CF1B8B">
              <w:rPr>
                <w:spacing w:val="0"/>
                <w:w w:val="100"/>
                <w:kern w:val="0"/>
                <w:sz w:val="18"/>
                <w:szCs w:val="18"/>
                <w:lang w:val="en-US"/>
              </w:rPr>
              <w:t> </w:t>
            </w:r>
            <w:r w:rsidRPr="00CF1B8B">
              <w:rPr>
                <w:spacing w:val="0"/>
                <w:w w:val="100"/>
                <w:kern w:val="0"/>
                <w:sz w:val="18"/>
                <w:szCs w:val="18"/>
                <w:lang w:val="en-US"/>
              </w:rPr>
              <w:t>67 (LPG vehicles)</w:t>
            </w:r>
          </w:p>
        </w:tc>
        <w:tc>
          <w:tcPr>
            <w:cnfStyle w:val="000100000000" w:firstRow="0" w:lastRow="0" w:firstColumn="0" w:lastColumn="1" w:oddVBand="0" w:evenVBand="0" w:oddHBand="0" w:evenHBand="0" w:firstRowFirstColumn="0" w:firstRowLastColumn="0" w:lastRowFirstColumn="0" w:lastRowLastColumn="0"/>
            <w:tcW w:w="1134" w:type="dxa"/>
          </w:tcPr>
          <w:p w:rsidR="005F7B08" w:rsidRPr="00CF1B8B" w:rsidRDefault="005F7B08" w:rsidP="005D7113">
            <w:pPr>
              <w:suppressAutoHyphens/>
              <w:ind w:left="118"/>
              <w:rPr>
                <w:spacing w:val="0"/>
                <w:w w:val="100"/>
                <w:kern w:val="0"/>
                <w:sz w:val="18"/>
                <w:szCs w:val="18"/>
                <w:highlight w:val="yellow"/>
                <w:lang w:val="en-US"/>
              </w:rPr>
            </w:pPr>
            <w:r w:rsidRPr="00CF1B8B">
              <w:rPr>
                <w:spacing w:val="0"/>
                <w:w w:val="100"/>
                <w:kern w:val="0"/>
                <w:sz w:val="18"/>
                <w:szCs w:val="18"/>
                <w:lang w:val="en-US"/>
              </w:rPr>
              <w:t>(c/e)</w:t>
            </w:r>
          </w:p>
        </w:tc>
      </w:tr>
      <w:tr w:rsidR="005F7B08" w:rsidRPr="00CF1B8B" w:rsidTr="005D7113">
        <w:tc>
          <w:tcPr>
            <w:tcW w:w="851" w:type="dxa"/>
            <w:tcBorders>
              <w:top w:val="nil"/>
              <w:bottom w:val="nil"/>
            </w:tcBorders>
          </w:tcPr>
          <w:p w:rsidR="005F7B08" w:rsidRPr="00CF1B8B" w:rsidRDefault="005F7B08" w:rsidP="005D7113">
            <w:pPr>
              <w:suppressAutoHyphens/>
              <w:rPr>
                <w:spacing w:val="0"/>
                <w:w w:val="100"/>
                <w:kern w:val="0"/>
                <w:sz w:val="18"/>
                <w:szCs w:val="18"/>
                <w:lang w:val="en-US"/>
              </w:rPr>
            </w:pPr>
            <w:r w:rsidRPr="00CF1B8B">
              <w:rPr>
                <w:spacing w:val="0"/>
                <w:w w:val="100"/>
                <w:kern w:val="0"/>
                <w:sz w:val="18"/>
                <w:szCs w:val="18"/>
                <w:lang w:val="en-US"/>
              </w:rPr>
              <w:t>19</w:t>
            </w:r>
          </w:p>
        </w:tc>
        <w:tc>
          <w:tcPr>
            <w:tcW w:w="6519" w:type="dxa"/>
            <w:tcBorders>
              <w:top w:val="nil"/>
              <w:bottom w:val="nil"/>
            </w:tcBorders>
          </w:tcPr>
          <w:p w:rsidR="005F7B08" w:rsidRPr="00CF1B8B" w:rsidRDefault="005F7B08" w:rsidP="005D7113">
            <w:pPr>
              <w:suppressAutoHyphens/>
              <w:rPr>
                <w:spacing w:val="0"/>
                <w:w w:val="100"/>
                <w:kern w:val="0"/>
                <w:sz w:val="18"/>
                <w:szCs w:val="18"/>
                <w:lang w:val="en-US"/>
              </w:rPr>
            </w:pPr>
            <w:r w:rsidRPr="00CF1B8B">
              <w:rPr>
                <w:spacing w:val="0"/>
                <w:w w:val="100"/>
                <w:kern w:val="0"/>
                <w:sz w:val="18"/>
                <w:szCs w:val="18"/>
                <w:lang w:val="en-US"/>
              </w:rPr>
              <w:t>(OICA) Comments on ECE/TRANS/WP.29/GRSG/2017/22 - proposal for amendments to Regulation No. 67 (LPG vehicles) from Turkey</w:t>
            </w:r>
          </w:p>
        </w:tc>
        <w:tc>
          <w:tcPr>
            <w:cnfStyle w:val="000100000000" w:firstRow="0" w:lastRow="0" w:firstColumn="0" w:lastColumn="1" w:oddVBand="0" w:evenVBand="0" w:oddHBand="0" w:evenHBand="0" w:firstRowFirstColumn="0" w:firstRowLastColumn="0" w:lastRowFirstColumn="0" w:lastRowLastColumn="0"/>
            <w:tcW w:w="1134" w:type="dxa"/>
          </w:tcPr>
          <w:p w:rsidR="005F7B08" w:rsidRPr="00CF1B8B" w:rsidRDefault="005F7B08" w:rsidP="005D7113">
            <w:pPr>
              <w:suppressAutoHyphens/>
              <w:ind w:left="118"/>
              <w:rPr>
                <w:spacing w:val="0"/>
                <w:w w:val="100"/>
                <w:kern w:val="0"/>
                <w:sz w:val="18"/>
                <w:szCs w:val="18"/>
                <w:highlight w:val="yellow"/>
              </w:rPr>
            </w:pPr>
            <w:r w:rsidRPr="00CF1B8B">
              <w:rPr>
                <w:spacing w:val="0"/>
                <w:w w:val="100"/>
                <w:kern w:val="0"/>
                <w:sz w:val="18"/>
                <w:szCs w:val="18"/>
              </w:rPr>
              <w:t>(f)</w:t>
            </w:r>
          </w:p>
        </w:tc>
      </w:tr>
      <w:tr w:rsidR="005F7B08" w:rsidRPr="00CF1B8B" w:rsidTr="005D7113">
        <w:tc>
          <w:tcPr>
            <w:tcW w:w="851" w:type="dxa"/>
            <w:tcBorders>
              <w:top w:val="nil"/>
            </w:tcBorders>
          </w:tcPr>
          <w:p w:rsidR="005F7B08" w:rsidRPr="00CF1B8B" w:rsidRDefault="005F7B08" w:rsidP="005D7113">
            <w:pPr>
              <w:suppressAutoHyphens/>
              <w:rPr>
                <w:spacing w:val="0"/>
                <w:w w:val="100"/>
                <w:kern w:val="0"/>
                <w:sz w:val="18"/>
                <w:szCs w:val="18"/>
              </w:rPr>
            </w:pPr>
            <w:r w:rsidRPr="00CF1B8B">
              <w:rPr>
                <w:spacing w:val="0"/>
                <w:w w:val="100"/>
                <w:kern w:val="0"/>
                <w:sz w:val="18"/>
                <w:szCs w:val="18"/>
              </w:rPr>
              <w:t>20</w:t>
            </w:r>
          </w:p>
        </w:tc>
        <w:tc>
          <w:tcPr>
            <w:tcW w:w="6519" w:type="dxa"/>
            <w:tcBorders>
              <w:top w:val="nil"/>
            </w:tcBorders>
          </w:tcPr>
          <w:p w:rsidR="005F7B08" w:rsidRPr="00CF1B8B" w:rsidRDefault="005F7B08" w:rsidP="005D7113">
            <w:pPr>
              <w:suppressAutoHyphens/>
              <w:rPr>
                <w:spacing w:val="0"/>
                <w:w w:val="100"/>
                <w:kern w:val="0"/>
                <w:sz w:val="18"/>
                <w:szCs w:val="18"/>
                <w:lang w:val="en-US"/>
              </w:rPr>
            </w:pPr>
            <w:r w:rsidRPr="00CF1B8B">
              <w:rPr>
                <w:spacing w:val="0"/>
                <w:w w:val="100"/>
                <w:kern w:val="0"/>
                <w:sz w:val="18"/>
                <w:szCs w:val="18"/>
                <w:lang w:val="en-US"/>
              </w:rPr>
              <w:t xml:space="preserve">(OICA) Proposal for amendments to UN Regulation No. 110 (CNG/LNG </w:t>
            </w:r>
            <w:r w:rsidR="005D014F" w:rsidRPr="00CF1B8B">
              <w:rPr>
                <w:spacing w:val="0"/>
                <w:w w:val="100"/>
                <w:kern w:val="0"/>
                <w:sz w:val="18"/>
                <w:szCs w:val="18"/>
                <w:lang w:val="en-US"/>
              </w:rPr>
              <w:br/>
            </w:r>
            <w:r w:rsidRPr="00CF1B8B">
              <w:rPr>
                <w:spacing w:val="0"/>
                <w:w w:val="100"/>
                <w:kern w:val="0"/>
                <w:sz w:val="18"/>
                <w:szCs w:val="18"/>
                <w:lang w:val="en-US"/>
              </w:rPr>
              <w:t>vehicles) - Periodic requalification</w:t>
            </w:r>
          </w:p>
        </w:tc>
        <w:tc>
          <w:tcPr>
            <w:cnfStyle w:val="000100000000" w:firstRow="0" w:lastRow="0" w:firstColumn="0" w:lastColumn="1" w:oddVBand="0" w:evenVBand="0" w:oddHBand="0" w:evenHBand="0" w:firstRowFirstColumn="0" w:firstRowLastColumn="0" w:lastRowFirstColumn="0" w:lastRowLastColumn="0"/>
            <w:tcW w:w="1134" w:type="dxa"/>
          </w:tcPr>
          <w:p w:rsidR="005F7B08" w:rsidRPr="00CF1B8B" w:rsidRDefault="005F7B08" w:rsidP="005D7113">
            <w:pPr>
              <w:suppressAutoHyphens/>
              <w:ind w:left="118"/>
              <w:rPr>
                <w:spacing w:val="0"/>
                <w:w w:val="100"/>
                <w:kern w:val="0"/>
                <w:sz w:val="18"/>
                <w:szCs w:val="18"/>
                <w:highlight w:val="yellow"/>
                <w:lang w:val="en-US"/>
              </w:rPr>
            </w:pPr>
            <w:r w:rsidRPr="00CF1B8B">
              <w:rPr>
                <w:spacing w:val="0"/>
                <w:w w:val="100"/>
                <w:kern w:val="0"/>
                <w:sz w:val="18"/>
                <w:szCs w:val="18"/>
                <w:lang w:val="en-US"/>
              </w:rPr>
              <w:t>(f)</w:t>
            </w:r>
          </w:p>
        </w:tc>
      </w:tr>
      <w:tr w:rsidR="005F7B08" w:rsidRPr="00CF1B8B" w:rsidTr="005D014F">
        <w:tc>
          <w:tcPr>
            <w:tcW w:w="851" w:type="dxa"/>
          </w:tcPr>
          <w:p w:rsidR="005F7B08" w:rsidRPr="00CF1B8B" w:rsidRDefault="005F7B08" w:rsidP="005D7113">
            <w:pPr>
              <w:suppressAutoHyphens/>
              <w:rPr>
                <w:spacing w:val="0"/>
                <w:w w:val="100"/>
                <w:kern w:val="0"/>
                <w:sz w:val="18"/>
                <w:szCs w:val="18"/>
                <w:lang w:val="en-US"/>
              </w:rPr>
            </w:pPr>
            <w:r w:rsidRPr="00CF1B8B">
              <w:rPr>
                <w:spacing w:val="0"/>
                <w:w w:val="100"/>
                <w:kern w:val="0"/>
                <w:sz w:val="18"/>
                <w:szCs w:val="18"/>
                <w:lang w:val="en-US"/>
              </w:rPr>
              <w:t>21</w:t>
            </w:r>
          </w:p>
        </w:tc>
        <w:tc>
          <w:tcPr>
            <w:tcW w:w="6519" w:type="dxa"/>
          </w:tcPr>
          <w:p w:rsidR="005F7B08" w:rsidRPr="00CF1B8B" w:rsidRDefault="005F7B08" w:rsidP="005D7113">
            <w:pPr>
              <w:suppressAutoHyphens/>
              <w:rPr>
                <w:spacing w:val="0"/>
                <w:w w:val="100"/>
                <w:kern w:val="0"/>
                <w:sz w:val="18"/>
                <w:szCs w:val="18"/>
                <w:lang w:val="en-US"/>
              </w:rPr>
            </w:pPr>
            <w:r w:rsidRPr="00CF1B8B">
              <w:rPr>
                <w:spacing w:val="0"/>
                <w:w w:val="100"/>
                <w:kern w:val="0"/>
                <w:sz w:val="18"/>
                <w:szCs w:val="18"/>
                <w:lang w:val="en-US"/>
              </w:rPr>
              <w:t xml:space="preserve">(OICA) Proposal for amendments to UN Regulation No. 110 (CNG/LNG </w:t>
            </w:r>
            <w:r w:rsidR="005D014F" w:rsidRPr="00CF1B8B">
              <w:rPr>
                <w:spacing w:val="0"/>
                <w:w w:val="100"/>
                <w:kern w:val="0"/>
                <w:sz w:val="18"/>
                <w:szCs w:val="18"/>
                <w:lang w:val="en-US"/>
              </w:rPr>
              <w:br/>
            </w:r>
            <w:r w:rsidRPr="00CF1B8B">
              <w:rPr>
                <w:spacing w:val="0"/>
                <w:w w:val="100"/>
                <w:kern w:val="0"/>
                <w:sz w:val="18"/>
                <w:szCs w:val="18"/>
                <w:lang w:val="en-US"/>
              </w:rPr>
              <w:t>vehicles) - Transitional provisions</w:t>
            </w:r>
          </w:p>
        </w:tc>
        <w:tc>
          <w:tcPr>
            <w:cnfStyle w:val="000100000000" w:firstRow="0" w:lastRow="0" w:firstColumn="0" w:lastColumn="1" w:oddVBand="0" w:evenVBand="0" w:oddHBand="0" w:evenHBand="0" w:firstRowFirstColumn="0" w:firstRowLastColumn="0" w:lastRowFirstColumn="0" w:lastRowLastColumn="0"/>
            <w:tcW w:w="1134" w:type="dxa"/>
          </w:tcPr>
          <w:p w:rsidR="005F7B08" w:rsidRPr="00CF1B8B" w:rsidRDefault="005F7B08" w:rsidP="005D7113">
            <w:pPr>
              <w:suppressAutoHyphens/>
              <w:ind w:left="118"/>
              <w:rPr>
                <w:spacing w:val="0"/>
                <w:w w:val="100"/>
                <w:kern w:val="0"/>
                <w:sz w:val="18"/>
                <w:szCs w:val="18"/>
                <w:highlight w:val="yellow"/>
                <w:lang w:val="en-US"/>
              </w:rPr>
            </w:pPr>
            <w:r w:rsidRPr="00CF1B8B">
              <w:rPr>
                <w:spacing w:val="0"/>
                <w:w w:val="100"/>
                <w:kern w:val="0"/>
                <w:sz w:val="18"/>
                <w:szCs w:val="18"/>
                <w:lang w:val="en-US"/>
              </w:rPr>
              <w:t>(b)</w:t>
            </w:r>
          </w:p>
        </w:tc>
      </w:tr>
      <w:tr w:rsidR="005F7B08" w:rsidRPr="00CF1B8B" w:rsidTr="005D014F">
        <w:tc>
          <w:tcPr>
            <w:tcW w:w="851" w:type="dxa"/>
          </w:tcPr>
          <w:p w:rsidR="005F7B08" w:rsidRPr="00CF1B8B" w:rsidRDefault="005F7B08" w:rsidP="005D7113">
            <w:pPr>
              <w:suppressAutoHyphens/>
              <w:rPr>
                <w:spacing w:val="0"/>
                <w:w w:val="100"/>
                <w:kern w:val="0"/>
                <w:sz w:val="18"/>
                <w:szCs w:val="18"/>
                <w:lang w:val="en-US"/>
              </w:rPr>
            </w:pPr>
            <w:r w:rsidRPr="00CF1B8B">
              <w:rPr>
                <w:spacing w:val="0"/>
                <w:w w:val="100"/>
                <w:kern w:val="0"/>
                <w:sz w:val="18"/>
                <w:szCs w:val="18"/>
                <w:lang w:val="en-US"/>
              </w:rPr>
              <w:t>22</w:t>
            </w:r>
          </w:p>
        </w:tc>
        <w:tc>
          <w:tcPr>
            <w:tcW w:w="6519" w:type="dxa"/>
          </w:tcPr>
          <w:p w:rsidR="005F7B08" w:rsidRPr="00CF1B8B" w:rsidRDefault="005F7B08" w:rsidP="005D7113">
            <w:pPr>
              <w:suppressAutoHyphens/>
              <w:rPr>
                <w:spacing w:val="0"/>
                <w:w w:val="100"/>
                <w:kern w:val="0"/>
                <w:sz w:val="18"/>
                <w:szCs w:val="18"/>
                <w:lang w:val="en-US"/>
              </w:rPr>
            </w:pPr>
            <w:r w:rsidRPr="00CF1B8B">
              <w:rPr>
                <w:spacing w:val="0"/>
                <w:w w:val="100"/>
                <w:kern w:val="0"/>
                <w:sz w:val="18"/>
                <w:szCs w:val="18"/>
                <w:lang w:val="en-US"/>
              </w:rPr>
              <w:t>(OICA) Proposal for Supplement 6 to the original series of amendments to UN Regulation No. 116 (Protection of vehicles against unauthorized use)</w:t>
            </w:r>
          </w:p>
        </w:tc>
        <w:tc>
          <w:tcPr>
            <w:cnfStyle w:val="000100000000" w:firstRow="0" w:lastRow="0" w:firstColumn="0" w:lastColumn="1" w:oddVBand="0" w:evenVBand="0" w:oddHBand="0" w:evenHBand="0" w:firstRowFirstColumn="0" w:firstRowLastColumn="0" w:lastRowFirstColumn="0" w:lastRowLastColumn="0"/>
            <w:tcW w:w="1134" w:type="dxa"/>
          </w:tcPr>
          <w:p w:rsidR="005F7B08" w:rsidRPr="00CF1B8B" w:rsidRDefault="005F7B08" w:rsidP="005D7113">
            <w:pPr>
              <w:suppressAutoHyphens/>
              <w:ind w:left="118"/>
              <w:rPr>
                <w:spacing w:val="0"/>
                <w:w w:val="100"/>
                <w:kern w:val="0"/>
                <w:sz w:val="18"/>
                <w:szCs w:val="18"/>
                <w:highlight w:val="yellow"/>
              </w:rPr>
            </w:pPr>
            <w:r w:rsidRPr="00CF1B8B">
              <w:rPr>
                <w:spacing w:val="0"/>
                <w:w w:val="100"/>
                <w:kern w:val="0"/>
                <w:sz w:val="18"/>
                <w:szCs w:val="18"/>
              </w:rPr>
              <w:t>(c)</w:t>
            </w:r>
          </w:p>
        </w:tc>
      </w:tr>
      <w:tr w:rsidR="005F7B08" w:rsidRPr="00CF1B8B" w:rsidTr="005D014F">
        <w:tc>
          <w:tcPr>
            <w:tcW w:w="851" w:type="dxa"/>
          </w:tcPr>
          <w:p w:rsidR="005F7B08" w:rsidRPr="00CF1B8B" w:rsidRDefault="005F7B08" w:rsidP="005D7113">
            <w:pPr>
              <w:suppressAutoHyphens/>
              <w:rPr>
                <w:spacing w:val="0"/>
                <w:w w:val="100"/>
                <w:kern w:val="0"/>
                <w:sz w:val="18"/>
                <w:szCs w:val="18"/>
              </w:rPr>
            </w:pPr>
            <w:r w:rsidRPr="00CF1B8B">
              <w:rPr>
                <w:spacing w:val="0"/>
                <w:w w:val="100"/>
                <w:kern w:val="0"/>
                <w:sz w:val="18"/>
                <w:szCs w:val="18"/>
              </w:rPr>
              <w:t>23</w:t>
            </w:r>
          </w:p>
        </w:tc>
        <w:tc>
          <w:tcPr>
            <w:tcW w:w="6519" w:type="dxa"/>
          </w:tcPr>
          <w:p w:rsidR="005F7B08" w:rsidRPr="00CF1B8B" w:rsidRDefault="005F7B08" w:rsidP="005D7113">
            <w:pPr>
              <w:suppressAutoHyphens/>
              <w:rPr>
                <w:spacing w:val="0"/>
                <w:w w:val="100"/>
                <w:kern w:val="0"/>
                <w:sz w:val="18"/>
                <w:szCs w:val="18"/>
                <w:lang w:val="en-US"/>
              </w:rPr>
            </w:pPr>
            <w:r w:rsidRPr="00CF1B8B">
              <w:rPr>
                <w:spacing w:val="0"/>
                <w:w w:val="100"/>
                <w:kern w:val="0"/>
                <w:sz w:val="18"/>
                <w:szCs w:val="18"/>
                <w:lang w:val="en-US"/>
              </w:rPr>
              <w:t>(France) Report following technical investigation into the collision (and resulting fire) between a coach and a HGV that occurred on October 23rd 2015 on Departmental Road No 17 near the town of Puisseguin (South-West of France) - Presentation</w:t>
            </w:r>
          </w:p>
        </w:tc>
        <w:tc>
          <w:tcPr>
            <w:cnfStyle w:val="000100000000" w:firstRow="0" w:lastRow="0" w:firstColumn="0" w:lastColumn="1" w:oddVBand="0" w:evenVBand="0" w:oddHBand="0" w:evenHBand="0" w:firstRowFirstColumn="0" w:firstRowLastColumn="0" w:lastRowFirstColumn="0" w:lastRowLastColumn="0"/>
            <w:tcW w:w="1134" w:type="dxa"/>
          </w:tcPr>
          <w:p w:rsidR="005F7B08" w:rsidRPr="00CF1B8B" w:rsidRDefault="005F7B08" w:rsidP="005D7113">
            <w:pPr>
              <w:suppressAutoHyphens/>
              <w:ind w:left="118"/>
              <w:rPr>
                <w:spacing w:val="0"/>
                <w:w w:val="100"/>
                <w:kern w:val="0"/>
                <w:sz w:val="18"/>
                <w:szCs w:val="18"/>
                <w:highlight w:val="yellow"/>
              </w:rPr>
            </w:pPr>
            <w:r w:rsidRPr="00CF1B8B">
              <w:rPr>
                <w:spacing w:val="0"/>
                <w:w w:val="100"/>
                <w:kern w:val="0"/>
                <w:sz w:val="18"/>
                <w:szCs w:val="18"/>
              </w:rPr>
              <w:t>(f)</w:t>
            </w:r>
          </w:p>
        </w:tc>
      </w:tr>
      <w:tr w:rsidR="005F7B08" w:rsidRPr="00CF1B8B" w:rsidTr="005D014F">
        <w:trPr>
          <w:trHeight w:val="176"/>
        </w:trPr>
        <w:tc>
          <w:tcPr>
            <w:tcW w:w="851" w:type="dxa"/>
          </w:tcPr>
          <w:p w:rsidR="005F7B08" w:rsidRPr="00CF1B8B" w:rsidRDefault="005F7B08" w:rsidP="005D7113">
            <w:pPr>
              <w:suppressAutoHyphens/>
              <w:rPr>
                <w:spacing w:val="0"/>
                <w:w w:val="100"/>
                <w:kern w:val="0"/>
                <w:sz w:val="18"/>
                <w:szCs w:val="18"/>
              </w:rPr>
            </w:pPr>
            <w:r w:rsidRPr="00CF1B8B">
              <w:rPr>
                <w:spacing w:val="0"/>
                <w:w w:val="100"/>
                <w:kern w:val="0"/>
                <w:sz w:val="18"/>
                <w:szCs w:val="18"/>
              </w:rPr>
              <w:t>24</w:t>
            </w:r>
          </w:p>
        </w:tc>
        <w:tc>
          <w:tcPr>
            <w:tcW w:w="6519" w:type="dxa"/>
          </w:tcPr>
          <w:p w:rsidR="005F7B08" w:rsidRPr="00CF1B8B" w:rsidRDefault="005F7B08" w:rsidP="005D7113">
            <w:pPr>
              <w:suppressAutoHyphens/>
              <w:rPr>
                <w:spacing w:val="0"/>
                <w:w w:val="100"/>
                <w:kern w:val="0"/>
                <w:sz w:val="18"/>
                <w:szCs w:val="18"/>
                <w:lang w:val="en-US"/>
              </w:rPr>
            </w:pPr>
            <w:r w:rsidRPr="00CF1B8B">
              <w:rPr>
                <w:spacing w:val="0"/>
                <w:w w:val="100"/>
                <w:kern w:val="0"/>
                <w:sz w:val="18"/>
                <w:szCs w:val="18"/>
                <w:lang w:val="en-US"/>
              </w:rPr>
              <w:t>(The Netherlands) Proposal for amendments to Regulation No. 110 (CNG/LNG vehicles) - CNG accumulator</w:t>
            </w:r>
          </w:p>
        </w:tc>
        <w:tc>
          <w:tcPr>
            <w:cnfStyle w:val="000100000000" w:firstRow="0" w:lastRow="0" w:firstColumn="0" w:lastColumn="1" w:oddVBand="0" w:evenVBand="0" w:oddHBand="0" w:evenHBand="0" w:firstRowFirstColumn="0" w:firstRowLastColumn="0" w:lastRowFirstColumn="0" w:lastRowLastColumn="0"/>
            <w:tcW w:w="1134" w:type="dxa"/>
          </w:tcPr>
          <w:p w:rsidR="005F7B08" w:rsidRPr="00CF1B8B" w:rsidRDefault="005F7B08" w:rsidP="005D7113">
            <w:pPr>
              <w:suppressAutoHyphens/>
              <w:ind w:left="118"/>
              <w:rPr>
                <w:spacing w:val="0"/>
                <w:w w:val="100"/>
                <w:kern w:val="0"/>
                <w:sz w:val="18"/>
                <w:szCs w:val="18"/>
              </w:rPr>
            </w:pPr>
            <w:r w:rsidRPr="00CF1B8B">
              <w:rPr>
                <w:spacing w:val="0"/>
                <w:w w:val="100"/>
                <w:kern w:val="0"/>
                <w:sz w:val="18"/>
                <w:szCs w:val="18"/>
              </w:rPr>
              <w:t>(c)</w:t>
            </w:r>
          </w:p>
        </w:tc>
      </w:tr>
      <w:tr w:rsidR="005F7B08" w:rsidRPr="00CF1B8B" w:rsidTr="005D014F">
        <w:tc>
          <w:tcPr>
            <w:tcW w:w="851" w:type="dxa"/>
          </w:tcPr>
          <w:p w:rsidR="005F7B08" w:rsidRPr="00CF1B8B" w:rsidRDefault="005F7B08" w:rsidP="005D7113">
            <w:pPr>
              <w:suppressAutoHyphens/>
              <w:rPr>
                <w:spacing w:val="0"/>
                <w:w w:val="100"/>
                <w:kern w:val="0"/>
                <w:sz w:val="18"/>
                <w:szCs w:val="18"/>
              </w:rPr>
            </w:pPr>
            <w:r w:rsidRPr="00CF1B8B">
              <w:rPr>
                <w:spacing w:val="0"/>
                <w:w w:val="100"/>
                <w:kern w:val="0"/>
                <w:sz w:val="18"/>
                <w:szCs w:val="18"/>
              </w:rPr>
              <w:t>25</w:t>
            </w:r>
          </w:p>
        </w:tc>
        <w:tc>
          <w:tcPr>
            <w:tcW w:w="6519" w:type="dxa"/>
          </w:tcPr>
          <w:p w:rsidR="005F7B08" w:rsidRPr="00CF1B8B" w:rsidRDefault="005F7B08" w:rsidP="005D7113">
            <w:pPr>
              <w:suppressAutoHyphens/>
              <w:rPr>
                <w:spacing w:val="0"/>
                <w:w w:val="100"/>
                <w:kern w:val="0"/>
                <w:sz w:val="18"/>
                <w:szCs w:val="18"/>
                <w:lang w:val="en-US"/>
              </w:rPr>
            </w:pPr>
            <w:r w:rsidRPr="00CF1B8B">
              <w:rPr>
                <w:spacing w:val="0"/>
                <w:w w:val="100"/>
                <w:kern w:val="0"/>
                <w:sz w:val="18"/>
                <w:szCs w:val="18"/>
                <w:lang w:val="en-US"/>
              </w:rPr>
              <w:t>(The Netherlands) Proposal for amendments to Regulation No. 110 (CNG/LNG vehicles) - CNG compressor</w:t>
            </w:r>
          </w:p>
        </w:tc>
        <w:tc>
          <w:tcPr>
            <w:cnfStyle w:val="000100000000" w:firstRow="0" w:lastRow="0" w:firstColumn="0" w:lastColumn="1" w:oddVBand="0" w:evenVBand="0" w:oddHBand="0" w:evenHBand="0" w:firstRowFirstColumn="0" w:firstRowLastColumn="0" w:lastRowFirstColumn="0" w:lastRowLastColumn="0"/>
            <w:tcW w:w="1134" w:type="dxa"/>
          </w:tcPr>
          <w:p w:rsidR="005F7B08" w:rsidRPr="00CF1B8B" w:rsidRDefault="005F7B08" w:rsidP="005D7113">
            <w:pPr>
              <w:suppressAutoHyphens/>
              <w:ind w:left="118"/>
              <w:rPr>
                <w:spacing w:val="0"/>
                <w:w w:val="100"/>
                <w:kern w:val="0"/>
                <w:sz w:val="18"/>
                <w:szCs w:val="18"/>
              </w:rPr>
            </w:pPr>
            <w:r w:rsidRPr="00CF1B8B">
              <w:rPr>
                <w:spacing w:val="0"/>
                <w:w w:val="100"/>
                <w:kern w:val="0"/>
                <w:sz w:val="18"/>
                <w:szCs w:val="18"/>
              </w:rPr>
              <w:t>(c)</w:t>
            </w:r>
          </w:p>
        </w:tc>
      </w:tr>
      <w:tr w:rsidR="005F7B08" w:rsidRPr="00CF1B8B" w:rsidTr="005D014F">
        <w:tc>
          <w:tcPr>
            <w:tcW w:w="851" w:type="dxa"/>
          </w:tcPr>
          <w:p w:rsidR="005F7B08" w:rsidRPr="00CF1B8B" w:rsidRDefault="005F7B08" w:rsidP="005D7113">
            <w:pPr>
              <w:suppressAutoHyphens/>
              <w:rPr>
                <w:spacing w:val="0"/>
                <w:w w:val="100"/>
                <w:kern w:val="0"/>
                <w:sz w:val="18"/>
                <w:szCs w:val="18"/>
              </w:rPr>
            </w:pPr>
            <w:r w:rsidRPr="00CF1B8B">
              <w:rPr>
                <w:spacing w:val="0"/>
                <w:w w:val="100"/>
                <w:kern w:val="0"/>
                <w:sz w:val="18"/>
                <w:szCs w:val="18"/>
              </w:rPr>
              <w:t>26</w:t>
            </w:r>
          </w:p>
        </w:tc>
        <w:tc>
          <w:tcPr>
            <w:tcW w:w="6519" w:type="dxa"/>
          </w:tcPr>
          <w:p w:rsidR="005F7B08" w:rsidRPr="00CF1B8B" w:rsidRDefault="005F7B08" w:rsidP="005D7113">
            <w:pPr>
              <w:suppressAutoHyphens/>
              <w:rPr>
                <w:spacing w:val="0"/>
                <w:w w:val="100"/>
                <w:kern w:val="0"/>
                <w:sz w:val="18"/>
                <w:szCs w:val="18"/>
                <w:lang w:val="en-US"/>
              </w:rPr>
            </w:pPr>
            <w:r w:rsidRPr="00CF1B8B">
              <w:rPr>
                <w:spacing w:val="0"/>
                <w:w w:val="100"/>
                <w:kern w:val="0"/>
                <w:sz w:val="18"/>
                <w:szCs w:val="18"/>
                <w:lang w:val="en-US"/>
              </w:rPr>
              <w:t>(The Netherlands) Proposal for amendments to Regulation No. 110 (CNG/LNG vehicles) - Annex 5 references</w:t>
            </w:r>
          </w:p>
        </w:tc>
        <w:tc>
          <w:tcPr>
            <w:cnfStyle w:val="000100000000" w:firstRow="0" w:lastRow="0" w:firstColumn="0" w:lastColumn="1" w:oddVBand="0" w:evenVBand="0" w:oddHBand="0" w:evenHBand="0" w:firstRowFirstColumn="0" w:firstRowLastColumn="0" w:lastRowFirstColumn="0" w:lastRowLastColumn="0"/>
            <w:tcW w:w="1134" w:type="dxa"/>
          </w:tcPr>
          <w:p w:rsidR="005F7B08" w:rsidRPr="00CF1B8B" w:rsidRDefault="005F7B08" w:rsidP="005D7113">
            <w:pPr>
              <w:suppressAutoHyphens/>
              <w:ind w:left="118"/>
              <w:rPr>
                <w:spacing w:val="0"/>
                <w:w w:val="100"/>
                <w:kern w:val="0"/>
                <w:sz w:val="18"/>
                <w:szCs w:val="18"/>
              </w:rPr>
            </w:pPr>
            <w:r w:rsidRPr="00CF1B8B">
              <w:rPr>
                <w:spacing w:val="0"/>
                <w:w w:val="100"/>
                <w:kern w:val="0"/>
                <w:sz w:val="18"/>
                <w:szCs w:val="18"/>
              </w:rPr>
              <w:t>(c)</w:t>
            </w:r>
          </w:p>
        </w:tc>
      </w:tr>
      <w:tr w:rsidR="005F7B08" w:rsidRPr="00CF1B8B" w:rsidTr="005D014F">
        <w:tc>
          <w:tcPr>
            <w:tcW w:w="851" w:type="dxa"/>
          </w:tcPr>
          <w:p w:rsidR="005F7B08" w:rsidRPr="00CF1B8B" w:rsidRDefault="005F7B08" w:rsidP="005D7113">
            <w:pPr>
              <w:suppressAutoHyphens/>
              <w:rPr>
                <w:spacing w:val="0"/>
                <w:w w:val="100"/>
                <w:kern w:val="0"/>
                <w:sz w:val="18"/>
                <w:szCs w:val="18"/>
              </w:rPr>
            </w:pPr>
            <w:r w:rsidRPr="00CF1B8B">
              <w:rPr>
                <w:spacing w:val="0"/>
                <w:w w:val="100"/>
                <w:kern w:val="0"/>
                <w:sz w:val="18"/>
                <w:szCs w:val="18"/>
              </w:rPr>
              <w:t>27</w:t>
            </w:r>
          </w:p>
        </w:tc>
        <w:tc>
          <w:tcPr>
            <w:tcW w:w="6519" w:type="dxa"/>
          </w:tcPr>
          <w:p w:rsidR="005F7B08" w:rsidRPr="00CF1B8B" w:rsidRDefault="005F7B08" w:rsidP="005D7113">
            <w:pPr>
              <w:suppressAutoHyphens/>
              <w:rPr>
                <w:spacing w:val="0"/>
                <w:w w:val="100"/>
                <w:kern w:val="0"/>
                <w:sz w:val="18"/>
                <w:szCs w:val="18"/>
              </w:rPr>
            </w:pPr>
            <w:r w:rsidRPr="00CF1B8B">
              <w:rPr>
                <w:spacing w:val="0"/>
                <w:w w:val="100"/>
                <w:kern w:val="0"/>
                <w:sz w:val="18"/>
                <w:szCs w:val="18"/>
              </w:rPr>
              <w:t>(OICA) VRU-Proxi matrix of accident data collection</w:t>
            </w:r>
          </w:p>
        </w:tc>
        <w:tc>
          <w:tcPr>
            <w:cnfStyle w:val="000100000000" w:firstRow="0" w:lastRow="0" w:firstColumn="0" w:lastColumn="1" w:oddVBand="0" w:evenVBand="0" w:oddHBand="0" w:evenHBand="0" w:firstRowFirstColumn="0" w:firstRowLastColumn="0" w:lastRowFirstColumn="0" w:lastRowLastColumn="0"/>
            <w:tcW w:w="1134" w:type="dxa"/>
          </w:tcPr>
          <w:p w:rsidR="005F7B08" w:rsidRPr="00CF1B8B" w:rsidRDefault="005F7B08" w:rsidP="005D7113">
            <w:pPr>
              <w:suppressAutoHyphens/>
              <w:ind w:left="118"/>
              <w:rPr>
                <w:spacing w:val="0"/>
                <w:w w:val="100"/>
                <w:kern w:val="0"/>
                <w:sz w:val="18"/>
                <w:szCs w:val="18"/>
              </w:rPr>
            </w:pPr>
            <w:r w:rsidRPr="00CF1B8B">
              <w:rPr>
                <w:spacing w:val="0"/>
                <w:w w:val="100"/>
                <w:kern w:val="0"/>
                <w:sz w:val="18"/>
                <w:szCs w:val="18"/>
              </w:rPr>
              <w:t>(g)</w:t>
            </w:r>
          </w:p>
        </w:tc>
      </w:tr>
      <w:tr w:rsidR="005F7B08" w:rsidRPr="00CF1B8B" w:rsidTr="005D014F">
        <w:tc>
          <w:tcPr>
            <w:tcW w:w="851" w:type="dxa"/>
          </w:tcPr>
          <w:p w:rsidR="005F7B08" w:rsidRPr="00CF1B8B" w:rsidRDefault="005F7B08" w:rsidP="005D7113">
            <w:pPr>
              <w:suppressAutoHyphens/>
              <w:rPr>
                <w:spacing w:val="0"/>
                <w:w w:val="100"/>
                <w:kern w:val="0"/>
                <w:sz w:val="18"/>
                <w:szCs w:val="18"/>
              </w:rPr>
            </w:pPr>
            <w:r w:rsidRPr="00CF1B8B">
              <w:rPr>
                <w:spacing w:val="0"/>
                <w:w w:val="100"/>
                <w:kern w:val="0"/>
                <w:sz w:val="18"/>
                <w:szCs w:val="18"/>
              </w:rPr>
              <w:t>28</w:t>
            </w:r>
          </w:p>
        </w:tc>
        <w:tc>
          <w:tcPr>
            <w:tcW w:w="6519" w:type="dxa"/>
          </w:tcPr>
          <w:p w:rsidR="005F7B08" w:rsidRPr="00CF1B8B" w:rsidRDefault="005F7B08" w:rsidP="005D7113">
            <w:pPr>
              <w:suppressAutoHyphens/>
              <w:rPr>
                <w:spacing w:val="0"/>
                <w:w w:val="100"/>
                <w:kern w:val="0"/>
                <w:sz w:val="18"/>
                <w:szCs w:val="18"/>
                <w:lang w:val="en-US"/>
              </w:rPr>
            </w:pPr>
            <w:r w:rsidRPr="00CF1B8B">
              <w:rPr>
                <w:spacing w:val="0"/>
                <w:w w:val="100"/>
                <w:kern w:val="0"/>
                <w:sz w:val="18"/>
                <w:szCs w:val="18"/>
                <w:lang w:val="en-US"/>
              </w:rPr>
              <w:t>(Spain) Question of possible certification under UN Regulation No. 46.04 for an indirect device class I (interior mirror) acting as a taximeter</w:t>
            </w:r>
          </w:p>
        </w:tc>
        <w:tc>
          <w:tcPr>
            <w:cnfStyle w:val="000100000000" w:firstRow="0" w:lastRow="0" w:firstColumn="0" w:lastColumn="1" w:oddVBand="0" w:evenVBand="0" w:oddHBand="0" w:evenHBand="0" w:firstRowFirstColumn="0" w:firstRowLastColumn="0" w:lastRowFirstColumn="0" w:lastRowLastColumn="0"/>
            <w:tcW w:w="1134" w:type="dxa"/>
          </w:tcPr>
          <w:p w:rsidR="005F7B08" w:rsidRPr="00CF1B8B" w:rsidRDefault="005F7B08" w:rsidP="005D7113">
            <w:pPr>
              <w:suppressAutoHyphens/>
              <w:ind w:left="118"/>
              <w:rPr>
                <w:spacing w:val="0"/>
                <w:w w:val="100"/>
                <w:kern w:val="0"/>
                <w:sz w:val="18"/>
                <w:szCs w:val="18"/>
              </w:rPr>
            </w:pPr>
            <w:r w:rsidRPr="00CF1B8B">
              <w:rPr>
                <w:spacing w:val="0"/>
                <w:w w:val="100"/>
                <w:kern w:val="0"/>
                <w:sz w:val="18"/>
                <w:szCs w:val="18"/>
              </w:rPr>
              <w:t>(f)</w:t>
            </w:r>
          </w:p>
        </w:tc>
      </w:tr>
      <w:tr w:rsidR="005F7B08" w:rsidRPr="00CF1B8B" w:rsidTr="005D014F">
        <w:tc>
          <w:tcPr>
            <w:tcW w:w="851" w:type="dxa"/>
          </w:tcPr>
          <w:p w:rsidR="005F7B08" w:rsidRPr="00CF1B8B" w:rsidRDefault="005F7B08" w:rsidP="005D7113">
            <w:pPr>
              <w:suppressAutoHyphens/>
              <w:rPr>
                <w:spacing w:val="0"/>
                <w:w w:val="100"/>
                <w:kern w:val="0"/>
                <w:sz w:val="18"/>
                <w:szCs w:val="18"/>
              </w:rPr>
            </w:pPr>
            <w:r w:rsidRPr="00CF1B8B">
              <w:rPr>
                <w:spacing w:val="0"/>
                <w:w w:val="100"/>
                <w:kern w:val="0"/>
                <w:sz w:val="18"/>
                <w:szCs w:val="18"/>
              </w:rPr>
              <w:t>29</w:t>
            </w:r>
          </w:p>
        </w:tc>
        <w:tc>
          <w:tcPr>
            <w:tcW w:w="6519" w:type="dxa"/>
          </w:tcPr>
          <w:p w:rsidR="005F7B08" w:rsidRPr="00CF1B8B" w:rsidRDefault="005F7B08" w:rsidP="005D7113">
            <w:pPr>
              <w:suppressAutoHyphens/>
              <w:rPr>
                <w:spacing w:val="0"/>
                <w:w w:val="100"/>
                <w:kern w:val="0"/>
                <w:sz w:val="18"/>
                <w:szCs w:val="18"/>
                <w:lang w:val="en-US"/>
              </w:rPr>
            </w:pPr>
            <w:r w:rsidRPr="00CF1B8B">
              <w:rPr>
                <w:spacing w:val="0"/>
                <w:w w:val="100"/>
                <w:kern w:val="0"/>
                <w:sz w:val="18"/>
                <w:szCs w:val="18"/>
                <w:lang w:val="en-US"/>
              </w:rPr>
              <w:t>(India) Comment on document ECE/TRANS/WP.29/GRSG/2016/20 - Proposal for</w:t>
            </w:r>
            <w:r w:rsidR="005D014F" w:rsidRPr="00CF1B8B">
              <w:rPr>
                <w:spacing w:val="0"/>
                <w:w w:val="100"/>
                <w:kern w:val="0"/>
                <w:sz w:val="18"/>
                <w:szCs w:val="18"/>
                <w:lang w:val="en-US"/>
              </w:rPr>
              <w:t> </w:t>
            </w:r>
            <w:r w:rsidRPr="00CF1B8B">
              <w:rPr>
                <w:spacing w:val="0"/>
                <w:w w:val="100"/>
                <w:kern w:val="0"/>
                <w:sz w:val="18"/>
                <w:szCs w:val="18"/>
                <w:lang w:val="en-US"/>
              </w:rPr>
              <w:t>amendments to Regulation No. 107 (M2 and M3 vehicles)</w:t>
            </w:r>
          </w:p>
        </w:tc>
        <w:tc>
          <w:tcPr>
            <w:cnfStyle w:val="000100000000" w:firstRow="0" w:lastRow="0" w:firstColumn="0" w:lastColumn="1" w:oddVBand="0" w:evenVBand="0" w:oddHBand="0" w:evenHBand="0" w:firstRowFirstColumn="0" w:firstRowLastColumn="0" w:lastRowFirstColumn="0" w:lastRowLastColumn="0"/>
            <w:tcW w:w="1134" w:type="dxa"/>
          </w:tcPr>
          <w:p w:rsidR="005F7B08" w:rsidRPr="00CF1B8B" w:rsidRDefault="005F7B08" w:rsidP="005D7113">
            <w:pPr>
              <w:suppressAutoHyphens/>
              <w:ind w:left="118"/>
              <w:rPr>
                <w:spacing w:val="0"/>
                <w:w w:val="100"/>
                <w:kern w:val="0"/>
                <w:sz w:val="18"/>
                <w:szCs w:val="18"/>
              </w:rPr>
            </w:pPr>
            <w:r w:rsidRPr="00CF1B8B">
              <w:rPr>
                <w:spacing w:val="0"/>
                <w:w w:val="100"/>
                <w:kern w:val="0"/>
                <w:sz w:val="18"/>
                <w:szCs w:val="18"/>
              </w:rPr>
              <w:t>(a)</w:t>
            </w:r>
          </w:p>
        </w:tc>
      </w:tr>
      <w:tr w:rsidR="005F7B08" w:rsidRPr="00CF1B8B" w:rsidTr="005D014F">
        <w:tc>
          <w:tcPr>
            <w:tcW w:w="851" w:type="dxa"/>
          </w:tcPr>
          <w:p w:rsidR="005F7B08" w:rsidRPr="00CF1B8B" w:rsidRDefault="005F7B08" w:rsidP="005D7113">
            <w:pPr>
              <w:suppressAutoHyphens/>
              <w:rPr>
                <w:spacing w:val="0"/>
                <w:w w:val="100"/>
                <w:kern w:val="0"/>
                <w:sz w:val="18"/>
                <w:szCs w:val="18"/>
              </w:rPr>
            </w:pPr>
            <w:r w:rsidRPr="00CF1B8B">
              <w:rPr>
                <w:spacing w:val="0"/>
                <w:w w:val="100"/>
                <w:kern w:val="0"/>
                <w:sz w:val="18"/>
                <w:szCs w:val="18"/>
              </w:rPr>
              <w:t>30</w:t>
            </w:r>
          </w:p>
        </w:tc>
        <w:tc>
          <w:tcPr>
            <w:tcW w:w="6519" w:type="dxa"/>
          </w:tcPr>
          <w:p w:rsidR="005F7B08" w:rsidRPr="00CF1B8B" w:rsidRDefault="005F7B08" w:rsidP="005D7113">
            <w:pPr>
              <w:suppressAutoHyphens/>
              <w:rPr>
                <w:spacing w:val="0"/>
                <w:w w:val="100"/>
                <w:kern w:val="0"/>
                <w:sz w:val="18"/>
                <w:szCs w:val="18"/>
                <w:lang w:val="en-US"/>
              </w:rPr>
            </w:pPr>
            <w:r w:rsidRPr="00CF1B8B">
              <w:rPr>
                <w:spacing w:val="0"/>
                <w:w w:val="100"/>
                <w:kern w:val="0"/>
                <w:sz w:val="18"/>
                <w:szCs w:val="18"/>
                <w:lang w:val="en-US"/>
              </w:rPr>
              <w:t>(India) Comment on document ECE/TRANS/WP.29/GRSG/2017/15 - Proposal for</w:t>
            </w:r>
            <w:r w:rsidR="005D014F" w:rsidRPr="00CF1B8B">
              <w:rPr>
                <w:spacing w:val="0"/>
                <w:w w:val="100"/>
                <w:kern w:val="0"/>
                <w:sz w:val="18"/>
                <w:szCs w:val="18"/>
                <w:lang w:val="en-US"/>
              </w:rPr>
              <w:t> </w:t>
            </w:r>
            <w:r w:rsidRPr="00CF1B8B">
              <w:rPr>
                <w:spacing w:val="0"/>
                <w:w w:val="100"/>
                <w:kern w:val="0"/>
                <w:sz w:val="18"/>
                <w:szCs w:val="18"/>
                <w:lang w:val="en-US"/>
              </w:rPr>
              <w:t>Supplement 7 to the 01 series of amendments to Regulation No. 43 (Safety glazing)</w:t>
            </w:r>
          </w:p>
        </w:tc>
        <w:tc>
          <w:tcPr>
            <w:cnfStyle w:val="000100000000" w:firstRow="0" w:lastRow="0" w:firstColumn="0" w:lastColumn="1" w:oddVBand="0" w:evenVBand="0" w:oddHBand="0" w:evenHBand="0" w:firstRowFirstColumn="0" w:firstRowLastColumn="0" w:lastRowFirstColumn="0" w:lastRowLastColumn="0"/>
            <w:tcW w:w="1134" w:type="dxa"/>
          </w:tcPr>
          <w:p w:rsidR="005F7B08" w:rsidRPr="00CF1B8B" w:rsidRDefault="005F7B08" w:rsidP="005D7113">
            <w:pPr>
              <w:suppressAutoHyphens/>
              <w:ind w:left="118"/>
              <w:rPr>
                <w:spacing w:val="0"/>
                <w:w w:val="100"/>
                <w:kern w:val="0"/>
                <w:sz w:val="18"/>
                <w:szCs w:val="18"/>
              </w:rPr>
            </w:pPr>
            <w:r w:rsidRPr="00CF1B8B">
              <w:rPr>
                <w:spacing w:val="0"/>
                <w:w w:val="100"/>
                <w:kern w:val="0"/>
                <w:sz w:val="18"/>
                <w:szCs w:val="18"/>
              </w:rPr>
              <w:t>(a)</w:t>
            </w:r>
          </w:p>
        </w:tc>
      </w:tr>
      <w:tr w:rsidR="005F7B08" w:rsidRPr="00CF1B8B" w:rsidTr="005D014F">
        <w:tc>
          <w:tcPr>
            <w:tcW w:w="851" w:type="dxa"/>
          </w:tcPr>
          <w:p w:rsidR="005F7B08" w:rsidRPr="00CF1B8B" w:rsidRDefault="005F7B08" w:rsidP="005D7113">
            <w:pPr>
              <w:suppressAutoHyphens/>
              <w:rPr>
                <w:spacing w:val="0"/>
                <w:w w:val="100"/>
                <w:kern w:val="0"/>
                <w:sz w:val="18"/>
                <w:szCs w:val="18"/>
              </w:rPr>
            </w:pPr>
            <w:r w:rsidRPr="00CF1B8B">
              <w:rPr>
                <w:spacing w:val="0"/>
                <w:w w:val="100"/>
                <w:kern w:val="0"/>
                <w:sz w:val="18"/>
                <w:szCs w:val="18"/>
              </w:rPr>
              <w:t>31-Rev.1</w:t>
            </w:r>
          </w:p>
        </w:tc>
        <w:tc>
          <w:tcPr>
            <w:tcW w:w="6519" w:type="dxa"/>
          </w:tcPr>
          <w:p w:rsidR="005F7B08" w:rsidRPr="00CF1B8B" w:rsidRDefault="005F7B08" w:rsidP="005D7113">
            <w:pPr>
              <w:suppressAutoHyphens/>
              <w:rPr>
                <w:spacing w:val="0"/>
                <w:w w:val="100"/>
                <w:kern w:val="0"/>
                <w:sz w:val="18"/>
                <w:szCs w:val="18"/>
                <w:lang w:val="en-US"/>
              </w:rPr>
            </w:pPr>
            <w:r w:rsidRPr="00CF1B8B">
              <w:rPr>
                <w:spacing w:val="0"/>
                <w:w w:val="100"/>
                <w:kern w:val="0"/>
                <w:sz w:val="18"/>
                <w:szCs w:val="18"/>
                <w:lang w:val="en-US"/>
              </w:rPr>
              <w:t>(The Netherlands) Revised proposal for amendments to UN Regulation No. 46 – Devices for indirect vision</w:t>
            </w:r>
          </w:p>
        </w:tc>
        <w:tc>
          <w:tcPr>
            <w:cnfStyle w:val="000100000000" w:firstRow="0" w:lastRow="0" w:firstColumn="0" w:lastColumn="1" w:oddVBand="0" w:evenVBand="0" w:oddHBand="0" w:evenHBand="0" w:firstRowFirstColumn="0" w:firstRowLastColumn="0" w:lastRowFirstColumn="0" w:lastRowLastColumn="0"/>
            <w:tcW w:w="1134" w:type="dxa"/>
          </w:tcPr>
          <w:p w:rsidR="005F7B08" w:rsidRPr="00CF1B8B" w:rsidRDefault="005F7B08" w:rsidP="005D7113">
            <w:pPr>
              <w:suppressAutoHyphens/>
              <w:ind w:left="118"/>
              <w:rPr>
                <w:spacing w:val="0"/>
                <w:w w:val="100"/>
                <w:kern w:val="0"/>
                <w:sz w:val="18"/>
                <w:szCs w:val="18"/>
              </w:rPr>
            </w:pPr>
            <w:r w:rsidRPr="00CF1B8B">
              <w:rPr>
                <w:spacing w:val="0"/>
                <w:w w:val="100"/>
                <w:kern w:val="0"/>
                <w:sz w:val="18"/>
                <w:szCs w:val="18"/>
              </w:rPr>
              <w:t>(a)</w:t>
            </w:r>
          </w:p>
        </w:tc>
      </w:tr>
      <w:tr w:rsidR="005F7B08" w:rsidRPr="00CF1B8B" w:rsidTr="005D014F">
        <w:tc>
          <w:tcPr>
            <w:tcW w:w="851" w:type="dxa"/>
          </w:tcPr>
          <w:p w:rsidR="005F7B08" w:rsidRPr="00CF1B8B" w:rsidRDefault="005F7B08" w:rsidP="005D7113">
            <w:pPr>
              <w:suppressAutoHyphens/>
              <w:rPr>
                <w:spacing w:val="0"/>
                <w:w w:val="100"/>
                <w:kern w:val="0"/>
                <w:sz w:val="18"/>
                <w:szCs w:val="18"/>
              </w:rPr>
            </w:pPr>
            <w:r w:rsidRPr="00CF1B8B">
              <w:rPr>
                <w:spacing w:val="0"/>
                <w:w w:val="100"/>
                <w:kern w:val="0"/>
                <w:sz w:val="18"/>
                <w:szCs w:val="18"/>
              </w:rPr>
              <w:t>32</w:t>
            </w:r>
          </w:p>
        </w:tc>
        <w:tc>
          <w:tcPr>
            <w:tcW w:w="6519" w:type="dxa"/>
          </w:tcPr>
          <w:p w:rsidR="005F7B08" w:rsidRPr="00CF1B8B" w:rsidRDefault="005F7B08" w:rsidP="005D7113">
            <w:pPr>
              <w:suppressAutoHyphens/>
              <w:rPr>
                <w:spacing w:val="0"/>
                <w:w w:val="100"/>
                <w:kern w:val="0"/>
                <w:sz w:val="18"/>
                <w:szCs w:val="18"/>
                <w:lang w:val="en-US"/>
              </w:rPr>
            </w:pPr>
            <w:r w:rsidRPr="00CF1B8B">
              <w:rPr>
                <w:spacing w:val="0"/>
                <w:w w:val="100"/>
                <w:kern w:val="0"/>
                <w:sz w:val="18"/>
                <w:szCs w:val="18"/>
                <w:lang w:val="en-US"/>
              </w:rPr>
              <w:t>(AEGPL) Proposal for Supplement 15 to the 01 series of amendments to UN Regulation No. 67 (LPG vehicles)</w:t>
            </w:r>
          </w:p>
        </w:tc>
        <w:tc>
          <w:tcPr>
            <w:cnfStyle w:val="000100000000" w:firstRow="0" w:lastRow="0" w:firstColumn="0" w:lastColumn="1" w:oddVBand="0" w:evenVBand="0" w:oddHBand="0" w:evenHBand="0" w:firstRowFirstColumn="0" w:firstRowLastColumn="0" w:lastRowFirstColumn="0" w:lastRowLastColumn="0"/>
            <w:tcW w:w="1134" w:type="dxa"/>
          </w:tcPr>
          <w:p w:rsidR="005F7B08" w:rsidRPr="00CF1B8B" w:rsidRDefault="005F7B08" w:rsidP="005D7113">
            <w:pPr>
              <w:suppressAutoHyphens/>
              <w:ind w:left="118"/>
              <w:rPr>
                <w:spacing w:val="0"/>
                <w:w w:val="100"/>
                <w:kern w:val="0"/>
                <w:sz w:val="18"/>
                <w:szCs w:val="18"/>
              </w:rPr>
            </w:pPr>
            <w:r w:rsidRPr="00CF1B8B">
              <w:rPr>
                <w:spacing w:val="0"/>
                <w:w w:val="100"/>
                <w:kern w:val="0"/>
                <w:sz w:val="18"/>
                <w:szCs w:val="18"/>
              </w:rPr>
              <w:t>(f)</w:t>
            </w:r>
          </w:p>
        </w:tc>
      </w:tr>
      <w:tr w:rsidR="005F7B08" w:rsidRPr="00CF1B8B" w:rsidTr="005D014F">
        <w:tc>
          <w:tcPr>
            <w:tcW w:w="851" w:type="dxa"/>
          </w:tcPr>
          <w:p w:rsidR="005F7B08" w:rsidRPr="00CF1B8B" w:rsidRDefault="005F7B08" w:rsidP="005D7113">
            <w:pPr>
              <w:suppressAutoHyphens/>
              <w:rPr>
                <w:spacing w:val="0"/>
                <w:w w:val="100"/>
                <w:kern w:val="0"/>
                <w:sz w:val="18"/>
                <w:szCs w:val="18"/>
              </w:rPr>
            </w:pPr>
            <w:r w:rsidRPr="00CF1B8B">
              <w:rPr>
                <w:spacing w:val="0"/>
                <w:w w:val="100"/>
                <w:kern w:val="0"/>
                <w:sz w:val="18"/>
                <w:szCs w:val="18"/>
              </w:rPr>
              <w:t>33</w:t>
            </w:r>
          </w:p>
        </w:tc>
        <w:tc>
          <w:tcPr>
            <w:tcW w:w="6519" w:type="dxa"/>
          </w:tcPr>
          <w:p w:rsidR="005F7B08" w:rsidRPr="00CF1B8B" w:rsidRDefault="005F7B08" w:rsidP="005D7113">
            <w:pPr>
              <w:suppressAutoHyphens/>
              <w:rPr>
                <w:spacing w:val="0"/>
                <w:w w:val="100"/>
                <w:kern w:val="0"/>
                <w:sz w:val="18"/>
                <w:szCs w:val="18"/>
                <w:lang w:val="en-US"/>
              </w:rPr>
            </w:pPr>
            <w:r w:rsidRPr="00CF1B8B">
              <w:rPr>
                <w:spacing w:val="0"/>
                <w:w w:val="100"/>
                <w:kern w:val="0"/>
                <w:sz w:val="18"/>
                <w:szCs w:val="18"/>
                <w:lang w:val="en-US"/>
              </w:rPr>
              <w:t>(Republic of Korea) Progress report by PSG IWG</w:t>
            </w:r>
          </w:p>
        </w:tc>
        <w:tc>
          <w:tcPr>
            <w:cnfStyle w:val="000100000000" w:firstRow="0" w:lastRow="0" w:firstColumn="0" w:lastColumn="1" w:oddVBand="0" w:evenVBand="0" w:oddHBand="0" w:evenHBand="0" w:firstRowFirstColumn="0" w:firstRowLastColumn="0" w:lastRowFirstColumn="0" w:lastRowLastColumn="0"/>
            <w:tcW w:w="1134" w:type="dxa"/>
          </w:tcPr>
          <w:p w:rsidR="005F7B08" w:rsidRPr="00CF1B8B" w:rsidRDefault="005F7B08" w:rsidP="005D7113">
            <w:pPr>
              <w:suppressAutoHyphens/>
              <w:ind w:left="118"/>
              <w:rPr>
                <w:spacing w:val="0"/>
                <w:w w:val="100"/>
                <w:kern w:val="0"/>
                <w:sz w:val="18"/>
                <w:szCs w:val="18"/>
              </w:rPr>
            </w:pPr>
            <w:r w:rsidRPr="00CF1B8B">
              <w:rPr>
                <w:spacing w:val="0"/>
                <w:w w:val="100"/>
                <w:kern w:val="0"/>
                <w:sz w:val="18"/>
                <w:szCs w:val="18"/>
              </w:rPr>
              <w:t>(f)</w:t>
            </w:r>
          </w:p>
        </w:tc>
      </w:tr>
      <w:tr w:rsidR="005F7B08" w:rsidRPr="00CF1B8B" w:rsidTr="005D014F">
        <w:tc>
          <w:tcPr>
            <w:tcW w:w="851" w:type="dxa"/>
          </w:tcPr>
          <w:p w:rsidR="005F7B08" w:rsidRPr="00CF1B8B" w:rsidRDefault="005F7B08" w:rsidP="005D7113">
            <w:pPr>
              <w:suppressAutoHyphens/>
              <w:rPr>
                <w:spacing w:val="0"/>
                <w:w w:val="100"/>
                <w:kern w:val="0"/>
                <w:sz w:val="18"/>
                <w:szCs w:val="18"/>
              </w:rPr>
            </w:pPr>
            <w:r w:rsidRPr="00CF1B8B">
              <w:rPr>
                <w:spacing w:val="0"/>
                <w:w w:val="100"/>
                <w:kern w:val="0"/>
                <w:sz w:val="18"/>
                <w:szCs w:val="18"/>
              </w:rPr>
              <w:t>34</w:t>
            </w:r>
          </w:p>
        </w:tc>
        <w:tc>
          <w:tcPr>
            <w:tcW w:w="6519" w:type="dxa"/>
          </w:tcPr>
          <w:p w:rsidR="005F7B08" w:rsidRPr="00CF1B8B" w:rsidRDefault="005F7B08" w:rsidP="005D7113">
            <w:pPr>
              <w:suppressAutoHyphens/>
              <w:rPr>
                <w:spacing w:val="0"/>
                <w:w w:val="100"/>
                <w:kern w:val="0"/>
                <w:sz w:val="18"/>
                <w:szCs w:val="18"/>
              </w:rPr>
            </w:pPr>
            <w:r w:rsidRPr="00CF1B8B">
              <w:rPr>
                <w:spacing w:val="0"/>
                <w:w w:val="100"/>
                <w:kern w:val="0"/>
                <w:sz w:val="18"/>
                <w:szCs w:val="18"/>
              </w:rPr>
              <w:t>(Japan) Japanese Emergency Exit requirements</w:t>
            </w:r>
          </w:p>
        </w:tc>
        <w:tc>
          <w:tcPr>
            <w:cnfStyle w:val="000100000000" w:firstRow="0" w:lastRow="0" w:firstColumn="0" w:lastColumn="1" w:oddVBand="0" w:evenVBand="0" w:oddHBand="0" w:evenHBand="0" w:firstRowFirstColumn="0" w:firstRowLastColumn="0" w:lastRowFirstColumn="0" w:lastRowLastColumn="0"/>
            <w:tcW w:w="1134" w:type="dxa"/>
          </w:tcPr>
          <w:p w:rsidR="005F7B08" w:rsidRPr="00CF1B8B" w:rsidRDefault="005F7B08" w:rsidP="005D7113">
            <w:pPr>
              <w:suppressAutoHyphens/>
              <w:ind w:left="118"/>
              <w:rPr>
                <w:spacing w:val="0"/>
                <w:w w:val="100"/>
                <w:kern w:val="0"/>
                <w:sz w:val="18"/>
                <w:szCs w:val="18"/>
              </w:rPr>
            </w:pPr>
            <w:r w:rsidRPr="00CF1B8B">
              <w:rPr>
                <w:spacing w:val="0"/>
                <w:w w:val="100"/>
                <w:kern w:val="0"/>
                <w:sz w:val="18"/>
                <w:szCs w:val="18"/>
              </w:rPr>
              <w:t>(f)</w:t>
            </w:r>
          </w:p>
        </w:tc>
      </w:tr>
      <w:tr w:rsidR="005F7B08" w:rsidRPr="00CF1B8B" w:rsidTr="005D014F">
        <w:tc>
          <w:tcPr>
            <w:tcW w:w="851" w:type="dxa"/>
          </w:tcPr>
          <w:p w:rsidR="005F7B08" w:rsidRPr="00CF1B8B" w:rsidRDefault="005F7B08" w:rsidP="005D7113">
            <w:pPr>
              <w:suppressAutoHyphens/>
              <w:rPr>
                <w:spacing w:val="0"/>
                <w:w w:val="100"/>
                <w:kern w:val="0"/>
                <w:sz w:val="18"/>
                <w:szCs w:val="18"/>
              </w:rPr>
            </w:pPr>
            <w:r w:rsidRPr="00CF1B8B">
              <w:rPr>
                <w:spacing w:val="0"/>
                <w:w w:val="100"/>
                <w:kern w:val="0"/>
                <w:sz w:val="18"/>
                <w:szCs w:val="18"/>
              </w:rPr>
              <w:t>35</w:t>
            </w:r>
          </w:p>
        </w:tc>
        <w:tc>
          <w:tcPr>
            <w:tcW w:w="6519" w:type="dxa"/>
          </w:tcPr>
          <w:p w:rsidR="005F7B08" w:rsidRPr="00CF1B8B" w:rsidRDefault="005F7B08" w:rsidP="005D7113">
            <w:pPr>
              <w:suppressAutoHyphens/>
              <w:rPr>
                <w:spacing w:val="0"/>
                <w:w w:val="100"/>
                <w:kern w:val="0"/>
                <w:sz w:val="18"/>
                <w:szCs w:val="18"/>
                <w:lang w:val="en-US"/>
              </w:rPr>
            </w:pPr>
            <w:r w:rsidRPr="00CF1B8B">
              <w:rPr>
                <w:spacing w:val="0"/>
                <w:w w:val="100"/>
                <w:kern w:val="0"/>
                <w:sz w:val="18"/>
                <w:szCs w:val="18"/>
                <w:lang w:val="en-US"/>
              </w:rPr>
              <w:t>(OICA) GRSG 113: Awareness of vulnerable road users proximity</w:t>
            </w:r>
          </w:p>
        </w:tc>
        <w:tc>
          <w:tcPr>
            <w:cnfStyle w:val="000100000000" w:firstRow="0" w:lastRow="0" w:firstColumn="0" w:lastColumn="1" w:oddVBand="0" w:evenVBand="0" w:oddHBand="0" w:evenHBand="0" w:firstRowFirstColumn="0" w:firstRowLastColumn="0" w:lastRowFirstColumn="0" w:lastRowLastColumn="0"/>
            <w:tcW w:w="1134" w:type="dxa"/>
          </w:tcPr>
          <w:p w:rsidR="005F7B08" w:rsidRPr="00CF1B8B" w:rsidRDefault="005F7B08" w:rsidP="005D7113">
            <w:pPr>
              <w:suppressAutoHyphens/>
              <w:ind w:left="118"/>
              <w:rPr>
                <w:spacing w:val="0"/>
                <w:w w:val="100"/>
                <w:kern w:val="0"/>
                <w:sz w:val="18"/>
                <w:szCs w:val="18"/>
              </w:rPr>
            </w:pPr>
            <w:r w:rsidRPr="00CF1B8B">
              <w:rPr>
                <w:spacing w:val="0"/>
                <w:w w:val="100"/>
                <w:kern w:val="0"/>
                <w:sz w:val="18"/>
                <w:szCs w:val="18"/>
              </w:rPr>
              <w:t>(f)</w:t>
            </w:r>
          </w:p>
        </w:tc>
      </w:tr>
      <w:tr w:rsidR="005F7B08" w:rsidRPr="00CF1B8B" w:rsidTr="005D014F">
        <w:tc>
          <w:tcPr>
            <w:tcW w:w="851" w:type="dxa"/>
          </w:tcPr>
          <w:p w:rsidR="005F7B08" w:rsidRPr="00CF1B8B" w:rsidRDefault="005F7B08" w:rsidP="005D7113">
            <w:pPr>
              <w:suppressAutoHyphens/>
              <w:rPr>
                <w:spacing w:val="0"/>
                <w:w w:val="100"/>
                <w:kern w:val="0"/>
                <w:sz w:val="18"/>
                <w:szCs w:val="18"/>
              </w:rPr>
            </w:pPr>
            <w:r w:rsidRPr="00CF1B8B">
              <w:rPr>
                <w:spacing w:val="0"/>
                <w:w w:val="100"/>
                <w:kern w:val="0"/>
                <w:sz w:val="18"/>
                <w:szCs w:val="18"/>
              </w:rPr>
              <w:t>36</w:t>
            </w:r>
          </w:p>
        </w:tc>
        <w:tc>
          <w:tcPr>
            <w:tcW w:w="6519" w:type="dxa"/>
          </w:tcPr>
          <w:p w:rsidR="005F7B08" w:rsidRPr="00CF1B8B" w:rsidRDefault="005F7B08" w:rsidP="005D7113">
            <w:pPr>
              <w:suppressAutoHyphens/>
              <w:rPr>
                <w:spacing w:val="0"/>
                <w:w w:val="100"/>
                <w:kern w:val="0"/>
                <w:sz w:val="18"/>
                <w:szCs w:val="18"/>
                <w:lang w:val="en-US"/>
              </w:rPr>
            </w:pPr>
            <w:r w:rsidRPr="00CF1B8B">
              <w:rPr>
                <w:spacing w:val="0"/>
                <w:w w:val="100"/>
                <w:kern w:val="0"/>
                <w:sz w:val="18"/>
                <w:szCs w:val="18"/>
                <w:lang w:val="en-US"/>
              </w:rPr>
              <w:t>(The Netherlands &amp; AEGPL) Proposal for Supplement 15 to the 01 series of amendments to Regulation No. 67 (LPG vehicles)</w:t>
            </w:r>
          </w:p>
        </w:tc>
        <w:tc>
          <w:tcPr>
            <w:cnfStyle w:val="000100000000" w:firstRow="0" w:lastRow="0" w:firstColumn="0" w:lastColumn="1" w:oddVBand="0" w:evenVBand="0" w:oddHBand="0" w:evenHBand="0" w:firstRowFirstColumn="0" w:firstRowLastColumn="0" w:lastRowFirstColumn="0" w:lastRowLastColumn="0"/>
            <w:tcW w:w="1134" w:type="dxa"/>
          </w:tcPr>
          <w:p w:rsidR="005F7B08" w:rsidRPr="00CF1B8B" w:rsidRDefault="005F7B08" w:rsidP="005D7113">
            <w:pPr>
              <w:suppressAutoHyphens/>
              <w:ind w:left="118"/>
              <w:rPr>
                <w:spacing w:val="0"/>
                <w:w w:val="100"/>
                <w:kern w:val="0"/>
                <w:sz w:val="18"/>
                <w:szCs w:val="18"/>
              </w:rPr>
            </w:pPr>
            <w:r w:rsidRPr="00CF1B8B">
              <w:rPr>
                <w:spacing w:val="0"/>
                <w:w w:val="100"/>
                <w:kern w:val="0"/>
                <w:sz w:val="18"/>
                <w:szCs w:val="18"/>
              </w:rPr>
              <w:t>(a)</w:t>
            </w:r>
          </w:p>
        </w:tc>
      </w:tr>
      <w:tr w:rsidR="005F7B08" w:rsidRPr="00CF1B8B" w:rsidTr="005D014F">
        <w:tc>
          <w:tcPr>
            <w:tcW w:w="851" w:type="dxa"/>
          </w:tcPr>
          <w:p w:rsidR="005F7B08" w:rsidRPr="00CF1B8B" w:rsidRDefault="005F7B08" w:rsidP="005D7113">
            <w:pPr>
              <w:suppressAutoHyphens/>
              <w:rPr>
                <w:spacing w:val="0"/>
                <w:w w:val="100"/>
                <w:kern w:val="0"/>
                <w:sz w:val="18"/>
                <w:szCs w:val="18"/>
              </w:rPr>
            </w:pPr>
            <w:r w:rsidRPr="00CF1B8B">
              <w:rPr>
                <w:spacing w:val="0"/>
                <w:w w:val="100"/>
                <w:kern w:val="0"/>
                <w:sz w:val="18"/>
                <w:szCs w:val="18"/>
              </w:rPr>
              <w:t>37</w:t>
            </w:r>
          </w:p>
        </w:tc>
        <w:tc>
          <w:tcPr>
            <w:tcW w:w="6519" w:type="dxa"/>
          </w:tcPr>
          <w:p w:rsidR="005F7B08" w:rsidRPr="00CF1B8B" w:rsidRDefault="005F7B08" w:rsidP="005D7113">
            <w:pPr>
              <w:suppressAutoHyphens/>
              <w:rPr>
                <w:spacing w:val="0"/>
                <w:w w:val="100"/>
                <w:kern w:val="0"/>
                <w:sz w:val="18"/>
                <w:szCs w:val="18"/>
                <w:lang w:val="en-US"/>
              </w:rPr>
            </w:pPr>
            <w:r w:rsidRPr="00CF1B8B">
              <w:rPr>
                <w:spacing w:val="0"/>
                <w:w w:val="100"/>
                <w:kern w:val="0"/>
                <w:sz w:val="18"/>
                <w:szCs w:val="18"/>
                <w:lang w:val="en-US"/>
              </w:rPr>
              <w:t>(ISO) Harmonization of UN Regulation No. 110 and ISO 11439:2013</w:t>
            </w:r>
          </w:p>
        </w:tc>
        <w:tc>
          <w:tcPr>
            <w:cnfStyle w:val="000100000000" w:firstRow="0" w:lastRow="0" w:firstColumn="0" w:lastColumn="1" w:oddVBand="0" w:evenVBand="0" w:oddHBand="0" w:evenHBand="0" w:firstRowFirstColumn="0" w:firstRowLastColumn="0" w:lastRowFirstColumn="0" w:lastRowLastColumn="0"/>
            <w:tcW w:w="1134" w:type="dxa"/>
          </w:tcPr>
          <w:p w:rsidR="005F7B08" w:rsidRPr="00CF1B8B" w:rsidRDefault="005F7B08" w:rsidP="005D7113">
            <w:pPr>
              <w:suppressAutoHyphens/>
              <w:ind w:left="118"/>
              <w:rPr>
                <w:spacing w:val="0"/>
                <w:w w:val="100"/>
                <w:kern w:val="0"/>
                <w:sz w:val="18"/>
                <w:szCs w:val="18"/>
              </w:rPr>
            </w:pPr>
            <w:r w:rsidRPr="00CF1B8B">
              <w:rPr>
                <w:spacing w:val="0"/>
                <w:w w:val="100"/>
                <w:kern w:val="0"/>
                <w:sz w:val="18"/>
                <w:szCs w:val="18"/>
              </w:rPr>
              <w:t>(f)</w:t>
            </w:r>
          </w:p>
        </w:tc>
      </w:tr>
      <w:tr w:rsidR="005F7B08" w:rsidRPr="00CF1B8B" w:rsidTr="005D014F">
        <w:tc>
          <w:tcPr>
            <w:tcW w:w="851" w:type="dxa"/>
          </w:tcPr>
          <w:p w:rsidR="005F7B08" w:rsidRPr="00CF1B8B" w:rsidRDefault="005F7B08" w:rsidP="005D7113">
            <w:pPr>
              <w:suppressAutoHyphens/>
              <w:rPr>
                <w:spacing w:val="0"/>
                <w:w w:val="100"/>
                <w:kern w:val="0"/>
                <w:sz w:val="18"/>
                <w:szCs w:val="18"/>
              </w:rPr>
            </w:pPr>
            <w:r w:rsidRPr="00CF1B8B">
              <w:rPr>
                <w:spacing w:val="0"/>
                <w:w w:val="100"/>
                <w:kern w:val="0"/>
                <w:sz w:val="18"/>
                <w:szCs w:val="18"/>
              </w:rPr>
              <w:t>38-Rev.1</w:t>
            </w:r>
          </w:p>
        </w:tc>
        <w:tc>
          <w:tcPr>
            <w:tcW w:w="6519" w:type="dxa"/>
          </w:tcPr>
          <w:p w:rsidR="005F7B08" w:rsidRPr="00CF1B8B" w:rsidRDefault="005F7B08" w:rsidP="005D7113">
            <w:pPr>
              <w:suppressAutoHyphens/>
              <w:rPr>
                <w:spacing w:val="0"/>
                <w:w w:val="100"/>
                <w:kern w:val="0"/>
                <w:sz w:val="18"/>
                <w:szCs w:val="18"/>
                <w:lang w:val="en-US"/>
              </w:rPr>
            </w:pPr>
            <w:r w:rsidRPr="00CF1B8B">
              <w:rPr>
                <w:spacing w:val="0"/>
                <w:w w:val="100"/>
                <w:kern w:val="0"/>
                <w:sz w:val="18"/>
                <w:szCs w:val="18"/>
                <w:lang w:val="en-US"/>
              </w:rPr>
              <w:t>(ISO) Revised proposal for amendments to Regulation No. 110 (CNG and LNG vehicles)</w:t>
            </w:r>
          </w:p>
        </w:tc>
        <w:tc>
          <w:tcPr>
            <w:cnfStyle w:val="000100000000" w:firstRow="0" w:lastRow="0" w:firstColumn="0" w:lastColumn="1" w:oddVBand="0" w:evenVBand="0" w:oddHBand="0" w:evenHBand="0" w:firstRowFirstColumn="0" w:firstRowLastColumn="0" w:lastRowFirstColumn="0" w:lastRowLastColumn="0"/>
            <w:tcW w:w="1134" w:type="dxa"/>
          </w:tcPr>
          <w:p w:rsidR="005F7B08" w:rsidRPr="00CF1B8B" w:rsidRDefault="005F7B08" w:rsidP="005D7113">
            <w:pPr>
              <w:suppressAutoHyphens/>
              <w:ind w:left="118"/>
              <w:rPr>
                <w:spacing w:val="0"/>
                <w:w w:val="100"/>
                <w:kern w:val="0"/>
                <w:sz w:val="18"/>
                <w:szCs w:val="18"/>
              </w:rPr>
            </w:pPr>
            <w:r w:rsidRPr="00CF1B8B">
              <w:rPr>
                <w:spacing w:val="0"/>
                <w:w w:val="100"/>
                <w:kern w:val="0"/>
                <w:sz w:val="18"/>
                <w:szCs w:val="18"/>
              </w:rPr>
              <w:t>(a)</w:t>
            </w:r>
          </w:p>
        </w:tc>
      </w:tr>
      <w:tr w:rsidR="005F7B08" w:rsidRPr="00CF1B8B" w:rsidTr="005D014F">
        <w:tc>
          <w:tcPr>
            <w:tcW w:w="851" w:type="dxa"/>
            <w:tcBorders>
              <w:bottom w:val="nil"/>
            </w:tcBorders>
          </w:tcPr>
          <w:p w:rsidR="005F7B08" w:rsidRPr="00CF1B8B" w:rsidRDefault="005F7B08" w:rsidP="005D7113">
            <w:pPr>
              <w:suppressAutoHyphens/>
              <w:rPr>
                <w:spacing w:val="0"/>
                <w:w w:val="100"/>
                <w:kern w:val="0"/>
                <w:sz w:val="18"/>
                <w:szCs w:val="18"/>
              </w:rPr>
            </w:pPr>
            <w:r w:rsidRPr="00CF1B8B">
              <w:rPr>
                <w:spacing w:val="0"/>
                <w:w w:val="100"/>
                <w:kern w:val="0"/>
                <w:sz w:val="18"/>
                <w:szCs w:val="18"/>
              </w:rPr>
              <w:t>39</w:t>
            </w:r>
          </w:p>
        </w:tc>
        <w:tc>
          <w:tcPr>
            <w:tcW w:w="6519" w:type="dxa"/>
            <w:tcBorders>
              <w:bottom w:val="nil"/>
            </w:tcBorders>
          </w:tcPr>
          <w:p w:rsidR="005F7B08" w:rsidRPr="00CF1B8B" w:rsidRDefault="005F7B08" w:rsidP="005D7113">
            <w:pPr>
              <w:suppressAutoHyphens/>
              <w:rPr>
                <w:spacing w:val="0"/>
                <w:w w:val="100"/>
                <w:kern w:val="0"/>
                <w:sz w:val="18"/>
                <w:szCs w:val="18"/>
                <w:lang w:val="en-US"/>
              </w:rPr>
            </w:pPr>
            <w:r w:rsidRPr="00CF1B8B">
              <w:rPr>
                <w:spacing w:val="0"/>
                <w:w w:val="100"/>
                <w:kern w:val="0"/>
                <w:sz w:val="18"/>
                <w:szCs w:val="18"/>
                <w:lang w:val="en-US"/>
              </w:rPr>
              <w:t>(OICA) Proposal for Supplement 10 to the original series of amendments and Supplement 2 to the 01 series of amendments to Regulation No. 121 (Identification of controls, tell-tales and indicators)</w:t>
            </w:r>
          </w:p>
        </w:tc>
        <w:tc>
          <w:tcPr>
            <w:cnfStyle w:val="000100000000" w:firstRow="0" w:lastRow="0" w:firstColumn="0" w:lastColumn="1" w:oddVBand="0" w:evenVBand="0" w:oddHBand="0" w:evenHBand="0" w:firstRowFirstColumn="0" w:firstRowLastColumn="0" w:lastRowFirstColumn="0" w:lastRowLastColumn="0"/>
            <w:tcW w:w="1134" w:type="dxa"/>
          </w:tcPr>
          <w:p w:rsidR="005F7B08" w:rsidRPr="00CF1B8B" w:rsidRDefault="005F7B08" w:rsidP="005D7113">
            <w:pPr>
              <w:suppressAutoHyphens/>
              <w:ind w:left="118"/>
              <w:rPr>
                <w:spacing w:val="0"/>
                <w:w w:val="100"/>
                <w:kern w:val="0"/>
                <w:sz w:val="18"/>
                <w:szCs w:val="18"/>
              </w:rPr>
            </w:pPr>
            <w:r w:rsidRPr="00CF1B8B">
              <w:rPr>
                <w:spacing w:val="0"/>
                <w:w w:val="100"/>
                <w:kern w:val="0"/>
                <w:sz w:val="18"/>
                <w:szCs w:val="18"/>
              </w:rPr>
              <w:t>(c)</w:t>
            </w:r>
          </w:p>
        </w:tc>
      </w:tr>
      <w:tr w:rsidR="005F7B08" w:rsidRPr="00CF1B8B" w:rsidTr="005D014F">
        <w:tc>
          <w:tcPr>
            <w:tcW w:w="851" w:type="dxa"/>
            <w:tcBorders>
              <w:top w:val="nil"/>
              <w:bottom w:val="nil"/>
            </w:tcBorders>
          </w:tcPr>
          <w:p w:rsidR="005F7B08" w:rsidRPr="00CF1B8B" w:rsidRDefault="005F7B08" w:rsidP="005D7113">
            <w:pPr>
              <w:suppressAutoHyphens/>
              <w:rPr>
                <w:spacing w:val="0"/>
                <w:w w:val="100"/>
                <w:kern w:val="0"/>
                <w:sz w:val="18"/>
                <w:szCs w:val="18"/>
              </w:rPr>
            </w:pPr>
            <w:r w:rsidRPr="00CF1B8B">
              <w:rPr>
                <w:spacing w:val="0"/>
                <w:w w:val="100"/>
                <w:kern w:val="0"/>
                <w:sz w:val="18"/>
                <w:szCs w:val="18"/>
              </w:rPr>
              <w:t>40</w:t>
            </w:r>
          </w:p>
        </w:tc>
        <w:tc>
          <w:tcPr>
            <w:tcW w:w="6519" w:type="dxa"/>
            <w:tcBorders>
              <w:top w:val="nil"/>
              <w:bottom w:val="nil"/>
            </w:tcBorders>
          </w:tcPr>
          <w:p w:rsidR="005F7B08" w:rsidRPr="00CF1B8B" w:rsidRDefault="005F7B08" w:rsidP="005D7113">
            <w:pPr>
              <w:suppressAutoHyphens/>
              <w:rPr>
                <w:spacing w:val="0"/>
                <w:w w:val="100"/>
                <w:kern w:val="0"/>
                <w:sz w:val="18"/>
                <w:szCs w:val="18"/>
                <w:lang w:val="en-US"/>
              </w:rPr>
            </w:pPr>
            <w:r w:rsidRPr="00CF1B8B">
              <w:rPr>
                <w:spacing w:val="0"/>
                <w:w w:val="100"/>
                <w:kern w:val="0"/>
                <w:sz w:val="18"/>
                <w:szCs w:val="18"/>
                <w:lang w:val="en-US"/>
              </w:rPr>
              <w:t>(GRSG) Draft General Guidelines for United Nations regulatory procedures and transitional provisions in UN Regulations</w:t>
            </w:r>
          </w:p>
        </w:tc>
        <w:tc>
          <w:tcPr>
            <w:cnfStyle w:val="000100000000" w:firstRow="0" w:lastRow="0" w:firstColumn="0" w:lastColumn="1" w:oddVBand="0" w:evenVBand="0" w:oddHBand="0" w:evenHBand="0" w:firstRowFirstColumn="0" w:firstRowLastColumn="0" w:lastRowFirstColumn="0" w:lastRowLastColumn="0"/>
            <w:tcW w:w="1134" w:type="dxa"/>
          </w:tcPr>
          <w:p w:rsidR="005F7B08" w:rsidRPr="00CF1B8B" w:rsidRDefault="005F7B08" w:rsidP="005D7113">
            <w:pPr>
              <w:suppressAutoHyphens/>
              <w:ind w:left="118"/>
              <w:rPr>
                <w:spacing w:val="0"/>
                <w:w w:val="100"/>
                <w:kern w:val="0"/>
                <w:sz w:val="18"/>
                <w:szCs w:val="18"/>
              </w:rPr>
            </w:pPr>
            <w:r w:rsidRPr="00CF1B8B">
              <w:rPr>
                <w:spacing w:val="0"/>
                <w:w w:val="100"/>
                <w:kern w:val="0"/>
                <w:sz w:val="18"/>
                <w:szCs w:val="18"/>
              </w:rPr>
              <w:t>(f)</w:t>
            </w:r>
          </w:p>
        </w:tc>
      </w:tr>
      <w:tr w:rsidR="005F7B08" w:rsidRPr="00CF1B8B" w:rsidTr="005D014F">
        <w:tc>
          <w:tcPr>
            <w:tcW w:w="851" w:type="dxa"/>
            <w:tcBorders>
              <w:top w:val="nil"/>
            </w:tcBorders>
          </w:tcPr>
          <w:p w:rsidR="005F7B08" w:rsidRPr="00CF1B8B" w:rsidRDefault="005F7B08" w:rsidP="005D7113">
            <w:pPr>
              <w:suppressAutoHyphens/>
              <w:rPr>
                <w:spacing w:val="0"/>
                <w:w w:val="100"/>
                <w:kern w:val="0"/>
                <w:sz w:val="18"/>
                <w:szCs w:val="18"/>
              </w:rPr>
            </w:pPr>
            <w:r w:rsidRPr="00CF1B8B">
              <w:rPr>
                <w:spacing w:val="0"/>
                <w:w w:val="100"/>
                <w:kern w:val="0"/>
                <w:sz w:val="18"/>
                <w:szCs w:val="18"/>
              </w:rPr>
              <w:t>41</w:t>
            </w:r>
          </w:p>
        </w:tc>
        <w:tc>
          <w:tcPr>
            <w:tcW w:w="6519" w:type="dxa"/>
            <w:tcBorders>
              <w:top w:val="nil"/>
            </w:tcBorders>
          </w:tcPr>
          <w:p w:rsidR="005F7B08" w:rsidRPr="00CF1B8B" w:rsidRDefault="005F7B08" w:rsidP="005D7113">
            <w:pPr>
              <w:suppressAutoHyphens/>
              <w:rPr>
                <w:spacing w:val="0"/>
                <w:w w:val="100"/>
                <w:kern w:val="0"/>
                <w:sz w:val="18"/>
                <w:szCs w:val="18"/>
                <w:lang w:val="en-US"/>
              </w:rPr>
            </w:pPr>
            <w:r w:rsidRPr="00CF1B8B">
              <w:rPr>
                <w:spacing w:val="0"/>
                <w:w w:val="100"/>
                <w:kern w:val="0"/>
                <w:sz w:val="18"/>
                <w:szCs w:val="18"/>
                <w:lang w:val="en-US"/>
              </w:rPr>
              <w:t>(OICA) UN Regulation No. 116 - Splitting</w:t>
            </w:r>
          </w:p>
        </w:tc>
        <w:tc>
          <w:tcPr>
            <w:cnfStyle w:val="000100000000" w:firstRow="0" w:lastRow="0" w:firstColumn="0" w:lastColumn="1" w:oddVBand="0" w:evenVBand="0" w:oddHBand="0" w:evenHBand="0" w:firstRowFirstColumn="0" w:firstRowLastColumn="0" w:lastRowFirstColumn="0" w:lastRowLastColumn="0"/>
            <w:tcW w:w="1134" w:type="dxa"/>
          </w:tcPr>
          <w:p w:rsidR="005F7B08" w:rsidRPr="00CF1B8B" w:rsidRDefault="005F7B08" w:rsidP="005D7113">
            <w:pPr>
              <w:suppressAutoHyphens/>
              <w:ind w:left="118"/>
              <w:rPr>
                <w:spacing w:val="0"/>
                <w:w w:val="100"/>
                <w:kern w:val="0"/>
                <w:sz w:val="18"/>
                <w:szCs w:val="18"/>
              </w:rPr>
            </w:pPr>
            <w:r w:rsidRPr="00CF1B8B">
              <w:rPr>
                <w:spacing w:val="0"/>
                <w:w w:val="100"/>
                <w:kern w:val="0"/>
                <w:sz w:val="18"/>
                <w:szCs w:val="18"/>
              </w:rPr>
              <w:t>(f)</w:t>
            </w:r>
          </w:p>
        </w:tc>
      </w:tr>
      <w:tr w:rsidR="005F7B08" w:rsidRPr="00CF1B8B" w:rsidTr="005D014F">
        <w:tc>
          <w:tcPr>
            <w:tcW w:w="851" w:type="dxa"/>
          </w:tcPr>
          <w:p w:rsidR="005F7B08" w:rsidRPr="00CF1B8B" w:rsidRDefault="005F7B08" w:rsidP="005D7113">
            <w:pPr>
              <w:suppressAutoHyphens/>
              <w:rPr>
                <w:spacing w:val="0"/>
                <w:w w:val="100"/>
                <w:kern w:val="0"/>
                <w:sz w:val="18"/>
                <w:szCs w:val="18"/>
              </w:rPr>
            </w:pPr>
            <w:r w:rsidRPr="00CF1B8B">
              <w:rPr>
                <w:spacing w:val="0"/>
                <w:w w:val="100"/>
                <w:kern w:val="0"/>
                <w:sz w:val="18"/>
                <w:szCs w:val="18"/>
              </w:rPr>
              <w:t>42</w:t>
            </w:r>
          </w:p>
        </w:tc>
        <w:tc>
          <w:tcPr>
            <w:tcW w:w="6519" w:type="dxa"/>
          </w:tcPr>
          <w:p w:rsidR="005F7B08" w:rsidRPr="00CF1B8B" w:rsidRDefault="005F7B08" w:rsidP="005D7113">
            <w:pPr>
              <w:suppressAutoHyphens/>
              <w:rPr>
                <w:spacing w:val="0"/>
                <w:w w:val="100"/>
                <w:kern w:val="0"/>
                <w:sz w:val="18"/>
                <w:szCs w:val="18"/>
                <w:lang w:val="en-US"/>
              </w:rPr>
            </w:pPr>
            <w:r w:rsidRPr="00CF1B8B">
              <w:rPr>
                <w:spacing w:val="0"/>
                <w:w w:val="100"/>
                <w:kern w:val="0"/>
                <w:sz w:val="18"/>
                <w:szCs w:val="18"/>
                <w:lang w:val="en-US"/>
              </w:rPr>
              <w:t>(OICA) Proposal for Supplement 10 to the original series of amendments and Supplement 2 to the 01 series of amendments to Regulation No. 121 (Identification of controls, tell-tales and indicators)</w:t>
            </w:r>
          </w:p>
        </w:tc>
        <w:tc>
          <w:tcPr>
            <w:cnfStyle w:val="000100000000" w:firstRow="0" w:lastRow="0" w:firstColumn="0" w:lastColumn="1" w:oddVBand="0" w:evenVBand="0" w:oddHBand="0" w:evenHBand="0" w:firstRowFirstColumn="0" w:firstRowLastColumn="0" w:lastRowFirstColumn="0" w:lastRowLastColumn="0"/>
            <w:tcW w:w="1134" w:type="dxa"/>
          </w:tcPr>
          <w:p w:rsidR="005F7B08" w:rsidRPr="00CF1B8B" w:rsidRDefault="005F7B08" w:rsidP="005D7113">
            <w:pPr>
              <w:suppressAutoHyphens/>
              <w:ind w:left="118"/>
              <w:rPr>
                <w:spacing w:val="0"/>
                <w:w w:val="100"/>
                <w:kern w:val="0"/>
                <w:sz w:val="18"/>
                <w:szCs w:val="18"/>
              </w:rPr>
            </w:pPr>
            <w:r w:rsidRPr="00CF1B8B">
              <w:rPr>
                <w:spacing w:val="0"/>
                <w:w w:val="100"/>
                <w:kern w:val="0"/>
                <w:sz w:val="18"/>
                <w:szCs w:val="18"/>
              </w:rPr>
              <w:t>(a)</w:t>
            </w:r>
          </w:p>
        </w:tc>
      </w:tr>
    </w:tbl>
    <w:p w:rsidR="005F7B08" w:rsidRPr="00CF1B8B" w:rsidRDefault="005F7B08" w:rsidP="005D014F">
      <w:pPr>
        <w:pStyle w:val="H1G"/>
        <w:rPr>
          <w:lang w:val="ru-RU"/>
        </w:rPr>
      </w:pPr>
      <w:r w:rsidRPr="00CF1B8B">
        <w:rPr>
          <w:lang w:val="ru-RU"/>
        </w:rPr>
        <w:tab/>
      </w:r>
      <w:r w:rsidRPr="00CF1B8B">
        <w:rPr>
          <w:lang w:val="ru-RU"/>
        </w:rPr>
        <w:tab/>
        <w:t xml:space="preserve">Перечень неофициальных </w:t>
      </w:r>
      <w:r w:rsidR="005D014F" w:rsidRPr="00CF1B8B">
        <w:rPr>
          <w:lang w:val="ru-RU"/>
        </w:rPr>
        <w:t>документов, распространенных на</w:t>
      </w:r>
      <w:r w:rsidR="005D014F" w:rsidRPr="00CF1B8B">
        <w:t> </w:t>
      </w:r>
      <w:r w:rsidRPr="00CF1B8B">
        <w:rPr>
          <w:lang w:val="ru-RU"/>
        </w:rPr>
        <w:t xml:space="preserve">предыдущих сессиях </w:t>
      </w:r>
      <w:r w:rsidRPr="00CF1B8B">
        <w:t>GRSG</w:t>
      </w:r>
    </w:p>
    <w:tbl>
      <w:tblPr>
        <w:tblStyle w:val="TabTxt"/>
        <w:tblW w:w="8504" w:type="dxa"/>
        <w:tblInd w:w="1134" w:type="dxa"/>
        <w:tblLayout w:type="fixed"/>
        <w:tblLook w:val="05E0" w:firstRow="1" w:lastRow="1" w:firstColumn="1" w:lastColumn="1" w:noHBand="0" w:noVBand="1"/>
      </w:tblPr>
      <w:tblGrid>
        <w:gridCol w:w="1843"/>
        <w:gridCol w:w="5527"/>
        <w:gridCol w:w="1134"/>
      </w:tblGrid>
      <w:tr w:rsidR="005F7B08" w:rsidRPr="00CF1B8B" w:rsidTr="005D014F">
        <w:trPr>
          <w:tblHeader/>
        </w:trPr>
        <w:tc>
          <w:tcPr>
            <w:tcW w:w="1843" w:type="dxa"/>
            <w:tcBorders>
              <w:top w:val="single" w:sz="4" w:space="0" w:color="auto"/>
              <w:bottom w:val="single" w:sz="12" w:space="0" w:color="auto"/>
            </w:tcBorders>
            <w:shd w:val="clear" w:color="auto" w:fill="auto"/>
          </w:tcPr>
          <w:p w:rsidR="005F7B08" w:rsidRPr="00CF1B8B" w:rsidRDefault="005F7B08" w:rsidP="005D014F">
            <w:pPr>
              <w:spacing w:before="80" w:after="80" w:line="200" w:lineRule="exact"/>
              <w:rPr>
                <w:i/>
                <w:spacing w:val="0"/>
                <w:w w:val="100"/>
                <w:kern w:val="0"/>
                <w:sz w:val="16"/>
              </w:rPr>
            </w:pPr>
            <w:r w:rsidRPr="00CF1B8B">
              <w:rPr>
                <w:i/>
                <w:spacing w:val="0"/>
                <w:w w:val="100"/>
                <w:kern w:val="0"/>
                <w:sz w:val="16"/>
              </w:rPr>
              <w:t>No.</w:t>
            </w:r>
          </w:p>
        </w:tc>
        <w:tc>
          <w:tcPr>
            <w:tcW w:w="5528" w:type="dxa"/>
            <w:tcBorders>
              <w:top w:val="single" w:sz="4" w:space="0" w:color="auto"/>
              <w:bottom w:val="single" w:sz="12" w:space="0" w:color="auto"/>
            </w:tcBorders>
            <w:shd w:val="clear" w:color="auto" w:fill="auto"/>
          </w:tcPr>
          <w:p w:rsidR="005F7B08" w:rsidRPr="00CF1B8B" w:rsidRDefault="005F7B08" w:rsidP="005D014F">
            <w:pPr>
              <w:spacing w:before="80" w:after="80" w:line="200" w:lineRule="exact"/>
              <w:rPr>
                <w:i/>
                <w:spacing w:val="0"/>
                <w:w w:val="100"/>
                <w:kern w:val="0"/>
                <w:sz w:val="16"/>
              </w:rPr>
            </w:pPr>
            <w:r w:rsidRPr="00CF1B8B">
              <w:rPr>
                <w:i/>
                <w:spacing w:val="0"/>
                <w:w w:val="100"/>
                <w:kern w:val="0"/>
                <w:sz w:val="16"/>
              </w:rPr>
              <w:t>(Author) Title</w:t>
            </w:r>
          </w:p>
        </w:tc>
        <w:tc>
          <w:tcPr>
            <w:cnfStyle w:val="000100000000" w:firstRow="0" w:lastRow="0" w:firstColumn="0" w:lastColumn="1" w:oddVBand="0" w:evenVBand="0" w:oddHBand="0" w:evenHBand="0" w:firstRowFirstColumn="0" w:firstRowLastColumn="0" w:lastRowFirstColumn="0" w:lastRowLastColumn="0"/>
            <w:tcW w:w="1134" w:type="dxa"/>
            <w:tcBorders>
              <w:bottom w:val="single" w:sz="12" w:space="0" w:color="auto"/>
            </w:tcBorders>
            <w:shd w:val="clear" w:color="auto" w:fill="auto"/>
          </w:tcPr>
          <w:p w:rsidR="005F7B08" w:rsidRPr="00CF1B8B" w:rsidRDefault="005F7B08" w:rsidP="005D014F">
            <w:pPr>
              <w:spacing w:before="80" w:after="80" w:line="200" w:lineRule="exact"/>
              <w:ind w:left="136"/>
              <w:rPr>
                <w:i/>
                <w:spacing w:val="0"/>
                <w:w w:val="100"/>
                <w:kern w:val="0"/>
                <w:sz w:val="16"/>
              </w:rPr>
            </w:pPr>
            <w:r w:rsidRPr="00CF1B8B">
              <w:rPr>
                <w:i/>
                <w:spacing w:val="0"/>
                <w:w w:val="100"/>
                <w:kern w:val="0"/>
                <w:sz w:val="16"/>
              </w:rPr>
              <w:t>Follow-up</w:t>
            </w:r>
          </w:p>
        </w:tc>
      </w:tr>
      <w:tr w:rsidR="005F7B08" w:rsidRPr="00CF1B8B" w:rsidTr="005D014F">
        <w:tc>
          <w:tcPr>
            <w:tcW w:w="1843" w:type="dxa"/>
            <w:tcBorders>
              <w:top w:val="single" w:sz="12" w:space="0" w:color="auto"/>
            </w:tcBorders>
          </w:tcPr>
          <w:p w:rsidR="005F7B08" w:rsidRPr="00CF1B8B" w:rsidRDefault="005F7B08" w:rsidP="005D014F">
            <w:pPr>
              <w:rPr>
                <w:spacing w:val="0"/>
                <w:w w:val="100"/>
                <w:kern w:val="0"/>
                <w:sz w:val="18"/>
                <w:szCs w:val="18"/>
              </w:rPr>
            </w:pPr>
            <w:r w:rsidRPr="00CF1B8B">
              <w:rPr>
                <w:spacing w:val="0"/>
                <w:w w:val="100"/>
                <w:kern w:val="0"/>
                <w:sz w:val="18"/>
                <w:szCs w:val="18"/>
              </w:rPr>
              <w:t>GRSG-111-06-Rev.1</w:t>
            </w:r>
          </w:p>
        </w:tc>
        <w:tc>
          <w:tcPr>
            <w:tcW w:w="5528" w:type="dxa"/>
            <w:tcBorders>
              <w:top w:val="single" w:sz="12" w:space="0" w:color="auto"/>
            </w:tcBorders>
          </w:tcPr>
          <w:p w:rsidR="005F7B08" w:rsidRPr="00CF1B8B" w:rsidRDefault="005F7B08" w:rsidP="005D014F">
            <w:pPr>
              <w:rPr>
                <w:spacing w:val="0"/>
                <w:w w:val="100"/>
                <w:kern w:val="0"/>
                <w:sz w:val="18"/>
                <w:szCs w:val="18"/>
                <w:highlight w:val="yellow"/>
                <w:lang w:val="en-US"/>
              </w:rPr>
            </w:pPr>
            <w:r w:rsidRPr="00CF1B8B">
              <w:rPr>
                <w:spacing w:val="0"/>
                <w:w w:val="100"/>
                <w:kern w:val="0"/>
                <w:sz w:val="18"/>
                <w:szCs w:val="18"/>
                <w:lang w:val="en-US"/>
              </w:rPr>
              <w:t>(AECS) Revised justification to document ECE/TRANS/WP.29/GRSG/2017/12 (Draft UN Regulation on AECS)</w:t>
            </w:r>
          </w:p>
        </w:tc>
        <w:tc>
          <w:tcPr>
            <w:cnfStyle w:val="000100000000" w:firstRow="0" w:lastRow="0" w:firstColumn="0" w:lastColumn="1" w:oddVBand="0" w:evenVBand="0" w:oddHBand="0" w:evenHBand="0" w:firstRowFirstColumn="0" w:firstRowLastColumn="0" w:lastRowFirstColumn="0" w:lastRowLastColumn="0"/>
            <w:tcW w:w="1134" w:type="dxa"/>
            <w:tcBorders>
              <w:top w:val="single" w:sz="12" w:space="0" w:color="auto"/>
            </w:tcBorders>
          </w:tcPr>
          <w:p w:rsidR="005F7B08" w:rsidRPr="00CF1B8B" w:rsidRDefault="005F7B08" w:rsidP="005D014F">
            <w:pPr>
              <w:ind w:left="118"/>
              <w:rPr>
                <w:spacing w:val="0"/>
                <w:w w:val="100"/>
                <w:kern w:val="0"/>
                <w:sz w:val="18"/>
                <w:szCs w:val="18"/>
              </w:rPr>
            </w:pPr>
            <w:r w:rsidRPr="00CF1B8B">
              <w:rPr>
                <w:spacing w:val="0"/>
                <w:w w:val="100"/>
                <w:kern w:val="0"/>
                <w:sz w:val="18"/>
                <w:szCs w:val="18"/>
              </w:rPr>
              <w:t>(f)</w:t>
            </w:r>
          </w:p>
        </w:tc>
      </w:tr>
      <w:tr w:rsidR="005F7B08" w:rsidRPr="00166D30" w:rsidTr="005D014F">
        <w:tc>
          <w:tcPr>
            <w:tcW w:w="1843" w:type="dxa"/>
          </w:tcPr>
          <w:p w:rsidR="005F7B08" w:rsidRPr="00CF1B8B" w:rsidRDefault="005F7B08" w:rsidP="005D014F">
            <w:pPr>
              <w:rPr>
                <w:spacing w:val="0"/>
                <w:w w:val="100"/>
                <w:kern w:val="0"/>
                <w:sz w:val="18"/>
                <w:szCs w:val="18"/>
              </w:rPr>
            </w:pPr>
            <w:r w:rsidRPr="00CF1B8B">
              <w:rPr>
                <w:spacing w:val="0"/>
                <w:w w:val="100"/>
                <w:kern w:val="0"/>
                <w:sz w:val="18"/>
                <w:szCs w:val="18"/>
              </w:rPr>
              <w:t>GRSG-111-21</w:t>
            </w:r>
          </w:p>
        </w:tc>
        <w:tc>
          <w:tcPr>
            <w:tcW w:w="5528" w:type="dxa"/>
          </w:tcPr>
          <w:p w:rsidR="005F7B08" w:rsidRPr="00CF1B8B" w:rsidRDefault="005F7B08" w:rsidP="005D014F">
            <w:pPr>
              <w:rPr>
                <w:spacing w:val="0"/>
                <w:w w:val="100"/>
                <w:kern w:val="0"/>
                <w:sz w:val="18"/>
                <w:szCs w:val="18"/>
                <w:lang w:val="en-US"/>
              </w:rPr>
            </w:pPr>
            <w:r w:rsidRPr="00CF1B8B">
              <w:rPr>
                <w:spacing w:val="0"/>
                <w:w w:val="100"/>
                <w:kern w:val="0"/>
                <w:sz w:val="18"/>
                <w:szCs w:val="18"/>
                <w:lang w:val="en-US"/>
              </w:rPr>
              <w:t>(Belgium) A detailed analysis on the compatibility or incompatibility of the scopes and technical provisions for trol</w:t>
            </w:r>
            <w:r w:rsidR="00166D30">
              <w:rPr>
                <w:spacing w:val="0"/>
                <w:w w:val="100"/>
                <w:kern w:val="0"/>
                <w:sz w:val="18"/>
                <w:szCs w:val="18"/>
                <w:lang w:val="en-US"/>
              </w:rPr>
              <w:t>leybuses of UN Regulations Nos. </w:t>
            </w:r>
            <w:r w:rsidRPr="00CF1B8B">
              <w:rPr>
                <w:spacing w:val="0"/>
                <w:w w:val="100"/>
                <w:kern w:val="0"/>
                <w:sz w:val="18"/>
                <w:szCs w:val="18"/>
                <w:lang w:val="en-US"/>
              </w:rPr>
              <w:t>100 and 107</w:t>
            </w:r>
          </w:p>
        </w:tc>
        <w:tc>
          <w:tcPr>
            <w:cnfStyle w:val="000100000000" w:firstRow="0" w:lastRow="0" w:firstColumn="0" w:lastColumn="1" w:oddVBand="0" w:evenVBand="0" w:oddHBand="0" w:evenHBand="0" w:firstRowFirstColumn="0" w:firstRowLastColumn="0" w:lastRowFirstColumn="0" w:lastRowLastColumn="0"/>
            <w:tcW w:w="1134" w:type="dxa"/>
          </w:tcPr>
          <w:p w:rsidR="005F7B08" w:rsidRPr="00166D30" w:rsidRDefault="005F7B08" w:rsidP="005D014F">
            <w:pPr>
              <w:ind w:left="118"/>
              <w:rPr>
                <w:spacing w:val="0"/>
                <w:w w:val="100"/>
                <w:kern w:val="0"/>
                <w:sz w:val="18"/>
                <w:szCs w:val="18"/>
                <w:lang w:val="en-US"/>
              </w:rPr>
            </w:pPr>
            <w:r w:rsidRPr="00166D30">
              <w:rPr>
                <w:spacing w:val="0"/>
                <w:w w:val="100"/>
                <w:kern w:val="0"/>
                <w:sz w:val="18"/>
                <w:szCs w:val="18"/>
                <w:lang w:val="en-US"/>
              </w:rPr>
              <w:t>(f)</w:t>
            </w:r>
          </w:p>
        </w:tc>
      </w:tr>
      <w:tr w:rsidR="005F7B08" w:rsidRPr="00CF1B8B" w:rsidTr="005D014F">
        <w:tc>
          <w:tcPr>
            <w:tcW w:w="1843" w:type="dxa"/>
          </w:tcPr>
          <w:p w:rsidR="005F7B08" w:rsidRPr="00166D30" w:rsidRDefault="005F7B08" w:rsidP="005D014F">
            <w:pPr>
              <w:rPr>
                <w:spacing w:val="0"/>
                <w:w w:val="100"/>
                <w:kern w:val="0"/>
                <w:sz w:val="18"/>
                <w:szCs w:val="18"/>
                <w:lang w:val="en-US"/>
              </w:rPr>
            </w:pPr>
            <w:r w:rsidRPr="00166D30">
              <w:rPr>
                <w:spacing w:val="0"/>
                <w:w w:val="100"/>
                <w:kern w:val="0"/>
                <w:sz w:val="18"/>
                <w:szCs w:val="18"/>
                <w:lang w:val="en-US"/>
              </w:rPr>
              <w:t>GRSG-112-35</w:t>
            </w:r>
          </w:p>
        </w:tc>
        <w:tc>
          <w:tcPr>
            <w:tcW w:w="5528" w:type="dxa"/>
          </w:tcPr>
          <w:p w:rsidR="005F7B08" w:rsidRPr="00CF1B8B" w:rsidRDefault="005F7B08" w:rsidP="005D014F">
            <w:pPr>
              <w:rPr>
                <w:spacing w:val="0"/>
                <w:w w:val="100"/>
                <w:kern w:val="0"/>
                <w:sz w:val="18"/>
                <w:szCs w:val="18"/>
                <w:lang w:val="en-US"/>
              </w:rPr>
            </w:pPr>
            <w:r w:rsidRPr="00CF1B8B">
              <w:rPr>
                <w:spacing w:val="0"/>
                <w:w w:val="100"/>
                <w:kern w:val="0"/>
                <w:sz w:val="18"/>
                <w:szCs w:val="18"/>
                <w:lang w:val="en-US"/>
              </w:rPr>
              <w:t>(Secretariat) Proposal for Supplement 2 to the 07 series of amendments to UN Regulation No. 107 (as adopted by GRSG at its 112th session)</w:t>
            </w:r>
          </w:p>
        </w:tc>
        <w:tc>
          <w:tcPr>
            <w:cnfStyle w:val="000100000000" w:firstRow="0" w:lastRow="0" w:firstColumn="0" w:lastColumn="1" w:oddVBand="0" w:evenVBand="0" w:oddHBand="0" w:evenHBand="0" w:firstRowFirstColumn="0" w:firstRowLastColumn="0" w:lastRowFirstColumn="0" w:lastRowLastColumn="0"/>
            <w:tcW w:w="1134" w:type="dxa"/>
          </w:tcPr>
          <w:p w:rsidR="005F7B08" w:rsidRPr="00CF1B8B" w:rsidRDefault="005F7B08" w:rsidP="005D014F">
            <w:pPr>
              <w:ind w:left="118"/>
              <w:rPr>
                <w:spacing w:val="0"/>
                <w:w w:val="100"/>
                <w:kern w:val="0"/>
                <w:sz w:val="18"/>
                <w:szCs w:val="18"/>
              </w:rPr>
            </w:pPr>
            <w:r w:rsidRPr="00CF1B8B">
              <w:rPr>
                <w:spacing w:val="0"/>
                <w:w w:val="100"/>
                <w:kern w:val="0"/>
                <w:sz w:val="18"/>
                <w:szCs w:val="18"/>
              </w:rPr>
              <w:t>(f)</w:t>
            </w:r>
          </w:p>
        </w:tc>
      </w:tr>
    </w:tbl>
    <w:p w:rsidR="005F7B08" w:rsidRPr="00CF1B8B" w:rsidRDefault="005F7B08" w:rsidP="005F7B08">
      <w:pPr>
        <w:pStyle w:val="H1G"/>
        <w:rPr>
          <w:b w:val="0"/>
          <w:i/>
          <w:sz w:val="20"/>
        </w:rPr>
      </w:pPr>
      <w:r w:rsidRPr="00CF1B8B">
        <w:rPr>
          <w:b w:val="0"/>
          <w:sz w:val="20"/>
        </w:rPr>
        <w:tab/>
      </w:r>
      <w:r w:rsidRPr="00CF1B8B">
        <w:rPr>
          <w:b w:val="0"/>
          <w:sz w:val="20"/>
        </w:rPr>
        <w:tab/>
      </w:r>
      <w:r w:rsidRPr="00CF1B8B">
        <w:rPr>
          <w:b w:val="0"/>
          <w:i/>
          <w:sz w:val="20"/>
        </w:rPr>
        <w:t>Notes:</w:t>
      </w:r>
    </w:p>
    <w:p w:rsidR="005F7B08" w:rsidRPr="00CF1B8B" w:rsidRDefault="005F7B08" w:rsidP="005F7B08">
      <w:pPr>
        <w:pStyle w:val="SingleTxtG"/>
        <w:keepNext/>
        <w:keepLines/>
        <w:rPr>
          <w:sz w:val="18"/>
          <w:szCs w:val="18"/>
        </w:rPr>
      </w:pPr>
      <w:r w:rsidRPr="00CF1B8B">
        <w:rPr>
          <w:sz w:val="18"/>
          <w:szCs w:val="18"/>
        </w:rPr>
        <w:t>(a)</w:t>
      </w:r>
      <w:r w:rsidRPr="00CF1B8B">
        <w:rPr>
          <w:sz w:val="18"/>
          <w:szCs w:val="18"/>
        </w:rPr>
        <w:tab/>
        <w:t>Adopted/endorsed with no change for consideration at WP.29.</w:t>
      </w:r>
    </w:p>
    <w:p w:rsidR="005F7B08" w:rsidRPr="00CF1B8B" w:rsidRDefault="005F7B08" w:rsidP="005F7B08">
      <w:pPr>
        <w:pStyle w:val="SingleTxtG"/>
        <w:rPr>
          <w:sz w:val="18"/>
          <w:szCs w:val="18"/>
        </w:rPr>
      </w:pPr>
      <w:r w:rsidRPr="00CF1B8B">
        <w:rPr>
          <w:sz w:val="18"/>
          <w:szCs w:val="18"/>
        </w:rPr>
        <w:t>(b)</w:t>
      </w:r>
      <w:r w:rsidRPr="00CF1B8B">
        <w:rPr>
          <w:sz w:val="18"/>
          <w:szCs w:val="18"/>
        </w:rPr>
        <w:tab/>
        <w:t>Adopted/endorsed with changes for consideration at WP.29.</w:t>
      </w:r>
    </w:p>
    <w:p w:rsidR="005F7B08" w:rsidRPr="00CF1B8B" w:rsidRDefault="005F7B08" w:rsidP="005F7B08">
      <w:pPr>
        <w:pStyle w:val="SingleTxtG"/>
        <w:rPr>
          <w:sz w:val="18"/>
          <w:szCs w:val="18"/>
        </w:rPr>
      </w:pPr>
      <w:r w:rsidRPr="00CF1B8B">
        <w:rPr>
          <w:sz w:val="18"/>
          <w:szCs w:val="18"/>
        </w:rPr>
        <w:t>(c)</w:t>
      </w:r>
      <w:r w:rsidRPr="00CF1B8B">
        <w:rPr>
          <w:sz w:val="18"/>
          <w:szCs w:val="18"/>
        </w:rPr>
        <w:tab/>
        <w:t>Resume consideration on the basis of an official document.</w:t>
      </w:r>
    </w:p>
    <w:p w:rsidR="005F7B08" w:rsidRPr="00CF1B8B" w:rsidRDefault="005F7B08" w:rsidP="005F7B08">
      <w:pPr>
        <w:pStyle w:val="SingleTxtG"/>
        <w:widowControl w:val="0"/>
        <w:rPr>
          <w:sz w:val="18"/>
          <w:szCs w:val="18"/>
        </w:rPr>
      </w:pPr>
      <w:r w:rsidRPr="00CF1B8B">
        <w:rPr>
          <w:sz w:val="18"/>
          <w:szCs w:val="18"/>
        </w:rPr>
        <w:t>(d)</w:t>
      </w:r>
      <w:r w:rsidRPr="00CF1B8B">
        <w:rPr>
          <w:sz w:val="18"/>
          <w:szCs w:val="18"/>
        </w:rPr>
        <w:tab/>
        <w:t>Keep as a reference document/continue consideration.</w:t>
      </w:r>
    </w:p>
    <w:p w:rsidR="005F7B08" w:rsidRPr="00CF1B8B" w:rsidRDefault="005F7B08" w:rsidP="005F7B08">
      <w:pPr>
        <w:pStyle w:val="SingleTxtG"/>
        <w:widowControl w:val="0"/>
        <w:rPr>
          <w:sz w:val="18"/>
          <w:szCs w:val="18"/>
        </w:rPr>
      </w:pPr>
      <w:r w:rsidRPr="00CF1B8B">
        <w:rPr>
          <w:sz w:val="18"/>
          <w:szCs w:val="18"/>
        </w:rPr>
        <w:t>(e)</w:t>
      </w:r>
      <w:r w:rsidRPr="00CF1B8B">
        <w:rPr>
          <w:sz w:val="18"/>
          <w:szCs w:val="18"/>
        </w:rPr>
        <w:tab/>
        <w:t>Revised proposal for the next session.</w:t>
      </w:r>
    </w:p>
    <w:p w:rsidR="005F7B08" w:rsidRPr="00CF1B8B" w:rsidRDefault="005F7B08" w:rsidP="005F7B08">
      <w:pPr>
        <w:pStyle w:val="SingleTxtG"/>
        <w:widowControl w:val="0"/>
        <w:rPr>
          <w:sz w:val="18"/>
          <w:szCs w:val="18"/>
        </w:rPr>
      </w:pPr>
      <w:r w:rsidRPr="00CF1B8B">
        <w:rPr>
          <w:sz w:val="18"/>
          <w:szCs w:val="18"/>
        </w:rPr>
        <w:t>(f)</w:t>
      </w:r>
      <w:r w:rsidRPr="00CF1B8B">
        <w:rPr>
          <w:sz w:val="18"/>
          <w:szCs w:val="18"/>
        </w:rPr>
        <w:tab/>
        <w:t>Consideration completed or to be superseded.</w:t>
      </w:r>
    </w:p>
    <w:p w:rsidR="005F7B08" w:rsidRPr="00CF1B8B" w:rsidRDefault="005F7B08" w:rsidP="005F7B08">
      <w:pPr>
        <w:pStyle w:val="SingleTxtG"/>
        <w:widowControl w:val="0"/>
        <w:rPr>
          <w:sz w:val="18"/>
          <w:szCs w:val="18"/>
        </w:rPr>
      </w:pPr>
      <w:r w:rsidRPr="00CF1B8B">
        <w:rPr>
          <w:sz w:val="18"/>
          <w:szCs w:val="18"/>
        </w:rPr>
        <w:t>(g)</w:t>
      </w:r>
      <w:r w:rsidRPr="00CF1B8B">
        <w:rPr>
          <w:sz w:val="18"/>
          <w:szCs w:val="18"/>
        </w:rPr>
        <w:tab/>
        <w:t>Circulated to all governmental experts to be filled in.</w:t>
      </w:r>
    </w:p>
    <w:p w:rsidR="005F7B08" w:rsidRPr="00CF1B8B" w:rsidRDefault="005F7B08" w:rsidP="002A207D">
      <w:pPr>
        <w:pStyle w:val="HChGR"/>
        <w:rPr>
          <w:spacing w:val="0"/>
          <w:w w:val="100"/>
          <w:kern w:val="0"/>
        </w:rPr>
      </w:pPr>
      <w:r w:rsidRPr="00770072">
        <w:rPr>
          <w:spacing w:val="0"/>
          <w:w w:val="100"/>
          <w:kern w:val="0"/>
        </w:rPr>
        <w:br w:type="page"/>
      </w:r>
      <w:r w:rsidRPr="00CF1B8B">
        <w:rPr>
          <w:spacing w:val="0"/>
          <w:w w:val="100"/>
          <w:kern w:val="0"/>
        </w:rPr>
        <w:t>Приложение II</w:t>
      </w:r>
    </w:p>
    <w:p w:rsidR="005F7B08" w:rsidRPr="00CF1B8B" w:rsidRDefault="005D014F" w:rsidP="002A207D">
      <w:pPr>
        <w:pStyle w:val="HChGR"/>
        <w:rPr>
          <w:i/>
          <w:spacing w:val="0"/>
          <w:w w:val="100"/>
          <w:kern w:val="0"/>
          <w:lang w:eastAsia="ar-SA"/>
        </w:rPr>
      </w:pPr>
      <w:r w:rsidRPr="00CF1B8B">
        <w:rPr>
          <w:spacing w:val="0"/>
          <w:w w:val="100"/>
          <w:kern w:val="0"/>
        </w:rPr>
        <w:tab/>
      </w:r>
      <w:r w:rsidRPr="00CF1B8B">
        <w:rPr>
          <w:spacing w:val="0"/>
          <w:w w:val="100"/>
          <w:kern w:val="0"/>
        </w:rPr>
        <w:tab/>
      </w:r>
      <w:r w:rsidR="005F7B08" w:rsidRPr="00CF1B8B">
        <w:rPr>
          <w:spacing w:val="0"/>
          <w:w w:val="100"/>
          <w:kern w:val="0"/>
        </w:rPr>
        <w:t>Исправление 7 к</w:t>
      </w:r>
      <w:r w:rsidR="002A207D" w:rsidRPr="00CF1B8B">
        <w:rPr>
          <w:spacing w:val="0"/>
          <w:w w:val="100"/>
          <w:kern w:val="0"/>
        </w:rPr>
        <w:t xml:space="preserve"> пересмотру 3 и исправление 2 к </w:t>
      </w:r>
      <w:r w:rsidR="005F7B08" w:rsidRPr="00CF1B8B">
        <w:rPr>
          <w:spacing w:val="0"/>
          <w:w w:val="100"/>
          <w:kern w:val="0"/>
        </w:rPr>
        <w:t>пересмотр</w:t>
      </w:r>
      <w:r w:rsidR="002A207D" w:rsidRPr="00CF1B8B">
        <w:rPr>
          <w:spacing w:val="0"/>
          <w:w w:val="100"/>
          <w:kern w:val="0"/>
        </w:rPr>
        <w:t>у 4 Правил № 43 ООН (безопасные </w:t>
      </w:r>
      <w:r w:rsidR="005F7B08" w:rsidRPr="00CF1B8B">
        <w:rPr>
          <w:spacing w:val="0"/>
          <w:w w:val="100"/>
          <w:kern w:val="0"/>
        </w:rPr>
        <w:t>стекловые материалы) (пункт 18)</w:t>
      </w:r>
    </w:p>
    <w:p w:rsidR="005F7B08" w:rsidRPr="00CF1B8B" w:rsidRDefault="005F7B08" w:rsidP="005D014F">
      <w:pPr>
        <w:pStyle w:val="SingleTxtG"/>
        <w:rPr>
          <w:lang w:val="ru-RU" w:eastAsia="ar-SA"/>
        </w:rPr>
      </w:pPr>
      <w:r w:rsidRPr="00CF1B8B">
        <w:rPr>
          <w:i/>
          <w:lang w:val="ru-RU"/>
        </w:rPr>
        <w:t xml:space="preserve">Приложение 21, таблицу 2 </w:t>
      </w:r>
      <w:r w:rsidRPr="00CF1B8B">
        <w:rPr>
          <w:lang w:val="ru-RU"/>
        </w:rPr>
        <w:t>изменить следующим образом</w:t>
      </w:r>
      <w:r w:rsidRPr="00CF1B8B">
        <w:rPr>
          <w:lang w:val="ru-RU" w:eastAsia="ar-SA"/>
        </w:rPr>
        <w:t>:</w:t>
      </w:r>
    </w:p>
    <w:p w:rsidR="005F7B08" w:rsidRPr="00CF1B8B" w:rsidRDefault="005F7B08" w:rsidP="005F7B08">
      <w:pPr>
        <w:tabs>
          <w:tab w:val="left" w:pos="2835"/>
          <w:tab w:val="left" w:pos="8505"/>
        </w:tabs>
        <w:suppressAutoHyphens/>
        <w:spacing w:before="120" w:after="120" w:line="240" w:lineRule="auto"/>
        <w:ind w:left="2268" w:right="1025" w:hanging="1134"/>
        <w:jc w:val="both"/>
        <w:rPr>
          <w:spacing w:val="0"/>
          <w:w w:val="100"/>
          <w:kern w:val="0"/>
          <w:lang w:eastAsia="ar-SA"/>
        </w:rPr>
      </w:pPr>
      <w:r w:rsidRPr="00CF1B8B">
        <w:rPr>
          <w:spacing w:val="0"/>
          <w:w w:val="100"/>
          <w:kern w:val="0"/>
        </w:rPr>
        <w:t>«</w:t>
      </w:r>
    </w:p>
    <w:tbl>
      <w:tblPr>
        <w:tblStyle w:val="TabNum"/>
        <w:tblW w:w="7370" w:type="dxa"/>
        <w:tblInd w:w="1134" w:type="dxa"/>
        <w:tblBorders>
          <w:insideH w:val="single" w:sz="12" w:space="0" w:color="auto"/>
        </w:tblBorders>
        <w:tblLayout w:type="fixed"/>
        <w:tblLook w:val="05E0" w:firstRow="1" w:lastRow="1" w:firstColumn="1" w:lastColumn="1" w:noHBand="0" w:noVBand="1"/>
      </w:tblPr>
      <w:tblGrid>
        <w:gridCol w:w="1228"/>
        <w:gridCol w:w="1390"/>
        <w:gridCol w:w="1246"/>
        <w:gridCol w:w="1049"/>
        <w:gridCol w:w="1316"/>
        <w:gridCol w:w="1141"/>
      </w:tblGrid>
      <w:tr w:rsidR="002A207D" w:rsidRPr="00CF1B8B" w:rsidTr="002A207D">
        <w:trPr>
          <w:trHeight w:val="755"/>
          <w:tblHeader/>
        </w:trPr>
        <w:tc>
          <w:tcPr>
            <w:cnfStyle w:val="001000000000" w:firstRow="0" w:lastRow="0" w:firstColumn="1" w:lastColumn="0" w:oddVBand="0" w:evenVBand="0" w:oddHBand="0" w:evenHBand="0" w:firstRowFirstColumn="0" w:firstRowLastColumn="0" w:lastRowFirstColumn="0" w:lastRowLastColumn="0"/>
            <w:tcW w:w="1228" w:type="dxa"/>
            <w:tcBorders>
              <w:left w:val="single" w:sz="4" w:space="0" w:color="auto"/>
              <w:bottom w:val="single" w:sz="12" w:space="0" w:color="auto"/>
              <w:right w:val="single" w:sz="4" w:space="0" w:color="auto"/>
            </w:tcBorders>
            <w:shd w:val="clear" w:color="auto" w:fill="auto"/>
          </w:tcPr>
          <w:p w:rsidR="005F7B08" w:rsidRPr="00CF1B8B" w:rsidRDefault="005F7B08" w:rsidP="002A207D">
            <w:pPr>
              <w:spacing w:before="80" w:after="80" w:line="200" w:lineRule="exact"/>
              <w:rPr>
                <w:i/>
                <w:spacing w:val="0"/>
                <w:w w:val="100"/>
                <w:kern w:val="0"/>
                <w:sz w:val="16"/>
              </w:rPr>
            </w:pPr>
            <w:r w:rsidRPr="00CF1B8B">
              <w:rPr>
                <w:i/>
                <w:spacing w:val="0"/>
                <w:w w:val="100"/>
                <w:kern w:val="0"/>
                <w:sz w:val="16"/>
              </w:rPr>
              <w:t xml:space="preserve">Угол </w:t>
            </w:r>
            <w:r w:rsidRPr="00CF1B8B">
              <w:rPr>
                <w:i/>
                <w:spacing w:val="0"/>
                <w:w w:val="100"/>
                <w:kern w:val="0"/>
                <w:sz w:val="16"/>
              </w:rPr>
              <w:br/>
              <w:t xml:space="preserve">наклона спинки </w:t>
            </w:r>
            <w:r w:rsidRPr="00CF1B8B">
              <w:rPr>
                <w:i/>
                <w:spacing w:val="0"/>
                <w:w w:val="100"/>
                <w:kern w:val="0"/>
                <w:sz w:val="16"/>
              </w:rPr>
              <w:br/>
              <w:t>(в градусах)</w:t>
            </w:r>
          </w:p>
        </w:tc>
        <w:tc>
          <w:tcPr>
            <w:tcW w:w="1390" w:type="dxa"/>
            <w:tcBorders>
              <w:top w:val="single" w:sz="4" w:space="0" w:color="auto"/>
              <w:left w:val="single" w:sz="4" w:space="0" w:color="auto"/>
              <w:bottom w:val="single" w:sz="12" w:space="0" w:color="auto"/>
              <w:right w:val="single" w:sz="4" w:space="0" w:color="auto"/>
            </w:tcBorders>
            <w:shd w:val="clear" w:color="auto" w:fill="auto"/>
          </w:tcPr>
          <w:p w:rsidR="005F7B08" w:rsidRPr="00CF1B8B" w:rsidRDefault="005F7B08" w:rsidP="002A207D">
            <w:pPr>
              <w:spacing w:before="80" w:after="80" w:line="200" w:lineRule="exact"/>
              <w:cnfStyle w:val="000000000000" w:firstRow="0" w:lastRow="0" w:firstColumn="0" w:lastColumn="0" w:oddVBand="0" w:evenVBand="0" w:oddHBand="0" w:evenHBand="0" w:firstRowFirstColumn="0" w:firstRowLastColumn="0" w:lastRowFirstColumn="0" w:lastRowLastColumn="0"/>
              <w:rPr>
                <w:i/>
                <w:spacing w:val="0"/>
                <w:w w:val="100"/>
                <w:kern w:val="0"/>
                <w:sz w:val="16"/>
              </w:rPr>
            </w:pPr>
            <w:r w:rsidRPr="00CF1B8B">
              <w:rPr>
                <w:i/>
                <w:spacing w:val="0"/>
                <w:w w:val="100"/>
                <w:kern w:val="0"/>
                <w:sz w:val="16"/>
              </w:rPr>
              <w:t xml:space="preserve">Горизонтальные </w:t>
            </w:r>
            <w:r w:rsidRPr="00CF1B8B">
              <w:rPr>
                <w:i/>
                <w:spacing w:val="0"/>
                <w:w w:val="100"/>
                <w:kern w:val="0"/>
                <w:sz w:val="16"/>
              </w:rPr>
              <w:br/>
              <w:t>координаты</w:t>
            </w:r>
            <w:r w:rsidRPr="00CF1B8B">
              <w:rPr>
                <w:i/>
                <w:spacing w:val="0"/>
                <w:w w:val="100"/>
                <w:kern w:val="0"/>
                <w:sz w:val="16"/>
              </w:rPr>
              <w:br/>
              <w:t>X</w:t>
            </w:r>
          </w:p>
        </w:tc>
        <w:tc>
          <w:tcPr>
            <w:tcW w:w="1246" w:type="dxa"/>
            <w:tcBorders>
              <w:top w:val="single" w:sz="4" w:space="0" w:color="auto"/>
              <w:left w:val="single" w:sz="4" w:space="0" w:color="auto"/>
              <w:right w:val="single" w:sz="4" w:space="0" w:color="auto"/>
            </w:tcBorders>
            <w:shd w:val="clear" w:color="auto" w:fill="auto"/>
          </w:tcPr>
          <w:p w:rsidR="005F7B08" w:rsidRPr="00CF1B8B" w:rsidRDefault="005F7B08" w:rsidP="002A207D">
            <w:pPr>
              <w:spacing w:before="80" w:after="80" w:line="200" w:lineRule="exact"/>
              <w:cnfStyle w:val="000000000000" w:firstRow="0" w:lastRow="0" w:firstColumn="0" w:lastColumn="0" w:oddVBand="0" w:evenVBand="0" w:oddHBand="0" w:evenHBand="0" w:firstRowFirstColumn="0" w:firstRowLastColumn="0" w:lastRowFirstColumn="0" w:lastRowLastColumn="0"/>
              <w:rPr>
                <w:i/>
                <w:spacing w:val="0"/>
                <w:w w:val="100"/>
                <w:kern w:val="0"/>
                <w:sz w:val="16"/>
              </w:rPr>
            </w:pPr>
            <w:r w:rsidRPr="00CF1B8B">
              <w:rPr>
                <w:i/>
                <w:spacing w:val="0"/>
                <w:w w:val="100"/>
                <w:kern w:val="0"/>
                <w:sz w:val="16"/>
              </w:rPr>
              <w:t xml:space="preserve">Вертикальные </w:t>
            </w:r>
            <w:r w:rsidRPr="00CF1B8B">
              <w:rPr>
                <w:i/>
                <w:spacing w:val="0"/>
                <w:w w:val="100"/>
                <w:kern w:val="0"/>
                <w:sz w:val="16"/>
              </w:rPr>
              <w:br/>
              <w:t>координаты</w:t>
            </w:r>
            <w:r w:rsidRPr="00CF1B8B">
              <w:rPr>
                <w:i/>
                <w:spacing w:val="0"/>
                <w:w w:val="100"/>
                <w:kern w:val="0"/>
                <w:sz w:val="16"/>
              </w:rPr>
              <w:br/>
              <w:t>Z</w:t>
            </w:r>
          </w:p>
        </w:tc>
        <w:tc>
          <w:tcPr>
            <w:tcW w:w="1049" w:type="dxa"/>
            <w:tcBorders>
              <w:top w:val="single" w:sz="4" w:space="0" w:color="auto"/>
              <w:left w:val="single" w:sz="4" w:space="0" w:color="auto"/>
              <w:right w:val="single" w:sz="4" w:space="0" w:color="auto"/>
            </w:tcBorders>
            <w:shd w:val="clear" w:color="auto" w:fill="auto"/>
          </w:tcPr>
          <w:p w:rsidR="005F7B08" w:rsidRPr="00CF1B8B" w:rsidRDefault="005F7B08" w:rsidP="002A207D">
            <w:pPr>
              <w:spacing w:before="80" w:after="80" w:line="200" w:lineRule="exact"/>
              <w:cnfStyle w:val="000000000000" w:firstRow="0" w:lastRow="0" w:firstColumn="0" w:lastColumn="0" w:oddVBand="0" w:evenVBand="0" w:oddHBand="0" w:evenHBand="0" w:firstRowFirstColumn="0" w:firstRowLastColumn="0" w:lastRowFirstColumn="0" w:lastRowLastColumn="0"/>
              <w:rPr>
                <w:i/>
                <w:spacing w:val="0"/>
                <w:w w:val="100"/>
                <w:kern w:val="0"/>
                <w:sz w:val="16"/>
              </w:rPr>
            </w:pPr>
            <w:r w:rsidRPr="00CF1B8B">
              <w:rPr>
                <w:i/>
                <w:spacing w:val="0"/>
                <w:w w:val="100"/>
                <w:kern w:val="0"/>
                <w:sz w:val="16"/>
              </w:rPr>
              <w:t xml:space="preserve">Угол </w:t>
            </w:r>
            <w:r w:rsidRPr="00CF1B8B">
              <w:rPr>
                <w:i/>
                <w:spacing w:val="0"/>
                <w:w w:val="100"/>
                <w:kern w:val="0"/>
                <w:sz w:val="16"/>
              </w:rPr>
              <w:br/>
              <w:t xml:space="preserve">наклона </w:t>
            </w:r>
            <w:r w:rsidRPr="00CF1B8B">
              <w:rPr>
                <w:i/>
                <w:spacing w:val="0"/>
                <w:w w:val="100"/>
                <w:kern w:val="0"/>
                <w:sz w:val="16"/>
              </w:rPr>
              <w:br/>
              <w:t>спинки</w:t>
            </w:r>
            <w:r w:rsidRPr="00CF1B8B">
              <w:rPr>
                <w:i/>
                <w:spacing w:val="0"/>
                <w:w w:val="100"/>
                <w:kern w:val="0"/>
                <w:sz w:val="16"/>
              </w:rPr>
              <w:br/>
              <w:t>(в градусах)</w:t>
            </w:r>
          </w:p>
        </w:tc>
        <w:tc>
          <w:tcPr>
            <w:tcW w:w="1316" w:type="dxa"/>
            <w:tcBorders>
              <w:top w:val="single" w:sz="4" w:space="0" w:color="auto"/>
              <w:left w:val="single" w:sz="4" w:space="0" w:color="auto"/>
              <w:right w:val="single" w:sz="4" w:space="0" w:color="auto"/>
            </w:tcBorders>
            <w:shd w:val="clear" w:color="auto" w:fill="auto"/>
          </w:tcPr>
          <w:p w:rsidR="005F7B08" w:rsidRPr="00CF1B8B" w:rsidRDefault="005F7B08" w:rsidP="002A207D">
            <w:pPr>
              <w:spacing w:before="80" w:after="80" w:line="200" w:lineRule="exact"/>
              <w:cnfStyle w:val="000000000000" w:firstRow="0" w:lastRow="0" w:firstColumn="0" w:lastColumn="0" w:oddVBand="0" w:evenVBand="0" w:oddHBand="0" w:evenHBand="0" w:firstRowFirstColumn="0" w:firstRowLastColumn="0" w:lastRowFirstColumn="0" w:lastRowLastColumn="0"/>
              <w:rPr>
                <w:i/>
                <w:spacing w:val="0"/>
                <w:w w:val="100"/>
                <w:kern w:val="0"/>
                <w:sz w:val="16"/>
              </w:rPr>
            </w:pPr>
            <w:r w:rsidRPr="00CF1B8B">
              <w:rPr>
                <w:i/>
                <w:spacing w:val="0"/>
                <w:w w:val="100"/>
                <w:kern w:val="0"/>
                <w:sz w:val="16"/>
              </w:rPr>
              <w:t xml:space="preserve">Горизонтальные </w:t>
            </w:r>
            <w:r w:rsidRPr="00CF1B8B">
              <w:rPr>
                <w:i/>
                <w:spacing w:val="0"/>
                <w:w w:val="100"/>
                <w:kern w:val="0"/>
                <w:sz w:val="16"/>
              </w:rPr>
              <w:br/>
              <w:t>координаты</w:t>
            </w:r>
            <w:r w:rsidRPr="00CF1B8B">
              <w:rPr>
                <w:i/>
                <w:spacing w:val="0"/>
                <w:w w:val="100"/>
                <w:kern w:val="0"/>
                <w:sz w:val="16"/>
              </w:rPr>
              <w:br/>
              <w:t>X</w:t>
            </w:r>
          </w:p>
        </w:tc>
        <w:tc>
          <w:tcPr>
            <w:tcW w:w="1141" w:type="dxa"/>
            <w:tcBorders>
              <w:top w:val="single" w:sz="4" w:space="0" w:color="auto"/>
              <w:left w:val="single" w:sz="4" w:space="0" w:color="auto"/>
              <w:right w:val="single" w:sz="4" w:space="0" w:color="auto"/>
            </w:tcBorders>
            <w:shd w:val="clear" w:color="auto" w:fill="auto"/>
          </w:tcPr>
          <w:p w:rsidR="005F7B08" w:rsidRPr="00CF1B8B" w:rsidRDefault="005F7B08" w:rsidP="002A207D">
            <w:pPr>
              <w:spacing w:before="80" w:after="80" w:line="200" w:lineRule="exact"/>
              <w:cnfStyle w:val="000000000000" w:firstRow="0" w:lastRow="0" w:firstColumn="0" w:lastColumn="0" w:oddVBand="0" w:evenVBand="0" w:oddHBand="0" w:evenHBand="0" w:firstRowFirstColumn="0" w:firstRowLastColumn="0" w:lastRowFirstColumn="0" w:lastRowLastColumn="0"/>
              <w:rPr>
                <w:i/>
                <w:spacing w:val="0"/>
                <w:w w:val="100"/>
                <w:kern w:val="0"/>
                <w:sz w:val="16"/>
              </w:rPr>
            </w:pPr>
            <w:r w:rsidRPr="00CF1B8B">
              <w:rPr>
                <w:i/>
                <w:spacing w:val="0"/>
                <w:w w:val="100"/>
                <w:kern w:val="0"/>
                <w:sz w:val="16"/>
              </w:rPr>
              <w:t>Вертикальные</w:t>
            </w:r>
            <w:r w:rsidRPr="00CF1B8B">
              <w:rPr>
                <w:i/>
                <w:spacing w:val="0"/>
                <w:w w:val="100"/>
                <w:kern w:val="0"/>
                <w:sz w:val="16"/>
              </w:rPr>
              <w:br/>
              <w:t>координаты</w:t>
            </w:r>
            <w:r w:rsidRPr="00CF1B8B">
              <w:rPr>
                <w:i/>
                <w:spacing w:val="0"/>
                <w:w w:val="100"/>
                <w:kern w:val="0"/>
                <w:sz w:val="16"/>
              </w:rPr>
              <w:br/>
              <w:t>Z</w:t>
            </w:r>
          </w:p>
        </w:tc>
      </w:tr>
      <w:tr w:rsidR="005F7B08" w:rsidRPr="00CF1B8B" w:rsidTr="002A207D">
        <w:trPr>
          <w:trHeight w:val="4765"/>
        </w:trPr>
        <w:tc>
          <w:tcPr>
            <w:cnfStyle w:val="001000000000" w:firstRow="0" w:lastRow="0" w:firstColumn="1" w:lastColumn="0" w:oddVBand="0" w:evenVBand="0" w:oddHBand="0" w:evenHBand="0" w:firstRowFirstColumn="0" w:firstRowLastColumn="0" w:lastRowFirstColumn="0" w:lastRowLastColumn="0"/>
            <w:tcW w:w="1228" w:type="dxa"/>
            <w:tcBorders>
              <w:top w:val="single" w:sz="12" w:space="0" w:color="auto"/>
              <w:left w:val="single" w:sz="4" w:space="0" w:color="auto"/>
              <w:bottom w:val="none" w:sz="0" w:space="0" w:color="auto"/>
              <w:right w:val="single" w:sz="4" w:space="0" w:color="auto"/>
              <w:tl2br w:val="none" w:sz="0" w:space="0" w:color="auto"/>
              <w:tr2bl w:val="none" w:sz="0" w:space="0" w:color="auto"/>
            </w:tcBorders>
          </w:tcPr>
          <w:p w:rsidR="005F7B08" w:rsidRPr="00CF1B8B" w:rsidRDefault="005F7B08" w:rsidP="002A207D">
            <w:pPr>
              <w:rPr>
                <w:spacing w:val="0"/>
                <w:w w:val="100"/>
                <w:kern w:val="0"/>
              </w:rPr>
            </w:pPr>
            <w:r w:rsidRPr="00CF1B8B">
              <w:rPr>
                <w:spacing w:val="0"/>
                <w:w w:val="100"/>
                <w:kern w:val="0"/>
              </w:rPr>
              <w:t>5</w:t>
            </w:r>
          </w:p>
          <w:p w:rsidR="005F7B08" w:rsidRPr="00CF1B8B" w:rsidRDefault="005F7B08" w:rsidP="002A207D">
            <w:pPr>
              <w:rPr>
                <w:spacing w:val="0"/>
                <w:w w:val="100"/>
                <w:kern w:val="0"/>
              </w:rPr>
            </w:pPr>
            <w:r w:rsidRPr="00CF1B8B">
              <w:rPr>
                <w:spacing w:val="0"/>
                <w:w w:val="100"/>
                <w:kern w:val="0"/>
              </w:rPr>
              <w:t>6</w:t>
            </w:r>
          </w:p>
          <w:p w:rsidR="005F7B08" w:rsidRPr="00CF1B8B" w:rsidRDefault="005F7B08" w:rsidP="002A207D">
            <w:pPr>
              <w:rPr>
                <w:spacing w:val="0"/>
                <w:w w:val="100"/>
                <w:kern w:val="0"/>
              </w:rPr>
            </w:pPr>
            <w:r w:rsidRPr="00CF1B8B">
              <w:rPr>
                <w:spacing w:val="0"/>
                <w:w w:val="100"/>
                <w:kern w:val="0"/>
              </w:rPr>
              <w:t>7</w:t>
            </w:r>
          </w:p>
          <w:p w:rsidR="005F7B08" w:rsidRPr="00CF1B8B" w:rsidRDefault="005F7B08" w:rsidP="002A207D">
            <w:pPr>
              <w:rPr>
                <w:spacing w:val="0"/>
                <w:w w:val="100"/>
                <w:kern w:val="0"/>
              </w:rPr>
            </w:pPr>
            <w:r w:rsidRPr="00CF1B8B">
              <w:rPr>
                <w:spacing w:val="0"/>
                <w:w w:val="100"/>
                <w:kern w:val="0"/>
              </w:rPr>
              <w:t>8</w:t>
            </w:r>
          </w:p>
          <w:p w:rsidR="005F7B08" w:rsidRPr="00CF1B8B" w:rsidRDefault="005F7B08" w:rsidP="002A207D">
            <w:pPr>
              <w:rPr>
                <w:spacing w:val="0"/>
                <w:w w:val="100"/>
                <w:kern w:val="0"/>
              </w:rPr>
            </w:pPr>
            <w:r w:rsidRPr="00CF1B8B">
              <w:rPr>
                <w:spacing w:val="0"/>
                <w:w w:val="100"/>
                <w:kern w:val="0"/>
              </w:rPr>
              <w:t>9</w:t>
            </w:r>
          </w:p>
          <w:p w:rsidR="005F7B08" w:rsidRPr="00CF1B8B" w:rsidRDefault="005F7B08" w:rsidP="002A207D">
            <w:pPr>
              <w:rPr>
                <w:spacing w:val="0"/>
                <w:w w:val="100"/>
                <w:kern w:val="0"/>
              </w:rPr>
            </w:pPr>
            <w:r w:rsidRPr="00CF1B8B">
              <w:rPr>
                <w:spacing w:val="0"/>
                <w:w w:val="100"/>
                <w:kern w:val="0"/>
              </w:rPr>
              <w:t>10</w:t>
            </w:r>
          </w:p>
          <w:p w:rsidR="005F7B08" w:rsidRPr="00CF1B8B" w:rsidRDefault="005F7B08" w:rsidP="002A207D">
            <w:pPr>
              <w:rPr>
                <w:spacing w:val="0"/>
                <w:w w:val="100"/>
                <w:kern w:val="0"/>
              </w:rPr>
            </w:pPr>
            <w:r w:rsidRPr="00CF1B8B">
              <w:rPr>
                <w:spacing w:val="0"/>
                <w:w w:val="100"/>
                <w:kern w:val="0"/>
              </w:rPr>
              <w:t>11</w:t>
            </w:r>
          </w:p>
          <w:p w:rsidR="005F7B08" w:rsidRPr="00CF1B8B" w:rsidRDefault="005F7B08" w:rsidP="002A207D">
            <w:pPr>
              <w:rPr>
                <w:spacing w:val="0"/>
                <w:w w:val="100"/>
                <w:kern w:val="0"/>
              </w:rPr>
            </w:pPr>
            <w:r w:rsidRPr="00CF1B8B">
              <w:rPr>
                <w:spacing w:val="0"/>
                <w:w w:val="100"/>
                <w:kern w:val="0"/>
              </w:rPr>
              <w:t>12</w:t>
            </w:r>
          </w:p>
          <w:p w:rsidR="005F7B08" w:rsidRPr="00CF1B8B" w:rsidRDefault="005F7B08" w:rsidP="002A207D">
            <w:pPr>
              <w:rPr>
                <w:spacing w:val="0"/>
                <w:w w:val="100"/>
                <w:kern w:val="0"/>
              </w:rPr>
            </w:pPr>
            <w:r w:rsidRPr="00CF1B8B">
              <w:rPr>
                <w:spacing w:val="0"/>
                <w:w w:val="100"/>
                <w:kern w:val="0"/>
              </w:rPr>
              <w:t>13</w:t>
            </w:r>
          </w:p>
          <w:p w:rsidR="005F7B08" w:rsidRPr="00CF1B8B" w:rsidRDefault="005F7B08" w:rsidP="002A207D">
            <w:pPr>
              <w:rPr>
                <w:spacing w:val="0"/>
                <w:w w:val="100"/>
                <w:kern w:val="0"/>
              </w:rPr>
            </w:pPr>
            <w:r w:rsidRPr="00CF1B8B">
              <w:rPr>
                <w:spacing w:val="0"/>
                <w:w w:val="100"/>
                <w:kern w:val="0"/>
              </w:rPr>
              <w:t>14</w:t>
            </w:r>
          </w:p>
          <w:p w:rsidR="005F7B08" w:rsidRPr="00CF1B8B" w:rsidRDefault="005F7B08" w:rsidP="002A207D">
            <w:pPr>
              <w:rPr>
                <w:spacing w:val="0"/>
                <w:w w:val="100"/>
                <w:kern w:val="0"/>
              </w:rPr>
            </w:pPr>
            <w:r w:rsidRPr="00CF1B8B">
              <w:rPr>
                <w:spacing w:val="0"/>
                <w:w w:val="100"/>
                <w:kern w:val="0"/>
              </w:rPr>
              <w:t>15</w:t>
            </w:r>
          </w:p>
          <w:p w:rsidR="005F7B08" w:rsidRPr="00CF1B8B" w:rsidRDefault="005F7B08" w:rsidP="002A207D">
            <w:pPr>
              <w:rPr>
                <w:spacing w:val="0"/>
                <w:w w:val="100"/>
                <w:kern w:val="0"/>
              </w:rPr>
            </w:pPr>
            <w:r w:rsidRPr="00CF1B8B">
              <w:rPr>
                <w:spacing w:val="0"/>
                <w:w w:val="100"/>
                <w:kern w:val="0"/>
              </w:rPr>
              <w:t>16</w:t>
            </w:r>
          </w:p>
          <w:p w:rsidR="005F7B08" w:rsidRPr="00CF1B8B" w:rsidRDefault="005F7B08" w:rsidP="002A207D">
            <w:pPr>
              <w:rPr>
                <w:spacing w:val="0"/>
                <w:w w:val="100"/>
                <w:kern w:val="0"/>
              </w:rPr>
            </w:pPr>
            <w:r w:rsidRPr="00CF1B8B">
              <w:rPr>
                <w:spacing w:val="0"/>
                <w:w w:val="100"/>
                <w:kern w:val="0"/>
              </w:rPr>
              <w:t>17</w:t>
            </w:r>
          </w:p>
          <w:p w:rsidR="005F7B08" w:rsidRPr="00CF1B8B" w:rsidRDefault="005F7B08" w:rsidP="002A207D">
            <w:pPr>
              <w:rPr>
                <w:spacing w:val="0"/>
                <w:w w:val="100"/>
                <w:kern w:val="0"/>
              </w:rPr>
            </w:pPr>
            <w:r w:rsidRPr="00CF1B8B">
              <w:rPr>
                <w:spacing w:val="0"/>
                <w:w w:val="100"/>
                <w:kern w:val="0"/>
              </w:rPr>
              <w:t>18</w:t>
            </w:r>
          </w:p>
          <w:p w:rsidR="005F7B08" w:rsidRPr="00CF1B8B" w:rsidRDefault="005F7B08" w:rsidP="002A207D">
            <w:pPr>
              <w:rPr>
                <w:spacing w:val="0"/>
                <w:w w:val="100"/>
                <w:kern w:val="0"/>
              </w:rPr>
            </w:pPr>
            <w:r w:rsidRPr="00CF1B8B">
              <w:rPr>
                <w:spacing w:val="0"/>
                <w:w w:val="100"/>
                <w:kern w:val="0"/>
              </w:rPr>
              <w:t>19</w:t>
            </w:r>
          </w:p>
          <w:p w:rsidR="005F7B08" w:rsidRPr="00CF1B8B" w:rsidRDefault="005F7B08" w:rsidP="002A207D">
            <w:pPr>
              <w:rPr>
                <w:spacing w:val="0"/>
                <w:w w:val="100"/>
                <w:kern w:val="0"/>
              </w:rPr>
            </w:pPr>
            <w:r w:rsidRPr="00CF1B8B">
              <w:rPr>
                <w:spacing w:val="0"/>
                <w:w w:val="100"/>
                <w:kern w:val="0"/>
              </w:rPr>
              <w:t>20</w:t>
            </w:r>
          </w:p>
          <w:p w:rsidR="005F7B08" w:rsidRPr="00CF1B8B" w:rsidRDefault="005F7B08" w:rsidP="002A207D">
            <w:pPr>
              <w:rPr>
                <w:spacing w:val="0"/>
                <w:w w:val="100"/>
                <w:kern w:val="0"/>
              </w:rPr>
            </w:pPr>
            <w:r w:rsidRPr="00CF1B8B">
              <w:rPr>
                <w:spacing w:val="0"/>
                <w:w w:val="100"/>
                <w:kern w:val="0"/>
              </w:rPr>
              <w:t>21</w:t>
            </w:r>
          </w:p>
          <w:p w:rsidR="005F7B08" w:rsidRPr="00CF1B8B" w:rsidRDefault="005F7B08" w:rsidP="002A207D">
            <w:pPr>
              <w:rPr>
                <w:spacing w:val="0"/>
                <w:w w:val="100"/>
                <w:kern w:val="0"/>
              </w:rPr>
            </w:pPr>
            <w:r w:rsidRPr="00CF1B8B">
              <w:rPr>
                <w:spacing w:val="0"/>
                <w:w w:val="100"/>
                <w:kern w:val="0"/>
              </w:rPr>
              <w:t>22</w:t>
            </w:r>
          </w:p>
        </w:tc>
        <w:tc>
          <w:tcPr>
            <w:tcW w:w="1390" w:type="dxa"/>
            <w:tcBorders>
              <w:top w:val="single" w:sz="12" w:space="0" w:color="auto"/>
              <w:left w:val="single" w:sz="4" w:space="0" w:color="auto"/>
              <w:right w:val="single" w:sz="4" w:space="0" w:color="auto"/>
            </w:tcBorders>
          </w:tcPr>
          <w:p w:rsidR="005F7B08" w:rsidRPr="00CF1B8B" w:rsidRDefault="005F7B08" w:rsidP="002A207D">
            <w:pPr>
              <w:cnfStyle w:val="000000000000" w:firstRow="0" w:lastRow="0" w:firstColumn="0" w:lastColumn="0" w:oddVBand="0" w:evenVBand="0" w:oddHBand="0" w:evenHBand="0" w:firstRowFirstColumn="0" w:firstRowLastColumn="0" w:lastRowFirstColumn="0" w:lastRowLastColumn="0"/>
              <w:rPr>
                <w:spacing w:val="0"/>
                <w:w w:val="100"/>
                <w:kern w:val="0"/>
              </w:rPr>
            </w:pPr>
            <w:r w:rsidRPr="00CF1B8B">
              <w:rPr>
                <w:spacing w:val="0"/>
                <w:w w:val="100"/>
                <w:kern w:val="0"/>
              </w:rPr>
              <w:t>- 186 мм</w:t>
            </w:r>
          </w:p>
          <w:p w:rsidR="005F7B08" w:rsidRPr="00CF1B8B" w:rsidRDefault="005F7B08" w:rsidP="002A207D">
            <w:pPr>
              <w:cnfStyle w:val="000000000000" w:firstRow="0" w:lastRow="0" w:firstColumn="0" w:lastColumn="0" w:oddVBand="0" w:evenVBand="0" w:oddHBand="0" w:evenHBand="0" w:firstRowFirstColumn="0" w:firstRowLastColumn="0" w:lastRowFirstColumn="0" w:lastRowLastColumn="0"/>
              <w:rPr>
                <w:spacing w:val="0"/>
                <w:w w:val="100"/>
                <w:kern w:val="0"/>
              </w:rPr>
            </w:pPr>
            <w:r w:rsidRPr="00CF1B8B">
              <w:rPr>
                <w:spacing w:val="0"/>
                <w:w w:val="100"/>
                <w:kern w:val="0"/>
              </w:rPr>
              <w:t xml:space="preserve">- </w:t>
            </w:r>
            <w:r w:rsidRPr="005E412A">
              <w:rPr>
                <w:b/>
                <w:spacing w:val="0"/>
                <w:w w:val="100"/>
                <w:kern w:val="0"/>
              </w:rPr>
              <w:t>177</w:t>
            </w:r>
            <w:r w:rsidRPr="00CF1B8B">
              <w:rPr>
                <w:spacing w:val="0"/>
                <w:w w:val="100"/>
                <w:kern w:val="0"/>
              </w:rPr>
              <w:t xml:space="preserve"> мм</w:t>
            </w:r>
          </w:p>
          <w:p w:rsidR="005F7B08" w:rsidRPr="00CF1B8B" w:rsidRDefault="005F7B08" w:rsidP="002A207D">
            <w:pPr>
              <w:cnfStyle w:val="000000000000" w:firstRow="0" w:lastRow="0" w:firstColumn="0" w:lastColumn="0" w:oddVBand="0" w:evenVBand="0" w:oddHBand="0" w:evenHBand="0" w:firstRowFirstColumn="0" w:firstRowLastColumn="0" w:lastRowFirstColumn="0" w:lastRowLastColumn="0"/>
              <w:rPr>
                <w:spacing w:val="0"/>
                <w:w w:val="100"/>
                <w:kern w:val="0"/>
              </w:rPr>
            </w:pPr>
            <w:r w:rsidRPr="00CF1B8B">
              <w:rPr>
                <w:spacing w:val="0"/>
                <w:w w:val="100"/>
                <w:kern w:val="0"/>
              </w:rPr>
              <w:t>- 167 мм</w:t>
            </w:r>
          </w:p>
          <w:p w:rsidR="005F7B08" w:rsidRPr="00CF1B8B" w:rsidRDefault="005F7B08" w:rsidP="002A207D">
            <w:pPr>
              <w:cnfStyle w:val="000000000000" w:firstRow="0" w:lastRow="0" w:firstColumn="0" w:lastColumn="0" w:oddVBand="0" w:evenVBand="0" w:oddHBand="0" w:evenHBand="0" w:firstRowFirstColumn="0" w:firstRowLastColumn="0" w:lastRowFirstColumn="0" w:lastRowLastColumn="0"/>
              <w:rPr>
                <w:spacing w:val="0"/>
                <w:w w:val="100"/>
                <w:kern w:val="0"/>
              </w:rPr>
            </w:pPr>
            <w:r w:rsidRPr="00CF1B8B">
              <w:rPr>
                <w:spacing w:val="0"/>
                <w:w w:val="100"/>
                <w:kern w:val="0"/>
              </w:rPr>
              <w:t>- 157 мм</w:t>
            </w:r>
          </w:p>
          <w:p w:rsidR="005F7B08" w:rsidRPr="00CF1B8B" w:rsidRDefault="005F7B08" w:rsidP="002A207D">
            <w:pPr>
              <w:cnfStyle w:val="000000000000" w:firstRow="0" w:lastRow="0" w:firstColumn="0" w:lastColumn="0" w:oddVBand="0" w:evenVBand="0" w:oddHBand="0" w:evenHBand="0" w:firstRowFirstColumn="0" w:firstRowLastColumn="0" w:lastRowFirstColumn="0" w:lastRowLastColumn="0"/>
              <w:rPr>
                <w:spacing w:val="0"/>
                <w:w w:val="100"/>
                <w:kern w:val="0"/>
              </w:rPr>
            </w:pPr>
            <w:r w:rsidRPr="00CF1B8B">
              <w:rPr>
                <w:spacing w:val="0"/>
                <w:w w:val="100"/>
                <w:kern w:val="0"/>
              </w:rPr>
              <w:t>- 147 мм</w:t>
            </w:r>
          </w:p>
          <w:p w:rsidR="005F7B08" w:rsidRPr="00CF1B8B" w:rsidRDefault="005F7B08" w:rsidP="002A207D">
            <w:pPr>
              <w:cnfStyle w:val="000000000000" w:firstRow="0" w:lastRow="0" w:firstColumn="0" w:lastColumn="0" w:oddVBand="0" w:evenVBand="0" w:oddHBand="0" w:evenHBand="0" w:firstRowFirstColumn="0" w:firstRowLastColumn="0" w:lastRowFirstColumn="0" w:lastRowLastColumn="0"/>
              <w:rPr>
                <w:spacing w:val="0"/>
                <w:w w:val="100"/>
                <w:kern w:val="0"/>
              </w:rPr>
            </w:pPr>
            <w:r w:rsidRPr="00CF1B8B">
              <w:rPr>
                <w:spacing w:val="0"/>
                <w:w w:val="100"/>
                <w:kern w:val="0"/>
              </w:rPr>
              <w:t>- 137 мм</w:t>
            </w:r>
          </w:p>
          <w:p w:rsidR="005F7B08" w:rsidRPr="00CF1B8B" w:rsidRDefault="005F7B08" w:rsidP="002A207D">
            <w:pPr>
              <w:cnfStyle w:val="000000000000" w:firstRow="0" w:lastRow="0" w:firstColumn="0" w:lastColumn="0" w:oddVBand="0" w:evenVBand="0" w:oddHBand="0" w:evenHBand="0" w:firstRowFirstColumn="0" w:firstRowLastColumn="0" w:lastRowFirstColumn="0" w:lastRowLastColumn="0"/>
              <w:rPr>
                <w:spacing w:val="0"/>
                <w:w w:val="100"/>
                <w:kern w:val="0"/>
              </w:rPr>
            </w:pPr>
            <w:r w:rsidRPr="00CF1B8B">
              <w:rPr>
                <w:spacing w:val="0"/>
                <w:w w:val="100"/>
                <w:kern w:val="0"/>
              </w:rPr>
              <w:t>- 128 мм</w:t>
            </w:r>
          </w:p>
          <w:p w:rsidR="005F7B08" w:rsidRPr="00CF1B8B" w:rsidRDefault="005F7B08" w:rsidP="002A207D">
            <w:pPr>
              <w:cnfStyle w:val="000000000000" w:firstRow="0" w:lastRow="0" w:firstColumn="0" w:lastColumn="0" w:oddVBand="0" w:evenVBand="0" w:oddHBand="0" w:evenHBand="0" w:firstRowFirstColumn="0" w:firstRowLastColumn="0" w:lastRowFirstColumn="0" w:lastRowLastColumn="0"/>
              <w:rPr>
                <w:spacing w:val="0"/>
                <w:w w:val="100"/>
                <w:kern w:val="0"/>
              </w:rPr>
            </w:pPr>
            <w:r w:rsidRPr="00CF1B8B">
              <w:rPr>
                <w:spacing w:val="0"/>
                <w:w w:val="100"/>
                <w:kern w:val="0"/>
              </w:rPr>
              <w:t>- 118 мм</w:t>
            </w:r>
          </w:p>
          <w:p w:rsidR="005F7B08" w:rsidRPr="00CF1B8B" w:rsidRDefault="005F7B08" w:rsidP="002A207D">
            <w:pPr>
              <w:cnfStyle w:val="000000000000" w:firstRow="0" w:lastRow="0" w:firstColumn="0" w:lastColumn="0" w:oddVBand="0" w:evenVBand="0" w:oddHBand="0" w:evenHBand="0" w:firstRowFirstColumn="0" w:firstRowLastColumn="0" w:lastRowFirstColumn="0" w:lastRowLastColumn="0"/>
              <w:rPr>
                <w:spacing w:val="0"/>
                <w:w w:val="100"/>
                <w:kern w:val="0"/>
              </w:rPr>
            </w:pPr>
            <w:r w:rsidRPr="00CF1B8B">
              <w:rPr>
                <w:spacing w:val="0"/>
                <w:w w:val="100"/>
                <w:kern w:val="0"/>
              </w:rPr>
              <w:t>- 109 мм</w:t>
            </w:r>
          </w:p>
          <w:p w:rsidR="005F7B08" w:rsidRPr="00CF1B8B" w:rsidRDefault="005F7B08" w:rsidP="002A207D">
            <w:pPr>
              <w:cnfStyle w:val="000000000000" w:firstRow="0" w:lastRow="0" w:firstColumn="0" w:lastColumn="0" w:oddVBand="0" w:evenVBand="0" w:oddHBand="0" w:evenHBand="0" w:firstRowFirstColumn="0" w:firstRowLastColumn="0" w:lastRowFirstColumn="0" w:lastRowLastColumn="0"/>
              <w:rPr>
                <w:spacing w:val="0"/>
                <w:w w:val="100"/>
                <w:kern w:val="0"/>
              </w:rPr>
            </w:pPr>
            <w:r w:rsidRPr="00CF1B8B">
              <w:rPr>
                <w:spacing w:val="0"/>
                <w:w w:val="100"/>
                <w:kern w:val="0"/>
              </w:rPr>
              <w:t>- 99 мм</w:t>
            </w:r>
          </w:p>
          <w:p w:rsidR="005F7B08" w:rsidRPr="00CF1B8B" w:rsidRDefault="005F7B08" w:rsidP="002A207D">
            <w:pPr>
              <w:cnfStyle w:val="000000000000" w:firstRow="0" w:lastRow="0" w:firstColumn="0" w:lastColumn="0" w:oddVBand="0" w:evenVBand="0" w:oddHBand="0" w:evenHBand="0" w:firstRowFirstColumn="0" w:firstRowLastColumn="0" w:lastRowFirstColumn="0" w:lastRowLastColumn="0"/>
              <w:rPr>
                <w:spacing w:val="0"/>
                <w:w w:val="100"/>
                <w:kern w:val="0"/>
              </w:rPr>
            </w:pPr>
            <w:r w:rsidRPr="00CF1B8B">
              <w:rPr>
                <w:spacing w:val="0"/>
                <w:w w:val="100"/>
                <w:kern w:val="0"/>
              </w:rPr>
              <w:t>- 90 мм</w:t>
            </w:r>
          </w:p>
          <w:p w:rsidR="005F7B08" w:rsidRPr="00CF1B8B" w:rsidRDefault="005F7B08" w:rsidP="002A207D">
            <w:pPr>
              <w:cnfStyle w:val="000000000000" w:firstRow="0" w:lastRow="0" w:firstColumn="0" w:lastColumn="0" w:oddVBand="0" w:evenVBand="0" w:oddHBand="0" w:evenHBand="0" w:firstRowFirstColumn="0" w:firstRowLastColumn="0" w:lastRowFirstColumn="0" w:lastRowLastColumn="0"/>
              <w:rPr>
                <w:spacing w:val="0"/>
                <w:w w:val="100"/>
                <w:kern w:val="0"/>
              </w:rPr>
            </w:pPr>
            <w:r w:rsidRPr="00CF1B8B">
              <w:rPr>
                <w:spacing w:val="0"/>
                <w:w w:val="100"/>
                <w:kern w:val="0"/>
              </w:rPr>
              <w:t>- 81 мм</w:t>
            </w:r>
          </w:p>
          <w:p w:rsidR="005F7B08" w:rsidRPr="00CF1B8B" w:rsidRDefault="005F7B08" w:rsidP="002A207D">
            <w:pPr>
              <w:cnfStyle w:val="000000000000" w:firstRow="0" w:lastRow="0" w:firstColumn="0" w:lastColumn="0" w:oddVBand="0" w:evenVBand="0" w:oddHBand="0" w:evenHBand="0" w:firstRowFirstColumn="0" w:firstRowLastColumn="0" w:lastRowFirstColumn="0" w:lastRowLastColumn="0"/>
              <w:rPr>
                <w:spacing w:val="0"/>
                <w:w w:val="100"/>
                <w:kern w:val="0"/>
              </w:rPr>
            </w:pPr>
            <w:r w:rsidRPr="00CF1B8B">
              <w:rPr>
                <w:spacing w:val="0"/>
                <w:w w:val="100"/>
                <w:kern w:val="0"/>
              </w:rPr>
              <w:t xml:space="preserve">- </w:t>
            </w:r>
            <w:r w:rsidRPr="005E412A">
              <w:rPr>
                <w:b/>
                <w:spacing w:val="0"/>
                <w:w w:val="100"/>
                <w:kern w:val="0"/>
              </w:rPr>
              <w:t>72</w:t>
            </w:r>
            <w:r w:rsidRPr="00CF1B8B">
              <w:rPr>
                <w:spacing w:val="0"/>
                <w:w w:val="100"/>
                <w:kern w:val="0"/>
              </w:rPr>
              <w:t xml:space="preserve"> мм</w:t>
            </w:r>
          </w:p>
          <w:p w:rsidR="005F7B08" w:rsidRPr="00CF1B8B" w:rsidRDefault="005F7B08" w:rsidP="002A207D">
            <w:pPr>
              <w:cnfStyle w:val="000000000000" w:firstRow="0" w:lastRow="0" w:firstColumn="0" w:lastColumn="0" w:oddVBand="0" w:evenVBand="0" w:oddHBand="0" w:evenHBand="0" w:firstRowFirstColumn="0" w:firstRowLastColumn="0" w:lastRowFirstColumn="0" w:lastRowLastColumn="0"/>
              <w:rPr>
                <w:spacing w:val="0"/>
                <w:w w:val="100"/>
                <w:kern w:val="0"/>
              </w:rPr>
            </w:pPr>
            <w:r w:rsidRPr="00CF1B8B">
              <w:rPr>
                <w:spacing w:val="0"/>
                <w:w w:val="100"/>
                <w:kern w:val="0"/>
              </w:rPr>
              <w:t>- 62 мм</w:t>
            </w:r>
          </w:p>
          <w:p w:rsidR="005F7B08" w:rsidRPr="00CF1B8B" w:rsidRDefault="005F7B08" w:rsidP="002A207D">
            <w:pPr>
              <w:cnfStyle w:val="000000000000" w:firstRow="0" w:lastRow="0" w:firstColumn="0" w:lastColumn="0" w:oddVBand="0" w:evenVBand="0" w:oddHBand="0" w:evenHBand="0" w:firstRowFirstColumn="0" w:firstRowLastColumn="0" w:lastRowFirstColumn="0" w:lastRowLastColumn="0"/>
              <w:rPr>
                <w:spacing w:val="0"/>
                <w:w w:val="100"/>
                <w:kern w:val="0"/>
              </w:rPr>
            </w:pPr>
            <w:r w:rsidRPr="00CF1B8B">
              <w:rPr>
                <w:spacing w:val="0"/>
                <w:w w:val="100"/>
                <w:kern w:val="0"/>
              </w:rPr>
              <w:t>- 53 мм</w:t>
            </w:r>
          </w:p>
          <w:p w:rsidR="005F7B08" w:rsidRPr="00CF1B8B" w:rsidRDefault="005F7B08" w:rsidP="002A207D">
            <w:pPr>
              <w:cnfStyle w:val="000000000000" w:firstRow="0" w:lastRow="0" w:firstColumn="0" w:lastColumn="0" w:oddVBand="0" w:evenVBand="0" w:oddHBand="0" w:evenHBand="0" w:firstRowFirstColumn="0" w:firstRowLastColumn="0" w:lastRowFirstColumn="0" w:lastRowLastColumn="0"/>
              <w:rPr>
                <w:spacing w:val="0"/>
                <w:w w:val="100"/>
                <w:kern w:val="0"/>
              </w:rPr>
            </w:pPr>
            <w:r w:rsidRPr="00CF1B8B">
              <w:rPr>
                <w:spacing w:val="0"/>
                <w:w w:val="100"/>
                <w:kern w:val="0"/>
              </w:rPr>
              <w:t>- 44 мм</w:t>
            </w:r>
          </w:p>
          <w:p w:rsidR="005F7B08" w:rsidRPr="00CF1B8B" w:rsidRDefault="005F7B08" w:rsidP="002A207D">
            <w:pPr>
              <w:cnfStyle w:val="000000000000" w:firstRow="0" w:lastRow="0" w:firstColumn="0" w:lastColumn="0" w:oddVBand="0" w:evenVBand="0" w:oddHBand="0" w:evenHBand="0" w:firstRowFirstColumn="0" w:firstRowLastColumn="0" w:lastRowFirstColumn="0" w:lastRowLastColumn="0"/>
              <w:rPr>
                <w:spacing w:val="0"/>
                <w:w w:val="100"/>
                <w:kern w:val="0"/>
              </w:rPr>
            </w:pPr>
            <w:r w:rsidRPr="00CF1B8B">
              <w:rPr>
                <w:spacing w:val="0"/>
                <w:w w:val="100"/>
                <w:kern w:val="0"/>
              </w:rPr>
              <w:t>- 35 мм</w:t>
            </w:r>
          </w:p>
          <w:p w:rsidR="005F7B08" w:rsidRPr="00CF1B8B" w:rsidRDefault="005F7B08" w:rsidP="002A207D">
            <w:pPr>
              <w:cnfStyle w:val="000000000000" w:firstRow="0" w:lastRow="0" w:firstColumn="0" w:lastColumn="0" w:oddVBand="0" w:evenVBand="0" w:oddHBand="0" w:evenHBand="0" w:firstRowFirstColumn="0" w:firstRowLastColumn="0" w:lastRowFirstColumn="0" w:lastRowLastColumn="0"/>
              <w:rPr>
                <w:spacing w:val="0"/>
                <w:w w:val="100"/>
                <w:kern w:val="0"/>
              </w:rPr>
            </w:pPr>
            <w:r w:rsidRPr="00CF1B8B">
              <w:rPr>
                <w:spacing w:val="0"/>
                <w:w w:val="100"/>
                <w:kern w:val="0"/>
              </w:rPr>
              <w:t>- 26 мм</w:t>
            </w:r>
          </w:p>
        </w:tc>
        <w:tc>
          <w:tcPr>
            <w:tcW w:w="1246" w:type="dxa"/>
            <w:tcBorders>
              <w:top w:val="single" w:sz="12" w:space="0" w:color="auto"/>
              <w:left w:val="single" w:sz="4" w:space="0" w:color="auto"/>
              <w:right w:val="single" w:sz="4" w:space="0" w:color="auto"/>
            </w:tcBorders>
          </w:tcPr>
          <w:p w:rsidR="005F7B08" w:rsidRPr="00CF1B8B" w:rsidRDefault="005F7B08" w:rsidP="002A207D">
            <w:pPr>
              <w:cnfStyle w:val="000000000000" w:firstRow="0" w:lastRow="0" w:firstColumn="0" w:lastColumn="0" w:oddVBand="0" w:evenVBand="0" w:oddHBand="0" w:evenHBand="0" w:firstRowFirstColumn="0" w:firstRowLastColumn="0" w:lastRowFirstColumn="0" w:lastRowLastColumn="0"/>
              <w:rPr>
                <w:spacing w:val="0"/>
                <w:w w:val="100"/>
                <w:kern w:val="0"/>
              </w:rPr>
            </w:pPr>
            <w:r w:rsidRPr="00CF1B8B">
              <w:rPr>
                <w:spacing w:val="0"/>
                <w:w w:val="100"/>
                <w:kern w:val="0"/>
              </w:rPr>
              <w:t>28 мм</w:t>
            </w:r>
          </w:p>
          <w:p w:rsidR="005F7B08" w:rsidRPr="00CF1B8B" w:rsidRDefault="005F7B08" w:rsidP="002A207D">
            <w:pPr>
              <w:cnfStyle w:val="000000000000" w:firstRow="0" w:lastRow="0" w:firstColumn="0" w:lastColumn="0" w:oddVBand="0" w:evenVBand="0" w:oddHBand="0" w:evenHBand="0" w:firstRowFirstColumn="0" w:firstRowLastColumn="0" w:lastRowFirstColumn="0" w:lastRowLastColumn="0"/>
              <w:rPr>
                <w:spacing w:val="0"/>
                <w:w w:val="100"/>
                <w:kern w:val="0"/>
              </w:rPr>
            </w:pPr>
            <w:r w:rsidRPr="00CF1B8B">
              <w:rPr>
                <w:spacing w:val="0"/>
                <w:w w:val="100"/>
                <w:kern w:val="0"/>
              </w:rPr>
              <w:t>27 мм</w:t>
            </w:r>
          </w:p>
          <w:p w:rsidR="005F7B08" w:rsidRPr="00CF1B8B" w:rsidRDefault="005F7B08" w:rsidP="002A207D">
            <w:pPr>
              <w:cnfStyle w:val="000000000000" w:firstRow="0" w:lastRow="0" w:firstColumn="0" w:lastColumn="0" w:oddVBand="0" w:evenVBand="0" w:oddHBand="0" w:evenHBand="0" w:firstRowFirstColumn="0" w:firstRowLastColumn="0" w:lastRowFirstColumn="0" w:lastRowLastColumn="0"/>
              <w:rPr>
                <w:spacing w:val="0"/>
                <w:w w:val="100"/>
                <w:kern w:val="0"/>
              </w:rPr>
            </w:pPr>
            <w:r w:rsidRPr="00CF1B8B">
              <w:rPr>
                <w:spacing w:val="0"/>
                <w:w w:val="100"/>
                <w:kern w:val="0"/>
              </w:rPr>
              <w:t>27 мм</w:t>
            </w:r>
          </w:p>
          <w:p w:rsidR="005F7B08" w:rsidRPr="00CF1B8B" w:rsidRDefault="005F7B08" w:rsidP="002A207D">
            <w:pPr>
              <w:cnfStyle w:val="000000000000" w:firstRow="0" w:lastRow="0" w:firstColumn="0" w:lastColumn="0" w:oddVBand="0" w:evenVBand="0" w:oddHBand="0" w:evenHBand="0" w:firstRowFirstColumn="0" w:firstRowLastColumn="0" w:lastRowFirstColumn="0" w:lastRowLastColumn="0"/>
              <w:rPr>
                <w:spacing w:val="0"/>
                <w:w w:val="100"/>
                <w:kern w:val="0"/>
              </w:rPr>
            </w:pPr>
            <w:r w:rsidRPr="005E412A">
              <w:rPr>
                <w:b/>
                <w:spacing w:val="0"/>
                <w:w w:val="100"/>
                <w:kern w:val="0"/>
              </w:rPr>
              <w:t>27</w:t>
            </w:r>
            <w:r w:rsidRPr="00CF1B8B">
              <w:rPr>
                <w:spacing w:val="0"/>
                <w:w w:val="100"/>
                <w:kern w:val="0"/>
              </w:rPr>
              <w:t xml:space="preserve"> мм</w:t>
            </w:r>
          </w:p>
          <w:p w:rsidR="005F7B08" w:rsidRPr="00CF1B8B" w:rsidRDefault="005F7B08" w:rsidP="002A207D">
            <w:pPr>
              <w:cnfStyle w:val="000000000000" w:firstRow="0" w:lastRow="0" w:firstColumn="0" w:lastColumn="0" w:oddVBand="0" w:evenVBand="0" w:oddHBand="0" w:evenHBand="0" w:firstRowFirstColumn="0" w:firstRowLastColumn="0" w:lastRowFirstColumn="0" w:lastRowLastColumn="0"/>
              <w:rPr>
                <w:spacing w:val="0"/>
                <w:w w:val="100"/>
                <w:kern w:val="0"/>
              </w:rPr>
            </w:pPr>
            <w:r w:rsidRPr="00CF1B8B">
              <w:rPr>
                <w:spacing w:val="0"/>
                <w:w w:val="100"/>
                <w:kern w:val="0"/>
              </w:rPr>
              <w:t>26 мм</w:t>
            </w:r>
          </w:p>
          <w:p w:rsidR="005F7B08" w:rsidRPr="00CF1B8B" w:rsidRDefault="005F7B08" w:rsidP="002A207D">
            <w:pPr>
              <w:cnfStyle w:val="000000000000" w:firstRow="0" w:lastRow="0" w:firstColumn="0" w:lastColumn="0" w:oddVBand="0" w:evenVBand="0" w:oddHBand="0" w:evenHBand="0" w:firstRowFirstColumn="0" w:firstRowLastColumn="0" w:lastRowFirstColumn="0" w:lastRowLastColumn="0"/>
              <w:rPr>
                <w:spacing w:val="0"/>
                <w:w w:val="100"/>
                <w:kern w:val="0"/>
              </w:rPr>
            </w:pPr>
            <w:r w:rsidRPr="00CF1B8B">
              <w:rPr>
                <w:spacing w:val="0"/>
                <w:w w:val="100"/>
                <w:kern w:val="0"/>
              </w:rPr>
              <w:t>25 мм</w:t>
            </w:r>
          </w:p>
          <w:p w:rsidR="005F7B08" w:rsidRPr="00CF1B8B" w:rsidRDefault="005F7B08" w:rsidP="002A207D">
            <w:pPr>
              <w:cnfStyle w:val="000000000000" w:firstRow="0" w:lastRow="0" w:firstColumn="0" w:lastColumn="0" w:oddVBand="0" w:evenVBand="0" w:oddHBand="0" w:evenHBand="0" w:firstRowFirstColumn="0" w:firstRowLastColumn="0" w:lastRowFirstColumn="0" w:lastRowLastColumn="0"/>
              <w:rPr>
                <w:spacing w:val="0"/>
                <w:w w:val="100"/>
                <w:kern w:val="0"/>
              </w:rPr>
            </w:pPr>
            <w:r w:rsidRPr="00CF1B8B">
              <w:rPr>
                <w:spacing w:val="0"/>
                <w:w w:val="100"/>
                <w:kern w:val="0"/>
              </w:rPr>
              <w:t>24 мм</w:t>
            </w:r>
          </w:p>
          <w:p w:rsidR="005F7B08" w:rsidRPr="00CF1B8B" w:rsidRDefault="005F7B08" w:rsidP="002A207D">
            <w:pPr>
              <w:cnfStyle w:val="000000000000" w:firstRow="0" w:lastRow="0" w:firstColumn="0" w:lastColumn="0" w:oddVBand="0" w:evenVBand="0" w:oddHBand="0" w:evenHBand="0" w:firstRowFirstColumn="0" w:firstRowLastColumn="0" w:lastRowFirstColumn="0" w:lastRowLastColumn="0"/>
              <w:rPr>
                <w:spacing w:val="0"/>
                <w:w w:val="100"/>
                <w:kern w:val="0"/>
              </w:rPr>
            </w:pPr>
            <w:r w:rsidRPr="00CF1B8B">
              <w:rPr>
                <w:spacing w:val="0"/>
                <w:w w:val="100"/>
                <w:kern w:val="0"/>
              </w:rPr>
              <w:t>23 мм</w:t>
            </w:r>
          </w:p>
          <w:p w:rsidR="005F7B08" w:rsidRPr="00CF1B8B" w:rsidRDefault="005F7B08" w:rsidP="002A207D">
            <w:pPr>
              <w:cnfStyle w:val="000000000000" w:firstRow="0" w:lastRow="0" w:firstColumn="0" w:lastColumn="0" w:oddVBand="0" w:evenVBand="0" w:oddHBand="0" w:evenHBand="0" w:firstRowFirstColumn="0" w:firstRowLastColumn="0" w:lastRowFirstColumn="0" w:lastRowLastColumn="0"/>
              <w:rPr>
                <w:spacing w:val="0"/>
                <w:w w:val="100"/>
                <w:kern w:val="0"/>
              </w:rPr>
            </w:pPr>
            <w:r w:rsidRPr="00CF1B8B">
              <w:rPr>
                <w:spacing w:val="0"/>
                <w:w w:val="100"/>
                <w:kern w:val="0"/>
              </w:rPr>
              <w:t>22 мм</w:t>
            </w:r>
          </w:p>
          <w:p w:rsidR="005F7B08" w:rsidRPr="00CF1B8B" w:rsidRDefault="005F7B08" w:rsidP="002A207D">
            <w:pPr>
              <w:cnfStyle w:val="000000000000" w:firstRow="0" w:lastRow="0" w:firstColumn="0" w:lastColumn="0" w:oddVBand="0" w:evenVBand="0" w:oddHBand="0" w:evenHBand="0" w:firstRowFirstColumn="0" w:firstRowLastColumn="0" w:lastRowFirstColumn="0" w:lastRowLastColumn="0"/>
              <w:rPr>
                <w:spacing w:val="0"/>
                <w:w w:val="100"/>
                <w:kern w:val="0"/>
              </w:rPr>
            </w:pPr>
            <w:r w:rsidRPr="00CF1B8B">
              <w:rPr>
                <w:spacing w:val="0"/>
                <w:w w:val="100"/>
                <w:kern w:val="0"/>
              </w:rPr>
              <w:t>21 мм</w:t>
            </w:r>
          </w:p>
          <w:p w:rsidR="005F7B08" w:rsidRPr="00CF1B8B" w:rsidRDefault="005F7B08" w:rsidP="002A207D">
            <w:pPr>
              <w:cnfStyle w:val="000000000000" w:firstRow="0" w:lastRow="0" w:firstColumn="0" w:lastColumn="0" w:oddVBand="0" w:evenVBand="0" w:oddHBand="0" w:evenHBand="0" w:firstRowFirstColumn="0" w:firstRowLastColumn="0" w:lastRowFirstColumn="0" w:lastRowLastColumn="0"/>
              <w:rPr>
                <w:spacing w:val="0"/>
                <w:w w:val="100"/>
                <w:kern w:val="0"/>
              </w:rPr>
            </w:pPr>
            <w:r w:rsidRPr="00CF1B8B">
              <w:rPr>
                <w:spacing w:val="0"/>
                <w:w w:val="100"/>
                <w:kern w:val="0"/>
              </w:rPr>
              <w:t>20 мм</w:t>
            </w:r>
          </w:p>
          <w:p w:rsidR="005F7B08" w:rsidRPr="00CF1B8B" w:rsidRDefault="005F7B08" w:rsidP="002A207D">
            <w:pPr>
              <w:cnfStyle w:val="000000000000" w:firstRow="0" w:lastRow="0" w:firstColumn="0" w:lastColumn="0" w:oddVBand="0" w:evenVBand="0" w:oddHBand="0" w:evenHBand="0" w:firstRowFirstColumn="0" w:firstRowLastColumn="0" w:lastRowFirstColumn="0" w:lastRowLastColumn="0"/>
              <w:rPr>
                <w:spacing w:val="0"/>
                <w:w w:val="100"/>
                <w:kern w:val="0"/>
              </w:rPr>
            </w:pPr>
            <w:r w:rsidRPr="00CF1B8B">
              <w:rPr>
                <w:spacing w:val="0"/>
                <w:w w:val="100"/>
                <w:kern w:val="0"/>
              </w:rPr>
              <w:t>18 мм</w:t>
            </w:r>
          </w:p>
          <w:p w:rsidR="005F7B08" w:rsidRPr="00CF1B8B" w:rsidRDefault="005F7B08" w:rsidP="002A207D">
            <w:pPr>
              <w:cnfStyle w:val="000000000000" w:firstRow="0" w:lastRow="0" w:firstColumn="0" w:lastColumn="0" w:oddVBand="0" w:evenVBand="0" w:oddHBand="0" w:evenHBand="0" w:firstRowFirstColumn="0" w:firstRowLastColumn="0" w:lastRowFirstColumn="0" w:lastRowLastColumn="0"/>
              <w:rPr>
                <w:spacing w:val="0"/>
                <w:w w:val="100"/>
                <w:kern w:val="0"/>
              </w:rPr>
            </w:pPr>
            <w:r w:rsidRPr="00CF1B8B">
              <w:rPr>
                <w:spacing w:val="0"/>
                <w:w w:val="100"/>
                <w:kern w:val="0"/>
              </w:rPr>
              <w:t>17 мм</w:t>
            </w:r>
          </w:p>
          <w:p w:rsidR="005F7B08" w:rsidRPr="00CF1B8B" w:rsidRDefault="005F7B08" w:rsidP="002A207D">
            <w:pPr>
              <w:cnfStyle w:val="000000000000" w:firstRow="0" w:lastRow="0" w:firstColumn="0" w:lastColumn="0" w:oddVBand="0" w:evenVBand="0" w:oddHBand="0" w:evenHBand="0" w:firstRowFirstColumn="0" w:firstRowLastColumn="0" w:lastRowFirstColumn="0" w:lastRowLastColumn="0"/>
              <w:rPr>
                <w:spacing w:val="0"/>
                <w:w w:val="100"/>
                <w:kern w:val="0"/>
              </w:rPr>
            </w:pPr>
            <w:r w:rsidRPr="00CF1B8B">
              <w:rPr>
                <w:spacing w:val="0"/>
                <w:w w:val="100"/>
                <w:kern w:val="0"/>
              </w:rPr>
              <w:t>15 мм</w:t>
            </w:r>
          </w:p>
          <w:p w:rsidR="005F7B08" w:rsidRPr="00CF1B8B" w:rsidRDefault="005F7B08" w:rsidP="002A207D">
            <w:pPr>
              <w:cnfStyle w:val="000000000000" w:firstRow="0" w:lastRow="0" w:firstColumn="0" w:lastColumn="0" w:oddVBand="0" w:evenVBand="0" w:oddHBand="0" w:evenHBand="0" w:firstRowFirstColumn="0" w:firstRowLastColumn="0" w:lastRowFirstColumn="0" w:lastRowLastColumn="0"/>
              <w:rPr>
                <w:spacing w:val="0"/>
                <w:w w:val="100"/>
                <w:kern w:val="0"/>
              </w:rPr>
            </w:pPr>
            <w:r w:rsidRPr="00CF1B8B">
              <w:rPr>
                <w:spacing w:val="0"/>
                <w:w w:val="100"/>
                <w:kern w:val="0"/>
              </w:rPr>
              <w:t>13 мм</w:t>
            </w:r>
          </w:p>
          <w:p w:rsidR="005F7B08" w:rsidRPr="00CF1B8B" w:rsidRDefault="005F7B08" w:rsidP="002A207D">
            <w:pPr>
              <w:cnfStyle w:val="000000000000" w:firstRow="0" w:lastRow="0" w:firstColumn="0" w:lastColumn="0" w:oddVBand="0" w:evenVBand="0" w:oddHBand="0" w:evenHBand="0" w:firstRowFirstColumn="0" w:firstRowLastColumn="0" w:lastRowFirstColumn="0" w:lastRowLastColumn="0"/>
              <w:rPr>
                <w:spacing w:val="0"/>
                <w:w w:val="100"/>
                <w:kern w:val="0"/>
              </w:rPr>
            </w:pPr>
            <w:r w:rsidRPr="00CF1B8B">
              <w:rPr>
                <w:spacing w:val="0"/>
                <w:w w:val="100"/>
                <w:kern w:val="0"/>
              </w:rPr>
              <w:t>11 мм</w:t>
            </w:r>
          </w:p>
          <w:p w:rsidR="005F7B08" w:rsidRPr="00CF1B8B" w:rsidRDefault="005F7B08" w:rsidP="002A207D">
            <w:pPr>
              <w:cnfStyle w:val="000000000000" w:firstRow="0" w:lastRow="0" w:firstColumn="0" w:lastColumn="0" w:oddVBand="0" w:evenVBand="0" w:oddHBand="0" w:evenHBand="0" w:firstRowFirstColumn="0" w:firstRowLastColumn="0" w:lastRowFirstColumn="0" w:lastRowLastColumn="0"/>
              <w:rPr>
                <w:spacing w:val="0"/>
                <w:w w:val="100"/>
                <w:kern w:val="0"/>
              </w:rPr>
            </w:pPr>
            <w:r w:rsidRPr="00CF1B8B">
              <w:rPr>
                <w:spacing w:val="0"/>
                <w:w w:val="100"/>
                <w:kern w:val="0"/>
              </w:rPr>
              <w:t xml:space="preserve"> 9 мм</w:t>
            </w:r>
          </w:p>
          <w:p w:rsidR="005F7B08" w:rsidRPr="00CF1B8B" w:rsidRDefault="005F7B08" w:rsidP="002A207D">
            <w:pPr>
              <w:cnfStyle w:val="000000000000" w:firstRow="0" w:lastRow="0" w:firstColumn="0" w:lastColumn="0" w:oddVBand="0" w:evenVBand="0" w:oddHBand="0" w:evenHBand="0" w:firstRowFirstColumn="0" w:firstRowLastColumn="0" w:lastRowFirstColumn="0" w:lastRowLastColumn="0"/>
              <w:rPr>
                <w:spacing w:val="0"/>
                <w:w w:val="100"/>
                <w:kern w:val="0"/>
              </w:rPr>
            </w:pPr>
            <w:r w:rsidRPr="00CF1B8B">
              <w:rPr>
                <w:spacing w:val="0"/>
                <w:w w:val="100"/>
                <w:kern w:val="0"/>
              </w:rPr>
              <w:t xml:space="preserve"> 7 мм</w:t>
            </w:r>
          </w:p>
        </w:tc>
        <w:tc>
          <w:tcPr>
            <w:tcW w:w="1049" w:type="dxa"/>
            <w:tcBorders>
              <w:top w:val="single" w:sz="12" w:space="0" w:color="auto"/>
              <w:left w:val="single" w:sz="4" w:space="0" w:color="auto"/>
              <w:right w:val="single" w:sz="4" w:space="0" w:color="auto"/>
            </w:tcBorders>
          </w:tcPr>
          <w:p w:rsidR="005F7B08" w:rsidRPr="00CF1B8B" w:rsidRDefault="005F7B08" w:rsidP="002A207D">
            <w:pPr>
              <w:cnfStyle w:val="000000000000" w:firstRow="0" w:lastRow="0" w:firstColumn="0" w:lastColumn="0" w:oddVBand="0" w:evenVBand="0" w:oddHBand="0" w:evenHBand="0" w:firstRowFirstColumn="0" w:firstRowLastColumn="0" w:lastRowFirstColumn="0" w:lastRowLastColumn="0"/>
              <w:rPr>
                <w:spacing w:val="0"/>
                <w:w w:val="100"/>
                <w:kern w:val="0"/>
              </w:rPr>
            </w:pPr>
            <w:r w:rsidRPr="00CF1B8B">
              <w:rPr>
                <w:spacing w:val="0"/>
                <w:w w:val="100"/>
                <w:kern w:val="0"/>
              </w:rPr>
              <w:t>23</w:t>
            </w:r>
          </w:p>
          <w:p w:rsidR="005F7B08" w:rsidRPr="00CF1B8B" w:rsidRDefault="005F7B08" w:rsidP="002A207D">
            <w:pPr>
              <w:cnfStyle w:val="000000000000" w:firstRow="0" w:lastRow="0" w:firstColumn="0" w:lastColumn="0" w:oddVBand="0" w:evenVBand="0" w:oddHBand="0" w:evenHBand="0" w:firstRowFirstColumn="0" w:firstRowLastColumn="0" w:lastRowFirstColumn="0" w:lastRowLastColumn="0"/>
              <w:rPr>
                <w:spacing w:val="0"/>
                <w:w w:val="100"/>
                <w:kern w:val="0"/>
              </w:rPr>
            </w:pPr>
            <w:r w:rsidRPr="00CF1B8B">
              <w:rPr>
                <w:spacing w:val="0"/>
                <w:w w:val="100"/>
                <w:kern w:val="0"/>
              </w:rPr>
              <w:t>24</w:t>
            </w:r>
          </w:p>
          <w:p w:rsidR="005F7B08" w:rsidRPr="00CF1B8B" w:rsidRDefault="005F7B08" w:rsidP="002A207D">
            <w:pPr>
              <w:cnfStyle w:val="000000000000" w:firstRow="0" w:lastRow="0" w:firstColumn="0" w:lastColumn="0" w:oddVBand="0" w:evenVBand="0" w:oddHBand="0" w:evenHBand="0" w:firstRowFirstColumn="0" w:firstRowLastColumn="0" w:lastRowFirstColumn="0" w:lastRowLastColumn="0"/>
              <w:rPr>
                <w:spacing w:val="0"/>
                <w:w w:val="100"/>
                <w:kern w:val="0"/>
              </w:rPr>
            </w:pPr>
            <w:r w:rsidRPr="00CF1B8B">
              <w:rPr>
                <w:spacing w:val="0"/>
                <w:w w:val="100"/>
                <w:kern w:val="0"/>
              </w:rPr>
              <w:t>25</w:t>
            </w:r>
          </w:p>
          <w:p w:rsidR="005F7B08" w:rsidRPr="00CF1B8B" w:rsidRDefault="005F7B08" w:rsidP="002A207D">
            <w:pPr>
              <w:cnfStyle w:val="000000000000" w:firstRow="0" w:lastRow="0" w:firstColumn="0" w:lastColumn="0" w:oddVBand="0" w:evenVBand="0" w:oddHBand="0" w:evenHBand="0" w:firstRowFirstColumn="0" w:firstRowLastColumn="0" w:lastRowFirstColumn="0" w:lastRowLastColumn="0"/>
              <w:rPr>
                <w:spacing w:val="0"/>
                <w:w w:val="100"/>
                <w:kern w:val="0"/>
              </w:rPr>
            </w:pPr>
            <w:r w:rsidRPr="00CF1B8B">
              <w:rPr>
                <w:spacing w:val="0"/>
                <w:w w:val="100"/>
                <w:kern w:val="0"/>
              </w:rPr>
              <w:t>26</w:t>
            </w:r>
          </w:p>
          <w:p w:rsidR="005F7B08" w:rsidRPr="00CF1B8B" w:rsidRDefault="005F7B08" w:rsidP="002A207D">
            <w:pPr>
              <w:cnfStyle w:val="000000000000" w:firstRow="0" w:lastRow="0" w:firstColumn="0" w:lastColumn="0" w:oddVBand="0" w:evenVBand="0" w:oddHBand="0" w:evenHBand="0" w:firstRowFirstColumn="0" w:firstRowLastColumn="0" w:lastRowFirstColumn="0" w:lastRowLastColumn="0"/>
              <w:rPr>
                <w:spacing w:val="0"/>
                <w:w w:val="100"/>
                <w:kern w:val="0"/>
              </w:rPr>
            </w:pPr>
            <w:r w:rsidRPr="00CF1B8B">
              <w:rPr>
                <w:spacing w:val="0"/>
                <w:w w:val="100"/>
                <w:kern w:val="0"/>
              </w:rPr>
              <w:t>27</w:t>
            </w:r>
          </w:p>
          <w:p w:rsidR="005F7B08" w:rsidRPr="00CF1B8B" w:rsidRDefault="005F7B08" w:rsidP="002A207D">
            <w:pPr>
              <w:cnfStyle w:val="000000000000" w:firstRow="0" w:lastRow="0" w:firstColumn="0" w:lastColumn="0" w:oddVBand="0" w:evenVBand="0" w:oddHBand="0" w:evenHBand="0" w:firstRowFirstColumn="0" w:firstRowLastColumn="0" w:lastRowFirstColumn="0" w:lastRowLastColumn="0"/>
              <w:rPr>
                <w:spacing w:val="0"/>
                <w:w w:val="100"/>
                <w:kern w:val="0"/>
              </w:rPr>
            </w:pPr>
            <w:r w:rsidRPr="00CF1B8B">
              <w:rPr>
                <w:spacing w:val="0"/>
                <w:w w:val="100"/>
                <w:kern w:val="0"/>
              </w:rPr>
              <w:t>28</w:t>
            </w:r>
          </w:p>
          <w:p w:rsidR="005F7B08" w:rsidRPr="00CF1B8B" w:rsidRDefault="005F7B08" w:rsidP="002A207D">
            <w:pPr>
              <w:cnfStyle w:val="000000000000" w:firstRow="0" w:lastRow="0" w:firstColumn="0" w:lastColumn="0" w:oddVBand="0" w:evenVBand="0" w:oddHBand="0" w:evenHBand="0" w:firstRowFirstColumn="0" w:firstRowLastColumn="0" w:lastRowFirstColumn="0" w:lastRowLastColumn="0"/>
              <w:rPr>
                <w:spacing w:val="0"/>
                <w:w w:val="100"/>
                <w:kern w:val="0"/>
              </w:rPr>
            </w:pPr>
            <w:r w:rsidRPr="00CF1B8B">
              <w:rPr>
                <w:spacing w:val="0"/>
                <w:w w:val="100"/>
                <w:kern w:val="0"/>
              </w:rPr>
              <w:t>29</w:t>
            </w:r>
          </w:p>
          <w:p w:rsidR="005F7B08" w:rsidRPr="00CF1B8B" w:rsidRDefault="005F7B08" w:rsidP="002A207D">
            <w:pPr>
              <w:cnfStyle w:val="000000000000" w:firstRow="0" w:lastRow="0" w:firstColumn="0" w:lastColumn="0" w:oddVBand="0" w:evenVBand="0" w:oddHBand="0" w:evenHBand="0" w:firstRowFirstColumn="0" w:firstRowLastColumn="0" w:lastRowFirstColumn="0" w:lastRowLastColumn="0"/>
              <w:rPr>
                <w:spacing w:val="0"/>
                <w:w w:val="100"/>
                <w:kern w:val="0"/>
              </w:rPr>
            </w:pPr>
            <w:r w:rsidRPr="00CF1B8B">
              <w:rPr>
                <w:spacing w:val="0"/>
                <w:w w:val="100"/>
                <w:kern w:val="0"/>
              </w:rPr>
              <w:t>30</w:t>
            </w:r>
          </w:p>
          <w:p w:rsidR="005F7B08" w:rsidRPr="00CF1B8B" w:rsidRDefault="005F7B08" w:rsidP="002A207D">
            <w:pPr>
              <w:cnfStyle w:val="000000000000" w:firstRow="0" w:lastRow="0" w:firstColumn="0" w:lastColumn="0" w:oddVBand="0" w:evenVBand="0" w:oddHBand="0" w:evenHBand="0" w:firstRowFirstColumn="0" w:firstRowLastColumn="0" w:lastRowFirstColumn="0" w:lastRowLastColumn="0"/>
              <w:rPr>
                <w:spacing w:val="0"/>
                <w:w w:val="100"/>
                <w:kern w:val="0"/>
              </w:rPr>
            </w:pPr>
            <w:r w:rsidRPr="00CF1B8B">
              <w:rPr>
                <w:spacing w:val="0"/>
                <w:w w:val="100"/>
                <w:kern w:val="0"/>
              </w:rPr>
              <w:t>31</w:t>
            </w:r>
          </w:p>
          <w:p w:rsidR="005F7B08" w:rsidRPr="00CF1B8B" w:rsidRDefault="005F7B08" w:rsidP="002A207D">
            <w:pPr>
              <w:cnfStyle w:val="000000000000" w:firstRow="0" w:lastRow="0" w:firstColumn="0" w:lastColumn="0" w:oddVBand="0" w:evenVBand="0" w:oddHBand="0" w:evenHBand="0" w:firstRowFirstColumn="0" w:firstRowLastColumn="0" w:lastRowFirstColumn="0" w:lastRowLastColumn="0"/>
              <w:rPr>
                <w:spacing w:val="0"/>
                <w:w w:val="100"/>
                <w:kern w:val="0"/>
              </w:rPr>
            </w:pPr>
            <w:r w:rsidRPr="00CF1B8B">
              <w:rPr>
                <w:spacing w:val="0"/>
                <w:w w:val="100"/>
                <w:kern w:val="0"/>
              </w:rPr>
              <w:t>32</w:t>
            </w:r>
          </w:p>
          <w:p w:rsidR="005F7B08" w:rsidRPr="00CF1B8B" w:rsidRDefault="005F7B08" w:rsidP="002A207D">
            <w:pPr>
              <w:cnfStyle w:val="000000000000" w:firstRow="0" w:lastRow="0" w:firstColumn="0" w:lastColumn="0" w:oddVBand="0" w:evenVBand="0" w:oddHBand="0" w:evenHBand="0" w:firstRowFirstColumn="0" w:firstRowLastColumn="0" w:lastRowFirstColumn="0" w:lastRowLastColumn="0"/>
              <w:rPr>
                <w:spacing w:val="0"/>
                <w:w w:val="100"/>
                <w:kern w:val="0"/>
              </w:rPr>
            </w:pPr>
            <w:r w:rsidRPr="00CF1B8B">
              <w:rPr>
                <w:spacing w:val="0"/>
                <w:w w:val="100"/>
                <w:kern w:val="0"/>
              </w:rPr>
              <w:t>33</w:t>
            </w:r>
          </w:p>
          <w:p w:rsidR="005F7B08" w:rsidRPr="00CF1B8B" w:rsidRDefault="005F7B08" w:rsidP="002A207D">
            <w:pPr>
              <w:cnfStyle w:val="000000000000" w:firstRow="0" w:lastRow="0" w:firstColumn="0" w:lastColumn="0" w:oddVBand="0" w:evenVBand="0" w:oddHBand="0" w:evenHBand="0" w:firstRowFirstColumn="0" w:firstRowLastColumn="0" w:lastRowFirstColumn="0" w:lastRowLastColumn="0"/>
              <w:rPr>
                <w:spacing w:val="0"/>
                <w:w w:val="100"/>
                <w:kern w:val="0"/>
              </w:rPr>
            </w:pPr>
            <w:r w:rsidRPr="00CF1B8B">
              <w:rPr>
                <w:spacing w:val="0"/>
                <w:w w:val="100"/>
                <w:kern w:val="0"/>
              </w:rPr>
              <w:t>34</w:t>
            </w:r>
          </w:p>
          <w:p w:rsidR="005F7B08" w:rsidRPr="00CF1B8B" w:rsidRDefault="005F7B08" w:rsidP="002A207D">
            <w:pPr>
              <w:cnfStyle w:val="000000000000" w:firstRow="0" w:lastRow="0" w:firstColumn="0" w:lastColumn="0" w:oddVBand="0" w:evenVBand="0" w:oddHBand="0" w:evenHBand="0" w:firstRowFirstColumn="0" w:firstRowLastColumn="0" w:lastRowFirstColumn="0" w:lastRowLastColumn="0"/>
              <w:rPr>
                <w:spacing w:val="0"/>
                <w:w w:val="100"/>
                <w:kern w:val="0"/>
              </w:rPr>
            </w:pPr>
            <w:r w:rsidRPr="00CF1B8B">
              <w:rPr>
                <w:spacing w:val="0"/>
                <w:w w:val="100"/>
                <w:kern w:val="0"/>
              </w:rPr>
              <w:t>35</w:t>
            </w:r>
          </w:p>
          <w:p w:rsidR="005F7B08" w:rsidRPr="00CF1B8B" w:rsidRDefault="005F7B08" w:rsidP="002A207D">
            <w:pPr>
              <w:cnfStyle w:val="000000000000" w:firstRow="0" w:lastRow="0" w:firstColumn="0" w:lastColumn="0" w:oddVBand="0" w:evenVBand="0" w:oddHBand="0" w:evenHBand="0" w:firstRowFirstColumn="0" w:firstRowLastColumn="0" w:lastRowFirstColumn="0" w:lastRowLastColumn="0"/>
              <w:rPr>
                <w:spacing w:val="0"/>
                <w:w w:val="100"/>
                <w:kern w:val="0"/>
              </w:rPr>
            </w:pPr>
            <w:r w:rsidRPr="00CF1B8B">
              <w:rPr>
                <w:spacing w:val="0"/>
                <w:w w:val="100"/>
                <w:kern w:val="0"/>
              </w:rPr>
              <w:t>36</w:t>
            </w:r>
          </w:p>
          <w:p w:rsidR="005F7B08" w:rsidRPr="00CF1B8B" w:rsidRDefault="005F7B08" w:rsidP="002A207D">
            <w:pPr>
              <w:cnfStyle w:val="000000000000" w:firstRow="0" w:lastRow="0" w:firstColumn="0" w:lastColumn="0" w:oddVBand="0" w:evenVBand="0" w:oddHBand="0" w:evenHBand="0" w:firstRowFirstColumn="0" w:firstRowLastColumn="0" w:lastRowFirstColumn="0" w:lastRowLastColumn="0"/>
              <w:rPr>
                <w:spacing w:val="0"/>
                <w:w w:val="100"/>
                <w:kern w:val="0"/>
              </w:rPr>
            </w:pPr>
            <w:r w:rsidRPr="00CF1B8B">
              <w:rPr>
                <w:spacing w:val="0"/>
                <w:w w:val="100"/>
                <w:kern w:val="0"/>
              </w:rPr>
              <w:t>37</w:t>
            </w:r>
          </w:p>
          <w:p w:rsidR="005F7B08" w:rsidRPr="00CF1B8B" w:rsidRDefault="005F7B08" w:rsidP="002A207D">
            <w:pPr>
              <w:cnfStyle w:val="000000000000" w:firstRow="0" w:lastRow="0" w:firstColumn="0" w:lastColumn="0" w:oddVBand="0" w:evenVBand="0" w:oddHBand="0" w:evenHBand="0" w:firstRowFirstColumn="0" w:firstRowLastColumn="0" w:lastRowFirstColumn="0" w:lastRowLastColumn="0"/>
              <w:rPr>
                <w:spacing w:val="0"/>
                <w:w w:val="100"/>
                <w:kern w:val="0"/>
              </w:rPr>
            </w:pPr>
            <w:r w:rsidRPr="00CF1B8B">
              <w:rPr>
                <w:spacing w:val="0"/>
                <w:w w:val="100"/>
                <w:kern w:val="0"/>
              </w:rPr>
              <w:t>38</w:t>
            </w:r>
          </w:p>
          <w:p w:rsidR="005F7B08" w:rsidRPr="00CF1B8B" w:rsidRDefault="005F7B08" w:rsidP="002A207D">
            <w:pPr>
              <w:cnfStyle w:val="000000000000" w:firstRow="0" w:lastRow="0" w:firstColumn="0" w:lastColumn="0" w:oddVBand="0" w:evenVBand="0" w:oddHBand="0" w:evenHBand="0" w:firstRowFirstColumn="0" w:firstRowLastColumn="0" w:lastRowFirstColumn="0" w:lastRowLastColumn="0"/>
              <w:rPr>
                <w:spacing w:val="0"/>
                <w:w w:val="100"/>
                <w:kern w:val="0"/>
              </w:rPr>
            </w:pPr>
            <w:r w:rsidRPr="00CF1B8B">
              <w:rPr>
                <w:spacing w:val="0"/>
                <w:w w:val="100"/>
                <w:kern w:val="0"/>
              </w:rPr>
              <w:t>39</w:t>
            </w:r>
          </w:p>
          <w:p w:rsidR="005F7B08" w:rsidRPr="00CF1B8B" w:rsidRDefault="005F7B08" w:rsidP="002A207D">
            <w:pPr>
              <w:cnfStyle w:val="000000000000" w:firstRow="0" w:lastRow="0" w:firstColumn="0" w:lastColumn="0" w:oddVBand="0" w:evenVBand="0" w:oddHBand="0" w:evenHBand="0" w:firstRowFirstColumn="0" w:firstRowLastColumn="0" w:lastRowFirstColumn="0" w:lastRowLastColumn="0"/>
              <w:rPr>
                <w:spacing w:val="0"/>
                <w:w w:val="100"/>
                <w:kern w:val="0"/>
              </w:rPr>
            </w:pPr>
            <w:r w:rsidRPr="00CF1B8B">
              <w:rPr>
                <w:spacing w:val="0"/>
                <w:w w:val="100"/>
                <w:kern w:val="0"/>
              </w:rPr>
              <w:t>40</w:t>
            </w:r>
          </w:p>
        </w:tc>
        <w:tc>
          <w:tcPr>
            <w:tcW w:w="1316" w:type="dxa"/>
            <w:tcBorders>
              <w:top w:val="single" w:sz="12" w:space="0" w:color="auto"/>
              <w:left w:val="single" w:sz="4" w:space="0" w:color="auto"/>
              <w:right w:val="single" w:sz="4" w:space="0" w:color="auto"/>
            </w:tcBorders>
          </w:tcPr>
          <w:p w:rsidR="005F7B08" w:rsidRPr="00CF1B8B" w:rsidRDefault="005F7B08" w:rsidP="002A207D">
            <w:pPr>
              <w:cnfStyle w:val="000000000000" w:firstRow="0" w:lastRow="0" w:firstColumn="0" w:lastColumn="0" w:oddVBand="0" w:evenVBand="0" w:oddHBand="0" w:evenHBand="0" w:firstRowFirstColumn="0" w:firstRowLastColumn="0" w:lastRowFirstColumn="0" w:lastRowLastColumn="0"/>
              <w:rPr>
                <w:spacing w:val="0"/>
                <w:w w:val="100"/>
                <w:kern w:val="0"/>
              </w:rPr>
            </w:pPr>
            <w:r w:rsidRPr="00CF1B8B">
              <w:rPr>
                <w:spacing w:val="0"/>
                <w:w w:val="100"/>
                <w:kern w:val="0"/>
              </w:rPr>
              <w:t xml:space="preserve">- </w:t>
            </w:r>
            <w:r w:rsidRPr="005E412A">
              <w:rPr>
                <w:b/>
                <w:spacing w:val="0"/>
                <w:w w:val="100"/>
                <w:kern w:val="0"/>
              </w:rPr>
              <w:t>18</w:t>
            </w:r>
            <w:r w:rsidRPr="00CF1B8B">
              <w:rPr>
                <w:spacing w:val="0"/>
                <w:w w:val="100"/>
                <w:kern w:val="0"/>
              </w:rPr>
              <w:t xml:space="preserve"> мм</w:t>
            </w:r>
          </w:p>
          <w:p w:rsidR="005F7B08" w:rsidRPr="00CF1B8B" w:rsidRDefault="005F7B08" w:rsidP="002A207D">
            <w:pPr>
              <w:cnfStyle w:val="000000000000" w:firstRow="0" w:lastRow="0" w:firstColumn="0" w:lastColumn="0" w:oddVBand="0" w:evenVBand="0" w:oddHBand="0" w:evenHBand="0" w:firstRowFirstColumn="0" w:firstRowLastColumn="0" w:lastRowFirstColumn="0" w:lastRowLastColumn="0"/>
              <w:rPr>
                <w:spacing w:val="0"/>
                <w:w w:val="100"/>
                <w:kern w:val="0"/>
              </w:rPr>
            </w:pPr>
            <w:r w:rsidRPr="00CF1B8B">
              <w:rPr>
                <w:spacing w:val="0"/>
                <w:w w:val="100"/>
                <w:kern w:val="0"/>
              </w:rPr>
              <w:t>- 9 мм</w:t>
            </w:r>
          </w:p>
          <w:p w:rsidR="005F7B08" w:rsidRPr="00CF1B8B" w:rsidRDefault="005F7B08" w:rsidP="002A207D">
            <w:pPr>
              <w:cnfStyle w:val="000000000000" w:firstRow="0" w:lastRow="0" w:firstColumn="0" w:lastColumn="0" w:oddVBand="0" w:evenVBand="0" w:oddHBand="0" w:evenHBand="0" w:firstRowFirstColumn="0" w:firstRowLastColumn="0" w:lastRowFirstColumn="0" w:lastRowLastColumn="0"/>
              <w:rPr>
                <w:spacing w:val="0"/>
                <w:w w:val="100"/>
                <w:kern w:val="0"/>
              </w:rPr>
            </w:pPr>
            <w:r w:rsidRPr="00CF1B8B">
              <w:rPr>
                <w:spacing w:val="0"/>
                <w:w w:val="100"/>
                <w:kern w:val="0"/>
              </w:rPr>
              <w:t>0 мм</w:t>
            </w:r>
          </w:p>
          <w:p w:rsidR="005F7B08" w:rsidRPr="00CF1B8B" w:rsidRDefault="005F7B08" w:rsidP="002A207D">
            <w:pPr>
              <w:cnfStyle w:val="000000000000" w:firstRow="0" w:lastRow="0" w:firstColumn="0" w:lastColumn="0" w:oddVBand="0" w:evenVBand="0" w:oddHBand="0" w:evenHBand="0" w:firstRowFirstColumn="0" w:firstRowLastColumn="0" w:lastRowFirstColumn="0" w:lastRowLastColumn="0"/>
              <w:rPr>
                <w:spacing w:val="0"/>
                <w:w w:val="100"/>
                <w:kern w:val="0"/>
              </w:rPr>
            </w:pPr>
            <w:r w:rsidRPr="00CF1B8B">
              <w:rPr>
                <w:spacing w:val="0"/>
                <w:w w:val="100"/>
                <w:kern w:val="0"/>
              </w:rPr>
              <w:t>9 мм</w:t>
            </w:r>
          </w:p>
          <w:p w:rsidR="005F7B08" w:rsidRPr="00CF1B8B" w:rsidRDefault="005F7B08" w:rsidP="002A207D">
            <w:pPr>
              <w:cnfStyle w:val="000000000000" w:firstRow="0" w:lastRow="0" w:firstColumn="0" w:lastColumn="0" w:oddVBand="0" w:evenVBand="0" w:oddHBand="0" w:evenHBand="0" w:firstRowFirstColumn="0" w:firstRowLastColumn="0" w:lastRowFirstColumn="0" w:lastRowLastColumn="0"/>
              <w:rPr>
                <w:spacing w:val="0"/>
                <w:w w:val="100"/>
                <w:kern w:val="0"/>
              </w:rPr>
            </w:pPr>
            <w:r w:rsidRPr="00CF1B8B">
              <w:rPr>
                <w:spacing w:val="0"/>
                <w:w w:val="100"/>
                <w:kern w:val="0"/>
              </w:rPr>
              <w:t>17 мм</w:t>
            </w:r>
          </w:p>
          <w:p w:rsidR="005F7B08" w:rsidRPr="00CF1B8B" w:rsidRDefault="005F7B08" w:rsidP="002A207D">
            <w:pPr>
              <w:cnfStyle w:val="000000000000" w:firstRow="0" w:lastRow="0" w:firstColumn="0" w:lastColumn="0" w:oddVBand="0" w:evenVBand="0" w:oddHBand="0" w:evenHBand="0" w:firstRowFirstColumn="0" w:firstRowLastColumn="0" w:lastRowFirstColumn="0" w:lastRowLastColumn="0"/>
              <w:rPr>
                <w:spacing w:val="0"/>
                <w:w w:val="100"/>
                <w:kern w:val="0"/>
              </w:rPr>
            </w:pPr>
            <w:r w:rsidRPr="00CF1B8B">
              <w:rPr>
                <w:spacing w:val="0"/>
                <w:w w:val="100"/>
                <w:kern w:val="0"/>
              </w:rPr>
              <w:t>26 мм</w:t>
            </w:r>
          </w:p>
          <w:p w:rsidR="005F7B08" w:rsidRPr="00CF1B8B" w:rsidRDefault="005F7B08" w:rsidP="002A207D">
            <w:pPr>
              <w:cnfStyle w:val="000000000000" w:firstRow="0" w:lastRow="0" w:firstColumn="0" w:lastColumn="0" w:oddVBand="0" w:evenVBand="0" w:oddHBand="0" w:evenHBand="0" w:firstRowFirstColumn="0" w:firstRowLastColumn="0" w:lastRowFirstColumn="0" w:lastRowLastColumn="0"/>
              <w:rPr>
                <w:spacing w:val="0"/>
                <w:w w:val="100"/>
                <w:kern w:val="0"/>
              </w:rPr>
            </w:pPr>
            <w:r w:rsidRPr="00CF1B8B">
              <w:rPr>
                <w:spacing w:val="0"/>
                <w:w w:val="100"/>
                <w:kern w:val="0"/>
              </w:rPr>
              <w:t>34 мм</w:t>
            </w:r>
          </w:p>
          <w:p w:rsidR="005F7B08" w:rsidRPr="00CF1B8B" w:rsidRDefault="005F7B08" w:rsidP="002A207D">
            <w:pPr>
              <w:cnfStyle w:val="000000000000" w:firstRow="0" w:lastRow="0" w:firstColumn="0" w:lastColumn="0" w:oddVBand="0" w:evenVBand="0" w:oddHBand="0" w:evenHBand="0" w:firstRowFirstColumn="0" w:firstRowLastColumn="0" w:lastRowFirstColumn="0" w:lastRowLastColumn="0"/>
              <w:rPr>
                <w:spacing w:val="0"/>
                <w:w w:val="100"/>
                <w:kern w:val="0"/>
              </w:rPr>
            </w:pPr>
            <w:r w:rsidRPr="00CF1B8B">
              <w:rPr>
                <w:spacing w:val="0"/>
                <w:w w:val="100"/>
                <w:kern w:val="0"/>
              </w:rPr>
              <w:t>43 мм</w:t>
            </w:r>
          </w:p>
          <w:p w:rsidR="005F7B08" w:rsidRPr="00CF1B8B" w:rsidRDefault="005F7B08" w:rsidP="002A207D">
            <w:pPr>
              <w:cnfStyle w:val="000000000000" w:firstRow="0" w:lastRow="0" w:firstColumn="0" w:lastColumn="0" w:oddVBand="0" w:evenVBand="0" w:oddHBand="0" w:evenHBand="0" w:firstRowFirstColumn="0" w:firstRowLastColumn="0" w:lastRowFirstColumn="0" w:lastRowLastColumn="0"/>
              <w:rPr>
                <w:spacing w:val="0"/>
                <w:w w:val="100"/>
                <w:kern w:val="0"/>
              </w:rPr>
            </w:pPr>
            <w:r w:rsidRPr="00CF1B8B">
              <w:rPr>
                <w:spacing w:val="0"/>
                <w:w w:val="100"/>
                <w:kern w:val="0"/>
              </w:rPr>
              <w:t>51 мм</w:t>
            </w:r>
          </w:p>
          <w:p w:rsidR="005F7B08" w:rsidRPr="00CF1B8B" w:rsidRDefault="005F7B08" w:rsidP="002A207D">
            <w:pPr>
              <w:cnfStyle w:val="000000000000" w:firstRow="0" w:lastRow="0" w:firstColumn="0" w:lastColumn="0" w:oddVBand="0" w:evenVBand="0" w:oddHBand="0" w:evenHBand="0" w:firstRowFirstColumn="0" w:firstRowLastColumn="0" w:lastRowFirstColumn="0" w:lastRowLastColumn="0"/>
              <w:rPr>
                <w:spacing w:val="0"/>
                <w:w w:val="100"/>
                <w:kern w:val="0"/>
              </w:rPr>
            </w:pPr>
            <w:r w:rsidRPr="00CF1B8B">
              <w:rPr>
                <w:spacing w:val="0"/>
                <w:w w:val="100"/>
                <w:kern w:val="0"/>
              </w:rPr>
              <w:t>59 мм</w:t>
            </w:r>
          </w:p>
          <w:p w:rsidR="005F7B08" w:rsidRPr="00CF1B8B" w:rsidRDefault="005F7B08" w:rsidP="002A207D">
            <w:pPr>
              <w:cnfStyle w:val="000000000000" w:firstRow="0" w:lastRow="0" w:firstColumn="0" w:lastColumn="0" w:oddVBand="0" w:evenVBand="0" w:oddHBand="0" w:evenHBand="0" w:firstRowFirstColumn="0" w:firstRowLastColumn="0" w:lastRowFirstColumn="0" w:lastRowLastColumn="0"/>
              <w:rPr>
                <w:spacing w:val="0"/>
                <w:w w:val="100"/>
                <w:kern w:val="0"/>
              </w:rPr>
            </w:pPr>
            <w:r w:rsidRPr="00CF1B8B">
              <w:rPr>
                <w:spacing w:val="0"/>
                <w:w w:val="100"/>
                <w:kern w:val="0"/>
              </w:rPr>
              <w:t>67 мм</w:t>
            </w:r>
          </w:p>
          <w:p w:rsidR="005F7B08" w:rsidRPr="00CF1B8B" w:rsidRDefault="005F7B08" w:rsidP="002A207D">
            <w:pPr>
              <w:cnfStyle w:val="000000000000" w:firstRow="0" w:lastRow="0" w:firstColumn="0" w:lastColumn="0" w:oddVBand="0" w:evenVBand="0" w:oddHBand="0" w:evenHBand="0" w:firstRowFirstColumn="0" w:firstRowLastColumn="0" w:lastRowFirstColumn="0" w:lastRowLastColumn="0"/>
              <w:rPr>
                <w:spacing w:val="0"/>
                <w:w w:val="100"/>
                <w:kern w:val="0"/>
              </w:rPr>
            </w:pPr>
            <w:r w:rsidRPr="00CF1B8B">
              <w:rPr>
                <w:spacing w:val="0"/>
                <w:w w:val="100"/>
                <w:kern w:val="0"/>
              </w:rPr>
              <w:t>76 мм</w:t>
            </w:r>
          </w:p>
          <w:p w:rsidR="005F7B08" w:rsidRPr="00CF1B8B" w:rsidRDefault="005F7B08" w:rsidP="002A207D">
            <w:pPr>
              <w:cnfStyle w:val="000000000000" w:firstRow="0" w:lastRow="0" w:firstColumn="0" w:lastColumn="0" w:oddVBand="0" w:evenVBand="0" w:oddHBand="0" w:evenHBand="0" w:firstRowFirstColumn="0" w:firstRowLastColumn="0" w:lastRowFirstColumn="0" w:lastRowLastColumn="0"/>
              <w:rPr>
                <w:spacing w:val="0"/>
                <w:w w:val="100"/>
                <w:kern w:val="0"/>
              </w:rPr>
            </w:pPr>
            <w:r w:rsidRPr="00CF1B8B">
              <w:rPr>
                <w:spacing w:val="0"/>
                <w:w w:val="100"/>
                <w:kern w:val="0"/>
              </w:rPr>
              <w:t>84 мм</w:t>
            </w:r>
          </w:p>
          <w:p w:rsidR="005F7B08" w:rsidRPr="00CF1B8B" w:rsidRDefault="005F7B08" w:rsidP="002A207D">
            <w:pPr>
              <w:cnfStyle w:val="000000000000" w:firstRow="0" w:lastRow="0" w:firstColumn="0" w:lastColumn="0" w:oddVBand="0" w:evenVBand="0" w:oddHBand="0" w:evenHBand="0" w:firstRowFirstColumn="0" w:firstRowLastColumn="0" w:lastRowFirstColumn="0" w:lastRowLastColumn="0"/>
              <w:rPr>
                <w:spacing w:val="0"/>
                <w:w w:val="100"/>
                <w:kern w:val="0"/>
              </w:rPr>
            </w:pPr>
            <w:r w:rsidRPr="00CF1B8B">
              <w:rPr>
                <w:spacing w:val="0"/>
                <w:w w:val="100"/>
                <w:kern w:val="0"/>
              </w:rPr>
              <w:t>92 мм</w:t>
            </w:r>
          </w:p>
          <w:p w:rsidR="005F7B08" w:rsidRPr="00CF1B8B" w:rsidRDefault="005F7B08" w:rsidP="002A207D">
            <w:pPr>
              <w:cnfStyle w:val="000000000000" w:firstRow="0" w:lastRow="0" w:firstColumn="0" w:lastColumn="0" w:oddVBand="0" w:evenVBand="0" w:oddHBand="0" w:evenHBand="0" w:firstRowFirstColumn="0" w:firstRowLastColumn="0" w:lastRowFirstColumn="0" w:lastRowLastColumn="0"/>
              <w:rPr>
                <w:spacing w:val="0"/>
                <w:w w:val="100"/>
                <w:kern w:val="0"/>
              </w:rPr>
            </w:pPr>
            <w:r w:rsidRPr="00CF1B8B">
              <w:rPr>
                <w:spacing w:val="0"/>
                <w:w w:val="100"/>
                <w:kern w:val="0"/>
              </w:rPr>
              <w:t>100 мм</w:t>
            </w:r>
          </w:p>
          <w:p w:rsidR="005F7B08" w:rsidRPr="00CF1B8B" w:rsidRDefault="005F7B08" w:rsidP="002A207D">
            <w:pPr>
              <w:cnfStyle w:val="000000000000" w:firstRow="0" w:lastRow="0" w:firstColumn="0" w:lastColumn="0" w:oddVBand="0" w:evenVBand="0" w:oddHBand="0" w:evenHBand="0" w:firstRowFirstColumn="0" w:firstRowLastColumn="0" w:lastRowFirstColumn="0" w:lastRowLastColumn="0"/>
              <w:rPr>
                <w:spacing w:val="0"/>
                <w:w w:val="100"/>
                <w:kern w:val="0"/>
              </w:rPr>
            </w:pPr>
            <w:r w:rsidRPr="005E412A">
              <w:rPr>
                <w:b/>
                <w:spacing w:val="0"/>
                <w:w w:val="100"/>
                <w:kern w:val="0"/>
              </w:rPr>
              <w:t>108</w:t>
            </w:r>
            <w:r w:rsidRPr="00CF1B8B">
              <w:rPr>
                <w:spacing w:val="0"/>
                <w:w w:val="100"/>
                <w:kern w:val="0"/>
              </w:rPr>
              <w:t xml:space="preserve"> мм</w:t>
            </w:r>
          </w:p>
          <w:p w:rsidR="005F7B08" w:rsidRPr="00CF1B8B" w:rsidRDefault="005F7B08" w:rsidP="002A207D">
            <w:pPr>
              <w:cnfStyle w:val="000000000000" w:firstRow="0" w:lastRow="0" w:firstColumn="0" w:lastColumn="0" w:oddVBand="0" w:evenVBand="0" w:oddHBand="0" w:evenHBand="0" w:firstRowFirstColumn="0" w:firstRowLastColumn="0" w:lastRowFirstColumn="0" w:lastRowLastColumn="0"/>
              <w:rPr>
                <w:spacing w:val="0"/>
                <w:w w:val="100"/>
                <w:kern w:val="0"/>
              </w:rPr>
            </w:pPr>
            <w:r w:rsidRPr="00CF1B8B">
              <w:rPr>
                <w:spacing w:val="0"/>
                <w:w w:val="100"/>
                <w:kern w:val="0"/>
              </w:rPr>
              <w:t>115 мм</w:t>
            </w:r>
          </w:p>
          <w:p w:rsidR="005F7B08" w:rsidRPr="00CF1B8B" w:rsidRDefault="005F7B08" w:rsidP="002A207D">
            <w:pPr>
              <w:cnfStyle w:val="000000000000" w:firstRow="0" w:lastRow="0" w:firstColumn="0" w:lastColumn="0" w:oddVBand="0" w:evenVBand="0" w:oddHBand="0" w:evenHBand="0" w:firstRowFirstColumn="0" w:firstRowLastColumn="0" w:lastRowFirstColumn="0" w:lastRowLastColumn="0"/>
              <w:rPr>
                <w:spacing w:val="0"/>
                <w:w w:val="100"/>
                <w:kern w:val="0"/>
              </w:rPr>
            </w:pPr>
            <w:r w:rsidRPr="00CF1B8B">
              <w:rPr>
                <w:spacing w:val="0"/>
                <w:w w:val="100"/>
                <w:kern w:val="0"/>
              </w:rPr>
              <w:t>123 мм</w:t>
            </w:r>
          </w:p>
        </w:tc>
        <w:tc>
          <w:tcPr>
            <w:tcW w:w="1141" w:type="dxa"/>
            <w:tcBorders>
              <w:top w:val="single" w:sz="12" w:space="0" w:color="auto"/>
              <w:left w:val="single" w:sz="4" w:space="0" w:color="auto"/>
              <w:right w:val="single" w:sz="4" w:space="0" w:color="auto"/>
            </w:tcBorders>
          </w:tcPr>
          <w:p w:rsidR="005F7B08" w:rsidRPr="00CF1B8B" w:rsidRDefault="005F7B08" w:rsidP="002A207D">
            <w:pPr>
              <w:cnfStyle w:val="000000000000" w:firstRow="0" w:lastRow="0" w:firstColumn="0" w:lastColumn="0" w:oddVBand="0" w:evenVBand="0" w:oddHBand="0" w:evenHBand="0" w:firstRowFirstColumn="0" w:firstRowLastColumn="0" w:lastRowFirstColumn="0" w:lastRowLastColumn="0"/>
              <w:rPr>
                <w:spacing w:val="0"/>
                <w:w w:val="100"/>
                <w:kern w:val="0"/>
              </w:rPr>
            </w:pPr>
            <w:r w:rsidRPr="00CF1B8B">
              <w:rPr>
                <w:spacing w:val="0"/>
                <w:w w:val="100"/>
                <w:kern w:val="0"/>
              </w:rPr>
              <w:t xml:space="preserve"> 5 мм</w:t>
            </w:r>
          </w:p>
          <w:p w:rsidR="005F7B08" w:rsidRPr="00CF1B8B" w:rsidRDefault="005F7B08" w:rsidP="002A207D">
            <w:pPr>
              <w:cnfStyle w:val="000000000000" w:firstRow="0" w:lastRow="0" w:firstColumn="0" w:lastColumn="0" w:oddVBand="0" w:evenVBand="0" w:oddHBand="0" w:evenHBand="0" w:firstRowFirstColumn="0" w:firstRowLastColumn="0" w:lastRowFirstColumn="0" w:lastRowLastColumn="0"/>
              <w:rPr>
                <w:spacing w:val="0"/>
                <w:w w:val="100"/>
                <w:kern w:val="0"/>
              </w:rPr>
            </w:pPr>
            <w:r w:rsidRPr="00CF1B8B">
              <w:rPr>
                <w:spacing w:val="0"/>
                <w:w w:val="100"/>
                <w:kern w:val="0"/>
              </w:rPr>
              <w:t xml:space="preserve"> </w:t>
            </w:r>
            <w:r w:rsidRPr="005E412A">
              <w:rPr>
                <w:b/>
                <w:spacing w:val="0"/>
                <w:w w:val="100"/>
                <w:kern w:val="0"/>
              </w:rPr>
              <w:t>3</w:t>
            </w:r>
            <w:r w:rsidRPr="00CF1B8B">
              <w:rPr>
                <w:spacing w:val="0"/>
                <w:w w:val="100"/>
                <w:kern w:val="0"/>
              </w:rPr>
              <w:t xml:space="preserve"> мм</w:t>
            </w:r>
          </w:p>
          <w:p w:rsidR="005F7B08" w:rsidRPr="00CF1B8B" w:rsidRDefault="005F7B08" w:rsidP="002A207D">
            <w:pPr>
              <w:cnfStyle w:val="000000000000" w:firstRow="0" w:lastRow="0" w:firstColumn="0" w:lastColumn="0" w:oddVBand="0" w:evenVBand="0" w:oddHBand="0" w:evenHBand="0" w:firstRowFirstColumn="0" w:firstRowLastColumn="0" w:lastRowFirstColumn="0" w:lastRowLastColumn="0"/>
              <w:rPr>
                <w:spacing w:val="0"/>
                <w:w w:val="100"/>
                <w:kern w:val="0"/>
              </w:rPr>
            </w:pPr>
            <w:r w:rsidRPr="00CF1B8B">
              <w:rPr>
                <w:spacing w:val="0"/>
                <w:w w:val="100"/>
                <w:kern w:val="0"/>
              </w:rPr>
              <w:t xml:space="preserve"> 0 мм</w:t>
            </w:r>
          </w:p>
          <w:p w:rsidR="005F7B08" w:rsidRPr="00CF1B8B" w:rsidRDefault="005F7B08" w:rsidP="002A207D">
            <w:pPr>
              <w:cnfStyle w:val="000000000000" w:firstRow="0" w:lastRow="0" w:firstColumn="0" w:lastColumn="0" w:oddVBand="0" w:evenVBand="0" w:oddHBand="0" w:evenHBand="0" w:firstRowFirstColumn="0" w:firstRowLastColumn="0" w:lastRowFirstColumn="0" w:lastRowLastColumn="0"/>
              <w:rPr>
                <w:spacing w:val="0"/>
                <w:w w:val="100"/>
                <w:kern w:val="0"/>
              </w:rPr>
            </w:pPr>
            <w:r w:rsidRPr="00CF1B8B">
              <w:rPr>
                <w:spacing w:val="0"/>
                <w:w w:val="100"/>
                <w:kern w:val="0"/>
              </w:rPr>
              <w:t>- 3 мм</w:t>
            </w:r>
          </w:p>
          <w:p w:rsidR="005F7B08" w:rsidRPr="00CF1B8B" w:rsidRDefault="005F7B08" w:rsidP="002A207D">
            <w:pPr>
              <w:cnfStyle w:val="000000000000" w:firstRow="0" w:lastRow="0" w:firstColumn="0" w:lastColumn="0" w:oddVBand="0" w:evenVBand="0" w:oddHBand="0" w:evenHBand="0" w:firstRowFirstColumn="0" w:firstRowLastColumn="0" w:lastRowFirstColumn="0" w:lastRowLastColumn="0"/>
              <w:rPr>
                <w:spacing w:val="0"/>
                <w:w w:val="100"/>
                <w:kern w:val="0"/>
              </w:rPr>
            </w:pPr>
            <w:r w:rsidRPr="00CF1B8B">
              <w:rPr>
                <w:spacing w:val="0"/>
                <w:w w:val="100"/>
                <w:kern w:val="0"/>
              </w:rPr>
              <w:t>- 5 мм</w:t>
            </w:r>
          </w:p>
          <w:p w:rsidR="005F7B08" w:rsidRPr="00CF1B8B" w:rsidRDefault="005F7B08" w:rsidP="002A207D">
            <w:pPr>
              <w:cnfStyle w:val="000000000000" w:firstRow="0" w:lastRow="0" w:firstColumn="0" w:lastColumn="0" w:oddVBand="0" w:evenVBand="0" w:oddHBand="0" w:evenHBand="0" w:firstRowFirstColumn="0" w:firstRowLastColumn="0" w:lastRowFirstColumn="0" w:lastRowLastColumn="0"/>
              <w:rPr>
                <w:spacing w:val="0"/>
                <w:w w:val="100"/>
                <w:kern w:val="0"/>
              </w:rPr>
            </w:pPr>
            <w:r w:rsidRPr="00CF1B8B">
              <w:rPr>
                <w:spacing w:val="0"/>
                <w:w w:val="100"/>
                <w:kern w:val="0"/>
              </w:rPr>
              <w:t>- 8 мм</w:t>
            </w:r>
          </w:p>
          <w:p w:rsidR="005F7B08" w:rsidRPr="00CF1B8B" w:rsidRDefault="005F7B08" w:rsidP="002A207D">
            <w:pPr>
              <w:cnfStyle w:val="000000000000" w:firstRow="0" w:lastRow="0" w:firstColumn="0" w:lastColumn="0" w:oddVBand="0" w:evenVBand="0" w:oddHBand="0" w:evenHBand="0" w:firstRowFirstColumn="0" w:firstRowLastColumn="0" w:lastRowFirstColumn="0" w:lastRowLastColumn="0"/>
              <w:rPr>
                <w:spacing w:val="0"/>
                <w:w w:val="100"/>
                <w:kern w:val="0"/>
              </w:rPr>
            </w:pPr>
            <w:r w:rsidRPr="00CF1B8B">
              <w:rPr>
                <w:spacing w:val="0"/>
                <w:w w:val="100"/>
                <w:kern w:val="0"/>
              </w:rPr>
              <w:t>- 11 мм</w:t>
            </w:r>
          </w:p>
          <w:p w:rsidR="005F7B08" w:rsidRPr="00CF1B8B" w:rsidRDefault="005F7B08" w:rsidP="002A207D">
            <w:pPr>
              <w:cnfStyle w:val="000000000000" w:firstRow="0" w:lastRow="0" w:firstColumn="0" w:lastColumn="0" w:oddVBand="0" w:evenVBand="0" w:oddHBand="0" w:evenHBand="0" w:firstRowFirstColumn="0" w:firstRowLastColumn="0" w:lastRowFirstColumn="0" w:lastRowLastColumn="0"/>
              <w:rPr>
                <w:spacing w:val="0"/>
                <w:w w:val="100"/>
                <w:kern w:val="0"/>
              </w:rPr>
            </w:pPr>
            <w:r w:rsidRPr="00CF1B8B">
              <w:rPr>
                <w:spacing w:val="0"/>
                <w:w w:val="100"/>
                <w:kern w:val="0"/>
              </w:rPr>
              <w:t>- 14 мм</w:t>
            </w:r>
          </w:p>
          <w:p w:rsidR="005F7B08" w:rsidRPr="00CF1B8B" w:rsidRDefault="005F7B08" w:rsidP="002A207D">
            <w:pPr>
              <w:cnfStyle w:val="000000000000" w:firstRow="0" w:lastRow="0" w:firstColumn="0" w:lastColumn="0" w:oddVBand="0" w:evenVBand="0" w:oddHBand="0" w:evenHBand="0" w:firstRowFirstColumn="0" w:firstRowLastColumn="0" w:lastRowFirstColumn="0" w:lastRowLastColumn="0"/>
              <w:rPr>
                <w:spacing w:val="0"/>
                <w:w w:val="100"/>
                <w:kern w:val="0"/>
              </w:rPr>
            </w:pPr>
            <w:r w:rsidRPr="00CF1B8B">
              <w:rPr>
                <w:spacing w:val="0"/>
                <w:w w:val="100"/>
                <w:kern w:val="0"/>
              </w:rPr>
              <w:t xml:space="preserve">- </w:t>
            </w:r>
            <w:r w:rsidRPr="005E412A">
              <w:rPr>
                <w:b/>
                <w:spacing w:val="0"/>
                <w:w w:val="100"/>
                <w:kern w:val="0"/>
              </w:rPr>
              <w:t>18</w:t>
            </w:r>
            <w:r w:rsidRPr="00CF1B8B">
              <w:rPr>
                <w:spacing w:val="0"/>
                <w:w w:val="100"/>
                <w:kern w:val="0"/>
              </w:rPr>
              <w:t xml:space="preserve"> мм</w:t>
            </w:r>
          </w:p>
          <w:p w:rsidR="005F7B08" w:rsidRPr="00CF1B8B" w:rsidRDefault="005F7B08" w:rsidP="002A207D">
            <w:pPr>
              <w:cnfStyle w:val="000000000000" w:firstRow="0" w:lastRow="0" w:firstColumn="0" w:lastColumn="0" w:oddVBand="0" w:evenVBand="0" w:oddHBand="0" w:evenHBand="0" w:firstRowFirstColumn="0" w:firstRowLastColumn="0" w:lastRowFirstColumn="0" w:lastRowLastColumn="0"/>
              <w:rPr>
                <w:spacing w:val="0"/>
                <w:w w:val="100"/>
                <w:kern w:val="0"/>
              </w:rPr>
            </w:pPr>
            <w:r w:rsidRPr="00CF1B8B">
              <w:rPr>
                <w:spacing w:val="0"/>
                <w:w w:val="100"/>
                <w:kern w:val="0"/>
              </w:rPr>
              <w:t>- 21 мм</w:t>
            </w:r>
          </w:p>
          <w:p w:rsidR="005F7B08" w:rsidRPr="00CF1B8B" w:rsidRDefault="005F7B08" w:rsidP="002A207D">
            <w:pPr>
              <w:cnfStyle w:val="000000000000" w:firstRow="0" w:lastRow="0" w:firstColumn="0" w:lastColumn="0" w:oddVBand="0" w:evenVBand="0" w:oddHBand="0" w:evenHBand="0" w:firstRowFirstColumn="0" w:firstRowLastColumn="0" w:lastRowFirstColumn="0" w:lastRowLastColumn="0"/>
              <w:rPr>
                <w:spacing w:val="0"/>
                <w:w w:val="100"/>
                <w:kern w:val="0"/>
              </w:rPr>
            </w:pPr>
            <w:r w:rsidRPr="00CF1B8B">
              <w:rPr>
                <w:spacing w:val="0"/>
                <w:w w:val="100"/>
                <w:kern w:val="0"/>
              </w:rPr>
              <w:t>- 24 мм</w:t>
            </w:r>
          </w:p>
          <w:p w:rsidR="005F7B08" w:rsidRPr="00CF1B8B" w:rsidRDefault="005F7B08" w:rsidP="002A207D">
            <w:pPr>
              <w:cnfStyle w:val="000000000000" w:firstRow="0" w:lastRow="0" w:firstColumn="0" w:lastColumn="0" w:oddVBand="0" w:evenVBand="0" w:oddHBand="0" w:evenHBand="0" w:firstRowFirstColumn="0" w:firstRowLastColumn="0" w:lastRowFirstColumn="0" w:lastRowLastColumn="0"/>
              <w:rPr>
                <w:spacing w:val="0"/>
                <w:w w:val="100"/>
                <w:kern w:val="0"/>
              </w:rPr>
            </w:pPr>
            <w:r w:rsidRPr="00CF1B8B">
              <w:rPr>
                <w:spacing w:val="0"/>
                <w:w w:val="100"/>
                <w:kern w:val="0"/>
              </w:rPr>
              <w:t>- 28 мм</w:t>
            </w:r>
          </w:p>
          <w:p w:rsidR="005F7B08" w:rsidRPr="00CF1B8B" w:rsidRDefault="005F7B08" w:rsidP="002A207D">
            <w:pPr>
              <w:cnfStyle w:val="000000000000" w:firstRow="0" w:lastRow="0" w:firstColumn="0" w:lastColumn="0" w:oddVBand="0" w:evenVBand="0" w:oddHBand="0" w:evenHBand="0" w:firstRowFirstColumn="0" w:firstRowLastColumn="0" w:lastRowFirstColumn="0" w:lastRowLastColumn="0"/>
              <w:rPr>
                <w:spacing w:val="0"/>
                <w:w w:val="100"/>
                <w:kern w:val="0"/>
              </w:rPr>
            </w:pPr>
            <w:r w:rsidRPr="00CF1B8B">
              <w:rPr>
                <w:spacing w:val="0"/>
                <w:w w:val="100"/>
                <w:kern w:val="0"/>
              </w:rPr>
              <w:t xml:space="preserve">- </w:t>
            </w:r>
            <w:r w:rsidRPr="005E412A">
              <w:rPr>
                <w:b/>
                <w:spacing w:val="0"/>
                <w:w w:val="100"/>
                <w:kern w:val="0"/>
              </w:rPr>
              <w:t>32</w:t>
            </w:r>
            <w:r w:rsidRPr="00CF1B8B">
              <w:rPr>
                <w:spacing w:val="0"/>
                <w:w w:val="100"/>
                <w:kern w:val="0"/>
              </w:rPr>
              <w:t xml:space="preserve"> мм</w:t>
            </w:r>
          </w:p>
          <w:p w:rsidR="005F7B08" w:rsidRPr="00CF1B8B" w:rsidRDefault="005F7B08" w:rsidP="002A207D">
            <w:pPr>
              <w:cnfStyle w:val="000000000000" w:firstRow="0" w:lastRow="0" w:firstColumn="0" w:lastColumn="0" w:oddVBand="0" w:evenVBand="0" w:oddHBand="0" w:evenHBand="0" w:firstRowFirstColumn="0" w:firstRowLastColumn="0" w:lastRowFirstColumn="0" w:lastRowLastColumn="0"/>
              <w:rPr>
                <w:spacing w:val="0"/>
                <w:w w:val="100"/>
                <w:kern w:val="0"/>
              </w:rPr>
            </w:pPr>
            <w:r w:rsidRPr="00CF1B8B">
              <w:rPr>
                <w:spacing w:val="0"/>
                <w:w w:val="100"/>
                <w:kern w:val="0"/>
              </w:rPr>
              <w:t>- 35 мм</w:t>
            </w:r>
          </w:p>
          <w:p w:rsidR="005F7B08" w:rsidRPr="00CF1B8B" w:rsidRDefault="005F7B08" w:rsidP="002A207D">
            <w:pPr>
              <w:cnfStyle w:val="000000000000" w:firstRow="0" w:lastRow="0" w:firstColumn="0" w:lastColumn="0" w:oddVBand="0" w:evenVBand="0" w:oddHBand="0" w:evenHBand="0" w:firstRowFirstColumn="0" w:firstRowLastColumn="0" w:lastRowFirstColumn="0" w:lastRowLastColumn="0"/>
              <w:rPr>
                <w:spacing w:val="0"/>
                <w:w w:val="100"/>
                <w:kern w:val="0"/>
              </w:rPr>
            </w:pPr>
            <w:r w:rsidRPr="00CF1B8B">
              <w:rPr>
                <w:spacing w:val="0"/>
                <w:w w:val="100"/>
                <w:kern w:val="0"/>
              </w:rPr>
              <w:t>- 39 мм</w:t>
            </w:r>
          </w:p>
          <w:p w:rsidR="005F7B08" w:rsidRPr="00CF1B8B" w:rsidRDefault="005F7B08" w:rsidP="002A207D">
            <w:pPr>
              <w:cnfStyle w:val="000000000000" w:firstRow="0" w:lastRow="0" w:firstColumn="0" w:lastColumn="0" w:oddVBand="0" w:evenVBand="0" w:oddHBand="0" w:evenHBand="0" w:firstRowFirstColumn="0" w:firstRowLastColumn="0" w:lastRowFirstColumn="0" w:lastRowLastColumn="0"/>
              <w:rPr>
                <w:spacing w:val="0"/>
                <w:w w:val="100"/>
                <w:kern w:val="0"/>
              </w:rPr>
            </w:pPr>
            <w:r w:rsidRPr="00CF1B8B">
              <w:rPr>
                <w:spacing w:val="0"/>
                <w:w w:val="100"/>
                <w:kern w:val="0"/>
              </w:rPr>
              <w:t>- 43 мм</w:t>
            </w:r>
          </w:p>
          <w:p w:rsidR="005F7B08" w:rsidRPr="00CF1B8B" w:rsidRDefault="005F7B08" w:rsidP="002A207D">
            <w:pPr>
              <w:cnfStyle w:val="000000000000" w:firstRow="0" w:lastRow="0" w:firstColumn="0" w:lastColumn="0" w:oddVBand="0" w:evenVBand="0" w:oddHBand="0" w:evenHBand="0" w:firstRowFirstColumn="0" w:firstRowLastColumn="0" w:lastRowFirstColumn="0" w:lastRowLastColumn="0"/>
              <w:rPr>
                <w:spacing w:val="0"/>
                <w:w w:val="100"/>
                <w:kern w:val="0"/>
              </w:rPr>
            </w:pPr>
            <w:r w:rsidRPr="00CF1B8B">
              <w:rPr>
                <w:spacing w:val="0"/>
                <w:w w:val="100"/>
                <w:kern w:val="0"/>
              </w:rPr>
              <w:t xml:space="preserve">- </w:t>
            </w:r>
            <w:r w:rsidRPr="005E412A">
              <w:rPr>
                <w:b/>
                <w:spacing w:val="0"/>
                <w:w w:val="100"/>
                <w:kern w:val="0"/>
              </w:rPr>
              <w:t>48</w:t>
            </w:r>
            <w:r w:rsidRPr="00CF1B8B">
              <w:rPr>
                <w:spacing w:val="0"/>
                <w:w w:val="100"/>
                <w:kern w:val="0"/>
              </w:rPr>
              <w:t xml:space="preserve"> мм</w:t>
            </w:r>
          </w:p>
          <w:p w:rsidR="005F7B08" w:rsidRPr="00CF1B8B" w:rsidRDefault="005F7B08" w:rsidP="002A207D">
            <w:pPr>
              <w:cnfStyle w:val="000000000000" w:firstRow="0" w:lastRow="0" w:firstColumn="0" w:lastColumn="0" w:oddVBand="0" w:evenVBand="0" w:oddHBand="0" w:evenHBand="0" w:firstRowFirstColumn="0" w:firstRowLastColumn="0" w:lastRowFirstColumn="0" w:lastRowLastColumn="0"/>
              <w:rPr>
                <w:spacing w:val="0"/>
                <w:w w:val="100"/>
                <w:kern w:val="0"/>
              </w:rPr>
            </w:pPr>
            <w:r w:rsidRPr="00CF1B8B">
              <w:rPr>
                <w:spacing w:val="0"/>
                <w:w w:val="100"/>
                <w:kern w:val="0"/>
              </w:rPr>
              <w:t>- 52 мм</w:t>
            </w:r>
          </w:p>
        </w:tc>
      </w:tr>
    </w:tbl>
    <w:p w:rsidR="005F7B08" w:rsidRPr="00CF1B8B" w:rsidRDefault="002A207D" w:rsidP="005F7B08">
      <w:pPr>
        <w:pStyle w:val="SingleTxtGR"/>
        <w:suppressAutoHyphens/>
        <w:jc w:val="right"/>
        <w:rPr>
          <w:spacing w:val="0"/>
          <w:w w:val="100"/>
          <w:kern w:val="0"/>
        </w:rPr>
      </w:pPr>
      <w:r w:rsidRPr="00CF1B8B">
        <w:rPr>
          <w:spacing w:val="0"/>
          <w:w w:val="100"/>
          <w:kern w:val="0"/>
        </w:rPr>
        <w:t>»</w:t>
      </w:r>
    </w:p>
    <w:p w:rsidR="005F7B08" w:rsidRPr="00CF1B8B" w:rsidRDefault="005F7B08" w:rsidP="005F7B08">
      <w:pPr>
        <w:suppressAutoHyphens/>
        <w:spacing w:line="249" w:lineRule="auto"/>
        <w:ind w:left="2268" w:right="540" w:hanging="1134"/>
        <w:jc w:val="both"/>
        <w:rPr>
          <w:b/>
          <w:spacing w:val="0"/>
          <w:w w:val="100"/>
          <w:kern w:val="0"/>
          <w:sz w:val="28"/>
        </w:rPr>
      </w:pPr>
      <w:r w:rsidRPr="00CF1B8B">
        <w:rPr>
          <w:spacing w:val="0"/>
          <w:w w:val="100"/>
          <w:kern w:val="0"/>
        </w:rPr>
        <w:br w:type="page"/>
      </w:r>
    </w:p>
    <w:p w:rsidR="005F7B08" w:rsidRPr="00CF1B8B" w:rsidRDefault="005F7B08" w:rsidP="002A207D">
      <w:pPr>
        <w:pStyle w:val="HChGR"/>
        <w:rPr>
          <w:spacing w:val="0"/>
          <w:w w:val="100"/>
          <w:kern w:val="0"/>
        </w:rPr>
      </w:pPr>
      <w:r w:rsidRPr="00CF1B8B">
        <w:rPr>
          <w:spacing w:val="0"/>
          <w:w w:val="100"/>
          <w:kern w:val="0"/>
        </w:rPr>
        <w:t>Приложение III</w:t>
      </w:r>
    </w:p>
    <w:p w:rsidR="005F7B08" w:rsidRPr="00CF1B8B" w:rsidRDefault="002A207D" w:rsidP="002A207D">
      <w:pPr>
        <w:pStyle w:val="HChGR"/>
        <w:rPr>
          <w:i/>
          <w:spacing w:val="0"/>
          <w:w w:val="100"/>
          <w:kern w:val="0"/>
          <w:lang w:eastAsia="ar-SA"/>
        </w:rPr>
      </w:pPr>
      <w:r w:rsidRPr="00CF1B8B">
        <w:rPr>
          <w:spacing w:val="0"/>
          <w:w w:val="100"/>
          <w:kern w:val="0"/>
        </w:rPr>
        <w:tab/>
      </w:r>
      <w:r w:rsidRPr="00CF1B8B">
        <w:rPr>
          <w:spacing w:val="0"/>
          <w:w w:val="100"/>
          <w:kern w:val="0"/>
        </w:rPr>
        <w:tab/>
      </w:r>
      <w:r w:rsidR="005F7B08" w:rsidRPr="00CF1B8B">
        <w:rPr>
          <w:spacing w:val="0"/>
          <w:w w:val="100"/>
          <w:kern w:val="0"/>
        </w:rPr>
        <w:t>Положение о круге ведения и правила процедуры неофициальной рабочей группы GRSG по вопросу о</w:t>
      </w:r>
      <w:r w:rsidRPr="00CF1B8B">
        <w:rPr>
          <w:spacing w:val="0"/>
          <w:w w:val="100"/>
          <w:kern w:val="0"/>
        </w:rPr>
        <w:t> </w:t>
      </w:r>
      <w:r w:rsidR="005F7B08" w:rsidRPr="00CF1B8B">
        <w:rPr>
          <w:spacing w:val="0"/>
          <w:w w:val="100"/>
          <w:kern w:val="0"/>
        </w:rPr>
        <w:t xml:space="preserve">предупреждении о присутствии уязвимых участников дорожного движения </w:t>
      </w:r>
      <w:r w:rsidRPr="00CF1B8B">
        <w:rPr>
          <w:spacing w:val="0"/>
          <w:w w:val="100"/>
          <w:kern w:val="0"/>
        </w:rPr>
        <w:t>в непосредственной близости при </w:t>
      </w:r>
      <w:r w:rsidR="005F7B08" w:rsidRPr="00CF1B8B">
        <w:rPr>
          <w:spacing w:val="0"/>
          <w:w w:val="100"/>
          <w:kern w:val="0"/>
        </w:rPr>
        <w:t>маневрах на малой скорости (УУДНБ) (пункт 23)</w:t>
      </w:r>
    </w:p>
    <w:p w:rsidR="005F7B08" w:rsidRPr="00770072" w:rsidRDefault="002A207D" w:rsidP="002A207D">
      <w:pPr>
        <w:pStyle w:val="H1G"/>
        <w:rPr>
          <w:lang w:val="ru-RU"/>
        </w:rPr>
      </w:pPr>
      <w:r w:rsidRPr="00770072">
        <w:rPr>
          <w:lang w:val="ru-RU"/>
        </w:rPr>
        <w:tab/>
      </w:r>
      <w:r w:rsidR="005F7B08" w:rsidRPr="00CF1B8B">
        <w:t>A</w:t>
      </w:r>
      <w:r w:rsidR="005F7B08" w:rsidRPr="00770072">
        <w:rPr>
          <w:lang w:val="ru-RU"/>
        </w:rPr>
        <w:t>.</w:t>
      </w:r>
      <w:r w:rsidR="005F7B08" w:rsidRPr="00770072">
        <w:rPr>
          <w:lang w:val="ru-RU"/>
        </w:rPr>
        <w:tab/>
        <w:t>Круг ведения</w:t>
      </w:r>
    </w:p>
    <w:p w:rsidR="005F7B08" w:rsidRPr="00CF1B8B" w:rsidRDefault="005F7B08" w:rsidP="005F7B08">
      <w:pPr>
        <w:tabs>
          <w:tab w:val="left" w:pos="1701"/>
        </w:tabs>
        <w:suppressAutoHyphens/>
        <w:spacing w:after="120" w:line="240" w:lineRule="auto"/>
        <w:ind w:left="1134" w:right="1134"/>
        <w:jc w:val="both"/>
        <w:rPr>
          <w:spacing w:val="0"/>
          <w:w w:val="100"/>
          <w:kern w:val="0"/>
        </w:rPr>
      </w:pPr>
      <w:r w:rsidRPr="00CF1B8B">
        <w:rPr>
          <w:spacing w:val="0"/>
          <w:w w:val="100"/>
          <w:kern w:val="0"/>
          <w:lang w:eastAsia="ar-SA"/>
        </w:rPr>
        <w:t>1.</w:t>
      </w:r>
      <w:r w:rsidRPr="00CF1B8B">
        <w:rPr>
          <w:spacing w:val="0"/>
          <w:w w:val="100"/>
          <w:kern w:val="0"/>
          <w:lang w:eastAsia="ar-SA"/>
        </w:rPr>
        <w:tab/>
      </w:r>
      <w:r w:rsidRPr="00CF1B8B">
        <w:rPr>
          <w:spacing w:val="0"/>
          <w:w w:val="100"/>
          <w:kern w:val="0"/>
        </w:rPr>
        <w:t>Неофициальная рабочая группа (НРГ) разрабатывает проект нормативного предложения, которое повысит способность водителя обнаруживать уязвимых участников дорожного движения (УУД). Она рассматривает следующие вопросы</w:t>
      </w:r>
      <w:r w:rsidRPr="00CF1B8B">
        <w:rPr>
          <w:spacing w:val="0"/>
          <w:w w:val="100"/>
          <w:kern w:val="0"/>
          <w:lang w:eastAsia="ar-SA"/>
        </w:rPr>
        <w:t>:</w:t>
      </w:r>
    </w:p>
    <w:p w:rsidR="005F7B08" w:rsidRPr="00CF1B8B" w:rsidRDefault="002A207D" w:rsidP="002A207D">
      <w:pPr>
        <w:pStyle w:val="SingleTxtG"/>
        <w:rPr>
          <w:lang w:val="ru-RU" w:eastAsia="ar-SA"/>
        </w:rPr>
      </w:pPr>
      <w:r w:rsidRPr="00770072">
        <w:rPr>
          <w:lang w:val="ru-RU" w:eastAsia="ar-SA"/>
        </w:rPr>
        <w:tab/>
      </w:r>
      <w:r w:rsidRPr="00770072">
        <w:rPr>
          <w:lang w:val="ru-RU" w:eastAsia="ar-SA"/>
        </w:rPr>
        <w:tab/>
      </w:r>
      <w:r w:rsidR="005F7B08" w:rsidRPr="00CF1B8B">
        <w:rPr>
          <w:lang w:eastAsia="ar-SA"/>
        </w:rPr>
        <w:t>a</w:t>
      </w:r>
      <w:r w:rsidR="005F7B08" w:rsidRPr="00CF1B8B">
        <w:rPr>
          <w:lang w:val="ru-RU" w:eastAsia="ar-SA"/>
        </w:rPr>
        <w:t>)</w:t>
      </w:r>
      <w:r w:rsidR="005F7B08" w:rsidRPr="00CF1B8B">
        <w:rPr>
          <w:lang w:val="ru-RU" w:eastAsia="ar-SA"/>
        </w:rPr>
        <w:tab/>
      </w:r>
      <w:r w:rsidR="005F7B08" w:rsidRPr="00CF1B8B">
        <w:rPr>
          <w:lang w:val="ru-RU"/>
        </w:rPr>
        <w:t>официальное утверждение транспортных средств в отношении поля обзора (ПО) водителя спереди;</w:t>
      </w:r>
    </w:p>
    <w:p w:rsidR="005F7B08" w:rsidRPr="00CF1B8B" w:rsidRDefault="002A207D" w:rsidP="002A207D">
      <w:pPr>
        <w:pStyle w:val="SingleTxtG"/>
        <w:rPr>
          <w:lang w:val="ru-RU" w:eastAsia="ar-SA"/>
        </w:rPr>
      </w:pPr>
      <w:r w:rsidRPr="00770072">
        <w:rPr>
          <w:lang w:val="ru-RU" w:eastAsia="ar-SA"/>
        </w:rPr>
        <w:tab/>
      </w:r>
      <w:r w:rsidRPr="00770072">
        <w:rPr>
          <w:lang w:val="ru-RU" w:eastAsia="ar-SA"/>
        </w:rPr>
        <w:tab/>
      </w:r>
      <w:r w:rsidR="005F7B08" w:rsidRPr="00CF1B8B">
        <w:rPr>
          <w:lang w:eastAsia="ar-SA"/>
        </w:rPr>
        <w:t>b</w:t>
      </w:r>
      <w:r w:rsidR="005F7B08" w:rsidRPr="00CF1B8B">
        <w:rPr>
          <w:lang w:val="ru-RU" w:eastAsia="ar-SA"/>
        </w:rPr>
        <w:t>)</w:t>
      </w:r>
      <w:r w:rsidR="005F7B08" w:rsidRPr="00CF1B8B">
        <w:rPr>
          <w:lang w:val="ru-RU" w:eastAsia="ar-SA"/>
        </w:rPr>
        <w:tab/>
      </w:r>
      <w:r w:rsidR="005F7B08" w:rsidRPr="00CF1B8B">
        <w:rPr>
          <w:lang w:val="ru-RU"/>
        </w:rPr>
        <w:t>официальное утверждение систем обнаружения УУД и их установка на транспортных средствах</w:t>
      </w:r>
      <w:r w:rsidR="005F7B08" w:rsidRPr="00CF1B8B">
        <w:rPr>
          <w:lang w:val="ru-RU" w:eastAsia="ar-SA"/>
        </w:rPr>
        <w:t>;</w:t>
      </w:r>
    </w:p>
    <w:p w:rsidR="005F7B08" w:rsidRPr="00CF1B8B" w:rsidRDefault="002A207D" w:rsidP="002A207D">
      <w:pPr>
        <w:pStyle w:val="SingleTxtG"/>
        <w:rPr>
          <w:lang w:val="ru-RU" w:eastAsia="ar-SA"/>
        </w:rPr>
      </w:pPr>
      <w:r w:rsidRPr="00770072">
        <w:rPr>
          <w:lang w:val="ru-RU" w:eastAsia="ar-SA"/>
        </w:rPr>
        <w:tab/>
      </w:r>
      <w:r w:rsidRPr="00770072">
        <w:rPr>
          <w:lang w:val="ru-RU" w:eastAsia="ar-SA"/>
        </w:rPr>
        <w:tab/>
      </w:r>
      <w:r w:rsidR="005F7B08" w:rsidRPr="00CF1B8B">
        <w:rPr>
          <w:lang w:eastAsia="ar-SA"/>
        </w:rPr>
        <w:t>c</w:t>
      </w:r>
      <w:r w:rsidR="005F7B08" w:rsidRPr="00CF1B8B">
        <w:rPr>
          <w:lang w:val="ru-RU" w:eastAsia="ar-SA"/>
        </w:rPr>
        <w:t>)</w:t>
      </w:r>
      <w:r w:rsidR="005F7B08" w:rsidRPr="00CF1B8B">
        <w:rPr>
          <w:lang w:val="ru-RU" w:eastAsia="ar-SA"/>
        </w:rPr>
        <w:tab/>
      </w:r>
      <w:r w:rsidR="005F7B08" w:rsidRPr="00CF1B8B">
        <w:rPr>
          <w:lang w:val="ru-RU"/>
        </w:rPr>
        <w:t>официальное утверждение устройств непрямого обзора и их установка на транспортных средствах</w:t>
      </w:r>
      <w:r w:rsidR="005F7B08" w:rsidRPr="00CF1B8B">
        <w:rPr>
          <w:lang w:val="ru-RU" w:eastAsia="ar-SA"/>
        </w:rPr>
        <w:t>.</w:t>
      </w:r>
    </w:p>
    <w:p w:rsidR="005F7B08" w:rsidRPr="00CF1B8B" w:rsidRDefault="002A207D" w:rsidP="005F7B08">
      <w:pPr>
        <w:tabs>
          <w:tab w:val="left" w:pos="1701"/>
        </w:tabs>
        <w:suppressAutoHyphens/>
        <w:spacing w:after="120" w:line="240" w:lineRule="auto"/>
        <w:ind w:left="1134" w:right="1134"/>
        <w:jc w:val="both"/>
        <w:rPr>
          <w:spacing w:val="0"/>
          <w:w w:val="100"/>
          <w:kern w:val="0"/>
          <w:lang w:eastAsia="ar-SA"/>
        </w:rPr>
      </w:pPr>
      <w:r w:rsidRPr="00CF1B8B">
        <w:rPr>
          <w:spacing w:val="0"/>
          <w:w w:val="100"/>
          <w:kern w:val="0"/>
        </w:rPr>
        <w:tab/>
      </w:r>
      <w:r w:rsidR="005F7B08" w:rsidRPr="00CF1B8B">
        <w:rPr>
          <w:spacing w:val="0"/>
          <w:w w:val="100"/>
          <w:kern w:val="0"/>
        </w:rPr>
        <w:t>Она не занимается промежуточными системами, в частности теми, которые воздействуют на тормозную систему или систему рулевого управления</w:t>
      </w:r>
      <w:r w:rsidR="005F7B08" w:rsidRPr="00CF1B8B">
        <w:rPr>
          <w:spacing w:val="0"/>
          <w:w w:val="100"/>
          <w:kern w:val="0"/>
          <w:lang w:eastAsia="ar-SA"/>
        </w:rPr>
        <w:t>.</w:t>
      </w:r>
    </w:p>
    <w:p w:rsidR="005F7B08" w:rsidRPr="00CF1B8B" w:rsidRDefault="002A207D" w:rsidP="005F7B08">
      <w:pPr>
        <w:tabs>
          <w:tab w:val="left" w:pos="1701"/>
        </w:tabs>
        <w:suppressAutoHyphens/>
        <w:spacing w:after="120" w:line="240" w:lineRule="auto"/>
        <w:ind w:left="1134" w:right="1134"/>
        <w:jc w:val="both"/>
        <w:rPr>
          <w:spacing w:val="0"/>
          <w:w w:val="100"/>
          <w:kern w:val="0"/>
          <w:lang w:eastAsia="ar-SA"/>
        </w:rPr>
      </w:pPr>
      <w:r w:rsidRPr="00CF1B8B">
        <w:rPr>
          <w:spacing w:val="0"/>
          <w:w w:val="100"/>
          <w:kern w:val="0"/>
        </w:rPr>
        <w:tab/>
      </w:r>
      <w:r w:rsidR="005F7B08" w:rsidRPr="00CF1B8B">
        <w:rPr>
          <w:spacing w:val="0"/>
          <w:w w:val="100"/>
          <w:kern w:val="0"/>
        </w:rPr>
        <w:t>НРГ сосредотачивает свое внимание главным образом на маневрах на низкой скорости в любом направлении на основе данных о дорожно-транспортных происшествиях</w:t>
      </w:r>
      <w:r w:rsidR="005F7B08" w:rsidRPr="00CF1B8B">
        <w:rPr>
          <w:spacing w:val="0"/>
          <w:w w:val="100"/>
          <w:kern w:val="0"/>
          <w:lang w:eastAsia="ar-SA"/>
        </w:rPr>
        <w:t>.</w:t>
      </w:r>
    </w:p>
    <w:p w:rsidR="005F7B08" w:rsidRPr="00CF1B8B" w:rsidRDefault="005F7B08" w:rsidP="005F7B08">
      <w:pPr>
        <w:tabs>
          <w:tab w:val="left" w:pos="1701"/>
        </w:tabs>
        <w:suppressAutoHyphens/>
        <w:spacing w:after="120" w:line="240" w:lineRule="auto"/>
        <w:ind w:left="1134" w:right="1134"/>
        <w:jc w:val="both"/>
        <w:rPr>
          <w:spacing w:val="0"/>
          <w:w w:val="100"/>
          <w:kern w:val="0"/>
          <w:lang w:eastAsia="ar-SA"/>
        </w:rPr>
      </w:pPr>
      <w:r w:rsidRPr="00CF1B8B">
        <w:rPr>
          <w:spacing w:val="0"/>
          <w:w w:val="100"/>
          <w:kern w:val="0"/>
          <w:lang w:eastAsia="ar-SA"/>
        </w:rPr>
        <w:t>2.</w:t>
      </w:r>
      <w:r w:rsidRPr="00CF1B8B">
        <w:rPr>
          <w:spacing w:val="0"/>
          <w:w w:val="100"/>
          <w:kern w:val="0"/>
          <w:lang w:eastAsia="ar-SA"/>
        </w:rPr>
        <w:tab/>
      </w:r>
      <w:r w:rsidRPr="00CF1B8B">
        <w:rPr>
          <w:spacing w:val="0"/>
          <w:w w:val="100"/>
          <w:kern w:val="0"/>
        </w:rPr>
        <w:t>При разработке нормативного предложения НРГ следует учитывать существующие технологии, данные и исследования.</w:t>
      </w:r>
      <w:r w:rsidRPr="00CF1B8B">
        <w:rPr>
          <w:spacing w:val="0"/>
          <w:w w:val="100"/>
          <w:kern w:val="0"/>
          <w:lang w:eastAsia="ar-SA"/>
        </w:rPr>
        <w:t xml:space="preserve"> </w:t>
      </w:r>
      <w:r w:rsidRPr="00CF1B8B">
        <w:rPr>
          <w:spacing w:val="0"/>
          <w:w w:val="100"/>
          <w:kern w:val="0"/>
        </w:rPr>
        <w:t>Кроме того, ей следует учитывать уже имеющиеся стандарты, а также национальное и международное законодательство, охватывающее эти вопросы</w:t>
      </w:r>
      <w:r w:rsidRPr="00CF1B8B">
        <w:rPr>
          <w:spacing w:val="0"/>
          <w:w w:val="100"/>
          <w:kern w:val="0"/>
          <w:lang w:eastAsia="ar-SA"/>
        </w:rPr>
        <w:t>.</w:t>
      </w:r>
    </w:p>
    <w:p w:rsidR="005F7B08" w:rsidRPr="00CF1B8B" w:rsidRDefault="005F7B08" w:rsidP="005F7B08">
      <w:pPr>
        <w:tabs>
          <w:tab w:val="left" w:pos="1701"/>
        </w:tabs>
        <w:suppressAutoHyphens/>
        <w:spacing w:after="120" w:line="240" w:lineRule="auto"/>
        <w:ind w:left="1134" w:right="1134"/>
        <w:jc w:val="both"/>
        <w:rPr>
          <w:spacing w:val="0"/>
          <w:w w:val="100"/>
          <w:kern w:val="0"/>
          <w:lang w:eastAsia="ar-SA"/>
        </w:rPr>
      </w:pPr>
      <w:r w:rsidRPr="00CF1B8B">
        <w:rPr>
          <w:spacing w:val="0"/>
          <w:w w:val="100"/>
          <w:kern w:val="0"/>
          <w:lang w:eastAsia="ar-SA"/>
        </w:rPr>
        <w:t>3.</w:t>
      </w:r>
      <w:r w:rsidRPr="00CF1B8B">
        <w:rPr>
          <w:spacing w:val="0"/>
          <w:w w:val="100"/>
          <w:kern w:val="0"/>
          <w:lang w:eastAsia="ar-SA"/>
        </w:rPr>
        <w:tab/>
        <w:t>Группа сосредотачивает свое внимание на т</w:t>
      </w:r>
      <w:r w:rsidR="002A207D" w:rsidRPr="00CF1B8B">
        <w:rPr>
          <w:spacing w:val="0"/>
          <w:w w:val="100"/>
          <w:kern w:val="0"/>
          <w:lang w:eastAsia="ar-SA"/>
        </w:rPr>
        <w:t>ранспортных средствах категорий </w:t>
      </w:r>
      <w:r w:rsidRPr="00CF1B8B">
        <w:rPr>
          <w:spacing w:val="0"/>
          <w:w w:val="100"/>
          <w:kern w:val="0"/>
          <w:lang w:eastAsia="ar-SA"/>
        </w:rPr>
        <w:t>M и N. НРГ рассматривает актуальность учета транспортных средств категории O.</w:t>
      </w:r>
    </w:p>
    <w:p w:rsidR="005F7B08" w:rsidRPr="00CF1B8B" w:rsidRDefault="005F7B08" w:rsidP="005F7B08">
      <w:pPr>
        <w:tabs>
          <w:tab w:val="left" w:pos="1701"/>
        </w:tabs>
        <w:suppressAutoHyphens/>
        <w:spacing w:after="120" w:line="240" w:lineRule="auto"/>
        <w:ind w:left="1134" w:right="1134"/>
        <w:jc w:val="both"/>
        <w:rPr>
          <w:spacing w:val="0"/>
          <w:w w:val="100"/>
          <w:kern w:val="0"/>
          <w:lang w:eastAsia="ar-SA"/>
        </w:rPr>
      </w:pPr>
      <w:r w:rsidRPr="00CF1B8B">
        <w:rPr>
          <w:spacing w:val="0"/>
          <w:w w:val="100"/>
          <w:kern w:val="0"/>
          <w:lang w:eastAsia="ar-SA"/>
        </w:rPr>
        <w:t>4.</w:t>
      </w:r>
      <w:r w:rsidRPr="00CF1B8B">
        <w:rPr>
          <w:spacing w:val="0"/>
          <w:w w:val="100"/>
          <w:kern w:val="0"/>
          <w:lang w:eastAsia="ar-SA"/>
        </w:rPr>
        <w:tab/>
      </w:r>
      <w:r w:rsidRPr="00CF1B8B">
        <w:rPr>
          <w:spacing w:val="0"/>
          <w:w w:val="100"/>
          <w:kern w:val="0"/>
        </w:rPr>
        <w:t>Целевые сроки завершения работы НРГ</w:t>
      </w:r>
      <w:r w:rsidRPr="00CF1B8B">
        <w:rPr>
          <w:spacing w:val="0"/>
          <w:w w:val="100"/>
          <w:kern w:val="0"/>
          <w:lang w:eastAsia="ar-SA"/>
        </w:rPr>
        <w:t>:</w:t>
      </w:r>
    </w:p>
    <w:p w:rsidR="005F7B08" w:rsidRPr="00CF1B8B" w:rsidRDefault="005F7B08" w:rsidP="005F7B08">
      <w:pPr>
        <w:tabs>
          <w:tab w:val="left" w:pos="2268"/>
        </w:tabs>
        <w:suppressAutoHyphens/>
        <w:spacing w:after="120" w:line="240" w:lineRule="auto"/>
        <w:ind w:left="2268" w:right="1134" w:hanging="567"/>
        <w:jc w:val="both"/>
        <w:rPr>
          <w:spacing w:val="0"/>
          <w:w w:val="100"/>
          <w:kern w:val="0"/>
          <w:lang w:eastAsia="ar-SA"/>
        </w:rPr>
      </w:pPr>
      <w:r w:rsidRPr="00CF1B8B">
        <w:rPr>
          <w:spacing w:val="0"/>
          <w:w w:val="100"/>
          <w:kern w:val="0"/>
          <w:lang w:eastAsia="ar-SA"/>
        </w:rPr>
        <w:t>a)</w:t>
      </w:r>
      <w:r w:rsidRPr="00CF1B8B">
        <w:rPr>
          <w:spacing w:val="0"/>
          <w:w w:val="100"/>
          <w:kern w:val="0"/>
          <w:lang w:eastAsia="ar-SA"/>
        </w:rPr>
        <w:tab/>
      </w:r>
      <w:r w:rsidR="002A207D" w:rsidRPr="00CF1B8B">
        <w:rPr>
          <w:spacing w:val="0"/>
          <w:w w:val="100"/>
          <w:kern w:val="0"/>
          <w:lang w:eastAsia="ar-SA"/>
        </w:rPr>
        <w:t xml:space="preserve">передний </w:t>
      </w:r>
      <w:r w:rsidRPr="00CF1B8B">
        <w:rPr>
          <w:spacing w:val="0"/>
          <w:w w:val="100"/>
          <w:kern w:val="0"/>
          <w:lang w:eastAsia="ar-SA"/>
        </w:rPr>
        <w:t>ход:</w:t>
      </w:r>
    </w:p>
    <w:p w:rsidR="005F7B08" w:rsidRPr="00CF1B8B" w:rsidRDefault="002A207D" w:rsidP="002A207D">
      <w:pPr>
        <w:pStyle w:val="SingleTxtG"/>
        <w:ind w:left="1701" w:hanging="567"/>
        <w:rPr>
          <w:lang w:val="ru-RU" w:eastAsia="ar-SA"/>
        </w:rPr>
      </w:pPr>
      <w:r w:rsidRPr="00CF1B8B">
        <w:rPr>
          <w:lang w:val="ru-RU" w:eastAsia="ar-SA"/>
        </w:rPr>
        <w:tab/>
      </w:r>
      <w:r w:rsidRPr="00CF1B8B">
        <w:rPr>
          <w:lang w:val="ru-RU" w:eastAsia="ar-SA"/>
        </w:rPr>
        <w:tab/>
      </w:r>
      <w:r w:rsidR="005F7B08" w:rsidRPr="00CF1B8B">
        <w:rPr>
          <w:lang w:eastAsia="ar-SA"/>
        </w:rPr>
        <w:t>i</w:t>
      </w:r>
      <w:r w:rsidR="005F7B08" w:rsidRPr="00CF1B8B">
        <w:rPr>
          <w:lang w:val="ru-RU" w:eastAsia="ar-SA"/>
        </w:rPr>
        <w:t>)</w:t>
      </w:r>
      <w:r w:rsidR="005F7B08" w:rsidRPr="00CF1B8B">
        <w:rPr>
          <w:lang w:val="ru-RU" w:eastAsia="ar-SA"/>
        </w:rPr>
        <w:tab/>
      </w:r>
      <w:r w:rsidRPr="00CF1B8B">
        <w:rPr>
          <w:lang w:val="ru-RU" w:eastAsia="ar-SA"/>
        </w:rPr>
        <w:t xml:space="preserve">повороты </w:t>
      </w:r>
      <w:r w:rsidR="005F7B08" w:rsidRPr="00CF1B8B">
        <w:rPr>
          <w:lang w:val="ru-RU" w:eastAsia="ar-SA"/>
        </w:rPr>
        <w:t xml:space="preserve">транспортного средства: </w:t>
      </w:r>
      <w:r w:rsidR="005F7B08" w:rsidRPr="00CF1B8B">
        <w:rPr>
          <w:lang w:val="ru-RU"/>
        </w:rPr>
        <w:t xml:space="preserve">завершение подготовки Германией предложения относительно новых положений для систем индикации мертвой зоны (СИМЗ): 115-я сессия </w:t>
      </w:r>
      <w:r w:rsidR="005F7B08" w:rsidRPr="00CF1B8B">
        <w:t>GRSG</w:t>
      </w:r>
      <w:r w:rsidRPr="00CF1B8B">
        <w:rPr>
          <w:lang w:val="ru-RU"/>
        </w:rPr>
        <w:t xml:space="preserve"> (октябрь 2018 года);</w:t>
      </w:r>
    </w:p>
    <w:p w:rsidR="005F7B08" w:rsidRPr="00CF1B8B" w:rsidRDefault="002A207D" w:rsidP="002A207D">
      <w:pPr>
        <w:pStyle w:val="SingleTxtG"/>
        <w:ind w:left="1701" w:hanging="567"/>
        <w:rPr>
          <w:lang w:val="ru-RU" w:eastAsia="ar-SA"/>
        </w:rPr>
      </w:pPr>
      <w:r w:rsidRPr="00CF1B8B">
        <w:rPr>
          <w:lang w:val="ru-RU" w:eastAsia="ar-SA"/>
        </w:rPr>
        <w:tab/>
      </w:r>
      <w:r w:rsidR="005F7B08" w:rsidRPr="00CF1B8B">
        <w:rPr>
          <w:lang w:eastAsia="ar-SA"/>
        </w:rPr>
        <w:t>ii</w:t>
      </w:r>
      <w:r w:rsidR="005F7B08" w:rsidRPr="00CF1B8B">
        <w:rPr>
          <w:lang w:val="ru-RU" w:eastAsia="ar-SA"/>
        </w:rPr>
        <w:t>)</w:t>
      </w:r>
      <w:r w:rsidR="005F7B08" w:rsidRPr="00CF1B8B">
        <w:rPr>
          <w:lang w:val="ru-RU" w:eastAsia="ar-SA"/>
        </w:rPr>
        <w:tab/>
      </w:r>
      <w:r w:rsidRPr="00CF1B8B">
        <w:rPr>
          <w:lang w:val="ru-RU" w:eastAsia="ar-SA"/>
        </w:rPr>
        <w:t xml:space="preserve">движение </w:t>
      </w:r>
      <w:r w:rsidR="005F7B08" w:rsidRPr="00CF1B8B">
        <w:rPr>
          <w:lang w:val="ru-RU" w:eastAsia="ar-SA"/>
        </w:rPr>
        <w:t xml:space="preserve">транспортного средства по прямой или начало его движения после остановки: 118-я сессия </w:t>
      </w:r>
      <w:r w:rsidR="005F7B08" w:rsidRPr="00CF1B8B">
        <w:rPr>
          <w:lang w:eastAsia="ar-SA"/>
        </w:rPr>
        <w:t>GRSG</w:t>
      </w:r>
      <w:r w:rsidR="005F7B08" w:rsidRPr="00CF1B8B">
        <w:rPr>
          <w:lang w:val="ru-RU" w:eastAsia="ar-SA"/>
        </w:rPr>
        <w:t xml:space="preserve"> (апрель 2020 года), например, системы видеокамеры/мониторинг</w:t>
      </w:r>
      <w:r w:rsidRPr="00CF1B8B">
        <w:rPr>
          <w:lang w:val="ru-RU" w:eastAsia="ar-SA"/>
        </w:rPr>
        <w:t>а (СВМ) или система обнаружения;</w:t>
      </w:r>
    </w:p>
    <w:p w:rsidR="005F7B08" w:rsidRPr="00CF1B8B" w:rsidRDefault="002A207D" w:rsidP="002A207D">
      <w:pPr>
        <w:pStyle w:val="SingleTxtG"/>
        <w:rPr>
          <w:lang w:val="ru-RU" w:eastAsia="ar-SA"/>
        </w:rPr>
      </w:pPr>
      <w:r w:rsidRPr="00CF1B8B">
        <w:rPr>
          <w:lang w:val="ru-RU" w:eastAsia="ar-SA"/>
        </w:rPr>
        <w:tab/>
      </w:r>
      <w:r w:rsidRPr="00CF1B8B">
        <w:rPr>
          <w:lang w:val="ru-RU" w:eastAsia="ar-SA"/>
        </w:rPr>
        <w:tab/>
      </w:r>
      <w:r w:rsidR="005F7B08" w:rsidRPr="00CF1B8B">
        <w:rPr>
          <w:lang w:eastAsia="ar-SA"/>
        </w:rPr>
        <w:t>b</w:t>
      </w:r>
      <w:r w:rsidR="005F7B08" w:rsidRPr="00CF1B8B">
        <w:rPr>
          <w:lang w:val="ru-RU" w:eastAsia="ar-SA"/>
        </w:rPr>
        <w:t>)</w:t>
      </w:r>
      <w:r w:rsidR="005F7B08" w:rsidRPr="00CF1B8B">
        <w:rPr>
          <w:lang w:val="ru-RU" w:eastAsia="ar-SA"/>
        </w:rPr>
        <w:tab/>
      </w:r>
      <w:r w:rsidRPr="00CF1B8B">
        <w:rPr>
          <w:lang w:val="ru-RU" w:eastAsia="ar-SA"/>
        </w:rPr>
        <w:t xml:space="preserve">задний </w:t>
      </w:r>
      <w:r w:rsidR="005F7B08" w:rsidRPr="00CF1B8B">
        <w:rPr>
          <w:lang w:val="ru-RU" w:eastAsia="ar-SA"/>
        </w:rPr>
        <w:t xml:space="preserve">ход (например, СВМ или система обнаружения): 116-я сессия </w:t>
      </w:r>
      <w:r w:rsidR="005F7B08" w:rsidRPr="00CF1B8B">
        <w:rPr>
          <w:lang w:eastAsia="ar-SA"/>
        </w:rPr>
        <w:t>GRSG</w:t>
      </w:r>
      <w:r w:rsidRPr="00CF1B8B">
        <w:rPr>
          <w:lang w:val="ru-RU" w:eastAsia="ar-SA"/>
        </w:rPr>
        <w:t xml:space="preserve"> (апрель 2019 года);</w:t>
      </w:r>
    </w:p>
    <w:p w:rsidR="005F7B08" w:rsidRPr="00CF1B8B" w:rsidRDefault="002A207D" w:rsidP="002A207D">
      <w:pPr>
        <w:pStyle w:val="SingleTxtG"/>
        <w:rPr>
          <w:lang w:val="ru-RU" w:eastAsia="ar-SA"/>
        </w:rPr>
      </w:pPr>
      <w:r w:rsidRPr="00CF1B8B">
        <w:rPr>
          <w:lang w:val="ru-RU" w:eastAsia="ar-SA"/>
        </w:rPr>
        <w:tab/>
      </w:r>
      <w:r w:rsidRPr="00CF1B8B">
        <w:rPr>
          <w:lang w:val="ru-RU" w:eastAsia="ar-SA"/>
        </w:rPr>
        <w:tab/>
      </w:r>
      <w:r w:rsidR="005F7B08" w:rsidRPr="00CF1B8B">
        <w:rPr>
          <w:lang w:eastAsia="ar-SA"/>
        </w:rPr>
        <w:t>c</w:t>
      </w:r>
      <w:r w:rsidR="005F7B08" w:rsidRPr="00CF1B8B">
        <w:rPr>
          <w:lang w:val="ru-RU" w:eastAsia="ar-SA"/>
        </w:rPr>
        <w:t>)</w:t>
      </w:r>
      <w:r w:rsidR="005F7B08" w:rsidRPr="00CF1B8B">
        <w:rPr>
          <w:lang w:val="ru-RU" w:eastAsia="ar-SA"/>
        </w:rPr>
        <w:tab/>
      </w:r>
      <w:r w:rsidRPr="00CF1B8B">
        <w:rPr>
          <w:lang w:val="ru-RU" w:eastAsia="ar-SA"/>
        </w:rPr>
        <w:t xml:space="preserve">прямой </w:t>
      </w:r>
      <w:r w:rsidR="005F7B08" w:rsidRPr="00CF1B8B">
        <w:rPr>
          <w:lang w:val="ru-RU" w:eastAsia="ar-SA"/>
        </w:rPr>
        <w:t xml:space="preserve">обзор: 120-я сессия </w:t>
      </w:r>
      <w:r w:rsidR="005F7B08" w:rsidRPr="00CF1B8B">
        <w:rPr>
          <w:lang w:eastAsia="ar-SA"/>
        </w:rPr>
        <w:t>GRSG</w:t>
      </w:r>
      <w:r w:rsidR="005F7B08" w:rsidRPr="00CF1B8B">
        <w:rPr>
          <w:lang w:val="ru-RU" w:eastAsia="ar-SA"/>
        </w:rPr>
        <w:t xml:space="preserve"> (апрель 2021 года).</w:t>
      </w:r>
    </w:p>
    <w:p w:rsidR="005F7B08" w:rsidRPr="00CF1B8B" w:rsidRDefault="005F7B08" w:rsidP="005F7B08">
      <w:pPr>
        <w:tabs>
          <w:tab w:val="left" w:pos="1701"/>
        </w:tabs>
        <w:suppressAutoHyphens/>
        <w:spacing w:after="120" w:line="240" w:lineRule="auto"/>
        <w:ind w:left="1134" w:right="1134"/>
        <w:jc w:val="both"/>
        <w:rPr>
          <w:spacing w:val="0"/>
          <w:w w:val="100"/>
          <w:kern w:val="0"/>
          <w:lang w:eastAsia="ar-SA"/>
        </w:rPr>
      </w:pPr>
      <w:r w:rsidRPr="00CF1B8B">
        <w:rPr>
          <w:spacing w:val="0"/>
          <w:w w:val="100"/>
          <w:kern w:val="0"/>
          <w:lang w:eastAsia="ar-SA"/>
        </w:rPr>
        <w:t>5.</w:t>
      </w:r>
      <w:r w:rsidRPr="00CF1B8B">
        <w:rPr>
          <w:spacing w:val="0"/>
          <w:w w:val="100"/>
          <w:kern w:val="0"/>
          <w:lang w:eastAsia="ar-SA"/>
        </w:rPr>
        <w:tab/>
        <w:t>Предполагается</w:t>
      </w:r>
      <w:r w:rsidRPr="00CF1B8B">
        <w:rPr>
          <w:spacing w:val="0"/>
          <w:w w:val="100"/>
          <w:kern w:val="0"/>
        </w:rPr>
        <w:t>, что НРГ подготовит проект нормативного предложения по вопросу о поле обзора водителя и системе обнаружения УУД.</w:t>
      </w:r>
      <w:r w:rsidRPr="00CF1B8B">
        <w:rPr>
          <w:spacing w:val="0"/>
          <w:w w:val="100"/>
          <w:kern w:val="0"/>
          <w:lang w:eastAsia="ar-SA"/>
        </w:rPr>
        <w:t xml:space="preserve"> </w:t>
      </w:r>
      <w:r w:rsidRPr="00CF1B8B">
        <w:rPr>
          <w:spacing w:val="0"/>
          <w:w w:val="100"/>
          <w:kern w:val="0"/>
        </w:rPr>
        <w:t>Решение принимается GRSG, WP.29 и AC.1 в соответствии с административными процедурами, определенными в Соглашении 1958 года</w:t>
      </w:r>
      <w:r w:rsidRPr="00CF1B8B">
        <w:rPr>
          <w:spacing w:val="0"/>
          <w:w w:val="100"/>
          <w:kern w:val="0"/>
          <w:lang w:eastAsia="ar-SA"/>
        </w:rPr>
        <w:t xml:space="preserve">. </w:t>
      </w:r>
    </w:p>
    <w:p w:rsidR="005F7B08" w:rsidRPr="00CF1B8B" w:rsidRDefault="002B50EF" w:rsidP="005F7B08">
      <w:pPr>
        <w:tabs>
          <w:tab w:val="left" w:pos="1701"/>
        </w:tabs>
        <w:suppressAutoHyphens/>
        <w:spacing w:after="120" w:line="240" w:lineRule="auto"/>
        <w:ind w:left="1134" w:right="1134"/>
        <w:jc w:val="both"/>
        <w:rPr>
          <w:spacing w:val="0"/>
          <w:w w:val="100"/>
          <w:kern w:val="0"/>
          <w:lang w:eastAsia="ar-SA"/>
        </w:rPr>
      </w:pPr>
      <w:r w:rsidRPr="00CF1B8B">
        <w:rPr>
          <w:spacing w:val="0"/>
          <w:w w:val="100"/>
          <w:kern w:val="0"/>
          <w:lang w:eastAsia="ar-SA"/>
        </w:rPr>
        <w:tab/>
      </w:r>
      <w:r w:rsidR="005F7B08" w:rsidRPr="00CF1B8B">
        <w:rPr>
          <w:spacing w:val="0"/>
          <w:w w:val="100"/>
          <w:kern w:val="0"/>
          <w:lang w:eastAsia="ar-SA"/>
        </w:rPr>
        <w:t xml:space="preserve">Предполагается, что </w:t>
      </w:r>
      <w:r w:rsidR="005F7B08" w:rsidRPr="00CF1B8B">
        <w:rPr>
          <w:spacing w:val="0"/>
          <w:w w:val="100"/>
          <w:kern w:val="0"/>
        </w:rPr>
        <w:t>НРГ учитывает работу, проделанную другими вспомогательными рабочими группами WP.29</w:t>
      </w:r>
      <w:r w:rsidR="005F7B08" w:rsidRPr="00CF1B8B">
        <w:rPr>
          <w:spacing w:val="0"/>
          <w:w w:val="100"/>
          <w:kern w:val="0"/>
          <w:lang w:eastAsia="ar-SA"/>
        </w:rPr>
        <w:t>.</w:t>
      </w:r>
    </w:p>
    <w:p w:rsidR="005F7B08" w:rsidRPr="00770072" w:rsidRDefault="002B50EF" w:rsidP="002B50EF">
      <w:pPr>
        <w:pStyle w:val="H1G"/>
        <w:rPr>
          <w:lang w:val="ru-RU"/>
        </w:rPr>
      </w:pPr>
      <w:r w:rsidRPr="00770072">
        <w:rPr>
          <w:lang w:val="ru-RU"/>
        </w:rPr>
        <w:tab/>
      </w:r>
      <w:r w:rsidR="005F7B08" w:rsidRPr="00CF1B8B">
        <w:t>B</w:t>
      </w:r>
      <w:r w:rsidR="005F7B08" w:rsidRPr="00770072">
        <w:rPr>
          <w:lang w:val="ru-RU"/>
        </w:rPr>
        <w:t>.</w:t>
      </w:r>
      <w:r w:rsidR="005F7B08" w:rsidRPr="00770072">
        <w:rPr>
          <w:lang w:val="ru-RU"/>
        </w:rPr>
        <w:tab/>
        <w:t>Правила процедуры</w:t>
      </w:r>
    </w:p>
    <w:p w:rsidR="005F7B08" w:rsidRPr="00CF1B8B" w:rsidRDefault="005F7B08" w:rsidP="005F7B08">
      <w:pPr>
        <w:keepNext/>
        <w:keepLines/>
        <w:tabs>
          <w:tab w:val="left" w:pos="1701"/>
        </w:tabs>
        <w:suppressAutoHyphens/>
        <w:spacing w:after="120" w:line="240" w:lineRule="auto"/>
        <w:ind w:left="1134" w:right="1134"/>
        <w:jc w:val="both"/>
        <w:rPr>
          <w:spacing w:val="0"/>
          <w:w w:val="100"/>
          <w:kern w:val="0"/>
          <w:lang w:eastAsia="ar-SA"/>
        </w:rPr>
      </w:pPr>
      <w:r w:rsidRPr="00CF1B8B">
        <w:rPr>
          <w:spacing w:val="0"/>
          <w:w w:val="100"/>
          <w:kern w:val="0"/>
          <w:lang w:eastAsia="ar-SA"/>
        </w:rPr>
        <w:t>1.</w:t>
      </w:r>
      <w:r w:rsidRPr="00CF1B8B">
        <w:rPr>
          <w:spacing w:val="0"/>
          <w:w w:val="100"/>
          <w:kern w:val="0"/>
          <w:lang w:eastAsia="ar-SA"/>
        </w:rPr>
        <w:tab/>
      </w:r>
      <w:r w:rsidRPr="00CF1B8B">
        <w:rPr>
          <w:spacing w:val="0"/>
          <w:w w:val="100"/>
          <w:kern w:val="0"/>
        </w:rPr>
        <w:t>НРГ является вспомогательным органом GRSG и открыта для участия всех Договаривающихся сторон соглашений, относящихся к ведению WP.29, изготовителей транспортных средств и их поставщиков, технических служб и участников всех вспомогательных рабочих групп WP.</w:t>
      </w:r>
      <w:r w:rsidRPr="00CF1B8B">
        <w:rPr>
          <w:spacing w:val="0"/>
          <w:w w:val="100"/>
          <w:kern w:val="0"/>
          <w:lang w:eastAsia="ar-SA"/>
        </w:rPr>
        <w:t xml:space="preserve">29. </w:t>
      </w:r>
      <w:r w:rsidRPr="00CF1B8B">
        <w:rPr>
          <w:spacing w:val="0"/>
          <w:w w:val="100"/>
          <w:kern w:val="0"/>
        </w:rPr>
        <w:t>Другие эксперты могут участвовать на индивидуальной основе в случае их приглашения по консенсусному решению НРГ. Эти эксперты не участвуют в процессе принятия решений</w:t>
      </w:r>
      <w:r w:rsidRPr="00CF1B8B">
        <w:rPr>
          <w:spacing w:val="0"/>
          <w:w w:val="100"/>
          <w:kern w:val="0"/>
          <w:lang w:eastAsia="ar-SA"/>
        </w:rPr>
        <w:t>.</w:t>
      </w:r>
    </w:p>
    <w:p w:rsidR="005F7B08" w:rsidRPr="00CF1B8B" w:rsidRDefault="005F7B08" w:rsidP="005F7B08">
      <w:pPr>
        <w:tabs>
          <w:tab w:val="left" w:pos="1701"/>
        </w:tabs>
        <w:suppressAutoHyphens/>
        <w:spacing w:after="120" w:line="240" w:lineRule="auto"/>
        <w:ind w:left="1134" w:right="1134"/>
        <w:jc w:val="both"/>
        <w:rPr>
          <w:spacing w:val="0"/>
          <w:w w:val="100"/>
          <w:kern w:val="0"/>
          <w:lang w:eastAsia="ar-SA"/>
        </w:rPr>
      </w:pPr>
      <w:r w:rsidRPr="00CF1B8B">
        <w:rPr>
          <w:spacing w:val="0"/>
          <w:w w:val="100"/>
          <w:kern w:val="0"/>
          <w:lang w:eastAsia="ar-SA"/>
        </w:rPr>
        <w:t>2.</w:t>
      </w:r>
      <w:r w:rsidRPr="00CF1B8B">
        <w:rPr>
          <w:spacing w:val="0"/>
          <w:w w:val="100"/>
          <w:kern w:val="0"/>
          <w:lang w:eastAsia="ar-SA"/>
        </w:rPr>
        <w:tab/>
      </w:r>
      <w:r w:rsidRPr="00CF1B8B">
        <w:rPr>
          <w:spacing w:val="0"/>
          <w:w w:val="100"/>
          <w:kern w:val="0"/>
        </w:rPr>
        <w:t>Работой НРГ будут руководить председатель, сопредседатель и секретарь:</w:t>
      </w:r>
    </w:p>
    <w:p w:rsidR="005F7B08" w:rsidRPr="00CF1B8B" w:rsidRDefault="002B50EF" w:rsidP="002B50EF">
      <w:pPr>
        <w:pStyle w:val="SingleTxtG"/>
        <w:rPr>
          <w:lang w:val="ru-RU" w:eastAsia="ar-SA"/>
        </w:rPr>
      </w:pPr>
      <w:r w:rsidRPr="00770072">
        <w:rPr>
          <w:lang w:val="ru-RU" w:eastAsia="ar-SA"/>
        </w:rPr>
        <w:tab/>
      </w:r>
      <w:r w:rsidRPr="00770072">
        <w:rPr>
          <w:lang w:val="ru-RU" w:eastAsia="ar-SA"/>
        </w:rPr>
        <w:tab/>
      </w:r>
      <w:r w:rsidR="005F7B08" w:rsidRPr="00CF1B8B">
        <w:rPr>
          <w:lang w:eastAsia="ar-SA"/>
        </w:rPr>
        <w:t>a</w:t>
      </w:r>
      <w:r w:rsidR="005F7B08" w:rsidRPr="00CF1B8B">
        <w:rPr>
          <w:lang w:val="ru-RU" w:eastAsia="ar-SA"/>
        </w:rPr>
        <w:t>)</w:t>
      </w:r>
      <w:r w:rsidR="005F7B08" w:rsidRPr="00CF1B8B">
        <w:rPr>
          <w:lang w:val="ru-RU" w:eastAsia="ar-SA"/>
        </w:rPr>
        <w:tab/>
      </w:r>
      <w:r w:rsidR="005F7B08" w:rsidRPr="00CF1B8B">
        <w:rPr>
          <w:lang w:val="ru-RU"/>
        </w:rPr>
        <w:t>ответственность за выполнение функций председателя возлагается на Японию</w:t>
      </w:r>
      <w:r w:rsidR="005F7B08" w:rsidRPr="00CF1B8B">
        <w:rPr>
          <w:lang w:val="ru-RU" w:eastAsia="ar-SA"/>
        </w:rPr>
        <w:t>;</w:t>
      </w:r>
    </w:p>
    <w:p w:rsidR="005F7B08" w:rsidRPr="00CF1B8B" w:rsidRDefault="002B50EF" w:rsidP="002B50EF">
      <w:pPr>
        <w:pStyle w:val="SingleTxtG"/>
        <w:rPr>
          <w:lang w:val="ru-RU" w:eastAsia="ar-SA"/>
        </w:rPr>
      </w:pPr>
      <w:r w:rsidRPr="00CF1B8B">
        <w:rPr>
          <w:lang w:val="ru-RU" w:eastAsia="ar-SA"/>
        </w:rPr>
        <w:tab/>
      </w:r>
      <w:r w:rsidRPr="00CF1B8B">
        <w:rPr>
          <w:lang w:val="ru-RU" w:eastAsia="ar-SA"/>
        </w:rPr>
        <w:tab/>
      </w:r>
      <w:r w:rsidR="005F7B08" w:rsidRPr="00CF1B8B">
        <w:rPr>
          <w:lang w:eastAsia="ar-SA"/>
        </w:rPr>
        <w:t>b</w:t>
      </w:r>
      <w:r w:rsidR="005F7B08" w:rsidRPr="00CF1B8B">
        <w:rPr>
          <w:lang w:val="ru-RU" w:eastAsia="ar-SA"/>
        </w:rPr>
        <w:t>)</w:t>
      </w:r>
      <w:r w:rsidR="005F7B08" w:rsidRPr="00CF1B8B">
        <w:rPr>
          <w:lang w:val="ru-RU" w:eastAsia="ar-SA"/>
        </w:rPr>
        <w:tab/>
      </w:r>
      <w:r w:rsidR="005F7B08" w:rsidRPr="00CF1B8B">
        <w:rPr>
          <w:lang w:val="ru-RU"/>
        </w:rPr>
        <w:t>ответственность за выполнение функций заместителя председателя возлагается на Европейскую комиссию</w:t>
      </w:r>
      <w:r w:rsidR="005F7B08" w:rsidRPr="00CF1B8B">
        <w:rPr>
          <w:lang w:val="ru-RU" w:eastAsia="ar-SA"/>
        </w:rPr>
        <w:t>;</w:t>
      </w:r>
    </w:p>
    <w:p w:rsidR="005F7B08" w:rsidRPr="00CF1B8B" w:rsidRDefault="002B50EF" w:rsidP="002B50EF">
      <w:pPr>
        <w:pStyle w:val="SingleTxtG"/>
        <w:rPr>
          <w:lang w:val="ru-RU" w:eastAsia="ar-SA"/>
        </w:rPr>
      </w:pPr>
      <w:r w:rsidRPr="00770072">
        <w:rPr>
          <w:lang w:val="ru-RU" w:eastAsia="ar-SA"/>
        </w:rPr>
        <w:tab/>
      </w:r>
      <w:r w:rsidRPr="00770072">
        <w:rPr>
          <w:lang w:val="ru-RU" w:eastAsia="ar-SA"/>
        </w:rPr>
        <w:tab/>
      </w:r>
      <w:r w:rsidR="005F7B08" w:rsidRPr="00CF1B8B">
        <w:rPr>
          <w:lang w:eastAsia="ar-SA"/>
        </w:rPr>
        <w:t>c</w:t>
      </w:r>
      <w:r w:rsidR="005F7B08" w:rsidRPr="00CF1B8B">
        <w:rPr>
          <w:lang w:val="ru-RU" w:eastAsia="ar-SA"/>
        </w:rPr>
        <w:t>)</w:t>
      </w:r>
      <w:r w:rsidR="005F7B08" w:rsidRPr="00CF1B8B">
        <w:rPr>
          <w:lang w:val="ru-RU" w:eastAsia="ar-SA"/>
        </w:rPr>
        <w:tab/>
      </w:r>
      <w:r w:rsidR="005F7B08" w:rsidRPr="00CF1B8B">
        <w:rPr>
          <w:lang w:val="ru-RU"/>
        </w:rPr>
        <w:t>ответственность за выполнение функций секретариата возлагается на МОПАП</w:t>
      </w:r>
      <w:r w:rsidR="005F7B08" w:rsidRPr="00CF1B8B">
        <w:rPr>
          <w:lang w:val="ru-RU" w:eastAsia="ar-SA"/>
        </w:rPr>
        <w:t>.</w:t>
      </w:r>
    </w:p>
    <w:p w:rsidR="005F7B08" w:rsidRPr="00CF1B8B" w:rsidRDefault="005F7B08" w:rsidP="005F7B08">
      <w:pPr>
        <w:tabs>
          <w:tab w:val="left" w:pos="1701"/>
        </w:tabs>
        <w:suppressAutoHyphens/>
        <w:spacing w:after="120" w:line="240" w:lineRule="auto"/>
        <w:ind w:left="1134" w:right="1134"/>
        <w:jc w:val="both"/>
        <w:rPr>
          <w:spacing w:val="0"/>
          <w:w w:val="100"/>
          <w:kern w:val="0"/>
          <w:lang w:eastAsia="ar-SA"/>
        </w:rPr>
      </w:pPr>
      <w:r w:rsidRPr="00CF1B8B">
        <w:rPr>
          <w:spacing w:val="0"/>
          <w:w w:val="100"/>
          <w:kern w:val="0"/>
          <w:lang w:eastAsia="ar-SA"/>
        </w:rPr>
        <w:t>3.</w:t>
      </w:r>
      <w:r w:rsidRPr="00CF1B8B">
        <w:rPr>
          <w:spacing w:val="0"/>
          <w:w w:val="100"/>
          <w:kern w:val="0"/>
          <w:lang w:eastAsia="ar-SA"/>
        </w:rPr>
        <w:tab/>
      </w:r>
      <w:r w:rsidRPr="00CF1B8B">
        <w:rPr>
          <w:spacing w:val="0"/>
          <w:w w:val="100"/>
          <w:kern w:val="0"/>
        </w:rPr>
        <w:t>Рабочим языком НРГ будет английский язык</w:t>
      </w:r>
      <w:r w:rsidRPr="00CF1B8B">
        <w:rPr>
          <w:spacing w:val="0"/>
          <w:w w:val="100"/>
          <w:kern w:val="0"/>
          <w:lang w:eastAsia="ar-SA"/>
        </w:rPr>
        <w:t>.</w:t>
      </w:r>
    </w:p>
    <w:p w:rsidR="005F7B08" w:rsidRPr="00CF1B8B" w:rsidRDefault="005F7B08" w:rsidP="005F7B08">
      <w:pPr>
        <w:tabs>
          <w:tab w:val="left" w:pos="1701"/>
        </w:tabs>
        <w:suppressAutoHyphens/>
        <w:spacing w:after="120" w:line="240" w:lineRule="auto"/>
        <w:ind w:left="1134" w:right="1134"/>
        <w:jc w:val="both"/>
        <w:rPr>
          <w:spacing w:val="0"/>
          <w:w w:val="100"/>
          <w:kern w:val="0"/>
          <w:lang w:eastAsia="ar-SA"/>
        </w:rPr>
      </w:pPr>
      <w:r w:rsidRPr="00CF1B8B">
        <w:rPr>
          <w:spacing w:val="0"/>
          <w:w w:val="100"/>
          <w:kern w:val="0"/>
          <w:lang w:eastAsia="ar-SA"/>
        </w:rPr>
        <w:t>4.</w:t>
      </w:r>
      <w:r w:rsidRPr="00CF1B8B">
        <w:rPr>
          <w:spacing w:val="0"/>
          <w:w w:val="100"/>
          <w:kern w:val="0"/>
          <w:lang w:eastAsia="ar-SA"/>
        </w:rPr>
        <w:tab/>
      </w:r>
      <w:r w:rsidRPr="00CF1B8B">
        <w:rPr>
          <w:spacing w:val="0"/>
          <w:w w:val="100"/>
          <w:kern w:val="0"/>
        </w:rPr>
        <w:t>Все документы и/или предложения должны представляться секретарю группы в подходящем электронном формате заблаговременно до начала совещания</w:t>
      </w:r>
      <w:r w:rsidRPr="00CF1B8B">
        <w:rPr>
          <w:spacing w:val="0"/>
          <w:w w:val="100"/>
          <w:kern w:val="0"/>
          <w:lang w:eastAsia="ar-SA"/>
        </w:rPr>
        <w:t xml:space="preserve">. </w:t>
      </w:r>
      <w:r w:rsidRPr="00CF1B8B">
        <w:rPr>
          <w:spacing w:val="0"/>
          <w:w w:val="100"/>
          <w:kern w:val="0"/>
        </w:rPr>
        <w:t>Группа может отказываться от обсуждения любого вопроса или предложения, которые не были распространены за 10 рабочих дней до начала совещания.</w:t>
      </w:r>
    </w:p>
    <w:p w:rsidR="005F7B08" w:rsidRPr="00CF1B8B" w:rsidRDefault="005F7B08" w:rsidP="005F7B08">
      <w:pPr>
        <w:tabs>
          <w:tab w:val="left" w:pos="1701"/>
        </w:tabs>
        <w:suppressAutoHyphens/>
        <w:spacing w:after="120" w:line="240" w:lineRule="auto"/>
        <w:ind w:left="1134" w:right="1134"/>
        <w:jc w:val="both"/>
        <w:rPr>
          <w:spacing w:val="0"/>
          <w:w w:val="100"/>
          <w:kern w:val="0"/>
          <w:lang w:eastAsia="ar-SA"/>
        </w:rPr>
      </w:pPr>
      <w:r w:rsidRPr="00CF1B8B">
        <w:rPr>
          <w:spacing w:val="0"/>
          <w:w w:val="100"/>
          <w:kern w:val="0"/>
          <w:lang w:eastAsia="ar-SA"/>
        </w:rPr>
        <w:t>5.</w:t>
      </w:r>
      <w:r w:rsidRPr="00CF1B8B">
        <w:rPr>
          <w:spacing w:val="0"/>
          <w:w w:val="100"/>
          <w:kern w:val="0"/>
          <w:lang w:eastAsia="ar-SA"/>
        </w:rPr>
        <w:tab/>
      </w:r>
      <w:r w:rsidRPr="00CF1B8B">
        <w:rPr>
          <w:spacing w:val="0"/>
          <w:w w:val="100"/>
          <w:kern w:val="0"/>
        </w:rPr>
        <w:t>Секретарь будет размещать повестку дня и соответствующие документы на веб-сайте заблаговременно до начала всех запланированных совещаний</w:t>
      </w:r>
      <w:r w:rsidRPr="00CF1B8B">
        <w:rPr>
          <w:spacing w:val="0"/>
          <w:w w:val="100"/>
          <w:kern w:val="0"/>
          <w:lang w:eastAsia="ar-SA"/>
        </w:rPr>
        <w:t>.</w:t>
      </w:r>
    </w:p>
    <w:p w:rsidR="005F7B08" w:rsidRPr="00CF1B8B" w:rsidRDefault="005F7B08" w:rsidP="005F7B08">
      <w:pPr>
        <w:tabs>
          <w:tab w:val="left" w:pos="1701"/>
        </w:tabs>
        <w:suppressAutoHyphens/>
        <w:spacing w:after="120" w:line="240" w:lineRule="auto"/>
        <w:ind w:left="1134" w:right="1134"/>
        <w:jc w:val="both"/>
        <w:rPr>
          <w:spacing w:val="0"/>
          <w:w w:val="100"/>
          <w:kern w:val="0"/>
          <w:lang w:eastAsia="ar-SA"/>
        </w:rPr>
      </w:pPr>
      <w:r w:rsidRPr="00CF1B8B">
        <w:rPr>
          <w:spacing w:val="0"/>
          <w:w w:val="100"/>
          <w:kern w:val="0"/>
          <w:lang w:eastAsia="ar-SA"/>
        </w:rPr>
        <w:t>6.</w:t>
      </w:r>
      <w:r w:rsidRPr="00CF1B8B">
        <w:rPr>
          <w:spacing w:val="0"/>
          <w:w w:val="100"/>
          <w:kern w:val="0"/>
          <w:lang w:eastAsia="ar-SA"/>
        </w:rPr>
        <w:tab/>
      </w:r>
      <w:r w:rsidRPr="00CF1B8B">
        <w:rPr>
          <w:spacing w:val="0"/>
          <w:w w:val="100"/>
          <w:kern w:val="0"/>
        </w:rPr>
        <w:t>Решения будут приниматься консенсусом</w:t>
      </w:r>
      <w:r w:rsidRPr="00CF1B8B">
        <w:rPr>
          <w:spacing w:val="0"/>
          <w:w w:val="100"/>
          <w:kern w:val="0"/>
          <w:lang w:eastAsia="ar-SA"/>
        </w:rPr>
        <w:t xml:space="preserve">. </w:t>
      </w:r>
      <w:r w:rsidRPr="00CF1B8B">
        <w:rPr>
          <w:spacing w:val="0"/>
          <w:w w:val="100"/>
          <w:kern w:val="0"/>
        </w:rPr>
        <w:t>Если консенсуса достичь невозможно, то председатель группы представляет GRSG различные точки зрения</w:t>
      </w:r>
      <w:r w:rsidRPr="00CF1B8B">
        <w:rPr>
          <w:spacing w:val="0"/>
          <w:w w:val="100"/>
          <w:kern w:val="0"/>
          <w:lang w:eastAsia="ar-SA"/>
        </w:rPr>
        <w:t xml:space="preserve">. </w:t>
      </w:r>
      <w:r w:rsidRPr="00CF1B8B">
        <w:rPr>
          <w:spacing w:val="0"/>
          <w:w w:val="100"/>
          <w:kern w:val="0"/>
        </w:rPr>
        <w:t>При необходимости председатель может запрашивать у GRSG соответствующие указания</w:t>
      </w:r>
      <w:r w:rsidRPr="00CF1B8B">
        <w:rPr>
          <w:spacing w:val="0"/>
          <w:w w:val="100"/>
          <w:kern w:val="0"/>
          <w:lang w:eastAsia="ar-SA"/>
        </w:rPr>
        <w:t>.</w:t>
      </w:r>
    </w:p>
    <w:p w:rsidR="005F7B08" w:rsidRPr="00CF1B8B" w:rsidRDefault="005F7B08" w:rsidP="005F7B08">
      <w:pPr>
        <w:tabs>
          <w:tab w:val="left" w:pos="1701"/>
        </w:tabs>
        <w:suppressAutoHyphens/>
        <w:spacing w:after="120" w:line="240" w:lineRule="auto"/>
        <w:ind w:left="1134" w:right="1134"/>
        <w:jc w:val="both"/>
        <w:rPr>
          <w:spacing w:val="0"/>
          <w:w w:val="100"/>
          <w:kern w:val="0"/>
          <w:lang w:eastAsia="ar-SA"/>
        </w:rPr>
      </w:pPr>
      <w:r w:rsidRPr="00CF1B8B">
        <w:rPr>
          <w:spacing w:val="0"/>
          <w:w w:val="100"/>
          <w:kern w:val="0"/>
          <w:lang w:eastAsia="ar-SA"/>
        </w:rPr>
        <w:t>7.</w:t>
      </w:r>
      <w:r w:rsidRPr="00CF1B8B">
        <w:rPr>
          <w:spacing w:val="0"/>
          <w:w w:val="100"/>
          <w:kern w:val="0"/>
          <w:lang w:eastAsia="ar-SA"/>
        </w:rPr>
        <w:tab/>
      </w:r>
      <w:r w:rsidRPr="00CF1B8B">
        <w:rPr>
          <w:spacing w:val="0"/>
          <w:w w:val="100"/>
          <w:kern w:val="0"/>
        </w:rPr>
        <w:t>Информация о ходе работы НРГ будет регулярно доводиться до сведения GRSG председателем, заместителем председателя, секретарем или их представителем(ями), по возможности в формате неофициального документа.</w:t>
      </w:r>
      <w:r w:rsidRPr="00CF1B8B">
        <w:rPr>
          <w:spacing w:val="0"/>
          <w:w w:val="100"/>
          <w:kern w:val="0"/>
          <w:lang w:eastAsia="ar-SA"/>
        </w:rPr>
        <w:t xml:space="preserve"> </w:t>
      </w:r>
    </w:p>
    <w:p w:rsidR="005F7B08" w:rsidRPr="00CF1B8B" w:rsidRDefault="005F7B08" w:rsidP="005F7B08">
      <w:pPr>
        <w:tabs>
          <w:tab w:val="left" w:pos="1701"/>
        </w:tabs>
        <w:suppressAutoHyphens/>
        <w:spacing w:after="120" w:line="240" w:lineRule="auto"/>
        <w:ind w:left="1134" w:right="1134"/>
        <w:jc w:val="both"/>
        <w:rPr>
          <w:spacing w:val="0"/>
          <w:w w:val="100"/>
          <w:kern w:val="0"/>
          <w:lang w:eastAsia="ar-SA"/>
        </w:rPr>
      </w:pPr>
      <w:r w:rsidRPr="00CF1B8B">
        <w:rPr>
          <w:spacing w:val="0"/>
          <w:w w:val="100"/>
          <w:kern w:val="0"/>
          <w:lang w:eastAsia="ar-SA"/>
        </w:rPr>
        <w:t>8.</w:t>
      </w:r>
      <w:r w:rsidRPr="00CF1B8B">
        <w:rPr>
          <w:spacing w:val="0"/>
          <w:w w:val="100"/>
          <w:kern w:val="0"/>
          <w:lang w:eastAsia="ar-SA"/>
        </w:rPr>
        <w:tab/>
      </w:r>
      <w:r w:rsidRPr="00CF1B8B">
        <w:rPr>
          <w:spacing w:val="0"/>
          <w:w w:val="100"/>
          <w:kern w:val="0"/>
        </w:rPr>
        <w:t>Все рабочие документы следует распространять в цифровом формате</w:t>
      </w:r>
      <w:r w:rsidRPr="00CF1B8B">
        <w:rPr>
          <w:spacing w:val="0"/>
          <w:w w:val="100"/>
          <w:kern w:val="0"/>
          <w:lang w:eastAsia="ar-SA"/>
        </w:rPr>
        <w:t xml:space="preserve">. </w:t>
      </w:r>
      <w:r w:rsidRPr="00CF1B8B">
        <w:rPr>
          <w:spacing w:val="0"/>
          <w:w w:val="100"/>
          <w:kern w:val="0"/>
        </w:rPr>
        <w:t>Документы о работе совещаний следует передавать секретарю для опубликования на веб-сайте WP.29</w:t>
      </w:r>
      <w:r w:rsidRPr="00CF1B8B">
        <w:rPr>
          <w:spacing w:val="0"/>
          <w:w w:val="100"/>
          <w:kern w:val="0"/>
          <w:lang w:eastAsia="ar-SA"/>
        </w:rPr>
        <w:t>.</w:t>
      </w:r>
    </w:p>
    <w:p w:rsidR="005F7B08" w:rsidRPr="00CF1B8B" w:rsidRDefault="005F7B08" w:rsidP="00CA791D">
      <w:pPr>
        <w:pStyle w:val="HChGR"/>
        <w:rPr>
          <w:spacing w:val="0"/>
          <w:w w:val="100"/>
          <w:kern w:val="0"/>
        </w:rPr>
      </w:pPr>
      <w:r w:rsidRPr="00CF1B8B">
        <w:rPr>
          <w:spacing w:val="0"/>
          <w:w w:val="100"/>
          <w:kern w:val="0"/>
        </w:rPr>
        <w:br w:type="page"/>
        <w:t>Приложение IV</w:t>
      </w:r>
    </w:p>
    <w:p w:rsidR="005F7B08" w:rsidRPr="00CF1B8B" w:rsidRDefault="005F7B08" w:rsidP="00CA791D">
      <w:pPr>
        <w:pStyle w:val="HChGR"/>
        <w:rPr>
          <w:spacing w:val="0"/>
          <w:w w:val="100"/>
          <w:kern w:val="0"/>
        </w:rPr>
      </w:pPr>
      <w:r w:rsidRPr="00CF1B8B">
        <w:rPr>
          <w:spacing w:val="0"/>
          <w:w w:val="100"/>
          <w:kern w:val="0"/>
        </w:rPr>
        <w:tab/>
      </w:r>
      <w:r w:rsidRPr="00CF1B8B">
        <w:rPr>
          <w:spacing w:val="0"/>
          <w:w w:val="100"/>
          <w:kern w:val="0"/>
        </w:rPr>
        <w:tab/>
        <w:t>Проект поправок серии 03 к Правилам № 110 ООН (транспортные средства, работающие на КПГ и СПГ) (пункт 38)</w:t>
      </w:r>
    </w:p>
    <w:p w:rsidR="005F7B08" w:rsidRPr="00CF1B8B" w:rsidRDefault="005F7B08" w:rsidP="005F7B08">
      <w:pPr>
        <w:tabs>
          <w:tab w:val="left" w:pos="1701"/>
        </w:tabs>
        <w:suppressAutoHyphens/>
        <w:spacing w:before="120" w:after="120" w:line="240" w:lineRule="auto"/>
        <w:ind w:left="1134" w:right="1134"/>
        <w:jc w:val="both"/>
        <w:rPr>
          <w:spacing w:val="0"/>
          <w:w w:val="100"/>
          <w:kern w:val="0"/>
        </w:rPr>
      </w:pPr>
      <w:r w:rsidRPr="00CF1B8B">
        <w:rPr>
          <w:i/>
          <w:iCs/>
          <w:spacing w:val="0"/>
          <w:w w:val="100"/>
          <w:kern w:val="0"/>
        </w:rPr>
        <w:t>Содержание, приложение 3A</w:t>
      </w:r>
      <w:r w:rsidRPr="00CF1B8B">
        <w:rPr>
          <w:spacing w:val="0"/>
          <w:w w:val="100"/>
          <w:kern w:val="0"/>
        </w:rPr>
        <w:t>, исключить добавление H.</w:t>
      </w:r>
    </w:p>
    <w:p w:rsidR="005F7B08" w:rsidRPr="00CF1B8B" w:rsidRDefault="005F7B08" w:rsidP="005F7B08">
      <w:pPr>
        <w:tabs>
          <w:tab w:val="left" w:pos="1701"/>
        </w:tabs>
        <w:suppressAutoHyphens/>
        <w:spacing w:before="120" w:after="120" w:line="240" w:lineRule="auto"/>
        <w:ind w:left="1134" w:right="1134"/>
        <w:jc w:val="both"/>
        <w:rPr>
          <w:rFonts w:eastAsia="MS Mincho"/>
          <w:iCs/>
          <w:spacing w:val="0"/>
          <w:w w:val="100"/>
          <w:kern w:val="0"/>
        </w:rPr>
      </w:pPr>
      <w:r w:rsidRPr="00CF1B8B">
        <w:rPr>
          <w:i/>
          <w:spacing w:val="0"/>
          <w:w w:val="100"/>
          <w:kern w:val="0"/>
          <w:lang w:eastAsia="ru-RU"/>
        </w:rPr>
        <w:t xml:space="preserve">Пункт 2 (стандарты) </w:t>
      </w:r>
      <w:r w:rsidRPr="00CF1B8B">
        <w:rPr>
          <w:spacing w:val="0"/>
          <w:w w:val="100"/>
          <w:kern w:val="0"/>
          <w:lang w:eastAsia="ru-RU"/>
        </w:rPr>
        <w:t>изменить следующим образом</w:t>
      </w:r>
      <w:r w:rsidRPr="00CF1B8B">
        <w:rPr>
          <w:rFonts w:eastAsia="MS Mincho"/>
          <w:iCs/>
          <w:spacing w:val="0"/>
          <w:w w:val="100"/>
          <w:kern w:val="0"/>
        </w:rPr>
        <w:t>:</w:t>
      </w:r>
    </w:p>
    <w:p w:rsidR="005F7B08" w:rsidRPr="00CF1B8B" w:rsidRDefault="001639DD" w:rsidP="001639DD">
      <w:pPr>
        <w:pStyle w:val="H1GR"/>
        <w:rPr>
          <w:rFonts w:eastAsia="Calibri"/>
          <w:spacing w:val="0"/>
          <w:w w:val="100"/>
          <w:kern w:val="0"/>
        </w:rPr>
      </w:pPr>
      <w:r w:rsidRPr="00CF1B8B">
        <w:rPr>
          <w:rFonts w:eastAsia="Calibri"/>
          <w:spacing w:val="0"/>
          <w:w w:val="100"/>
          <w:kern w:val="0"/>
          <w:sz w:val="20"/>
        </w:rPr>
        <w:tab/>
      </w:r>
      <w:r w:rsidRPr="00CF1B8B">
        <w:rPr>
          <w:rFonts w:eastAsia="Calibri"/>
          <w:spacing w:val="0"/>
          <w:w w:val="100"/>
          <w:kern w:val="0"/>
          <w:sz w:val="20"/>
        </w:rPr>
        <w:tab/>
      </w:r>
      <w:r w:rsidR="005F7B08" w:rsidRPr="00CF1B8B">
        <w:rPr>
          <w:rFonts w:eastAsia="Calibri"/>
          <w:b w:val="0"/>
          <w:spacing w:val="0"/>
          <w:w w:val="100"/>
          <w:kern w:val="0"/>
          <w:sz w:val="20"/>
        </w:rPr>
        <w:t>«</w:t>
      </w:r>
      <w:r w:rsidR="005F7B08" w:rsidRPr="00CF1B8B">
        <w:rPr>
          <w:rFonts w:eastAsia="Calibri"/>
          <w:spacing w:val="0"/>
          <w:w w:val="100"/>
          <w:kern w:val="0"/>
        </w:rPr>
        <w:t>2.</w:t>
      </w:r>
      <w:r w:rsidR="005F7B08" w:rsidRPr="00CF1B8B">
        <w:rPr>
          <w:rFonts w:eastAsia="Calibri"/>
          <w:spacing w:val="0"/>
          <w:w w:val="100"/>
          <w:kern w:val="0"/>
        </w:rPr>
        <w:tab/>
      </w:r>
      <w:r w:rsidRPr="00CF1B8B">
        <w:rPr>
          <w:rFonts w:eastAsia="Calibri"/>
          <w:spacing w:val="0"/>
          <w:w w:val="100"/>
          <w:kern w:val="0"/>
        </w:rPr>
        <w:tab/>
      </w:r>
      <w:r w:rsidR="005F7B08" w:rsidRPr="00CF1B8B">
        <w:rPr>
          <w:rFonts w:eastAsia="Calibri"/>
          <w:spacing w:val="0"/>
          <w:w w:val="100"/>
          <w:kern w:val="0"/>
        </w:rPr>
        <w:t>Стандарты</w:t>
      </w:r>
    </w:p>
    <w:p w:rsidR="005F7B08" w:rsidRPr="00CF1B8B" w:rsidRDefault="005F7B08" w:rsidP="005F7B08">
      <w:pPr>
        <w:suppressAutoHyphens/>
        <w:spacing w:after="120"/>
        <w:ind w:left="2268" w:right="1134"/>
        <w:jc w:val="both"/>
        <w:rPr>
          <w:spacing w:val="0"/>
          <w:w w:val="100"/>
          <w:kern w:val="0"/>
        </w:rPr>
      </w:pPr>
      <w:r w:rsidRPr="00CF1B8B">
        <w:rPr>
          <w:spacing w:val="0"/>
          <w:w w:val="100"/>
          <w:kern w:val="0"/>
        </w:rPr>
        <w:t>Указанные ниже стандарты содержат положения, которые, при наличии на них ссылки в настоящем тексте, представляют собой предписания настоящих Правил.</w:t>
      </w:r>
    </w:p>
    <w:p w:rsidR="005F7B08" w:rsidRPr="00CF1B8B" w:rsidRDefault="005F7B08" w:rsidP="005F7B08">
      <w:pPr>
        <w:suppressAutoHyphens/>
        <w:spacing w:after="120" w:line="240" w:lineRule="auto"/>
        <w:ind w:left="4536" w:right="1134" w:hanging="2268"/>
        <w:jc w:val="both"/>
        <w:rPr>
          <w:spacing w:val="0"/>
          <w:w w:val="100"/>
          <w:kern w:val="0"/>
        </w:rPr>
      </w:pPr>
      <w:r w:rsidRPr="00CF1B8B">
        <w:rPr>
          <w:spacing w:val="0"/>
          <w:w w:val="100"/>
          <w:kern w:val="0"/>
        </w:rPr>
        <w:t>Стандарты ASTM</w:t>
      </w:r>
      <w:r w:rsidRPr="00CF1B8B">
        <w:rPr>
          <w:spacing w:val="0"/>
          <w:w w:val="100"/>
          <w:kern w:val="0"/>
          <w:sz w:val="18"/>
          <w:vertAlign w:val="superscript"/>
        </w:rPr>
        <w:footnoteReference w:id="2"/>
      </w:r>
    </w:p>
    <w:p w:rsidR="005F7B08" w:rsidRPr="00CF1B8B" w:rsidRDefault="005F7B08" w:rsidP="005F7B08">
      <w:pPr>
        <w:suppressAutoHyphens/>
        <w:spacing w:after="120" w:line="240" w:lineRule="auto"/>
        <w:ind w:left="4536" w:right="1134" w:hanging="2268"/>
        <w:jc w:val="both"/>
        <w:rPr>
          <w:spacing w:val="0"/>
          <w:w w:val="100"/>
          <w:kern w:val="0"/>
        </w:rPr>
      </w:pPr>
      <w:r w:rsidRPr="00CF1B8B">
        <w:rPr>
          <w:spacing w:val="0"/>
          <w:w w:val="100"/>
          <w:kern w:val="0"/>
        </w:rPr>
        <w:t>ASTM B117-90</w:t>
      </w:r>
      <w:r w:rsidRPr="00CF1B8B">
        <w:rPr>
          <w:spacing w:val="0"/>
          <w:w w:val="100"/>
          <w:kern w:val="0"/>
        </w:rPr>
        <w:tab/>
        <w:t>Метод испытания с помощью разбрызгивания соляного раствора (тумана)</w:t>
      </w:r>
    </w:p>
    <w:p w:rsidR="005F7B08" w:rsidRPr="00CF1B8B" w:rsidRDefault="005F7B08" w:rsidP="005F7B08">
      <w:pPr>
        <w:suppressAutoHyphens/>
        <w:spacing w:after="120" w:line="240" w:lineRule="auto"/>
        <w:ind w:left="4536" w:right="1134" w:hanging="2268"/>
        <w:jc w:val="both"/>
        <w:rPr>
          <w:spacing w:val="0"/>
          <w:w w:val="100"/>
          <w:kern w:val="0"/>
        </w:rPr>
      </w:pPr>
      <w:r w:rsidRPr="00CF1B8B">
        <w:rPr>
          <w:spacing w:val="0"/>
          <w:w w:val="100"/>
          <w:kern w:val="0"/>
        </w:rPr>
        <w:t>ASTM B154-92</w:t>
      </w:r>
      <w:r w:rsidRPr="00CF1B8B">
        <w:rPr>
          <w:spacing w:val="0"/>
          <w:w w:val="100"/>
          <w:kern w:val="0"/>
        </w:rPr>
        <w:tab/>
        <w:t>Испытание меди и медных сплавов с помощью нитрата ртути</w:t>
      </w:r>
    </w:p>
    <w:p w:rsidR="005F7B08" w:rsidRPr="00CF1B8B" w:rsidRDefault="005F7B08" w:rsidP="005F7B08">
      <w:pPr>
        <w:suppressAutoHyphens/>
        <w:spacing w:after="120" w:line="240" w:lineRule="auto"/>
        <w:ind w:left="4536" w:right="1134" w:hanging="2268"/>
        <w:jc w:val="both"/>
        <w:rPr>
          <w:spacing w:val="0"/>
          <w:w w:val="100"/>
          <w:kern w:val="0"/>
        </w:rPr>
      </w:pPr>
      <w:r w:rsidRPr="00CF1B8B">
        <w:rPr>
          <w:spacing w:val="0"/>
          <w:w w:val="100"/>
          <w:kern w:val="0"/>
        </w:rPr>
        <w:t>ASTM D522-92</w:t>
      </w:r>
      <w:r w:rsidRPr="00CF1B8B">
        <w:rPr>
          <w:spacing w:val="0"/>
          <w:w w:val="100"/>
          <w:kern w:val="0"/>
        </w:rPr>
        <w:tab/>
        <w:t>Испытание несъемных органических покрытий на изгиб с помощью оправки</w:t>
      </w:r>
    </w:p>
    <w:p w:rsidR="005F7B08" w:rsidRPr="00CF1B8B" w:rsidRDefault="005F7B08" w:rsidP="005F7B08">
      <w:pPr>
        <w:suppressAutoHyphens/>
        <w:spacing w:after="120" w:line="240" w:lineRule="auto"/>
        <w:ind w:left="4536" w:right="1134" w:hanging="2268"/>
        <w:jc w:val="both"/>
        <w:rPr>
          <w:spacing w:val="0"/>
          <w:w w:val="100"/>
          <w:kern w:val="0"/>
        </w:rPr>
      </w:pPr>
      <w:r w:rsidRPr="00CF1B8B">
        <w:rPr>
          <w:spacing w:val="0"/>
          <w:w w:val="100"/>
          <w:kern w:val="0"/>
        </w:rPr>
        <w:t>ASTM D1308-87</w:t>
      </w:r>
      <w:r w:rsidRPr="00CF1B8B">
        <w:rPr>
          <w:spacing w:val="0"/>
          <w:w w:val="100"/>
          <w:kern w:val="0"/>
        </w:rPr>
        <w:tab/>
        <w:t xml:space="preserve">Воздействие бытовых химпродуктов на светлые и пигментированные органические виды отделок </w:t>
      </w:r>
    </w:p>
    <w:p w:rsidR="005F7B08" w:rsidRPr="00CF1B8B" w:rsidRDefault="005F7B08" w:rsidP="005F7B08">
      <w:pPr>
        <w:suppressAutoHyphens/>
        <w:spacing w:after="120" w:line="240" w:lineRule="auto"/>
        <w:ind w:left="4536" w:right="1134" w:hanging="2268"/>
        <w:jc w:val="both"/>
        <w:rPr>
          <w:spacing w:val="0"/>
          <w:w w:val="100"/>
          <w:kern w:val="0"/>
        </w:rPr>
      </w:pPr>
      <w:r w:rsidRPr="00CF1B8B">
        <w:rPr>
          <w:spacing w:val="0"/>
          <w:w w:val="100"/>
          <w:kern w:val="0"/>
        </w:rPr>
        <w:t>ASTM D2344-84</w:t>
      </w:r>
      <w:r w:rsidRPr="00CF1B8B">
        <w:rPr>
          <w:spacing w:val="0"/>
          <w:w w:val="100"/>
          <w:kern w:val="0"/>
        </w:rPr>
        <w:tab/>
        <w:t>Метод испытания на видимое отслаивание композиционных материалов с параллельным</w:t>
      </w:r>
      <w:r w:rsidR="001639DD" w:rsidRPr="00CF1B8B">
        <w:rPr>
          <w:spacing w:val="0"/>
          <w:w w:val="100"/>
          <w:kern w:val="0"/>
        </w:rPr>
        <w:t xml:space="preserve"> расположением волокон методом «</w:t>
      </w:r>
      <w:r w:rsidRPr="00CF1B8B">
        <w:rPr>
          <w:spacing w:val="0"/>
          <w:w w:val="100"/>
          <w:kern w:val="0"/>
        </w:rPr>
        <w:t>к</w:t>
      </w:r>
      <w:r w:rsidR="001639DD" w:rsidRPr="00CF1B8B">
        <w:rPr>
          <w:spacing w:val="0"/>
          <w:w w:val="100"/>
          <w:kern w:val="0"/>
        </w:rPr>
        <w:t>ороткой балки»</w:t>
      </w:r>
    </w:p>
    <w:p w:rsidR="005F7B08" w:rsidRPr="00CF1B8B" w:rsidRDefault="005F7B08" w:rsidP="005F7B08">
      <w:pPr>
        <w:suppressAutoHyphens/>
        <w:spacing w:after="120" w:line="240" w:lineRule="auto"/>
        <w:ind w:left="4536" w:right="1134" w:hanging="2268"/>
        <w:jc w:val="both"/>
        <w:rPr>
          <w:spacing w:val="0"/>
          <w:w w:val="100"/>
          <w:kern w:val="0"/>
        </w:rPr>
      </w:pPr>
      <w:r w:rsidRPr="00CF1B8B">
        <w:rPr>
          <w:spacing w:val="0"/>
          <w:w w:val="100"/>
          <w:kern w:val="0"/>
        </w:rPr>
        <w:t>ASTM D2794-92</w:t>
      </w:r>
      <w:r w:rsidRPr="00CF1B8B">
        <w:rPr>
          <w:spacing w:val="0"/>
          <w:w w:val="100"/>
          <w:kern w:val="0"/>
        </w:rPr>
        <w:tab/>
        <w:t>Метод испытания на сопротивление органических покрытий воздействию быстрых деформаций (ударов)</w:t>
      </w:r>
    </w:p>
    <w:p w:rsidR="005F7B08" w:rsidRPr="00CF1B8B" w:rsidRDefault="005F7B08" w:rsidP="005F7B08">
      <w:pPr>
        <w:suppressAutoHyphens/>
        <w:spacing w:after="120" w:line="240" w:lineRule="auto"/>
        <w:ind w:left="4536" w:right="1134" w:hanging="2268"/>
        <w:jc w:val="both"/>
        <w:rPr>
          <w:spacing w:val="0"/>
          <w:w w:val="100"/>
          <w:kern w:val="0"/>
        </w:rPr>
      </w:pPr>
      <w:r w:rsidRPr="00CF1B8B">
        <w:rPr>
          <w:spacing w:val="0"/>
          <w:w w:val="100"/>
          <w:kern w:val="0"/>
        </w:rPr>
        <w:t>ASTM D3170-87</w:t>
      </w:r>
      <w:r w:rsidRPr="00CF1B8B">
        <w:rPr>
          <w:spacing w:val="0"/>
          <w:w w:val="100"/>
          <w:kern w:val="0"/>
        </w:rPr>
        <w:tab/>
        <w:t>Прочность покрытий на скалывание</w:t>
      </w:r>
    </w:p>
    <w:p w:rsidR="005F7B08" w:rsidRPr="00CF1B8B" w:rsidRDefault="005F7B08" w:rsidP="005F7B08">
      <w:pPr>
        <w:suppressAutoHyphens/>
        <w:spacing w:after="120" w:line="240" w:lineRule="auto"/>
        <w:ind w:left="4536" w:right="1134" w:hanging="2268"/>
        <w:jc w:val="both"/>
        <w:rPr>
          <w:spacing w:val="0"/>
          <w:w w:val="100"/>
          <w:kern w:val="0"/>
        </w:rPr>
      </w:pPr>
      <w:r w:rsidRPr="00CF1B8B">
        <w:rPr>
          <w:spacing w:val="0"/>
          <w:w w:val="100"/>
          <w:kern w:val="0"/>
        </w:rPr>
        <w:t>ASTM D3418-83</w:t>
      </w:r>
      <w:r w:rsidRPr="00CF1B8B">
        <w:rPr>
          <w:spacing w:val="0"/>
          <w:w w:val="100"/>
          <w:kern w:val="0"/>
        </w:rPr>
        <w:tab/>
        <w:t>Метод испытания полимеров на действие температур фазового перехода с помощью термического анализа</w:t>
      </w:r>
    </w:p>
    <w:p w:rsidR="005F7B08" w:rsidRPr="00CF1B8B" w:rsidRDefault="005F7B08" w:rsidP="005F7B08">
      <w:pPr>
        <w:suppressAutoHyphens/>
        <w:spacing w:after="120" w:line="240" w:lineRule="auto"/>
        <w:ind w:left="4536" w:right="1134" w:hanging="2268"/>
        <w:jc w:val="both"/>
        <w:rPr>
          <w:b/>
          <w:spacing w:val="0"/>
          <w:w w:val="100"/>
          <w:kern w:val="0"/>
        </w:rPr>
      </w:pPr>
      <w:r w:rsidRPr="00CF1B8B">
        <w:rPr>
          <w:b/>
          <w:spacing w:val="0"/>
          <w:w w:val="100"/>
          <w:kern w:val="0"/>
        </w:rPr>
        <w:t>ASTM D4814-17</w:t>
      </w:r>
      <w:r w:rsidRPr="00CF1B8B">
        <w:rPr>
          <w:b/>
          <w:spacing w:val="0"/>
          <w:w w:val="100"/>
          <w:kern w:val="0"/>
        </w:rPr>
        <w:tab/>
      </w:r>
      <w:r w:rsidRPr="00CF1B8B">
        <w:rPr>
          <w:b/>
          <w:bCs/>
          <w:spacing w:val="0"/>
          <w:w w:val="100"/>
          <w:kern w:val="0"/>
        </w:rPr>
        <w:t>Стандартная спецификация на топливо автомобильных двигателей с искровым зажиганием</w:t>
      </w:r>
    </w:p>
    <w:p w:rsidR="005F7B08" w:rsidRPr="00CF1B8B" w:rsidRDefault="005F7B08" w:rsidP="005F7B08">
      <w:pPr>
        <w:suppressAutoHyphens/>
        <w:spacing w:after="120" w:line="240" w:lineRule="auto"/>
        <w:ind w:left="4536" w:right="1134" w:hanging="2268"/>
        <w:jc w:val="both"/>
        <w:rPr>
          <w:spacing w:val="0"/>
          <w:w w:val="100"/>
          <w:kern w:val="0"/>
        </w:rPr>
      </w:pPr>
      <w:r w:rsidRPr="00CF1B8B">
        <w:rPr>
          <w:spacing w:val="0"/>
          <w:w w:val="100"/>
          <w:kern w:val="0"/>
        </w:rPr>
        <w:t>ASTM E647-93</w:t>
      </w:r>
      <w:r w:rsidRPr="00CF1B8B">
        <w:rPr>
          <w:spacing w:val="0"/>
          <w:w w:val="100"/>
          <w:kern w:val="0"/>
        </w:rPr>
        <w:tab/>
        <w:t>Стандартное испытание и метод измерения скорости распространения трещин под действием усталостных напряжений</w:t>
      </w:r>
    </w:p>
    <w:p w:rsidR="005F7B08" w:rsidRPr="00CF1B8B" w:rsidRDefault="005F7B08" w:rsidP="005F7B08">
      <w:pPr>
        <w:suppressAutoHyphens/>
        <w:spacing w:after="120" w:line="240" w:lineRule="auto"/>
        <w:ind w:left="4536" w:right="1134" w:hanging="2268"/>
        <w:jc w:val="both"/>
        <w:rPr>
          <w:spacing w:val="0"/>
          <w:w w:val="100"/>
          <w:kern w:val="0"/>
        </w:rPr>
      </w:pPr>
      <w:r w:rsidRPr="00CF1B8B">
        <w:rPr>
          <w:spacing w:val="0"/>
          <w:w w:val="100"/>
          <w:kern w:val="0"/>
        </w:rPr>
        <w:t>ASTM E813-89</w:t>
      </w:r>
      <w:r w:rsidRPr="00CF1B8B">
        <w:rPr>
          <w:spacing w:val="0"/>
          <w:w w:val="100"/>
          <w:kern w:val="0"/>
        </w:rPr>
        <w:tab/>
        <w:t>Метод испытания на определение коэффициента трещиностойкости J</w:t>
      </w:r>
      <w:r w:rsidRPr="00CF1B8B">
        <w:rPr>
          <w:spacing w:val="0"/>
          <w:w w:val="100"/>
          <w:kern w:val="0"/>
          <w:vertAlign w:val="subscript"/>
        </w:rPr>
        <w:t>IC</w:t>
      </w:r>
      <w:r w:rsidRPr="00CF1B8B">
        <w:rPr>
          <w:spacing w:val="0"/>
          <w:w w:val="100"/>
          <w:kern w:val="0"/>
        </w:rPr>
        <w:t xml:space="preserve"> </w:t>
      </w:r>
    </w:p>
    <w:p w:rsidR="005F7B08" w:rsidRPr="00CF1B8B" w:rsidRDefault="005F7B08" w:rsidP="005F7B08">
      <w:pPr>
        <w:suppressAutoHyphens/>
        <w:spacing w:after="120" w:line="240" w:lineRule="auto"/>
        <w:ind w:left="4536" w:right="1134" w:hanging="2268"/>
        <w:jc w:val="both"/>
        <w:rPr>
          <w:strike/>
          <w:spacing w:val="0"/>
          <w:w w:val="100"/>
          <w:kern w:val="0"/>
        </w:rPr>
      </w:pPr>
      <w:r w:rsidRPr="00CF1B8B">
        <w:rPr>
          <w:b/>
          <w:spacing w:val="0"/>
          <w:w w:val="100"/>
          <w:kern w:val="0"/>
        </w:rPr>
        <w:t>ASTM G154-16</w:t>
      </w:r>
      <w:r w:rsidRPr="00CF1B8B">
        <w:rPr>
          <w:b/>
          <w:spacing w:val="0"/>
          <w:w w:val="100"/>
          <w:kern w:val="0"/>
        </w:rPr>
        <w:tab/>
      </w:r>
      <w:r w:rsidRPr="00CF1B8B">
        <w:rPr>
          <w:b/>
          <w:bCs/>
          <w:spacing w:val="0"/>
          <w:w w:val="100"/>
          <w:kern w:val="0"/>
        </w:rPr>
        <w:t xml:space="preserve">Стандартные методы эксплуатации люминесцентных приборов, используемых для испытания неметаллических материалов на воздействие УФ-излучения </w:t>
      </w:r>
    </w:p>
    <w:p w:rsidR="005F7B08" w:rsidRPr="00CF1B8B" w:rsidRDefault="005F7B08" w:rsidP="005F7B08">
      <w:pPr>
        <w:suppressAutoHyphens/>
        <w:spacing w:after="120" w:line="240" w:lineRule="auto"/>
        <w:ind w:left="4536" w:right="1134" w:hanging="2268"/>
        <w:jc w:val="both"/>
        <w:rPr>
          <w:spacing w:val="0"/>
          <w:w w:val="100"/>
          <w:kern w:val="0"/>
        </w:rPr>
      </w:pPr>
      <w:r w:rsidRPr="00CF1B8B">
        <w:rPr>
          <w:spacing w:val="0"/>
          <w:w w:val="100"/>
          <w:kern w:val="0"/>
        </w:rPr>
        <w:t>Стандарты BSI</w:t>
      </w:r>
      <w:r w:rsidRPr="00CF1B8B">
        <w:rPr>
          <w:spacing w:val="0"/>
          <w:w w:val="100"/>
          <w:kern w:val="0"/>
          <w:sz w:val="18"/>
          <w:vertAlign w:val="superscript"/>
        </w:rPr>
        <w:footnoteReference w:id="3"/>
      </w:r>
    </w:p>
    <w:p w:rsidR="005F7B08" w:rsidRPr="00CF1B8B" w:rsidRDefault="005F7B08" w:rsidP="005F7B08">
      <w:pPr>
        <w:suppressAutoHyphens/>
        <w:spacing w:after="120" w:line="240" w:lineRule="auto"/>
        <w:ind w:left="4536" w:right="1134" w:hanging="2268"/>
        <w:jc w:val="both"/>
        <w:rPr>
          <w:spacing w:val="0"/>
          <w:w w:val="100"/>
          <w:kern w:val="0"/>
        </w:rPr>
      </w:pPr>
      <w:r w:rsidRPr="00CF1B8B">
        <w:rPr>
          <w:spacing w:val="0"/>
          <w:w w:val="100"/>
          <w:kern w:val="0"/>
        </w:rPr>
        <w:t>BS 5045</w:t>
      </w:r>
      <w:r w:rsidRPr="00CF1B8B">
        <w:rPr>
          <w:spacing w:val="0"/>
          <w:w w:val="100"/>
          <w:kern w:val="0"/>
        </w:rPr>
        <w:tab/>
        <w:t>Часть</w:t>
      </w:r>
      <w:r w:rsidRPr="00CF1B8B">
        <w:rPr>
          <w:spacing w:val="0"/>
          <w:w w:val="100"/>
          <w:kern w:val="0"/>
          <w:lang w:val="en-US"/>
        </w:rPr>
        <w:t> </w:t>
      </w:r>
      <w:r w:rsidRPr="00CF1B8B">
        <w:rPr>
          <w:spacing w:val="0"/>
          <w:w w:val="100"/>
          <w:kern w:val="0"/>
        </w:rPr>
        <w:t xml:space="preserve">1 (1982 год): Переносные газовые баллоны − Спецификации для бесшовных стальных газовых баллонов емкостью более 0,5 л </w:t>
      </w:r>
    </w:p>
    <w:p w:rsidR="005F7B08" w:rsidRPr="00CF1B8B" w:rsidRDefault="005F7B08" w:rsidP="005F7B08">
      <w:pPr>
        <w:suppressAutoHyphens/>
        <w:spacing w:after="120" w:line="240" w:lineRule="auto"/>
        <w:ind w:left="4536" w:right="1134" w:hanging="2268"/>
        <w:jc w:val="both"/>
        <w:rPr>
          <w:spacing w:val="0"/>
          <w:w w:val="100"/>
          <w:kern w:val="0"/>
        </w:rPr>
      </w:pPr>
      <w:r w:rsidRPr="00CF1B8B">
        <w:rPr>
          <w:spacing w:val="0"/>
          <w:w w:val="100"/>
          <w:kern w:val="0"/>
        </w:rPr>
        <w:t>BS 7448-91</w:t>
      </w:r>
      <w:r w:rsidRPr="00CF1B8B">
        <w:rPr>
          <w:spacing w:val="0"/>
          <w:w w:val="100"/>
          <w:kern w:val="0"/>
        </w:rPr>
        <w:tab/>
        <w:t>Испытание на механ</w:t>
      </w:r>
      <w:r w:rsidR="001639DD" w:rsidRPr="00CF1B8B">
        <w:rPr>
          <w:spacing w:val="0"/>
          <w:w w:val="100"/>
          <w:kern w:val="0"/>
        </w:rPr>
        <w:t xml:space="preserve">ическую трещиностойкость: часть </w:t>
      </w:r>
      <w:r w:rsidRPr="00CF1B8B">
        <w:rPr>
          <w:spacing w:val="0"/>
          <w:w w:val="100"/>
          <w:kern w:val="0"/>
        </w:rPr>
        <w:t>I − метод определения коэффициента K</w:t>
      </w:r>
      <w:r w:rsidRPr="00CF1B8B">
        <w:rPr>
          <w:spacing w:val="0"/>
          <w:w w:val="100"/>
          <w:kern w:val="0"/>
          <w:vertAlign w:val="subscript"/>
        </w:rPr>
        <w:t>IC</w:t>
      </w:r>
      <w:r w:rsidRPr="00CF1B8B">
        <w:rPr>
          <w:spacing w:val="0"/>
          <w:w w:val="100"/>
          <w:kern w:val="0"/>
        </w:rPr>
        <w:t>, критические значения COD и J в соответствии со стандартом BC PD 6493-1991. Руководство и методы оценки приемлемости трещин в сварных конструкциях, изготовленных методом сварки плавлением; металлические материалы</w:t>
      </w:r>
    </w:p>
    <w:p w:rsidR="005F7B08" w:rsidRPr="00CF1B8B" w:rsidRDefault="005F7B08" w:rsidP="005F7B08">
      <w:pPr>
        <w:suppressAutoHyphens/>
        <w:spacing w:after="120" w:line="240" w:lineRule="auto"/>
        <w:ind w:left="4536" w:right="1134" w:hanging="2268"/>
        <w:jc w:val="both"/>
        <w:rPr>
          <w:spacing w:val="0"/>
          <w:w w:val="100"/>
          <w:kern w:val="0"/>
        </w:rPr>
      </w:pPr>
      <w:r w:rsidRPr="00CF1B8B">
        <w:rPr>
          <w:spacing w:val="0"/>
          <w:w w:val="100"/>
          <w:kern w:val="0"/>
        </w:rPr>
        <w:t xml:space="preserve">Стандарты </w:t>
      </w:r>
      <w:r w:rsidRPr="00CF1B8B">
        <w:rPr>
          <w:spacing w:val="0"/>
          <w:w w:val="100"/>
          <w:kern w:val="0"/>
          <w:lang w:val="fr-CH"/>
        </w:rPr>
        <w:t>EN</w:t>
      </w:r>
      <w:r w:rsidRPr="00CF1B8B">
        <w:rPr>
          <w:spacing w:val="0"/>
          <w:w w:val="100"/>
          <w:kern w:val="0"/>
          <w:sz w:val="18"/>
          <w:vertAlign w:val="superscript"/>
        </w:rPr>
        <w:footnoteReference w:id="4"/>
      </w:r>
    </w:p>
    <w:p w:rsidR="005F7B08" w:rsidRPr="00CF1B8B" w:rsidRDefault="005F7B08" w:rsidP="005F7B08">
      <w:pPr>
        <w:suppressAutoHyphens/>
        <w:spacing w:after="120" w:line="240" w:lineRule="auto"/>
        <w:ind w:left="4536" w:right="1134" w:hanging="2268"/>
        <w:jc w:val="both"/>
        <w:rPr>
          <w:spacing w:val="0"/>
          <w:w w:val="100"/>
          <w:kern w:val="0"/>
        </w:rPr>
      </w:pPr>
      <w:r w:rsidRPr="00CF1B8B">
        <w:rPr>
          <w:spacing w:val="0"/>
          <w:w w:val="100"/>
          <w:kern w:val="0"/>
          <w:lang w:val="fr-CH"/>
        </w:rPr>
        <w:t>EN</w:t>
      </w:r>
      <w:r w:rsidRPr="00CF1B8B">
        <w:rPr>
          <w:spacing w:val="0"/>
          <w:w w:val="100"/>
          <w:kern w:val="0"/>
        </w:rPr>
        <w:t>1251-2 2000</w:t>
      </w:r>
      <w:r w:rsidRPr="00CF1B8B">
        <w:rPr>
          <w:spacing w:val="0"/>
          <w:w w:val="100"/>
          <w:kern w:val="0"/>
        </w:rPr>
        <w:tab/>
        <w:t xml:space="preserve">Криогенные сосуды − Сосуды с вакуумной изоляцией объемом не более 1 000 л </w:t>
      </w:r>
    </w:p>
    <w:p w:rsidR="005F7B08" w:rsidRPr="00CF1B8B" w:rsidRDefault="005F7B08" w:rsidP="005F7B08">
      <w:pPr>
        <w:suppressAutoHyphens/>
        <w:spacing w:after="120" w:line="240" w:lineRule="auto"/>
        <w:ind w:left="4536" w:right="1134" w:hanging="2268"/>
        <w:jc w:val="both"/>
        <w:rPr>
          <w:spacing w:val="0"/>
          <w:w w:val="100"/>
          <w:kern w:val="0"/>
        </w:rPr>
      </w:pPr>
      <w:r w:rsidRPr="00CF1B8B">
        <w:rPr>
          <w:spacing w:val="0"/>
          <w:w w:val="100"/>
          <w:kern w:val="0"/>
        </w:rPr>
        <w:t>EN 895:1995</w:t>
      </w:r>
      <w:r w:rsidRPr="00CF1B8B">
        <w:rPr>
          <w:spacing w:val="0"/>
          <w:w w:val="100"/>
          <w:kern w:val="0"/>
        </w:rPr>
        <w:tab/>
        <w:t>Разрушающие испытания сварных швов на металлических материалах. Испытания на поперечное растяжение</w:t>
      </w:r>
    </w:p>
    <w:p w:rsidR="005F7B08" w:rsidRPr="00CF1B8B" w:rsidRDefault="005F7B08" w:rsidP="005F7B08">
      <w:pPr>
        <w:suppressAutoHyphens/>
        <w:spacing w:after="120" w:line="240" w:lineRule="auto"/>
        <w:ind w:left="4536" w:right="1134" w:hanging="2268"/>
        <w:jc w:val="both"/>
        <w:rPr>
          <w:spacing w:val="0"/>
          <w:w w:val="100"/>
          <w:kern w:val="0"/>
        </w:rPr>
      </w:pPr>
      <w:r w:rsidRPr="00CF1B8B">
        <w:rPr>
          <w:spacing w:val="0"/>
          <w:w w:val="100"/>
          <w:kern w:val="0"/>
        </w:rPr>
        <w:t>EN 910:1996</w:t>
      </w:r>
      <w:r w:rsidRPr="00CF1B8B">
        <w:rPr>
          <w:spacing w:val="0"/>
          <w:w w:val="100"/>
          <w:kern w:val="0"/>
        </w:rPr>
        <w:tab/>
        <w:t>Разрушающие испытания сварных швов на металлических материалах. Испытания на изгиб</w:t>
      </w:r>
    </w:p>
    <w:p w:rsidR="005F7B08" w:rsidRPr="00CF1B8B" w:rsidRDefault="005F7B08" w:rsidP="005F7B08">
      <w:pPr>
        <w:suppressAutoHyphens/>
        <w:spacing w:after="120" w:line="240" w:lineRule="auto"/>
        <w:ind w:left="4536" w:right="1134" w:hanging="2268"/>
        <w:jc w:val="both"/>
        <w:rPr>
          <w:spacing w:val="0"/>
          <w:w w:val="100"/>
          <w:kern w:val="0"/>
        </w:rPr>
      </w:pPr>
      <w:r w:rsidRPr="00CF1B8B">
        <w:rPr>
          <w:spacing w:val="0"/>
          <w:w w:val="100"/>
          <w:kern w:val="0"/>
        </w:rPr>
        <w:t>EN 1435:1997</w:t>
      </w:r>
      <w:r w:rsidRPr="00CF1B8B">
        <w:rPr>
          <w:spacing w:val="0"/>
          <w:w w:val="100"/>
          <w:kern w:val="0"/>
        </w:rPr>
        <w:tab/>
        <w:t xml:space="preserve">Неразрушающая проверка сварных швов. Проверка сварных соединений рентгенографическим методом </w:t>
      </w:r>
    </w:p>
    <w:p w:rsidR="005F7B08" w:rsidRPr="00CF1B8B" w:rsidRDefault="005F7B08" w:rsidP="005F7B08">
      <w:pPr>
        <w:suppressAutoHyphens/>
        <w:spacing w:after="120" w:line="240" w:lineRule="auto"/>
        <w:ind w:left="4536" w:right="1134" w:hanging="2268"/>
        <w:jc w:val="both"/>
        <w:rPr>
          <w:spacing w:val="0"/>
          <w:w w:val="100"/>
          <w:kern w:val="0"/>
        </w:rPr>
      </w:pPr>
      <w:r w:rsidRPr="00CF1B8B">
        <w:rPr>
          <w:spacing w:val="0"/>
          <w:w w:val="100"/>
          <w:kern w:val="0"/>
        </w:rPr>
        <w:t>EN 6892-1:</w:t>
      </w:r>
      <w:r w:rsidRPr="00CF1B8B">
        <w:rPr>
          <w:b/>
          <w:spacing w:val="0"/>
          <w:w w:val="100"/>
          <w:kern w:val="0"/>
        </w:rPr>
        <w:t>2016</w:t>
      </w:r>
      <w:r w:rsidRPr="00CF1B8B">
        <w:rPr>
          <w:spacing w:val="0"/>
          <w:w w:val="100"/>
          <w:kern w:val="0"/>
        </w:rPr>
        <w:tab/>
        <w:t>Материалы металлические. Испытания на растяжение</w:t>
      </w:r>
    </w:p>
    <w:p w:rsidR="005F7B08" w:rsidRPr="00CF1B8B" w:rsidRDefault="005F7B08" w:rsidP="005F7B08">
      <w:pPr>
        <w:suppressAutoHyphens/>
        <w:spacing w:after="120" w:line="240" w:lineRule="auto"/>
        <w:ind w:left="4536" w:right="1134" w:hanging="2268"/>
        <w:jc w:val="both"/>
        <w:rPr>
          <w:spacing w:val="0"/>
          <w:w w:val="100"/>
          <w:kern w:val="0"/>
        </w:rPr>
      </w:pPr>
      <w:r w:rsidRPr="00CF1B8B">
        <w:rPr>
          <w:spacing w:val="0"/>
          <w:w w:val="100"/>
          <w:kern w:val="0"/>
        </w:rPr>
        <w:t>EN 10045-1:1990</w:t>
      </w:r>
      <w:r w:rsidRPr="00CF1B8B">
        <w:rPr>
          <w:spacing w:val="0"/>
          <w:w w:val="100"/>
          <w:kern w:val="0"/>
        </w:rPr>
        <w:tab/>
        <w:t>Испытание металлических материалов на удар по Шарпи (образцы с V- и U-образным надрезом)</w:t>
      </w:r>
    </w:p>
    <w:p w:rsidR="005F7B08" w:rsidRPr="00CF1B8B" w:rsidRDefault="005F7B08" w:rsidP="005F7B08">
      <w:pPr>
        <w:suppressAutoHyphens/>
        <w:spacing w:after="120" w:line="240" w:lineRule="auto"/>
        <w:ind w:left="4536" w:right="1134" w:hanging="2268"/>
        <w:jc w:val="both"/>
        <w:rPr>
          <w:spacing w:val="0"/>
          <w:w w:val="100"/>
          <w:kern w:val="0"/>
        </w:rPr>
      </w:pPr>
      <w:r w:rsidRPr="00CF1B8B">
        <w:rPr>
          <w:spacing w:val="0"/>
          <w:w w:val="100"/>
          <w:kern w:val="0"/>
        </w:rPr>
        <w:t>Стандарты ИСО</w:t>
      </w:r>
      <w:r w:rsidRPr="00CF1B8B">
        <w:rPr>
          <w:spacing w:val="0"/>
          <w:w w:val="100"/>
          <w:kern w:val="0"/>
          <w:sz w:val="18"/>
          <w:vertAlign w:val="superscript"/>
        </w:rPr>
        <w:footnoteReference w:id="5"/>
      </w:r>
    </w:p>
    <w:p w:rsidR="005F7B08" w:rsidRPr="00CF1B8B" w:rsidRDefault="005F7B08" w:rsidP="005F7B08">
      <w:pPr>
        <w:suppressAutoHyphens/>
        <w:spacing w:after="120" w:line="240" w:lineRule="auto"/>
        <w:ind w:left="4536" w:right="1134" w:hanging="2268"/>
        <w:jc w:val="both"/>
        <w:rPr>
          <w:spacing w:val="0"/>
          <w:w w:val="100"/>
          <w:kern w:val="0"/>
        </w:rPr>
      </w:pPr>
      <w:r w:rsidRPr="00CF1B8B">
        <w:rPr>
          <w:spacing w:val="0"/>
          <w:w w:val="100"/>
          <w:kern w:val="0"/>
        </w:rPr>
        <w:t>ISO 37</w:t>
      </w:r>
      <w:r w:rsidRPr="00CF1B8B">
        <w:rPr>
          <w:b/>
          <w:spacing w:val="0"/>
          <w:w w:val="100"/>
          <w:kern w:val="0"/>
        </w:rPr>
        <w:t>:2011</w:t>
      </w:r>
      <w:r w:rsidRPr="00CF1B8B">
        <w:rPr>
          <w:spacing w:val="0"/>
          <w:w w:val="100"/>
          <w:kern w:val="0"/>
        </w:rPr>
        <w:tab/>
        <w:t>Каучук вулканизованный или термопластичный. Определение упругопрочностных свойств при растяжении</w:t>
      </w:r>
    </w:p>
    <w:p w:rsidR="005F7B08" w:rsidRPr="00CF1B8B" w:rsidRDefault="005F7B08" w:rsidP="005F7B08">
      <w:pPr>
        <w:suppressAutoHyphens/>
        <w:spacing w:after="120" w:line="240" w:lineRule="auto"/>
        <w:ind w:left="4536" w:right="1134" w:hanging="2268"/>
        <w:jc w:val="both"/>
        <w:rPr>
          <w:spacing w:val="0"/>
          <w:w w:val="100"/>
          <w:kern w:val="0"/>
        </w:rPr>
      </w:pPr>
      <w:r w:rsidRPr="00CF1B8B">
        <w:rPr>
          <w:spacing w:val="0"/>
          <w:w w:val="100"/>
          <w:kern w:val="0"/>
        </w:rPr>
        <w:t>ISO 148-1983</w:t>
      </w:r>
      <w:r w:rsidRPr="00CF1B8B">
        <w:rPr>
          <w:spacing w:val="0"/>
          <w:w w:val="100"/>
          <w:kern w:val="0"/>
        </w:rPr>
        <w:tab/>
        <w:t>Сталь: испытание на удар по Шарпи (образцы с V-образным надрезом)</w:t>
      </w:r>
    </w:p>
    <w:p w:rsidR="005F7B08" w:rsidRPr="00CF1B8B" w:rsidRDefault="005F7B08" w:rsidP="005F7B08">
      <w:pPr>
        <w:suppressAutoHyphens/>
        <w:spacing w:after="120" w:line="240" w:lineRule="auto"/>
        <w:ind w:left="4536" w:right="1134" w:hanging="2268"/>
        <w:jc w:val="both"/>
        <w:rPr>
          <w:spacing w:val="0"/>
          <w:w w:val="100"/>
          <w:kern w:val="0"/>
        </w:rPr>
      </w:pPr>
      <w:r w:rsidRPr="00CF1B8B">
        <w:rPr>
          <w:spacing w:val="0"/>
          <w:w w:val="100"/>
          <w:kern w:val="0"/>
        </w:rPr>
        <w:t>ISO 188</w:t>
      </w:r>
      <w:r w:rsidRPr="00CF1B8B">
        <w:rPr>
          <w:b/>
          <w:spacing w:val="0"/>
          <w:w w:val="100"/>
          <w:kern w:val="0"/>
        </w:rPr>
        <w:t>:2011</w:t>
      </w:r>
      <w:r w:rsidRPr="00CF1B8B">
        <w:rPr>
          <w:spacing w:val="0"/>
          <w:w w:val="100"/>
          <w:kern w:val="0"/>
        </w:rPr>
        <w:tab/>
        <w:t>Каучук вулканизованный или термопластичный. Испытания на ускоренное старение и теплостойкость</w:t>
      </w:r>
    </w:p>
    <w:p w:rsidR="005F7B08" w:rsidRPr="00CF1B8B" w:rsidRDefault="005F7B08" w:rsidP="005F7B08">
      <w:pPr>
        <w:suppressAutoHyphens/>
        <w:spacing w:after="120" w:line="240" w:lineRule="auto"/>
        <w:ind w:left="4536" w:right="1134" w:hanging="2268"/>
        <w:jc w:val="both"/>
        <w:rPr>
          <w:spacing w:val="0"/>
          <w:w w:val="100"/>
          <w:kern w:val="0"/>
        </w:rPr>
      </w:pPr>
      <w:r w:rsidRPr="00CF1B8B">
        <w:rPr>
          <w:spacing w:val="0"/>
          <w:w w:val="100"/>
          <w:kern w:val="0"/>
        </w:rPr>
        <w:t>ISO 306</w:t>
      </w:r>
      <w:r w:rsidRPr="00CF1B8B">
        <w:rPr>
          <w:b/>
          <w:spacing w:val="0"/>
          <w:w w:val="100"/>
          <w:kern w:val="0"/>
        </w:rPr>
        <w:t>:2004</w:t>
      </w:r>
      <w:r w:rsidRPr="00CF1B8B">
        <w:rPr>
          <w:spacing w:val="0"/>
          <w:w w:val="100"/>
          <w:kern w:val="0"/>
        </w:rPr>
        <w:tab/>
        <w:t>Пластические и термопластические материалы: определение температуры размягчения по Викату</w:t>
      </w:r>
    </w:p>
    <w:p w:rsidR="005F7B08" w:rsidRPr="00CF1B8B" w:rsidRDefault="005F7B08" w:rsidP="005F7B08">
      <w:pPr>
        <w:suppressAutoHyphens/>
        <w:spacing w:after="120" w:line="240" w:lineRule="auto"/>
        <w:ind w:left="4536" w:right="1134" w:hanging="2268"/>
        <w:jc w:val="both"/>
        <w:rPr>
          <w:strike/>
          <w:spacing w:val="0"/>
          <w:w w:val="100"/>
          <w:kern w:val="0"/>
        </w:rPr>
      </w:pPr>
      <w:r w:rsidRPr="00CF1B8B">
        <w:rPr>
          <w:b/>
          <w:spacing w:val="0"/>
          <w:w w:val="100"/>
          <w:kern w:val="0"/>
        </w:rPr>
        <w:t>ISO 527-2:2012</w:t>
      </w:r>
      <w:r w:rsidRPr="00CF1B8B">
        <w:rPr>
          <w:b/>
          <w:spacing w:val="0"/>
          <w:w w:val="100"/>
          <w:kern w:val="0"/>
        </w:rPr>
        <w:tab/>
      </w:r>
      <w:r w:rsidRPr="00CF1B8B">
        <w:rPr>
          <w:b/>
          <w:bCs/>
          <w:spacing w:val="0"/>
          <w:w w:val="100"/>
          <w:kern w:val="0"/>
        </w:rPr>
        <w:t>Пластические материалы: определение прочности при растяжении − Часть 2: Условия испытаний пластических материалов, полученных методом формования или экструзии</w:t>
      </w:r>
    </w:p>
    <w:p w:rsidR="005F7B08" w:rsidRPr="00CF1B8B" w:rsidRDefault="005F7B08" w:rsidP="005F7B08">
      <w:pPr>
        <w:suppressAutoHyphens/>
        <w:spacing w:after="120" w:line="240" w:lineRule="auto"/>
        <w:ind w:left="4536" w:right="1134" w:hanging="2268"/>
        <w:jc w:val="both"/>
        <w:rPr>
          <w:spacing w:val="0"/>
          <w:w w:val="100"/>
          <w:kern w:val="0"/>
        </w:rPr>
      </w:pPr>
      <w:r w:rsidRPr="00CF1B8B">
        <w:rPr>
          <w:spacing w:val="0"/>
          <w:w w:val="100"/>
          <w:kern w:val="0"/>
        </w:rPr>
        <w:t>ISO 642</w:t>
      </w:r>
      <w:r w:rsidRPr="00CF1B8B">
        <w:rPr>
          <w:b/>
          <w:spacing w:val="0"/>
          <w:w w:val="100"/>
          <w:kern w:val="0"/>
        </w:rPr>
        <w:t>:1999</w:t>
      </w:r>
      <w:r w:rsidRPr="00CF1B8B">
        <w:rPr>
          <w:spacing w:val="0"/>
          <w:w w:val="100"/>
          <w:kern w:val="0"/>
        </w:rPr>
        <w:tab/>
        <w:t>Сталь: проверка прокаливаемости методом концевой закалки (испытание по Джомини)</w:t>
      </w:r>
    </w:p>
    <w:p w:rsidR="005F7B08" w:rsidRPr="00CF1B8B" w:rsidRDefault="005F7B08" w:rsidP="005F7B08">
      <w:pPr>
        <w:suppressAutoHyphens/>
        <w:spacing w:after="120" w:line="240" w:lineRule="auto"/>
        <w:ind w:left="4536" w:right="1134" w:hanging="2268"/>
        <w:jc w:val="both"/>
        <w:rPr>
          <w:spacing w:val="0"/>
          <w:w w:val="100"/>
          <w:kern w:val="0"/>
        </w:rPr>
      </w:pPr>
      <w:r w:rsidRPr="00CF1B8B">
        <w:rPr>
          <w:spacing w:val="0"/>
          <w:w w:val="100"/>
          <w:kern w:val="0"/>
        </w:rPr>
        <w:t>ISO1307</w:t>
      </w:r>
      <w:r w:rsidRPr="00CF1B8B">
        <w:rPr>
          <w:b/>
          <w:spacing w:val="0"/>
          <w:w w:val="100"/>
          <w:kern w:val="0"/>
        </w:rPr>
        <w:t>:2006</w:t>
      </w:r>
      <w:r w:rsidRPr="00CF1B8B">
        <w:rPr>
          <w:spacing w:val="0"/>
          <w:w w:val="100"/>
          <w:kern w:val="0"/>
        </w:rPr>
        <w:tab/>
        <w:t xml:space="preserve">Рукава резиновые и пластмассовые. Размеры, минимальный и максимальный внутренние диаметры и допуски на мерные длины </w:t>
      </w:r>
    </w:p>
    <w:p w:rsidR="005F7B08" w:rsidRPr="00CF1B8B" w:rsidRDefault="005F7B08" w:rsidP="005F7B08">
      <w:pPr>
        <w:suppressAutoHyphens/>
        <w:spacing w:after="120" w:line="240" w:lineRule="auto"/>
        <w:ind w:left="4536" w:right="1134" w:hanging="2268"/>
        <w:jc w:val="both"/>
        <w:rPr>
          <w:spacing w:val="0"/>
          <w:w w:val="100"/>
          <w:kern w:val="0"/>
        </w:rPr>
      </w:pPr>
      <w:r w:rsidRPr="00CF1B8B">
        <w:rPr>
          <w:spacing w:val="0"/>
          <w:w w:val="100"/>
          <w:kern w:val="0"/>
        </w:rPr>
        <w:t>ISO 1402</w:t>
      </w:r>
      <w:r w:rsidRPr="00CF1B8B">
        <w:rPr>
          <w:b/>
          <w:spacing w:val="0"/>
          <w:w w:val="100"/>
          <w:kern w:val="0"/>
        </w:rPr>
        <w:t>:2009</w:t>
      </w:r>
      <w:r w:rsidRPr="00CF1B8B">
        <w:rPr>
          <w:spacing w:val="0"/>
          <w:w w:val="100"/>
          <w:kern w:val="0"/>
        </w:rPr>
        <w:tab/>
        <w:t>Рукава и рукава в сборе резиновые и пластмассовые</w:t>
      </w:r>
    </w:p>
    <w:p w:rsidR="005F7B08" w:rsidRPr="00CF1B8B" w:rsidRDefault="005F7B08" w:rsidP="005F7B08">
      <w:pPr>
        <w:suppressAutoHyphens/>
        <w:spacing w:after="120" w:line="240" w:lineRule="auto"/>
        <w:ind w:left="4536" w:right="1134" w:hanging="2268"/>
        <w:jc w:val="both"/>
        <w:rPr>
          <w:spacing w:val="0"/>
          <w:w w:val="100"/>
          <w:kern w:val="0"/>
        </w:rPr>
      </w:pPr>
      <w:r w:rsidRPr="00CF1B8B">
        <w:rPr>
          <w:spacing w:val="0"/>
          <w:w w:val="100"/>
          <w:kern w:val="0"/>
        </w:rPr>
        <w:t>ISO 1431</w:t>
      </w:r>
      <w:r w:rsidRPr="00CF1B8B">
        <w:rPr>
          <w:b/>
          <w:spacing w:val="0"/>
          <w:w w:val="100"/>
          <w:kern w:val="0"/>
        </w:rPr>
        <w:t>:2009</w:t>
      </w:r>
      <w:r w:rsidRPr="00CF1B8B">
        <w:rPr>
          <w:spacing w:val="0"/>
          <w:w w:val="100"/>
          <w:kern w:val="0"/>
        </w:rPr>
        <w:tab/>
        <w:t xml:space="preserve">Каучук вулканизованный или термопластичный. Стойкость к растрескиванию под действием озона </w:t>
      </w:r>
    </w:p>
    <w:p w:rsidR="005F7B08" w:rsidRPr="00CF1B8B" w:rsidRDefault="005F7B08" w:rsidP="005F7B08">
      <w:pPr>
        <w:suppressAutoHyphens/>
        <w:spacing w:after="120" w:line="240" w:lineRule="auto"/>
        <w:ind w:left="4536" w:right="1134" w:hanging="2268"/>
        <w:jc w:val="both"/>
        <w:rPr>
          <w:spacing w:val="0"/>
          <w:w w:val="100"/>
          <w:kern w:val="0"/>
        </w:rPr>
      </w:pPr>
      <w:r w:rsidRPr="00CF1B8B">
        <w:rPr>
          <w:spacing w:val="0"/>
          <w:w w:val="100"/>
          <w:kern w:val="0"/>
        </w:rPr>
        <w:t>ISO 1436</w:t>
      </w:r>
      <w:r w:rsidRPr="00CF1B8B">
        <w:rPr>
          <w:b/>
          <w:spacing w:val="0"/>
          <w:w w:val="100"/>
          <w:kern w:val="0"/>
        </w:rPr>
        <w:t>:2009</w:t>
      </w:r>
      <w:r w:rsidRPr="00CF1B8B">
        <w:rPr>
          <w:spacing w:val="0"/>
          <w:w w:val="100"/>
          <w:kern w:val="0"/>
        </w:rPr>
        <w:tab/>
        <w:t xml:space="preserve">Рукава и рукава резиновые в сборе. Рукава гидравлические с металлической оплеткой для жидкостей на нефтяной или водной основе. Технические условия </w:t>
      </w:r>
    </w:p>
    <w:p w:rsidR="005F7B08" w:rsidRPr="00CF1B8B" w:rsidRDefault="005F7B08" w:rsidP="005F7B08">
      <w:pPr>
        <w:suppressAutoHyphens/>
        <w:spacing w:after="120" w:line="240" w:lineRule="auto"/>
        <w:ind w:left="4536" w:right="1134" w:hanging="2268"/>
        <w:jc w:val="both"/>
        <w:rPr>
          <w:spacing w:val="0"/>
          <w:w w:val="100"/>
          <w:kern w:val="0"/>
        </w:rPr>
      </w:pPr>
      <w:r w:rsidRPr="00CF1B8B">
        <w:rPr>
          <w:spacing w:val="0"/>
          <w:w w:val="100"/>
          <w:kern w:val="0"/>
        </w:rPr>
        <w:t>ISO 1817</w:t>
      </w:r>
      <w:r w:rsidRPr="00CF1B8B">
        <w:rPr>
          <w:b/>
          <w:spacing w:val="0"/>
          <w:w w:val="100"/>
          <w:kern w:val="0"/>
        </w:rPr>
        <w:t>:2015</w:t>
      </w:r>
      <w:r w:rsidRPr="00CF1B8B">
        <w:rPr>
          <w:spacing w:val="0"/>
          <w:w w:val="100"/>
          <w:kern w:val="0"/>
        </w:rPr>
        <w:tab/>
        <w:t>Каучук вулканизованный или термопластичный. Определение воздействия жидкостей</w:t>
      </w:r>
    </w:p>
    <w:p w:rsidR="005F7B08" w:rsidRPr="00CF1B8B" w:rsidRDefault="005F7B08" w:rsidP="005F7B08">
      <w:pPr>
        <w:suppressAutoHyphens/>
        <w:spacing w:after="120" w:line="240" w:lineRule="auto"/>
        <w:ind w:left="4536" w:right="1134" w:hanging="2268"/>
        <w:jc w:val="both"/>
        <w:rPr>
          <w:spacing w:val="0"/>
          <w:w w:val="100"/>
          <w:kern w:val="0"/>
        </w:rPr>
      </w:pPr>
      <w:r w:rsidRPr="00CF1B8B">
        <w:rPr>
          <w:spacing w:val="0"/>
          <w:w w:val="100"/>
          <w:kern w:val="0"/>
        </w:rPr>
        <w:t>ISO 2808</w:t>
      </w:r>
      <w:r w:rsidRPr="00CF1B8B">
        <w:rPr>
          <w:b/>
          <w:spacing w:val="0"/>
          <w:w w:val="100"/>
          <w:kern w:val="0"/>
        </w:rPr>
        <w:t>:2007</w:t>
      </w:r>
      <w:r w:rsidRPr="00CF1B8B">
        <w:rPr>
          <w:spacing w:val="0"/>
          <w:w w:val="100"/>
          <w:kern w:val="0"/>
        </w:rPr>
        <w:tab/>
        <w:t xml:space="preserve">Краски и лаки: определение толщины пленки </w:t>
      </w:r>
    </w:p>
    <w:p w:rsidR="005F7B08" w:rsidRPr="00CF1B8B" w:rsidRDefault="005F7B08" w:rsidP="005F7B08">
      <w:pPr>
        <w:suppressAutoHyphens/>
        <w:spacing w:after="120" w:line="240" w:lineRule="auto"/>
        <w:ind w:left="4536" w:right="1134" w:hanging="2268"/>
        <w:jc w:val="both"/>
        <w:rPr>
          <w:spacing w:val="0"/>
          <w:w w:val="100"/>
          <w:kern w:val="0"/>
        </w:rPr>
      </w:pPr>
      <w:r w:rsidRPr="00CF1B8B">
        <w:rPr>
          <w:spacing w:val="0"/>
          <w:w w:val="100"/>
          <w:kern w:val="0"/>
        </w:rPr>
        <w:t>ISO 4080</w:t>
      </w:r>
      <w:r w:rsidRPr="00CF1B8B">
        <w:rPr>
          <w:b/>
          <w:spacing w:val="0"/>
          <w:w w:val="100"/>
          <w:kern w:val="0"/>
        </w:rPr>
        <w:t>:2009</w:t>
      </w:r>
      <w:r w:rsidRPr="00CF1B8B">
        <w:rPr>
          <w:spacing w:val="0"/>
          <w:w w:val="100"/>
          <w:kern w:val="0"/>
        </w:rPr>
        <w:tab/>
        <w:t>Рукава и рукава в сборе резиновые и пластмассовые. Определение газопроницаемости</w:t>
      </w:r>
    </w:p>
    <w:p w:rsidR="005F7B08" w:rsidRPr="00CF1B8B" w:rsidRDefault="005F7B08" w:rsidP="005F7B08">
      <w:pPr>
        <w:suppressAutoHyphens/>
        <w:spacing w:after="120" w:line="240" w:lineRule="auto"/>
        <w:ind w:left="4536" w:right="1134" w:hanging="2268"/>
        <w:jc w:val="both"/>
        <w:rPr>
          <w:spacing w:val="0"/>
          <w:w w:val="100"/>
          <w:kern w:val="0"/>
        </w:rPr>
      </w:pPr>
      <w:r w:rsidRPr="00CF1B8B">
        <w:rPr>
          <w:spacing w:val="0"/>
          <w:w w:val="100"/>
          <w:kern w:val="0"/>
        </w:rPr>
        <w:t>ISO 4624</w:t>
      </w:r>
      <w:r w:rsidRPr="00CF1B8B">
        <w:rPr>
          <w:b/>
          <w:spacing w:val="0"/>
          <w:w w:val="100"/>
          <w:kern w:val="0"/>
        </w:rPr>
        <w:t>:2016</w:t>
      </w:r>
      <w:r w:rsidRPr="00CF1B8B">
        <w:rPr>
          <w:spacing w:val="0"/>
          <w:w w:val="100"/>
          <w:kern w:val="0"/>
        </w:rPr>
        <w:tab/>
        <w:t xml:space="preserve">Пластические материалы и лаки: испытание на сцепление методом отрыва </w:t>
      </w:r>
    </w:p>
    <w:p w:rsidR="005F7B08" w:rsidRPr="00CF1B8B" w:rsidRDefault="005F7B08" w:rsidP="005F7B08">
      <w:pPr>
        <w:suppressAutoHyphens/>
        <w:spacing w:after="120" w:line="240" w:lineRule="auto"/>
        <w:ind w:left="4536" w:right="1134" w:hanging="2268"/>
        <w:jc w:val="both"/>
        <w:rPr>
          <w:spacing w:val="0"/>
          <w:w w:val="100"/>
          <w:kern w:val="0"/>
        </w:rPr>
      </w:pPr>
      <w:r w:rsidRPr="00CF1B8B">
        <w:rPr>
          <w:spacing w:val="0"/>
          <w:w w:val="100"/>
          <w:kern w:val="0"/>
        </w:rPr>
        <w:t xml:space="preserve">ISO </w:t>
      </w:r>
      <w:r w:rsidRPr="00CF1B8B">
        <w:rPr>
          <w:b/>
          <w:spacing w:val="0"/>
          <w:w w:val="100"/>
          <w:kern w:val="0"/>
        </w:rPr>
        <w:t>10619:2011</w:t>
      </w:r>
      <w:r w:rsidRPr="00CF1B8B">
        <w:rPr>
          <w:spacing w:val="0"/>
          <w:w w:val="100"/>
          <w:kern w:val="0"/>
        </w:rPr>
        <w:tab/>
      </w:r>
      <w:r w:rsidRPr="00CF1B8B">
        <w:rPr>
          <w:b/>
          <w:bCs/>
          <w:spacing w:val="0"/>
          <w:w w:val="100"/>
          <w:kern w:val="0"/>
        </w:rPr>
        <w:t>Рукава</w:t>
      </w:r>
      <w:r w:rsidR="003D1A72">
        <w:rPr>
          <w:b/>
          <w:bCs/>
          <w:spacing w:val="0"/>
          <w:w w:val="100"/>
          <w:kern w:val="0"/>
        </w:rPr>
        <w:t xml:space="preserve"> и трубки резиновые и пластмасс</w:t>
      </w:r>
      <w:r w:rsidRPr="00CF1B8B">
        <w:rPr>
          <w:b/>
          <w:bCs/>
          <w:spacing w:val="0"/>
          <w:w w:val="100"/>
          <w:kern w:val="0"/>
        </w:rPr>
        <w:t>овые – Измерение гибкости и жесткости – Часть 2: Испытания на изгиб при пониженных температурах</w:t>
      </w:r>
    </w:p>
    <w:p w:rsidR="005F7B08" w:rsidRPr="00CF1B8B" w:rsidRDefault="005F7B08" w:rsidP="005F7B08">
      <w:pPr>
        <w:suppressAutoHyphens/>
        <w:spacing w:after="120" w:line="240" w:lineRule="auto"/>
        <w:ind w:left="4536" w:right="1134" w:hanging="2268"/>
        <w:jc w:val="both"/>
        <w:rPr>
          <w:spacing w:val="0"/>
          <w:w w:val="100"/>
          <w:kern w:val="0"/>
        </w:rPr>
      </w:pPr>
      <w:r w:rsidRPr="00CF1B8B">
        <w:rPr>
          <w:spacing w:val="0"/>
          <w:w w:val="100"/>
          <w:kern w:val="0"/>
        </w:rPr>
        <w:t xml:space="preserve">ISO </w:t>
      </w:r>
      <w:r w:rsidRPr="00CF1B8B">
        <w:rPr>
          <w:b/>
          <w:spacing w:val="0"/>
          <w:w w:val="100"/>
          <w:kern w:val="0"/>
        </w:rPr>
        <w:t>6892:2016</w:t>
      </w:r>
      <w:r w:rsidRPr="00CF1B8B">
        <w:rPr>
          <w:spacing w:val="0"/>
          <w:w w:val="100"/>
          <w:kern w:val="0"/>
        </w:rPr>
        <w:tab/>
        <w:t xml:space="preserve">Металлические материалы: испытание на растяжение </w:t>
      </w:r>
    </w:p>
    <w:p w:rsidR="005F7B08" w:rsidRPr="00CF1B8B" w:rsidRDefault="005F7B08" w:rsidP="005F7B08">
      <w:pPr>
        <w:suppressAutoHyphens/>
        <w:spacing w:after="120" w:line="240" w:lineRule="auto"/>
        <w:ind w:left="4536" w:right="1134" w:hanging="2268"/>
        <w:jc w:val="both"/>
        <w:rPr>
          <w:spacing w:val="0"/>
          <w:w w:val="100"/>
          <w:kern w:val="0"/>
        </w:rPr>
      </w:pPr>
      <w:r w:rsidRPr="00CF1B8B">
        <w:rPr>
          <w:spacing w:val="0"/>
          <w:w w:val="100"/>
          <w:kern w:val="0"/>
        </w:rPr>
        <w:t>ISO 6506-</w:t>
      </w:r>
      <w:r w:rsidRPr="00CF1B8B">
        <w:rPr>
          <w:b/>
          <w:spacing w:val="0"/>
          <w:w w:val="100"/>
          <w:kern w:val="0"/>
        </w:rPr>
        <w:t>1:2014</w:t>
      </w:r>
      <w:r w:rsidRPr="00CF1B8B">
        <w:rPr>
          <w:spacing w:val="0"/>
          <w:w w:val="100"/>
          <w:kern w:val="0"/>
        </w:rPr>
        <w:tab/>
        <w:t xml:space="preserve">Металлические материалы: испытание на твердость </w:t>
      </w:r>
      <w:r w:rsidRPr="00CF1B8B">
        <w:rPr>
          <w:b/>
          <w:bCs/>
          <w:spacing w:val="0"/>
          <w:w w:val="100"/>
          <w:kern w:val="0"/>
        </w:rPr>
        <w:t>по Бринеллю</w:t>
      </w:r>
      <w:r w:rsidRPr="00CF1B8B">
        <w:rPr>
          <w:spacing w:val="0"/>
          <w:w w:val="100"/>
          <w:kern w:val="0"/>
        </w:rPr>
        <w:t xml:space="preserve"> – </w:t>
      </w:r>
      <w:r w:rsidRPr="00CF1B8B">
        <w:rPr>
          <w:b/>
          <w:bCs/>
          <w:spacing w:val="0"/>
          <w:w w:val="100"/>
          <w:kern w:val="0"/>
        </w:rPr>
        <w:t xml:space="preserve">Часть 1: Метод испытания </w:t>
      </w:r>
    </w:p>
    <w:p w:rsidR="005F7B08" w:rsidRPr="00CF1B8B" w:rsidRDefault="005F7B08" w:rsidP="005F7B08">
      <w:pPr>
        <w:suppressAutoHyphens/>
        <w:spacing w:after="120" w:line="240" w:lineRule="auto"/>
        <w:ind w:left="4536" w:right="1134" w:hanging="2268"/>
        <w:jc w:val="both"/>
        <w:rPr>
          <w:spacing w:val="0"/>
          <w:w w:val="100"/>
          <w:kern w:val="0"/>
        </w:rPr>
      </w:pPr>
      <w:r w:rsidRPr="00CF1B8B">
        <w:rPr>
          <w:spacing w:val="0"/>
          <w:w w:val="100"/>
          <w:kern w:val="0"/>
        </w:rPr>
        <w:t>ISO 6508-</w:t>
      </w:r>
      <w:r w:rsidRPr="00CF1B8B">
        <w:rPr>
          <w:b/>
          <w:spacing w:val="0"/>
          <w:w w:val="100"/>
          <w:kern w:val="0"/>
        </w:rPr>
        <w:t>1:2015</w:t>
      </w:r>
      <w:r w:rsidRPr="00CF1B8B">
        <w:rPr>
          <w:spacing w:val="0"/>
          <w:w w:val="100"/>
          <w:kern w:val="0"/>
        </w:rPr>
        <w:tab/>
        <w:t xml:space="preserve">Металлические материалы: испытание на твердость </w:t>
      </w:r>
      <w:r w:rsidRPr="00CF1B8B">
        <w:rPr>
          <w:b/>
          <w:bCs/>
          <w:spacing w:val="0"/>
          <w:w w:val="100"/>
          <w:kern w:val="0"/>
        </w:rPr>
        <w:t xml:space="preserve">по Роквеллу </w:t>
      </w:r>
      <w:r w:rsidRPr="00CF1B8B">
        <w:rPr>
          <w:spacing w:val="0"/>
          <w:w w:val="100"/>
          <w:kern w:val="0"/>
        </w:rPr>
        <w:t>–</w:t>
      </w:r>
      <w:r w:rsidRPr="00CF1B8B">
        <w:rPr>
          <w:b/>
          <w:bCs/>
          <w:spacing w:val="0"/>
          <w:w w:val="100"/>
          <w:kern w:val="0"/>
        </w:rPr>
        <w:t xml:space="preserve"> Часть 1: Метод испытания</w:t>
      </w:r>
      <w:r w:rsidRPr="00CF1B8B">
        <w:rPr>
          <w:spacing w:val="0"/>
          <w:w w:val="100"/>
          <w:kern w:val="0"/>
        </w:rPr>
        <w:t xml:space="preserve"> </w:t>
      </w:r>
    </w:p>
    <w:p w:rsidR="005F7B08" w:rsidRPr="00CF1B8B" w:rsidRDefault="005F7B08" w:rsidP="005F7B08">
      <w:pPr>
        <w:suppressAutoHyphens/>
        <w:spacing w:after="120" w:line="240" w:lineRule="auto"/>
        <w:ind w:left="4536" w:right="1134" w:hanging="2268"/>
        <w:jc w:val="both"/>
        <w:rPr>
          <w:spacing w:val="0"/>
          <w:w w:val="100"/>
          <w:kern w:val="0"/>
        </w:rPr>
      </w:pPr>
      <w:r w:rsidRPr="00CF1B8B">
        <w:rPr>
          <w:spacing w:val="0"/>
          <w:w w:val="100"/>
          <w:kern w:val="0"/>
        </w:rPr>
        <w:t>ISO 7225</w:t>
      </w:r>
      <w:r w:rsidRPr="00CF1B8B">
        <w:rPr>
          <w:b/>
          <w:spacing w:val="0"/>
          <w:w w:val="100"/>
          <w:kern w:val="0"/>
        </w:rPr>
        <w:t>:2005</w:t>
      </w:r>
      <w:r w:rsidRPr="00CF1B8B">
        <w:rPr>
          <w:spacing w:val="0"/>
          <w:w w:val="100"/>
          <w:kern w:val="0"/>
        </w:rPr>
        <w:tab/>
        <w:t>Предупредительная маркировка газовых баллонов</w:t>
      </w:r>
    </w:p>
    <w:p w:rsidR="005F7B08" w:rsidRPr="00CF1B8B" w:rsidRDefault="005F7B08" w:rsidP="005F7B08">
      <w:pPr>
        <w:suppressAutoHyphens/>
        <w:spacing w:after="120" w:line="240" w:lineRule="auto"/>
        <w:ind w:left="4536" w:right="1134" w:hanging="2268"/>
        <w:jc w:val="both"/>
        <w:rPr>
          <w:spacing w:val="0"/>
          <w:w w:val="100"/>
          <w:kern w:val="0"/>
        </w:rPr>
      </w:pPr>
      <w:r w:rsidRPr="00CF1B8B">
        <w:rPr>
          <w:spacing w:val="0"/>
          <w:w w:val="100"/>
          <w:kern w:val="0"/>
        </w:rPr>
        <w:t>ISO 7866</w:t>
      </w:r>
      <w:r w:rsidRPr="00CF1B8B">
        <w:rPr>
          <w:b/>
          <w:spacing w:val="0"/>
          <w:w w:val="100"/>
          <w:kern w:val="0"/>
        </w:rPr>
        <w:t>-2012</w:t>
      </w:r>
      <w:r w:rsidRPr="00CF1B8B">
        <w:rPr>
          <w:spacing w:val="0"/>
          <w:w w:val="100"/>
          <w:kern w:val="0"/>
        </w:rPr>
        <w:tab/>
        <w:t xml:space="preserve">Заряжаемые бесшовные баллоны из алюминиевых сплавов: разработка, </w:t>
      </w:r>
      <w:r w:rsidRPr="00CF1B8B">
        <w:rPr>
          <w:b/>
          <w:bCs/>
          <w:spacing w:val="0"/>
          <w:w w:val="100"/>
          <w:kern w:val="0"/>
        </w:rPr>
        <w:t>конструкция и испытание</w:t>
      </w:r>
      <w:r w:rsidRPr="00CF1B8B">
        <w:rPr>
          <w:spacing w:val="0"/>
          <w:w w:val="100"/>
          <w:kern w:val="0"/>
        </w:rPr>
        <w:t xml:space="preserve"> </w:t>
      </w:r>
    </w:p>
    <w:p w:rsidR="005F7B08" w:rsidRPr="00CF1B8B" w:rsidRDefault="005F7B08" w:rsidP="005F7B08">
      <w:pPr>
        <w:suppressAutoHyphens/>
        <w:spacing w:after="120" w:line="240" w:lineRule="auto"/>
        <w:ind w:left="4536" w:right="1134" w:hanging="2268"/>
        <w:jc w:val="both"/>
        <w:rPr>
          <w:spacing w:val="0"/>
          <w:w w:val="100"/>
          <w:kern w:val="0"/>
        </w:rPr>
      </w:pPr>
      <w:r w:rsidRPr="00CF1B8B">
        <w:rPr>
          <w:spacing w:val="0"/>
          <w:w w:val="100"/>
          <w:kern w:val="0"/>
        </w:rPr>
        <w:t>ISO 9001:</w:t>
      </w:r>
      <w:r w:rsidRPr="00CF1B8B">
        <w:rPr>
          <w:b/>
          <w:spacing w:val="0"/>
          <w:w w:val="100"/>
          <w:kern w:val="0"/>
        </w:rPr>
        <w:t>2015</w:t>
      </w:r>
      <w:r w:rsidRPr="00CF1B8B">
        <w:rPr>
          <w:spacing w:val="0"/>
          <w:w w:val="100"/>
          <w:kern w:val="0"/>
        </w:rPr>
        <w:tab/>
        <w:t>Обеспечение качества конструкции/разработки: производство, установка и обслуживание</w:t>
      </w:r>
    </w:p>
    <w:p w:rsidR="005F7B08" w:rsidRPr="00CF1B8B" w:rsidRDefault="005F7B08" w:rsidP="005F7B08">
      <w:pPr>
        <w:suppressAutoHyphens/>
        <w:spacing w:after="120" w:line="240" w:lineRule="auto"/>
        <w:ind w:left="4536" w:right="1134" w:hanging="2268"/>
        <w:jc w:val="both"/>
        <w:rPr>
          <w:spacing w:val="0"/>
          <w:w w:val="100"/>
          <w:kern w:val="0"/>
        </w:rPr>
      </w:pPr>
      <w:r w:rsidRPr="00CF1B8B">
        <w:rPr>
          <w:spacing w:val="0"/>
          <w:w w:val="100"/>
          <w:kern w:val="0"/>
        </w:rPr>
        <w:t>ISO</w:t>
      </w:r>
      <w:r w:rsidRPr="00CF1B8B">
        <w:rPr>
          <w:b/>
          <w:spacing w:val="0"/>
          <w:w w:val="100"/>
          <w:kern w:val="0"/>
        </w:rPr>
        <w:t>/TS</w:t>
      </w:r>
      <w:r w:rsidRPr="00CF1B8B">
        <w:rPr>
          <w:spacing w:val="0"/>
          <w:w w:val="100"/>
          <w:kern w:val="0"/>
        </w:rPr>
        <w:t xml:space="preserve"> 9002:</w:t>
      </w:r>
      <w:r w:rsidRPr="00CF1B8B">
        <w:rPr>
          <w:b/>
          <w:spacing w:val="0"/>
          <w:w w:val="100"/>
          <w:kern w:val="0"/>
        </w:rPr>
        <w:t>2016</w:t>
      </w:r>
      <w:r w:rsidRPr="00CF1B8B">
        <w:rPr>
          <w:spacing w:val="0"/>
          <w:w w:val="100"/>
          <w:kern w:val="0"/>
        </w:rPr>
        <w:tab/>
      </w:r>
      <w:r w:rsidRPr="00CF1B8B">
        <w:rPr>
          <w:b/>
          <w:bCs/>
          <w:spacing w:val="0"/>
          <w:w w:val="100"/>
          <w:kern w:val="0"/>
        </w:rPr>
        <w:t>Системы менеджмента</w:t>
      </w:r>
      <w:r w:rsidRPr="00CF1B8B">
        <w:rPr>
          <w:spacing w:val="0"/>
          <w:w w:val="100"/>
          <w:kern w:val="0"/>
        </w:rPr>
        <w:t xml:space="preserve"> качества – </w:t>
      </w:r>
      <w:r w:rsidRPr="00CF1B8B">
        <w:rPr>
          <w:b/>
          <w:bCs/>
          <w:spacing w:val="0"/>
          <w:w w:val="100"/>
          <w:kern w:val="0"/>
        </w:rPr>
        <w:t>Руковод</w:t>
      </w:r>
      <w:r w:rsidR="00C40383">
        <w:rPr>
          <w:b/>
          <w:bCs/>
          <w:spacing w:val="0"/>
          <w:w w:val="100"/>
          <w:kern w:val="0"/>
        </w:rPr>
        <w:t>ящие указания по применению ISO </w:t>
      </w:r>
      <w:r w:rsidRPr="00CF1B8B">
        <w:rPr>
          <w:b/>
          <w:bCs/>
          <w:spacing w:val="0"/>
          <w:w w:val="100"/>
          <w:kern w:val="0"/>
        </w:rPr>
        <w:t>9001:2015</w:t>
      </w:r>
    </w:p>
    <w:p w:rsidR="005F7B08" w:rsidRPr="00CF1B8B" w:rsidRDefault="005F7B08" w:rsidP="005F7B08">
      <w:pPr>
        <w:suppressAutoHyphens/>
        <w:spacing w:after="120" w:line="240" w:lineRule="auto"/>
        <w:ind w:left="4536" w:right="1134" w:hanging="2268"/>
        <w:jc w:val="both"/>
        <w:rPr>
          <w:spacing w:val="0"/>
          <w:w w:val="100"/>
          <w:kern w:val="0"/>
        </w:rPr>
      </w:pPr>
      <w:r w:rsidRPr="00CF1B8B">
        <w:rPr>
          <w:spacing w:val="0"/>
          <w:w w:val="100"/>
          <w:kern w:val="0"/>
        </w:rPr>
        <w:t>ISO12991</w:t>
      </w:r>
      <w:r w:rsidRPr="00CF1B8B">
        <w:rPr>
          <w:b/>
          <w:spacing w:val="0"/>
          <w:w w:val="100"/>
          <w:kern w:val="0"/>
        </w:rPr>
        <w:t>:2012</w:t>
      </w:r>
      <w:r w:rsidRPr="00CF1B8B">
        <w:rPr>
          <w:spacing w:val="0"/>
          <w:w w:val="100"/>
          <w:kern w:val="0"/>
        </w:rPr>
        <w:tab/>
        <w:t>Газ природный сжиженный (СПГ). Топливные баки для хранения на борту механических транспортных средств</w:t>
      </w:r>
    </w:p>
    <w:p w:rsidR="005F7B08" w:rsidRPr="00CF1B8B" w:rsidRDefault="005F7B08" w:rsidP="005F7B08">
      <w:pPr>
        <w:suppressAutoHyphens/>
        <w:spacing w:after="120" w:line="240" w:lineRule="auto"/>
        <w:ind w:left="4536" w:right="1134" w:hanging="2268"/>
        <w:jc w:val="both"/>
        <w:rPr>
          <w:spacing w:val="0"/>
          <w:w w:val="100"/>
          <w:kern w:val="0"/>
        </w:rPr>
      </w:pPr>
      <w:r w:rsidRPr="00CF1B8B">
        <w:rPr>
          <w:spacing w:val="0"/>
          <w:w w:val="100"/>
          <w:kern w:val="0"/>
        </w:rPr>
        <w:t>ISO14469:</w:t>
      </w:r>
      <w:r w:rsidRPr="00CF1B8B">
        <w:rPr>
          <w:b/>
          <w:spacing w:val="0"/>
          <w:w w:val="100"/>
          <w:kern w:val="0"/>
        </w:rPr>
        <w:t>2017</w:t>
      </w:r>
      <w:r w:rsidRPr="00CF1B8B">
        <w:rPr>
          <w:spacing w:val="0"/>
          <w:w w:val="100"/>
          <w:kern w:val="0"/>
        </w:rPr>
        <w:tab/>
        <w:t>Транспорт дорожный. Соединитель для дозаправки топливом на основе компримированного природного газа (КПГ)</w:t>
      </w:r>
    </w:p>
    <w:p w:rsidR="005F7B08" w:rsidRPr="00CF1B8B" w:rsidRDefault="005F7B08" w:rsidP="005F7B08">
      <w:pPr>
        <w:suppressAutoHyphens/>
        <w:spacing w:after="120" w:line="240" w:lineRule="auto"/>
        <w:ind w:left="4536" w:right="1134" w:hanging="2268"/>
        <w:jc w:val="both"/>
        <w:rPr>
          <w:b/>
          <w:spacing w:val="0"/>
          <w:w w:val="100"/>
          <w:kern w:val="0"/>
        </w:rPr>
      </w:pPr>
      <w:r w:rsidRPr="00CF1B8B">
        <w:rPr>
          <w:b/>
          <w:spacing w:val="0"/>
          <w:w w:val="100"/>
          <w:kern w:val="0"/>
        </w:rPr>
        <w:t>ISO15500-2:2016</w:t>
      </w:r>
      <w:r w:rsidRPr="00CF1B8B">
        <w:rPr>
          <w:spacing w:val="0"/>
          <w:w w:val="100"/>
          <w:kern w:val="0"/>
        </w:rPr>
        <w:tab/>
        <w:t xml:space="preserve">Транспорт дорожный. Компоненты топливной системы, работающей на компримированном природном газе (КПГ) – </w:t>
      </w:r>
      <w:r w:rsidRPr="00CF1B8B">
        <w:rPr>
          <w:b/>
          <w:bCs/>
          <w:spacing w:val="0"/>
          <w:w w:val="100"/>
          <w:kern w:val="0"/>
        </w:rPr>
        <w:t>Часть 2: Эксплуатационные характеристики и общие методы испытания</w:t>
      </w:r>
    </w:p>
    <w:p w:rsidR="005F7B08" w:rsidRPr="00CF1B8B" w:rsidRDefault="005F7B08" w:rsidP="005F7B08">
      <w:pPr>
        <w:suppressAutoHyphens/>
        <w:spacing w:after="120" w:line="240" w:lineRule="auto"/>
        <w:ind w:left="4536" w:right="1134" w:hanging="2268"/>
        <w:jc w:val="both"/>
        <w:rPr>
          <w:spacing w:val="0"/>
          <w:w w:val="100"/>
          <w:kern w:val="0"/>
        </w:rPr>
      </w:pPr>
      <w:r w:rsidRPr="00CF1B8B">
        <w:rPr>
          <w:spacing w:val="0"/>
          <w:w w:val="100"/>
          <w:kern w:val="0"/>
          <w:lang w:val="en-US"/>
        </w:rPr>
        <w:t>ISO</w:t>
      </w:r>
      <w:r w:rsidRPr="00CF1B8B">
        <w:rPr>
          <w:spacing w:val="0"/>
          <w:w w:val="100"/>
          <w:kern w:val="0"/>
        </w:rPr>
        <w:t xml:space="preserve"> 15500-17:2012</w:t>
      </w:r>
      <w:r w:rsidRPr="00CF1B8B">
        <w:rPr>
          <w:spacing w:val="0"/>
          <w:w w:val="100"/>
          <w:kern w:val="0"/>
        </w:rPr>
        <w:tab/>
        <w:t xml:space="preserve">Транспорт дорожный. Компоненты топливной системы, работающей на компримированном природном газе (КПГ) – Часть 17: Гибкий трубопровод для топлива </w:t>
      </w:r>
    </w:p>
    <w:p w:rsidR="005F7B08" w:rsidRPr="00CF1B8B" w:rsidRDefault="005F7B08" w:rsidP="005F7B08">
      <w:pPr>
        <w:suppressAutoHyphens/>
        <w:spacing w:after="120" w:line="240" w:lineRule="auto"/>
        <w:ind w:left="4536" w:right="1134" w:hanging="2268"/>
        <w:jc w:val="both"/>
        <w:rPr>
          <w:spacing w:val="0"/>
          <w:w w:val="100"/>
          <w:kern w:val="0"/>
        </w:rPr>
      </w:pPr>
      <w:r w:rsidRPr="00CF1B8B">
        <w:rPr>
          <w:spacing w:val="0"/>
          <w:w w:val="100"/>
          <w:kern w:val="0"/>
        </w:rPr>
        <w:t>ISO 21028-1:</w:t>
      </w:r>
      <w:r w:rsidRPr="00CF1B8B">
        <w:rPr>
          <w:b/>
          <w:spacing w:val="0"/>
          <w:w w:val="100"/>
          <w:kern w:val="0"/>
        </w:rPr>
        <w:t>2016</w:t>
      </w:r>
      <w:r w:rsidRPr="00CF1B8B">
        <w:rPr>
          <w:spacing w:val="0"/>
          <w:w w:val="100"/>
          <w:kern w:val="0"/>
        </w:rPr>
        <w:tab/>
        <w:t xml:space="preserve">Сосуды криогенные. Требования к вязкости материалов при криогенной температуре – Часть I: Температуры ниже −80 °C </w:t>
      </w:r>
    </w:p>
    <w:p w:rsidR="005F7B08" w:rsidRPr="00CF1B8B" w:rsidRDefault="005F7B08" w:rsidP="005F7B08">
      <w:pPr>
        <w:suppressAutoHyphens/>
        <w:spacing w:after="120" w:line="240" w:lineRule="auto"/>
        <w:ind w:left="4536" w:right="1134" w:hanging="2268"/>
        <w:jc w:val="both"/>
        <w:rPr>
          <w:spacing w:val="0"/>
          <w:w w:val="100"/>
          <w:kern w:val="0"/>
        </w:rPr>
      </w:pPr>
      <w:r w:rsidRPr="00CF1B8B">
        <w:rPr>
          <w:spacing w:val="0"/>
          <w:w w:val="100"/>
          <w:kern w:val="0"/>
        </w:rPr>
        <w:t>ISO 21029-1:</w:t>
      </w:r>
      <w:r w:rsidRPr="00CF1B8B">
        <w:rPr>
          <w:b/>
          <w:spacing w:val="0"/>
          <w:w w:val="100"/>
          <w:kern w:val="0"/>
        </w:rPr>
        <w:t>2015</w:t>
      </w:r>
      <w:r w:rsidRPr="00CF1B8B">
        <w:rPr>
          <w:spacing w:val="0"/>
          <w:w w:val="100"/>
          <w:kern w:val="0"/>
        </w:rPr>
        <w:tab/>
        <w:t>Сосуды криогенные. Переносные с вакуумной изоляцией со</w:t>
      </w:r>
      <w:r w:rsidR="001639DD" w:rsidRPr="00CF1B8B">
        <w:rPr>
          <w:spacing w:val="0"/>
          <w:w w:val="100"/>
          <w:kern w:val="0"/>
        </w:rPr>
        <w:t>суды емкостью не более 1 000 л. </w:t>
      </w:r>
      <w:r w:rsidRPr="00CF1B8B">
        <w:rPr>
          <w:spacing w:val="0"/>
          <w:w w:val="100"/>
          <w:kern w:val="0"/>
        </w:rPr>
        <w:t xml:space="preserve">– Часть I: Конструкция, изготовление, контроль и испытания </w:t>
      </w:r>
    </w:p>
    <w:p w:rsidR="005F7B08" w:rsidRPr="00CF1B8B" w:rsidRDefault="005F7B08" w:rsidP="005F7B08">
      <w:pPr>
        <w:tabs>
          <w:tab w:val="left" w:pos="2552"/>
          <w:tab w:val="left" w:pos="3402"/>
          <w:tab w:val="left" w:pos="3686"/>
        </w:tabs>
        <w:suppressAutoHyphens/>
        <w:spacing w:after="120" w:line="240" w:lineRule="auto"/>
        <w:ind w:left="4536" w:right="1134" w:hanging="2268"/>
        <w:jc w:val="both"/>
        <w:rPr>
          <w:strike/>
          <w:spacing w:val="0"/>
          <w:w w:val="100"/>
          <w:kern w:val="0"/>
        </w:rPr>
      </w:pPr>
      <w:r w:rsidRPr="00CF1B8B">
        <w:rPr>
          <w:spacing w:val="0"/>
          <w:w w:val="100"/>
          <w:kern w:val="0"/>
          <w:lang w:val="en-US"/>
        </w:rPr>
        <w:t>ISO</w:t>
      </w:r>
      <w:r w:rsidRPr="00CF1B8B">
        <w:rPr>
          <w:spacing w:val="0"/>
          <w:w w:val="100"/>
          <w:kern w:val="0"/>
        </w:rPr>
        <w:t>/</w:t>
      </w:r>
      <w:r w:rsidRPr="00CF1B8B">
        <w:rPr>
          <w:spacing w:val="0"/>
          <w:w w:val="100"/>
          <w:kern w:val="0"/>
          <w:lang w:val="en-US"/>
        </w:rPr>
        <w:t>IEC</w:t>
      </w:r>
      <w:r w:rsidRPr="00CF1B8B">
        <w:rPr>
          <w:spacing w:val="0"/>
          <w:w w:val="100"/>
          <w:kern w:val="0"/>
        </w:rPr>
        <w:t xml:space="preserve"> 17025:2005</w:t>
      </w:r>
      <w:r w:rsidRPr="00CF1B8B">
        <w:rPr>
          <w:spacing w:val="0"/>
          <w:w w:val="100"/>
          <w:kern w:val="0"/>
        </w:rPr>
        <w:tab/>
        <w:t xml:space="preserve">Общие требования к компетентности испытательных и калибровочных лабораторий </w:t>
      </w:r>
    </w:p>
    <w:p w:rsidR="005F7B08" w:rsidRPr="00CF1B8B" w:rsidRDefault="005F7B08" w:rsidP="005F7B08">
      <w:pPr>
        <w:suppressAutoHyphens/>
        <w:spacing w:after="120" w:line="240" w:lineRule="auto"/>
        <w:ind w:left="4536" w:right="1134" w:hanging="2268"/>
        <w:jc w:val="both"/>
        <w:rPr>
          <w:strike/>
          <w:spacing w:val="0"/>
          <w:w w:val="100"/>
          <w:kern w:val="0"/>
        </w:rPr>
      </w:pPr>
      <w:r w:rsidRPr="00CF1B8B">
        <w:rPr>
          <w:b/>
          <w:spacing w:val="0"/>
          <w:w w:val="100"/>
          <w:kern w:val="0"/>
        </w:rPr>
        <w:t>ISO 9809-1:2010</w:t>
      </w:r>
      <w:r w:rsidRPr="00CF1B8B">
        <w:rPr>
          <w:b/>
          <w:spacing w:val="0"/>
          <w:w w:val="100"/>
          <w:kern w:val="0"/>
        </w:rPr>
        <w:tab/>
      </w:r>
      <w:r w:rsidRPr="00CF1B8B">
        <w:rPr>
          <w:b/>
          <w:bCs/>
          <w:spacing w:val="0"/>
          <w:w w:val="100"/>
          <w:kern w:val="0"/>
        </w:rPr>
        <w:t>Газовые баллоны: заряжаемые бесшовные стальные газовые баллоны – конструкция, изготовление и испытание – Часть 1: Баллоны из закаленной и отпущенной стали п</w:t>
      </w:r>
      <w:r w:rsidR="00BE3639">
        <w:rPr>
          <w:b/>
          <w:bCs/>
          <w:spacing w:val="0"/>
          <w:w w:val="100"/>
          <w:kern w:val="0"/>
        </w:rPr>
        <w:t>рочностью на растяжение менее 1 </w:t>
      </w:r>
      <w:r w:rsidRPr="00CF1B8B">
        <w:rPr>
          <w:b/>
          <w:bCs/>
          <w:spacing w:val="0"/>
          <w:w w:val="100"/>
          <w:kern w:val="0"/>
        </w:rPr>
        <w:t>100 МПа</w:t>
      </w:r>
      <w:r w:rsidRPr="00CF1B8B">
        <w:rPr>
          <w:b/>
          <w:spacing w:val="0"/>
          <w:w w:val="100"/>
          <w:kern w:val="0"/>
        </w:rPr>
        <w:t xml:space="preserve"> </w:t>
      </w:r>
    </w:p>
    <w:p w:rsidR="005F7B08" w:rsidRPr="00CF1B8B" w:rsidRDefault="005F7B08" w:rsidP="005F7B08">
      <w:pPr>
        <w:suppressAutoHyphens/>
        <w:spacing w:after="120" w:line="240" w:lineRule="auto"/>
        <w:ind w:left="4536" w:right="1134" w:hanging="2268"/>
        <w:jc w:val="both"/>
        <w:rPr>
          <w:spacing w:val="0"/>
          <w:w w:val="100"/>
          <w:kern w:val="0"/>
        </w:rPr>
      </w:pPr>
      <w:r w:rsidRPr="00CF1B8B">
        <w:rPr>
          <w:spacing w:val="0"/>
          <w:w w:val="100"/>
          <w:kern w:val="0"/>
        </w:rPr>
        <w:t>ISO 11439</w:t>
      </w:r>
      <w:r w:rsidRPr="00CF1B8B">
        <w:rPr>
          <w:b/>
          <w:spacing w:val="0"/>
          <w:w w:val="100"/>
          <w:kern w:val="0"/>
        </w:rPr>
        <w:t>:2013</w:t>
      </w:r>
      <w:r w:rsidRPr="00CF1B8B">
        <w:rPr>
          <w:bCs/>
          <w:spacing w:val="0"/>
          <w:w w:val="100"/>
          <w:kern w:val="0"/>
        </w:rPr>
        <w:tab/>
      </w:r>
      <w:r w:rsidRPr="00CF1B8B">
        <w:rPr>
          <w:spacing w:val="0"/>
          <w:w w:val="100"/>
          <w:kern w:val="0"/>
        </w:rPr>
        <w:t>Баллоны газовые. Баллоны высокого давления для природного газа в качестве автомобильного топлива, используемые для хранения в автомобиле</w:t>
      </w:r>
      <w:r w:rsidRPr="00CF1B8B">
        <w:rPr>
          <w:bCs/>
          <w:spacing w:val="0"/>
          <w:w w:val="100"/>
          <w:kern w:val="0"/>
        </w:rPr>
        <w:t xml:space="preserve"> </w:t>
      </w:r>
    </w:p>
    <w:p w:rsidR="005F7B08" w:rsidRPr="00CF1B8B" w:rsidRDefault="005F7B08" w:rsidP="005F7B08">
      <w:pPr>
        <w:tabs>
          <w:tab w:val="left" w:pos="1418"/>
          <w:tab w:val="left" w:pos="3402"/>
          <w:tab w:val="left" w:pos="3686"/>
        </w:tabs>
        <w:suppressAutoHyphens/>
        <w:spacing w:after="120" w:line="240" w:lineRule="auto"/>
        <w:ind w:left="4536" w:right="1134" w:hanging="2268"/>
        <w:jc w:val="both"/>
        <w:rPr>
          <w:spacing w:val="0"/>
          <w:w w:val="100"/>
          <w:kern w:val="0"/>
        </w:rPr>
      </w:pPr>
      <w:r w:rsidRPr="00CF1B8B">
        <w:rPr>
          <w:spacing w:val="0"/>
          <w:w w:val="100"/>
          <w:kern w:val="0"/>
        </w:rPr>
        <w:t>Стандарт NACE</w:t>
      </w:r>
      <w:r w:rsidRPr="00CF1B8B">
        <w:rPr>
          <w:spacing w:val="0"/>
          <w:w w:val="100"/>
          <w:kern w:val="0"/>
          <w:sz w:val="18"/>
          <w:vertAlign w:val="superscript"/>
        </w:rPr>
        <w:footnoteReference w:id="6"/>
      </w:r>
    </w:p>
    <w:p w:rsidR="005F7B08" w:rsidRPr="00CF1B8B" w:rsidRDefault="005F7B08" w:rsidP="005F7B08">
      <w:pPr>
        <w:suppressAutoHyphens/>
        <w:spacing w:after="120" w:line="240" w:lineRule="auto"/>
        <w:ind w:left="4536" w:right="1134" w:hanging="2268"/>
        <w:jc w:val="both"/>
        <w:rPr>
          <w:spacing w:val="0"/>
          <w:w w:val="100"/>
          <w:kern w:val="0"/>
        </w:rPr>
      </w:pPr>
      <w:r w:rsidRPr="00CF1B8B">
        <w:rPr>
          <w:spacing w:val="0"/>
          <w:w w:val="100"/>
          <w:kern w:val="0"/>
        </w:rPr>
        <w:t>NACE TM0177-90</w:t>
      </w:r>
      <w:r w:rsidRPr="00CF1B8B">
        <w:rPr>
          <w:spacing w:val="0"/>
          <w:w w:val="100"/>
          <w:kern w:val="0"/>
        </w:rPr>
        <w:tab/>
        <w:t>Лабораторные испытания металлов на сопротивление образованию трещин под воздействием сульфидов в среде H</w:t>
      </w:r>
      <w:r w:rsidRPr="00CF1B8B">
        <w:rPr>
          <w:spacing w:val="0"/>
          <w:w w:val="100"/>
          <w:kern w:val="0"/>
          <w:vertAlign w:val="subscript"/>
        </w:rPr>
        <w:t>2</w:t>
      </w:r>
      <w:r w:rsidRPr="00CF1B8B">
        <w:rPr>
          <w:spacing w:val="0"/>
          <w:w w:val="100"/>
          <w:kern w:val="0"/>
        </w:rPr>
        <w:t>S</w:t>
      </w:r>
    </w:p>
    <w:p w:rsidR="005F7B08" w:rsidRPr="00CF1B8B" w:rsidRDefault="005F7B08" w:rsidP="005F7B08">
      <w:pPr>
        <w:tabs>
          <w:tab w:val="left" w:pos="1418"/>
          <w:tab w:val="left" w:pos="3402"/>
          <w:tab w:val="left" w:pos="3686"/>
        </w:tabs>
        <w:suppressAutoHyphens/>
        <w:spacing w:after="120" w:line="240" w:lineRule="auto"/>
        <w:ind w:left="4536" w:right="1134" w:hanging="2268"/>
        <w:jc w:val="both"/>
        <w:rPr>
          <w:spacing w:val="0"/>
          <w:w w:val="100"/>
          <w:kern w:val="0"/>
        </w:rPr>
      </w:pPr>
      <w:r w:rsidRPr="00CF1B8B">
        <w:rPr>
          <w:spacing w:val="0"/>
          <w:w w:val="100"/>
          <w:kern w:val="0"/>
        </w:rPr>
        <w:t>Правила ЕЭК</w:t>
      </w:r>
      <w:r w:rsidRPr="00CF1B8B">
        <w:rPr>
          <w:spacing w:val="0"/>
          <w:w w:val="100"/>
          <w:kern w:val="0"/>
          <w:sz w:val="18"/>
          <w:vertAlign w:val="superscript"/>
        </w:rPr>
        <w:footnoteReference w:id="7"/>
      </w:r>
    </w:p>
    <w:p w:rsidR="005F7B08" w:rsidRPr="00CF1B8B" w:rsidRDefault="005F7B08" w:rsidP="005F7B08">
      <w:pPr>
        <w:pStyle w:val="SingleTxtGR"/>
        <w:suppressAutoHyphens/>
        <w:ind w:left="4536" w:hanging="2835"/>
        <w:rPr>
          <w:spacing w:val="0"/>
          <w:w w:val="100"/>
          <w:kern w:val="0"/>
        </w:rPr>
      </w:pPr>
      <w:r w:rsidRPr="00CF1B8B">
        <w:rPr>
          <w:spacing w:val="0"/>
          <w:w w:val="100"/>
          <w:kern w:val="0"/>
        </w:rPr>
        <w:tab/>
        <w:t>Правила № 10 ООН</w:t>
      </w:r>
      <w:r w:rsidRPr="00CF1B8B">
        <w:rPr>
          <w:spacing w:val="0"/>
          <w:w w:val="100"/>
          <w:kern w:val="0"/>
        </w:rPr>
        <w:tab/>
      </w:r>
      <w:r w:rsidR="001639DD" w:rsidRPr="00CF1B8B">
        <w:rPr>
          <w:spacing w:val="0"/>
          <w:w w:val="100"/>
          <w:kern w:val="0"/>
        </w:rPr>
        <w:tab/>
      </w:r>
      <w:r w:rsidRPr="00CF1B8B">
        <w:rPr>
          <w:spacing w:val="0"/>
          <w:w w:val="100"/>
          <w:kern w:val="0"/>
        </w:rPr>
        <w:t>Единообразные предписания, касающиеся официального утверждения транспортных средств в отношении электромагнитной совместимости</w:t>
      </w:r>
    </w:p>
    <w:p w:rsidR="005F7B08" w:rsidRPr="00CF1B8B" w:rsidRDefault="005F7B08" w:rsidP="005F7B08">
      <w:pPr>
        <w:tabs>
          <w:tab w:val="left" w:pos="1418"/>
          <w:tab w:val="left" w:pos="3402"/>
          <w:tab w:val="left" w:pos="3686"/>
        </w:tabs>
        <w:suppressAutoHyphens/>
        <w:spacing w:after="120" w:line="240" w:lineRule="auto"/>
        <w:ind w:left="4536" w:right="1134" w:hanging="2268"/>
        <w:jc w:val="both"/>
        <w:rPr>
          <w:spacing w:val="0"/>
          <w:w w:val="100"/>
          <w:kern w:val="0"/>
        </w:rPr>
      </w:pPr>
      <w:r w:rsidRPr="00CF1B8B">
        <w:rPr>
          <w:spacing w:val="0"/>
          <w:w w:val="100"/>
          <w:kern w:val="0"/>
        </w:rPr>
        <w:t>Федеральные правила США</w:t>
      </w:r>
      <w:r w:rsidRPr="00CF1B8B">
        <w:rPr>
          <w:rFonts w:cs="EUAlbertina"/>
          <w:spacing w:val="0"/>
          <w:w w:val="100"/>
          <w:kern w:val="0"/>
          <w:sz w:val="18"/>
          <w:vertAlign w:val="superscript"/>
        </w:rPr>
        <w:footnoteReference w:id="8"/>
      </w:r>
    </w:p>
    <w:p w:rsidR="005F7B08" w:rsidRPr="00CF1B8B" w:rsidRDefault="005F7B08" w:rsidP="005F7B08">
      <w:pPr>
        <w:suppressAutoHyphens/>
        <w:spacing w:after="120" w:line="240" w:lineRule="auto"/>
        <w:ind w:left="4536" w:right="1134" w:hanging="2268"/>
        <w:jc w:val="both"/>
        <w:rPr>
          <w:spacing w:val="0"/>
          <w:w w:val="100"/>
          <w:kern w:val="0"/>
        </w:rPr>
      </w:pPr>
      <w:r w:rsidRPr="00CF1B8B">
        <w:rPr>
          <w:spacing w:val="0"/>
          <w:w w:val="100"/>
          <w:kern w:val="0"/>
        </w:rPr>
        <w:t>49 CFR 393.67</w:t>
      </w:r>
      <w:r w:rsidRPr="00CF1B8B">
        <w:rPr>
          <w:spacing w:val="0"/>
          <w:w w:val="100"/>
          <w:kern w:val="0"/>
        </w:rPr>
        <w:tab/>
        <w:t xml:space="preserve">Баки для жидкого топлива </w:t>
      </w:r>
      <w:r w:rsidRPr="00CF1B8B">
        <w:rPr>
          <w:b/>
          <w:bCs/>
          <w:spacing w:val="0"/>
          <w:w w:val="100"/>
          <w:kern w:val="0"/>
        </w:rPr>
        <w:t>(с поправками, сод</w:t>
      </w:r>
      <w:r w:rsidR="001639DD" w:rsidRPr="00CF1B8B">
        <w:rPr>
          <w:b/>
          <w:bCs/>
          <w:spacing w:val="0"/>
          <w:w w:val="100"/>
          <w:kern w:val="0"/>
        </w:rPr>
        <w:t>ержащимися в 78 FR 58484, oт 24 </w:t>
      </w:r>
      <w:r w:rsidRPr="00CF1B8B">
        <w:rPr>
          <w:b/>
          <w:bCs/>
          <w:spacing w:val="0"/>
          <w:w w:val="100"/>
          <w:kern w:val="0"/>
        </w:rPr>
        <w:t>сентября 2013 года)</w:t>
      </w:r>
    </w:p>
    <w:p w:rsidR="005F7B08" w:rsidRPr="00CF1B8B" w:rsidRDefault="005F7B08" w:rsidP="005F7B08">
      <w:pPr>
        <w:tabs>
          <w:tab w:val="left" w:pos="3402"/>
          <w:tab w:val="left" w:pos="3686"/>
        </w:tabs>
        <w:suppressAutoHyphens/>
        <w:spacing w:after="120" w:line="240" w:lineRule="auto"/>
        <w:ind w:left="4536" w:right="1134" w:hanging="2268"/>
        <w:jc w:val="both"/>
        <w:rPr>
          <w:spacing w:val="0"/>
          <w:w w:val="100"/>
          <w:kern w:val="0"/>
        </w:rPr>
      </w:pPr>
      <w:r w:rsidRPr="00CF1B8B">
        <w:rPr>
          <w:spacing w:val="0"/>
          <w:w w:val="100"/>
          <w:kern w:val="0"/>
        </w:rPr>
        <w:t>Стандарты SAE</w:t>
      </w:r>
      <w:r w:rsidRPr="00CF1B8B">
        <w:rPr>
          <w:spacing w:val="0"/>
          <w:w w:val="100"/>
          <w:kern w:val="0"/>
          <w:sz w:val="18"/>
          <w:vertAlign w:val="superscript"/>
        </w:rPr>
        <w:footnoteReference w:id="9"/>
      </w:r>
    </w:p>
    <w:p w:rsidR="005F7B08" w:rsidRPr="00CF1B8B" w:rsidRDefault="005F7B08" w:rsidP="005F7B08">
      <w:pPr>
        <w:suppressAutoHyphens/>
        <w:spacing w:after="120" w:line="240" w:lineRule="auto"/>
        <w:ind w:left="4536" w:right="1134" w:hanging="2268"/>
        <w:jc w:val="both"/>
        <w:rPr>
          <w:spacing w:val="0"/>
          <w:w w:val="100"/>
          <w:kern w:val="0"/>
        </w:rPr>
      </w:pPr>
      <w:r w:rsidRPr="00CF1B8B">
        <w:rPr>
          <w:spacing w:val="0"/>
          <w:w w:val="100"/>
          <w:kern w:val="0"/>
        </w:rPr>
        <w:t>SAE J2343-2008</w:t>
      </w:r>
      <w:r w:rsidRPr="00CF1B8B">
        <w:rPr>
          <w:spacing w:val="0"/>
          <w:w w:val="100"/>
          <w:kern w:val="0"/>
        </w:rPr>
        <w:tab/>
        <w:t>Рекомендуемая практика для транспортных средств средней и большой грузоподъемности, работающих на СПГ»</w:t>
      </w:r>
    </w:p>
    <w:p w:rsidR="005F7B08" w:rsidRPr="00CF1B8B" w:rsidRDefault="005F7B08" w:rsidP="005F7B08">
      <w:pPr>
        <w:suppressAutoHyphens/>
        <w:spacing w:after="120" w:line="240" w:lineRule="auto"/>
        <w:ind w:left="1134" w:right="1134"/>
        <w:jc w:val="both"/>
        <w:rPr>
          <w:color w:val="00000A"/>
          <w:spacing w:val="0"/>
          <w:w w:val="100"/>
          <w:kern w:val="0"/>
          <w:lang w:eastAsia="ar-SA"/>
        </w:rPr>
      </w:pPr>
      <w:r w:rsidRPr="00CF1B8B">
        <w:rPr>
          <w:b/>
          <w:bCs/>
          <w:i/>
          <w:color w:val="00000A"/>
          <w:spacing w:val="0"/>
          <w:w w:val="100"/>
          <w:kern w:val="0"/>
          <w:lang w:eastAsia="ar-SA"/>
        </w:rPr>
        <w:t>Включить пункты 24.15–24.21</w:t>
      </w:r>
      <w:r w:rsidRPr="00CF1B8B">
        <w:rPr>
          <w:color w:val="00000A"/>
          <w:spacing w:val="0"/>
          <w:w w:val="100"/>
          <w:kern w:val="0"/>
          <w:lang w:eastAsia="ar-SA"/>
        </w:rPr>
        <w:t xml:space="preserve"> следующего содержания:</w:t>
      </w:r>
    </w:p>
    <w:p w:rsidR="005F7B08" w:rsidRPr="00CF1B8B" w:rsidRDefault="005F7B08" w:rsidP="005F7B08">
      <w:pPr>
        <w:suppressAutoHyphens/>
        <w:spacing w:after="120" w:line="240" w:lineRule="auto"/>
        <w:ind w:left="2268" w:right="1134" w:hanging="1134"/>
        <w:jc w:val="both"/>
        <w:rPr>
          <w:b/>
          <w:color w:val="00000A"/>
          <w:spacing w:val="0"/>
          <w:w w:val="100"/>
          <w:kern w:val="0"/>
          <w:lang w:eastAsia="ar-SA"/>
        </w:rPr>
      </w:pPr>
      <w:r w:rsidRPr="00CF1B8B">
        <w:rPr>
          <w:bCs/>
          <w:color w:val="00000A"/>
          <w:spacing w:val="0"/>
          <w:w w:val="100"/>
          <w:kern w:val="0"/>
          <w:lang w:eastAsia="ar-SA"/>
        </w:rPr>
        <w:t>«</w:t>
      </w:r>
      <w:r w:rsidRPr="00CF1B8B">
        <w:rPr>
          <w:b/>
          <w:bCs/>
          <w:color w:val="00000A"/>
          <w:spacing w:val="0"/>
          <w:w w:val="100"/>
          <w:kern w:val="0"/>
          <w:lang w:eastAsia="ar-SA"/>
        </w:rPr>
        <w:t>24.15</w:t>
      </w:r>
      <w:r w:rsidRPr="00CF1B8B">
        <w:rPr>
          <w:b/>
          <w:bCs/>
          <w:color w:val="00000A"/>
          <w:spacing w:val="0"/>
          <w:w w:val="100"/>
          <w:kern w:val="0"/>
          <w:lang w:eastAsia="ar-SA"/>
        </w:rPr>
        <w:tab/>
        <w:t>Начиная с официальной даты вступления в силу поправок серии 03 ни одна из Договаривающихся сторон, применяющих настоящие Правила, не отказывает в предоставлении или в принятии официальных утверждений типа ООН на основании настоящих Правил с внесенными в них поправками серии 03</w:t>
      </w:r>
      <w:r w:rsidRPr="00CF1B8B">
        <w:rPr>
          <w:b/>
          <w:color w:val="00000A"/>
          <w:spacing w:val="0"/>
          <w:w w:val="100"/>
          <w:kern w:val="0"/>
          <w:lang w:eastAsia="ar-SA"/>
        </w:rPr>
        <w:t>.</w:t>
      </w:r>
    </w:p>
    <w:p w:rsidR="005F7B08" w:rsidRPr="00CF1B8B" w:rsidRDefault="005F7B08" w:rsidP="005F7B08">
      <w:pPr>
        <w:suppressAutoHyphens/>
        <w:spacing w:after="120" w:line="240" w:lineRule="auto"/>
        <w:ind w:left="2268" w:right="1134" w:hanging="1134"/>
        <w:jc w:val="both"/>
        <w:rPr>
          <w:b/>
          <w:color w:val="00000A"/>
          <w:spacing w:val="0"/>
          <w:w w:val="100"/>
          <w:kern w:val="0"/>
          <w:lang w:eastAsia="ar-SA"/>
        </w:rPr>
      </w:pPr>
      <w:r w:rsidRPr="00CF1B8B">
        <w:rPr>
          <w:b/>
          <w:bCs/>
          <w:color w:val="00000A"/>
          <w:spacing w:val="0"/>
          <w:w w:val="100"/>
          <w:kern w:val="0"/>
          <w:lang w:eastAsia="ar-SA"/>
        </w:rPr>
        <w:t>24.16</w:t>
      </w:r>
      <w:r w:rsidRPr="00CF1B8B">
        <w:rPr>
          <w:b/>
          <w:bCs/>
          <w:color w:val="00000A"/>
          <w:spacing w:val="0"/>
          <w:w w:val="100"/>
          <w:kern w:val="0"/>
          <w:lang w:eastAsia="ar-SA"/>
        </w:rPr>
        <w:tab/>
      </w:r>
      <w:r w:rsidRPr="00CF1B8B">
        <w:rPr>
          <w:b/>
          <w:bCs/>
          <w:color w:val="00000A"/>
          <w:spacing w:val="0"/>
          <w:w w:val="100"/>
          <w:kern w:val="0"/>
          <w:lang w:eastAsia="ar-SA"/>
        </w:rPr>
        <w:tab/>
        <w:t>Начиная с 1 сентября 2019 года Договаривающиеся стороны, применяющие настоящие Правила, не обязаны признавать официальные утверждения типа ООН в отношении компонентов, официально утвержденных на основании части I настоящих Правил с поправками серии 02, которые были первоначально распространены после 1 сентября 2019 года</w:t>
      </w:r>
      <w:r w:rsidRPr="00CF1B8B">
        <w:rPr>
          <w:b/>
          <w:color w:val="00000A"/>
          <w:spacing w:val="0"/>
          <w:w w:val="100"/>
          <w:kern w:val="0"/>
          <w:lang w:eastAsia="ar-SA"/>
        </w:rPr>
        <w:t>.</w:t>
      </w:r>
    </w:p>
    <w:p w:rsidR="005F7B08" w:rsidRPr="00CF1B8B" w:rsidRDefault="005F7B08" w:rsidP="005F7B08">
      <w:pPr>
        <w:suppressAutoHyphens/>
        <w:spacing w:after="120" w:line="240" w:lineRule="auto"/>
        <w:ind w:left="2268" w:right="1134" w:hanging="1134"/>
        <w:jc w:val="both"/>
        <w:rPr>
          <w:b/>
          <w:color w:val="00000A"/>
          <w:spacing w:val="0"/>
          <w:w w:val="100"/>
          <w:kern w:val="0"/>
          <w:lang w:eastAsia="ar-SA"/>
        </w:rPr>
      </w:pPr>
      <w:r w:rsidRPr="00CF1B8B">
        <w:rPr>
          <w:b/>
          <w:bCs/>
          <w:color w:val="00000A"/>
          <w:spacing w:val="0"/>
          <w:w w:val="100"/>
          <w:kern w:val="0"/>
          <w:lang w:eastAsia="ar-SA"/>
        </w:rPr>
        <w:t>24.17</w:t>
      </w:r>
      <w:r w:rsidRPr="00CF1B8B">
        <w:rPr>
          <w:b/>
          <w:bCs/>
          <w:color w:val="00000A"/>
          <w:spacing w:val="0"/>
          <w:w w:val="100"/>
          <w:kern w:val="0"/>
          <w:lang w:eastAsia="ar-SA"/>
        </w:rPr>
        <w:tab/>
      </w:r>
      <w:r w:rsidRPr="00CF1B8B">
        <w:rPr>
          <w:b/>
          <w:bCs/>
          <w:color w:val="00000A"/>
          <w:spacing w:val="0"/>
          <w:w w:val="100"/>
          <w:kern w:val="0"/>
          <w:lang w:eastAsia="ar-SA"/>
        </w:rPr>
        <w:tab/>
        <w:t>Начиная с 1 сентября 2021 года Договаривающиеся стороны, применяющие настоящие Правила, не обязаны признавать официальные утверждения типа ООН в отношении транспортных средств, официально утвержденных в соответствии с требованиями части II настоящих Правил с поправками серии 02, которые были первоначально распространены после 1 сентября 2021 года</w:t>
      </w:r>
      <w:r w:rsidRPr="00CF1B8B">
        <w:rPr>
          <w:b/>
          <w:color w:val="00000A"/>
          <w:spacing w:val="0"/>
          <w:w w:val="100"/>
          <w:kern w:val="0"/>
          <w:lang w:eastAsia="ar-SA"/>
        </w:rPr>
        <w:t>.</w:t>
      </w:r>
    </w:p>
    <w:p w:rsidR="005F7B08" w:rsidRPr="00CF1B8B" w:rsidRDefault="005F7B08" w:rsidP="005F7B08">
      <w:pPr>
        <w:suppressAutoHyphens/>
        <w:spacing w:after="120" w:line="240" w:lineRule="auto"/>
        <w:ind w:left="2268" w:right="1134" w:hanging="1134"/>
        <w:jc w:val="both"/>
        <w:rPr>
          <w:b/>
          <w:color w:val="00000A"/>
          <w:spacing w:val="0"/>
          <w:w w:val="100"/>
          <w:kern w:val="0"/>
          <w:lang w:eastAsia="ar-SA"/>
        </w:rPr>
      </w:pPr>
      <w:r w:rsidRPr="00CF1B8B">
        <w:rPr>
          <w:b/>
          <w:bCs/>
          <w:color w:val="00000A"/>
          <w:spacing w:val="0"/>
          <w:w w:val="100"/>
          <w:kern w:val="0"/>
          <w:lang w:eastAsia="ar-SA"/>
        </w:rPr>
        <w:t>24.18</w:t>
      </w:r>
      <w:r w:rsidRPr="00CF1B8B">
        <w:rPr>
          <w:b/>
          <w:bCs/>
          <w:color w:val="00000A"/>
          <w:spacing w:val="0"/>
          <w:w w:val="100"/>
          <w:kern w:val="0"/>
          <w:lang w:eastAsia="ar-SA"/>
        </w:rPr>
        <w:tab/>
      </w:r>
      <w:r w:rsidRPr="00CF1B8B">
        <w:rPr>
          <w:b/>
          <w:bCs/>
          <w:color w:val="00000A"/>
          <w:spacing w:val="0"/>
          <w:w w:val="100"/>
          <w:kern w:val="0"/>
          <w:lang w:eastAsia="ar-SA"/>
        </w:rPr>
        <w:tab/>
        <w:t>Договаривающиеся стороны, применяющие настоящие Правила, продолжают признавать официальные утверждения типа ООН, выданные на основании поправок серии 02 к настоящим Правилам, которые были первоначально ра</w:t>
      </w:r>
      <w:r w:rsidR="001639DD" w:rsidRPr="00CF1B8B">
        <w:rPr>
          <w:b/>
          <w:bCs/>
          <w:color w:val="00000A"/>
          <w:spacing w:val="0"/>
          <w:w w:val="100"/>
          <w:kern w:val="0"/>
          <w:lang w:eastAsia="ar-SA"/>
        </w:rPr>
        <w:t>спространены до 1 сентября 2019 </w:t>
      </w:r>
      <w:r w:rsidRPr="00CF1B8B">
        <w:rPr>
          <w:b/>
          <w:bCs/>
          <w:color w:val="00000A"/>
          <w:spacing w:val="0"/>
          <w:w w:val="100"/>
          <w:kern w:val="0"/>
          <w:lang w:eastAsia="ar-SA"/>
        </w:rPr>
        <w:t>года, в случае элементов, официально утвержденных в соответствии с требованиями части I настоящих Правил, и до 1</w:t>
      </w:r>
      <w:r w:rsidR="00705BB1">
        <w:rPr>
          <w:b/>
          <w:bCs/>
          <w:color w:val="00000A"/>
          <w:spacing w:val="0"/>
          <w:w w:val="100"/>
          <w:kern w:val="0"/>
          <w:lang w:eastAsia="ar-SA"/>
        </w:rPr>
        <w:t> </w:t>
      </w:r>
      <w:r w:rsidRPr="00CF1B8B">
        <w:rPr>
          <w:b/>
          <w:bCs/>
          <w:color w:val="00000A"/>
          <w:spacing w:val="0"/>
          <w:w w:val="100"/>
          <w:kern w:val="0"/>
          <w:lang w:eastAsia="ar-SA"/>
        </w:rPr>
        <w:t>сентября 2021 года в случае транспортных средств, официально утвержденных в соответствии с требованиями части II настоящих Правил</w:t>
      </w:r>
      <w:r w:rsidRPr="00CF1B8B">
        <w:rPr>
          <w:b/>
          <w:color w:val="00000A"/>
          <w:spacing w:val="0"/>
          <w:w w:val="100"/>
          <w:kern w:val="0"/>
          <w:lang w:eastAsia="ar-SA"/>
        </w:rPr>
        <w:t>.</w:t>
      </w:r>
    </w:p>
    <w:p w:rsidR="005F7B08" w:rsidRPr="00CF1B8B" w:rsidRDefault="005F7B08" w:rsidP="005F7B08">
      <w:pPr>
        <w:suppressAutoHyphens/>
        <w:spacing w:after="120" w:line="240" w:lineRule="auto"/>
        <w:ind w:left="2268" w:right="1134" w:hanging="1134"/>
        <w:jc w:val="both"/>
        <w:rPr>
          <w:b/>
          <w:color w:val="00000A"/>
          <w:spacing w:val="0"/>
          <w:w w:val="100"/>
          <w:kern w:val="0"/>
          <w:lang w:eastAsia="ar-SA"/>
        </w:rPr>
      </w:pPr>
      <w:r w:rsidRPr="00CF1B8B">
        <w:rPr>
          <w:b/>
          <w:bCs/>
          <w:color w:val="00000A"/>
          <w:spacing w:val="0"/>
          <w:w w:val="100"/>
          <w:kern w:val="0"/>
          <w:lang w:eastAsia="ar-SA"/>
        </w:rPr>
        <w:t>24.19</w:t>
      </w:r>
      <w:r w:rsidRPr="00CF1B8B">
        <w:rPr>
          <w:b/>
          <w:bCs/>
          <w:color w:val="00000A"/>
          <w:spacing w:val="0"/>
          <w:w w:val="100"/>
          <w:kern w:val="0"/>
          <w:lang w:eastAsia="ar-SA"/>
        </w:rPr>
        <w:tab/>
      </w:r>
      <w:r w:rsidRPr="00CF1B8B">
        <w:rPr>
          <w:b/>
          <w:bCs/>
          <w:color w:val="00000A"/>
          <w:spacing w:val="0"/>
          <w:w w:val="100"/>
          <w:kern w:val="0"/>
          <w:lang w:eastAsia="ar-SA"/>
        </w:rPr>
        <w:tab/>
        <w:t>Договаривающиеся стороны, применяющие настоящие Правила, не отказывают в предоставлении или распространении официальных утверждений типа ООН на основании любой предыдущей серии поправок к настоящим Правилам</w:t>
      </w:r>
      <w:r w:rsidRPr="00CF1B8B">
        <w:rPr>
          <w:b/>
          <w:color w:val="00000A"/>
          <w:spacing w:val="0"/>
          <w:w w:val="100"/>
          <w:kern w:val="0"/>
          <w:lang w:eastAsia="ar-SA"/>
        </w:rPr>
        <w:t>.</w:t>
      </w:r>
    </w:p>
    <w:p w:rsidR="005F7B08" w:rsidRPr="00CF1B8B" w:rsidRDefault="005F7B08" w:rsidP="005F7B08">
      <w:pPr>
        <w:suppressAutoHyphens/>
        <w:spacing w:after="120" w:line="240" w:lineRule="auto"/>
        <w:ind w:left="2268" w:right="1134" w:hanging="1134"/>
        <w:jc w:val="both"/>
        <w:rPr>
          <w:b/>
          <w:color w:val="00000A"/>
          <w:spacing w:val="0"/>
          <w:w w:val="100"/>
          <w:kern w:val="0"/>
          <w:lang w:eastAsia="ar-SA"/>
        </w:rPr>
      </w:pPr>
      <w:r w:rsidRPr="00CF1B8B">
        <w:rPr>
          <w:b/>
          <w:bCs/>
          <w:color w:val="00000A"/>
          <w:spacing w:val="0"/>
          <w:w w:val="100"/>
          <w:kern w:val="0"/>
          <w:lang w:eastAsia="ar-SA"/>
        </w:rPr>
        <w:t>24.20</w:t>
      </w:r>
      <w:r w:rsidRPr="00CF1B8B">
        <w:rPr>
          <w:b/>
          <w:bCs/>
          <w:color w:val="00000A"/>
          <w:spacing w:val="0"/>
          <w:w w:val="100"/>
          <w:kern w:val="0"/>
          <w:lang w:eastAsia="ar-SA"/>
        </w:rPr>
        <w:tab/>
      </w:r>
      <w:r w:rsidRPr="00CF1B8B">
        <w:rPr>
          <w:b/>
          <w:bCs/>
          <w:color w:val="00000A"/>
          <w:spacing w:val="0"/>
          <w:w w:val="100"/>
          <w:kern w:val="0"/>
          <w:lang w:eastAsia="ar-SA"/>
        </w:rPr>
        <w:tab/>
        <w:t>Договаривающиеся стороны, применяющие настоящие Правила, продолжают признавать официальные утверждения типа ООН</w:t>
      </w:r>
      <w:r w:rsidR="00705BB1">
        <w:rPr>
          <w:b/>
          <w:bCs/>
          <w:color w:val="00000A"/>
          <w:spacing w:val="0"/>
          <w:w w:val="100"/>
          <w:kern w:val="0"/>
          <w:lang w:eastAsia="ar-SA"/>
        </w:rPr>
        <w:t xml:space="preserve"> и предоставлять распространение</w:t>
      </w:r>
      <w:r w:rsidRPr="00CF1B8B">
        <w:rPr>
          <w:b/>
          <w:bCs/>
          <w:color w:val="00000A"/>
          <w:spacing w:val="0"/>
          <w:w w:val="100"/>
          <w:kern w:val="0"/>
          <w:lang w:eastAsia="ar-SA"/>
        </w:rPr>
        <w:t xml:space="preserve"> этих официальных утверждений в отношении оборудования и частей на основании предыдущей серии поправок к настоящим Правилам, которые не затрагиваются изменениями, внесенными в силу поправок серии 03</w:t>
      </w:r>
      <w:r w:rsidRPr="00CF1B8B">
        <w:rPr>
          <w:b/>
          <w:color w:val="00000A"/>
          <w:spacing w:val="0"/>
          <w:w w:val="100"/>
          <w:kern w:val="0"/>
          <w:lang w:eastAsia="ar-SA"/>
        </w:rPr>
        <w:t>.</w:t>
      </w:r>
    </w:p>
    <w:p w:rsidR="005F7B08" w:rsidRPr="00CF1B8B" w:rsidRDefault="005F7B08" w:rsidP="005F7B08">
      <w:pPr>
        <w:pStyle w:val="SingleTxtGR"/>
        <w:suppressAutoHyphens/>
        <w:ind w:left="2268" w:hanging="1134"/>
        <w:rPr>
          <w:b/>
          <w:bCs/>
          <w:color w:val="00000A"/>
          <w:spacing w:val="0"/>
          <w:w w:val="100"/>
          <w:kern w:val="0"/>
          <w:lang w:eastAsia="ar-SA"/>
        </w:rPr>
      </w:pPr>
      <w:r w:rsidRPr="00CF1B8B">
        <w:rPr>
          <w:b/>
          <w:bCs/>
          <w:color w:val="00000A"/>
          <w:spacing w:val="0"/>
          <w:w w:val="100"/>
          <w:kern w:val="0"/>
          <w:lang w:eastAsia="ar-SA"/>
        </w:rPr>
        <w:t>24.21</w:t>
      </w:r>
      <w:r w:rsidRPr="00CF1B8B">
        <w:rPr>
          <w:b/>
          <w:bCs/>
          <w:color w:val="00000A"/>
          <w:spacing w:val="0"/>
          <w:w w:val="100"/>
          <w:kern w:val="0"/>
          <w:lang w:eastAsia="ar-SA"/>
        </w:rPr>
        <w:tab/>
      </w:r>
      <w:r w:rsidRPr="00CF1B8B">
        <w:rPr>
          <w:b/>
          <w:bCs/>
          <w:color w:val="00000A"/>
          <w:spacing w:val="0"/>
          <w:w w:val="100"/>
          <w:kern w:val="0"/>
          <w:lang w:eastAsia="ar-SA"/>
        </w:rPr>
        <w:tab/>
        <w:t>Договаривающиеся стороны, применяющие настоящие Правила, продолжают признавать официальные утверждения типа ООН на основании поправок серии 02 к настоящим Правилам, которые были первоначально распрос</w:t>
      </w:r>
      <w:r w:rsidR="001639DD" w:rsidRPr="00CF1B8B">
        <w:rPr>
          <w:b/>
          <w:bCs/>
          <w:color w:val="00000A"/>
          <w:spacing w:val="0"/>
          <w:w w:val="100"/>
          <w:kern w:val="0"/>
          <w:lang w:eastAsia="ar-SA"/>
        </w:rPr>
        <w:t>транены до 1 сентября 2021 года</w:t>
      </w:r>
      <w:r w:rsidRPr="00CF1B8B">
        <w:rPr>
          <w:bCs/>
          <w:color w:val="00000A"/>
          <w:spacing w:val="0"/>
          <w:w w:val="100"/>
          <w:kern w:val="0"/>
          <w:lang w:eastAsia="ar-SA"/>
        </w:rPr>
        <w:t>»</w:t>
      </w:r>
      <w:r w:rsidR="001639DD" w:rsidRPr="00CF1B8B">
        <w:rPr>
          <w:bCs/>
          <w:color w:val="00000A"/>
          <w:spacing w:val="0"/>
          <w:w w:val="100"/>
          <w:kern w:val="0"/>
          <w:lang w:eastAsia="ar-SA"/>
        </w:rPr>
        <w:t>.</w:t>
      </w:r>
    </w:p>
    <w:p w:rsidR="005F7B08" w:rsidRPr="00CF1B8B" w:rsidRDefault="005F7B08" w:rsidP="005F7B08">
      <w:pPr>
        <w:pStyle w:val="SingleTxtGR"/>
        <w:suppressAutoHyphens/>
        <w:ind w:left="2268" w:hanging="1134"/>
        <w:rPr>
          <w:i/>
          <w:color w:val="00000A"/>
          <w:spacing w:val="0"/>
          <w:w w:val="100"/>
          <w:kern w:val="0"/>
          <w:lang w:eastAsia="ar-SA"/>
        </w:rPr>
      </w:pPr>
      <w:r w:rsidRPr="00CF1B8B">
        <w:rPr>
          <w:i/>
          <w:color w:val="00000A"/>
          <w:spacing w:val="0"/>
          <w:w w:val="100"/>
          <w:kern w:val="0"/>
          <w:lang w:eastAsia="ar-SA"/>
        </w:rPr>
        <w:t>Приложение 3A</w:t>
      </w:r>
    </w:p>
    <w:p w:rsidR="005F7B08" w:rsidRPr="00CF1B8B" w:rsidRDefault="005F7B08" w:rsidP="005F7B08">
      <w:pPr>
        <w:pStyle w:val="SingleTxtGR"/>
        <w:suppressAutoHyphens/>
        <w:rPr>
          <w:spacing w:val="0"/>
          <w:w w:val="100"/>
          <w:kern w:val="0"/>
          <w:lang w:eastAsia="ar-SA"/>
        </w:rPr>
      </w:pPr>
      <w:r w:rsidRPr="00CF1B8B">
        <w:rPr>
          <w:i/>
          <w:spacing w:val="0"/>
          <w:w w:val="100"/>
          <w:kern w:val="0"/>
          <w:lang w:eastAsia="ar-SA"/>
        </w:rPr>
        <w:t>Таблица 6.4,</w:t>
      </w:r>
      <w:r w:rsidRPr="00CF1B8B">
        <w:rPr>
          <w:spacing w:val="0"/>
          <w:w w:val="100"/>
          <w:kern w:val="0"/>
          <w:lang w:eastAsia="ar-SA"/>
        </w:rPr>
        <w:t xml:space="preserve"> вместо «Испытание в кислотной среде» читать «</w:t>
      </w:r>
      <w:r w:rsidRPr="00CF1B8B">
        <w:rPr>
          <w:b/>
          <w:bCs/>
          <w:spacing w:val="0"/>
          <w:w w:val="100"/>
          <w:kern w:val="0"/>
          <w:lang w:eastAsia="ar-SA"/>
        </w:rPr>
        <w:t>Испытание на воздействие внешних факторов</w:t>
      </w:r>
      <w:r w:rsidRPr="00CF1B8B">
        <w:rPr>
          <w:spacing w:val="0"/>
          <w:w w:val="100"/>
          <w:kern w:val="0"/>
          <w:lang w:eastAsia="ar-SA"/>
        </w:rPr>
        <w:t>».</w:t>
      </w:r>
    </w:p>
    <w:p w:rsidR="005F7B08" w:rsidRPr="00CF1B8B" w:rsidRDefault="005F7B08" w:rsidP="005F7B08">
      <w:pPr>
        <w:pStyle w:val="SingleTxtGR"/>
        <w:suppressAutoHyphens/>
        <w:ind w:left="2268" w:hanging="1134"/>
        <w:rPr>
          <w:color w:val="00000A"/>
          <w:spacing w:val="0"/>
          <w:w w:val="100"/>
          <w:kern w:val="0"/>
          <w:lang w:eastAsia="ar-SA"/>
        </w:rPr>
      </w:pPr>
      <w:r w:rsidRPr="00CF1B8B">
        <w:rPr>
          <w:i/>
          <w:color w:val="00000A"/>
          <w:spacing w:val="0"/>
          <w:w w:val="100"/>
          <w:kern w:val="0"/>
          <w:lang w:eastAsia="ar-SA"/>
        </w:rPr>
        <w:t>Пункт 6.3.6</w:t>
      </w:r>
      <w:r w:rsidRPr="00CF1B8B">
        <w:rPr>
          <w:color w:val="00000A"/>
          <w:spacing w:val="0"/>
          <w:w w:val="100"/>
          <w:kern w:val="0"/>
          <w:lang w:eastAsia="ar-SA"/>
        </w:rPr>
        <w:t xml:space="preserve"> изменить следующим образом:</w:t>
      </w:r>
    </w:p>
    <w:p w:rsidR="005F7B08" w:rsidRPr="00CF1B8B" w:rsidRDefault="005F7B08" w:rsidP="005F7B08">
      <w:pPr>
        <w:pStyle w:val="SingleTxtGR"/>
        <w:suppressAutoHyphens/>
        <w:ind w:left="2268" w:hanging="1134"/>
        <w:rPr>
          <w:color w:val="00000A"/>
          <w:spacing w:val="0"/>
          <w:w w:val="100"/>
          <w:kern w:val="0"/>
          <w:lang w:eastAsia="ar-SA"/>
        </w:rPr>
      </w:pPr>
      <w:r w:rsidRPr="00CF1B8B">
        <w:rPr>
          <w:color w:val="00000A"/>
          <w:spacing w:val="0"/>
          <w:w w:val="100"/>
          <w:kern w:val="0"/>
          <w:lang w:eastAsia="ar-SA"/>
        </w:rPr>
        <w:t>«6.3.6</w:t>
      </w:r>
      <w:r w:rsidRPr="00CF1B8B">
        <w:rPr>
          <w:color w:val="00000A"/>
          <w:spacing w:val="0"/>
          <w:w w:val="100"/>
          <w:kern w:val="0"/>
          <w:lang w:eastAsia="ar-SA"/>
        </w:rPr>
        <w:tab/>
      </w:r>
      <w:r w:rsidRPr="00CF1B8B">
        <w:rPr>
          <w:color w:val="00000A"/>
          <w:spacing w:val="0"/>
          <w:w w:val="100"/>
          <w:kern w:val="0"/>
          <w:lang w:eastAsia="ar-SA"/>
        </w:rPr>
        <w:tab/>
        <w:t>Пластиковые корпуса</w:t>
      </w:r>
    </w:p>
    <w:p w:rsidR="005F7B08" w:rsidRPr="00CF1B8B" w:rsidRDefault="005F7B08" w:rsidP="005F7B08">
      <w:pPr>
        <w:pStyle w:val="SingleTxtGR"/>
        <w:suppressAutoHyphens/>
        <w:ind w:left="2268" w:hanging="1134"/>
        <w:rPr>
          <w:color w:val="00000A"/>
          <w:spacing w:val="0"/>
          <w:w w:val="100"/>
          <w:kern w:val="0"/>
          <w:lang w:eastAsia="ar-SA"/>
        </w:rPr>
      </w:pPr>
      <w:r w:rsidRPr="00CF1B8B">
        <w:rPr>
          <w:color w:val="00000A"/>
          <w:spacing w:val="0"/>
          <w:w w:val="100"/>
          <w:kern w:val="0"/>
          <w:lang w:eastAsia="ar-SA"/>
        </w:rPr>
        <w:tab/>
      </w:r>
      <w:r w:rsidRPr="00CF1B8B">
        <w:rPr>
          <w:color w:val="00000A"/>
          <w:spacing w:val="0"/>
          <w:w w:val="100"/>
          <w:kern w:val="0"/>
          <w:lang w:eastAsia="ar-SA"/>
        </w:rPr>
        <w:tab/>
        <w:t>Прочность на разрыв при растяжении и критическое удлинение определяют в соответствии с пунктом A.22 (добавление A к настоящему приложению). Пластичность материала, из которого изготовлен пластиковый корпус, при температурах −50</w:t>
      </w:r>
      <w:r w:rsidR="00C953F3">
        <w:rPr>
          <w:color w:val="00000A"/>
          <w:spacing w:val="0"/>
          <w:w w:val="100"/>
          <w:kern w:val="0"/>
          <w:lang w:eastAsia="ar-SA"/>
        </w:rPr>
        <w:t> </w:t>
      </w:r>
      <w:r w:rsidRPr="00CF1B8B">
        <w:rPr>
          <w:color w:val="00000A"/>
          <w:spacing w:val="0"/>
          <w:w w:val="100"/>
          <w:kern w:val="0"/>
          <w:lang w:eastAsia="ar-SA"/>
        </w:rPr>
        <w:t xml:space="preserve">°C и ниже должна подтверждаться результатами испытаний на проверку соответствия величинам, указанным изготовителем; полимерный материал должен быть совместим с условиями эксплуатации, указанными в пункте 4 настоящего приложения. В соответствии с методом, изложенным в пункте A.23 (добавление A к настоящему приложению), температура размягчения должна составлять не менее </w:t>
      </w:r>
      <w:r w:rsidRPr="00CF1B8B">
        <w:rPr>
          <w:b/>
          <w:bCs/>
          <w:color w:val="00000A"/>
          <w:spacing w:val="0"/>
          <w:w w:val="100"/>
          <w:kern w:val="0"/>
          <w:lang w:eastAsia="ar-SA"/>
        </w:rPr>
        <w:t>100 °C</w:t>
      </w:r>
      <w:r w:rsidRPr="00CF1B8B">
        <w:rPr>
          <w:color w:val="00000A"/>
          <w:spacing w:val="0"/>
          <w:w w:val="100"/>
          <w:kern w:val="0"/>
          <w:lang w:eastAsia="ar-SA"/>
        </w:rPr>
        <w:t>»</w:t>
      </w:r>
      <w:r w:rsidR="00574C36" w:rsidRPr="00CF1B8B">
        <w:rPr>
          <w:color w:val="00000A"/>
          <w:spacing w:val="0"/>
          <w:w w:val="100"/>
          <w:kern w:val="0"/>
          <w:lang w:eastAsia="ar-SA"/>
        </w:rPr>
        <w:t>.</w:t>
      </w:r>
    </w:p>
    <w:p w:rsidR="00574C36" w:rsidRPr="00CF1B8B" w:rsidRDefault="00574C36">
      <w:pPr>
        <w:spacing w:line="240" w:lineRule="auto"/>
        <w:rPr>
          <w:rFonts w:eastAsia="Times New Roman" w:cs="Times New Roman"/>
          <w:i/>
          <w:color w:val="00000A"/>
          <w:spacing w:val="0"/>
          <w:w w:val="100"/>
          <w:kern w:val="0"/>
          <w:szCs w:val="20"/>
          <w:lang w:eastAsia="ar-SA"/>
        </w:rPr>
      </w:pPr>
      <w:r w:rsidRPr="00CF1B8B">
        <w:rPr>
          <w:i/>
          <w:color w:val="00000A"/>
          <w:spacing w:val="0"/>
          <w:w w:val="100"/>
          <w:kern w:val="0"/>
          <w:lang w:eastAsia="ar-SA"/>
        </w:rPr>
        <w:br w:type="page"/>
      </w:r>
    </w:p>
    <w:p w:rsidR="005F7B08" w:rsidRPr="00CF1B8B" w:rsidRDefault="005F7B08" w:rsidP="005F7B08">
      <w:pPr>
        <w:pStyle w:val="SingleTxtGR"/>
        <w:suppressAutoHyphens/>
        <w:ind w:left="2268" w:hanging="1134"/>
        <w:rPr>
          <w:color w:val="00000A"/>
          <w:spacing w:val="0"/>
          <w:w w:val="100"/>
          <w:kern w:val="0"/>
          <w:lang w:eastAsia="ar-SA"/>
        </w:rPr>
      </w:pPr>
      <w:r w:rsidRPr="00CF1B8B">
        <w:rPr>
          <w:i/>
          <w:color w:val="00000A"/>
          <w:spacing w:val="0"/>
          <w:w w:val="100"/>
          <w:kern w:val="0"/>
          <w:lang w:eastAsia="ar-SA"/>
        </w:rPr>
        <w:t xml:space="preserve">Пункт 6.12 </w:t>
      </w:r>
      <w:r w:rsidRPr="00CF1B8B">
        <w:rPr>
          <w:color w:val="00000A"/>
          <w:spacing w:val="0"/>
          <w:w w:val="100"/>
          <w:kern w:val="0"/>
          <w:lang w:eastAsia="ar-SA"/>
        </w:rPr>
        <w:t>изменить следующим образом:</w:t>
      </w:r>
    </w:p>
    <w:p w:rsidR="005F7B08" w:rsidRPr="00CF1B8B" w:rsidRDefault="005F7B08" w:rsidP="005F7B08">
      <w:pPr>
        <w:pStyle w:val="SingleTxtGR"/>
        <w:suppressAutoHyphens/>
        <w:ind w:left="2268" w:hanging="1134"/>
        <w:rPr>
          <w:color w:val="00000A"/>
          <w:spacing w:val="0"/>
          <w:w w:val="100"/>
          <w:kern w:val="0"/>
          <w:lang w:eastAsia="ar-SA"/>
        </w:rPr>
      </w:pPr>
      <w:r w:rsidRPr="00CF1B8B">
        <w:rPr>
          <w:color w:val="00000A"/>
          <w:spacing w:val="0"/>
          <w:w w:val="100"/>
          <w:kern w:val="0"/>
          <w:lang w:eastAsia="ar-SA"/>
        </w:rPr>
        <w:t>«6.12</w:t>
      </w:r>
      <w:r w:rsidRPr="00CF1B8B">
        <w:rPr>
          <w:color w:val="00000A"/>
          <w:spacing w:val="0"/>
          <w:w w:val="100"/>
          <w:kern w:val="0"/>
          <w:lang w:eastAsia="ar-SA"/>
        </w:rPr>
        <w:tab/>
      </w:r>
      <w:r w:rsidRPr="00CF1B8B">
        <w:rPr>
          <w:color w:val="00000A"/>
          <w:spacing w:val="0"/>
          <w:w w:val="100"/>
          <w:kern w:val="0"/>
          <w:lang w:eastAsia="ar-SA"/>
        </w:rPr>
        <w:tab/>
        <w:t>Защита от действия внешних факторов</w:t>
      </w:r>
    </w:p>
    <w:p w:rsidR="005F7B08" w:rsidRPr="00CF1B8B" w:rsidRDefault="005F7B08" w:rsidP="005F7B08">
      <w:pPr>
        <w:pStyle w:val="SingleTxtGR"/>
        <w:suppressAutoHyphens/>
        <w:ind w:left="2268" w:hanging="1134"/>
        <w:rPr>
          <w:color w:val="00000A"/>
          <w:spacing w:val="0"/>
          <w:w w:val="100"/>
          <w:kern w:val="0"/>
          <w:lang w:eastAsia="ar-SA"/>
        </w:rPr>
      </w:pPr>
      <w:r w:rsidRPr="00CF1B8B">
        <w:rPr>
          <w:color w:val="00000A"/>
          <w:spacing w:val="0"/>
          <w:w w:val="100"/>
          <w:kern w:val="0"/>
          <w:lang w:eastAsia="ar-SA"/>
        </w:rPr>
        <w:tab/>
      </w:r>
      <w:r w:rsidRPr="00CF1B8B">
        <w:rPr>
          <w:color w:val="00000A"/>
          <w:spacing w:val="0"/>
          <w:w w:val="100"/>
          <w:kern w:val="0"/>
          <w:lang w:eastAsia="ar-SA"/>
        </w:rPr>
        <w:tab/>
        <w:t>Внешняя поверхность баллонов должна удовлетворять требованиям условий проведения испытаний на воздействие внешних факторов, указ</w:t>
      </w:r>
      <w:r w:rsidR="00574C36" w:rsidRPr="00CF1B8B">
        <w:rPr>
          <w:color w:val="00000A"/>
          <w:spacing w:val="0"/>
          <w:w w:val="100"/>
          <w:kern w:val="0"/>
          <w:lang w:eastAsia="ar-SA"/>
        </w:rPr>
        <w:t xml:space="preserve">анных в пункте A.14 (добавление </w:t>
      </w:r>
      <w:r w:rsidRPr="00CF1B8B">
        <w:rPr>
          <w:color w:val="00000A"/>
          <w:spacing w:val="0"/>
          <w:w w:val="100"/>
          <w:kern w:val="0"/>
          <w:lang w:eastAsia="ar-SA"/>
        </w:rPr>
        <w:t xml:space="preserve">A к настоящему приложению). Внешняя защита </w:t>
      </w:r>
      <w:r w:rsidRPr="00CF1B8B">
        <w:rPr>
          <w:b/>
          <w:bCs/>
          <w:color w:val="00000A"/>
          <w:spacing w:val="0"/>
          <w:w w:val="100"/>
          <w:kern w:val="0"/>
          <w:lang w:eastAsia="ar-SA"/>
        </w:rPr>
        <w:t>обеспечивается</w:t>
      </w:r>
      <w:r w:rsidRPr="00CF1B8B">
        <w:rPr>
          <w:color w:val="00000A"/>
          <w:spacing w:val="0"/>
          <w:w w:val="100"/>
          <w:kern w:val="0"/>
          <w:lang w:eastAsia="ar-SA"/>
        </w:rPr>
        <w:t xml:space="preserve"> с использованием одного из следующих методов:</w:t>
      </w:r>
    </w:p>
    <w:p w:rsidR="005F7B08" w:rsidRPr="00CF1B8B" w:rsidRDefault="005F7B08" w:rsidP="005F7B08">
      <w:pPr>
        <w:pStyle w:val="SingleTxtGR"/>
        <w:suppressAutoHyphens/>
        <w:ind w:left="2835" w:hanging="567"/>
        <w:rPr>
          <w:color w:val="00000A"/>
          <w:spacing w:val="0"/>
          <w:w w:val="100"/>
          <w:kern w:val="0"/>
          <w:lang w:eastAsia="ar-SA"/>
        </w:rPr>
      </w:pPr>
      <w:r w:rsidRPr="00CF1B8B">
        <w:rPr>
          <w:color w:val="00000A"/>
          <w:spacing w:val="0"/>
          <w:w w:val="100"/>
          <w:kern w:val="0"/>
          <w:lang w:eastAsia="ar-SA"/>
        </w:rPr>
        <w:t>a)</w:t>
      </w:r>
      <w:r w:rsidRPr="00CF1B8B">
        <w:rPr>
          <w:color w:val="00000A"/>
          <w:spacing w:val="0"/>
          <w:w w:val="100"/>
          <w:kern w:val="0"/>
          <w:lang w:eastAsia="ar-SA"/>
        </w:rPr>
        <w:tab/>
        <w:t>отделочное покрытие поверхности, обеспечивающее требуемую защиту (например, напыление металлической пленки на алюминий, анодирование); или</w:t>
      </w:r>
    </w:p>
    <w:p w:rsidR="005F7B08" w:rsidRPr="00CF1B8B" w:rsidRDefault="005F7B08" w:rsidP="005F7B08">
      <w:pPr>
        <w:pStyle w:val="SingleTxtGR"/>
        <w:suppressAutoHyphens/>
        <w:ind w:left="2835" w:hanging="567"/>
        <w:rPr>
          <w:color w:val="00000A"/>
          <w:spacing w:val="0"/>
          <w:w w:val="100"/>
          <w:kern w:val="0"/>
          <w:lang w:eastAsia="ar-SA"/>
        </w:rPr>
      </w:pPr>
      <w:r w:rsidRPr="00CF1B8B">
        <w:rPr>
          <w:color w:val="00000A"/>
          <w:spacing w:val="0"/>
          <w:w w:val="100"/>
          <w:kern w:val="0"/>
          <w:lang w:eastAsia="ar-SA"/>
        </w:rPr>
        <w:t>b)</w:t>
      </w:r>
      <w:r w:rsidRPr="00CF1B8B">
        <w:rPr>
          <w:color w:val="00000A"/>
          <w:spacing w:val="0"/>
          <w:w w:val="100"/>
          <w:kern w:val="0"/>
          <w:lang w:eastAsia="ar-SA"/>
        </w:rPr>
        <w:tab/>
        <w:t>использование подходящего волокнистого материала или материала матрицы (например, просмоленное углеродное волокно); или</w:t>
      </w:r>
    </w:p>
    <w:p w:rsidR="005F7B08" w:rsidRPr="00CF1B8B" w:rsidRDefault="005F7B08" w:rsidP="005F7B08">
      <w:pPr>
        <w:pStyle w:val="SingleTxtGR"/>
        <w:suppressAutoHyphens/>
        <w:ind w:left="2835" w:hanging="567"/>
        <w:rPr>
          <w:color w:val="00000A"/>
          <w:spacing w:val="0"/>
          <w:w w:val="100"/>
          <w:kern w:val="0"/>
          <w:lang w:eastAsia="ar-SA"/>
        </w:rPr>
      </w:pPr>
      <w:r w:rsidRPr="00CF1B8B">
        <w:rPr>
          <w:color w:val="00000A"/>
          <w:spacing w:val="0"/>
          <w:w w:val="100"/>
          <w:kern w:val="0"/>
          <w:lang w:eastAsia="ar-SA"/>
        </w:rPr>
        <w:t>c)</w:t>
      </w:r>
      <w:r w:rsidRPr="00CF1B8B">
        <w:rPr>
          <w:color w:val="00000A"/>
          <w:spacing w:val="0"/>
          <w:w w:val="100"/>
          <w:kern w:val="0"/>
          <w:lang w:eastAsia="ar-SA"/>
        </w:rPr>
        <w:tab/>
        <w:t>защитное покрытие (например, органическое покрытие, краска), которое удовлетворяет требованиям пункта A.9 (добавление A к настоящему приложению).</w:t>
      </w:r>
    </w:p>
    <w:p w:rsidR="005F7B08" w:rsidRPr="00CF1B8B" w:rsidRDefault="005F7B08" w:rsidP="005F7B08">
      <w:pPr>
        <w:suppressAutoHyphens/>
        <w:spacing w:after="120" w:line="240" w:lineRule="auto"/>
        <w:ind w:left="2268" w:right="1134"/>
        <w:jc w:val="both"/>
        <w:rPr>
          <w:color w:val="00000A"/>
          <w:spacing w:val="0"/>
          <w:w w:val="100"/>
          <w:kern w:val="0"/>
          <w:lang w:eastAsia="ar-SA"/>
        </w:rPr>
      </w:pPr>
      <w:r w:rsidRPr="00CF1B8B">
        <w:rPr>
          <w:color w:val="00000A"/>
          <w:spacing w:val="0"/>
          <w:w w:val="100"/>
          <w:kern w:val="0"/>
          <w:lang w:eastAsia="ar-SA"/>
        </w:rPr>
        <w:t xml:space="preserve">Технология нанесения любых покрытий на баллоны должна быть такой, чтобы не оказывалось отрицательного воздействия на механические свойства баллона. Покрытие выполняют таким образом, чтобы оно облегчало последующую проверку баллонов в условиях эксплуатации. Изготовитель дает указания по обращению с покрытием в ходе таких проверок, с тем чтобы </w:t>
      </w:r>
      <w:r w:rsidR="00574C36" w:rsidRPr="00CF1B8B">
        <w:rPr>
          <w:color w:val="00000A"/>
          <w:spacing w:val="0"/>
          <w:w w:val="100"/>
          <w:kern w:val="0"/>
          <w:lang w:eastAsia="ar-SA"/>
        </w:rPr>
        <w:t>не нарушить целостность баллона</w:t>
      </w:r>
      <w:r w:rsidRPr="00CF1B8B">
        <w:rPr>
          <w:color w:val="00000A"/>
          <w:spacing w:val="0"/>
          <w:w w:val="100"/>
          <w:kern w:val="0"/>
          <w:lang w:eastAsia="ar-SA"/>
        </w:rPr>
        <w:t>»</w:t>
      </w:r>
      <w:r w:rsidR="00574C36" w:rsidRPr="00CF1B8B">
        <w:rPr>
          <w:color w:val="00000A"/>
          <w:spacing w:val="0"/>
          <w:w w:val="100"/>
          <w:kern w:val="0"/>
          <w:lang w:eastAsia="ar-SA"/>
        </w:rPr>
        <w:t>.</w:t>
      </w:r>
    </w:p>
    <w:p w:rsidR="005F7B08" w:rsidRPr="00CF1B8B" w:rsidRDefault="005F7B08" w:rsidP="005F7B08">
      <w:pPr>
        <w:pStyle w:val="SingleTxtGR"/>
        <w:suppressAutoHyphens/>
        <w:ind w:left="2268" w:hanging="1134"/>
        <w:rPr>
          <w:color w:val="00000A"/>
          <w:spacing w:val="0"/>
          <w:w w:val="100"/>
          <w:kern w:val="0"/>
          <w:lang w:eastAsia="ar-SA"/>
        </w:rPr>
      </w:pPr>
      <w:r w:rsidRPr="00CF1B8B">
        <w:rPr>
          <w:i/>
          <w:color w:val="00000A"/>
          <w:spacing w:val="0"/>
          <w:w w:val="100"/>
          <w:kern w:val="0"/>
          <w:lang w:eastAsia="ar-SA"/>
        </w:rPr>
        <w:t>Пункт 8.6.4</w:t>
      </w:r>
      <w:r w:rsidRPr="00CF1B8B">
        <w:rPr>
          <w:color w:val="00000A"/>
          <w:spacing w:val="0"/>
          <w:w w:val="100"/>
          <w:kern w:val="0"/>
          <w:lang w:eastAsia="ar-SA"/>
        </w:rPr>
        <w:t xml:space="preserve"> изменить следующим образом:</w:t>
      </w:r>
    </w:p>
    <w:p w:rsidR="005F7B08" w:rsidRPr="00CF1B8B" w:rsidRDefault="005F7B08" w:rsidP="005F7B08">
      <w:pPr>
        <w:pStyle w:val="SingleTxtGR"/>
        <w:suppressAutoHyphens/>
        <w:ind w:left="2268" w:hanging="1134"/>
        <w:rPr>
          <w:color w:val="00000A"/>
          <w:spacing w:val="0"/>
          <w:w w:val="100"/>
          <w:kern w:val="0"/>
          <w:lang w:eastAsia="ar-SA"/>
        </w:rPr>
      </w:pPr>
      <w:r w:rsidRPr="00CF1B8B">
        <w:rPr>
          <w:color w:val="00000A"/>
          <w:spacing w:val="0"/>
          <w:w w:val="100"/>
          <w:kern w:val="0"/>
          <w:lang w:eastAsia="ar-SA"/>
        </w:rPr>
        <w:t>«8.6.4</w:t>
      </w:r>
      <w:r w:rsidRPr="00CF1B8B">
        <w:rPr>
          <w:color w:val="00000A"/>
          <w:spacing w:val="0"/>
          <w:w w:val="100"/>
          <w:kern w:val="0"/>
          <w:lang w:eastAsia="ar-SA"/>
        </w:rPr>
        <w:tab/>
      </w:r>
      <w:r w:rsidRPr="00CF1B8B">
        <w:rPr>
          <w:color w:val="00000A"/>
          <w:spacing w:val="0"/>
          <w:w w:val="100"/>
          <w:kern w:val="0"/>
          <w:lang w:eastAsia="ar-SA"/>
        </w:rPr>
        <w:tab/>
      </w:r>
      <w:r w:rsidRPr="00CF1B8B">
        <w:rPr>
          <w:b/>
          <w:bCs/>
          <w:color w:val="00000A"/>
          <w:spacing w:val="0"/>
          <w:w w:val="100"/>
          <w:kern w:val="0"/>
          <w:lang w:eastAsia="ar-SA"/>
        </w:rPr>
        <w:t>Испытание на воздействие внешних факторов</w:t>
      </w:r>
      <w:r w:rsidRPr="00CF1B8B">
        <w:rPr>
          <w:color w:val="00000A"/>
          <w:spacing w:val="0"/>
          <w:w w:val="100"/>
          <w:kern w:val="0"/>
          <w:lang w:eastAsia="ar-SA"/>
        </w:rPr>
        <w:t>»</w:t>
      </w:r>
    </w:p>
    <w:p w:rsidR="005F7B08" w:rsidRPr="00CF1B8B" w:rsidRDefault="005F7B08" w:rsidP="005F7B08">
      <w:pPr>
        <w:suppressAutoHyphens/>
        <w:spacing w:after="120" w:line="240" w:lineRule="auto"/>
        <w:ind w:left="2268" w:right="1134" w:hanging="1134"/>
        <w:jc w:val="both"/>
        <w:rPr>
          <w:i/>
          <w:spacing w:val="0"/>
          <w:w w:val="100"/>
          <w:kern w:val="0"/>
        </w:rPr>
      </w:pPr>
      <w:r w:rsidRPr="00CF1B8B">
        <w:rPr>
          <w:i/>
          <w:spacing w:val="0"/>
          <w:w w:val="100"/>
          <w:kern w:val="0"/>
        </w:rPr>
        <w:t>Приложение 3A, добавление A</w:t>
      </w:r>
    </w:p>
    <w:p w:rsidR="005F7B08" w:rsidRPr="00CF1B8B" w:rsidRDefault="005F7B08" w:rsidP="005F7B08">
      <w:pPr>
        <w:suppressAutoHyphens/>
        <w:spacing w:after="120" w:line="240" w:lineRule="auto"/>
        <w:ind w:left="1134" w:right="1134"/>
        <w:jc w:val="both"/>
        <w:rPr>
          <w:spacing w:val="0"/>
          <w:w w:val="100"/>
          <w:kern w:val="0"/>
        </w:rPr>
      </w:pPr>
      <w:r w:rsidRPr="00CF1B8B">
        <w:rPr>
          <w:i/>
          <w:spacing w:val="0"/>
          <w:w w:val="100"/>
          <w:kern w:val="0"/>
          <w:lang w:eastAsia="ar-SA"/>
        </w:rPr>
        <w:t xml:space="preserve">Пункт A.14 </w:t>
      </w:r>
      <w:r w:rsidRPr="00CF1B8B">
        <w:rPr>
          <w:spacing w:val="0"/>
          <w:w w:val="100"/>
          <w:kern w:val="0"/>
          <w:lang w:eastAsia="ar-SA"/>
        </w:rPr>
        <w:t>изменить следующим образом (включив новые подпункты A.14.1–А.14.6, основанные главным образом на тексте добавления H к приложению 3A):</w:t>
      </w:r>
    </w:p>
    <w:p w:rsidR="005F7B08" w:rsidRPr="00CF1B8B" w:rsidRDefault="005F7B08" w:rsidP="005F7B08">
      <w:pPr>
        <w:pStyle w:val="SingleTxtGR"/>
        <w:suppressAutoHyphens/>
        <w:ind w:left="2268" w:hanging="1134"/>
        <w:rPr>
          <w:color w:val="00000A"/>
          <w:spacing w:val="0"/>
          <w:w w:val="100"/>
          <w:kern w:val="0"/>
          <w:lang w:eastAsia="ar-SA"/>
        </w:rPr>
      </w:pPr>
      <w:r w:rsidRPr="00CF1B8B">
        <w:rPr>
          <w:color w:val="00000A"/>
          <w:spacing w:val="0"/>
          <w:w w:val="100"/>
          <w:kern w:val="0"/>
          <w:lang w:eastAsia="ar-SA"/>
        </w:rPr>
        <w:t>«A.14</w:t>
      </w:r>
      <w:r w:rsidRPr="00CF1B8B">
        <w:rPr>
          <w:color w:val="00000A"/>
          <w:spacing w:val="0"/>
          <w:w w:val="100"/>
          <w:kern w:val="0"/>
          <w:lang w:eastAsia="ar-SA"/>
        </w:rPr>
        <w:tab/>
      </w:r>
      <w:r w:rsidRPr="00CF1B8B">
        <w:rPr>
          <w:color w:val="00000A"/>
          <w:spacing w:val="0"/>
          <w:w w:val="100"/>
          <w:kern w:val="0"/>
          <w:lang w:eastAsia="ar-SA"/>
        </w:rPr>
        <w:tab/>
        <w:t>Испытание на воздействие внешних факторов</w:t>
      </w:r>
    </w:p>
    <w:p w:rsidR="005F7B08" w:rsidRPr="00CF1B8B" w:rsidRDefault="005F7B08" w:rsidP="005F7B08">
      <w:pPr>
        <w:pStyle w:val="SingleTxtGR"/>
        <w:suppressAutoHyphens/>
        <w:ind w:left="2268" w:hanging="1134"/>
        <w:rPr>
          <w:b/>
          <w:bCs/>
          <w:color w:val="00000A"/>
          <w:spacing w:val="0"/>
          <w:w w:val="100"/>
          <w:kern w:val="0"/>
          <w:lang w:eastAsia="ar-SA"/>
        </w:rPr>
      </w:pPr>
      <w:r w:rsidRPr="00CF1B8B">
        <w:rPr>
          <w:b/>
          <w:bCs/>
          <w:color w:val="00000A"/>
          <w:spacing w:val="0"/>
          <w:w w:val="100"/>
          <w:kern w:val="0"/>
          <w:lang w:eastAsia="ar-SA"/>
        </w:rPr>
        <w:t>A.14.1</w:t>
      </w:r>
      <w:r w:rsidRPr="00CF1B8B">
        <w:rPr>
          <w:b/>
          <w:bCs/>
          <w:color w:val="00000A"/>
          <w:spacing w:val="0"/>
          <w:w w:val="100"/>
          <w:kern w:val="0"/>
          <w:lang w:eastAsia="ar-SA"/>
        </w:rPr>
        <w:tab/>
      </w:r>
      <w:r w:rsidR="00574C36" w:rsidRPr="00CF1B8B">
        <w:rPr>
          <w:b/>
          <w:bCs/>
          <w:color w:val="00000A"/>
          <w:spacing w:val="0"/>
          <w:w w:val="100"/>
          <w:kern w:val="0"/>
          <w:lang w:eastAsia="ar-SA"/>
        </w:rPr>
        <w:tab/>
      </w:r>
      <w:r w:rsidRPr="00CF1B8B">
        <w:rPr>
          <w:b/>
          <w:bCs/>
          <w:color w:val="00000A"/>
          <w:spacing w:val="0"/>
          <w:w w:val="100"/>
          <w:kern w:val="0"/>
          <w:lang w:eastAsia="ar-SA"/>
        </w:rPr>
        <w:t>Область применения</w:t>
      </w:r>
    </w:p>
    <w:p w:rsidR="005F7B08" w:rsidRPr="00CF1B8B" w:rsidRDefault="005F7B08" w:rsidP="005F7B08">
      <w:pPr>
        <w:pStyle w:val="SingleTxtGR"/>
        <w:suppressAutoHyphens/>
        <w:ind w:left="2268" w:hanging="1134"/>
        <w:rPr>
          <w:b/>
          <w:bCs/>
          <w:color w:val="00000A"/>
          <w:spacing w:val="0"/>
          <w:w w:val="100"/>
          <w:kern w:val="0"/>
          <w:lang w:eastAsia="ar-SA"/>
        </w:rPr>
      </w:pPr>
      <w:r w:rsidRPr="00CF1B8B">
        <w:rPr>
          <w:b/>
          <w:bCs/>
          <w:color w:val="00000A"/>
          <w:spacing w:val="0"/>
          <w:w w:val="100"/>
          <w:kern w:val="0"/>
          <w:lang w:eastAsia="ar-SA"/>
        </w:rPr>
        <w:tab/>
      </w:r>
      <w:r w:rsidRPr="00CF1B8B">
        <w:rPr>
          <w:b/>
          <w:bCs/>
          <w:color w:val="00000A"/>
          <w:spacing w:val="0"/>
          <w:w w:val="100"/>
          <w:kern w:val="0"/>
          <w:lang w:eastAsia="ar-SA"/>
        </w:rPr>
        <w:tab/>
        <w:t>Это испытание применимо только к конструкциям типа КПГ</w:t>
      </w:r>
      <w:r w:rsidRPr="00CF1B8B">
        <w:rPr>
          <w:b/>
          <w:bCs/>
          <w:color w:val="00000A"/>
          <w:spacing w:val="0"/>
          <w:w w:val="100"/>
          <w:kern w:val="0"/>
          <w:lang w:eastAsia="ar-SA"/>
        </w:rPr>
        <w:noBreakHyphen/>
        <w:t xml:space="preserve">2, </w:t>
      </w:r>
      <w:r w:rsidRPr="00CF1B8B">
        <w:rPr>
          <w:b/>
          <w:bCs/>
          <w:color w:val="00000A"/>
          <w:spacing w:val="0"/>
          <w:w w:val="100"/>
          <w:kern w:val="0"/>
          <w:lang w:eastAsia="ar-SA"/>
        </w:rPr>
        <w:br/>
        <w:t>КПГ-3 и КПГ-4.</w:t>
      </w:r>
    </w:p>
    <w:p w:rsidR="005F7B08" w:rsidRPr="00CF1B8B" w:rsidRDefault="005F7B08" w:rsidP="005F7B08">
      <w:pPr>
        <w:pStyle w:val="SingleTxtGR"/>
        <w:suppressAutoHyphens/>
        <w:ind w:left="2268" w:hanging="1134"/>
        <w:rPr>
          <w:b/>
          <w:bCs/>
          <w:color w:val="00000A"/>
          <w:spacing w:val="0"/>
          <w:w w:val="100"/>
          <w:kern w:val="0"/>
          <w:lang w:eastAsia="ar-SA"/>
        </w:rPr>
      </w:pPr>
      <w:r w:rsidRPr="00CF1B8B">
        <w:rPr>
          <w:b/>
          <w:bCs/>
          <w:color w:val="00000A"/>
          <w:spacing w:val="0"/>
          <w:w w:val="100"/>
          <w:kern w:val="0"/>
          <w:lang w:eastAsia="ar-SA"/>
        </w:rPr>
        <w:t>A.14.2</w:t>
      </w:r>
      <w:r w:rsidRPr="00CF1B8B">
        <w:rPr>
          <w:b/>
          <w:bCs/>
          <w:color w:val="00000A"/>
          <w:spacing w:val="0"/>
          <w:w w:val="100"/>
          <w:kern w:val="0"/>
          <w:lang w:eastAsia="ar-SA"/>
        </w:rPr>
        <w:tab/>
      </w:r>
      <w:r w:rsidR="00574C36" w:rsidRPr="00CF1B8B">
        <w:rPr>
          <w:b/>
          <w:bCs/>
          <w:color w:val="00000A"/>
          <w:spacing w:val="0"/>
          <w:w w:val="100"/>
          <w:kern w:val="0"/>
          <w:lang w:eastAsia="ar-SA"/>
        </w:rPr>
        <w:tab/>
      </w:r>
      <w:r w:rsidRPr="00CF1B8B">
        <w:rPr>
          <w:b/>
          <w:bCs/>
          <w:color w:val="00000A"/>
          <w:spacing w:val="0"/>
          <w:w w:val="100"/>
          <w:kern w:val="0"/>
          <w:lang w:eastAsia="ar-SA"/>
        </w:rPr>
        <w:t>Кондиционирование и подготовка баллона</w:t>
      </w:r>
    </w:p>
    <w:p w:rsidR="005F7B08" w:rsidRPr="00CF1B8B" w:rsidRDefault="005F7B08" w:rsidP="005F7B08">
      <w:pPr>
        <w:pStyle w:val="SingleTxtGR"/>
        <w:suppressAutoHyphens/>
        <w:ind w:left="2268" w:hanging="1134"/>
        <w:rPr>
          <w:b/>
          <w:bCs/>
          <w:color w:val="00000A"/>
          <w:spacing w:val="0"/>
          <w:w w:val="100"/>
          <w:kern w:val="0"/>
          <w:lang w:eastAsia="ar-SA"/>
        </w:rPr>
      </w:pPr>
      <w:r w:rsidRPr="00CF1B8B">
        <w:rPr>
          <w:b/>
          <w:bCs/>
          <w:color w:val="00000A"/>
          <w:spacing w:val="0"/>
          <w:w w:val="100"/>
          <w:kern w:val="0"/>
          <w:lang w:eastAsia="ar-SA"/>
        </w:rPr>
        <w:tab/>
      </w:r>
      <w:r w:rsidRPr="00CF1B8B">
        <w:rPr>
          <w:b/>
          <w:bCs/>
          <w:color w:val="00000A"/>
          <w:spacing w:val="0"/>
          <w:w w:val="100"/>
          <w:kern w:val="0"/>
          <w:lang w:eastAsia="ar-SA"/>
        </w:rPr>
        <w:tab/>
        <w:t xml:space="preserve">Верхняя часть баллона подразделяется на пять отдельных участков и подвергается предварительному кондиционированию и воздействию жидкости (см. рис. A.1). Номинальный </w:t>
      </w:r>
      <w:r w:rsidR="00574C36" w:rsidRPr="00CF1B8B">
        <w:rPr>
          <w:b/>
          <w:bCs/>
          <w:color w:val="00000A"/>
          <w:spacing w:val="0"/>
          <w:w w:val="100"/>
          <w:kern w:val="0"/>
          <w:lang w:eastAsia="ar-SA"/>
        </w:rPr>
        <w:t xml:space="preserve">диаметр участков составляет 100 </w:t>
      </w:r>
      <w:r w:rsidRPr="00CF1B8B">
        <w:rPr>
          <w:b/>
          <w:bCs/>
          <w:color w:val="00000A"/>
          <w:spacing w:val="0"/>
          <w:w w:val="100"/>
          <w:kern w:val="0"/>
          <w:lang w:eastAsia="ar-SA"/>
        </w:rPr>
        <w:t>мм. Участки не должны накладываться друг на друга на поверхности баллона. Их можно не ориентировать вдоль какой-либо одной линии, хотя это и было бы удобно для целей проведения испытания, но при этом они не должны заходить на погружаемую часть баллона.</w:t>
      </w:r>
    </w:p>
    <w:p w:rsidR="005F7B08" w:rsidRPr="00CF1B8B" w:rsidRDefault="005F7B08" w:rsidP="005F7B08">
      <w:pPr>
        <w:pStyle w:val="SingleTxtGR"/>
        <w:suppressAutoHyphens/>
        <w:ind w:left="2268" w:hanging="1134"/>
        <w:rPr>
          <w:b/>
          <w:bCs/>
          <w:color w:val="00000A"/>
          <w:spacing w:val="0"/>
          <w:w w:val="100"/>
          <w:kern w:val="0"/>
          <w:lang w:eastAsia="ar-SA"/>
        </w:rPr>
      </w:pPr>
      <w:r w:rsidRPr="00CF1B8B">
        <w:rPr>
          <w:b/>
          <w:bCs/>
          <w:color w:val="00000A"/>
          <w:spacing w:val="0"/>
          <w:w w:val="100"/>
          <w:kern w:val="0"/>
          <w:lang w:eastAsia="ar-SA"/>
        </w:rPr>
        <w:tab/>
      </w:r>
      <w:r w:rsidRPr="00CF1B8B">
        <w:rPr>
          <w:b/>
          <w:bCs/>
          <w:color w:val="00000A"/>
          <w:spacing w:val="0"/>
          <w:w w:val="100"/>
          <w:kern w:val="0"/>
          <w:lang w:eastAsia="ar-SA"/>
        </w:rPr>
        <w:tab/>
        <w:t>Хотя предварительное кондиционирование и испытание на воздействие жидкостей осуществляется на цилиндрической части баллона, весь баллон, в том числе и его закругленные участки, должен обладать таким же сопротивлением к воздействию факторов окружающей среды, как и участки, которые подвергаются такому воздействию.</w:t>
      </w:r>
    </w:p>
    <w:p w:rsidR="00574C36" w:rsidRPr="00CF1B8B" w:rsidRDefault="00574C36">
      <w:pPr>
        <w:spacing w:line="240" w:lineRule="auto"/>
        <w:rPr>
          <w:spacing w:val="0"/>
          <w:w w:val="100"/>
          <w:kern w:val="0"/>
        </w:rPr>
      </w:pPr>
      <w:r w:rsidRPr="00CF1B8B">
        <w:rPr>
          <w:spacing w:val="0"/>
          <w:w w:val="100"/>
          <w:kern w:val="0"/>
        </w:rPr>
        <w:br w:type="page"/>
      </w:r>
    </w:p>
    <w:p w:rsidR="005F7B08" w:rsidRPr="00CF1B8B" w:rsidRDefault="00574C36" w:rsidP="00574C36">
      <w:pPr>
        <w:pStyle w:val="H23G"/>
        <w:rPr>
          <w:lang w:val="ru-RU"/>
        </w:rPr>
      </w:pPr>
      <w:r w:rsidRPr="00770072">
        <w:rPr>
          <w:lang w:val="ru-RU"/>
        </w:rPr>
        <w:tab/>
      </w:r>
      <w:r w:rsidRPr="00770072">
        <w:rPr>
          <w:b w:val="0"/>
          <w:lang w:val="ru-RU"/>
        </w:rPr>
        <w:tab/>
      </w:r>
      <w:r w:rsidR="005F7B08" w:rsidRPr="00CF1B8B">
        <w:rPr>
          <w:b w:val="0"/>
          <w:lang w:val="ru-RU"/>
        </w:rPr>
        <w:t xml:space="preserve">Рис </w:t>
      </w:r>
      <w:r w:rsidR="005F7B08" w:rsidRPr="00CF1B8B">
        <w:rPr>
          <w:b w:val="0"/>
        </w:rPr>
        <w:t>A</w:t>
      </w:r>
      <w:r w:rsidR="005F7B08" w:rsidRPr="00CF1B8B">
        <w:rPr>
          <w:b w:val="0"/>
          <w:lang w:val="ru-RU"/>
        </w:rPr>
        <w:t>.1</w:t>
      </w:r>
      <w:r w:rsidR="005F7B08" w:rsidRPr="00CF1B8B">
        <w:rPr>
          <w:lang w:val="ru-RU"/>
        </w:rPr>
        <w:br/>
        <w:t xml:space="preserve">Ориентация баллона и схема расположения участков, подвергаемых воздействию жидкостей </w:t>
      </w:r>
    </w:p>
    <w:p w:rsidR="005F7B08" w:rsidRPr="00CF1B8B" w:rsidRDefault="005F7B08" w:rsidP="005F7B08">
      <w:pPr>
        <w:suppressAutoHyphens/>
        <w:spacing w:after="120" w:line="240" w:lineRule="auto"/>
        <w:ind w:left="2268" w:right="1134" w:hanging="1134"/>
        <w:jc w:val="both"/>
        <w:rPr>
          <w:b/>
          <w:spacing w:val="0"/>
          <w:w w:val="100"/>
          <w:kern w:val="0"/>
        </w:rPr>
      </w:pPr>
      <w:r w:rsidRPr="00CF1B8B">
        <w:rPr>
          <w:noProof/>
          <w:spacing w:val="0"/>
          <w:w w:val="100"/>
          <w:kern w:val="0"/>
          <w:lang w:val="en-US" w:eastAsia="en-US"/>
        </w:rPr>
        <w:drawing>
          <wp:inline distT="0" distB="0" distL="0" distR="0" wp14:anchorId="02CD0F44" wp14:editId="0FCF6006">
            <wp:extent cx="3745230" cy="1153160"/>
            <wp:effectExtent l="0" t="0" r="762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45230" cy="1153160"/>
                    </a:xfrm>
                    <a:prstGeom prst="rect">
                      <a:avLst/>
                    </a:prstGeom>
                    <a:noFill/>
                    <a:ln>
                      <a:noFill/>
                    </a:ln>
                  </pic:spPr>
                </pic:pic>
              </a:graphicData>
            </a:graphic>
          </wp:inline>
        </w:drawing>
      </w:r>
    </w:p>
    <w:p w:rsidR="005F7B08" w:rsidRPr="00CF1B8B" w:rsidRDefault="005F7B08" w:rsidP="005F7B08">
      <w:pPr>
        <w:suppressAutoHyphens/>
        <w:spacing w:after="120" w:line="240" w:lineRule="auto"/>
        <w:ind w:left="2268" w:right="1134" w:hanging="1134"/>
        <w:jc w:val="both"/>
        <w:rPr>
          <w:b/>
          <w:spacing w:val="0"/>
          <w:w w:val="100"/>
          <w:kern w:val="0"/>
        </w:rPr>
      </w:pPr>
      <w:r w:rsidRPr="00CF1B8B">
        <w:rPr>
          <w:b/>
          <w:spacing w:val="0"/>
          <w:w w:val="100"/>
          <w:kern w:val="0"/>
        </w:rPr>
        <w:t>A.14.3</w:t>
      </w:r>
      <w:r w:rsidRPr="00CF1B8B">
        <w:rPr>
          <w:b/>
          <w:spacing w:val="0"/>
          <w:w w:val="100"/>
          <w:kern w:val="0"/>
        </w:rPr>
        <w:tab/>
        <w:t>Предварительное кондиционирование маятника для удара</w:t>
      </w:r>
    </w:p>
    <w:p w:rsidR="005F7B08" w:rsidRPr="00CF1B8B" w:rsidRDefault="005F7B08" w:rsidP="005F7B08">
      <w:pPr>
        <w:pStyle w:val="SingleTxtGR"/>
        <w:suppressAutoHyphens/>
        <w:ind w:left="2268"/>
        <w:rPr>
          <w:b/>
          <w:spacing w:val="0"/>
          <w:w w:val="100"/>
          <w:kern w:val="0"/>
        </w:rPr>
      </w:pPr>
      <w:r w:rsidRPr="00CF1B8B">
        <w:rPr>
          <w:b/>
          <w:spacing w:val="0"/>
          <w:w w:val="100"/>
          <w:kern w:val="0"/>
        </w:rPr>
        <w:t>Ударный элемент должен быть изготовлен из стали и должен иметь форму пирамиды с гранями в виде равностороннего треугольника и квадратным основанием с закругленными вершиной и ребрами. Радиус закругления − 3 мм. Центр удара маятника должен совпадать с центром тяжести пирамиды; она должна быть удалена от центра поворота маятника на 1 м. Общая масса маятника, приведенная к центру удара, составляет 15 кг. Энергия маятника в момент удара должна составлять не менее 30 Нм и должна быть как можно ближе к этому значению.</w:t>
      </w:r>
    </w:p>
    <w:p w:rsidR="005F7B08" w:rsidRPr="00CF1B8B" w:rsidRDefault="005F7B08" w:rsidP="005F7B08">
      <w:pPr>
        <w:pStyle w:val="SingleTxtGR"/>
        <w:suppressAutoHyphens/>
        <w:ind w:left="2268"/>
        <w:rPr>
          <w:b/>
          <w:spacing w:val="0"/>
          <w:w w:val="100"/>
          <w:kern w:val="0"/>
        </w:rPr>
      </w:pPr>
      <w:r w:rsidRPr="00CF1B8B">
        <w:rPr>
          <w:b/>
          <w:spacing w:val="0"/>
          <w:w w:val="100"/>
          <w:kern w:val="0"/>
        </w:rPr>
        <w:t>В момент удара маятником баллон удерживают в неподвижном состоянии за концевые приливы или с помощью соответствующих монтажных скоб. В процессе предварительного кондиционирования давление в баллоне должно быть стравлено.</w:t>
      </w:r>
    </w:p>
    <w:p w:rsidR="005F7B08" w:rsidRPr="00CF1B8B" w:rsidRDefault="005F7B08" w:rsidP="005F7B08">
      <w:pPr>
        <w:pStyle w:val="SingleTxtGR"/>
        <w:suppressAutoHyphens/>
        <w:rPr>
          <w:b/>
          <w:spacing w:val="0"/>
          <w:w w:val="100"/>
          <w:kern w:val="0"/>
        </w:rPr>
      </w:pPr>
      <w:r w:rsidRPr="00CF1B8B">
        <w:rPr>
          <w:b/>
          <w:spacing w:val="0"/>
          <w:w w:val="100"/>
          <w:kern w:val="0"/>
        </w:rPr>
        <w:t>A.14.4</w:t>
      </w:r>
      <w:r w:rsidRPr="00CF1B8B">
        <w:rPr>
          <w:b/>
          <w:spacing w:val="0"/>
          <w:w w:val="100"/>
          <w:kern w:val="0"/>
        </w:rPr>
        <w:tab/>
      </w:r>
      <w:r w:rsidR="00574C36" w:rsidRPr="00CF1B8B">
        <w:rPr>
          <w:b/>
          <w:spacing w:val="0"/>
          <w:w w:val="100"/>
          <w:kern w:val="0"/>
        </w:rPr>
        <w:tab/>
      </w:r>
      <w:r w:rsidRPr="00CF1B8B">
        <w:rPr>
          <w:b/>
          <w:spacing w:val="0"/>
          <w:w w:val="100"/>
          <w:kern w:val="0"/>
        </w:rPr>
        <w:t>Внешняя жидкость как фактор воздействия</w:t>
      </w:r>
    </w:p>
    <w:p w:rsidR="005F7B08" w:rsidRPr="00CF1B8B" w:rsidRDefault="005F7B08" w:rsidP="005F7B08">
      <w:pPr>
        <w:pStyle w:val="SingleTxtGR"/>
        <w:suppressAutoHyphens/>
        <w:ind w:left="2268"/>
        <w:rPr>
          <w:b/>
          <w:spacing w:val="0"/>
          <w:w w:val="100"/>
          <w:kern w:val="0"/>
        </w:rPr>
      </w:pPr>
      <w:r w:rsidRPr="00CF1B8B">
        <w:rPr>
          <w:b/>
          <w:spacing w:val="0"/>
          <w:w w:val="100"/>
          <w:kern w:val="0"/>
        </w:rPr>
        <w:t>Каждый из отмеченных участков подвергается воздействию одного из пяти растворов в течение 30 мин. В течение всего испытания для каждого участка используют одинаковую среду. В качестве растворов используются:</w:t>
      </w:r>
    </w:p>
    <w:tbl>
      <w:tblPr>
        <w:tblStyle w:val="TableGrid"/>
        <w:tblW w:w="0" w:type="auto"/>
        <w:tblInd w:w="21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38"/>
        <w:gridCol w:w="3361"/>
      </w:tblGrid>
      <w:tr w:rsidR="005F7B08" w:rsidRPr="00CF1B8B" w:rsidTr="00574C36">
        <w:tc>
          <w:tcPr>
            <w:tcW w:w="2938" w:type="dxa"/>
          </w:tcPr>
          <w:p w:rsidR="005F7B08" w:rsidRPr="00CF1B8B" w:rsidRDefault="005F7B08" w:rsidP="005F7B08">
            <w:pPr>
              <w:pStyle w:val="SingleTxtGR"/>
              <w:suppressAutoHyphens/>
              <w:ind w:left="0" w:right="0"/>
              <w:rPr>
                <w:b/>
                <w:bCs/>
                <w:spacing w:val="0"/>
                <w:w w:val="100"/>
                <w:kern w:val="0"/>
              </w:rPr>
            </w:pPr>
            <w:r w:rsidRPr="00CF1B8B">
              <w:rPr>
                <w:b/>
                <w:bCs/>
                <w:spacing w:val="0"/>
                <w:w w:val="100"/>
                <w:kern w:val="0"/>
              </w:rPr>
              <w:t>серная кислота:</w:t>
            </w:r>
          </w:p>
        </w:tc>
        <w:tc>
          <w:tcPr>
            <w:tcW w:w="3361" w:type="dxa"/>
          </w:tcPr>
          <w:p w:rsidR="005F7B08" w:rsidRPr="00CF1B8B" w:rsidRDefault="005F7B08" w:rsidP="005F7B08">
            <w:pPr>
              <w:pStyle w:val="SingleTxtGR"/>
              <w:suppressAutoHyphens/>
              <w:ind w:left="0" w:right="0"/>
              <w:rPr>
                <w:b/>
                <w:bCs/>
                <w:spacing w:val="0"/>
                <w:w w:val="100"/>
                <w:kern w:val="0"/>
              </w:rPr>
            </w:pPr>
            <w:r w:rsidRPr="00CF1B8B">
              <w:rPr>
                <w:b/>
                <w:bCs/>
                <w:spacing w:val="0"/>
                <w:w w:val="100"/>
                <w:kern w:val="0"/>
              </w:rPr>
              <w:t>19-процентный водный раствор по объему;</w:t>
            </w:r>
          </w:p>
        </w:tc>
      </w:tr>
      <w:tr w:rsidR="005F7B08" w:rsidRPr="00CF1B8B" w:rsidTr="00574C36">
        <w:tc>
          <w:tcPr>
            <w:tcW w:w="2938" w:type="dxa"/>
          </w:tcPr>
          <w:p w:rsidR="005F7B08" w:rsidRPr="00CF1B8B" w:rsidRDefault="005F7B08" w:rsidP="005F7B08">
            <w:pPr>
              <w:pStyle w:val="SingleTxtGR"/>
              <w:suppressAutoHyphens/>
              <w:ind w:left="0" w:right="0"/>
              <w:rPr>
                <w:b/>
                <w:bCs/>
                <w:spacing w:val="0"/>
                <w:w w:val="100"/>
                <w:kern w:val="0"/>
              </w:rPr>
            </w:pPr>
            <w:r w:rsidRPr="00CF1B8B">
              <w:rPr>
                <w:b/>
                <w:bCs/>
                <w:spacing w:val="0"/>
                <w:w w:val="100"/>
                <w:kern w:val="0"/>
              </w:rPr>
              <w:t>гидроксид натрия:</w:t>
            </w:r>
            <w:r w:rsidRPr="00CF1B8B">
              <w:rPr>
                <w:b/>
                <w:bCs/>
                <w:spacing w:val="0"/>
                <w:w w:val="100"/>
                <w:kern w:val="0"/>
              </w:rPr>
              <w:tab/>
            </w:r>
          </w:p>
        </w:tc>
        <w:tc>
          <w:tcPr>
            <w:tcW w:w="3361" w:type="dxa"/>
          </w:tcPr>
          <w:p w:rsidR="005F7B08" w:rsidRPr="00CF1B8B" w:rsidRDefault="005F7B08" w:rsidP="005F7B08">
            <w:pPr>
              <w:pStyle w:val="SingleTxtGR"/>
              <w:suppressAutoHyphens/>
              <w:ind w:left="0" w:right="0"/>
              <w:rPr>
                <w:b/>
                <w:bCs/>
                <w:spacing w:val="0"/>
                <w:w w:val="100"/>
                <w:kern w:val="0"/>
              </w:rPr>
            </w:pPr>
            <w:r w:rsidRPr="00CF1B8B">
              <w:rPr>
                <w:b/>
                <w:bCs/>
                <w:spacing w:val="0"/>
                <w:w w:val="100"/>
                <w:kern w:val="0"/>
              </w:rPr>
              <w:t>25-процентный водный раствор по весу;</w:t>
            </w:r>
          </w:p>
        </w:tc>
      </w:tr>
      <w:tr w:rsidR="005F7B08" w:rsidRPr="00CF1B8B" w:rsidTr="00574C36">
        <w:tc>
          <w:tcPr>
            <w:tcW w:w="2938" w:type="dxa"/>
          </w:tcPr>
          <w:p w:rsidR="005F7B08" w:rsidRPr="00CF1B8B" w:rsidRDefault="005F7B08" w:rsidP="005F7B08">
            <w:pPr>
              <w:pStyle w:val="SingleTxtGR"/>
              <w:suppressAutoHyphens/>
              <w:ind w:left="0" w:right="0"/>
              <w:rPr>
                <w:b/>
                <w:bCs/>
                <w:spacing w:val="0"/>
                <w:w w:val="100"/>
                <w:kern w:val="0"/>
              </w:rPr>
            </w:pPr>
            <w:r w:rsidRPr="00CF1B8B">
              <w:rPr>
                <w:b/>
                <w:bCs/>
                <w:spacing w:val="0"/>
                <w:w w:val="100"/>
                <w:kern w:val="0"/>
              </w:rPr>
              <w:t>5% метанола/95% бензина:</w:t>
            </w:r>
          </w:p>
        </w:tc>
        <w:tc>
          <w:tcPr>
            <w:tcW w:w="3361" w:type="dxa"/>
          </w:tcPr>
          <w:p w:rsidR="005F7B08" w:rsidRPr="00CF1B8B" w:rsidRDefault="005F7B08" w:rsidP="005F7B08">
            <w:pPr>
              <w:pStyle w:val="SingleTxtGR"/>
              <w:suppressAutoHyphens/>
              <w:ind w:left="0" w:right="0"/>
              <w:rPr>
                <w:b/>
                <w:bCs/>
                <w:spacing w:val="0"/>
                <w:w w:val="100"/>
                <w:kern w:val="0"/>
              </w:rPr>
            </w:pPr>
            <w:r w:rsidRPr="00CF1B8B">
              <w:rPr>
                <w:b/>
                <w:bCs/>
                <w:spacing w:val="0"/>
                <w:w w:val="100"/>
                <w:kern w:val="0"/>
              </w:rPr>
              <w:t>бензиновое топливо с концентрацией, соответствующей марке М5, удовлетворяющее требованиям ASTM D4814;</w:t>
            </w:r>
          </w:p>
        </w:tc>
      </w:tr>
      <w:tr w:rsidR="005F7B08" w:rsidRPr="00CF1B8B" w:rsidTr="00574C36">
        <w:tc>
          <w:tcPr>
            <w:tcW w:w="2938" w:type="dxa"/>
          </w:tcPr>
          <w:p w:rsidR="005F7B08" w:rsidRPr="00CF1B8B" w:rsidRDefault="005F7B08" w:rsidP="005F7B08">
            <w:pPr>
              <w:pStyle w:val="SingleTxtGR"/>
              <w:suppressAutoHyphens/>
              <w:ind w:left="0" w:right="0"/>
              <w:rPr>
                <w:b/>
                <w:bCs/>
                <w:spacing w:val="0"/>
                <w:w w:val="100"/>
                <w:kern w:val="0"/>
              </w:rPr>
            </w:pPr>
            <w:r w:rsidRPr="00CF1B8B">
              <w:rPr>
                <w:b/>
                <w:bCs/>
                <w:spacing w:val="0"/>
                <w:w w:val="100"/>
                <w:kern w:val="0"/>
              </w:rPr>
              <w:t>нитрат аммония:</w:t>
            </w:r>
          </w:p>
        </w:tc>
        <w:tc>
          <w:tcPr>
            <w:tcW w:w="3361" w:type="dxa"/>
          </w:tcPr>
          <w:p w:rsidR="005F7B08" w:rsidRPr="00CF1B8B" w:rsidRDefault="005F7B08" w:rsidP="005F7B08">
            <w:pPr>
              <w:pStyle w:val="SingleTxtGR"/>
              <w:suppressAutoHyphens/>
              <w:ind w:left="0" w:right="0"/>
              <w:rPr>
                <w:b/>
                <w:bCs/>
                <w:spacing w:val="0"/>
                <w:w w:val="100"/>
                <w:kern w:val="0"/>
              </w:rPr>
            </w:pPr>
            <w:r w:rsidRPr="00CF1B8B">
              <w:rPr>
                <w:b/>
                <w:bCs/>
                <w:spacing w:val="0"/>
                <w:w w:val="100"/>
                <w:kern w:val="0"/>
              </w:rPr>
              <w:t>28-процентный водный раствор по весу;</w:t>
            </w:r>
          </w:p>
        </w:tc>
      </w:tr>
      <w:tr w:rsidR="005F7B08" w:rsidRPr="00CF1B8B" w:rsidTr="00574C36">
        <w:tc>
          <w:tcPr>
            <w:tcW w:w="2938" w:type="dxa"/>
          </w:tcPr>
          <w:p w:rsidR="005F7B08" w:rsidRPr="00CF1B8B" w:rsidRDefault="005F7B08" w:rsidP="005F7B08">
            <w:pPr>
              <w:pStyle w:val="SingleTxtGR"/>
              <w:suppressAutoHyphens/>
              <w:ind w:left="0" w:right="0"/>
              <w:rPr>
                <w:b/>
                <w:bCs/>
                <w:spacing w:val="0"/>
                <w:w w:val="100"/>
                <w:kern w:val="0"/>
              </w:rPr>
            </w:pPr>
            <w:r w:rsidRPr="00CF1B8B">
              <w:rPr>
                <w:b/>
                <w:bCs/>
                <w:spacing w:val="0"/>
                <w:w w:val="100"/>
                <w:kern w:val="0"/>
              </w:rPr>
              <w:t>жидкость для обмыва</w:t>
            </w:r>
          </w:p>
        </w:tc>
        <w:tc>
          <w:tcPr>
            <w:tcW w:w="3361" w:type="dxa"/>
          </w:tcPr>
          <w:p w:rsidR="005F7B08" w:rsidRPr="00CF1B8B" w:rsidRDefault="005F7B08" w:rsidP="005F7B08">
            <w:pPr>
              <w:pStyle w:val="SingleTxtGR"/>
              <w:suppressAutoHyphens/>
              <w:ind w:left="0" w:right="0"/>
              <w:rPr>
                <w:b/>
                <w:bCs/>
                <w:spacing w:val="0"/>
                <w:w w:val="100"/>
                <w:kern w:val="0"/>
              </w:rPr>
            </w:pPr>
            <w:r w:rsidRPr="00CF1B8B">
              <w:rPr>
                <w:b/>
                <w:bCs/>
                <w:spacing w:val="0"/>
                <w:w w:val="100"/>
                <w:kern w:val="0"/>
              </w:rPr>
              <w:t>50% по объему метилового ветрового стекла спирта и воды.</w:t>
            </w:r>
          </w:p>
        </w:tc>
      </w:tr>
    </w:tbl>
    <w:p w:rsidR="005F7B08" w:rsidRPr="00CF1B8B" w:rsidRDefault="005F7B08" w:rsidP="005F7B08">
      <w:pPr>
        <w:suppressAutoHyphens/>
        <w:spacing w:after="120" w:line="240" w:lineRule="auto"/>
        <w:ind w:left="2268" w:right="1134" w:hanging="1134"/>
        <w:jc w:val="both"/>
        <w:rPr>
          <w:b/>
          <w:spacing w:val="0"/>
          <w:w w:val="100"/>
          <w:kern w:val="0"/>
        </w:rPr>
      </w:pPr>
      <w:r w:rsidRPr="00CF1B8B">
        <w:rPr>
          <w:b/>
          <w:spacing w:val="0"/>
          <w:w w:val="100"/>
          <w:kern w:val="0"/>
        </w:rPr>
        <w:tab/>
        <w:t>Во время действия раствора испытательный образец устанавливается таким образом, чтобы участок воздействия находился в крайнем верхнем положении. На участок воздействия необходимо положить прокладку из стекловолокна (толщиной приблизительно 0,5 мм и диаметром 90–100 мм). Нанести испытательную жидкость на стекловолокно в количестве, достаточном для обеспечения равномерной влажности прокладки по всей ее поверхности и по всей глубине в течение всего испытания, и во избежание значительного изменения концентрации жидкости на протяжении испытания.</w:t>
      </w:r>
    </w:p>
    <w:p w:rsidR="00574C36" w:rsidRPr="00770072" w:rsidRDefault="00574C36">
      <w:pPr>
        <w:spacing w:line="240" w:lineRule="auto"/>
        <w:rPr>
          <w:rFonts w:eastAsia="Times New Roman" w:cs="Times New Roman"/>
          <w:b/>
          <w:bCs/>
          <w:spacing w:val="0"/>
          <w:w w:val="100"/>
          <w:kern w:val="0"/>
          <w:szCs w:val="20"/>
        </w:rPr>
      </w:pPr>
      <w:r w:rsidRPr="00770072">
        <w:rPr>
          <w:b/>
          <w:bCs/>
          <w:spacing w:val="0"/>
          <w:w w:val="100"/>
          <w:kern w:val="0"/>
        </w:rPr>
        <w:br w:type="page"/>
      </w:r>
    </w:p>
    <w:p w:rsidR="005F7B08" w:rsidRPr="00CF1B8B" w:rsidRDefault="005F7B08" w:rsidP="005F7B08">
      <w:pPr>
        <w:pStyle w:val="SingleTxtGR"/>
        <w:suppressAutoHyphens/>
        <w:rPr>
          <w:b/>
          <w:bCs/>
          <w:spacing w:val="0"/>
          <w:w w:val="100"/>
          <w:kern w:val="0"/>
        </w:rPr>
      </w:pPr>
      <w:r w:rsidRPr="00CF1B8B">
        <w:rPr>
          <w:b/>
          <w:bCs/>
          <w:spacing w:val="0"/>
          <w:w w:val="100"/>
          <w:kern w:val="0"/>
          <w:lang w:val="en-GB"/>
        </w:rPr>
        <w:t>A</w:t>
      </w:r>
      <w:r w:rsidRPr="00CF1B8B">
        <w:rPr>
          <w:b/>
          <w:bCs/>
          <w:spacing w:val="0"/>
          <w:w w:val="100"/>
          <w:kern w:val="0"/>
        </w:rPr>
        <w:t>.14.5</w:t>
      </w:r>
      <w:r w:rsidRPr="00CF1B8B">
        <w:rPr>
          <w:b/>
          <w:bCs/>
          <w:spacing w:val="0"/>
          <w:w w:val="100"/>
          <w:kern w:val="0"/>
        </w:rPr>
        <w:tab/>
      </w:r>
      <w:r w:rsidR="00574C36" w:rsidRPr="00CF1B8B">
        <w:rPr>
          <w:b/>
          <w:bCs/>
          <w:spacing w:val="0"/>
          <w:w w:val="100"/>
          <w:kern w:val="0"/>
        </w:rPr>
        <w:tab/>
      </w:r>
      <w:r w:rsidRPr="00CF1B8B">
        <w:rPr>
          <w:b/>
          <w:bCs/>
          <w:spacing w:val="0"/>
          <w:w w:val="100"/>
          <w:kern w:val="0"/>
        </w:rPr>
        <w:t>Цикл нагнетания давления и выдерживание под давлением</w:t>
      </w:r>
    </w:p>
    <w:p w:rsidR="005F7B08" w:rsidRPr="00CF1B8B" w:rsidRDefault="005F7B08" w:rsidP="00574C36">
      <w:pPr>
        <w:pStyle w:val="SingleTxtGR"/>
        <w:suppressAutoHyphens/>
        <w:ind w:left="2268"/>
        <w:rPr>
          <w:b/>
          <w:bCs/>
          <w:spacing w:val="0"/>
          <w:w w:val="100"/>
          <w:kern w:val="0"/>
        </w:rPr>
      </w:pPr>
      <w:r w:rsidRPr="00CF1B8B">
        <w:rPr>
          <w:b/>
          <w:bCs/>
          <w:spacing w:val="0"/>
          <w:w w:val="100"/>
          <w:kern w:val="0"/>
        </w:rPr>
        <w:t>В баллоне создают гидравлическое давление с переменным циклом в пределах от не менее 2 МПа до не более 26</w:t>
      </w:r>
      <w:r w:rsidRPr="00CF1B8B">
        <w:rPr>
          <w:spacing w:val="0"/>
          <w:w w:val="100"/>
          <w:kern w:val="0"/>
        </w:rPr>
        <w:t xml:space="preserve"> </w:t>
      </w:r>
      <w:r w:rsidRPr="00CF1B8B">
        <w:rPr>
          <w:b/>
          <w:bCs/>
          <w:spacing w:val="0"/>
          <w:w w:val="100"/>
          <w:kern w:val="0"/>
        </w:rPr>
        <w:t>МПа на протяжении в общей сложности 3 000 циклов. Максимальная скорость нагнетания давления должна составлять 2,75</w:t>
      </w:r>
      <w:r w:rsidR="00574C36" w:rsidRPr="00CF1B8B">
        <w:rPr>
          <w:b/>
          <w:bCs/>
          <w:spacing w:val="0"/>
          <w:w w:val="100"/>
          <w:kern w:val="0"/>
        </w:rPr>
        <w:t xml:space="preserve"> </w:t>
      </w:r>
      <w:r w:rsidRPr="00CF1B8B">
        <w:rPr>
          <w:b/>
          <w:bCs/>
          <w:spacing w:val="0"/>
          <w:w w:val="100"/>
          <w:kern w:val="0"/>
        </w:rPr>
        <w:t xml:space="preserve">МПа в секунду. После цикла нагнетания давление в баллоне доводят до 26 МПа и выдерживают его </w:t>
      </w:r>
      <w:r w:rsidR="00574C36" w:rsidRPr="00CF1B8B">
        <w:rPr>
          <w:b/>
          <w:bCs/>
          <w:spacing w:val="0"/>
          <w:w w:val="100"/>
          <w:kern w:val="0"/>
        </w:rPr>
        <w:t xml:space="preserve">под таким давлением не менее 24 </w:t>
      </w:r>
      <w:r w:rsidRPr="00CF1B8B">
        <w:rPr>
          <w:b/>
          <w:bCs/>
          <w:spacing w:val="0"/>
          <w:w w:val="100"/>
          <w:kern w:val="0"/>
        </w:rPr>
        <w:t>часов и до тех пор, пока время воздействия (нагнетание давления и выдерживание под этим давлением) других жидкостей не достигнет 48 часов.</w:t>
      </w:r>
    </w:p>
    <w:p w:rsidR="005F7B08" w:rsidRPr="00CF1B8B" w:rsidRDefault="005F7B08" w:rsidP="005F7B08">
      <w:pPr>
        <w:tabs>
          <w:tab w:val="left" w:pos="2268"/>
          <w:tab w:val="left" w:pos="4820"/>
        </w:tabs>
        <w:suppressAutoHyphens/>
        <w:spacing w:after="120" w:line="240" w:lineRule="auto"/>
        <w:ind w:left="4820" w:right="1134" w:hanging="3686"/>
        <w:jc w:val="both"/>
        <w:rPr>
          <w:b/>
          <w:spacing w:val="0"/>
          <w:w w:val="100"/>
          <w:kern w:val="0"/>
        </w:rPr>
      </w:pPr>
      <w:r w:rsidRPr="00CF1B8B">
        <w:rPr>
          <w:b/>
          <w:spacing w:val="0"/>
          <w:w w:val="100"/>
          <w:kern w:val="0"/>
        </w:rPr>
        <w:t>A.14.6</w:t>
      </w:r>
      <w:r w:rsidRPr="00CF1B8B">
        <w:rPr>
          <w:b/>
          <w:spacing w:val="0"/>
          <w:w w:val="100"/>
          <w:kern w:val="0"/>
        </w:rPr>
        <w:tab/>
        <w:t>Приемлемость результатов</w:t>
      </w:r>
    </w:p>
    <w:p w:rsidR="005F7B08" w:rsidRPr="00CF1B8B" w:rsidRDefault="005F7B08" w:rsidP="005F7B08">
      <w:pPr>
        <w:pStyle w:val="SingleTxtGR"/>
        <w:suppressAutoHyphens/>
        <w:ind w:left="2268"/>
        <w:rPr>
          <w:b/>
          <w:spacing w:val="0"/>
          <w:w w:val="100"/>
          <w:kern w:val="0"/>
        </w:rPr>
      </w:pPr>
      <w:r w:rsidRPr="00CF1B8B">
        <w:rPr>
          <w:b/>
          <w:spacing w:val="0"/>
          <w:w w:val="100"/>
          <w:kern w:val="0"/>
        </w:rPr>
        <w:t>В баллоне создается гидравлическое давление, которое доводят до давления разрушения в соответствии с процедурой, указанной в пункте A.12. Внутреннее давление разрыва баллона должно составлять не менее 85% от минимальн</w:t>
      </w:r>
      <w:r w:rsidR="00046339">
        <w:rPr>
          <w:b/>
          <w:spacing w:val="0"/>
          <w:w w:val="100"/>
          <w:kern w:val="0"/>
        </w:rPr>
        <w:t>ого расчетного давления разрыва</w:t>
      </w:r>
      <w:r w:rsidRPr="00046339">
        <w:rPr>
          <w:spacing w:val="0"/>
          <w:w w:val="100"/>
          <w:kern w:val="0"/>
        </w:rPr>
        <w:t>»</w:t>
      </w:r>
      <w:r w:rsidR="00046339" w:rsidRPr="00046339">
        <w:rPr>
          <w:spacing w:val="0"/>
          <w:w w:val="100"/>
          <w:kern w:val="0"/>
        </w:rPr>
        <w:t>.</w:t>
      </w:r>
    </w:p>
    <w:p w:rsidR="005F7B08" w:rsidRPr="00CF1B8B" w:rsidRDefault="005F7B08" w:rsidP="005F7B08">
      <w:pPr>
        <w:suppressAutoHyphens/>
        <w:spacing w:after="120" w:line="240" w:lineRule="auto"/>
        <w:ind w:left="1134" w:right="1134"/>
        <w:jc w:val="both"/>
        <w:rPr>
          <w:spacing w:val="0"/>
          <w:w w:val="100"/>
          <w:kern w:val="0"/>
        </w:rPr>
      </w:pPr>
      <w:r w:rsidRPr="00CF1B8B">
        <w:rPr>
          <w:i/>
          <w:spacing w:val="0"/>
          <w:w w:val="100"/>
          <w:kern w:val="0"/>
        </w:rPr>
        <w:t>По всему тексту Правил</w:t>
      </w:r>
      <w:r w:rsidRPr="00CF1B8B">
        <w:rPr>
          <w:spacing w:val="0"/>
          <w:w w:val="100"/>
          <w:kern w:val="0"/>
        </w:rPr>
        <w:t xml:space="preserve"> заменить ссылки на «</w:t>
      </w:r>
      <w:r w:rsidRPr="00CF1B8B">
        <w:rPr>
          <w:spacing w:val="0"/>
          <w:w w:val="100"/>
          <w:kern w:val="0"/>
          <w:sz w:val="22"/>
        </w:rPr>
        <w:t>и</w:t>
      </w:r>
      <w:r w:rsidRPr="00CF1B8B">
        <w:rPr>
          <w:spacing w:val="0"/>
          <w:w w:val="100"/>
          <w:kern w:val="0"/>
        </w:rPr>
        <w:t>спытание в кислотной среде» ссылками на «</w:t>
      </w:r>
      <w:r w:rsidRPr="00CF1B8B">
        <w:rPr>
          <w:b/>
          <w:bCs/>
          <w:spacing w:val="0"/>
          <w:w w:val="100"/>
          <w:kern w:val="0"/>
        </w:rPr>
        <w:t>испытание на воздействие внешних факторов</w:t>
      </w:r>
      <w:r w:rsidRPr="00CF1B8B">
        <w:rPr>
          <w:spacing w:val="0"/>
          <w:w w:val="100"/>
          <w:kern w:val="0"/>
        </w:rPr>
        <w:t>» и исключить ссылки на добавление H к приложению 3A.</w:t>
      </w:r>
    </w:p>
    <w:p w:rsidR="005F7B08" w:rsidRPr="00CF1B8B" w:rsidRDefault="005F7B08" w:rsidP="005F7B08">
      <w:pPr>
        <w:pStyle w:val="SingleTxtGR"/>
        <w:suppressAutoHyphens/>
        <w:rPr>
          <w:spacing w:val="0"/>
          <w:w w:val="100"/>
          <w:kern w:val="0"/>
        </w:rPr>
      </w:pPr>
      <w:r w:rsidRPr="00CF1B8B">
        <w:rPr>
          <w:i/>
          <w:spacing w:val="0"/>
          <w:w w:val="100"/>
          <w:kern w:val="0"/>
        </w:rPr>
        <w:t xml:space="preserve">Пункт A.16 </w:t>
      </w:r>
      <w:r w:rsidRPr="00CF1B8B">
        <w:rPr>
          <w:spacing w:val="0"/>
          <w:w w:val="100"/>
          <w:kern w:val="0"/>
        </w:rPr>
        <w:t>изменить следующим образом:</w:t>
      </w:r>
    </w:p>
    <w:p w:rsidR="005F7B08" w:rsidRPr="00CF1B8B" w:rsidRDefault="005F7B08" w:rsidP="005F7B08">
      <w:pPr>
        <w:pStyle w:val="SingleTxtGR"/>
        <w:suppressAutoHyphens/>
        <w:rPr>
          <w:spacing w:val="0"/>
          <w:w w:val="100"/>
          <w:kern w:val="0"/>
        </w:rPr>
      </w:pPr>
      <w:r w:rsidRPr="00CF1B8B">
        <w:rPr>
          <w:spacing w:val="0"/>
          <w:w w:val="100"/>
          <w:kern w:val="0"/>
        </w:rPr>
        <w:t>«A.16</w:t>
      </w:r>
      <w:r w:rsidRPr="00CF1B8B">
        <w:rPr>
          <w:spacing w:val="0"/>
          <w:w w:val="100"/>
          <w:kern w:val="0"/>
        </w:rPr>
        <w:tab/>
      </w:r>
      <w:r w:rsidRPr="00CF1B8B">
        <w:rPr>
          <w:spacing w:val="0"/>
          <w:w w:val="100"/>
          <w:kern w:val="0"/>
        </w:rPr>
        <w:tab/>
        <w:t>Испытание на проникновение</w:t>
      </w:r>
    </w:p>
    <w:p w:rsidR="005F7B08" w:rsidRPr="00CF1B8B" w:rsidRDefault="005F7B08" w:rsidP="005F7B08">
      <w:pPr>
        <w:pStyle w:val="SingleTxtGR"/>
        <w:suppressAutoHyphens/>
        <w:ind w:left="2268"/>
        <w:rPr>
          <w:spacing w:val="0"/>
          <w:w w:val="100"/>
          <w:kern w:val="0"/>
        </w:rPr>
      </w:pPr>
      <w:r w:rsidRPr="00CF1B8B">
        <w:rPr>
          <w:spacing w:val="0"/>
          <w:w w:val="100"/>
          <w:kern w:val="0"/>
        </w:rPr>
        <w:t>По баллону, заряженному компримированным газом до 20 ±1 МПа, производят сквозной удар с помощью</w:t>
      </w:r>
      <w:r w:rsidR="00FD7964">
        <w:rPr>
          <w:spacing w:val="0"/>
          <w:w w:val="100"/>
          <w:kern w:val="0"/>
        </w:rPr>
        <w:t xml:space="preserve"> бронебойной пули калибром 7,62 </w:t>
      </w:r>
      <w:r w:rsidRPr="00CF1B8B">
        <w:rPr>
          <w:spacing w:val="0"/>
          <w:w w:val="100"/>
          <w:kern w:val="0"/>
        </w:rPr>
        <w:t xml:space="preserve">мм или более. Пуля должна полностью пробить как минимум одну стенку баллона. </w:t>
      </w:r>
      <w:r w:rsidRPr="00CF1B8B">
        <w:rPr>
          <w:b/>
          <w:spacing w:val="0"/>
          <w:w w:val="100"/>
          <w:kern w:val="0"/>
        </w:rPr>
        <w:t>В случае конструкций типа КПГ-1 удар пули должен происходить под углом 90° к стенке баллона.</w:t>
      </w:r>
      <w:r w:rsidRPr="00CF1B8B">
        <w:rPr>
          <w:spacing w:val="0"/>
          <w:w w:val="100"/>
          <w:kern w:val="0"/>
        </w:rPr>
        <w:t xml:space="preserve"> В случае конструкций типа КПГ-2, КПГ-3 и КПГ</w:t>
      </w:r>
      <w:r w:rsidRPr="00CF1B8B">
        <w:rPr>
          <w:spacing w:val="0"/>
          <w:w w:val="100"/>
          <w:kern w:val="0"/>
        </w:rPr>
        <w:noBreakHyphen/>
        <w:t>4 угол соударения пули с боковой стенкой долж</w:t>
      </w:r>
      <w:r w:rsidR="00574C36" w:rsidRPr="00CF1B8B">
        <w:rPr>
          <w:spacing w:val="0"/>
          <w:w w:val="100"/>
          <w:kern w:val="0"/>
        </w:rPr>
        <w:t>ен составлять приблизительно 45 </w:t>
      </w:r>
      <w:r w:rsidRPr="00CF1B8B">
        <w:rPr>
          <w:spacing w:val="0"/>
          <w:w w:val="100"/>
          <w:kern w:val="0"/>
        </w:rPr>
        <w:t>ºC. На баллоне не должно быть видимых следов осколочного разрушения. Откалывание небольших кусков материала, каждый весом не более 45 г, является, по условиям испытания, допустимым. Приблизительный размер входного и выходного отверстий и схе</w:t>
      </w:r>
      <w:r w:rsidR="00574C36" w:rsidRPr="00CF1B8B">
        <w:rPr>
          <w:spacing w:val="0"/>
          <w:w w:val="100"/>
          <w:kern w:val="0"/>
        </w:rPr>
        <w:t>му их расположения регистрируют</w:t>
      </w:r>
      <w:r w:rsidRPr="00CF1B8B">
        <w:rPr>
          <w:spacing w:val="0"/>
          <w:w w:val="100"/>
          <w:kern w:val="0"/>
        </w:rPr>
        <w:t>»</w:t>
      </w:r>
      <w:r w:rsidR="00574C36" w:rsidRPr="00CF1B8B">
        <w:rPr>
          <w:spacing w:val="0"/>
          <w:w w:val="100"/>
          <w:kern w:val="0"/>
        </w:rPr>
        <w:t>.</w:t>
      </w:r>
    </w:p>
    <w:p w:rsidR="005F7B08" w:rsidRPr="00CF1B8B" w:rsidRDefault="005F7B08" w:rsidP="005F7B08">
      <w:pPr>
        <w:pStyle w:val="SingleTxtGR"/>
        <w:suppressAutoHyphens/>
        <w:rPr>
          <w:spacing w:val="0"/>
          <w:w w:val="100"/>
          <w:kern w:val="0"/>
        </w:rPr>
      </w:pPr>
      <w:r w:rsidRPr="00CF1B8B">
        <w:rPr>
          <w:i/>
          <w:spacing w:val="0"/>
          <w:w w:val="100"/>
          <w:kern w:val="0"/>
        </w:rPr>
        <w:t xml:space="preserve">Пункт A.22 </w:t>
      </w:r>
      <w:r w:rsidRPr="00CF1B8B">
        <w:rPr>
          <w:spacing w:val="0"/>
          <w:w w:val="100"/>
          <w:kern w:val="0"/>
        </w:rPr>
        <w:t>изменить следующим образом:</w:t>
      </w:r>
    </w:p>
    <w:p w:rsidR="005F7B08" w:rsidRPr="00CF1B8B" w:rsidRDefault="005F7B08" w:rsidP="005F7B08">
      <w:pPr>
        <w:pStyle w:val="SingleTxtGR"/>
        <w:suppressAutoHyphens/>
        <w:rPr>
          <w:spacing w:val="0"/>
          <w:w w:val="100"/>
          <w:kern w:val="0"/>
        </w:rPr>
      </w:pPr>
      <w:r w:rsidRPr="00CF1B8B">
        <w:rPr>
          <w:spacing w:val="0"/>
          <w:w w:val="100"/>
          <w:kern w:val="0"/>
        </w:rPr>
        <w:t>«A.22</w:t>
      </w:r>
      <w:r w:rsidRPr="00CF1B8B">
        <w:rPr>
          <w:spacing w:val="0"/>
          <w:w w:val="100"/>
          <w:kern w:val="0"/>
        </w:rPr>
        <w:tab/>
      </w:r>
      <w:r w:rsidRPr="00CF1B8B">
        <w:rPr>
          <w:spacing w:val="0"/>
          <w:w w:val="100"/>
          <w:kern w:val="0"/>
        </w:rPr>
        <w:tab/>
        <w:t>Растяжимость пластических материалов</w:t>
      </w:r>
    </w:p>
    <w:p w:rsidR="005F7B08" w:rsidRPr="00CF1B8B" w:rsidRDefault="005F7B08" w:rsidP="005F7B08">
      <w:pPr>
        <w:pStyle w:val="SingleTxtGR"/>
        <w:suppressAutoHyphens/>
        <w:ind w:left="2268"/>
        <w:rPr>
          <w:spacing w:val="0"/>
          <w:w w:val="100"/>
          <w:kern w:val="0"/>
        </w:rPr>
      </w:pPr>
      <w:r w:rsidRPr="00CF1B8B">
        <w:rPr>
          <w:spacing w:val="0"/>
          <w:w w:val="100"/>
          <w:kern w:val="0"/>
        </w:rPr>
        <w:t xml:space="preserve">Предел текучести при растяжении и конечное удлинение пластмассового корпуса определяют при температуре −50 °C с использованием метода ISO </w:t>
      </w:r>
      <w:r w:rsidRPr="00CF1B8B">
        <w:rPr>
          <w:b/>
          <w:spacing w:val="0"/>
          <w:w w:val="100"/>
          <w:kern w:val="0"/>
        </w:rPr>
        <w:t>527-2</w:t>
      </w:r>
      <w:r w:rsidRPr="00CF1B8B">
        <w:rPr>
          <w:spacing w:val="0"/>
          <w:w w:val="100"/>
          <w:kern w:val="0"/>
        </w:rPr>
        <w:t>; они должны удовлетворять требова</w:t>
      </w:r>
      <w:r w:rsidR="00574C36" w:rsidRPr="00CF1B8B">
        <w:rPr>
          <w:spacing w:val="0"/>
          <w:w w:val="100"/>
          <w:kern w:val="0"/>
        </w:rPr>
        <w:t>ниям пункта 6.3.6 приложения 3А</w:t>
      </w:r>
      <w:r w:rsidRPr="00CF1B8B">
        <w:rPr>
          <w:spacing w:val="0"/>
          <w:w w:val="100"/>
          <w:kern w:val="0"/>
        </w:rPr>
        <w:t>»</w:t>
      </w:r>
      <w:r w:rsidR="00574C36" w:rsidRPr="00CF1B8B">
        <w:rPr>
          <w:spacing w:val="0"/>
          <w:w w:val="100"/>
          <w:kern w:val="0"/>
        </w:rPr>
        <w:t>.</w:t>
      </w:r>
    </w:p>
    <w:p w:rsidR="005F7B08" w:rsidRPr="00CF1B8B" w:rsidRDefault="005F7B08" w:rsidP="005F7B08">
      <w:pPr>
        <w:pStyle w:val="SingleTxtGR"/>
        <w:suppressAutoHyphens/>
        <w:rPr>
          <w:spacing w:val="0"/>
          <w:w w:val="100"/>
          <w:kern w:val="0"/>
        </w:rPr>
      </w:pPr>
      <w:r w:rsidRPr="00CF1B8B">
        <w:rPr>
          <w:i/>
          <w:spacing w:val="0"/>
          <w:w w:val="100"/>
          <w:kern w:val="0"/>
        </w:rPr>
        <w:t xml:space="preserve">Пункт A.23 </w:t>
      </w:r>
      <w:r w:rsidRPr="00CF1B8B">
        <w:rPr>
          <w:spacing w:val="0"/>
          <w:w w:val="100"/>
          <w:kern w:val="0"/>
        </w:rPr>
        <w:t>изменить следующим образом:</w:t>
      </w:r>
    </w:p>
    <w:p w:rsidR="005F7B08" w:rsidRPr="00CF1B8B" w:rsidRDefault="005F7B08" w:rsidP="005F7B08">
      <w:pPr>
        <w:pStyle w:val="SingleTxtGR"/>
        <w:suppressAutoHyphens/>
        <w:ind w:left="2268" w:hanging="1134"/>
        <w:rPr>
          <w:spacing w:val="0"/>
          <w:w w:val="100"/>
          <w:kern w:val="0"/>
        </w:rPr>
      </w:pPr>
      <w:r w:rsidRPr="00CF1B8B">
        <w:rPr>
          <w:spacing w:val="0"/>
          <w:w w:val="100"/>
          <w:kern w:val="0"/>
        </w:rPr>
        <w:t>«A.23</w:t>
      </w:r>
      <w:r w:rsidRPr="00CF1B8B">
        <w:rPr>
          <w:spacing w:val="0"/>
          <w:w w:val="100"/>
          <w:kern w:val="0"/>
        </w:rPr>
        <w:tab/>
      </w:r>
      <w:r w:rsidRPr="00CF1B8B">
        <w:rPr>
          <w:spacing w:val="0"/>
          <w:w w:val="100"/>
          <w:kern w:val="0"/>
        </w:rPr>
        <w:tab/>
        <w:t xml:space="preserve">Испытание на проверку температуры </w:t>
      </w:r>
      <w:r w:rsidRPr="00CF1B8B">
        <w:rPr>
          <w:b/>
          <w:spacing w:val="0"/>
          <w:w w:val="100"/>
          <w:kern w:val="0"/>
        </w:rPr>
        <w:t>размягчения</w:t>
      </w:r>
      <w:r w:rsidRPr="00CF1B8B">
        <w:rPr>
          <w:spacing w:val="0"/>
          <w:w w:val="100"/>
          <w:kern w:val="0"/>
        </w:rPr>
        <w:t xml:space="preserve"> пластических материалов</w:t>
      </w:r>
    </w:p>
    <w:p w:rsidR="005F7B08" w:rsidRPr="00CF1B8B" w:rsidRDefault="005F7B08" w:rsidP="005F7B08">
      <w:pPr>
        <w:pStyle w:val="SingleTxtGR"/>
        <w:suppressAutoHyphens/>
        <w:ind w:left="2268"/>
        <w:rPr>
          <w:spacing w:val="0"/>
          <w:w w:val="100"/>
          <w:kern w:val="0"/>
        </w:rPr>
      </w:pPr>
      <w:r w:rsidRPr="00CF1B8B">
        <w:rPr>
          <w:spacing w:val="0"/>
          <w:w w:val="100"/>
          <w:kern w:val="0"/>
        </w:rPr>
        <w:t xml:space="preserve">Полимерные материалы, из которых изготовлены корпуса баллонов, подвергают испытанию в соответствии с методом, описанным в ISO 306. </w:t>
      </w:r>
      <w:r w:rsidRPr="00CF1B8B">
        <w:rPr>
          <w:b/>
          <w:spacing w:val="0"/>
          <w:w w:val="100"/>
          <w:kern w:val="0"/>
        </w:rPr>
        <w:t>Температура размягч</w:t>
      </w:r>
      <w:r w:rsidR="00574C36" w:rsidRPr="00CF1B8B">
        <w:rPr>
          <w:b/>
          <w:spacing w:val="0"/>
          <w:w w:val="100"/>
          <w:kern w:val="0"/>
        </w:rPr>
        <w:t xml:space="preserve">ения должна составлять не менее </w:t>
      </w:r>
      <w:r w:rsidRPr="00CF1B8B">
        <w:rPr>
          <w:b/>
          <w:spacing w:val="0"/>
          <w:w w:val="100"/>
          <w:kern w:val="0"/>
        </w:rPr>
        <w:t>100 °C</w:t>
      </w:r>
      <w:r w:rsidRPr="00CF1B8B">
        <w:rPr>
          <w:spacing w:val="0"/>
          <w:w w:val="100"/>
          <w:kern w:val="0"/>
        </w:rPr>
        <w:t>»</w:t>
      </w:r>
      <w:r w:rsidR="00574C36" w:rsidRPr="00CF1B8B">
        <w:rPr>
          <w:spacing w:val="0"/>
          <w:w w:val="100"/>
          <w:kern w:val="0"/>
        </w:rPr>
        <w:t>.</w:t>
      </w:r>
    </w:p>
    <w:p w:rsidR="005F7B08" w:rsidRPr="00CF1B8B" w:rsidRDefault="005F7B08" w:rsidP="005F7B08">
      <w:pPr>
        <w:pStyle w:val="SingleTxtGR"/>
        <w:suppressAutoHyphens/>
        <w:rPr>
          <w:spacing w:val="0"/>
          <w:w w:val="100"/>
          <w:kern w:val="0"/>
        </w:rPr>
      </w:pPr>
      <w:r w:rsidRPr="00CF1B8B">
        <w:rPr>
          <w:i/>
          <w:spacing w:val="0"/>
          <w:w w:val="100"/>
          <w:kern w:val="0"/>
        </w:rPr>
        <w:t>Приложение 3</w:t>
      </w:r>
      <w:r w:rsidRPr="00CF1B8B">
        <w:rPr>
          <w:i/>
          <w:spacing w:val="0"/>
          <w:w w:val="100"/>
          <w:kern w:val="0"/>
          <w:lang w:val="en-GB"/>
        </w:rPr>
        <w:t>A</w:t>
      </w:r>
      <w:r w:rsidRPr="00CF1B8B">
        <w:rPr>
          <w:i/>
          <w:spacing w:val="0"/>
          <w:w w:val="100"/>
          <w:kern w:val="0"/>
        </w:rPr>
        <w:t xml:space="preserve">, добавление </w:t>
      </w:r>
      <w:r w:rsidRPr="00CF1B8B">
        <w:rPr>
          <w:i/>
          <w:spacing w:val="0"/>
          <w:w w:val="100"/>
          <w:kern w:val="0"/>
          <w:lang w:val="en-GB"/>
        </w:rPr>
        <w:t>F</w:t>
      </w:r>
      <w:r w:rsidRPr="00CF1B8B">
        <w:rPr>
          <w:i/>
          <w:spacing w:val="0"/>
          <w:w w:val="100"/>
          <w:kern w:val="0"/>
        </w:rPr>
        <w:t xml:space="preserve">, пункт </w:t>
      </w:r>
      <w:r w:rsidRPr="00CF1B8B">
        <w:rPr>
          <w:i/>
          <w:spacing w:val="0"/>
          <w:w w:val="100"/>
          <w:kern w:val="0"/>
          <w:lang w:val="en-GB"/>
        </w:rPr>
        <w:t>F</w:t>
      </w:r>
      <w:r w:rsidRPr="00CF1B8B">
        <w:rPr>
          <w:i/>
          <w:spacing w:val="0"/>
          <w:w w:val="100"/>
          <w:kern w:val="0"/>
        </w:rPr>
        <w:t xml:space="preserve">.2.1, подпункт </w:t>
      </w:r>
      <w:r w:rsidRPr="00CF1B8B">
        <w:rPr>
          <w:i/>
          <w:spacing w:val="0"/>
          <w:w w:val="100"/>
          <w:kern w:val="0"/>
          <w:lang w:val="en-GB"/>
        </w:rPr>
        <w:t>c</w:t>
      </w:r>
      <w:r w:rsidRPr="00CF1B8B">
        <w:rPr>
          <w:i/>
          <w:spacing w:val="0"/>
          <w:w w:val="100"/>
          <w:kern w:val="0"/>
        </w:rPr>
        <w:t>)</w:t>
      </w:r>
      <w:r w:rsidRPr="00CF1B8B">
        <w:rPr>
          <w:spacing w:val="0"/>
          <w:w w:val="100"/>
          <w:kern w:val="0"/>
        </w:rPr>
        <w:t xml:space="preserve"> изменить следующим образом:</w:t>
      </w:r>
    </w:p>
    <w:p w:rsidR="005F7B08" w:rsidRPr="00CF1B8B" w:rsidRDefault="005F7B08" w:rsidP="005F7B08">
      <w:pPr>
        <w:pStyle w:val="SingleTxtGR"/>
        <w:suppressAutoHyphens/>
        <w:ind w:left="2835" w:hanging="567"/>
        <w:rPr>
          <w:spacing w:val="0"/>
          <w:w w:val="100"/>
          <w:kern w:val="0"/>
        </w:rPr>
      </w:pPr>
      <w:r w:rsidRPr="00CF1B8B">
        <w:rPr>
          <w:spacing w:val="0"/>
          <w:w w:val="100"/>
          <w:kern w:val="0"/>
        </w:rPr>
        <w:t>«</w:t>
      </w:r>
      <w:r w:rsidRPr="00CF1B8B">
        <w:rPr>
          <w:spacing w:val="0"/>
          <w:w w:val="100"/>
          <w:kern w:val="0"/>
          <w:lang w:val="en-GB"/>
        </w:rPr>
        <w:t>c</w:t>
      </w:r>
      <w:r w:rsidRPr="00CF1B8B">
        <w:rPr>
          <w:spacing w:val="0"/>
          <w:w w:val="100"/>
          <w:kern w:val="0"/>
        </w:rPr>
        <w:t>)</w:t>
      </w:r>
      <w:r w:rsidRPr="00CF1B8B">
        <w:rPr>
          <w:spacing w:val="0"/>
          <w:w w:val="100"/>
          <w:kern w:val="0"/>
        </w:rPr>
        <w:tab/>
        <w:t>трещиностойкость готового баллона или корпуса готового баллона при комнатной температуре в случае алюминия и при −40 °C в случае стали определяют с помощью стандартного метода испытания (либо ASTM 813-89, либо BS 7448) в соответствии с разд</w:t>
      </w:r>
      <w:r w:rsidR="00B70E76">
        <w:rPr>
          <w:spacing w:val="0"/>
          <w:w w:val="100"/>
          <w:kern w:val="0"/>
        </w:rPr>
        <w:t>елами 8.4 и 8.5 стандарта BS PD</w:t>
      </w:r>
      <w:r w:rsidRPr="00CF1B8B">
        <w:rPr>
          <w:spacing w:val="0"/>
          <w:w w:val="100"/>
          <w:kern w:val="0"/>
        </w:rPr>
        <w:t>6493;»</w:t>
      </w:r>
      <w:r w:rsidR="00647F03" w:rsidRPr="00CF1B8B">
        <w:rPr>
          <w:spacing w:val="0"/>
          <w:w w:val="100"/>
          <w:kern w:val="0"/>
        </w:rPr>
        <w:t>.</w:t>
      </w:r>
    </w:p>
    <w:p w:rsidR="00647F03" w:rsidRPr="00CF1B8B" w:rsidRDefault="00647F03">
      <w:pPr>
        <w:spacing w:line="240" w:lineRule="auto"/>
        <w:rPr>
          <w:rFonts w:eastAsia="Times New Roman" w:cs="Times New Roman"/>
          <w:i/>
          <w:spacing w:val="0"/>
          <w:w w:val="100"/>
          <w:kern w:val="0"/>
          <w:szCs w:val="20"/>
        </w:rPr>
      </w:pPr>
      <w:r w:rsidRPr="00CF1B8B">
        <w:rPr>
          <w:i/>
          <w:spacing w:val="0"/>
          <w:w w:val="100"/>
          <w:kern w:val="0"/>
        </w:rPr>
        <w:br w:type="page"/>
      </w:r>
    </w:p>
    <w:p w:rsidR="005F7B08" w:rsidRPr="00CF1B8B" w:rsidRDefault="005F7B08" w:rsidP="005F7B08">
      <w:pPr>
        <w:pStyle w:val="SingleTxtGR"/>
        <w:suppressAutoHyphens/>
        <w:rPr>
          <w:spacing w:val="0"/>
          <w:w w:val="100"/>
          <w:kern w:val="0"/>
        </w:rPr>
      </w:pPr>
      <w:r w:rsidRPr="00CF1B8B">
        <w:rPr>
          <w:i/>
          <w:spacing w:val="0"/>
          <w:w w:val="100"/>
          <w:kern w:val="0"/>
        </w:rPr>
        <w:t>Приложение 3A, добавление H</w:t>
      </w:r>
      <w:r w:rsidRPr="00CF1B8B">
        <w:rPr>
          <w:spacing w:val="0"/>
          <w:w w:val="100"/>
          <w:kern w:val="0"/>
        </w:rPr>
        <w:t xml:space="preserve"> исключить.</w:t>
      </w:r>
    </w:p>
    <w:p w:rsidR="005F7B08" w:rsidRPr="00CF1B8B" w:rsidRDefault="005F7B08" w:rsidP="005F7B08">
      <w:pPr>
        <w:suppressAutoHyphens/>
        <w:spacing w:after="120" w:line="240" w:lineRule="auto"/>
        <w:ind w:left="2268" w:right="1134" w:hanging="1134"/>
        <w:jc w:val="both"/>
        <w:rPr>
          <w:rFonts w:eastAsia="Calibri"/>
          <w:spacing w:val="0"/>
          <w:w w:val="100"/>
          <w:kern w:val="0"/>
        </w:rPr>
      </w:pPr>
      <w:r w:rsidRPr="00CF1B8B">
        <w:rPr>
          <w:rFonts w:eastAsia="Calibri"/>
          <w:i/>
          <w:spacing w:val="0"/>
          <w:w w:val="100"/>
          <w:kern w:val="0"/>
        </w:rPr>
        <w:t>Приложение 4F, пункт 2.2</w:t>
      </w:r>
      <w:r w:rsidRPr="00CF1B8B">
        <w:rPr>
          <w:rFonts w:eastAsia="Calibri"/>
          <w:spacing w:val="0"/>
          <w:w w:val="100"/>
          <w:kern w:val="0"/>
        </w:rPr>
        <w:t xml:space="preserve"> изменить следующим образом:</w:t>
      </w:r>
    </w:p>
    <w:p w:rsidR="005F7B08" w:rsidRPr="00CF1B8B" w:rsidRDefault="005F7B08" w:rsidP="005F7B08">
      <w:pPr>
        <w:pStyle w:val="SingleTxtGR"/>
        <w:suppressAutoHyphens/>
        <w:ind w:left="2268" w:hanging="1134"/>
        <w:rPr>
          <w:spacing w:val="0"/>
          <w:w w:val="100"/>
          <w:kern w:val="0"/>
        </w:rPr>
      </w:pPr>
      <w:r w:rsidRPr="00CF1B8B">
        <w:rPr>
          <w:spacing w:val="0"/>
          <w:w w:val="100"/>
          <w:kern w:val="0"/>
        </w:rPr>
        <w:t>«2.2</w:t>
      </w:r>
      <w:r w:rsidRPr="00CF1B8B">
        <w:rPr>
          <w:spacing w:val="0"/>
          <w:w w:val="100"/>
          <w:kern w:val="0"/>
        </w:rPr>
        <w:tab/>
      </w:r>
      <w:r w:rsidRPr="00CF1B8B">
        <w:rPr>
          <w:spacing w:val="0"/>
          <w:w w:val="100"/>
          <w:kern w:val="0"/>
        </w:rPr>
        <w:tab/>
        <w:t>Считается, что заправочные блоки КПГ, сконструированные в соответствии со стандартом ISO 14469 и отвечающие всем предусмотренным в этом стандарте требованиям, соответствуют предписаниям пунктов</w:t>
      </w:r>
      <w:r w:rsidR="00647F03" w:rsidRPr="00CF1B8B">
        <w:rPr>
          <w:spacing w:val="0"/>
          <w:w w:val="100"/>
          <w:kern w:val="0"/>
        </w:rPr>
        <w:t xml:space="preserve"> </w:t>
      </w:r>
      <w:r w:rsidRPr="00CF1B8B">
        <w:rPr>
          <w:spacing w:val="0"/>
          <w:w w:val="100"/>
          <w:kern w:val="0"/>
        </w:rPr>
        <w:t>3 и 4 настоящего приложения»</w:t>
      </w:r>
      <w:r w:rsidR="00647F03" w:rsidRPr="00CF1B8B">
        <w:rPr>
          <w:spacing w:val="0"/>
          <w:w w:val="100"/>
          <w:kern w:val="0"/>
        </w:rPr>
        <w:t>.</w:t>
      </w:r>
    </w:p>
    <w:p w:rsidR="005F7B08" w:rsidRPr="00CF1B8B" w:rsidRDefault="005F7B08" w:rsidP="005F7B08">
      <w:pPr>
        <w:pStyle w:val="SingleTxtGR"/>
        <w:suppressAutoHyphens/>
        <w:ind w:left="2268" w:hanging="1134"/>
        <w:rPr>
          <w:rFonts w:eastAsia="Calibri"/>
          <w:spacing w:val="0"/>
          <w:w w:val="100"/>
          <w:kern w:val="0"/>
        </w:rPr>
      </w:pPr>
      <w:r w:rsidRPr="00CF1B8B">
        <w:rPr>
          <w:rFonts w:eastAsia="Calibri"/>
          <w:i/>
          <w:spacing w:val="0"/>
          <w:w w:val="100"/>
          <w:kern w:val="0"/>
        </w:rPr>
        <w:t>Приложение 4</w:t>
      </w:r>
      <w:r w:rsidRPr="00CF1B8B">
        <w:rPr>
          <w:rFonts w:eastAsia="Calibri"/>
          <w:i/>
          <w:spacing w:val="0"/>
          <w:w w:val="100"/>
          <w:kern w:val="0"/>
          <w:lang w:val="en-GB"/>
        </w:rPr>
        <w:t>J</w:t>
      </w:r>
      <w:r w:rsidRPr="00CF1B8B">
        <w:rPr>
          <w:rFonts w:eastAsia="Calibri"/>
          <w:i/>
          <w:spacing w:val="0"/>
          <w:w w:val="100"/>
          <w:kern w:val="0"/>
        </w:rPr>
        <w:t>, пункт 3.1.5</w:t>
      </w:r>
      <w:r w:rsidRPr="00CF1B8B">
        <w:rPr>
          <w:rFonts w:eastAsia="Calibri"/>
          <w:spacing w:val="0"/>
          <w:w w:val="100"/>
          <w:kern w:val="0"/>
        </w:rPr>
        <w:t xml:space="preserve"> изменить следующим образом:</w:t>
      </w:r>
    </w:p>
    <w:p w:rsidR="005F7B08" w:rsidRPr="00CF1B8B" w:rsidRDefault="005F7B08" w:rsidP="005F7B08">
      <w:pPr>
        <w:suppressAutoHyphens/>
        <w:spacing w:after="120" w:line="240" w:lineRule="auto"/>
        <w:ind w:left="2268" w:right="1134" w:hanging="1134"/>
        <w:jc w:val="both"/>
        <w:rPr>
          <w:spacing w:val="0"/>
          <w:w w:val="100"/>
          <w:kern w:val="0"/>
        </w:rPr>
      </w:pPr>
      <w:r w:rsidRPr="00CF1B8B">
        <w:rPr>
          <w:spacing w:val="0"/>
          <w:w w:val="100"/>
          <w:kern w:val="0"/>
        </w:rPr>
        <w:t>«3.1.5</w:t>
      </w:r>
      <w:r w:rsidRPr="00CF1B8B">
        <w:rPr>
          <w:spacing w:val="0"/>
          <w:w w:val="100"/>
          <w:kern w:val="0"/>
        </w:rPr>
        <w:tab/>
      </w:r>
      <w:r w:rsidRPr="00CF1B8B">
        <w:rPr>
          <w:spacing w:val="0"/>
          <w:w w:val="100"/>
          <w:kern w:val="0"/>
        </w:rPr>
        <w:tab/>
        <w:t>Заправочный узел СПГ должен быть изготовлен из безыскрового материала и должен соответствовать требованиям испытания на невоспламеняемость, о</w:t>
      </w:r>
      <w:r w:rsidR="00647F03" w:rsidRPr="00CF1B8B">
        <w:rPr>
          <w:spacing w:val="0"/>
          <w:w w:val="100"/>
          <w:kern w:val="0"/>
        </w:rPr>
        <w:t>писанного в стандарте ISO 14469</w:t>
      </w:r>
      <w:r w:rsidRPr="00CF1B8B">
        <w:rPr>
          <w:spacing w:val="0"/>
          <w:w w:val="100"/>
          <w:kern w:val="0"/>
        </w:rPr>
        <w:t>»</w:t>
      </w:r>
      <w:r w:rsidR="00647F03" w:rsidRPr="00CF1B8B">
        <w:rPr>
          <w:spacing w:val="0"/>
          <w:w w:val="100"/>
          <w:kern w:val="0"/>
        </w:rPr>
        <w:t>.</w:t>
      </w:r>
    </w:p>
    <w:p w:rsidR="005F7B08" w:rsidRPr="00CF1B8B" w:rsidRDefault="005F7B08" w:rsidP="005F7B08">
      <w:pPr>
        <w:suppressAutoHyphens/>
        <w:spacing w:line="240" w:lineRule="auto"/>
        <w:rPr>
          <w:spacing w:val="0"/>
          <w:w w:val="100"/>
          <w:kern w:val="0"/>
        </w:rPr>
      </w:pPr>
      <w:r w:rsidRPr="00CF1B8B">
        <w:rPr>
          <w:spacing w:val="0"/>
          <w:w w:val="100"/>
          <w:kern w:val="0"/>
        </w:rPr>
        <w:br w:type="page"/>
      </w:r>
    </w:p>
    <w:p w:rsidR="005F7B08" w:rsidRPr="00CF1B8B" w:rsidRDefault="00E2289C" w:rsidP="00E2289C">
      <w:pPr>
        <w:pStyle w:val="HChGR"/>
        <w:rPr>
          <w:spacing w:val="0"/>
          <w:w w:val="100"/>
          <w:kern w:val="0"/>
        </w:rPr>
      </w:pPr>
      <w:r w:rsidRPr="00CF1B8B">
        <w:rPr>
          <w:spacing w:val="0"/>
          <w:w w:val="100"/>
          <w:kern w:val="0"/>
        </w:rPr>
        <w:t>Приложение</w:t>
      </w:r>
      <w:r w:rsidR="005F7B08" w:rsidRPr="00CF1B8B">
        <w:rPr>
          <w:spacing w:val="0"/>
          <w:w w:val="100"/>
          <w:kern w:val="0"/>
        </w:rPr>
        <w:t xml:space="preserve"> V</w:t>
      </w:r>
    </w:p>
    <w:p w:rsidR="005F7B08" w:rsidRPr="00CF1B8B" w:rsidRDefault="005F7B08" w:rsidP="00E2289C">
      <w:pPr>
        <w:pStyle w:val="HChGR"/>
        <w:rPr>
          <w:spacing w:val="0"/>
          <w:w w:val="100"/>
          <w:kern w:val="0"/>
        </w:rPr>
      </w:pPr>
      <w:r w:rsidRPr="00CF1B8B">
        <w:rPr>
          <w:spacing w:val="0"/>
          <w:w w:val="100"/>
          <w:kern w:val="0"/>
        </w:rPr>
        <w:tab/>
      </w:r>
      <w:r w:rsidRPr="00CF1B8B">
        <w:rPr>
          <w:spacing w:val="0"/>
          <w:w w:val="100"/>
          <w:kern w:val="0"/>
        </w:rPr>
        <w:tab/>
        <w:t>Проект поправок серии 08 к Правилам № 107 ООН (транспортные средства категорий M</w:t>
      </w:r>
      <w:r w:rsidRPr="00CF1B8B">
        <w:rPr>
          <w:spacing w:val="0"/>
          <w:w w:val="100"/>
          <w:kern w:val="0"/>
          <w:vertAlign w:val="subscript"/>
        </w:rPr>
        <w:t>2</w:t>
      </w:r>
      <w:r w:rsidRPr="00CF1B8B">
        <w:rPr>
          <w:spacing w:val="0"/>
          <w:w w:val="100"/>
          <w:kern w:val="0"/>
        </w:rPr>
        <w:t xml:space="preserve"> и M</w:t>
      </w:r>
      <w:r w:rsidRPr="00CF1B8B">
        <w:rPr>
          <w:spacing w:val="0"/>
          <w:w w:val="100"/>
          <w:kern w:val="0"/>
          <w:vertAlign w:val="subscript"/>
        </w:rPr>
        <w:t>3</w:t>
      </w:r>
      <w:r w:rsidRPr="00CF1B8B">
        <w:rPr>
          <w:spacing w:val="0"/>
          <w:w w:val="100"/>
          <w:kern w:val="0"/>
        </w:rPr>
        <w:t>) (пункты</w:t>
      </w:r>
      <w:r w:rsidR="00E2289C" w:rsidRPr="00CF1B8B">
        <w:rPr>
          <w:spacing w:val="0"/>
          <w:w w:val="100"/>
          <w:kern w:val="0"/>
        </w:rPr>
        <w:t> </w:t>
      </w:r>
      <w:r w:rsidRPr="00CF1B8B">
        <w:rPr>
          <w:spacing w:val="0"/>
          <w:w w:val="100"/>
          <w:kern w:val="0"/>
        </w:rPr>
        <w:t>5</w:t>
      </w:r>
      <w:r w:rsidR="00E2289C" w:rsidRPr="00CF1B8B">
        <w:rPr>
          <w:spacing w:val="0"/>
          <w:w w:val="100"/>
          <w:kern w:val="0"/>
        </w:rPr>
        <w:t> </w:t>
      </w:r>
      <w:r w:rsidR="00FD7964">
        <w:rPr>
          <w:spacing w:val="0"/>
          <w:w w:val="100"/>
          <w:kern w:val="0"/>
        </w:rPr>
        <w:t>и </w:t>
      </w:r>
      <w:r w:rsidRPr="00CF1B8B">
        <w:rPr>
          <w:spacing w:val="0"/>
          <w:w w:val="100"/>
          <w:kern w:val="0"/>
        </w:rPr>
        <w:t>6)</w:t>
      </w:r>
    </w:p>
    <w:p w:rsidR="005F7B08" w:rsidRPr="00CF1B8B" w:rsidRDefault="005F7B08" w:rsidP="005F7B08">
      <w:pPr>
        <w:pStyle w:val="SingleTxtGR"/>
        <w:suppressAutoHyphens/>
        <w:rPr>
          <w:spacing w:val="0"/>
          <w:w w:val="100"/>
          <w:kern w:val="0"/>
        </w:rPr>
      </w:pPr>
      <w:r w:rsidRPr="00CF1B8B">
        <w:rPr>
          <w:i/>
          <w:spacing w:val="0"/>
          <w:w w:val="100"/>
          <w:kern w:val="0"/>
        </w:rPr>
        <w:t>Содержание</w:t>
      </w:r>
      <w:r w:rsidRPr="00CF1B8B">
        <w:rPr>
          <w:spacing w:val="0"/>
          <w:w w:val="100"/>
          <w:kern w:val="0"/>
        </w:rPr>
        <w:t xml:space="preserve"> изменить следующим образом:</w:t>
      </w:r>
    </w:p>
    <w:p w:rsidR="005F7B08" w:rsidRPr="00CF1B8B" w:rsidRDefault="005F7B08" w:rsidP="005F7B08">
      <w:pPr>
        <w:pStyle w:val="SingleTxtGR"/>
        <w:suppressAutoHyphens/>
        <w:ind w:left="2835" w:hanging="1701"/>
        <w:rPr>
          <w:spacing w:val="0"/>
          <w:w w:val="100"/>
          <w:kern w:val="0"/>
        </w:rPr>
      </w:pPr>
      <w:r w:rsidRPr="00CF1B8B">
        <w:rPr>
          <w:spacing w:val="0"/>
          <w:w w:val="100"/>
          <w:kern w:val="0"/>
        </w:rPr>
        <w:t>«Приложение 5</w:t>
      </w:r>
      <w:r w:rsidRPr="00CF1B8B">
        <w:rPr>
          <w:spacing w:val="0"/>
          <w:w w:val="100"/>
          <w:kern w:val="0"/>
        </w:rPr>
        <w:tab/>
      </w:r>
      <w:r w:rsidRPr="00CF1B8B">
        <w:rPr>
          <w:b/>
          <w:spacing w:val="0"/>
          <w:w w:val="100"/>
          <w:kern w:val="0"/>
        </w:rPr>
        <w:t>Требования, касающиеся создания визуального контраста</w:t>
      </w:r>
      <w:r w:rsidRPr="00CF1B8B">
        <w:rPr>
          <w:spacing w:val="0"/>
          <w:w w:val="100"/>
          <w:kern w:val="0"/>
        </w:rPr>
        <w:t>»</w:t>
      </w:r>
    </w:p>
    <w:p w:rsidR="005F7B08" w:rsidRPr="00CF1B8B" w:rsidRDefault="005F7B08" w:rsidP="005F7B08">
      <w:pPr>
        <w:pStyle w:val="SingleTxtGR"/>
        <w:suppressAutoHyphens/>
        <w:rPr>
          <w:spacing w:val="0"/>
          <w:w w:val="100"/>
          <w:kern w:val="0"/>
        </w:rPr>
      </w:pPr>
      <w:r w:rsidRPr="00CF1B8B">
        <w:rPr>
          <w:i/>
          <w:spacing w:val="0"/>
          <w:w w:val="100"/>
          <w:kern w:val="0"/>
        </w:rPr>
        <w:t>Включить новые пункты 2.44–2.48 (Определения)</w:t>
      </w:r>
      <w:r w:rsidRPr="00CF1B8B">
        <w:rPr>
          <w:spacing w:val="0"/>
          <w:w w:val="100"/>
          <w:kern w:val="0"/>
        </w:rPr>
        <w:t xml:space="preserve"> следующего содержания:</w:t>
      </w:r>
    </w:p>
    <w:p w:rsidR="005F7B08" w:rsidRPr="00CF1B8B" w:rsidRDefault="005F7B08" w:rsidP="005F7B08">
      <w:pPr>
        <w:pStyle w:val="SingleTxtGR"/>
        <w:tabs>
          <w:tab w:val="clear" w:pos="1701"/>
        </w:tabs>
        <w:suppressAutoHyphens/>
        <w:ind w:left="2268" w:hanging="1134"/>
        <w:rPr>
          <w:b/>
          <w:spacing w:val="0"/>
          <w:w w:val="100"/>
          <w:kern w:val="0"/>
        </w:rPr>
      </w:pPr>
      <w:r w:rsidRPr="00CF1B8B">
        <w:rPr>
          <w:spacing w:val="0"/>
          <w:w w:val="100"/>
          <w:kern w:val="0"/>
        </w:rPr>
        <w:t>«</w:t>
      </w:r>
      <w:r w:rsidRPr="00CF1B8B">
        <w:rPr>
          <w:b/>
          <w:spacing w:val="0"/>
          <w:w w:val="100"/>
          <w:kern w:val="0"/>
        </w:rPr>
        <w:t>2.44</w:t>
      </w:r>
      <w:r w:rsidRPr="00CF1B8B">
        <w:rPr>
          <w:b/>
          <w:spacing w:val="0"/>
          <w:w w:val="100"/>
          <w:kern w:val="0"/>
        </w:rPr>
        <w:tab/>
        <w:t>"</w:t>
      </w:r>
      <w:r w:rsidRPr="00CF1B8B">
        <w:rPr>
          <w:b/>
          <w:i/>
          <w:spacing w:val="0"/>
          <w:w w:val="100"/>
          <w:kern w:val="0"/>
        </w:rPr>
        <w:t>Визуальный контраст</w:t>
      </w:r>
      <w:r w:rsidRPr="00CF1B8B">
        <w:rPr>
          <w:b/>
          <w:spacing w:val="0"/>
          <w:w w:val="100"/>
          <w:kern w:val="0"/>
        </w:rPr>
        <w:t>"</w:t>
      </w:r>
      <w:r w:rsidRPr="00CF1B8B">
        <w:rPr>
          <w:b/>
          <w:i/>
          <w:spacing w:val="0"/>
          <w:w w:val="100"/>
          <w:kern w:val="0"/>
        </w:rPr>
        <w:t xml:space="preserve"> </w:t>
      </w:r>
      <w:r w:rsidR="000E79AD">
        <w:rPr>
          <w:b/>
          <w:spacing w:val="0"/>
          <w:w w:val="100"/>
          <w:kern w:val="0"/>
        </w:rPr>
        <w:t>(</w:t>
      </w:r>
      <w:r w:rsidRPr="00CF1B8B">
        <w:rPr>
          <w:b/>
          <w:spacing w:val="0"/>
          <w:w w:val="100"/>
          <w:kern w:val="0"/>
        </w:rPr>
        <w:t>яркостный контраст</w:t>
      </w:r>
      <w:r w:rsidR="000E79AD">
        <w:rPr>
          <w:b/>
          <w:spacing w:val="0"/>
          <w:w w:val="100"/>
          <w:kern w:val="0"/>
        </w:rPr>
        <w:t>)</w:t>
      </w:r>
      <w:r w:rsidRPr="00CF1B8B">
        <w:rPr>
          <w:b/>
          <w:spacing w:val="0"/>
          <w:w w:val="100"/>
          <w:kern w:val="0"/>
        </w:rPr>
        <w:t xml:space="preserve"> означает соотношение яркости какого-либо объекта и его непосредственного фона/окружения, позволяющее выделять этот объект из его фона/окружения. </w:t>
      </w:r>
    </w:p>
    <w:p w:rsidR="005F7B08" w:rsidRPr="00CF1B8B" w:rsidRDefault="005F7B08" w:rsidP="005F7B08">
      <w:pPr>
        <w:pStyle w:val="SingleTxtGR"/>
        <w:tabs>
          <w:tab w:val="clear" w:pos="1701"/>
        </w:tabs>
        <w:suppressAutoHyphens/>
        <w:ind w:left="2268" w:hanging="1134"/>
        <w:rPr>
          <w:b/>
          <w:spacing w:val="0"/>
          <w:w w:val="100"/>
          <w:kern w:val="0"/>
        </w:rPr>
      </w:pPr>
      <w:r w:rsidRPr="00CF1B8B">
        <w:rPr>
          <w:b/>
          <w:spacing w:val="0"/>
          <w:w w:val="100"/>
          <w:kern w:val="0"/>
        </w:rPr>
        <w:t>2.45</w:t>
      </w:r>
      <w:r w:rsidRPr="00CF1B8B">
        <w:rPr>
          <w:b/>
          <w:spacing w:val="0"/>
          <w:w w:val="100"/>
          <w:kern w:val="0"/>
        </w:rPr>
        <w:tab/>
        <w:t>"</w:t>
      </w:r>
      <w:r w:rsidRPr="00CF1B8B">
        <w:rPr>
          <w:b/>
          <w:i/>
          <w:spacing w:val="0"/>
          <w:w w:val="100"/>
          <w:kern w:val="0"/>
        </w:rPr>
        <w:t>Отражательная способность</w:t>
      </w:r>
      <w:r w:rsidRPr="00CF1B8B">
        <w:rPr>
          <w:b/>
          <w:spacing w:val="0"/>
          <w:w w:val="100"/>
          <w:kern w:val="0"/>
        </w:rPr>
        <w:t xml:space="preserve">" </w:t>
      </w:r>
      <w:r w:rsidRPr="00CF1B8B">
        <w:rPr>
          <w:b/>
          <w:spacing w:val="0"/>
          <w:w w:val="100"/>
          <w:kern w:val="0"/>
          <w:lang w:val="en-GB"/>
        </w:rPr>
        <w:sym w:font="Symbol" w:char="F072"/>
      </w:r>
      <w:r w:rsidRPr="00CF1B8B">
        <w:rPr>
          <w:b/>
          <w:spacing w:val="0"/>
          <w:w w:val="100"/>
          <w:kern w:val="0"/>
        </w:rPr>
        <w:t xml:space="preserve"> (ро) означает количественное соотношение между отраженным светом и светом, падающим на поверхность плоского материала. Оно состоит из различных компонентов "нормального отражения" и "рассеянного отражения".</w:t>
      </w:r>
    </w:p>
    <w:p w:rsidR="005F7B08" w:rsidRPr="00CF1B8B" w:rsidRDefault="005F7B08" w:rsidP="005F7B08">
      <w:pPr>
        <w:pStyle w:val="SingleTxtGR"/>
        <w:tabs>
          <w:tab w:val="clear" w:pos="1701"/>
        </w:tabs>
        <w:suppressAutoHyphens/>
        <w:ind w:left="2268" w:hanging="1134"/>
        <w:rPr>
          <w:b/>
          <w:spacing w:val="0"/>
          <w:w w:val="100"/>
          <w:kern w:val="0"/>
        </w:rPr>
      </w:pPr>
      <w:r w:rsidRPr="00CF1B8B">
        <w:rPr>
          <w:b/>
          <w:spacing w:val="0"/>
          <w:w w:val="100"/>
          <w:kern w:val="0"/>
        </w:rPr>
        <w:t>2.46</w:t>
      </w:r>
      <w:r w:rsidRPr="00CF1B8B">
        <w:rPr>
          <w:b/>
          <w:spacing w:val="0"/>
          <w:w w:val="100"/>
          <w:kern w:val="0"/>
        </w:rPr>
        <w:tab/>
        <w:t>"</w:t>
      </w:r>
      <w:r w:rsidRPr="00CF1B8B">
        <w:rPr>
          <w:b/>
          <w:i/>
          <w:spacing w:val="0"/>
          <w:w w:val="100"/>
          <w:kern w:val="0"/>
        </w:rPr>
        <w:t>Нормальная отражательная способность</w:t>
      </w:r>
      <w:r w:rsidRPr="00CF1B8B">
        <w:rPr>
          <w:b/>
          <w:spacing w:val="0"/>
          <w:w w:val="100"/>
          <w:kern w:val="0"/>
        </w:rPr>
        <w:t xml:space="preserve">" </w:t>
      </w:r>
      <w:r w:rsidRPr="00CF1B8B">
        <w:rPr>
          <w:b/>
          <w:spacing w:val="0"/>
          <w:w w:val="100"/>
          <w:kern w:val="0"/>
          <w:lang w:val="en-GB"/>
        </w:rPr>
        <w:sym w:font="Symbol" w:char="F072"/>
      </w:r>
      <w:r w:rsidRPr="00CF1B8B">
        <w:rPr>
          <w:b/>
          <w:spacing w:val="0"/>
          <w:w w:val="100"/>
          <w:kern w:val="0"/>
          <w:vertAlign w:val="subscript"/>
          <w:lang w:val="en-GB"/>
        </w:rPr>
        <w:t>r</w:t>
      </w:r>
      <w:r w:rsidRPr="00CF1B8B">
        <w:rPr>
          <w:b/>
          <w:spacing w:val="0"/>
          <w:w w:val="100"/>
          <w:kern w:val="0"/>
        </w:rPr>
        <w:t xml:space="preserve"> означает отражение без рассеяния в соответствии с законами оптического отражения подобно зеркалу.</w:t>
      </w:r>
    </w:p>
    <w:p w:rsidR="005F7B08" w:rsidRPr="00CF1B8B" w:rsidRDefault="005F7B08" w:rsidP="005F7B08">
      <w:pPr>
        <w:pStyle w:val="SingleTxtGR"/>
        <w:tabs>
          <w:tab w:val="clear" w:pos="1701"/>
        </w:tabs>
        <w:suppressAutoHyphens/>
        <w:ind w:left="2268" w:hanging="1134"/>
        <w:rPr>
          <w:b/>
          <w:spacing w:val="0"/>
          <w:w w:val="100"/>
          <w:kern w:val="0"/>
        </w:rPr>
      </w:pPr>
      <w:r w:rsidRPr="00CF1B8B">
        <w:rPr>
          <w:b/>
          <w:spacing w:val="0"/>
          <w:w w:val="100"/>
          <w:kern w:val="0"/>
        </w:rPr>
        <w:t>2.47</w:t>
      </w:r>
      <w:r w:rsidRPr="00CF1B8B">
        <w:rPr>
          <w:b/>
          <w:spacing w:val="0"/>
          <w:w w:val="100"/>
          <w:kern w:val="0"/>
        </w:rPr>
        <w:tab/>
        <w:t>"</w:t>
      </w:r>
      <w:r w:rsidRPr="00CF1B8B">
        <w:rPr>
          <w:b/>
          <w:i/>
          <w:spacing w:val="0"/>
          <w:w w:val="100"/>
          <w:kern w:val="0"/>
        </w:rPr>
        <w:t>Диффузная отражательная способность</w:t>
      </w:r>
      <w:r w:rsidRPr="00CF1B8B">
        <w:rPr>
          <w:b/>
          <w:spacing w:val="0"/>
          <w:w w:val="100"/>
          <w:kern w:val="0"/>
        </w:rPr>
        <w:t xml:space="preserve">" </w:t>
      </w:r>
      <w:r w:rsidRPr="00CF1B8B">
        <w:rPr>
          <w:b/>
          <w:spacing w:val="0"/>
          <w:w w:val="100"/>
          <w:kern w:val="0"/>
          <w:lang w:val="en-GB"/>
        </w:rPr>
        <w:sym w:font="Symbol" w:char="F072"/>
      </w:r>
      <w:r w:rsidRPr="00CF1B8B">
        <w:rPr>
          <w:b/>
          <w:spacing w:val="0"/>
          <w:w w:val="100"/>
          <w:kern w:val="0"/>
          <w:vertAlign w:val="subscript"/>
          <w:lang w:val="en-GB"/>
        </w:rPr>
        <w:t>d</w:t>
      </w:r>
      <w:r w:rsidRPr="00CF1B8B">
        <w:rPr>
          <w:b/>
          <w:spacing w:val="0"/>
          <w:w w:val="100"/>
          <w:kern w:val="0"/>
        </w:rPr>
        <w:t xml:space="preserve"> означает соотношение между светом, который подвергается рассеянию, и падающим светом.</w:t>
      </w:r>
    </w:p>
    <w:p w:rsidR="005F7B08" w:rsidRPr="00CF1B8B" w:rsidRDefault="005F7B08" w:rsidP="005F7B08">
      <w:pPr>
        <w:pStyle w:val="SingleTxtGR"/>
        <w:tabs>
          <w:tab w:val="clear" w:pos="1701"/>
        </w:tabs>
        <w:suppressAutoHyphens/>
        <w:ind w:left="2268" w:hanging="1134"/>
        <w:rPr>
          <w:spacing w:val="0"/>
          <w:w w:val="100"/>
          <w:kern w:val="0"/>
        </w:rPr>
      </w:pPr>
      <w:r w:rsidRPr="00CF1B8B">
        <w:rPr>
          <w:b/>
          <w:spacing w:val="0"/>
          <w:w w:val="100"/>
          <w:kern w:val="0"/>
        </w:rPr>
        <w:t>2.48</w:t>
      </w:r>
      <w:r w:rsidRPr="00CF1B8B">
        <w:rPr>
          <w:b/>
          <w:spacing w:val="0"/>
          <w:w w:val="100"/>
          <w:kern w:val="0"/>
        </w:rPr>
        <w:tab/>
        <w:t>"</w:t>
      </w:r>
      <w:r w:rsidRPr="00CF1B8B">
        <w:rPr>
          <w:b/>
          <w:i/>
          <w:spacing w:val="0"/>
          <w:w w:val="100"/>
          <w:kern w:val="0"/>
        </w:rPr>
        <w:t>Световой поток</w:t>
      </w:r>
      <w:r w:rsidRPr="00CF1B8B">
        <w:rPr>
          <w:b/>
          <w:spacing w:val="0"/>
          <w:w w:val="100"/>
          <w:kern w:val="0"/>
        </w:rPr>
        <w:t>" Ф (фи) означает характеристику силы источника света</w:t>
      </w:r>
      <w:r w:rsidRPr="00CF1B8B">
        <w:rPr>
          <w:spacing w:val="0"/>
          <w:w w:val="100"/>
          <w:kern w:val="0"/>
        </w:rPr>
        <w:t>».</w:t>
      </w:r>
    </w:p>
    <w:p w:rsidR="005F7B08" w:rsidRPr="00CF1B8B" w:rsidRDefault="005F7B08" w:rsidP="00E2289C">
      <w:pPr>
        <w:pStyle w:val="SingleTxtGR"/>
        <w:suppressAutoHyphens/>
        <w:rPr>
          <w:spacing w:val="0"/>
          <w:w w:val="100"/>
          <w:kern w:val="0"/>
          <w:lang w:eastAsia="ar-SA"/>
        </w:rPr>
      </w:pPr>
      <w:r w:rsidRPr="00CF1B8B">
        <w:rPr>
          <w:i/>
          <w:spacing w:val="0"/>
          <w:w w:val="100"/>
          <w:kern w:val="0"/>
        </w:rPr>
        <w:t>Включить</w:t>
      </w:r>
      <w:r w:rsidRPr="00CF1B8B">
        <w:rPr>
          <w:i/>
          <w:iCs/>
          <w:spacing w:val="0"/>
          <w:w w:val="100"/>
          <w:kern w:val="0"/>
        </w:rPr>
        <w:t xml:space="preserve"> новые пункты 10.19–10.23</w:t>
      </w:r>
      <w:r w:rsidRPr="00CF1B8B">
        <w:rPr>
          <w:spacing w:val="0"/>
          <w:w w:val="100"/>
          <w:kern w:val="0"/>
        </w:rPr>
        <w:t xml:space="preserve"> следующего содержания</w:t>
      </w:r>
      <w:r w:rsidRPr="00CF1B8B">
        <w:rPr>
          <w:spacing w:val="0"/>
          <w:w w:val="100"/>
          <w:kern w:val="0"/>
          <w:lang w:eastAsia="ar-SA"/>
        </w:rPr>
        <w:t>:</w:t>
      </w:r>
    </w:p>
    <w:p w:rsidR="005F7B08" w:rsidRPr="00CF1B8B" w:rsidRDefault="00E2289C" w:rsidP="005F7B08">
      <w:pPr>
        <w:tabs>
          <w:tab w:val="left" w:pos="2835"/>
          <w:tab w:val="left" w:pos="8505"/>
        </w:tabs>
        <w:suppressAutoHyphens/>
        <w:spacing w:before="120" w:after="120" w:line="240" w:lineRule="auto"/>
        <w:ind w:left="2268" w:right="1134" w:hanging="1134"/>
        <w:jc w:val="both"/>
        <w:rPr>
          <w:spacing w:val="0"/>
          <w:w w:val="100"/>
          <w:kern w:val="0"/>
        </w:rPr>
      </w:pPr>
      <w:r w:rsidRPr="00CF1B8B">
        <w:rPr>
          <w:spacing w:val="0"/>
          <w:w w:val="100"/>
          <w:kern w:val="0"/>
          <w:lang w:eastAsia="ar-SA"/>
        </w:rPr>
        <w:t>«</w:t>
      </w:r>
      <w:r w:rsidR="005F7B08" w:rsidRPr="00CF1B8B">
        <w:rPr>
          <w:b/>
          <w:spacing w:val="0"/>
          <w:w w:val="100"/>
          <w:kern w:val="0"/>
          <w:lang w:eastAsia="ar-SA"/>
        </w:rPr>
        <w:t>10.19</w:t>
      </w:r>
      <w:r w:rsidR="005F7B08" w:rsidRPr="00CF1B8B">
        <w:rPr>
          <w:b/>
          <w:spacing w:val="0"/>
          <w:w w:val="100"/>
          <w:kern w:val="0"/>
          <w:lang w:eastAsia="ar-SA"/>
        </w:rPr>
        <w:tab/>
      </w:r>
      <w:r w:rsidR="005F7B08" w:rsidRPr="00CF1B8B">
        <w:rPr>
          <w:b/>
          <w:bCs/>
          <w:spacing w:val="0"/>
          <w:w w:val="100"/>
          <w:kern w:val="0"/>
        </w:rPr>
        <w:t>Начиная с официальной даты вступления в силу поправок серии 08 ни одна из Договаривающихся сторон, применяющих настоящие Правила, не отказывает в предоставлении или признании официальных утверждений типа на основании настоящих Правил с внесенными в них поправками серии 08.</w:t>
      </w:r>
    </w:p>
    <w:p w:rsidR="005F7B08" w:rsidRPr="00CF1B8B" w:rsidRDefault="005F7B08" w:rsidP="005F7B08">
      <w:pPr>
        <w:tabs>
          <w:tab w:val="left" w:pos="2835"/>
          <w:tab w:val="left" w:pos="8505"/>
        </w:tabs>
        <w:suppressAutoHyphens/>
        <w:spacing w:before="120" w:after="120" w:line="240" w:lineRule="auto"/>
        <w:ind w:left="2268" w:right="1134" w:hanging="1134"/>
        <w:jc w:val="both"/>
        <w:rPr>
          <w:b/>
          <w:spacing w:val="0"/>
          <w:w w:val="100"/>
          <w:kern w:val="0"/>
          <w:lang w:eastAsia="ar-SA"/>
        </w:rPr>
      </w:pPr>
      <w:r w:rsidRPr="00CF1B8B">
        <w:rPr>
          <w:b/>
          <w:spacing w:val="0"/>
          <w:w w:val="100"/>
          <w:kern w:val="0"/>
          <w:lang w:eastAsia="ar-SA"/>
        </w:rPr>
        <w:t>10.20</w:t>
      </w:r>
      <w:r w:rsidRPr="00CF1B8B">
        <w:rPr>
          <w:b/>
          <w:spacing w:val="0"/>
          <w:w w:val="100"/>
          <w:kern w:val="0"/>
          <w:lang w:eastAsia="ar-SA"/>
        </w:rPr>
        <w:tab/>
      </w:r>
      <w:r w:rsidRPr="00CF1B8B">
        <w:rPr>
          <w:b/>
          <w:bCs/>
          <w:spacing w:val="0"/>
          <w:w w:val="100"/>
          <w:kern w:val="0"/>
        </w:rPr>
        <w:t>Начиная с 1 сентября 2020 года Договаривающиеся стороны, применяющие настоящие Правила, не обязаны признавать официальные утверждения типа ООН, которые были впервые выданы после 1 сентября 2020 года, на основании поправок предыдущих серий.</w:t>
      </w:r>
    </w:p>
    <w:p w:rsidR="005F7B08" w:rsidRPr="00CF1B8B" w:rsidRDefault="005F7B08" w:rsidP="005F7B08">
      <w:pPr>
        <w:tabs>
          <w:tab w:val="left" w:pos="2835"/>
          <w:tab w:val="left" w:pos="8505"/>
        </w:tabs>
        <w:suppressAutoHyphens/>
        <w:spacing w:before="120" w:after="120" w:line="240" w:lineRule="auto"/>
        <w:ind w:left="2268" w:right="1134" w:hanging="1134"/>
        <w:jc w:val="both"/>
        <w:rPr>
          <w:spacing w:val="0"/>
          <w:w w:val="100"/>
          <w:kern w:val="0"/>
        </w:rPr>
      </w:pPr>
      <w:r w:rsidRPr="00CF1B8B">
        <w:rPr>
          <w:b/>
          <w:spacing w:val="0"/>
          <w:w w:val="100"/>
          <w:kern w:val="0"/>
          <w:lang w:eastAsia="ar-SA"/>
        </w:rPr>
        <w:t>10.21</w:t>
      </w:r>
      <w:r w:rsidRPr="00CF1B8B">
        <w:rPr>
          <w:b/>
          <w:spacing w:val="0"/>
          <w:w w:val="100"/>
          <w:kern w:val="0"/>
          <w:lang w:eastAsia="ar-SA"/>
        </w:rPr>
        <w:tab/>
      </w:r>
      <w:r w:rsidRPr="00CF1B8B">
        <w:rPr>
          <w:b/>
          <w:bCs/>
          <w:spacing w:val="0"/>
          <w:w w:val="100"/>
          <w:kern w:val="0"/>
        </w:rPr>
        <w:t>До 1 сентября 2022 года Договаривающиеся стороны, применяющие настоящие Правила, признают официальные утверждения типа ООН, которые были впервые выданы до 1 сентября 2020 года, на основании поправок предыдущих серий.</w:t>
      </w:r>
    </w:p>
    <w:p w:rsidR="005F7B08" w:rsidRPr="00CF1B8B" w:rsidRDefault="005F7B08" w:rsidP="005F7B08">
      <w:pPr>
        <w:tabs>
          <w:tab w:val="left" w:pos="2835"/>
          <w:tab w:val="left" w:pos="8505"/>
        </w:tabs>
        <w:suppressAutoHyphens/>
        <w:spacing w:before="120" w:after="120" w:line="240" w:lineRule="auto"/>
        <w:ind w:left="2268" w:right="1134" w:hanging="1134"/>
        <w:jc w:val="both"/>
        <w:rPr>
          <w:spacing w:val="0"/>
          <w:w w:val="100"/>
          <w:kern w:val="0"/>
        </w:rPr>
      </w:pPr>
      <w:r w:rsidRPr="00CF1B8B">
        <w:rPr>
          <w:b/>
          <w:spacing w:val="0"/>
          <w:w w:val="100"/>
          <w:kern w:val="0"/>
          <w:lang w:eastAsia="ar-SA"/>
        </w:rPr>
        <w:t>10.22</w:t>
      </w:r>
      <w:r w:rsidRPr="00CF1B8B">
        <w:rPr>
          <w:b/>
          <w:spacing w:val="0"/>
          <w:w w:val="100"/>
          <w:kern w:val="0"/>
          <w:lang w:eastAsia="ar-SA"/>
        </w:rPr>
        <w:tab/>
      </w:r>
      <w:r w:rsidRPr="00CF1B8B">
        <w:rPr>
          <w:b/>
          <w:bCs/>
          <w:spacing w:val="0"/>
          <w:w w:val="100"/>
          <w:kern w:val="0"/>
        </w:rPr>
        <w:t>Начиная с 1 сентября 2022 года Договаривающиеся стороны, применяющие настоящие Правила, не обязаны признавать официальные утверждения типа, выданные на основании поправок предыдущих серий к настоящим Правилам.</w:t>
      </w:r>
    </w:p>
    <w:p w:rsidR="005F7B08" w:rsidRPr="00CF1B8B" w:rsidRDefault="005F7B08" w:rsidP="005F7B08">
      <w:pPr>
        <w:tabs>
          <w:tab w:val="left" w:pos="2835"/>
          <w:tab w:val="left" w:pos="8505"/>
        </w:tabs>
        <w:suppressAutoHyphens/>
        <w:spacing w:before="120" w:after="120" w:line="240" w:lineRule="auto"/>
        <w:ind w:left="2268" w:right="1134" w:hanging="1134"/>
        <w:jc w:val="both"/>
        <w:rPr>
          <w:spacing w:val="0"/>
          <w:w w:val="100"/>
          <w:kern w:val="0"/>
        </w:rPr>
      </w:pPr>
      <w:r w:rsidRPr="00CF1B8B">
        <w:rPr>
          <w:b/>
          <w:spacing w:val="0"/>
          <w:w w:val="100"/>
          <w:kern w:val="0"/>
          <w:lang w:eastAsia="ar-SA"/>
        </w:rPr>
        <w:t>10.23</w:t>
      </w:r>
      <w:r w:rsidRPr="00CF1B8B">
        <w:rPr>
          <w:b/>
          <w:spacing w:val="0"/>
          <w:w w:val="100"/>
          <w:kern w:val="0"/>
          <w:lang w:eastAsia="ar-SA"/>
        </w:rPr>
        <w:tab/>
      </w:r>
      <w:r w:rsidRPr="00CF1B8B">
        <w:rPr>
          <w:b/>
          <w:bCs/>
          <w:spacing w:val="0"/>
          <w:w w:val="100"/>
          <w:kern w:val="0"/>
        </w:rPr>
        <w:t>Договаривающиеся стороны, применяющие настоящие Правила, не отказывают в предоставлении или распространении официальных утверждений типа ООН на основании любой предыдущей серии поправок к настоящим Правилам</w:t>
      </w:r>
      <w:r w:rsidRPr="00CF1B8B">
        <w:rPr>
          <w:bCs/>
          <w:spacing w:val="0"/>
          <w:w w:val="100"/>
          <w:kern w:val="0"/>
        </w:rPr>
        <w:t>»</w:t>
      </w:r>
      <w:r w:rsidR="00E2289C" w:rsidRPr="00CF1B8B">
        <w:rPr>
          <w:bCs/>
          <w:spacing w:val="0"/>
          <w:w w:val="100"/>
          <w:kern w:val="0"/>
        </w:rPr>
        <w:t>.</w:t>
      </w:r>
    </w:p>
    <w:p w:rsidR="004131A2" w:rsidRPr="00CF1B8B" w:rsidRDefault="004131A2">
      <w:pPr>
        <w:spacing w:line="240" w:lineRule="auto"/>
        <w:rPr>
          <w:i/>
          <w:spacing w:val="0"/>
          <w:w w:val="100"/>
          <w:kern w:val="0"/>
          <w:lang w:eastAsia="ar-SA"/>
        </w:rPr>
      </w:pPr>
      <w:r w:rsidRPr="00CF1B8B">
        <w:rPr>
          <w:i/>
          <w:spacing w:val="0"/>
          <w:w w:val="100"/>
          <w:kern w:val="0"/>
          <w:lang w:eastAsia="ar-SA"/>
        </w:rPr>
        <w:br w:type="page"/>
      </w:r>
    </w:p>
    <w:p w:rsidR="005F7B08" w:rsidRPr="00CF1B8B" w:rsidRDefault="005F7B08" w:rsidP="005F7B08">
      <w:pPr>
        <w:tabs>
          <w:tab w:val="left" w:pos="2835"/>
          <w:tab w:val="left" w:pos="8505"/>
        </w:tabs>
        <w:suppressAutoHyphens/>
        <w:spacing w:before="120" w:after="120" w:line="240" w:lineRule="auto"/>
        <w:ind w:left="2268" w:right="1134" w:hanging="1134"/>
        <w:jc w:val="both"/>
        <w:rPr>
          <w:i/>
          <w:spacing w:val="0"/>
          <w:w w:val="100"/>
          <w:kern w:val="0"/>
          <w:lang w:eastAsia="ar-SA"/>
        </w:rPr>
      </w:pPr>
      <w:r w:rsidRPr="00CF1B8B">
        <w:rPr>
          <w:i/>
          <w:spacing w:val="0"/>
          <w:w w:val="100"/>
          <w:kern w:val="0"/>
          <w:lang w:eastAsia="ar-SA"/>
        </w:rPr>
        <w:t>Приложение 3</w:t>
      </w:r>
    </w:p>
    <w:p w:rsidR="005F7B08" w:rsidRPr="00CF1B8B" w:rsidRDefault="005F7B08" w:rsidP="005F7B08">
      <w:pPr>
        <w:pStyle w:val="SingleTxtGR"/>
        <w:keepNext/>
        <w:keepLines/>
        <w:suppressAutoHyphens/>
        <w:rPr>
          <w:spacing w:val="0"/>
          <w:w w:val="100"/>
          <w:kern w:val="0"/>
        </w:rPr>
      </w:pPr>
      <w:r w:rsidRPr="00CF1B8B">
        <w:rPr>
          <w:i/>
          <w:spacing w:val="0"/>
          <w:w w:val="100"/>
          <w:kern w:val="0"/>
        </w:rPr>
        <w:t>Пункт 7.11.4</w:t>
      </w:r>
      <w:r w:rsidRPr="00CF1B8B">
        <w:rPr>
          <w:spacing w:val="0"/>
          <w:w w:val="100"/>
          <w:kern w:val="0"/>
        </w:rPr>
        <w:t xml:space="preserve"> изменить следующим образом:</w:t>
      </w:r>
    </w:p>
    <w:p w:rsidR="005F7B08" w:rsidRPr="00CF1B8B" w:rsidRDefault="005F7B08" w:rsidP="005F7B08">
      <w:pPr>
        <w:pStyle w:val="SingleTxtGR"/>
        <w:suppressAutoHyphens/>
        <w:rPr>
          <w:spacing w:val="0"/>
          <w:w w:val="100"/>
          <w:kern w:val="0"/>
        </w:rPr>
      </w:pPr>
      <w:r w:rsidRPr="00CF1B8B">
        <w:rPr>
          <w:spacing w:val="0"/>
          <w:w w:val="100"/>
          <w:kern w:val="0"/>
        </w:rPr>
        <w:t>«7.11.4</w:t>
      </w:r>
      <w:r w:rsidRPr="00CF1B8B">
        <w:rPr>
          <w:spacing w:val="0"/>
          <w:w w:val="100"/>
          <w:kern w:val="0"/>
        </w:rPr>
        <w:tab/>
      </w:r>
      <w:r w:rsidRPr="00CF1B8B">
        <w:rPr>
          <w:b/>
          <w:spacing w:val="0"/>
          <w:w w:val="100"/>
          <w:kern w:val="0"/>
        </w:rPr>
        <w:t>Поручни и опоры для рук в туалетах</w:t>
      </w:r>
      <w:r w:rsidRPr="00CF1B8B">
        <w:rPr>
          <w:spacing w:val="0"/>
          <w:w w:val="100"/>
          <w:kern w:val="0"/>
        </w:rPr>
        <w:t>».</w:t>
      </w:r>
    </w:p>
    <w:p w:rsidR="005F7B08" w:rsidRPr="00CF1B8B" w:rsidRDefault="005F7B08" w:rsidP="005F7B08">
      <w:pPr>
        <w:pStyle w:val="SingleTxtGR"/>
        <w:suppressAutoHyphens/>
        <w:rPr>
          <w:spacing w:val="0"/>
          <w:w w:val="100"/>
          <w:kern w:val="0"/>
        </w:rPr>
      </w:pPr>
      <w:r w:rsidRPr="00CF1B8B">
        <w:rPr>
          <w:i/>
          <w:spacing w:val="0"/>
          <w:w w:val="100"/>
          <w:kern w:val="0"/>
        </w:rPr>
        <w:t>Включить новый пункт 7.11.4.1</w:t>
      </w:r>
      <w:r w:rsidRPr="00CF1B8B">
        <w:rPr>
          <w:spacing w:val="0"/>
          <w:w w:val="100"/>
          <w:kern w:val="0"/>
        </w:rPr>
        <w:t xml:space="preserve"> следующего содержания:</w:t>
      </w:r>
    </w:p>
    <w:p w:rsidR="005F7B08" w:rsidRPr="00CF1B8B" w:rsidRDefault="005F7B08" w:rsidP="005F7B08">
      <w:pPr>
        <w:pStyle w:val="SingleTxtGR"/>
        <w:tabs>
          <w:tab w:val="clear" w:pos="1701"/>
        </w:tabs>
        <w:suppressAutoHyphens/>
        <w:ind w:left="2268" w:hanging="1134"/>
        <w:rPr>
          <w:b/>
          <w:spacing w:val="0"/>
          <w:w w:val="100"/>
          <w:kern w:val="0"/>
        </w:rPr>
      </w:pPr>
      <w:r w:rsidRPr="00CF1B8B">
        <w:rPr>
          <w:spacing w:val="0"/>
          <w:w w:val="100"/>
          <w:kern w:val="0"/>
        </w:rPr>
        <w:t>«</w:t>
      </w:r>
      <w:r w:rsidRPr="00CF1B8B">
        <w:rPr>
          <w:b/>
          <w:spacing w:val="0"/>
          <w:w w:val="100"/>
          <w:kern w:val="0"/>
        </w:rPr>
        <w:t>7.11.4.1</w:t>
      </w:r>
      <w:r w:rsidRPr="00CF1B8B">
        <w:rPr>
          <w:b/>
          <w:spacing w:val="0"/>
          <w:w w:val="100"/>
          <w:kern w:val="0"/>
        </w:rPr>
        <w:tab/>
        <w:t>В случае наличия туалета внутри должны быть установлены поручни и опоры для рук</w:t>
      </w:r>
      <w:r w:rsidRPr="00CF1B8B">
        <w:rPr>
          <w:spacing w:val="0"/>
          <w:w w:val="100"/>
          <w:kern w:val="0"/>
        </w:rPr>
        <w:t>».</w:t>
      </w:r>
    </w:p>
    <w:p w:rsidR="005F7B08" w:rsidRPr="00CF1B8B" w:rsidRDefault="005F7B08" w:rsidP="005F7B08">
      <w:pPr>
        <w:tabs>
          <w:tab w:val="left" w:pos="2835"/>
          <w:tab w:val="left" w:pos="8505"/>
        </w:tabs>
        <w:suppressAutoHyphens/>
        <w:spacing w:before="120" w:after="120" w:line="240" w:lineRule="auto"/>
        <w:ind w:left="2268" w:right="1134" w:hanging="1134"/>
        <w:jc w:val="both"/>
        <w:rPr>
          <w:i/>
          <w:spacing w:val="0"/>
          <w:w w:val="100"/>
          <w:kern w:val="0"/>
          <w:lang w:eastAsia="ar-SA"/>
        </w:rPr>
      </w:pPr>
      <w:r w:rsidRPr="00CF1B8B">
        <w:rPr>
          <w:i/>
          <w:spacing w:val="0"/>
          <w:w w:val="100"/>
          <w:kern w:val="0"/>
        </w:rPr>
        <w:t>Приложение 5</w:t>
      </w:r>
      <w:r w:rsidRPr="00CF1B8B">
        <w:rPr>
          <w:spacing w:val="0"/>
          <w:w w:val="100"/>
          <w:kern w:val="0"/>
        </w:rPr>
        <w:t xml:space="preserve"> изменить следующим образом</w:t>
      </w:r>
      <w:r w:rsidRPr="00CF1B8B">
        <w:rPr>
          <w:spacing w:val="0"/>
          <w:w w:val="100"/>
          <w:kern w:val="0"/>
          <w:lang w:eastAsia="ar-SA"/>
        </w:rPr>
        <w:t>:</w:t>
      </w:r>
    </w:p>
    <w:p w:rsidR="005F7B08" w:rsidRPr="00CF1B8B" w:rsidRDefault="005F7B08" w:rsidP="005F7B08">
      <w:pPr>
        <w:pStyle w:val="HChGR"/>
        <w:rPr>
          <w:spacing w:val="0"/>
          <w:w w:val="100"/>
          <w:kern w:val="0"/>
        </w:rPr>
      </w:pPr>
      <w:r w:rsidRPr="00CF1B8B">
        <w:rPr>
          <w:b w:val="0"/>
          <w:spacing w:val="0"/>
          <w:w w:val="100"/>
          <w:kern w:val="0"/>
          <w:sz w:val="20"/>
        </w:rPr>
        <w:t>«</w:t>
      </w:r>
      <w:r w:rsidRPr="00CF1B8B">
        <w:rPr>
          <w:spacing w:val="0"/>
          <w:w w:val="100"/>
          <w:kern w:val="0"/>
        </w:rPr>
        <w:t>Приложение 5</w:t>
      </w:r>
    </w:p>
    <w:p w:rsidR="005F7B08" w:rsidRPr="00CF1B8B" w:rsidRDefault="005F7B08" w:rsidP="004131A2">
      <w:pPr>
        <w:pStyle w:val="HChGR"/>
        <w:rPr>
          <w:spacing w:val="0"/>
          <w:w w:val="100"/>
          <w:kern w:val="0"/>
        </w:rPr>
      </w:pPr>
      <w:r w:rsidRPr="00CF1B8B">
        <w:rPr>
          <w:spacing w:val="0"/>
          <w:w w:val="100"/>
          <w:kern w:val="0"/>
        </w:rPr>
        <w:tab/>
      </w:r>
      <w:r w:rsidRPr="00CF1B8B">
        <w:rPr>
          <w:spacing w:val="0"/>
          <w:w w:val="100"/>
          <w:kern w:val="0"/>
        </w:rPr>
        <w:tab/>
        <w:t>Требования, касающиеся создания визуального контраста согласно пункту 3.3.3 приложения 8</w:t>
      </w:r>
    </w:p>
    <w:p w:rsidR="005F7B08" w:rsidRPr="00CF1B8B" w:rsidRDefault="005F7B08" w:rsidP="005F7B08">
      <w:pPr>
        <w:pStyle w:val="SingleTxtGR"/>
        <w:tabs>
          <w:tab w:val="clear" w:pos="1701"/>
        </w:tabs>
        <w:suppressAutoHyphens/>
        <w:ind w:left="2268" w:hanging="1134"/>
        <w:rPr>
          <w:b/>
          <w:spacing w:val="0"/>
          <w:w w:val="100"/>
          <w:kern w:val="0"/>
        </w:rPr>
      </w:pPr>
      <w:r w:rsidRPr="00CF1B8B">
        <w:rPr>
          <w:b/>
          <w:spacing w:val="0"/>
          <w:w w:val="100"/>
          <w:kern w:val="0"/>
        </w:rPr>
        <w:t>1.</w:t>
      </w:r>
      <w:r w:rsidRPr="00CF1B8B">
        <w:rPr>
          <w:b/>
          <w:spacing w:val="0"/>
          <w:w w:val="100"/>
          <w:kern w:val="0"/>
        </w:rPr>
        <w:tab/>
        <w:t>Визуальный контраст С устанавливается в соответствии со следующей формулой:</w:t>
      </w:r>
    </w:p>
    <w:p w:rsidR="005F7B08" w:rsidRPr="00CF1B8B" w:rsidRDefault="005F7B08" w:rsidP="005F7B08">
      <w:pPr>
        <w:pStyle w:val="SingleTxtGR"/>
        <w:suppressAutoHyphens/>
        <w:rPr>
          <w:b/>
          <w:spacing w:val="0"/>
          <w:w w:val="100"/>
          <w:kern w:val="0"/>
        </w:rPr>
      </w:pPr>
      <w:r w:rsidRPr="00CF1B8B">
        <w:rPr>
          <w:b/>
          <w:spacing w:val="0"/>
          <w:w w:val="100"/>
          <w:kern w:val="0"/>
        </w:rPr>
        <w:tab/>
      </w:r>
      <w:r w:rsidRPr="00CF1B8B">
        <w:rPr>
          <w:b/>
          <w:spacing w:val="0"/>
          <w:w w:val="100"/>
          <w:kern w:val="0"/>
        </w:rPr>
        <w:tab/>
      </w:r>
      <w:r w:rsidRPr="00CF1B8B">
        <w:rPr>
          <w:b/>
          <w:spacing w:val="0"/>
          <w:w w:val="100"/>
          <w:kern w:val="0"/>
        </w:rPr>
        <w:tab/>
      </w:r>
      <m:oMath>
        <m:r>
          <m:rPr>
            <m:sty m:val="bi"/>
          </m:rPr>
          <w:rPr>
            <w:rFonts w:ascii="Cambria Math" w:hAnsi="Cambria Math"/>
            <w:spacing w:val="0"/>
            <w:w w:val="100"/>
            <w:kern w:val="0"/>
            <w:lang w:val="en-GB"/>
          </w:rPr>
          <m:t>C</m:t>
        </m:r>
        <m:r>
          <m:rPr>
            <m:sty m:val="bi"/>
          </m:rPr>
          <w:rPr>
            <w:rFonts w:ascii="Cambria Math" w:hAnsi="Cambria Math"/>
            <w:spacing w:val="0"/>
            <w:w w:val="100"/>
            <w:kern w:val="0"/>
          </w:rPr>
          <m:t>=</m:t>
        </m:r>
        <m:f>
          <m:fPr>
            <m:ctrlPr>
              <w:rPr>
                <w:rFonts w:ascii="Cambria Math" w:hAnsi="Cambria Math"/>
                <w:b/>
                <w:i/>
                <w:spacing w:val="0"/>
                <w:w w:val="100"/>
                <w:kern w:val="0"/>
                <w:lang w:val="en-GB"/>
              </w:rPr>
            </m:ctrlPr>
          </m:fPr>
          <m:num>
            <m:d>
              <m:dPr>
                <m:begChr m:val="|"/>
                <m:endChr m:val="|"/>
                <m:ctrlPr>
                  <w:rPr>
                    <w:rFonts w:ascii="Cambria Math" w:hAnsi="Cambria Math"/>
                    <w:b/>
                    <w:i/>
                    <w:spacing w:val="0"/>
                    <w:w w:val="100"/>
                    <w:kern w:val="0"/>
                    <w:lang w:val="en-GB"/>
                  </w:rPr>
                </m:ctrlPr>
              </m:dPr>
              <m:e>
                <m:sSub>
                  <m:sSubPr>
                    <m:ctrlPr>
                      <w:rPr>
                        <w:rFonts w:ascii="Cambria Math" w:hAnsi="Cambria Math"/>
                        <w:b/>
                        <w:i/>
                        <w:spacing w:val="0"/>
                        <w:w w:val="100"/>
                        <w:kern w:val="0"/>
                        <w:lang w:val="en-GB"/>
                      </w:rPr>
                    </m:ctrlPr>
                  </m:sSubPr>
                  <m:e>
                    <m:r>
                      <m:rPr>
                        <m:sty m:val="bi"/>
                      </m:rPr>
                      <w:rPr>
                        <w:rFonts w:ascii="Cambria Math" w:hAnsi="Cambria Math"/>
                        <w:b/>
                        <w:i/>
                        <w:spacing w:val="0"/>
                        <w:w w:val="100"/>
                        <w:kern w:val="0"/>
                        <w:lang w:val="en-GB"/>
                      </w:rPr>
                      <w:sym w:font="Symbol" w:char="F072"/>
                    </m:r>
                  </m:e>
                  <m:sub>
                    <m:r>
                      <m:rPr>
                        <m:sty m:val="bi"/>
                      </m:rPr>
                      <w:rPr>
                        <w:rFonts w:ascii="Cambria Math" w:hAnsi="Cambria Math"/>
                        <w:spacing w:val="0"/>
                        <w:w w:val="100"/>
                        <w:kern w:val="0"/>
                        <w:lang w:val="en-GB"/>
                      </w:rPr>
                      <m:t>1</m:t>
                    </m:r>
                  </m:sub>
                </m:sSub>
                <m:r>
                  <m:rPr>
                    <m:sty m:val="bi"/>
                  </m:rPr>
                  <w:rPr>
                    <w:rFonts w:ascii="Cambria Math" w:hAnsi="Cambria Math"/>
                    <w:spacing w:val="0"/>
                    <w:w w:val="100"/>
                    <w:kern w:val="0"/>
                  </w:rPr>
                  <m:t>-</m:t>
                </m:r>
                <m:sSub>
                  <m:sSubPr>
                    <m:ctrlPr>
                      <w:rPr>
                        <w:rFonts w:ascii="Cambria Math" w:hAnsi="Cambria Math"/>
                        <w:b/>
                        <w:i/>
                        <w:spacing w:val="0"/>
                        <w:w w:val="100"/>
                        <w:kern w:val="0"/>
                        <w:lang w:val="en-GB"/>
                      </w:rPr>
                    </m:ctrlPr>
                  </m:sSubPr>
                  <m:e>
                    <m:r>
                      <m:rPr>
                        <m:sty m:val="bi"/>
                      </m:rPr>
                      <w:rPr>
                        <w:rFonts w:ascii="Cambria Math" w:hAnsi="Cambria Math"/>
                        <w:b/>
                        <w:i/>
                        <w:spacing w:val="0"/>
                        <w:w w:val="100"/>
                        <w:kern w:val="0"/>
                        <w:lang w:val="en-GB"/>
                      </w:rPr>
                      <w:sym w:font="Symbol" w:char="F072"/>
                    </m:r>
                  </m:e>
                  <m:sub>
                    <m:r>
                      <m:rPr>
                        <m:sty m:val="bi"/>
                      </m:rPr>
                      <w:rPr>
                        <w:rFonts w:ascii="Cambria Math" w:hAnsi="Cambria Math"/>
                        <w:spacing w:val="0"/>
                        <w:w w:val="100"/>
                        <w:kern w:val="0"/>
                        <w:lang w:val="en-GB"/>
                      </w:rPr>
                      <m:t>2</m:t>
                    </m:r>
                  </m:sub>
                </m:sSub>
              </m:e>
            </m:d>
          </m:num>
          <m:den>
            <m:sSub>
              <m:sSubPr>
                <m:ctrlPr>
                  <w:rPr>
                    <w:rFonts w:ascii="Cambria Math" w:hAnsi="Cambria Math"/>
                    <w:b/>
                    <w:i/>
                    <w:spacing w:val="0"/>
                    <w:w w:val="100"/>
                    <w:kern w:val="0"/>
                    <w:lang w:val="en-GB"/>
                  </w:rPr>
                </m:ctrlPr>
              </m:sSubPr>
              <m:e>
                <m:r>
                  <m:rPr>
                    <m:sty m:val="bi"/>
                  </m:rPr>
                  <w:rPr>
                    <w:rFonts w:ascii="Cambria Math" w:hAnsi="Cambria Math"/>
                    <w:b/>
                    <w:i/>
                    <w:spacing w:val="0"/>
                    <w:w w:val="100"/>
                    <w:kern w:val="0"/>
                    <w:lang w:val="en-GB"/>
                  </w:rPr>
                  <w:sym w:font="Symbol" w:char="F072"/>
                </m:r>
              </m:e>
              <m:sub>
                <m:r>
                  <m:rPr>
                    <m:sty m:val="bi"/>
                  </m:rPr>
                  <w:rPr>
                    <w:rFonts w:ascii="Cambria Math" w:hAnsi="Cambria Math"/>
                    <w:spacing w:val="0"/>
                    <w:w w:val="100"/>
                    <w:kern w:val="0"/>
                    <w:lang w:val="en-GB"/>
                  </w:rPr>
                  <m:t>1</m:t>
                </m:r>
              </m:sub>
            </m:sSub>
            <m:r>
              <m:rPr>
                <m:sty m:val="bi"/>
              </m:rPr>
              <w:rPr>
                <w:rFonts w:ascii="Cambria Math" w:hAnsi="Cambria Math"/>
                <w:spacing w:val="0"/>
                <w:w w:val="100"/>
                <w:kern w:val="0"/>
              </w:rPr>
              <m:t>+</m:t>
            </m:r>
            <m:sSub>
              <m:sSubPr>
                <m:ctrlPr>
                  <w:rPr>
                    <w:rFonts w:ascii="Cambria Math" w:hAnsi="Cambria Math"/>
                    <w:b/>
                    <w:i/>
                    <w:spacing w:val="0"/>
                    <w:w w:val="100"/>
                    <w:kern w:val="0"/>
                    <w:lang w:val="en-GB"/>
                  </w:rPr>
                </m:ctrlPr>
              </m:sSubPr>
              <m:e>
                <m:r>
                  <m:rPr>
                    <m:sty m:val="bi"/>
                  </m:rPr>
                  <w:rPr>
                    <w:rFonts w:ascii="Cambria Math" w:hAnsi="Cambria Math"/>
                    <w:b/>
                    <w:i/>
                    <w:spacing w:val="0"/>
                    <w:w w:val="100"/>
                    <w:kern w:val="0"/>
                    <w:lang w:val="en-GB"/>
                  </w:rPr>
                  <w:sym w:font="Symbol" w:char="F072"/>
                </m:r>
              </m:e>
              <m:sub>
                <m:r>
                  <m:rPr>
                    <m:sty m:val="bi"/>
                  </m:rPr>
                  <w:rPr>
                    <w:rFonts w:ascii="Cambria Math" w:hAnsi="Cambria Math"/>
                    <w:spacing w:val="0"/>
                    <w:w w:val="100"/>
                    <w:kern w:val="0"/>
                    <w:lang w:val="en-GB"/>
                  </w:rPr>
                  <m:t>2</m:t>
                </m:r>
              </m:sub>
            </m:sSub>
            <m:r>
              <m:rPr>
                <m:sty m:val="bi"/>
              </m:rPr>
              <w:rPr>
                <w:rFonts w:ascii="Cambria Math" w:hAnsi="Cambria Math"/>
                <w:spacing w:val="0"/>
                <w:w w:val="100"/>
                <w:kern w:val="0"/>
              </w:rPr>
              <m:t xml:space="preserve"> </m:t>
            </m:r>
          </m:den>
        </m:f>
      </m:oMath>
      <w:r w:rsidRPr="00CF1B8B">
        <w:rPr>
          <w:b/>
          <w:spacing w:val="0"/>
          <w:w w:val="100"/>
          <w:kern w:val="0"/>
        </w:rPr>
        <w:t>,</w:t>
      </w:r>
    </w:p>
    <w:p w:rsidR="005F7B08" w:rsidRPr="00CF1B8B" w:rsidRDefault="005F7B08" w:rsidP="005F7B08">
      <w:pPr>
        <w:pStyle w:val="SingleTxtGR"/>
        <w:tabs>
          <w:tab w:val="clear" w:pos="1701"/>
        </w:tabs>
        <w:suppressAutoHyphens/>
        <w:ind w:left="3402" w:hanging="2268"/>
        <w:rPr>
          <w:b/>
          <w:spacing w:val="0"/>
          <w:w w:val="100"/>
          <w:kern w:val="0"/>
        </w:rPr>
      </w:pPr>
      <w:r w:rsidRPr="00CF1B8B">
        <w:rPr>
          <w:b/>
          <w:spacing w:val="0"/>
          <w:w w:val="100"/>
          <w:kern w:val="0"/>
        </w:rPr>
        <w:tab/>
        <w:t>где:</w:t>
      </w:r>
      <w:r w:rsidRPr="00CF1B8B">
        <w:rPr>
          <w:b/>
          <w:spacing w:val="0"/>
          <w:w w:val="100"/>
          <w:kern w:val="0"/>
        </w:rPr>
        <w:tab/>
      </w:r>
      <w:r w:rsidRPr="00CF1B8B">
        <w:rPr>
          <w:b/>
          <w:i/>
          <w:spacing w:val="0"/>
          <w:w w:val="100"/>
          <w:kern w:val="0"/>
          <w:lang w:val="en-GB"/>
        </w:rPr>
        <w:sym w:font="Symbol" w:char="F072"/>
      </w:r>
      <w:r w:rsidRPr="00CF1B8B">
        <w:rPr>
          <w:b/>
          <w:spacing w:val="0"/>
          <w:w w:val="100"/>
          <w:kern w:val="0"/>
          <w:vertAlign w:val="subscript"/>
        </w:rPr>
        <w:t>1</w:t>
      </w:r>
      <w:r w:rsidRPr="00CF1B8B">
        <w:rPr>
          <w:b/>
          <w:spacing w:val="0"/>
          <w:w w:val="100"/>
          <w:kern w:val="0"/>
        </w:rPr>
        <w:t xml:space="preserve"> =</w:t>
      </w:r>
      <w:r w:rsidRPr="00CF1B8B">
        <w:rPr>
          <w:b/>
          <w:spacing w:val="0"/>
          <w:w w:val="100"/>
          <w:kern w:val="0"/>
        </w:rPr>
        <w:tab/>
        <w:t>отражательная способность материала объекта, который должен быть виден;</w:t>
      </w:r>
    </w:p>
    <w:p w:rsidR="005F7B08" w:rsidRPr="00CF1B8B" w:rsidRDefault="005F7B08" w:rsidP="005F7B08">
      <w:pPr>
        <w:pStyle w:val="SingleTxtGR"/>
        <w:tabs>
          <w:tab w:val="clear" w:pos="1701"/>
        </w:tabs>
        <w:suppressAutoHyphens/>
        <w:ind w:left="3402" w:hanging="2268"/>
        <w:rPr>
          <w:b/>
          <w:spacing w:val="0"/>
          <w:w w:val="100"/>
          <w:kern w:val="0"/>
        </w:rPr>
      </w:pPr>
      <w:r w:rsidRPr="00CF1B8B">
        <w:rPr>
          <w:b/>
          <w:spacing w:val="0"/>
          <w:w w:val="100"/>
          <w:kern w:val="0"/>
        </w:rPr>
        <w:tab/>
      </w:r>
      <w:r w:rsidRPr="00CF1B8B">
        <w:rPr>
          <w:b/>
          <w:spacing w:val="0"/>
          <w:w w:val="100"/>
          <w:kern w:val="0"/>
        </w:rPr>
        <w:tab/>
      </w:r>
      <w:r w:rsidRPr="00CF1B8B">
        <w:rPr>
          <w:b/>
          <w:i/>
          <w:spacing w:val="0"/>
          <w:w w:val="100"/>
          <w:kern w:val="0"/>
          <w:lang w:val="en-GB"/>
        </w:rPr>
        <w:sym w:font="Symbol" w:char="F072"/>
      </w:r>
      <w:r w:rsidRPr="00CF1B8B">
        <w:rPr>
          <w:b/>
          <w:spacing w:val="0"/>
          <w:w w:val="100"/>
          <w:kern w:val="0"/>
          <w:vertAlign w:val="subscript"/>
        </w:rPr>
        <w:t>2</w:t>
      </w:r>
      <w:r w:rsidRPr="00CF1B8B">
        <w:rPr>
          <w:b/>
          <w:spacing w:val="0"/>
          <w:w w:val="100"/>
          <w:kern w:val="0"/>
        </w:rPr>
        <w:t xml:space="preserve"> =</w:t>
      </w:r>
      <w:r w:rsidRPr="00CF1B8B">
        <w:rPr>
          <w:b/>
          <w:spacing w:val="0"/>
          <w:w w:val="100"/>
          <w:kern w:val="0"/>
        </w:rPr>
        <w:tab/>
        <w:t>отражательная способность зоны соответствующего материала, окружающего контрастный объект.</w:t>
      </w:r>
    </w:p>
    <w:p w:rsidR="005F7B08" w:rsidRPr="00CF1B8B" w:rsidRDefault="005F7B08" w:rsidP="005F7B08">
      <w:pPr>
        <w:pStyle w:val="SingleTxtGR"/>
        <w:tabs>
          <w:tab w:val="clear" w:pos="1701"/>
        </w:tabs>
        <w:suppressAutoHyphens/>
        <w:ind w:left="2268" w:hanging="1134"/>
        <w:rPr>
          <w:b/>
          <w:spacing w:val="0"/>
          <w:w w:val="100"/>
          <w:kern w:val="0"/>
        </w:rPr>
      </w:pPr>
      <w:r w:rsidRPr="00CF1B8B">
        <w:rPr>
          <w:b/>
          <w:spacing w:val="0"/>
          <w:w w:val="100"/>
          <w:kern w:val="0"/>
        </w:rPr>
        <w:t>2.</w:t>
      </w:r>
      <w:r w:rsidRPr="00CF1B8B">
        <w:rPr>
          <w:b/>
          <w:spacing w:val="0"/>
          <w:w w:val="100"/>
          <w:kern w:val="0"/>
        </w:rPr>
        <w:tab/>
        <w:t xml:space="preserve">Для определения значений отражательной способности </w:t>
      </w:r>
      <w:r w:rsidRPr="00CF1B8B">
        <w:rPr>
          <w:rFonts w:hint="eastAsia"/>
          <w:b/>
          <w:i/>
          <w:spacing w:val="0"/>
          <w:w w:val="100"/>
          <w:kern w:val="0"/>
          <w:lang w:val="en-GB"/>
        </w:rPr>
        <w:sym w:font="Symbol" w:char="F072"/>
      </w:r>
      <w:r w:rsidRPr="00CF1B8B">
        <w:rPr>
          <w:b/>
          <w:spacing w:val="0"/>
          <w:w w:val="100"/>
          <w:kern w:val="0"/>
          <w:vertAlign w:val="subscript"/>
        </w:rPr>
        <w:t>1</w:t>
      </w:r>
      <w:r w:rsidRPr="00CF1B8B">
        <w:rPr>
          <w:b/>
          <w:spacing w:val="0"/>
          <w:w w:val="100"/>
          <w:kern w:val="0"/>
        </w:rPr>
        <w:t xml:space="preserve">, </w:t>
      </w:r>
      <w:r w:rsidRPr="00CF1B8B">
        <w:rPr>
          <w:rFonts w:hint="eastAsia"/>
          <w:b/>
          <w:i/>
          <w:spacing w:val="0"/>
          <w:w w:val="100"/>
          <w:kern w:val="0"/>
          <w:lang w:val="en-GB"/>
        </w:rPr>
        <w:sym w:font="Symbol" w:char="F072"/>
      </w:r>
      <w:r w:rsidRPr="00CF1B8B">
        <w:rPr>
          <w:b/>
          <w:spacing w:val="0"/>
          <w:w w:val="100"/>
          <w:kern w:val="0"/>
          <w:vertAlign w:val="subscript"/>
        </w:rPr>
        <w:t>2</w:t>
      </w:r>
      <w:r w:rsidRPr="00CF1B8B">
        <w:rPr>
          <w:b/>
          <w:spacing w:val="0"/>
          <w:w w:val="100"/>
          <w:kern w:val="0"/>
        </w:rPr>
        <w:t xml:space="preserve"> и </w:t>
      </w:r>
      <w:r w:rsidRPr="00CF1B8B">
        <w:rPr>
          <w:rFonts w:hint="eastAsia"/>
          <w:b/>
          <w:i/>
          <w:spacing w:val="0"/>
          <w:w w:val="100"/>
          <w:kern w:val="0"/>
          <w:lang w:val="en-GB"/>
        </w:rPr>
        <w:sym w:font="Symbol" w:char="F072"/>
      </w:r>
      <w:r w:rsidRPr="00CF1B8B">
        <w:rPr>
          <w:b/>
          <w:spacing w:val="0"/>
          <w:w w:val="100"/>
          <w:kern w:val="0"/>
          <w:vertAlign w:val="subscript"/>
          <w:lang w:val="en-GB"/>
        </w:rPr>
        <w:t>d</w:t>
      </w:r>
      <w:r w:rsidRPr="00CF1B8B">
        <w:rPr>
          <w:b/>
          <w:spacing w:val="0"/>
          <w:w w:val="100"/>
          <w:kern w:val="0"/>
          <w:vertAlign w:val="subscript"/>
        </w:rPr>
        <w:t xml:space="preserve"> </w:t>
      </w:r>
      <w:r w:rsidRPr="00CF1B8B">
        <w:rPr>
          <w:b/>
          <w:spacing w:val="0"/>
          <w:w w:val="100"/>
          <w:kern w:val="0"/>
        </w:rPr>
        <w:t xml:space="preserve">используют шар Ульбрихта в соответствии с </w:t>
      </w:r>
      <w:r w:rsidRPr="00CF1B8B">
        <w:rPr>
          <w:b/>
          <w:spacing w:val="0"/>
          <w:w w:val="100"/>
          <w:kern w:val="0"/>
          <w:lang w:val="en-GB"/>
        </w:rPr>
        <w:t>CIE</w:t>
      </w:r>
      <w:r w:rsidRPr="00CF1B8B">
        <w:rPr>
          <w:b/>
          <w:spacing w:val="0"/>
          <w:w w:val="100"/>
          <w:kern w:val="0"/>
        </w:rPr>
        <w:t xml:space="preserve"> 38:1977.</w:t>
      </w:r>
    </w:p>
    <w:p w:rsidR="005F7B08" w:rsidRPr="00CF1B8B" w:rsidRDefault="005F7B08" w:rsidP="005F7B08">
      <w:pPr>
        <w:pStyle w:val="SingleTxtGR"/>
        <w:tabs>
          <w:tab w:val="clear" w:pos="1701"/>
        </w:tabs>
        <w:suppressAutoHyphens/>
        <w:ind w:left="2268" w:hanging="1134"/>
        <w:rPr>
          <w:b/>
          <w:spacing w:val="0"/>
          <w:w w:val="100"/>
          <w:kern w:val="0"/>
        </w:rPr>
      </w:pPr>
      <w:r w:rsidRPr="00CF1B8B">
        <w:rPr>
          <w:b/>
          <w:spacing w:val="0"/>
          <w:w w:val="100"/>
          <w:kern w:val="0"/>
        </w:rPr>
        <w:tab/>
        <w:t>Коэффициент отражательной способности либо считывают непосредственно с прибора для снятия показаний, либо рассчитывают по следующей формуле:</w:t>
      </w:r>
    </w:p>
    <w:p w:rsidR="005F7B08" w:rsidRPr="00CF1B8B" w:rsidRDefault="005F7B08" w:rsidP="005F7B08">
      <w:pPr>
        <w:pStyle w:val="SingleTxtGR"/>
        <w:suppressAutoHyphens/>
        <w:rPr>
          <w:b/>
          <w:spacing w:val="0"/>
          <w:w w:val="100"/>
          <w:kern w:val="0"/>
        </w:rPr>
      </w:pPr>
      <w:r w:rsidRPr="00CF1B8B">
        <w:rPr>
          <w:b/>
          <w:spacing w:val="0"/>
          <w:w w:val="100"/>
          <w:kern w:val="0"/>
        </w:rPr>
        <w:tab/>
      </w:r>
      <w:r w:rsidRPr="00CF1B8B">
        <w:rPr>
          <w:b/>
          <w:spacing w:val="0"/>
          <w:w w:val="100"/>
          <w:kern w:val="0"/>
        </w:rPr>
        <w:tab/>
      </w:r>
      <w:r w:rsidRPr="00CF1B8B">
        <w:rPr>
          <w:b/>
          <w:spacing w:val="0"/>
          <w:w w:val="100"/>
          <w:kern w:val="0"/>
        </w:rPr>
        <w:tab/>
      </w:r>
      <m:oMath>
        <m:r>
          <m:rPr>
            <m:sty m:val="bi"/>
          </m:rPr>
          <w:rPr>
            <w:rFonts w:ascii="Cambria Math" w:hAnsi="Cambria Math"/>
            <w:b/>
            <w:i/>
            <w:spacing w:val="0"/>
            <w:w w:val="100"/>
            <w:kern w:val="0"/>
            <w:lang w:val="en-GB"/>
          </w:rPr>
          <w:sym w:font="Symbol" w:char="F072"/>
        </m:r>
        <m:r>
          <m:rPr>
            <m:sty m:val="bi"/>
          </m:rPr>
          <w:rPr>
            <w:rFonts w:ascii="Cambria Math" w:hAnsi="Cambria Math"/>
            <w:spacing w:val="0"/>
            <w:w w:val="100"/>
            <w:kern w:val="0"/>
          </w:rPr>
          <m:t>=</m:t>
        </m:r>
        <m:f>
          <m:fPr>
            <m:ctrlPr>
              <w:rPr>
                <w:rFonts w:ascii="Cambria Math" w:hAnsi="Cambria Math"/>
                <w:b/>
                <w:i/>
                <w:spacing w:val="0"/>
                <w:w w:val="100"/>
                <w:kern w:val="0"/>
                <w:lang w:val="en-GB"/>
              </w:rPr>
            </m:ctrlPr>
          </m:fPr>
          <m:num>
            <m:sSub>
              <m:sSubPr>
                <m:ctrlPr>
                  <w:rPr>
                    <w:rFonts w:ascii="Cambria Math" w:hAnsi="Cambria Math"/>
                    <w:b/>
                    <w:i/>
                    <w:spacing w:val="0"/>
                    <w:w w:val="100"/>
                    <w:kern w:val="0"/>
                    <w:lang w:val="en-GB"/>
                  </w:rPr>
                </m:ctrlPr>
              </m:sSubPr>
              <m:e>
                <m:r>
                  <m:rPr>
                    <m:sty m:val="bi"/>
                  </m:rPr>
                  <w:rPr>
                    <w:rFonts w:ascii="Cambria Math" w:hAnsi="Cambria Math"/>
                    <w:b/>
                    <w:i/>
                    <w:spacing w:val="0"/>
                    <w:w w:val="100"/>
                    <w:kern w:val="0"/>
                    <w:lang w:val="en-GB"/>
                  </w:rPr>
                  <w:sym w:font="Symbol" w:char="F046"/>
                </m:r>
              </m:e>
              <m:sub>
                <m:r>
                  <m:rPr>
                    <m:sty m:val="bi"/>
                  </m:rPr>
                  <w:rPr>
                    <w:rFonts w:ascii="Cambria Math" w:hAnsi="Cambria Math"/>
                    <w:spacing w:val="0"/>
                    <w:w w:val="100"/>
                    <w:kern w:val="0"/>
                    <w:lang w:val="en-GB"/>
                  </w:rPr>
                  <m:t>2</m:t>
                </m:r>
              </m:sub>
            </m:sSub>
          </m:num>
          <m:den>
            <m:sSub>
              <m:sSubPr>
                <m:ctrlPr>
                  <w:rPr>
                    <w:rFonts w:ascii="Cambria Math" w:hAnsi="Cambria Math"/>
                    <w:b/>
                    <w:i/>
                    <w:spacing w:val="0"/>
                    <w:w w:val="100"/>
                    <w:kern w:val="0"/>
                    <w:lang w:val="en-GB"/>
                  </w:rPr>
                </m:ctrlPr>
              </m:sSubPr>
              <m:e>
                <m:r>
                  <m:rPr>
                    <m:sty m:val="bi"/>
                  </m:rPr>
                  <w:rPr>
                    <w:rFonts w:ascii="Cambria Math" w:hAnsi="Cambria Math"/>
                    <w:b/>
                    <w:i/>
                    <w:spacing w:val="0"/>
                    <w:w w:val="100"/>
                    <w:kern w:val="0"/>
                    <w:lang w:val="en-GB"/>
                  </w:rPr>
                  <w:sym w:font="Symbol" w:char="F046"/>
                </m:r>
              </m:e>
              <m:sub>
                <m:r>
                  <m:rPr>
                    <m:sty m:val="bi"/>
                  </m:rPr>
                  <w:rPr>
                    <w:rFonts w:ascii="Cambria Math" w:hAnsi="Cambria Math"/>
                    <w:spacing w:val="0"/>
                    <w:w w:val="100"/>
                    <w:kern w:val="0"/>
                    <w:lang w:val="en-GB"/>
                  </w:rPr>
                  <m:t>1</m:t>
                </m:r>
              </m:sub>
            </m:sSub>
          </m:den>
        </m:f>
      </m:oMath>
      <w:r w:rsidRPr="00CF1B8B">
        <w:rPr>
          <w:b/>
          <w:spacing w:val="0"/>
          <w:w w:val="100"/>
          <w:kern w:val="0"/>
        </w:rPr>
        <w:t>,</w:t>
      </w:r>
    </w:p>
    <w:p w:rsidR="005F7B08" w:rsidRPr="00CF1B8B" w:rsidRDefault="005F7B08" w:rsidP="005F7B08">
      <w:pPr>
        <w:pStyle w:val="SingleTxtGR"/>
        <w:tabs>
          <w:tab w:val="clear" w:pos="1701"/>
        </w:tabs>
        <w:suppressAutoHyphens/>
        <w:ind w:left="2268" w:hanging="1134"/>
        <w:rPr>
          <w:b/>
          <w:spacing w:val="0"/>
          <w:w w:val="100"/>
          <w:kern w:val="0"/>
        </w:rPr>
      </w:pPr>
      <w:r w:rsidRPr="00CF1B8B">
        <w:rPr>
          <w:b/>
          <w:spacing w:val="0"/>
          <w:w w:val="100"/>
          <w:kern w:val="0"/>
        </w:rPr>
        <w:tab/>
        <w:t>где:</w:t>
      </w:r>
    </w:p>
    <w:p w:rsidR="005F7B08" w:rsidRPr="00CF1B8B" w:rsidRDefault="005F7B08" w:rsidP="005F7B08">
      <w:pPr>
        <w:pStyle w:val="SingleTxtGR"/>
        <w:suppressAutoHyphens/>
        <w:rPr>
          <w:b/>
          <w:spacing w:val="0"/>
          <w:w w:val="100"/>
          <w:kern w:val="0"/>
        </w:rPr>
      </w:pPr>
      <w:r w:rsidRPr="00CF1B8B">
        <w:rPr>
          <w:b/>
          <w:spacing w:val="0"/>
          <w:w w:val="100"/>
          <w:kern w:val="0"/>
        </w:rPr>
        <w:tab/>
      </w:r>
      <w:r w:rsidRPr="00CF1B8B">
        <w:rPr>
          <w:b/>
          <w:spacing w:val="0"/>
          <w:w w:val="100"/>
          <w:kern w:val="0"/>
        </w:rPr>
        <w:tab/>
      </w:r>
      <w:r w:rsidRPr="00CF1B8B">
        <w:rPr>
          <w:b/>
          <w:spacing w:val="0"/>
          <w:w w:val="100"/>
          <w:kern w:val="0"/>
        </w:rPr>
        <w:tab/>
      </w:r>
      <w:r w:rsidRPr="00CF1B8B">
        <w:rPr>
          <w:b/>
          <w:i/>
          <w:spacing w:val="0"/>
          <w:w w:val="100"/>
          <w:kern w:val="0"/>
          <w:lang w:val="en-GB"/>
        </w:rPr>
        <w:sym w:font="Symbol" w:char="F046"/>
      </w:r>
      <w:r w:rsidRPr="00CF1B8B">
        <w:rPr>
          <w:b/>
          <w:spacing w:val="0"/>
          <w:w w:val="100"/>
          <w:kern w:val="0"/>
          <w:vertAlign w:val="subscript"/>
        </w:rPr>
        <w:t>1</w:t>
      </w:r>
      <w:r w:rsidRPr="00CF1B8B">
        <w:rPr>
          <w:b/>
          <w:spacing w:val="0"/>
          <w:w w:val="100"/>
          <w:kern w:val="0"/>
        </w:rPr>
        <w:t xml:space="preserve"> </w:t>
      </w:r>
      <w:r w:rsidR="000E79AD" w:rsidRPr="00CF1B8B">
        <w:rPr>
          <w:b/>
          <w:spacing w:val="0"/>
          <w:w w:val="100"/>
          <w:kern w:val="0"/>
        </w:rPr>
        <w:t>=</w:t>
      </w:r>
      <w:r w:rsidRPr="00CF1B8B">
        <w:rPr>
          <w:b/>
          <w:spacing w:val="0"/>
          <w:w w:val="100"/>
          <w:kern w:val="0"/>
        </w:rPr>
        <w:tab/>
        <w:t>поток света, падающего на образец материала;</w:t>
      </w:r>
    </w:p>
    <w:p w:rsidR="005F7B08" w:rsidRPr="00CF1B8B" w:rsidRDefault="005F7B08" w:rsidP="005F7B08">
      <w:pPr>
        <w:pStyle w:val="SingleTxtGR"/>
        <w:suppressAutoHyphens/>
        <w:ind w:left="3402" w:hanging="2268"/>
        <w:rPr>
          <w:b/>
          <w:spacing w:val="0"/>
          <w:w w:val="100"/>
          <w:kern w:val="0"/>
        </w:rPr>
      </w:pPr>
      <w:r w:rsidRPr="00CF1B8B">
        <w:rPr>
          <w:b/>
          <w:spacing w:val="0"/>
          <w:w w:val="100"/>
          <w:kern w:val="0"/>
        </w:rPr>
        <w:tab/>
      </w:r>
      <w:r w:rsidRPr="00CF1B8B">
        <w:rPr>
          <w:b/>
          <w:spacing w:val="0"/>
          <w:w w:val="100"/>
          <w:kern w:val="0"/>
        </w:rPr>
        <w:tab/>
      </w:r>
      <w:r w:rsidRPr="00CF1B8B">
        <w:rPr>
          <w:b/>
          <w:spacing w:val="0"/>
          <w:w w:val="100"/>
          <w:kern w:val="0"/>
        </w:rPr>
        <w:tab/>
      </w:r>
      <w:r w:rsidRPr="00CF1B8B">
        <w:rPr>
          <w:b/>
          <w:i/>
          <w:spacing w:val="0"/>
          <w:w w:val="100"/>
          <w:kern w:val="0"/>
          <w:lang w:val="en-GB"/>
        </w:rPr>
        <w:sym w:font="Symbol" w:char="F046"/>
      </w:r>
      <w:r w:rsidRPr="00CF1B8B">
        <w:rPr>
          <w:b/>
          <w:spacing w:val="0"/>
          <w:w w:val="100"/>
          <w:kern w:val="0"/>
          <w:vertAlign w:val="subscript"/>
        </w:rPr>
        <w:t>2</w:t>
      </w:r>
      <w:r w:rsidRPr="00CF1B8B">
        <w:rPr>
          <w:b/>
          <w:spacing w:val="0"/>
          <w:w w:val="100"/>
          <w:kern w:val="0"/>
        </w:rPr>
        <w:t xml:space="preserve"> </w:t>
      </w:r>
      <w:r w:rsidR="000E79AD" w:rsidRPr="00CF1B8B">
        <w:rPr>
          <w:b/>
          <w:spacing w:val="0"/>
          <w:w w:val="100"/>
          <w:kern w:val="0"/>
        </w:rPr>
        <w:t>=</w:t>
      </w:r>
      <w:r w:rsidRPr="00CF1B8B">
        <w:rPr>
          <w:b/>
          <w:spacing w:val="0"/>
          <w:w w:val="100"/>
          <w:kern w:val="0"/>
        </w:rPr>
        <w:tab/>
        <w:t>поток отраженного света (отражательная способность).</w:t>
      </w:r>
    </w:p>
    <w:p w:rsidR="005F7B08" w:rsidRPr="00CF1B8B" w:rsidRDefault="005F7B08" w:rsidP="005F7B08">
      <w:pPr>
        <w:pStyle w:val="SingleTxtGR"/>
        <w:tabs>
          <w:tab w:val="clear" w:pos="1701"/>
        </w:tabs>
        <w:suppressAutoHyphens/>
        <w:ind w:left="2268" w:hanging="1134"/>
        <w:rPr>
          <w:b/>
          <w:spacing w:val="0"/>
          <w:w w:val="100"/>
          <w:kern w:val="0"/>
        </w:rPr>
      </w:pPr>
      <w:r w:rsidRPr="00CF1B8B">
        <w:rPr>
          <w:b/>
          <w:spacing w:val="0"/>
          <w:w w:val="100"/>
          <w:kern w:val="0"/>
        </w:rPr>
        <w:t>2.1</w:t>
      </w:r>
      <w:r w:rsidRPr="00CF1B8B">
        <w:rPr>
          <w:b/>
          <w:spacing w:val="0"/>
          <w:w w:val="100"/>
          <w:kern w:val="0"/>
        </w:rPr>
        <w:tab/>
        <w:t xml:space="preserve">Угол светового потока, падающего на образец </w:t>
      </w:r>
      <w:r w:rsidRPr="00CF1B8B">
        <w:rPr>
          <w:rFonts w:hint="eastAsia"/>
          <w:b/>
          <w:spacing w:val="0"/>
          <w:w w:val="100"/>
          <w:kern w:val="0"/>
          <w:lang w:val="en-GB"/>
        </w:rPr>
        <w:t>Θ</w:t>
      </w:r>
      <w:r w:rsidRPr="00CF1B8B">
        <w:rPr>
          <w:b/>
          <w:spacing w:val="0"/>
          <w:w w:val="100"/>
          <w:kern w:val="0"/>
          <w:vertAlign w:val="subscript"/>
          <w:lang w:val="en-GB"/>
        </w:rPr>
        <w:t>i</w:t>
      </w:r>
      <w:r w:rsidR="000E79AD">
        <w:rPr>
          <w:b/>
          <w:spacing w:val="0"/>
          <w:w w:val="100"/>
          <w:kern w:val="0"/>
        </w:rPr>
        <w:t xml:space="preserve">, </w:t>
      </w:r>
      <w:r w:rsidRPr="00CF1B8B">
        <w:rPr>
          <w:b/>
          <w:spacing w:val="0"/>
          <w:w w:val="100"/>
          <w:kern w:val="0"/>
        </w:rPr>
        <w:t>должен быть равным 8° ± 0,5°.</w:t>
      </w:r>
    </w:p>
    <w:p w:rsidR="005F7B08" w:rsidRPr="00CF1B8B" w:rsidRDefault="005F7B08" w:rsidP="005F7B08">
      <w:pPr>
        <w:pStyle w:val="SingleTxtGR"/>
        <w:tabs>
          <w:tab w:val="clear" w:pos="1701"/>
        </w:tabs>
        <w:suppressAutoHyphens/>
        <w:ind w:left="2268" w:hanging="1134"/>
        <w:rPr>
          <w:b/>
          <w:spacing w:val="0"/>
          <w:w w:val="100"/>
          <w:kern w:val="0"/>
        </w:rPr>
      </w:pPr>
      <w:r w:rsidRPr="00CF1B8B">
        <w:rPr>
          <w:b/>
          <w:spacing w:val="0"/>
          <w:w w:val="100"/>
          <w:kern w:val="0"/>
        </w:rPr>
        <w:t>2.2</w:t>
      </w:r>
      <w:r w:rsidRPr="00CF1B8B">
        <w:rPr>
          <w:b/>
          <w:spacing w:val="0"/>
          <w:w w:val="100"/>
          <w:kern w:val="0"/>
        </w:rPr>
        <w:tab/>
        <w:t>Поток света, падающего на образец, определяют на основе стандарта диффузной отражательной способности, откалиброванного аккредитованной лабораторией. Общая погрешность измерения должна быть менее 3%.</w:t>
      </w:r>
    </w:p>
    <w:p w:rsidR="005F7B08" w:rsidRPr="00CF1B8B" w:rsidRDefault="005F7B08" w:rsidP="005F7B08">
      <w:pPr>
        <w:pStyle w:val="SingleTxtGR"/>
        <w:keepNext/>
        <w:keepLines/>
        <w:tabs>
          <w:tab w:val="clear" w:pos="1701"/>
        </w:tabs>
        <w:suppressAutoHyphens/>
        <w:ind w:left="2268" w:hanging="1134"/>
        <w:rPr>
          <w:spacing w:val="0"/>
          <w:w w:val="100"/>
          <w:kern w:val="0"/>
        </w:rPr>
      </w:pPr>
      <w:r w:rsidRPr="00CF1B8B">
        <w:rPr>
          <w:b/>
          <w:spacing w:val="0"/>
          <w:w w:val="100"/>
          <w:kern w:val="0"/>
        </w:rPr>
        <w:t>3.</w:t>
      </w:r>
      <w:r w:rsidRPr="00CF1B8B">
        <w:rPr>
          <w:b/>
          <w:spacing w:val="0"/>
          <w:w w:val="100"/>
          <w:kern w:val="0"/>
        </w:rPr>
        <w:tab/>
        <w:t xml:space="preserve">Пример шара Ульбрихта в соответствии с </w:t>
      </w:r>
      <w:r w:rsidRPr="00CF1B8B">
        <w:rPr>
          <w:b/>
          <w:spacing w:val="0"/>
          <w:w w:val="100"/>
          <w:kern w:val="0"/>
          <w:lang w:val="en-GB"/>
        </w:rPr>
        <w:t>CIE</w:t>
      </w:r>
      <w:r w:rsidRPr="00CF1B8B">
        <w:rPr>
          <w:b/>
          <w:spacing w:val="0"/>
          <w:w w:val="100"/>
          <w:kern w:val="0"/>
        </w:rPr>
        <w:t xml:space="preserve"> 38:1977:</w:t>
      </w:r>
    </w:p>
    <w:p w:rsidR="004131A2" w:rsidRPr="00CF1B8B" w:rsidRDefault="004131A2" w:rsidP="004131A2">
      <w:pPr>
        <w:pStyle w:val="SingleTxtGR"/>
        <w:rPr>
          <w:spacing w:val="0"/>
          <w:w w:val="100"/>
          <w:kern w:val="0"/>
        </w:rPr>
      </w:pPr>
      <w:r w:rsidRPr="00CF1B8B">
        <w:rPr>
          <w:i/>
          <w:noProof/>
          <w:spacing w:val="0"/>
          <w:w w:val="100"/>
          <w:kern w:val="0"/>
          <w:lang w:val="en-US" w:eastAsia="en-US"/>
        </w:rPr>
        <mc:AlternateContent>
          <mc:Choice Requires="wps">
            <w:drawing>
              <wp:anchor distT="0" distB="0" distL="114300" distR="114300" simplePos="0" relativeHeight="251660288" behindDoc="0" locked="0" layoutInCell="1" allowOverlap="1" wp14:anchorId="3BA0F4DF" wp14:editId="28DEE448">
                <wp:simplePos x="0" y="0"/>
                <wp:positionH relativeFrom="column">
                  <wp:posOffset>2104390</wp:posOffset>
                </wp:positionH>
                <wp:positionV relativeFrom="paragraph">
                  <wp:posOffset>2867025</wp:posOffset>
                </wp:positionV>
                <wp:extent cx="1056640" cy="187960"/>
                <wp:effectExtent l="0" t="0" r="0" b="2540"/>
                <wp:wrapNone/>
                <wp:docPr id="7"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56640" cy="18796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B70E76" w:rsidRPr="00AC48A7" w:rsidRDefault="00B70E76" w:rsidP="004131A2">
                            <w:pPr>
                              <w:rPr>
                                <w:sz w:val="18"/>
                                <w:szCs w:val="18"/>
                              </w:rPr>
                            </w:pPr>
                            <w:r w:rsidRPr="00A04EA8">
                              <w:rPr>
                                <w:spacing w:val="0"/>
                                <w:w w:val="100"/>
                                <w:kern w:val="0"/>
                                <w:sz w:val="18"/>
                                <w:szCs w:val="18"/>
                              </w:rPr>
                              <w:t>Держатель</w:t>
                            </w:r>
                            <w:r>
                              <w:rPr>
                                <w:sz w:val="18"/>
                                <w:szCs w:val="18"/>
                              </w:rPr>
                              <w:t xml:space="preserve"> </w:t>
                            </w:r>
                            <w:r w:rsidRPr="00A04EA8">
                              <w:rPr>
                                <w:spacing w:val="0"/>
                                <w:w w:val="100"/>
                                <w:kern w:val="0"/>
                                <w:sz w:val="18"/>
                                <w:szCs w:val="18"/>
                              </w:rPr>
                              <w:t>образца</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A0F4DF" id="_x0000_t202" coordsize="21600,21600" o:spt="202" path="m,l,21600r21600,l21600,xe">
                <v:stroke joinstyle="miter"/>
                <v:path gradientshapeok="t" o:connecttype="rect"/>
              </v:shapetype>
              <v:shape id="Поле 5" o:spid="_x0000_s1026" type="#_x0000_t202" style="position:absolute;left:0;text-align:left;margin-left:165.7pt;margin-top:225.75pt;width:83.2pt;height:1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" stroked="f">
                <v:stroke joinstyle="round"/>
                <v:path arrowok="t"/>
                <v:textbox inset="0,0,0,0">
                  <w:txbxContent>
                    <w:p w:rsidR="00B70E76" w:rsidRPr="00AC48A7" w:rsidRDefault="00B70E76" w:rsidP="004131A2">
                      <w:pPr>
                        <w:rPr>
                          <w:sz w:val="18"/>
                          <w:szCs w:val="18"/>
                        </w:rPr>
                      </w:pPr>
                      <w:r w:rsidRPr="00A04EA8">
                        <w:rPr>
                          <w:spacing w:val="0"/>
                          <w:w w:val="100"/>
                          <w:kern w:val="0"/>
                          <w:sz w:val="18"/>
                          <w:szCs w:val="18"/>
                        </w:rPr>
                        <w:t>Держатель</w:t>
                      </w:r>
                      <w:r>
                        <w:rPr>
                          <w:sz w:val="18"/>
                          <w:szCs w:val="18"/>
                        </w:rPr>
                        <w:t xml:space="preserve"> </w:t>
                      </w:r>
                      <w:r w:rsidRPr="00A04EA8">
                        <w:rPr>
                          <w:spacing w:val="0"/>
                          <w:w w:val="100"/>
                          <w:kern w:val="0"/>
                          <w:sz w:val="18"/>
                          <w:szCs w:val="18"/>
                        </w:rPr>
                        <w:t>образца</w:t>
                      </w:r>
                    </w:p>
                  </w:txbxContent>
                </v:textbox>
              </v:shape>
            </w:pict>
          </mc:Fallback>
        </mc:AlternateContent>
      </w:r>
      <w:r w:rsidRPr="00CF1B8B">
        <w:rPr>
          <w:i/>
          <w:noProof/>
          <w:spacing w:val="0"/>
          <w:w w:val="100"/>
          <w:kern w:val="0"/>
          <w:lang w:val="en-US" w:eastAsia="en-US"/>
        </w:rPr>
        <mc:AlternateContent>
          <mc:Choice Requires="wps">
            <w:drawing>
              <wp:anchor distT="0" distB="0" distL="114300" distR="114300" simplePos="0" relativeHeight="251661312" behindDoc="0" locked="0" layoutInCell="1" allowOverlap="1" wp14:anchorId="09E86CC2" wp14:editId="34A116B5">
                <wp:simplePos x="0" y="0"/>
                <wp:positionH relativeFrom="column">
                  <wp:posOffset>2470150</wp:posOffset>
                </wp:positionH>
                <wp:positionV relativeFrom="paragraph">
                  <wp:posOffset>2414905</wp:posOffset>
                </wp:positionV>
                <wp:extent cx="868680" cy="193040"/>
                <wp:effectExtent l="0" t="0" r="7620" b="0"/>
                <wp:wrapNone/>
                <wp:docPr id="8"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68680" cy="19304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B70E76" w:rsidRPr="00AC48A7" w:rsidRDefault="00B70E76" w:rsidP="004131A2">
                            <w:pPr>
                              <w:rPr>
                                <w:sz w:val="18"/>
                                <w:szCs w:val="18"/>
                              </w:rPr>
                            </w:pPr>
                            <w:r w:rsidRPr="00A04EA8">
                              <w:rPr>
                                <w:spacing w:val="0"/>
                                <w:w w:val="100"/>
                                <w:kern w:val="0"/>
                                <w:sz w:val="18"/>
                                <w:szCs w:val="18"/>
                              </w:rPr>
                              <w:t>Фотодетектор</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E86CC2" id="Поле 7" o:spid="_x0000_s1027" type="#_x0000_t202" style="position:absolute;left:0;text-align:left;margin-left:194.5pt;margin-top:190.15pt;width:68.4pt;height:15.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" stroked="f">
                <v:stroke joinstyle="round"/>
                <v:path arrowok="t"/>
                <v:textbox inset="0,0,0,0">
                  <w:txbxContent>
                    <w:p w:rsidR="00B70E76" w:rsidRPr="00AC48A7" w:rsidRDefault="00B70E76" w:rsidP="004131A2">
                      <w:pPr>
                        <w:rPr>
                          <w:sz w:val="18"/>
                          <w:szCs w:val="18"/>
                        </w:rPr>
                      </w:pPr>
                      <w:r w:rsidRPr="00A04EA8">
                        <w:rPr>
                          <w:spacing w:val="0"/>
                          <w:w w:val="100"/>
                          <w:kern w:val="0"/>
                          <w:sz w:val="18"/>
                          <w:szCs w:val="18"/>
                        </w:rPr>
                        <w:t>Фотодетектор</w:t>
                      </w:r>
                    </w:p>
                  </w:txbxContent>
                </v:textbox>
              </v:shape>
            </w:pict>
          </mc:Fallback>
        </mc:AlternateContent>
      </w:r>
      <w:r w:rsidRPr="00CF1B8B">
        <w:rPr>
          <w:i/>
          <w:noProof/>
          <w:spacing w:val="0"/>
          <w:w w:val="100"/>
          <w:kern w:val="0"/>
          <w:lang w:val="en-US" w:eastAsia="en-US"/>
        </w:rPr>
        <mc:AlternateContent>
          <mc:Choice Requires="wps">
            <w:drawing>
              <wp:anchor distT="0" distB="0" distL="114300" distR="114300" simplePos="0" relativeHeight="251662336" behindDoc="0" locked="0" layoutInCell="1" allowOverlap="1" wp14:anchorId="22F0FB7E" wp14:editId="11ECCD2B">
                <wp:simplePos x="0" y="0"/>
                <wp:positionH relativeFrom="column">
                  <wp:posOffset>2272030</wp:posOffset>
                </wp:positionH>
                <wp:positionV relativeFrom="paragraph">
                  <wp:posOffset>1845945</wp:posOffset>
                </wp:positionV>
                <wp:extent cx="1021080" cy="177800"/>
                <wp:effectExtent l="0" t="0" r="7620" b="0"/>
                <wp:wrapNone/>
                <wp:docPr id="9"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21080" cy="17780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B70E76" w:rsidRPr="00AC48A7" w:rsidRDefault="00B70E76" w:rsidP="004131A2">
                            <w:pPr>
                              <w:rPr>
                                <w:sz w:val="18"/>
                                <w:szCs w:val="18"/>
                              </w:rPr>
                            </w:pPr>
                            <w:r w:rsidRPr="00A04EA8">
                              <w:rPr>
                                <w:spacing w:val="0"/>
                                <w:w w:val="100"/>
                                <w:kern w:val="0"/>
                                <w:sz w:val="18"/>
                                <w:szCs w:val="18"/>
                              </w:rPr>
                              <w:t>Установка</w:t>
                            </w:r>
                            <w:r>
                              <w:rPr>
                                <w:sz w:val="18"/>
                                <w:szCs w:val="18"/>
                              </w:rPr>
                              <w:t xml:space="preserve"> </w:t>
                            </w:r>
                            <w:r w:rsidRPr="00A04EA8">
                              <w:rPr>
                                <w:spacing w:val="0"/>
                                <w:w w:val="100"/>
                                <w:kern w:val="0"/>
                                <w:sz w:val="18"/>
                                <w:szCs w:val="18"/>
                              </w:rPr>
                              <w:t>на</w:t>
                            </w:r>
                            <w:r>
                              <w:rPr>
                                <w:sz w:val="18"/>
                                <w:szCs w:val="18"/>
                              </w:rPr>
                              <w:t xml:space="preserve"> </w:t>
                            </w:r>
                            <w:r w:rsidRPr="00A04EA8">
                              <w:rPr>
                                <w:spacing w:val="0"/>
                                <w:w w:val="100"/>
                                <w:kern w:val="0"/>
                                <w:sz w:val="18"/>
                                <w:szCs w:val="18"/>
                              </w:rPr>
                              <w:t>нуль</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F0FB7E" id="Поле 8" o:spid="_x0000_s1028" type="#_x0000_t202" style="position:absolute;left:0;text-align:left;margin-left:178.9pt;margin-top:145.35pt;width:80.4pt;height:1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" stroked="f">
                <v:stroke joinstyle="round"/>
                <v:path arrowok="t"/>
                <v:textbox inset="0,0,0,0">
                  <w:txbxContent>
                    <w:p w:rsidR="00B70E76" w:rsidRPr="00AC48A7" w:rsidRDefault="00B70E76" w:rsidP="004131A2">
                      <w:pPr>
                        <w:rPr>
                          <w:sz w:val="18"/>
                          <w:szCs w:val="18"/>
                        </w:rPr>
                      </w:pPr>
                      <w:r w:rsidRPr="00A04EA8">
                        <w:rPr>
                          <w:spacing w:val="0"/>
                          <w:w w:val="100"/>
                          <w:kern w:val="0"/>
                          <w:sz w:val="18"/>
                          <w:szCs w:val="18"/>
                        </w:rPr>
                        <w:t>Установка</w:t>
                      </w:r>
                      <w:r>
                        <w:rPr>
                          <w:sz w:val="18"/>
                          <w:szCs w:val="18"/>
                        </w:rPr>
                        <w:t xml:space="preserve"> </w:t>
                      </w:r>
                      <w:r w:rsidRPr="00A04EA8">
                        <w:rPr>
                          <w:spacing w:val="0"/>
                          <w:w w:val="100"/>
                          <w:kern w:val="0"/>
                          <w:sz w:val="18"/>
                          <w:szCs w:val="18"/>
                        </w:rPr>
                        <w:t>на</w:t>
                      </w:r>
                      <w:r>
                        <w:rPr>
                          <w:sz w:val="18"/>
                          <w:szCs w:val="18"/>
                        </w:rPr>
                        <w:t xml:space="preserve"> </w:t>
                      </w:r>
                      <w:r w:rsidRPr="00A04EA8">
                        <w:rPr>
                          <w:spacing w:val="0"/>
                          <w:w w:val="100"/>
                          <w:kern w:val="0"/>
                          <w:sz w:val="18"/>
                          <w:szCs w:val="18"/>
                        </w:rPr>
                        <w:t>нуль</w:t>
                      </w:r>
                    </w:p>
                  </w:txbxContent>
                </v:textbox>
              </v:shape>
            </w:pict>
          </mc:Fallback>
        </mc:AlternateContent>
      </w:r>
      <w:r w:rsidRPr="00CF1B8B">
        <w:rPr>
          <w:i/>
          <w:noProof/>
          <w:spacing w:val="0"/>
          <w:w w:val="100"/>
          <w:kern w:val="0"/>
          <w:lang w:val="en-US" w:eastAsia="en-US"/>
        </w:rPr>
        <mc:AlternateContent>
          <mc:Choice Requires="wps">
            <w:drawing>
              <wp:anchor distT="0" distB="0" distL="114300" distR="114300" simplePos="0" relativeHeight="251664384" behindDoc="0" locked="0" layoutInCell="1" allowOverlap="1" wp14:anchorId="4487AD88" wp14:editId="24191C1D">
                <wp:simplePos x="0" y="0"/>
                <wp:positionH relativeFrom="column">
                  <wp:posOffset>5116830</wp:posOffset>
                </wp:positionH>
                <wp:positionV relativeFrom="paragraph">
                  <wp:posOffset>1322705</wp:posOffset>
                </wp:positionV>
                <wp:extent cx="868680" cy="335280"/>
                <wp:effectExtent l="0" t="0" r="7620" b="7620"/>
                <wp:wrapNone/>
                <wp:docPr id="10"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68680" cy="33528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B70E76" w:rsidRPr="00AC48A7" w:rsidRDefault="00B70E76" w:rsidP="004131A2">
                            <w:pPr>
                              <w:rPr>
                                <w:sz w:val="18"/>
                                <w:szCs w:val="18"/>
                              </w:rPr>
                            </w:pPr>
                            <w:r w:rsidRPr="00A04EA8">
                              <w:rPr>
                                <w:spacing w:val="0"/>
                                <w:w w:val="100"/>
                                <w:kern w:val="0"/>
                                <w:sz w:val="18"/>
                                <w:szCs w:val="18"/>
                              </w:rPr>
                              <w:t>Отражательная</w:t>
                            </w:r>
                            <w:r>
                              <w:rPr>
                                <w:sz w:val="18"/>
                                <w:szCs w:val="18"/>
                              </w:rPr>
                              <w:t xml:space="preserve"> </w:t>
                            </w:r>
                            <w:r w:rsidRPr="00A04EA8">
                              <w:rPr>
                                <w:spacing w:val="0"/>
                                <w:w w:val="100"/>
                                <w:kern w:val="0"/>
                                <w:sz w:val="18"/>
                                <w:szCs w:val="18"/>
                              </w:rPr>
                              <w:t>способность</w:t>
                            </w:r>
                            <w:r>
                              <w:rPr>
                                <w:sz w:val="18"/>
                                <w:szCs w:val="18"/>
                              </w:rPr>
                              <w:t xml:space="preserve">, </w:t>
                            </w:r>
                            <w:r w:rsidRPr="00A04EA8">
                              <w:rPr>
                                <w:spacing w:val="0"/>
                                <w:w w:val="100"/>
                                <w:kern w:val="0"/>
                                <w:sz w:val="18"/>
                                <w:szCs w:val="18"/>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87AD88" id="Поле 10" o:spid="_x0000_s1029" type="#_x0000_t202" style="position:absolute;left:0;text-align:left;margin-left:402.9pt;margin-top:104.15pt;width:68.4pt;height:26.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" stroked="f">
                <v:stroke joinstyle="round"/>
                <v:path arrowok="t"/>
                <v:textbox inset="0,0,0,0">
                  <w:txbxContent>
                    <w:p w:rsidR="00B70E76" w:rsidRPr="00AC48A7" w:rsidRDefault="00B70E76" w:rsidP="004131A2">
                      <w:pPr>
                        <w:rPr>
                          <w:sz w:val="18"/>
                          <w:szCs w:val="18"/>
                        </w:rPr>
                      </w:pPr>
                      <w:r w:rsidRPr="00A04EA8">
                        <w:rPr>
                          <w:spacing w:val="0"/>
                          <w:w w:val="100"/>
                          <w:kern w:val="0"/>
                          <w:sz w:val="18"/>
                          <w:szCs w:val="18"/>
                        </w:rPr>
                        <w:t>Отражательная</w:t>
                      </w:r>
                      <w:r>
                        <w:rPr>
                          <w:sz w:val="18"/>
                          <w:szCs w:val="18"/>
                        </w:rPr>
                        <w:t xml:space="preserve"> </w:t>
                      </w:r>
                      <w:r w:rsidRPr="00A04EA8">
                        <w:rPr>
                          <w:spacing w:val="0"/>
                          <w:w w:val="100"/>
                          <w:kern w:val="0"/>
                          <w:sz w:val="18"/>
                          <w:szCs w:val="18"/>
                        </w:rPr>
                        <w:t>способность</w:t>
                      </w:r>
                      <w:r>
                        <w:rPr>
                          <w:sz w:val="18"/>
                          <w:szCs w:val="18"/>
                        </w:rPr>
                        <w:t xml:space="preserve">, </w:t>
                      </w:r>
                      <w:r w:rsidRPr="00A04EA8">
                        <w:rPr>
                          <w:spacing w:val="0"/>
                          <w:w w:val="100"/>
                          <w:kern w:val="0"/>
                          <w:sz w:val="18"/>
                          <w:szCs w:val="18"/>
                        </w:rPr>
                        <w:t>%</w:t>
                      </w:r>
                    </w:p>
                  </w:txbxContent>
                </v:textbox>
              </v:shape>
            </w:pict>
          </mc:Fallback>
        </mc:AlternateContent>
      </w:r>
      <w:r w:rsidRPr="00CF1B8B">
        <w:rPr>
          <w:i/>
          <w:noProof/>
          <w:spacing w:val="0"/>
          <w:w w:val="100"/>
          <w:kern w:val="0"/>
          <w:lang w:val="en-US" w:eastAsia="en-US"/>
        </w:rPr>
        <mc:AlternateContent>
          <mc:Choice Requires="wps">
            <w:drawing>
              <wp:anchor distT="0" distB="0" distL="114300" distR="114300" simplePos="0" relativeHeight="251663360" behindDoc="0" locked="0" layoutInCell="1" allowOverlap="1" wp14:anchorId="725858FA" wp14:editId="425A63DC">
                <wp:simplePos x="0" y="0"/>
                <wp:positionH relativeFrom="column">
                  <wp:posOffset>5132070</wp:posOffset>
                </wp:positionH>
                <wp:positionV relativeFrom="paragraph">
                  <wp:posOffset>1790065</wp:posOffset>
                </wp:positionV>
                <wp:extent cx="868680" cy="335280"/>
                <wp:effectExtent l="0" t="0" r="7620" b="7620"/>
                <wp:wrapNone/>
                <wp:docPr id="11"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68680" cy="33528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B70E76" w:rsidRPr="00AC48A7" w:rsidRDefault="00B70E76" w:rsidP="004131A2">
                            <w:pPr>
                              <w:rPr>
                                <w:sz w:val="18"/>
                                <w:szCs w:val="18"/>
                              </w:rPr>
                            </w:pPr>
                            <w:r w:rsidRPr="00A04EA8">
                              <w:rPr>
                                <w:spacing w:val="0"/>
                                <w:w w:val="100"/>
                                <w:kern w:val="0"/>
                                <w:sz w:val="18"/>
                                <w:szCs w:val="18"/>
                              </w:rPr>
                              <w:t>Корректировка</w:t>
                            </w:r>
                            <w:r>
                              <w:rPr>
                                <w:sz w:val="18"/>
                                <w:szCs w:val="18"/>
                              </w:rPr>
                              <w:t xml:space="preserve"> </w:t>
                            </w:r>
                            <w:r w:rsidRPr="00A04EA8">
                              <w:rPr>
                                <w:spacing w:val="0"/>
                                <w:w w:val="100"/>
                                <w:kern w:val="0"/>
                                <w:sz w:val="18"/>
                                <w:szCs w:val="18"/>
                              </w:rPr>
                              <w:t>калибровки</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5858FA" id="Поле 9" o:spid="_x0000_s1030" type="#_x0000_t202" style="position:absolute;left:0;text-align:left;margin-left:404.1pt;margin-top:140.95pt;width:68.4pt;height:26.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" stroked="f">
                <v:stroke joinstyle="round"/>
                <v:path arrowok="t"/>
                <v:textbox inset="0,0,0,0">
                  <w:txbxContent>
                    <w:p w:rsidR="00B70E76" w:rsidRPr="00AC48A7" w:rsidRDefault="00B70E76" w:rsidP="004131A2">
                      <w:pPr>
                        <w:rPr>
                          <w:sz w:val="18"/>
                          <w:szCs w:val="18"/>
                        </w:rPr>
                      </w:pPr>
                      <w:r w:rsidRPr="00A04EA8">
                        <w:rPr>
                          <w:spacing w:val="0"/>
                          <w:w w:val="100"/>
                          <w:kern w:val="0"/>
                          <w:sz w:val="18"/>
                          <w:szCs w:val="18"/>
                        </w:rPr>
                        <w:t>Корректировка</w:t>
                      </w:r>
                      <w:r>
                        <w:rPr>
                          <w:sz w:val="18"/>
                          <w:szCs w:val="18"/>
                        </w:rPr>
                        <w:t xml:space="preserve"> </w:t>
                      </w:r>
                      <w:r w:rsidRPr="00A04EA8">
                        <w:rPr>
                          <w:spacing w:val="0"/>
                          <w:w w:val="100"/>
                          <w:kern w:val="0"/>
                          <w:sz w:val="18"/>
                          <w:szCs w:val="18"/>
                        </w:rPr>
                        <w:t>калибровки</w:t>
                      </w:r>
                    </w:p>
                  </w:txbxContent>
                </v:textbox>
              </v:shape>
            </w:pict>
          </mc:Fallback>
        </mc:AlternateContent>
      </w:r>
      <w:r w:rsidRPr="00CF1B8B">
        <w:rPr>
          <w:i/>
          <w:noProof/>
          <w:spacing w:val="0"/>
          <w:w w:val="100"/>
          <w:kern w:val="0"/>
          <w:lang w:val="en-US" w:eastAsia="en-US"/>
        </w:rPr>
        <mc:AlternateContent>
          <mc:Choice Requires="wps">
            <w:drawing>
              <wp:anchor distT="0" distB="0" distL="114300" distR="114300" simplePos="0" relativeHeight="251665408" behindDoc="0" locked="0" layoutInCell="1" allowOverlap="1" wp14:anchorId="20B5BE46" wp14:editId="7751449D">
                <wp:simplePos x="0" y="0"/>
                <wp:positionH relativeFrom="column">
                  <wp:posOffset>3552190</wp:posOffset>
                </wp:positionH>
                <wp:positionV relativeFrom="paragraph">
                  <wp:posOffset>809625</wp:posOffset>
                </wp:positionV>
                <wp:extent cx="1315720" cy="208280"/>
                <wp:effectExtent l="0" t="0" r="0" b="1270"/>
                <wp:wrapNone/>
                <wp:docPr id="12"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15720" cy="20828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B70E76" w:rsidRPr="00AC48A7" w:rsidRDefault="00B70E76" w:rsidP="004131A2">
                            <w:pPr>
                              <w:rPr>
                                <w:sz w:val="18"/>
                                <w:szCs w:val="18"/>
                              </w:rPr>
                            </w:pPr>
                            <w:r w:rsidRPr="00A04EA8">
                              <w:rPr>
                                <w:spacing w:val="0"/>
                                <w:w w:val="100"/>
                                <w:kern w:val="0"/>
                                <w:sz w:val="18"/>
                                <w:szCs w:val="18"/>
                              </w:rPr>
                              <w:t>Измерительный прибор</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B5BE46" id="Поле 11" o:spid="_x0000_s1031" type="#_x0000_t202" style="position:absolute;left:0;text-align:left;margin-left:279.7pt;margin-top:63.75pt;width:103.6pt;height:16.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" stroked="f">
                <v:stroke joinstyle="round"/>
                <v:path arrowok="t"/>
                <v:textbox inset="0,0,0,0">
                  <w:txbxContent>
                    <w:p w:rsidR="00B70E76" w:rsidRPr="00AC48A7" w:rsidRDefault="00B70E76" w:rsidP="004131A2">
                      <w:pPr>
                        <w:rPr>
                          <w:sz w:val="18"/>
                          <w:szCs w:val="18"/>
                        </w:rPr>
                      </w:pPr>
                      <w:r w:rsidRPr="00A04EA8">
                        <w:rPr>
                          <w:spacing w:val="0"/>
                          <w:w w:val="100"/>
                          <w:kern w:val="0"/>
                          <w:sz w:val="18"/>
                          <w:szCs w:val="18"/>
                        </w:rPr>
                        <w:t>Измерительный прибор</w:t>
                      </w:r>
                    </w:p>
                  </w:txbxContent>
                </v:textbox>
              </v:shape>
            </w:pict>
          </mc:Fallback>
        </mc:AlternateContent>
      </w:r>
      <w:r w:rsidRPr="00CF1B8B">
        <w:rPr>
          <w:i/>
          <w:noProof/>
          <w:spacing w:val="0"/>
          <w:w w:val="100"/>
          <w:kern w:val="0"/>
          <w:lang w:val="en-US" w:eastAsia="en-US"/>
        </w:rPr>
        <mc:AlternateContent>
          <mc:Choice Requires="wps">
            <w:drawing>
              <wp:anchor distT="0" distB="0" distL="114300" distR="114300" simplePos="0" relativeHeight="251659264" behindDoc="0" locked="0" layoutInCell="1" allowOverlap="1" wp14:anchorId="03C23C4A" wp14:editId="4D8FA319">
                <wp:simplePos x="0" y="0"/>
                <wp:positionH relativeFrom="column">
                  <wp:posOffset>1311910</wp:posOffset>
                </wp:positionH>
                <wp:positionV relativeFrom="paragraph">
                  <wp:posOffset>174625</wp:posOffset>
                </wp:positionV>
                <wp:extent cx="939800" cy="416560"/>
                <wp:effectExtent l="0" t="0" r="0" b="2540"/>
                <wp:wrapNone/>
                <wp:docPr id="13"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39800" cy="41656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B70E76" w:rsidRPr="00A04EA8" w:rsidRDefault="00B70E76" w:rsidP="004131A2">
                            <w:pPr>
                              <w:rPr>
                                <w:spacing w:val="0"/>
                                <w:w w:val="100"/>
                                <w:kern w:val="0"/>
                                <w:sz w:val="18"/>
                                <w:szCs w:val="18"/>
                              </w:rPr>
                            </w:pPr>
                            <w:r w:rsidRPr="00A04EA8">
                              <w:rPr>
                                <w:spacing w:val="0"/>
                                <w:w w:val="100"/>
                                <w:kern w:val="0"/>
                                <w:sz w:val="18"/>
                                <w:szCs w:val="18"/>
                              </w:rPr>
                              <w:t xml:space="preserve">Источник света </w:t>
                            </w:r>
                            <w:r w:rsidRPr="00A04EA8">
                              <w:rPr>
                                <w:spacing w:val="0"/>
                                <w:w w:val="100"/>
                                <w:kern w:val="0"/>
                                <w:sz w:val="18"/>
                                <w:szCs w:val="18"/>
                              </w:rPr>
                              <w:br/>
                              <w:t>и коллиматор</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C23C4A" id="Поле 4" o:spid="_x0000_s1032" type="#_x0000_t202" style="position:absolute;left:0;text-align:left;margin-left:103.3pt;margin-top:13.75pt;width:74pt;height:3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" stroked="f">
                <v:stroke joinstyle="round"/>
                <v:path arrowok="t"/>
                <v:textbox inset="0,0,0,0">
                  <w:txbxContent>
                    <w:p w:rsidR="00B70E76" w:rsidRPr="00A04EA8" w:rsidRDefault="00B70E76" w:rsidP="004131A2">
                      <w:pPr>
                        <w:rPr>
                          <w:spacing w:val="0"/>
                          <w:w w:val="100"/>
                          <w:kern w:val="0"/>
                          <w:sz w:val="18"/>
                          <w:szCs w:val="18"/>
                        </w:rPr>
                      </w:pPr>
                      <w:r w:rsidRPr="00A04EA8">
                        <w:rPr>
                          <w:spacing w:val="0"/>
                          <w:w w:val="100"/>
                          <w:kern w:val="0"/>
                          <w:sz w:val="18"/>
                          <w:szCs w:val="18"/>
                        </w:rPr>
                        <w:t xml:space="preserve">Источник света </w:t>
                      </w:r>
                      <w:r w:rsidRPr="00A04EA8">
                        <w:rPr>
                          <w:spacing w:val="0"/>
                          <w:w w:val="100"/>
                          <w:kern w:val="0"/>
                          <w:sz w:val="18"/>
                          <w:szCs w:val="18"/>
                        </w:rPr>
                        <w:br/>
                        <w:t>и коллиматор</w:t>
                      </w:r>
                    </w:p>
                  </w:txbxContent>
                </v:textbox>
              </v:shape>
            </w:pict>
          </mc:Fallback>
        </mc:AlternateContent>
      </w:r>
      <w:r w:rsidRPr="00CF1B8B">
        <w:rPr>
          <w:b/>
          <w:noProof/>
          <w:spacing w:val="0"/>
          <w:w w:val="100"/>
          <w:kern w:val="0"/>
          <w:lang w:val="en-US" w:eastAsia="en-US"/>
        </w:rPr>
        <w:drawing>
          <wp:inline distT="0" distB="0" distL="0" distR="0" wp14:anchorId="1A70C31C" wp14:editId="72F9D885">
            <wp:extent cx="5250815" cy="3225800"/>
            <wp:effectExtent l="0" t="0" r="6985" b="0"/>
            <wp:docPr id="6"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5">
                      <a:extLst>
                        <a:ext uri="{28A0092B-C50C-407E-A947-70E740481C1C}">
                          <a14:useLocalDpi xmlns:a14="http://schemas.microsoft.com/office/drawing/2010/main" val="0"/>
                        </a:ext>
                      </a:extLst>
                    </a:blip>
                    <a:srcRect r="4306"/>
                    <a:stretch>
                      <a:fillRect/>
                    </a:stretch>
                  </pic:blipFill>
                  <pic:spPr bwMode="auto">
                    <a:xfrm>
                      <a:off x="0" y="0"/>
                      <a:ext cx="5250815" cy="3225800"/>
                    </a:xfrm>
                    <a:prstGeom prst="rect">
                      <a:avLst/>
                    </a:prstGeom>
                    <a:noFill/>
                    <a:ln>
                      <a:noFill/>
                    </a:ln>
                  </pic:spPr>
                </pic:pic>
              </a:graphicData>
            </a:graphic>
          </wp:inline>
        </w:drawing>
      </w:r>
    </w:p>
    <w:p w:rsidR="005F7B08" w:rsidRPr="00CF1B8B" w:rsidRDefault="005F7B08" w:rsidP="005F7B08">
      <w:pPr>
        <w:pStyle w:val="SingleTxtGR"/>
        <w:suppressAutoHyphens/>
        <w:rPr>
          <w:i/>
          <w:spacing w:val="0"/>
          <w:w w:val="100"/>
          <w:kern w:val="0"/>
        </w:rPr>
      </w:pPr>
      <w:r w:rsidRPr="00CF1B8B">
        <w:rPr>
          <w:i/>
          <w:spacing w:val="0"/>
          <w:w w:val="100"/>
          <w:kern w:val="0"/>
        </w:rPr>
        <w:t>Приложение 8</w:t>
      </w:r>
    </w:p>
    <w:p w:rsidR="005F7B08" w:rsidRPr="00CF1B8B" w:rsidRDefault="005F7B08" w:rsidP="005F7B08">
      <w:pPr>
        <w:keepNext/>
        <w:keepLines/>
        <w:tabs>
          <w:tab w:val="left" w:pos="2835"/>
          <w:tab w:val="left" w:pos="8505"/>
        </w:tabs>
        <w:suppressAutoHyphens/>
        <w:spacing w:before="120" w:after="120" w:line="240" w:lineRule="auto"/>
        <w:ind w:left="2268" w:right="1134" w:hanging="1134"/>
        <w:jc w:val="both"/>
        <w:rPr>
          <w:spacing w:val="0"/>
          <w:w w:val="100"/>
          <w:kern w:val="0"/>
          <w:lang w:eastAsia="ar-SA"/>
        </w:rPr>
      </w:pPr>
      <w:r w:rsidRPr="00CF1B8B">
        <w:rPr>
          <w:i/>
          <w:spacing w:val="0"/>
          <w:w w:val="100"/>
          <w:kern w:val="0"/>
        </w:rPr>
        <w:t>Пункт 3.3.3</w:t>
      </w:r>
      <w:r w:rsidRPr="00CF1B8B">
        <w:rPr>
          <w:spacing w:val="0"/>
          <w:w w:val="100"/>
          <w:kern w:val="0"/>
        </w:rPr>
        <w:t xml:space="preserve"> изменить следующим образом</w:t>
      </w:r>
      <w:r w:rsidRPr="00CF1B8B">
        <w:rPr>
          <w:spacing w:val="0"/>
          <w:w w:val="100"/>
          <w:kern w:val="0"/>
          <w:lang w:eastAsia="ar-SA"/>
        </w:rPr>
        <w:t>:</w:t>
      </w:r>
    </w:p>
    <w:p w:rsidR="005F7B08" w:rsidRPr="00CF1B8B" w:rsidRDefault="005F7B08" w:rsidP="005F7B08">
      <w:pPr>
        <w:pStyle w:val="SingleTxtGR"/>
        <w:tabs>
          <w:tab w:val="clear" w:pos="1701"/>
        </w:tabs>
        <w:suppressAutoHyphens/>
        <w:ind w:left="2268" w:hanging="1134"/>
        <w:rPr>
          <w:b/>
          <w:spacing w:val="0"/>
          <w:w w:val="100"/>
          <w:kern w:val="0"/>
        </w:rPr>
      </w:pPr>
      <w:r w:rsidRPr="00CF1B8B">
        <w:rPr>
          <w:spacing w:val="0"/>
          <w:w w:val="100"/>
          <w:kern w:val="0"/>
        </w:rPr>
        <w:t>«3.3.3</w:t>
      </w:r>
      <w:r w:rsidRPr="00CF1B8B">
        <w:rPr>
          <w:spacing w:val="0"/>
          <w:w w:val="100"/>
          <w:kern w:val="0"/>
        </w:rPr>
        <w:tab/>
      </w:r>
      <w:r w:rsidRPr="00CF1B8B">
        <w:rPr>
          <w:b/>
          <w:spacing w:val="0"/>
          <w:w w:val="100"/>
          <w:kern w:val="0"/>
        </w:rPr>
        <w:t>Эти коммуникационные устройства должны:</w:t>
      </w:r>
    </w:p>
    <w:p w:rsidR="005F7B08" w:rsidRPr="00CF1B8B" w:rsidRDefault="005F7B08" w:rsidP="005F7B08">
      <w:pPr>
        <w:pStyle w:val="SingleTxtGR"/>
        <w:tabs>
          <w:tab w:val="clear" w:pos="1701"/>
        </w:tabs>
        <w:suppressAutoHyphens/>
        <w:ind w:left="2268" w:hanging="1134"/>
        <w:rPr>
          <w:b/>
          <w:spacing w:val="0"/>
          <w:w w:val="100"/>
          <w:kern w:val="0"/>
        </w:rPr>
      </w:pPr>
      <w:r w:rsidRPr="00CF1B8B">
        <w:rPr>
          <w:b/>
          <w:spacing w:val="0"/>
          <w:w w:val="100"/>
          <w:kern w:val="0"/>
        </w:rPr>
        <w:t>3.3.3.1</w:t>
      </w:r>
      <w:r w:rsidRPr="00CF1B8B">
        <w:rPr>
          <w:b/>
          <w:spacing w:val="0"/>
          <w:w w:val="100"/>
          <w:kern w:val="0"/>
        </w:rPr>
        <w:tab/>
        <w:t xml:space="preserve">обеспечивать либо визуальный контраст на уровне </w:t>
      </w:r>
      <w:r w:rsidRPr="00CF1B8B">
        <w:rPr>
          <w:b/>
          <w:spacing w:val="0"/>
          <w:w w:val="100"/>
          <w:kern w:val="0"/>
          <w:lang w:val="en-GB"/>
        </w:rPr>
        <w:t>C</w:t>
      </w:r>
      <w:r w:rsidRPr="00CF1B8B">
        <w:rPr>
          <w:b/>
          <w:spacing w:val="0"/>
          <w:w w:val="100"/>
          <w:kern w:val="0"/>
        </w:rPr>
        <w:t xml:space="preserve"> ≥ 0,4 и диффузную отражательную способность </w:t>
      </w:r>
      <w:r w:rsidRPr="00CF1B8B">
        <w:rPr>
          <w:b/>
          <w:spacing w:val="0"/>
          <w:w w:val="100"/>
          <w:kern w:val="0"/>
          <w:lang w:val="en-GB"/>
        </w:rPr>
        <w:sym w:font="Symbol" w:char="F072"/>
      </w:r>
      <w:r w:rsidRPr="00CF1B8B">
        <w:rPr>
          <w:b/>
          <w:spacing w:val="0"/>
          <w:w w:val="100"/>
          <w:kern w:val="0"/>
          <w:vertAlign w:val="subscript"/>
          <w:lang w:val="en-GB"/>
        </w:rPr>
        <w:t>d</w:t>
      </w:r>
      <w:r w:rsidRPr="00CF1B8B">
        <w:rPr>
          <w:b/>
          <w:spacing w:val="0"/>
          <w:w w:val="100"/>
          <w:kern w:val="0"/>
        </w:rPr>
        <w:t xml:space="preserve"> не менее 0,5 в соответствии с приложением 5 или быть белого или желтого цвета,</w:t>
      </w:r>
    </w:p>
    <w:p w:rsidR="005F7B08" w:rsidRPr="00CF1B8B" w:rsidRDefault="005F7B08" w:rsidP="005F7B08">
      <w:pPr>
        <w:pStyle w:val="SingleTxtGR"/>
        <w:tabs>
          <w:tab w:val="clear" w:pos="1701"/>
        </w:tabs>
        <w:suppressAutoHyphens/>
        <w:ind w:left="2268" w:hanging="1134"/>
        <w:rPr>
          <w:b/>
          <w:spacing w:val="0"/>
          <w:w w:val="100"/>
          <w:kern w:val="0"/>
        </w:rPr>
      </w:pPr>
      <w:r w:rsidRPr="00CF1B8B">
        <w:rPr>
          <w:b/>
          <w:spacing w:val="0"/>
          <w:w w:val="100"/>
          <w:kern w:val="0"/>
        </w:rPr>
        <w:t>3.3.3.2</w:t>
      </w:r>
      <w:r w:rsidRPr="00CF1B8B">
        <w:rPr>
          <w:b/>
          <w:spacing w:val="0"/>
          <w:w w:val="100"/>
          <w:kern w:val="0"/>
        </w:rPr>
        <w:tab/>
        <w:t>обеспечивать тактильное восприятие поверхности, т.</w:t>
      </w:r>
      <w:r w:rsidR="001C514F">
        <w:rPr>
          <w:b/>
          <w:spacing w:val="0"/>
          <w:w w:val="100"/>
          <w:kern w:val="0"/>
        </w:rPr>
        <w:t> </w:t>
      </w:r>
      <w:r w:rsidRPr="00CF1B8B">
        <w:rPr>
          <w:b/>
          <w:spacing w:val="0"/>
          <w:w w:val="100"/>
          <w:kern w:val="0"/>
        </w:rPr>
        <w:t>е. выступать за пределы окружающей зоны,</w:t>
      </w:r>
    </w:p>
    <w:p w:rsidR="005F7B08" w:rsidRPr="00CF1B8B" w:rsidRDefault="005F7B08" w:rsidP="005F7B08">
      <w:pPr>
        <w:pStyle w:val="SingleTxtGR"/>
        <w:tabs>
          <w:tab w:val="clear" w:pos="1701"/>
        </w:tabs>
        <w:suppressAutoHyphens/>
        <w:ind w:left="2268" w:hanging="1134"/>
        <w:rPr>
          <w:spacing w:val="0"/>
          <w:w w:val="100"/>
          <w:kern w:val="0"/>
        </w:rPr>
      </w:pPr>
      <w:r w:rsidRPr="00CF1B8B">
        <w:rPr>
          <w:b/>
          <w:spacing w:val="0"/>
          <w:w w:val="100"/>
          <w:kern w:val="0"/>
        </w:rPr>
        <w:t>3.3.3.3</w:t>
      </w:r>
      <w:r w:rsidRPr="00CF1B8B">
        <w:rPr>
          <w:b/>
          <w:spacing w:val="0"/>
          <w:w w:val="100"/>
          <w:kern w:val="0"/>
        </w:rPr>
        <w:tab/>
        <w:t>обеспечивать акустический и визуальный сигнал, подтверждающий срабатывание</w:t>
      </w:r>
      <w:r w:rsidRPr="00CF1B8B">
        <w:rPr>
          <w:spacing w:val="0"/>
          <w:w w:val="100"/>
          <w:kern w:val="0"/>
        </w:rPr>
        <w:t>».</w:t>
      </w:r>
    </w:p>
    <w:p w:rsidR="005F7B08" w:rsidRPr="00CF1B8B" w:rsidRDefault="005F7B08" w:rsidP="005F7B08">
      <w:pPr>
        <w:pStyle w:val="SingleTxtGR"/>
        <w:suppressAutoHyphens/>
        <w:rPr>
          <w:spacing w:val="0"/>
          <w:w w:val="100"/>
          <w:kern w:val="0"/>
        </w:rPr>
      </w:pPr>
      <w:r w:rsidRPr="00CF1B8B">
        <w:rPr>
          <w:i/>
          <w:spacing w:val="0"/>
          <w:w w:val="100"/>
          <w:kern w:val="0"/>
        </w:rPr>
        <w:t>Пункт 3.5</w:t>
      </w:r>
      <w:r w:rsidRPr="00CF1B8B">
        <w:rPr>
          <w:spacing w:val="0"/>
          <w:w w:val="100"/>
          <w:kern w:val="0"/>
        </w:rPr>
        <w:t xml:space="preserve"> изменить следующим образом:</w:t>
      </w:r>
    </w:p>
    <w:p w:rsidR="005F7B08" w:rsidRPr="00CF1B8B" w:rsidRDefault="005F7B08" w:rsidP="005F7B08">
      <w:pPr>
        <w:pStyle w:val="SingleTxtGR"/>
        <w:tabs>
          <w:tab w:val="clear" w:pos="1701"/>
        </w:tabs>
        <w:suppressAutoHyphens/>
        <w:ind w:left="2268" w:hanging="1134"/>
        <w:rPr>
          <w:spacing w:val="0"/>
          <w:w w:val="100"/>
          <w:kern w:val="0"/>
        </w:rPr>
      </w:pPr>
      <w:r w:rsidRPr="00CF1B8B">
        <w:rPr>
          <w:spacing w:val="0"/>
          <w:w w:val="100"/>
          <w:kern w:val="0"/>
        </w:rPr>
        <w:t>«3.5</w:t>
      </w:r>
      <w:r w:rsidRPr="00CF1B8B">
        <w:rPr>
          <w:spacing w:val="0"/>
          <w:w w:val="100"/>
          <w:kern w:val="0"/>
        </w:rPr>
        <w:tab/>
        <w:t>Уклон пола</w:t>
      </w:r>
    </w:p>
    <w:p w:rsidR="005F7B08" w:rsidRPr="00CF1B8B" w:rsidRDefault="005F7B08" w:rsidP="005F7B08">
      <w:pPr>
        <w:pStyle w:val="SingleTxtGR"/>
        <w:tabs>
          <w:tab w:val="clear" w:pos="1701"/>
        </w:tabs>
        <w:suppressAutoHyphens/>
        <w:ind w:left="2268" w:hanging="1134"/>
        <w:rPr>
          <w:spacing w:val="0"/>
          <w:w w:val="100"/>
          <w:kern w:val="0"/>
        </w:rPr>
      </w:pPr>
      <w:r w:rsidRPr="00CF1B8B">
        <w:rPr>
          <w:spacing w:val="0"/>
          <w:w w:val="100"/>
          <w:kern w:val="0"/>
        </w:rPr>
        <w:tab/>
        <w:t xml:space="preserve">Уклон любого прохода, обеспечивающего доступ, основного прохода или пола между любым местом для лиц приоритетной категории и по крайней мере одним входом и одним выходом либо комбинированным входом и выходом не должен превышать 8%. </w:t>
      </w:r>
      <w:r w:rsidRPr="00CF1B8B">
        <w:rPr>
          <w:b/>
          <w:spacing w:val="0"/>
          <w:w w:val="100"/>
          <w:kern w:val="0"/>
        </w:rPr>
        <w:t xml:space="preserve">Уклон любого прохода, обеспечивающего доступ, основного прохода или пола между любой площадкой для инвалидных колясок и по крайней мере одним входом и одним выходом либо комбинированным входом и выходом не должен превышать 5%. </w:t>
      </w:r>
      <w:r w:rsidRPr="00CF1B8B">
        <w:rPr>
          <w:spacing w:val="0"/>
          <w:w w:val="100"/>
          <w:kern w:val="0"/>
        </w:rPr>
        <w:t xml:space="preserve">Такие зоны уклона должны иметь нескользкую поверхность. </w:t>
      </w:r>
      <w:r w:rsidRPr="00CF1B8B">
        <w:rPr>
          <w:b/>
          <w:spacing w:val="0"/>
          <w:w w:val="100"/>
          <w:kern w:val="0"/>
        </w:rPr>
        <w:t>Однако в проходе, обеспечивающем доступ, основном проходе или на площадке, где сходятся эти идущие под разными углами уклоны, данные предельные значения могут быть больше при условии, что общая площадь этих зон не превышает 25% от общей площади зон, по которым проезжает инвалидная коляска до предназначенного для нее места</w:t>
      </w:r>
      <w:r w:rsidRPr="00CF1B8B">
        <w:rPr>
          <w:spacing w:val="0"/>
          <w:w w:val="100"/>
          <w:kern w:val="0"/>
        </w:rPr>
        <w:t>».</w:t>
      </w:r>
    </w:p>
    <w:p w:rsidR="005F7B08" w:rsidRPr="00CF1B8B" w:rsidRDefault="005F7B08" w:rsidP="005F7B08">
      <w:pPr>
        <w:tabs>
          <w:tab w:val="left" w:pos="2835"/>
          <w:tab w:val="left" w:pos="8505"/>
        </w:tabs>
        <w:suppressAutoHyphens/>
        <w:spacing w:before="120" w:after="120" w:line="240" w:lineRule="auto"/>
        <w:ind w:left="2268" w:right="1134" w:hanging="1134"/>
        <w:jc w:val="both"/>
        <w:rPr>
          <w:spacing w:val="0"/>
          <w:w w:val="100"/>
          <w:kern w:val="0"/>
          <w:lang w:eastAsia="ar-SA"/>
        </w:rPr>
      </w:pPr>
      <w:r w:rsidRPr="00CF1B8B">
        <w:rPr>
          <w:i/>
          <w:spacing w:val="0"/>
          <w:w w:val="100"/>
          <w:kern w:val="0"/>
        </w:rPr>
        <w:t>Пункт 3.6.1</w:t>
      </w:r>
      <w:r w:rsidRPr="00CF1B8B">
        <w:rPr>
          <w:spacing w:val="0"/>
          <w:w w:val="100"/>
          <w:kern w:val="0"/>
        </w:rPr>
        <w:t xml:space="preserve"> изменить следующим образом</w:t>
      </w:r>
      <w:r w:rsidRPr="00CF1B8B">
        <w:rPr>
          <w:spacing w:val="0"/>
          <w:w w:val="100"/>
          <w:kern w:val="0"/>
          <w:lang w:eastAsia="ar-SA"/>
        </w:rPr>
        <w:t>:</w:t>
      </w:r>
    </w:p>
    <w:p w:rsidR="005F7B08" w:rsidRPr="00CF1B8B" w:rsidRDefault="005F7B08" w:rsidP="005F7B08">
      <w:pPr>
        <w:pStyle w:val="SingleTxtGR"/>
        <w:tabs>
          <w:tab w:val="clear" w:pos="1701"/>
        </w:tabs>
        <w:suppressAutoHyphens/>
        <w:ind w:left="2268" w:hanging="1134"/>
        <w:rPr>
          <w:b/>
          <w:spacing w:val="0"/>
          <w:w w:val="100"/>
          <w:kern w:val="0"/>
        </w:rPr>
      </w:pPr>
      <w:r w:rsidRPr="00CF1B8B">
        <w:rPr>
          <w:spacing w:val="0"/>
          <w:w w:val="100"/>
          <w:kern w:val="0"/>
        </w:rPr>
        <w:t>«3.6.1</w:t>
      </w:r>
      <w:r w:rsidRPr="00CF1B8B">
        <w:rPr>
          <w:spacing w:val="0"/>
          <w:w w:val="100"/>
          <w:kern w:val="0"/>
        </w:rPr>
        <w:tab/>
        <w:t xml:space="preserve">Для каждого пользователя инвалидной коляски в пассажирском салоне должна быть предусмотрена специальная зона шириной не менее 750 мм, длиной не менее 1 300 мм </w:t>
      </w:r>
      <w:r w:rsidRPr="00CF1B8B">
        <w:rPr>
          <w:b/>
          <w:spacing w:val="0"/>
          <w:w w:val="100"/>
          <w:kern w:val="0"/>
        </w:rPr>
        <w:t>и высотой не менее 1 400 мм</w:t>
      </w:r>
      <w:r w:rsidRPr="00CF1B8B">
        <w:rPr>
          <w:spacing w:val="0"/>
          <w:w w:val="100"/>
          <w:kern w:val="0"/>
        </w:rPr>
        <w:t xml:space="preserve">. Продольная плоскость этой специальной зоны должна быть параллельна продольной плоскости транспортного средства, и пол этой специальной зоны должен иметь препятствующую скольжению поверхность, а максимальный уклон в </w:t>
      </w:r>
      <w:r w:rsidRPr="00CF1B8B">
        <w:rPr>
          <w:strike/>
          <w:spacing w:val="0"/>
          <w:w w:val="100"/>
          <w:kern w:val="0"/>
        </w:rPr>
        <w:t>любом</w:t>
      </w:r>
      <w:r w:rsidRPr="001C514F">
        <w:rPr>
          <w:spacing w:val="0"/>
          <w:w w:val="100"/>
          <w:kern w:val="0"/>
        </w:rPr>
        <w:t xml:space="preserve"> </w:t>
      </w:r>
      <w:r w:rsidRPr="00CF1B8B">
        <w:rPr>
          <w:spacing w:val="0"/>
          <w:w w:val="100"/>
          <w:kern w:val="0"/>
        </w:rPr>
        <w:t xml:space="preserve">направлении </w:t>
      </w:r>
      <w:r w:rsidRPr="00CF1B8B">
        <w:rPr>
          <w:b/>
          <w:spacing w:val="0"/>
          <w:w w:val="100"/>
          <w:kern w:val="0"/>
        </w:rPr>
        <w:t>вперед и назад</w:t>
      </w:r>
      <w:r w:rsidRPr="00CF1B8B">
        <w:rPr>
          <w:spacing w:val="0"/>
          <w:w w:val="100"/>
          <w:kern w:val="0"/>
        </w:rPr>
        <w:t xml:space="preserve"> не должен превышать 5%. </w:t>
      </w:r>
      <w:r w:rsidR="004131A2" w:rsidRPr="00CF1B8B">
        <w:rPr>
          <w:b/>
          <w:spacing w:val="0"/>
          <w:w w:val="100"/>
          <w:kern w:val="0"/>
        </w:rPr>
        <w:t>В </w:t>
      </w:r>
      <w:r w:rsidRPr="00CF1B8B">
        <w:rPr>
          <w:b/>
          <w:spacing w:val="0"/>
          <w:w w:val="100"/>
          <w:kern w:val="0"/>
        </w:rPr>
        <w:t xml:space="preserve">боковом направлении уклон не должен превышать 3%. Однако в задней части площадки для инвалидной коляски, где сходятся идущие под разными углами уклоны, эти предельные значения могут быть больше при условии, что общая площадь этих зон не превышает 25% от площадки для инвалидной коляски. Кроме того, в </w:t>
      </w:r>
      <w:r w:rsidRPr="00CF1B8B">
        <w:rPr>
          <w:spacing w:val="0"/>
          <w:w w:val="100"/>
          <w:kern w:val="0"/>
        </w:rPr>
        <w:t>случае установки инвалидной коляски против направления движения в соответствии с требованиями пункта 3.8.4 уклон в продольном направлении не должен превышать 8% при условии, что этот уклон направлен вверх от передней к задней части специальной зоны.</w:t>
      </w:r>
    </w:p>
    <w:p w:rsidR="005F7B08" w:rsidRPr="00CF1B8B" w:rsidRDefault="005F7B08" w:rsidP="005F7B08">
      <w:pPr>
        <w:pStyle w:val="SingleTxtGR"/>
        <w:tabs>
          <w:tab w:val="clear" w:pos="1701"/>
        </w:tabs>
        <w:suppressAutoHyphens/>
        <w:ind w:left="2268" w:hanging="1134"/>
        <w:rPr>
          <w:spacing w:val="0"/>
          <w:w w:val="100"/>
          <w:kern w:val="0"/>
        </w:rPr>
      </w:pPr>
      <w:r w:rsidRPr="00CF1B8B">
        <w:rPr>
          <w:spacing w:val="0"/>
          <w:w w:val="100"/>
          <w:kern w:val="0"/>
        </w:rPr>
        <w:tab/>
        <w:t>В случае размещения инвалидных колясок ... как показано на рис. 22 в приложении 4».</w:t>
      </w:r>
    </w:p>
    <w:p w:rsidR="005F7B08" w:rsidRPr="00CF1B8B" w:rsidRDefault="005F7B08" w:rsidP="005F7B08">
      <w:pPr>
        <w:tabs>
          <w:tab w:val="left" w:pos="2835"/>
          <w:tab w:val="left" w:pos="8505"/>
        </w:tabs>
        <w:suppressAutoHyphens/>
        <w:spacing w:before="120" w:after="120" w:line="240" w:lineRule="auto"/>
        <w:ind w:left="2268" w:right="1134" w:hanging="1134"/>
        <w:jc w:val="both"/>
        <w:rPr>
          <w:spacing w:val="0"/>
          <w:w w:val="100"/>
          <w:kern w:val="0"/>
          <w:lang w:eastAsia="ar-SA"/>
        </w:rPr>
      </w:pPr>
      <w:r w:rsidRPr="00CF1B8B">
        <w:rPr>
          <w:i/>
          <w:spacing w:val="0"/>
          <w:w w:val="100"/>
          <w:kern w:val="0"/>
          <w:lang w:eastAsia="ar-SA"/>
        </w:rPr>
        <w:t>Приложение 12, пункт 3.10.12</w:t>
      </w:r>
      <w:r w:rsidRPr="00CF1B8B">
        <w:rPr>
          <w:spacing w:val="0"/>
          <w:w w:val="100"/>
          <w:kern w:val="0"/>
          <w:lang w:eastAsia="ar-SA"/>
        </w:rPr>
        <w:t xml:space="preserve"> изменить следующим образом:</w:t>
      </w:r>
    </w:p>
    <w:p w:rsidR="005F7B08" w:rsidRPr="00CF1B8B" w:rsidRDefault="004131A2" w:rsidP="005F7B08">
      <w:pPr>
        <w:tabs>
          <w:tab w:val="left" w:pos="2835"/>
          <w:tab w:val="left" w:pos="8505"/>
        </w:tabs>
        <w:suppressAutoHyphens/>
        <w:spacing w:before="120" w:after="120" w:line="240" w:lineRule="auto"/>
        <w:ind w:left="2268" w:right="1134" w:hanging="1134"/>
        <w:jc w:val="both"/>
        <w:rPr>
          <w:spacing w:val="0"/>
          <w:w w:val="100"/>
          <w:kern w:val="0"/>
          <w:lang w:eastAsia="ar-SA"/>
        </w:rPr>
      </w:pPr>
      <w:r w:rsidRPr="00CF1B8B">
        <w:rPr>
          <w:spacing w:val="0"/>
          <w:w w:val="100"/>
          <w:kern w:val="0"/>
          <w:lang w:eastAsia="ar-SA"/>
        </w:rPr>
        <w:t>«</w:t>
      </w:r>
      <w:r w:rsidR="005F7B08" w:rsidRPr="00CF1B8B">
        <w:rPr>
          <w:spacing w:val="0"/>
          <w:w w:val="100"/>
          <w:kern w:val="0"/>
          <w:lang w:eastAsia="ar-SA"/>
        </w:rPr>
        <w:t>3.10.12</w:t>
      </w:r>
      <w:r w:rsidR="005F7B08" w:rsidRPr="00CF1B8B">
        <w:rPr>
          <w:spacing w:val="0"/>
          <w:w w:val="100"/>
          <w:kern w:val="0"/>
          <w:lang w:eastAsia="ar-SA"/>
        </w:rPr>
        <w:tab/>
      </w:r>
      <w:r w:rsidR="005F7B08" w:rsidRPr="00CF1B8B">
        <w:rPr>
          <w:spacing w:val="0"/>
          <w:w w:val="100"/>
          <w:kern w:val="0"/>
        </w:rPr>
        <w:t xml:space="preserve">Каждая система изоляции </w:t>
      </w:r>
      <w:r w:rsidR="005F7B08" w:rsidRPr="00CF1B8B">
        <w:rPr>
          <w:spacing w:val="0"/>
          <w:w w:val="100"/>
          <w:kern w:val="0"/>
          <w:lang w:eastAsia="ar-SA"/>
        </w:rPr>
        <w:t>…</w:t>
      </w:r>
    </w:p>
    <w:p w:rsidR="005F7B08" w:rsidRPr="00CF1B8B" w:rsidRDefault="005F7B08" w:rsidP="005F7B08">
      <w:pPr>
        <w:tabs>
          <w:tab w:val="left" w:pos="2835"/>
          <w:tab w:val="left" w:pos="8505"/>
        </w:tabs>
        <w:suppressAutoHyphens/>
        <w:spacing w:before="120" w:after="120" w:line="240" w:lineRule="auto"/>
        <w:ind w:left="2268" w:right="1134" w:hanging="1134"/>
        <w:jc w:val="both"/>
        <w:rPr>
          <w:spacing w:val="0"/>
          <w:w w:val="100"/>
          <w:kern w:val="0"/>
          <w:lang w:eastAsia="ar-SA"/>
        </w:rPr>
      </w:pPr>
      <w:r w:rsidRPr="00CF1B8B">
        <w:rPr>
          <w:spacing w:val="0"/>
          <w:w w:val="100"/>
          <w:kern w:val="0"/>
          <w:lang w:eastAsia="ar-SA"/>
        </w:rPr>
        <w:tab/>
        <w:t xml:space="preserve">… </w:t>
      </w:r>
      <w:r w:rsidRPr="00CF1B8B">
        <w:rPr>
          <w:spacing w:val="0"/>
          <w:w w:val="100"/>
          <w:kern w:val="0"/>
        </w:rPr>
        <w:t>значению переменного тока, умноженному на √2</w:t>
      </w:r>
      <w:r w:rsidRPr="00CF1B8B">
        <w:rPr>
          <w:spacing w:val="0"/>
          <w:w w:val="100"/>
          <w:kern w:val="0"/>
          <w:lang w:eastAsia="ar-SA"/>
        </w:rPr>
        <w:t>.</w:t>
      </w:r>
    </w:p>
    <w:p w:rsidR="005F7B08" w:rsidRPr="00CF1B8B" w:rsidRDefault="005F7B08" w:rsidP="005F7B08">
      <w:pPr>
        <w:tabs>
          <w:tab w:val="left" w:pos="2835"/>
          <w:tab w:val="left" w:pos="8505"/>
        </w:tabs>
        <w:suppressAutoHyphens/>
        <w:spacing w:before="120" w:after="120" w:line="240" w:lineRule="auto"/>
        <w:ind w:left="2268" w:right="1134" w:hanging="1134"/>
        <w:jc w:val="both"/>
        <w:rPr>
          <w:b/>
          <w:bCs/>
          <w:spacing w:val="0"/>
          <w:w w:val="100"/>
          <w:kern w:val="0"/>
        </w:rPr>
      </w:pPr>
      <w:r w:rsidRPr="00CF1B8B">
        <w:rPr>
          <w:b/>
          <w:spacing w:val="0"/>
          <w:w w:val="100"/>
          <w:kern w:val="0"/>
          <w:lang w:eastAsia="ar-SA"/>
        </w:rPr>
        <w:tab/>
      </w:r>
      <w:r w:rsidRPr="00CF1B8B">
        <w:rPr>
          <w:b/>
          <w:bCs/>
          <w:spacing w:val="0"/>
          <w:w w:val="100"/>
          <w:kern w:val="0"/>
        </w:rPr>
        <w:t>Цепи, напрямую подключенные к воздушной контактной сети, подвергаются двойной изоляции</w:t>
      </w:r>
      <w:r w:rsidRPr="00CF1B8B">
        <w:rPr>
          <w:bCs/>
          <w:spacing w:val="0"/>
          <w:w w:val="100"/>
          <w:kern w:val="0"/>
        </w:rPr>
        <w:t>»</w:t>
      </w:r>
      <w:r w:rsidR="004131A2" w:rsidRPr="00CF1B8B">
        <w:rPr>
          <w:bCs/>
          <w:spacing w:val="0"/>
          <w:w w:val="100"/>
          <w:kern w:val="0"/>
        </w:rPr>
        <w:t>.</w:t>
      </w:r>
      <w:r w:rsidRPr="00CF1B8B">
        <w:rPr>
          <w:spacing w:val="0"/>
          <w:w w:val="100"/>
          <w:kern w:val="0"/>
        </w:rPr>
        <w:br w:type="page"/>
      </w:r>
    </w:p>
    <w:p w:rsidR="005F7B08" w:rsidRPr="00CF1B8B" w:rsidRDefault="005F7B08" w:rsidP="00CF1B8B">
      <w:pPr>
        <w:pStyle w:val="HChGR"/>
        <w:rPr>
          <w:spacing w:val="0"/>
          <w:w w:val="100"/>
          <w:kern w:val="0"/>
        </w:rPr>
      </w:pPr>
      <w:r w:rsidRPr="00CF1B8B">
        <w:rPr>
          <w:spacing w:val="0"/>
          <w:w w:val="100"/>
          <w:kern w:val="0"/>
        </w:rPr>
        <w:t>Приложение VI</w:t>
      </w:r>
    </w:p>
    <w:p w:rsidR="005F7B08" w:rsidRPr="00CF1B8B" w:rsidRDefault="005F7B08" w:rsidP="00CF1B8B">
      <w:pPr>
        <w:pStyle w:val="HChGR"/>
        <w:rPr>
          <w:spacing w:val="0"/>
          <w:w w:val="100"/>
          <w:kern w:val="0"/>
        </w:rPr>
      </w:pPr>
      <w:r w:rsidRPr="00CF1B8B">
        <w:rPr>
          <w:spacing w:val="0"/>
          <w:w w:val="100"/>
          <w:kern w:val="0"/>
        </w:rPr>
        <w:tab/>
      </w:r>
      <w:r w:rsidRPr="00CF1B8B">
        <w:rPr>
          <w:spacing w:val="0"/>
          <w:w w:val="100"/>
          <w:kern w:val="0"/>
        </w:rPr>
        <w:tab/>
        <w:t>Неофициальные группы GRSG</w:t>
      </w:r>
    </w:p>
    <w:tbl>
      <w:tblPr>
        <w:tblStyle w:val="TabTxt"/>
        <w:tblW w:w="8504" w:type="dxa"/>
        <w:tblInd w:w="1134" w:type="dxa"/>
        <w:tblLayout w:type="fixed"/>
        <w:tblLook w:val="05E0" w:firstRow="1" w:lastRow="1" w:firstColumn="1" w:lastColumn="1" w:noHBand="0" w:noVBand="1"/>
      </w:tblPr>
      <w:tblGrid>
        <w:gridCol w:w="2410"/>
        <w:gridCol w:w="3119"/>
        <w:gridCol w:w="2975"/>
      </w:tblGrid>
      <w:tr w:rsidR="00CF1B8B" w:rsidRPr="00CF1B8B" w:rsidTr="00CF1B8B">
        <w:trPr>
          <w:tblHeader/>
        </w:trPr>
        <w:tc>
          <w:tcPr>
            <w:tcW w:w="2410" w:type="dxa"/>
            <w:tcBorders>
              <w:top w:val="single" w:sz="4" w:space="0" w:color="auto"/>
              <w:bottom w:val="single" w:sz="12" w:space="0" w:color="auto"/>
            </w:tcBorders>
            <w:shd w:val="clear" w:color="auto" w:fill="auto"/>
          </w:tcPr>
          <w:p w:rsidR="005F7B08" w:rsidRPr="00CF1B8B" w:rsidRDefault="005F7B08" w:rsidP="00CF1B8B">
            <w:pPr>
              <w:suppressAutoHyphens/>
              <w:spacing w:before="80" w:after="80" w:line="200" w:lineRule="exact"/>
              <w:rPr>
                <w:i/>
                <w:spacing w:val="0"/>
                <w:w w:val="100"/>
                <w:kern w:val="0"/>
                <w:sz w:val="16"/>
                <w:highlight w:val="cyan"/>
              </w:rPr>
            </w:pPr>
            <w:r w:rsidRPr="00CF1B8B">
              <w:rPr>
                <w:i/>
                <w:spacing w:val="0"/>
                <w:w w:val="100"/>
                <w:kern w:val="0"/>
                <w:sz w:val="16"/>
              </w:rPr>
              <w:t>Неофициальная группа</w:t>
            </w:r>
          </w:p>
        </w:tc>
        <w:tc>
          <w:tcPr>
            <w:tcW w:w="3119" w:type="dxa"/>
            <w:tcBorders>
              <w:top w:val="single" w:sz="4" w:space="0" w:color="auto"/>
              <w:bottom w:val="single" w:sz="12" w:space="0" w:color="auto"/>
            </w:tcBorders>
            <w:shd w:val="clear" w:color="auto" w:fill="auto"/>
          </w:tcPr>
          <w:p w:rsidR="005F7B08" w:rsidRPr="00CF1B8B" w:rsidRDefault="005F7B08" w:rsidP="00CF1B8B">
            <w:pPr>
              <w:suppressAutoHyphens/>
              <w:spacing w:before="80" w:after="80" w:line="200" w:lineRule="exact"/>
              <w:rPr>
                <w:i/>
                <w:spacing w:val="0"/>
                <w:w w:val="100"/>
                <w:kern w:val="0"/>
                <w:sz w:val="16"/>
              </w:rPr>
            </w:pPr>
            <w:r w:rsidRPr="00CF1B8B">
              <w:rPr>
                <w:i/>
                <w:spacing w:val="0"/>
                <w:w w:val="100"/>
                <w:kern w:val="0"/>
                <w:sz w:val="16"/>
              </w:rPr>
              <w:t>Председатель</w:t>
            </w:r>
          </w:p>
        </w:tc>
        <w:tc>
          <w:tcPr>
            <w:cnfStyle w:val="000100000000" w:firstRow="0" w:lastRow="0" w:firstColumn="0" w:lastColumn="1" w:oddVBand="0" w:evenVBand="0" w:oddHBand="0" w:evenHBand="0" w:firstRowFirstColumn="0" w:firstRowLastColumn="0" w:lastRowFirstColumn="0" w:lastRowLastColumn="0"/>
            <w:tcW w:w="2975" w:type="dxa"/>
            <w:tcBorders>
              <w:bottom w:val="single" w:sz="12" w:space="0" w:color="auto"/>
            </w:tcBorders>
            <w:shd w:val="clear" w:color="auto" w:fill="auto"/>
          </w:tcPr>
          <w:p w:rsidR="005F7B08" w:rsidRPr="00CF1B8B" w:rsidRDefault="005F7B08" w:rsidP="00CF1B8B">
            <w:pPr>
              <w:suppressAutoHyphens/>
              <w:spacing w:before="80" w:after="80" w:line="200" w:lineRule="exact"/>
              <w:rPr>
                <w:i/>
                <w:spacing w:val="0"/>
                <w:w w:val="100"/>
                <w:kern w:val="0"/>
                <w:sz w:val="16"/>
              </w:rPr>
            </w:pPr>
            <w:r w:rsidRPr="00CF1B8B">
              <w:rPr>
                <w:i/>
                <w:spacing w:val="0"/>
                <w:w w:val="100"/>
                <w:kern w:val="0"/>
                <w:sz w:val="16"/>
              </w:rPr>
              <w:t>Секретарь</w:t>
            </w:r>
          </w:p>
        </w:tc>
      </w:tr>
      <w:tr w:rsidR="00CF1B8B" w:rsidRPr="00CF1B8B" w:rsidTr="00CF1B8B">
        <w:tc>
          <w:tcPr>
            <w:tcW w:w="2410" w:type="dxa"/>
            <w:tcBorders>
              <w:top w:val="single" w:sz="12" w:space="0" w:color="auto"/>
            </w:tcBorders>
          </w:tcPr>
          <w:p w:rsidR="005F7B08" w:rsidRPr="00E01DD8" w:rsidRDefault="005F7B08" w:rsidP="00CF1B8B">
            <w:pPr>
              <w:suppressAutoHyphens/>
              <w:rPr>
                <w:spacing w:val="0"/>
                <w:w w:val="100"/>
                <w:kern w:val="0"/>
                <w:szCs w:val="20"/>
              </w:rPr>
            </w:pPr>
            <w:r w:rsidRPr="00E01DD8">
              <w:rPr>
                <w:spacing w:val="0"/>
                <w:w w:val="100"/>
                <w:kern w:val="0"/>
                <w:szCs w:val="20"/>
              </w:rPr>
              <w:t>Стекла для панорамных люков автомобилей (</w:t>
            </w:r>
            <w:bookmarkStart w:id="8" w:name="OLE_LINK4"/>
            <w:bookmarkStart w:id="9" w:name="OLE_LINK8"/>
            <w:r w:rsidRPr="00E01DD8">
              <w:rPr>
                <w:spacing w:val="0"/>
                <w:w w:val="100"/>
                <w:kern w:val="0"/>
                <w:szCs w:val="20"/>
              </w:rPr>
              <w:t>СПЛА</w:t>
            </w:r>
            <w:bookmarkEnd w:id="8"/>
            <w:bookmarkEnd w:id="9"/>
            <w:r w:rsidRPr="00E01DD8">
              <w:rPr>
                <w:spacing w:val="0"/>
                <w:w w:val="100"/>
                <w:kern w:val="0"/>
                <w:szCs w:val="20"/>
              </w:rPr>
              <w:t>)</w:t>
            </w:r>
          </w:p>
        </w:tc>
        <w:tc>
          <w:tcPr>
            <w:tcW w:w="3119" w:type="dxa"/>
            <w:tcBorders>
              <w:top w:val="single" w:sz="12" w:space="0" w:color="auto"/>
            </w:tcBorders>
          </w:tcPr>
          <w:p w:rsidR="005F7B08" w:rsidRPr="00E01DD8" w:rsidRDefault="005F7B08" w:rsidP="000E79AD">
            <w:pPr>
              <w:suppressAutoHyphens/>
              <w:rPr>
                <w:spacing w:val="0"/>
                <w:w w:val="100"/>
                <w:kern w:val="0"/>
                <w:szCs w:val="20"/>
              </w:rPr>
            </w:pPr>
            <w:r w:rsidRPr="00E01DD8">
              <w:rPr>
                <w:spacing w:val="0"/>
                <w:w w:val="100"/>
                <w:kern w:val="0"/>
                <w:szCs w:val="20"/>
              </w:rPr>
              <w:t>г-н С.Б. Эом (Республика Корея) (coпредседатель г-н Т. Фюрманн (Германия))</w:t>
            </w:r>
            <w:r w:rsidR="00CF1B8B" w:rsidRPr="00E01DD8">
              <w:rPr>
                <w:spacing w:val="0"/>
                <w:w w:val="100"/>
                <w:kern w:val="0"/>
                <w:szCs w:val="20"/>
              </w:rPr>
              <w:br/>
            </w:r>
            <w:r w:rsidRPr="00E01DD8">
              <w:rPr>
                <w:spacing w:val="0"/>
                <w:w w:val="100"/>
                <w:kern w:val="0"/>
                <w:szCs w:val="20"/>
              </w:rPr>
              <w:t>тeл: +82 31 3690217</w:t>
            </w:r>
            <w:r w:rsidR="00CF1B8B" w:rsidRPr="00E01DD8">
              <w:rPr>
                <w:spacing w:val="0"/>
                <w:w w:val="100"/>
                <w:kern w:val="0"/>
                <w:szCs w:val="20"/>
              </w:rPr>
              <w:br/>
            </w:r>
            <w:r w:rsidRPr="00E01DD8">
              <w:rPr>
                <w:spacing w:val="0"/>
                <w:w w:val="100"/>
                <w:kern w:val="0"/>
                <w:szCs w:val="20"/>
              </w:rPr>
              <w:t>эл. почта: sbeom@ts2020.kr</w:t>
            </w:r>
          </w:p>
        </w:tc>
        <w:tc>
          <w:tcPr>
            <w:cnfStyle w:val="000100000000" w:firstRow="0" w:lastRow="0" w:firstColumn="0" w:lastColumn="1" w:oddVBand="0" w:evenVBand="0" w:oddHBand="0" w:evenHBand="0" w:firstRowFirstColumn="0" w:firstRowLastColumn="0" w:lastRowFirstColumn="0" w:lastRowLastColumn="0"/>
            <w:tcW w:w="2975" w:type="dxa"/>
            <w:tcBorders>
              <w:top w:val="single" w:sz="12" w:space="0" w:color="auto"/>
            </w:tcBorders>
          </w:tcPr>
          <w:p w:rsidR="005F7B08" w:rsidRPr="00E01DD8" w:rsidRDefault="005F7B08" w:rsidP="00CF1B8B">
            <w:pPr>
              <w:suppressAutoHyphens/>
              <w:rPr>
                <w:spacing w:val="0"/>
                <w:w w:val="100"/>
                <w:kern w:val="0"/>
                <w:szCs w:val="20"/>
              </w:rPr>
            </w:pPr>
            <w:r w:rsidRPr="00E01DD8">
              <w:rPr>
                <w:spacing w:val="0"/>
                <w:w w:val="100"/>
                <w:kern w:val="0"/>
                <w:szCs w:val="20"/>
              </w:rPr>
              <w:t>г-н С. Мюллер фон Кралик (КСАОД)</w:t>
            </w:r>
            <w:r w:rsidR="00CF1B8B" w:rsidRPr="00E01DD8">
              <w:rPr>
                <w:spacing w:val="0"/>
                <w:w w:val="100"/>
                <w:kern w:val="0"/>
                <w:szCs w:val="20"/>
              </w:rPr>
              <w:br/>
            </w:r>
            <w:r w:rsidRPr="00E01DD8">
              <w:rPr>
                <w:spacing w:val="0"/>
                <w:w w:val="100"/>
                <w:kern w:val="0"/>
                <w:szCs w:val="20"/>
              </w:rPr>
              <w:t>тел: +49 89 85794 1625</w:t>
            </w:r>
            <w:r w:rsidR="00CF1B8B" w:rsidRPr="00E01DD8">
              <w:rPr>
                <w:spacing w:val="0"/>
                <w:w w:val="100"/>
                <w:kern w:val="0"/>
                <w:szCs w:val="20"/>
              </w:rPr>
              <w:br/>
            </w:r>
            <w:r w:rsidRPr="00E01DD8">
              <w:rPr>
                <w:spacing w:val="0"/>
                <w:w w:val="100"/>
                <w:kern w:val="0"/>
                <w:szCs w:val="20"/>
              </w:rPr>
              <w:t>эл.</w:t>
            </w:r>
            <w:r w:rsidR="00CF1B8B" w:rsidRPr="00E01DD8">
              <w:rPr>
                <w:spacing w:val="0"/>
                <w:w w:val="100"/>
                <w:kern w:val="0"/>
                <w:szCs w:val="20"/>
              </w:rPr>
              <w:t xml:space="preserve"> </w:t>
            </w:r>
            <w:r w:rsidRPr="00E01DD8">
              <w:rPr>
                <w:spacing w:val="0"/>
                <w:w w:val="100"/>
                <w:kern w:val="0"/>
                <w:szCs w:val="20"/>
              </w:rPr>
              <w:t>почта: Bianca.Retr@webasto.com</w:t>
            </w:r>
          </w:p>
        </w:tc>
      </w:tr>
      <w:tr w:rsidR="005F7B08" w:rsidRPr="00CF1B8B" w:rsidTr="00CF1B8B">
        <w:tc>
          <w:tcPr>
            <w:tcW w:w="2410" w:type="dxa"/>
          </w:tcPr>
          <w:p w:rsidR="005F7B08" w:rsidRPr="00E01DD8" w:rsidRDefault="005F7B08" w:rsidP="00CF1B8B">
            <w:pPr>
              <w:suppressAutoHyphens/>
              <w:rPr>
                <w:spacing w:val="0"/>
                <w:w w:val="100"/>
                <w:kern w:val="0"/>
                <w:szCs w:val="20"/>
              </w:rPr>
            </w:pPr>
            <w:r w:rsidRPr="00E01DD8">
              <w:rPr>
                <w:spacing w:val="0"/>
                <w:w w:val="100"/>
                <w:kern w:val="0"/>
                <w:szCs w:val="20"/>
              </w:rPr>
              <w:t xml:space="preserve">Информирование о непосредственной близости уязвимых участников дорожного движения (УУДНБ) </w:t>
            </w:r>
          </w:p>
        </w:tc>
        <w:tc>
          <w:tcPr>
            <w:tcW w:w="3119" w:type="dxa"/>
          </w:tcPr>
          <w:p w:rsidR="005F7B08" w:rsidRPr="00E01DD8" w:rsidRDefault="005F7B08" w:rsidP="00CF1B8B">
            <w:pPr>
              <w:suppressAutoHyphens/>
              <w:rPr>
                <w:spacing w:val="0"/>
                <w:w w:val="100"/>
                <w:kern w:val="0"/>
                <w:szCs w:val="20"/>
              </w:rPr>
            </w:pPr>
            <w:r w:rsidRPr="00E01DD8">
              <w:rPr>
                <w:spacing w:val="0"/>
                <w:w w:val="100"/>
                <w:kern w:val="0"/>
                <w:szCs w:val="20"/>
              </w:rPr>
              <w:t>г-н Ясухиро Матсуи (председатель)</w:t>
            </w:r>
            <w:r w:rsidR="00CF1B8B" w:rsidRPr="00E01DD8">
              <w:rPr>
                <w:spacing w:val="0"/>
                <w:w w:val="100"/>
                <w:kern w:val="0"/>
                <w:szCs w:val="20"/>
              </w:rPr>
              <w:br/>
            </w:r>
            <w:r w:rsidRPr="00E01DD8">
              <w:rPr>
                <w:spacing w:val="0"/>
                <w:w w:val="100"/>
                <w:kern w:val="0"/>
                <w:szCs w:val="20"/>
              </w:rPr>
              <w:t>г-н П. Бруртьес (ЕК) (заместитель председателя)</w:t>
            </w:r>
            <w:r w:rsidR="00CF1B8B" w:rsidRPr="00E01DD8">
              <w:rPr>
                <w:spacing w:val="0"/>
                <w:w w:val="100"/>
                <w:kern w:val="0"/>
                <w:szCs w:val="20"/>
              </w:rPr>
              <w:br/>
            </w:r>
            <w:r w:rsidRPr="00E01DD8">
              <w:rPr>
                <w:spacing w:val="0"/>
                <w:w w:val="100"/>
                <w:kern w:val="0"/>
                <w:szCs w:val="20"/>
              </w:rPr>
              <w:t>тел: +81 422 41 3371</w:t>
            </w:r>
            <w:r w:rsidR="00CF1B8B" w:rsidRPr="00E01DD8">
              <w:rPr>
                <w:spacing w:val="0"/>
                <w:w w:val="100"/>
                <w:kern w:val="0"/>
                <w:szCs w:val="20"/>
              </w:rPr>
              <w:br/>
            </w:r>
            <w:r w:rsidRPr="00E01DD8">
              <w:rPr>
                <w:spacing w:val="0"/>
                <w:w w:val="100"/>
                <w:kern w:val="0"/>
                <w:szCs w:val="20"/>
              </w:rPr>
              <w:t xml:space="preserve">эл. почта: </w:t>
            </w:r>
            <w:hyperlink r:id="rId16" w:history="1">
              <w:r w:rsidR="00CF1B8B" w:rsidRPr="00E01DD8">
                <w:rPr>
                  <w:rStyle w:val="Hyperlink"/>
                  <w:color w:val="auto"/>
                  <w:spacing w:val="0"/>
                  <w:w w:val="100"/>
                  <w:kern w:val="0"/>
                  <w:szCs w:val="20"/>
                </w:rPr>
                <w:t>ymatsui@ntsel.go.jp</w:t>
              </w:r>
            </w:hyperlink>
            <w:r w:rsidR="00CF1B8B" w:rsidRPr="00E01DD8">
              <w:rPr>
                <w:spacing w:val="0"/>
                <w:w w:val="100"/>
                <w:kern w:val="0"/>
                <w:szCs w:val="20"/>
              </w:rPr>
              <w:br/>
            </w:r>
            <w:r w:rsidRPr="00E01DD8">
              <w:rPr>
                <w:spacing w:val="0"/>
                <w:w w:val="100"/>
                <w:kern w:val="0"/>
                <w:szCs w:val="20"/>
              </w:rPr>
              <w:t>тел: +32 2 299 49 33</w:t>
            </w:r>
            <w:r w:rsidR="00CF1B8B" w:rsidRPr="00E01DD8">
              <w:rPr>
                <w:spacing w:val="0"/>
                <w:w w:val="100"/>
                <w:kern w:val="0"/>
                <w:szCs w:val="20"/>
              </w:rPr>
              <w:br/>
            </w:r>
            <w:r w:rsidRPr="00E01DD8">
              <w:rPr>
                <w:spacing w:val="0"/>
                <w:w w:val="100"/>
                <w:kern w:val="0"/>
                <w:szCs w:val="20"/>
              </w:rPr>
              <w:t>эл. почта: peter.broertjes@ec.europa.eu</w:t>
            </w:r>
          </w:p>
        </w:tc>
        <w:tc>
          <w:tcPr>
            <w:cnfStyle w:val="000100000000" w:firstRow="0" w:lastRow="0" w:firstColumn="0" w:lastColumn="1" w:oddVBand="0" w:evenVBand="0" w:oddHBand="0" w:evenHBand="0" w:firstRowFirstColumn="0" w:firstRowLastColumn="0" w:lastRowFirstColumn="0" w:lastRowLastColumn="0"/>
            <w:tcW w:w="2975" w:type="dxa"/>
          </w:tcPr>
          <w:p w:rsidR="005F7B08" w:rsidRPr="00E01DD8" w:rsidRDefault="005F7B08" w:rsidP="00CF1B8B">
            <w:pPr>
              <w:suppressAutoHyphens/>
              <w:rPr>
                <w:spacing w:val="0"/>
                <w:w w:val="100"/>
                <w:kern w:val="0"/>
                <w:szCs w:val="20"/>
              </w:rPr>
            </w:pPr>
            <w:r w:rsidRPr="00E01DD8">
              <w:rPr>
                <w:spacing w:val="0"/>
                <w:w w:val="100"/>
                <w:kern w:val="0"/>
                <w:szCs w:val="20"/>
              </w:rPr>
              <w:t>г-н О. Фонтен (МОПАП)</w:t>
            </w:r>
            <w:r w:rsidR="00CF1B8B" w:rsidRPr="00E01DD8">
              <w:rPr>
                <w:spacing w:val="0"/>
                <w:w w:val="100"/>
                <w:kern w:val="0"/>
                <w:szCs w:val="20"/>
              </w:rPr>
              <w:br/>
            </w:r>
            <w:r w:rsidRPr="00E01DD8">
              <w:rPr>
                <w:spacing w:val="0"/>
                <w:w w:val="100"/>
                <w:kern w:val="0"/>
                <w:szCs w:val="20"/>
              </w:rPr>
              <w:t>тел: +33 1</w:t>
            </w:r>
            <w:r w:rsidRPr="00E01DD8">
              <w:rPr>
                <w:spacing w:val="0"/>
                <w:w w:val="100"/>
                <w:kern w:val="0"/>
                <w:szCs w:val="20"/>
              </w:rPr>
              <w:noBreakHyphen/>
              <w:t>43590013</w:t>
            </w:r>
            <w:r w:rsidR="00CF1B8B" w:rsidRPr="00E01DD8">
              <w:rPr>
                <w:spacing w:val="0"/>
                <w:w w:val="100"/>
                <w:kern w:val="0"/>
                <w:szCs w:val="20"/>
              </w:rPr>
              <w:br/>
            </w:r>
            <w:bookmarkStart w:id="10" w:name="OLE_LINK9"/>
            <w:bookmarkStart w:id="11" w:name="OLE_LINK10"/>
            <w:r w:rsidRPr="00E01DD8">
              <w:rPr>
                <w:spacing w:val="0"/>
                <w:w w:val="100"/>
                <w:kern w:val="0"/>
                <w:szCs w:val="20"/>
              </w:rPr>
              <w:t>эл. почта</w:t>
            </w:r>
            <w:bookmarkEnd w:id="10"/>
            <w:bookmarkEnd w:id="11"/>
            <w:r w:rsidRPr="00E01DD8">
              <w:rPr>
                <w:spacing w:val="0"/>
                <w:w w:val="100"/>
                <w:kern w:val="0"/>
                <w:szCs w:val="20"/>
              </w:rPr>
              <w:t>: ofontaine@oica.net</w:t>
            </w:r>
          </w:p>
        </w:tc>
      </w:tr>
    </w:tbl>
    <w:p w:rsidR="005F7B08" w:rsidRPr="00705BB1" w:rsidRDefault="00705BB1" w:rsidP="00705BB1">
      <w:pPr>
        <w:pStyle w:val="SingleTxtGR"/>
        <w:spacing w:before="240" w:after="0"/>
        <w:jc w:val="center"/>
        <w:rPr>
          <w:u w:val="single"/>
          <w:lang w:val="de-DE"/>
        </w:rPr>
      </w:pPr>
      <w:r>
        <w:rPr>
          <w:u w:val="single"/>
          <w:lang w:val="de-DE"/>
        </w:rPr>
        <w:tab/>
      </w:r>
      <w:r>
        <w:rPr>
          <w:u w:val="single"/>
          <w:lang w:val="de-DE"/>
        </w:rPr>
        <w:tab/>
      </w:r>
      <w:r>
        <w:rPr>
          <w:u w:val="single"/>
          <w:lang w:val="de-DE"/>
        </w:rPr>
        <w:tab/>
      </w:r>
    </w:p>
    <w:p w:rsidR="00E12C5F" w:rsidRPr="00CF1B8B" w:rsidRDefault="00E12C5F" w:rsidP="005F7B08">
      <w:pPr>
        <w:suppressAutoHyphens/>
        <w:rPr>
          <w:spacing w:val="0"/>
          <w:w w:val="100"/>
          <w:kern w:val="0"/>
        </w:rPr>
      </w:pPr>
    </w:p>
    <w:sectPr w:rsidR="00E12C5F" w:rsidRPr="00CF1B8B" w:rsidSect="00A071B0">
      <w:headerReference w:type="even" r:id="rId17"/>
      <w:headerReference w:type="default" r:id="rId18"/>
      <w:footerReference w:type="even" r:id="rId19"/>
      <w:footerReference w:type="default" r:id="rId20"/>
      <w:footerReference w:type="first" r:id="rId21"/>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0E76" w:rsidRPr="00A312BC" w:rsidRDefault="00B70E76" w:rsidP="00A312BC"/>
  </w:endnote>
  <w:endnote w:type="continuationSeparator" w:id="0">
    <w:p w:rsidR="00B70E76" w:rsidRPr="00A312BC" w:rsidRDefault="00B70E76"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0E76" w:rsidRPr="00A071B0" w:rsidRDefault="00B70E76">
    <w:pPr>
      <w:pStyle w:val="Footer"/>
    </w:pPr>
    <w:r w:rsidRPr="00A071B0">
      <w:rPr>
        <w:b/>
        <w:sz w:val="18"/>
      </w:rPr>
      <w:fldChar w:fldCharType="begin"/>
    </w:r>
    <w:r w:rsidRPr="00A071B0">
      <w:rPr>
        <w:b/>
        <w:sz w:val="18"/>
      </w:rPr>
      <w:instrText xml:space="preserve"> PAGE  \* MERGEFORMAT </w:instrText>
    </w:r>
    <w:r w:rsidRPr="00A071B0">
      <w:rPr>
        <w:b/>
        <w:sz w:val="18"/>
      </w:rPr>
      <w:fldChar w:fldCharType="separate"/>
    </w:r>
    <w:r w:rsidR="000B65B5">
      <w:rPr>
        <w:b/>
        <w:noProof/>
        <w:sz w:val="18"/>
      </w:rPr>
      <w:t>2</w:t>
    </w:r>
    <w:r w:rsidRPr="00A071B0">
      <w:rPr>
        <w:b/>
        <w:sz w:val="18"/>
      </w:rPr>
      <w:fldChar w:fldCharType="end"/>
    </w:r>
    <w:r>
      <w:rPr>
        <w:b/>
        <w:sz w:val="18"/>
      </w:rPr>
      <w:tab/>
    </w:r>
    <w:r>
      <w:t>GE.17-20406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0E76" w:rsidRPr="00A071B0" w:rsidRDefault="00B70E76" w:rsidP="00A071B0">
    <w:pPr>
      <w:pStyle w:val="Footer"/>
      <w:tabs>
        <w:tab w:val="clear" w:pos="9639"/>
        <w:tab w:val="right" w:pos="9638"/>
      </w:tabs>
      <w:rPr>
        <w:b/>
        <w:sz w:val="18"/>
      </w:rPr>
    </w:pPr>
    <w:r>
      <w:t>GE.17-20406</w:t>
    </w:r>
    <w:r>
      <w:tab/>
    </w:r>
    <w:r w:rsidRPr="00A071B0">
      <w:rPr>
        <w:b/>
        <w:sz w:val="18"/>
      </w:rPr>
      <w:fldChar w:fldCharType="begin"/>
    </w:r>
    <w:r w:rsidRPr="00A071B0">
      <w:rPr>
        <w:b/>
        <w:sz w:val="18"/>
      </w:rPr>
      <w:instrText xml:space="preserve"> PAGE  \* MERGEFORMAT </w:instrText>
    </w:r>
    <w:r w:rsidRPr="00A071B0">
      <w:rPr>
        <w:b/>
        <w:sz w:val="18"/>
      </w:rPr>
      <w:fldChar w:fldCharType="separate"/>
    </w:r>
    <w:r w:rsidR="000B65B5">
      <w:rPr>
        <w:b/>
        <w:noProof/>
        <w:sz w:val="18"/>
      </w:rPr>
      <w:t>3</w:t>
    </w:r>
    <w:r w:rsidRPr="00A071B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0E76" w:rsidRPr="00A071B0" w:rsidRDefault="00B70E76" w:rsidP="00A071B0">
    <w:pPr>
      <w:spacing w:before="120" w:line="240" w:lineRule="auto"/>
    </w:pPr>
    <w:r>
      <w:t>GE.</w:t>
    </w:r>
    <w:r>
      <w:rPr>
        <w:b/>
        <w:noProof/>
        <w:lang w:val="en-US" w:eastAsia="en-US"/>
      </w:rPr>
      <w:drawing>
        <wp:anchor distT="0" distB="0" distL="114300" distR="114300" simplePos="0" relativeHeight="251658240" behindDoc="0" locked="0" layoutInCell="1" allowOverlap="1" wp14:anchorId="698A042D" wp14:editId="6ECF2596">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17-20406  (R)</w:t>
    </w:r>
    <w:r>
      <w:rPr>
        <w:lang w:val="en-US"/>
      </w:rPr>
      <w:t xml:space="preserve">  260218  270218</w:t>
    </w:r>
    <w:r>
      <w:br/>
    </w:r>
    <w:r w:rsidRPr="00A071B0">
      <w:rPr>
        <w:rFonts w:ascii="C39T30Lfz" w:hAnsi="C39T30Lfz"/>
        <w:spacing w:val="0"/>
        <w:w w:val="100"/>
        <w:sz w:val="56"/>
      </w:rPr>
      <w:t></w:t>
    </w:r>
    <w:r w:rsidRPr="00A071B0">
      <w:rPr>
        <w:rFonts w:ascii="C39T30Lfz" w:hAnsi="C39T30Lfz"/>
        <w:spacing w:val="0"/>
        <w:w w:val="100"/>
        <w:sz w:val="56"/>
      </w:rPr>
      <w:t></w:t>
    </w:r>
    <w:r w:rsidRPr="00A071B0">
      <w:rPr>
        <w:rFonts w:ascii="C39T30Lfz" w:hAnsi="C39T30Lfz"/>
        <w:spacing w:val="0"/>
        <w:w w:val="100"/>
        <w:sz w:val="56"/>
      </w:rPr>
      <w:t></w:t>
    </w:r>
    <w:r w:rsidRPr="00A071B0">
      <w:rPr>
        <w:rFonts w:ascii="C39T30Lfz" w:hAnsi="C39T30Lfz"/>
        <w:spacing w:val="0"/>
        <w:w w:val="100"/>
        <w:sz w:val="56"/>
      </w:rPr>
      <w:t></w:t>
    </w:r>
    <w:r w:rsidRPr="00A071B0">
      <w:rPr>
        <w:rFonts w:ascii="C39T30Lfz" w:hAnsi="C39T30Lfz"/>
        <w:spacing w:val="0"/>
        <w:w w:val="100"/>
        <w:sz w:val="56"/>
      </w:rPr>
      <w:t></w:t>
    </w:r>
    <w:r w:rsidRPr="00A071B0">
      <w:rPr>
        <w:rFonts w:ascii="C39T30Lfz" w:hAnsi="C39T30Lfz"/>
        <w:spacing w:val="0"/>
        <w:w w:val="100"/>
        <w:sz w:val="56"/>
      </w:rPr>
      <w:t></w:t>
    </w:r>
    <w:r w:rsidRPr="00A071B0">
      <w:rPr>
        <w:rFonts w:ascii="C39T30Lfz" w:hAnsi="C39T30Lfz"/>
        <w:spacing w:val="0"/>
        <w:w w:val="100"/>
        <w:sz w:val="56"/>
      </w:rPr>
      <w:t></w:t>
    </w:r>
    <w:r w:rsidRPr="00A071B0">
      <w:rPr>
        <w:rFonts w:ascii="C39T30Lfz" w:hAnsi="C39T30Lfz"/>
        <w:spacing w:val="0"/>
        <w:w w:val="100"/>
        <w:sz w:val="56"/>
      </w:rPr>
      <w:t></w:t>
    </w:r>
    <w:r w:rsidRPr="00A071B0">
      <w:rPr>
        <w:rFonts w:ascii="C39T30Lfz" w:hAnsi="C39T30Lfz"/>
        <w:spacing w:val="0"/>
        <w:w w:val="100"/>
        <w:sz w:val="56"/>
      </w:rPr>
      <w:t></w:t>
    </w:r>
    <w:r>
      <w:rPr>
        <w:noProof/>
        <w:w w:val="100"/>
        <w:lang w:val="en-US" w:eastAsia="en-US"/>
      </w:rPr>
      <w:drawing>
        <wp:anchor distT="0" distB="0" distL="114300" distR="114300" simplePos="0" relativeHeight="251659264" behindDoc="0" locked="0" layoutInCell="1" allowOverlap="1">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ECE/TRANS/WP.29/GRSG/92&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SG/92&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0E76" w:rsidRPr="001075E9" w:rsidRDefault="00B70E76" w:rsidP="001075E9">
      <w:pPr>
        <w:tabs>
          <w:tab w:val="right" w:pos="2155"/>
        </w:tabs>
        <w:spacing w:after="80" w:line="240" w:lineRule="auto"/>
        <w:ind w:left="680"/>
        <w:rPr>
          <w:u w:val="single"/>
        </w:rPr>
      </w:pPr>
      <w:r>
        <w:rPr>
          <w:u w:val="single"/>
        </w:rPr>
        <w:tab/>
      </w:r>
    </w:p>
  </w:footnote>
  <w:footnote w:type="continuationSeparator" w:id="0">
    <w:p w:rsidR="00B70E76" w:rsidRDefault="00B70E76" w:rsidP="00407B78">
      <w:pPr>
        <w:tabs>
          <w:tab w:val="right" w:pos="2155"/>
        </w:tabs>
        <w:spacing w:after="80"/>
        <w:ind w:left="680"/>
        <w:rPr>
          <w:u w:val="single"/>
        </w:rPr>
      </w:pPr>
      <w:r>
        <w:rPr>
          <w:u w:val="single"/>
        </w:rPr>
        <w:tab/>
      </w:r>
    </w:p>
  </w:footnote>
  <w:footnote w:id="1">
    <w:p w:rsidR="00B70E76" w:rsidRPr="00026E7C" w:rsidRDefault="00B70E76" w:rsidP="005F7B08">
      <w:pPr>
        <w:pStyle w:val="FootnoteText"/>
        <w:rPr>
          <w:spacing w:val="0"/>
          <w:w w:val="100"/>
          <w:kern w:val="0"/>
          <w:lang w:val="ru-RU"/>
        </w:rPr>
      </w:pPr>
      <w:r w:rsidRPr="00026E7C">
        <w:rPr>
          <w:spacing w:val="0"/>
          <w:w w:val="100"/>
          <w:kern w:val="0"/>
        </w:rPr>
        <w:tab/>
      </w:r>
      <w:r w:rsidRPr="00026E7C">
        <w:rPr>
          <w:rStyle w:val="FootnoteReference"/>
          <w:spacing w:val="0"/>
          <w:w w:val="100"/>
          <w:kern w:val="0"/>
        </w:rPr>
        <w:footnoteRef/>
      </w:r>
      <w:r w:rsidRPr="00026E7C">
        <w:rPr>
          <w:spacing w:val="0"/>
          <w:w w:val="100"/>
          <w:kern w:val="0"/>
          <w:lang w:val="ru-RU"/>
        </w:rPr>
        <w:t xml:space="preserve"> </w:t>
      </w:r>
      <w:r w:rsidRPr="00026E7C">
        <w:rPr>
          <w:spacing w:val="0"/>
          <w:w w:val="100"/>
          <w:kern w:val="0"/>
          <w:lang w:val="ru-RU"/>
        </w:rPr>
        <w:tab/>
      </w:r>
      <w:r w:rsidRPr="00026E7C">
        <w:rPr>
          <w:spacing w:val="0"/>
          <w:w w:val="100"/>
          <w:kern w:val="0"/>
        </w:rPr>
        <w:t>GRSG</w:t>
      </w:r>
      <w:r w:rsidRPr="00026E7C">
        <w:rPr>
          <w:spacing w:val="0"/>
          <w:w w:val="100"/>
          <w:kern w:val="0"/>
          <w:lang w:val="ru-RU"/>
        </w:rPr>
        <w:t xml:space="preserve"> отметила, что официальные документы в секретариат ЕЭК ООН следует представить до 12 января 2018 года, т. е. за 12 недель до начала сессии.</w:t>
      </w:r>
    </w:p>
  </w:footnote>
  <w:footnote w:id="2">
    <w:p w:rsidR="00B70E76" w:rsidRPr="00026E7C" w:rsidRDefault="00B70E76" w:rsidP="005F7B08">
      <w:pPr>
        <w:pStyle w:val="FootnoteText"/>
        <w:rPr>
          <w:spacing w:val="0"/>
          <w:w w:val="100"/>
          <w:kern w:val="0"/>
          <w:lang w:val="ru-RU"/>
        </w:rPr>
      </w:pPr>
      <w:r w:rsidRPr="00026E7C">
        <w:rPr>
          <w:spacing w:val="0"/>
          <w:w w:val="100"/>
          <w:kern w:val="0"/>
          <w:lang w:val="ru-RU"/>
        </w:rPr>
        <w:tab/>
      </w:r>
      <w:r w:rsidRPr="00026E7C">
        <w:rPr>
          <w:rStyle w:val="FootnoteReference"/>
          <w:spacing w:val="0"/>
          <w:w w:val="100"/>
          <w:kern w:val="0"/>
        </w:rPr>
        <w:footnoteRef/>
      </w:r>
      <w:r w:rsidRPr="00026E7C">
        <w:rPr>
          <w:spacing w:val="0"/>
          <w:w w:val="100"/>
          <w:kern w:val="0"/>
          <w:lang w:val="ru-RU"/>
        </w:rPr>
        <w:tab/>
        <w:t>Американское общество по испытаниям и материалам.</w:t>
      </w:r>
    </w:p>
  </w:footnote>
  <w:footnote w:id="3">
    <w:p w:rsidR="00B70E76" w:rsidRPr="00026E7C" w:rsidRDefault="00B70E76" w:rsidP="005F7B08">
      <w:pPr>
        <w:pStyle w:val="FootnoteText"/>
        <w:rPr>
          <w:spacing w:val="0"/>
          <w:w w:val="100"/>
          <w:kern w:val="0"/>
          <w:lang w:val="ru-RU"/>
        </w:rPr>
      </w:pPr>
      <w:r w:rsidRPr="00026E7C">
        <w:rPr>
          <w:spacing w:val="0"/>
          <w:w w:val="100"/>
          <w:kern w:val="0"/>
          <w:lang w:val="ru-RU"/>
        </w:rPr>
        <w:tab/>
      </w:r>
      <w:r w:rsidRPr="00026E7C">
        <w:rPr>
          <w:rStyle w:val="FootnoteReference"/>
          <w:spacing w:val="0"/>
          <w:w w:val="100"/>
          <w:kern w:val="0"/>
        </w:rPr>
        <w:footnoteRef/>
      </w:r>
      <w:r w:rsidRPr="00026E7C">
        <w:rPr>
          <w:spacing w:val="0"/>
          <w:w w:val="100"/>
          <w:kern w:val="0"/>
          <w:lang w:val="ru-RU"/>
        </w:rPr>
        <w:tab/>
        <w:t>Британский институт стандартов.</w:t>
      </w:r>
    </w:p>
  </w:footnote>
  <w:footnote w:id="4">
    <w:p w:rsidR="00B70E76" w:rsidRPr="00026E7C" w:rsidRDefault="00B70E76" w:rsidP="005F7B08">
      <w:pPr>
        <w:pStyle w:val="FootnoteText"/>
        <w:rPr>
          <w:spacing w:val="0"/>
          <w:w w:val="100"/>
          <w:kern w:val="0"/>
          <w:lang w:val="ru-RU"/>
        </w:rPr>
      </w:pPr>
      <w:r w:rsidRPr="00026E7C">
        <w:rPr>
          <w:spacing w:val="0"/>
          <w:w w:val="100"/>
          <w:kern w:val="0"/>
          <w:lang w:val="ru-RU"/>
        </w:rPr>
        <w:tab/>
      </w:r>
      <w:r w:rsidRPr="00026E7C">
        <w:rPr>
          <w:rStyle w:val="FootnoteReference"/>
          <w:spacing w:val="0"/>
          <w:w w:val="100"/>
          <w:kern w:val="0"/>
        </w:rPr>
        <w:footnoteRef/>
      </w:r>
      <w:r w:rsidRPr="00026E7C">
        <w:rPr>
          <w:spacing w:val="0"/>
          <w:w w:val="100"/>
          <w:kern w:val="0"/>
          <w:lang w:val="ru-RU"/>
        </w:rPr>
        <w:tab/>
        <w:t>Европейская норма.</w:t>
      </w:r>
    </w:p>
  </w:footnote>
  <w:footnote w:id="5">
    <w:p w:rsidR="00B70E76" w:rsidRPr="00026E7C" w:rsidRDefault="00B70E76" w:rsidP="005F7B08">
      <w:pPr>
        <w:pStyle w:val="FootnoteText"/>
        <w:rPr>
          <w:spacing w:val="0"/>
          <w:w w:val="100"/>
          <w:kern w:val="0"/>
          <w:lang w:val="ru-RU"/>
        </w:rPr>
      </w:pPr>
      <w:r w:rsidRPr="00026E7C">
        <w:rPr>
          <w:spacing w:val="0"/>
          <w:w w:val="100"/>
          <w:kern w:val="0"/>
          <w:lang w:val="ru-RU"/>
        </w:rPr>
        <w:tab/>
      </w:r>
      <w:r w:rsidRPr="00026E7C">
        <w:rPr>
          <w:rStyle w:val="FootnoteReference"/>
          <w:spacing w:val="0"/>
          <w:w w:val="100"/>
          <w:kern w:val="0"/>
        </w:rPr>
        <w:footnoteRef/>
      </w:r>
      <w:r w:rsidRPr="00026E7C">
        <w:rPr>
          <w:spacing w:val="0"/>
          <w:w w:val="100"/>
          <w:kern w:val="0"/>
          <w:lang w:val="ru-RU"/>
        </w:rPr>
        <w:tab/>
        <w:t>Международная организация по стандартизации.</w:t>
      </w:r>
    </w:p>
  </w:footnote>
  <w:footnote w:id="6">
    <w:p w:rsidR="00B70E76" w:rsidRPr="00026E7C" w:rsidRDefault="00B70E76" w:rsidP="005F7B08">
      <w:pPr>
        <w:pStyle w:val="FootnoteText"/>
        <w:rPr>
          <w:spacing w:val="0"/>
          <w:w w:val="100"/>
          <w:kern w:val="0"/>
          <w:lang w:val="ru-RU"/>
        </w:rPr>
      </w:pPr>
      <w:r w:rsidRPr="00026E7C">
        <w:rPr>
          <w:spacing w:val="0"/>
          <w:w w:val="100"/>
          <w:kern w:val="0"/>
          <w:lang w:val="ru-RU"/>
        </w:rPr>
        <w:tab/>
      </w:r>
      <w:r w:rsidRPr="00026E7C">
        <w:rPr>
          <w:rStyle w:val="FootnoteReference"/>
          <w:spacing w:val="0"/>
          <w:w w:val="100"/>
          <w:kern w:val="0"/>
        </w:rPr>
        <w:footnoteRef/>
      </w:r>
      <w:r w:rsidRPr="00026E7C">
        <w:rPr>
          <w:spacing w:val="0"/>
          <w:w w:val="100"/>
          <w:kern w:val="0"/>
          <w:lang w:val="ru-RU"/>
        </w:rPr>
        <w:tab/>
        <w:t>Национальная ассоциация инженеров-коррозионистов.</w:t>
      </w:r>
    </w:p>
  </w:footnote>
  <w:footnote w:id="7">
    <w:p w:rsidR="00B70E76" w:rsidRPr="00026E7C" w:rsidRDefault="00B70E76" w:rsidP="005F7B08">
      <w:pPr>
        <w:pStyle w:val="FootnoteText"/>
        <w:rPr>
          <w:spacing w:val="0"/>
          <w:w w:val="100"/>
          <w:kern w:val="0"/>
          <w:lang w:val="ru-RU"/>
        </w:rPr>
      </w:pPr>
      <w:r w:rsidRPr="00026E7C">
        <w:rPr>
          <w:spacing w:val="0"/>
          <w:w w:val="100"/>
          <w:kern w:val="0"/>
          <w:lang w:val="ru-RU"/>
        </w:rPr>
        <w:tab/>
      </w:r>
      <w:r w:rsidRPr="00026E7C">
        <w:rPr>
          <w:rStyle w:val="FootnoteReference"/>
          <w:spacing w:val="0"/>
          <w:w w:val="100"/>
          <w:kern w:val="0"/>
        </w:rPr>
        <w:footnoteRef/>
      </w:r>
      <w:r w:rsidRPr="00026E7C">
        <w:rPr>
          <w:spacing w:val="0"/>
          <w:w w:val="100"/>
          <w:kern w:val="0"/>
          <w:lang w:val="ru-RU"/>
        </w:rPr>
        <w:tab/>
        <w:t>Европейская экономическая комиссия Организации Объединенных Наций; правила.</w:t>
      </w:r>
    </w:p>
  </w:footnote>
  <w:footnote w:id="8">
    <w:p w:rsidR="00B70E76" w:rsidRPr="00026E7C" w:rsidRDefault="00B70E76" w:rsidP="005F7B08">
      <w:pPr>
        <w:pStyle w:val="FootnoteText"/>
        <w:rPr>
          <w:spacing w:val="0"/>
          <w:w w:val="100"/>
          <w:kern w:val="0"/>
          <w:lang w:val="ru-RU"/>
        </w:rPr>
      </w:pPr>
      <w:r w:rsidRPr="00026E7C">
        <w:rPr>
          <w:spacing w:val="0"/>
          <w:w w:val="100"/>
          <w:kern w:val="0"/>
          <w:lang w:val="ru-RU"/>
        </w:rPr>
        <w:tab/>
      </w:r>
      <w:r w:rsidRPr="00026E7C">
        <w:rPr>
          <w:rStyle w:val="FootnoteReference"/>
          <w:spacing w:val="0"/>
          <w:w w:val="100"/>
          <w:kern w:val="0"/>
        </w:rPr>
        <w:footnoteRef/>
      </w:r>
      <w:r w:rsidRPr="00026E7C">
        <w:rPr>
          <w:spacing w:val="0"/>
          <w:w w:val="100"/>
          <w:kern w:val="0"/>
          <w:lang w:val="ru-RU"/>
        </w:rPr>
        <w:tab/>
        <w:t>Федеральные правила Соединенных Штатов Америки.</w:t>
      </w:r>
    </w:p>
  </w:footnote>
  <w:footnote w:id="9">
    <w:p w:rsidR="00B70E76" w:rsidRPr="00026E7C" w:rsidRDefault="00B70E76" w:rsidP="005F7B08">
      <w:pPr>
        <w:pStyle w:val="FootnoteText"/>
        <w:rPr>
          <w:spacing w:val="0"/>
          <w:w w:val="100"/>
          <w:kern w:val="0"/>
          <w:lang w:val="ru-RU"/>
        </w:rPr>
      </w:pPr>
      <w:r w:rsidRPr="00026E7C">
        <w:rPr>
          <w:spacing w:val="0"/>
          <w:w w:val="100"/>
          <w:kern w:val="0"/>
          <w:lang w:val="ru-RU"/>
        </w:rPr>
        <w:tab/>
      </w:r>
      <w:r w:rsidRPr="00026E7C">
        <w:rPr>
          <w:rStyle w:val="FootnoteReference"/>
          <w:spacing w:val="0"/>
          <w:w w:val="100"/>
          <w:kern w:val="0"/>
        </w:rPr>
        <w:footnoteRef/>
      </w:r>
      <w:r w:rsidRPr="00026E7C">
        <w:rPr>
          <w:spacing w:val="0"/>
          <w:w w:val="100"/>
          <w:kern w:val="0"/>
          <w:lang w:val="ru-RU"/>
        </w:rPr>
        <w:tab/>
        <w:t>Общество инженеров автомобильной промышленности и транспорта.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0E76" w:rsidRPr="00A071B0" w:rsidRDefault="000B65B5">
    <w:pPr>
      <w:pStyle w:val="Header"/>
    </w:pPr>
    <w:r>
      <w:fldChar w:fldCharType="begin"/>
    </w:r>
    <w:r>
      <w:instrText xml:space="preserve"> TITLE  \* MERGEFORMAT </w:instrText>
    </w:r>
    <w:r>
      <w:fldChar w:fldCharType="separate"/>
    </w:r>
    <w:r w:rsidR="00487D84">
      <w:t>ECE/TRANS/WP.29/GRSG/92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0E76" w:rsidRPr="00A071B0" w:rsidRDefault="000B65B5" w:rsidP="00A071B0">
    <w:pPr>
      <w:pStyle w:val="Header"/>
      <w:jc w:val="right"/>
    </w:pPr>
    <w:r>
      <w:fldChar w:fldCharType="begin"/>
    </w:r>
    <w:r>
      <w:instrText xml:space="preserve"> TITLE  \* MERGEFORMAT </w:instrText>
    </w:r>
    <w:r>
      <w:fldChar w:fldCharType="separate"/>
    </w:r>
    <w:r w:rsidR="00487D84">
      <w:t>ECE/TRANS/WP.29/GRSG/92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8C59C9"/>
    <w:multiLevelType w:val="hybridMultilevel"/>
    <w:tmpl w:val="5CEA1326"/>
    <w:lvl w:ilvl="0" w:tplc="04090001">
      <w:start w:val="1"/>
      <w:numFmt w:val="bullet"/>
      <w:lvlText w:val=""/>
      <w:lvlJc w:val="left"/>
      <w:pPr>
        <w:tabs>
          <w:tab w:val="num" w:pos="1854"/>
        </w:tabs>
        <w:ind w:left="1854" w:hanging="360"/>
      </w:pPr>
      <w:rPr>
        <w:rFonts w:ascii="Symbol" w:hAnsi="Symbol" w:hint="default"/>
      </w:rPr>
    </w:lvl>
    <w:lvl w:ilvl="1" w:tplc="04090003" w:tentative="1">
      <w:start w:val="1"/>
      <w:numFmt w:val="bullet"/>
      <w:lvlText w:val="o"/>
      <w:lvlJc w:val="left"/>
      <w:pPr>
        <w:tabs>
          <w:tab w:val="num" w:pos="2574"/>
        </w:tabs>
        <w:ind w:left="2574" w:hanging="360"/>
      </w:pPr>
      <w:rPr>
        <w:rFonts w:ascii="Courier New" w:hAnsi="Courier New" w:cs="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cs="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cs="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11"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2" w15:restartNumberingAfterBreak="0">
    <w:nsid w:val="0E5329C1"/>
    <w:multiLevelType w:val="hybridMultilevel"/>
    <w:tmpl w:val="18E695B6"/>
    <w:lvl w:ilvl="0" w:tplc="01F0C80E">
      <w:start w:val="13"/>
      <w:numFmt w:val="bullet"/>
      <w:lvlText w:val="-"/>
      <w:lvlJc w:val="left"/>
      <w:pPr>
        <w:tabs>
          <w:tab w:val="num" w:pos="1884"/>
        </w:tabs>
        <w:ind w:left="1884" w:hanging="375"/>
      </w:pPr>
      <w:rPr>
        <w:rFonts w:ascii="Times New Roman" w:eastAsia="Times New Roman" w:hAnsi="Times New Roman" w:cs="Times New Roman" w:hint="default"/>
      </w:rPr>
    </w:lvl>
    <w:lvl w:ilvl="1" w:tplc="04090003" w:tentative="1">
      <w:start w:val="1"/>
      <w:numFmt w:val="bullet"/>
      <w:lvlText w:val="o"/>
      <w:lvlJc w:val="left"/>
      <w:pPr>
        <w:tabs>
          <w:tab w:val="num" w:pos="2575"/>
        </w:tabs>
        <w:ind w:left="2575" w:hanging="360"/>
      </w:pPr>
      <w:rPr>
        <w:rFonts w:ascii="Courier New" w:hAnsi="Courier New" w:cs="Courier New" w:hint="default"/>
      </w:rPr>
    </w:lvl>
    <w:lvl w:ilvl="2" w:tplc="04090005" w:tentative="1">
      <w:start w:val="1"/>
      <w:numFmt w:val="bullet"/>
      <w:lvlText w:val=""/>
      <w:lvlJc w:val="left"/>
      <w:pPr>
        <w:tabs>
          <w:tab w:val="num" w:pos="3295"/>
        </w:tabs>
        <w:ind w:left="3295" w:hanging="360"/>
      </w:pPr>
      <w:rPr>
        <w:rFonts w:ascii="Wingdings" w:hAnsi="Wingdings" w:hint="default"/>
      </w:rPr>
    </w:lvl>
    <w:lvl w:ilvl="3" w:tplc="04090001" w:tentative="1">
      <w:start w:val="1"/>
      <w:numFmt w:val="bullet"/>
      <w:lvlText w:val=""/>
      <w:lvlJc w:val="left"/>
      <w:pPr>
        <w:tabs>
          <w:tab w:val="num" w:pos="4015"/>
        </w:tabs>
        <w:ind w:left="4015" w:hanging="360"/>
      </w:pPr>
      <w:rPr>
        <w:rFonts w:ascii="Symbol" w:hAnsi="Symbol" w:hint="default"/>
      </w:rPr>
    </w:lvl>
    <w:lvl w:ilvl="4" w:tplc="04090003" w:tentative="1">
      <w:start w:val="1"/>
      <w:numFmt w:val="bullet"/>
      <w:lvlText w:val="o"/>
      <w:lvlJc w:val="left"/>
      <w:pPr>
        <w:tabs>
          <w:tab w:val="num" w:pos="4735"/>
        </w:tabs>
        <w:ind w:left="4735" w:hanging="360"/>
      </w:pPr>
      <w:rPr>
        <w:rFonts w:ascii="Courier New" w:hAnsi="Courier New" w:cs="Courier New" w:hint="default"/>
      </w:rPr>
    </w:lvl>
    <w:lvl w:ilvl="5" w:tplc="04090005" w:tentative="1">
      <w:start w:val="1"/>
      <w:numFmt w:val="bullet"/>
      <w:lvlText w:val=""/>
      <w:lvlJc w:val="left"/>
      <w:pPr>
        <w:tabs>
          <w:tab w:val="num" w:pos="5455"/>
        </w:tabs>
        <w:ind w:left="5455" w:hanging="360"/>
      </w:pPr>
      <w:rPr>
        <w:rFonts w:ascii="Wingdings" w:hAnsi="Wingdings" w:hint="default"/>
      </w:rPr>
    </w:lvl>
    <w:lvl w:ilvl="6" w:tplc="04090001" w:tentative="1">
      <w:start w:val="1"/>
      <w:numFmt w:val="bullet"/>
      <w:lvlText w:val=""/>
      <w:lvlJc w:val="left"/>
      <w:pPr>
        <w:tabs>
          <w:tab w:val="num" w:pos="6175"/>
        </w:tabs>
        <w:ind w:left="6175" w:hanging="360"/>
      </w:pPr>
      <w:rPr>
        <w:rFonts w:ascii="Symbol" w:hAnsi="Symbol" w:hint="default"/>
      </w:rPr>
    </w:lvl>
    <w:lvl w:ilvl="7" w:tplc="04090003" w:tentative="1">
      <w:start w:val="1"/>
      <w:numFmt w:val="bullet"/>
      <w:lvlText w:val="o"/>
      <w:lvlJc w:val="left"/>
      <w:pPr>
        <w:tabs>
          <w:tab w:val="num" w:pos="6895"/>
        </w:tabs>
        <w:ind w:left="6895" w:hanging="360"/>
      </w:pPr>
      <w:rPr>
        <w:rFonts w:ascii="Courier New" w:hAnsi="Courier New" w:cs="Courier New" w:hint="default"/>
      </w:rPr>
    </w:lvl>
    <w:lvl w:ilvl="8" w:tplc="04090005" w:tentative="1">
      <w:start w:val="1"/>
      <w:numFmt w:val="bullet"/>
      <w:lvlText w:val=""/>
      <w:lvlJc w:val="left"/>
      <w:pPr>
        <w:tabs>
          <w:tab w:val="num" w:pos="7615"/>
        </w:tabs>
        <w:ind w:left="7615" w:hanging="360"/>
      </w:pPr>
      <w:rPr>
        <w:rFonts w:ascii="Wingdings" w:hAnsi="Wingdings" w:hint="default"/>
      </w:rPr>
    </w:lvl>
  </w:abstractNum>
  <w:abstractNum w:abstractNumId="13" w15:restartNumberingAfterBreak="0">
    <w:nsid w:val="10263523"/>
    <w:multiLevelType w:val="hybridMultilevel"/>
    <w:tmpl w:val="39EC60E6"/>
    <w:lvl w:ilvl="0" w:tplc="226E220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0610028"/>
    <w:multiLevelType w:val="hybridMultilevel"/>
    <w:tmpl w:val="3A1EEDF0"/>
    <w:lvl w:ilvl="0" w:tplc="04090001">
      <w:start w:val="1"/>
      <w:numFmt w:val="bullet"/>
      <w:lvlText w:val=""/>
      <w:lvlJc w:val="left"/>
      <w:pPr>
        <w:tabs>
          <w:tab w:val="num" w:pos="1854"/>
        </w:tabs>
        <w:ind w:left="1854" w:hanging="360"/>
      </w:pPr>
      <w:rPr>
        <w:rFonts w:ascii="Symbol" w:hAnsi="Symbol" w:hint="default"/>
      </w:rPr>
    </w:lvl>
    <w:lvl w:ilvl="1" w:tplc="04090003" w:tentative="1">
      <w:start w:val="1"/>
      <w:numFmt w:val="bullet"/>
      <w:lvlText w:val="o"/>
      <w:lvlJc w:val="left"/>
      <w:pPr>
        <w:tabs>
          <w:tab w:val="num" w:pos="2574"/>
        </w:tabs>
        <w:ind w:left="2574" w:hanging="360"/>
      </w:pPr>
      <w:rPr>
        <w:rFonts w:ascii="Courier New" w:hAnsi="Courier New" w:cs="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cs="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cs="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15" w15:restartNumberingAfterBreak="0">
    <w:nsid w:val="12265E2E"/>
    <w:multiLevelType w:val="multilevel"/>
    <w:tmpl w:val="B510B304"/>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1DE17F08"/>
    <w:multiLevelType w:val="multilevel"/>
    <w:tmpl w:val="3D401CFA"/>
    <w:lvl w:ilvl="0">
      <w:start w:val="7"/>
      <w:numFmt w:val="decimal"/>
      <w:lvlText w:val="%1."/>
      <w:lvlJc w:val="left"/>
      <w:pPr>
        <w:tabs>
          <w:tab w:val="num" w:pos="360"/>
        </w:tabs>
        <w:ind w:left="360" w:hanging="360"/>
      </w:pPr>
    </w:lvl>
    <w:lvl w:ilvl="1">
      <w:start w:val="7"/>
      <w:numFmt w:val="decimal"/>
      <w:lvlText w:val="%1.%2."/>
      <w:lvlJc w:val="left"/>
      <w:pPr>
        <w:tabs>
          <w:tab w:val="num" w:pos="643"/>
        </w:tabs>
        <w:ind w:left="643" w:hanging="360"/>
      </w:pPr>
    </w:lvl>
    <w:lvl w:ilvl="2">
      <w:start w:val="8"/>
      <w:numFmt w:val="decimal"/>
      <w:lvlText w:val="%1.%2.%3."/>
      <w:lvlJc w:val="left"/>
      <w:pPr>
        <w:tabs>
          <w:tab w:val="num" w:pos="1286"/>
        </w:tabs>
        <w:ind w:left="1286" w:hanging="720"/>
      </w:pPr>
    </w:lvl>
    <w:lvl w:ilvl="3">
      <w:start w:val="4"/>
      <w:numFmt w:val="decimal"/>
      <w:lvlText w:val="%1.%2.%3.%4."/>
      <w:lvlJc w:val="left"/>
      <w:pPr>
        <w:tabs>
          <w:tab w:val="num" w:pos="1569"/>
        </w:tabs>
        <w:ind w:left="1569" w:hanging="720"/>
      </w:pPr>
    </w:lvl>
    <w:lvl w:ilvl="4">
      <w:start w:val="2"/>
      <w:numFmt w:val="decimal"/>
      <w:lvlText w:val="%1.%2.%3.%4.%5."/>
      <w:lvlJc w:val="left"/>
      <w:pPr>
        <w:tabs>
          <w:tab w:val="num" w:pos="2212"/>
        </w:tabs>
        <w:ind w:left="2212" w:hanging="1080"/>
      </w:pPr>
    </w:lvl>
    <w:lvl w:ilvl="5">
      <w:start w:val="1"/>
      <w:numFmt w:val="decimal"/>
      <w:lvlText w:val="%1.%2.%3.%4.%5.%6."/>
      <w:lvlJc w:val="left"/>
      <w:pPr>
        <w:tabs>
          <w:tab w:val="num" w:pos="2495"/>
        </w:tabs>
        <w:ind w:left="2495" w:hanging="1080"/>
      </w:pPr>
    </w:lvl>
    <w:lvl w:ilvl="6">
      <w:start w:val="1"/>
      <w:numFmt w:val="decimal"/>
      <w:lvlText w:val="%1.%2.%3.%4.%5.%6.%7."/>
      <w:lvlJc w:val="left"/>
      <w:pPr>
        <w:tabs>
          <w:tab w:val="num" w:pos="2778"/>
        </w:tabs>
        <w:ind w:left="2778" w:hanging="1080"/>
      </w:pPr>
    </w:lvl>
    <w:lvl w:ilvl="7">
      <w:start w:val="1"/>
      <w:numFmt w:val="decimal"/>
      <w:lvlText w:val="%1.%2.%3.%4.%5.%6.%7.%8."/>
      <w:lvlJc w:val="left"/>
      <w:pPr>
        <w:tabs>
          <w:tab w:val="num" w:pos="3421"/>
        </w:tabs>
        <w:ind w:left="3421" w:hanging="1440"/>
      </w:pPr>
    </w:lvl>
    <w:lvl w:ilvl="8">
      <w:start w:val="1"/>
      <w:numFmt w:val="decimal"/>
      <w:lvlText w:val="%1.%2.%3.%4.%5.%6.%7.%8.%9."/>
      <w:lvlJc w:val="left"/>
      <w:pPr>
        <w:tabs>
          <w:tab w:val="num" w:pos="3704"/>
        </w:tabs>
        <w:ind w:left="3704" w:hanging="1440"/>
      </w:pPr>
    </w:lvl>
  </w:abstractNum>
  <w:abstractNum w:abstractNumId="19" w15:restartNumberingAfterBreak="0">
    <w:nsid w:val="20C56ACB"/>
    <w:multiLevelType w:val="hybridMultilevel"/>
    <w:tmpl w:val="F19C89E0"/>
    <w:lvl w:ilvl="0" w:tplc="0B90E7BE">
      <w:start w:val="18"/>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278965BD"/>
    <w:multiLevelType w:val="hybridMultilevel"/>
    <w:tmpl w:val="8CDC64AA"/>
    <w:lvl w:ilvl="0" w:tplc="7A5EC914">
      <w:start w:val="1"/>
      <w:numFmt w:val="lowerLetter"/>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9071957"/>
    <w:multiLevelType w:val="hybridMultilevel"/>
    <w:tmpl w:val="567EB5C2"/>
    <w:lvl w:ilvl="0" w:tplc="01F0C80E">
      <w:start w:val="13"/>
      <w:numFmt w:val="bullet"/>
      <w:lvlText w:val="-"/>
      <w:lvlJc w:val="left"/>
      <w:pPr>
        <w:tabs>
          <w:tab w:val="num" w:pos="749"/>
        </w:tabs>
        <w:ind w:left="749" w:hanging="375"/>
      </w:pPr>
      <w:rPr>
        <w:rFonts w:ascii="Times New Roman" w:eastAsia="Times New Roman" w:hAnsi="Times New Roman" w:cs="Times New Roman" w:hint="default"/>
      </w:rPr>
    </w:lvl>
    <w:lvl w:ilvl="1" w:tplc="04090003" w:tentative="1">
      <w:start w:val="1"/>
      <w:numFmt w:val="bullet"/>
      <w:lvlText w:val="o"/>
      <w:lvlJc w:val="left"/>
      <w:pPr>
        <w:tabs>
          <w:tab w:val="num" w:pos="1454"/>
        </w:tabs>
        <w:ind w:left="1454" w:hanging="360"/>
      </w:pPr>
      <w:rPr>
        <w:rFonts w:ascii="Courier New" w:hAnsi="Courier New" w:cs="Courier New" w:hint="default"/>
      </w:rPr>
    </w:lvl>
    <w:lvl w:ilvl="2" w:tplc="04090005" w:tentative="1">
      <w:start w:val="1"/>
      <w:numFmt w:val="bullet"/>
      <w:lvlText w:val=""/>
      <w:lvlJc w:val="left"/>
      <w:pPr>
        <w:tabs>
          <w:tab w:val="num" w:pos="2174"/>
        </w:tabs>
        <w:ind w:left="2174" w:hanging="360"/>
      </w:pPr>
      <w:rPr>
        <w:rFonts w:ascii="Wingdings" w:hAnsi="Wingdings" w:hint="default"/>
      </w:rPr>
    </w:lvl>
    <w:lvl w:ilvl="3" w:tplc="04090001" w:tentative="1">
      <w:start w:val="1"/>
      <w:numFmt w:val="bullet"/>
      <w:lvlText w:val=""/>
      <w:lvlJc w:val="left"/>
      <w:pPr>
        <w:tabs>
          <w:tab w:val="num" w:pos="2894"/>
        </w:tabs>
        <w:ind w:left="2894" w:hanging="360"/>
      </w:pPr>
      <w:rPr>
        <w:rFonts w:ascii="Symbol" w:hAnsi="Symbol" w:hint="default"/>
      </w:rPr>
    </w:lvl>
    <w:lvl w:ilvl="4" w:tplc="04090003" w:tentative="1">
      <w:start w:val="1"/>
      <w:numFmt w:val="bullet"/>
      <w:lvlText w:val="o"/>
      <w:lvlJc w:val="left"/>
      <w:pPr>
        <w:tabs>
          <w:tab w:val="num" w:pos="3614"/>
        </w:tabs>
        <w:ind w:left="3614" w:hanging="360"/>
      </w:pPr>
      <w:rPr>
        <w:rFonts w:ascii="Courier New" w:hAnsi="Courier New" w:cs="Courier New" w:hint="default"/>
      </w:rPr>
    </w:lvl>
    <w:lvl w:ilvl="5" w:tplc="04090005" w:tentative="1">
      <w:start w:val="1"/>
      <w:numFmt w:val="bullet"/>
      <w:lvlText w:val=""/>
      <w:lvlJc w:val="left"/>
      <w:pPr>
        <w:tabs>
          <w:tab w:val="num" w:pos="4334"/>
        </w:tabs>
        <w:ind w:left="4334" w:hanging="360"/>
      </w:pPr>
      <w:rPr>
        <w:rFonts w:ascii="Wingdings" w:hAnsi="Wingdings" w:hint="default"/>
      </w:rPr>
    </w:lvl>
    <w:lvl w:ilvl="6" w:tplc="04090001" w:tentative="1">
      <w:start w:val="1"/>
      <w:numFmt w:val="bullet"/>
      <w:lvlText w:val=""/>
      <w:lvlJc w:val="left"/>
      <w:pPr>
        <w:tabs>
          <w:tab w:val="num" w:pos="5054"/>
        </w:tabs>
        <w:ind w:left="5054" w:hanging="360"/>
      </w:pPr>
      <w:rPr>
        <w:rFonts w:ascii="Symbol" w:hAnsi="Symbol" w:hint="default"/>
      </w:rPr>
    </w:lvl>
    <w:lvl w:ilvl="7" w:tplc="04090003" w:tentative="1">
      <w:start w:val="1"/>
      <w:numFmt w:val="bullet"/>
      <w:lvlText w:val="o"/>
      <w:lvlJc w:val="left"/>
      <w:pPr>
        <w:tabs>
          <w:tab w:val="num" w:pos="5774"/>
        </w:tabs>
        <w:ind w:left="5774" w:hanging="360"/>
      </w:pPr>
      <w:rPr>
        <w:rFonts w:ascii="Courier New" w:hAnsi="Courier New" w:cs="Courier New" w:hint="default"/>
      </w:rPr>
    </w:lvl>
    <w:lvl w:ilvl="8" w:tplc="04090005" w:tentative="1">
      <w:start w:val="1"/>
      <w:numFmt w:val="bullet"/>
      <w:lvlText w:val=""/>
      <w:lvlJc w:val="left"/>
      <w:pPr>
        <w:tabs>
          <w:tab w:val="num" w:pos="6494"/>
        </w:tabs>
        <w:ind w:left="6494" w:hanging="360"/>
      </w:pPr>
      <w:rPr>
        <w:rFonts w:ascii="Wingdings" w:hAnsi="Wingdings" w:hint="default"/>
      </w:rPr>
    </w:lvl>
  </w:abstractNum>
  <w:abstractNum w:abstractNumId="22" w15:restartNumberingAfterBreak="0">
    <w:nsid w:val="29655542"/>
    <w:multiLevelType w:val="hybridMultilevel"/>
    <w:tmpl w:val="327E9034"/>
    <w:lvl w:ilvl="0" w:tplc="C63220A2">
      <w:start w:val="1"/>
      <w:numFmt w:val="decimal"/>
      <w:lvlText w:val="%1."/>
      <w:lvlJc w:val="left"/>
      <w:pPr>
        <w:ind w:left="1854" w:hanging="360"/>
      </w:pPr>
      <w:rPr>
        <w:sz w:val="22"/>
        <w:szCs w:val="22"/>
      </w:rPr>
    </w:lvl>
    <w:lvl w:ilvl="1" w:tplc="08090019">
      <w:start w:val="1"/>
      <w:numFmt w:val="lowerLetter"/>
      <w:lvlText w:val="%2."/>
      <w:lvlJc w:val="left"/>
      <w:pPr>
        <w:ind w:left="2574" w:hanging="360"/>
      </w:pPr>
    </w:lvl>
    <w:lvl w:ilvl="2" w:tplc="0809001B">
      <w:start w:val="1"/>
      <w:numFmt w:val="lowerRoman"/>
      <w:lvlText w:val="%3."/>
      <w:lvlJc w:val="right"/>
      <w:pPr>
        <w:ind w:left="3294" w:hanging="180"/>
      </w:pPr>
    </w:lvl>
    <w:lvl w:ilvl="3" w:tplc="0809000F">
      <w:start w:val="1"/>
      <w:numFmt w:val="decimal"/>
      <w:lvlText w:val="%4."/>
      <w:lvlJc w:val="left"/>
      <w:pPr>
        <w:ind w:left="4014" w:hanging="360"/>
      </w:pPr>
    </w:lvl>
    <w:lvl w:ilvl="4" w:tplc="08090019">
      <w:start w:val="1"/>
      <w:numFmt w:val="lowerLetter"/>
      <w:lvlText w:val="%5."/>
      <w:lvlJc w:val="left"/>
      <w:pPr>
        <w:ind w:left="4734" w:hanging="360"/>
      </w:pPr>
    </w:lvl>
    <w:lvl w:ilvl="5" w:tplc="0809001B">
      <w:start w:val="1"/>
      <w:numFmt w:val="lowerRoman"/>
      <w:lvlText w:val="%6."/>
      <w:lvlJc w:val="right"/>
      <w:pPr>
        <w:ind w:left="5454" w:hanging="180"/>
      </w:pPr>
    </w:lvl>
    <w:lvl w:ilvl="6" w:tplc="0809000F">
      <w:start w:val="1"/>
      <w:numFmt w:val="decimal"/>
      <w:lvlText w:val="%7."/>
      <w:lvlJc w:val="left"/>
      <w:pPr>
        <w:ind w:left="6174" w:hanging="360"/>
      </w:pPr>
    </w:lvl>
    <w:lvl w:ilvl="7" w:tplc="08090019">
      <w:start w:val="1"/>
      <w:numFmt w:val="lowerLetter"/>
      <w:lvlText w:val="%8."/>
      <w:lvlJc w:val="left"/>
      <w:pPr>
        <w:ind w:left="6894" w:hanging="360"/>
      </w:pPr>
    </w:lvl>
    <w:lvl w:ilvl="8" w:tplc="0809001B">
      <w:start w:val="1"/>
      <w:numFmt w:val="lowerRoman"/>
      <w:lvlText w:val="%9."/>
      <w:lvlJc w:val="right"/>
      <w:pPr>
        <w:ind w:left="7614" w:hanging="180"/>
      </w:pPr>
    </w:lvl>
  </w:abstractNum>
  <w:abstractNum w:abstractNumId="23" w15:restartNumberingAfterBreak="0">
    <w:nsid w:val="36035E8B"/>
    <w:multiLevelType w:val="hybridMultilevel"/>
    <w:tmpl w:val="64104D20"/>
    <w:lvl w:ilvl="0" w:tplc="5E74F270">
      <w:start w:val="1"/>
      <w:numFmt w:val="decimal"/>
      <w:lvlText w:val="%1."/>
      <w:lvlJc w:val="left"/>
      <w:pPr>
        <w:ind w:left="2061" w:hanging="360"/>
      </w:pPr>
      <w:rPr>
        <w:rFonts w:hint="default"/>
        <w:i w:val="0"/>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4"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93145B9"/>
    <w:multiLevelType w:val="hybridMultilevel"/>
    <w:tmpl w:val="D7C8D0E6"/>
    <w:lvl w:ilvl="0" w:tplc="04090001">
      <w:start w:val="1"/>
      <w:numFmt w:val="bullet"/>
      <w:lvlText w:val=""/>
      <w:lvlJc w:val="left"/>
      <w:pPr>
        <w:tabs>
          <w:tab w:val="num" w:pos="1854"/>
        </w:tabs>
        <w:ind w:left="1854" w:hanging="360"/>
      </w:pPr>
      <w:rPr>
        <w:rFonts w:ascii="Symbol" w:hAnsi="Symbol" w:hint="default"/>
      </w:rPr>
    </w:lvl>
    <w:lvl w:ilvl="1" w:tplc="04090003" w:tentative="1">
      <w:start w:val="1"/>
      <w:numFmt w:val="bullet"/>
      <w:lvlText w:val="o"/>
      <w:lvlJc w:val="left"/>
      <w:pPr>
        <w:tabs>
          <w:tab w:val="num" w:pos="2574"/>
        </w:tabs>
        <w:ind w:left="2574" w:hanging="360"/>
      </w:pPr>
      <w:rPr>
        <w:rFonts w:ascii="Courier New" w:hAnsi="Courier New" w:cs="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cs="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cs="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26" w15:restartNumberingAfterBreak="0">
    <w:nsid w:val="3B4806C4"/>
    <w:multiLevelType w:val="hybridMultilevel"/>
    <w:tmpl w:val="4238D916"/>
    <w:lvl w:ilvl="0" w:tplc="0E04F0BA">
      <w:start w:val="1"/>
      <w:numFmt w:val="decimal"/>
      <w:lvlText w:val="%1."/>
      <w:lvlJc w:val="left"/>
      <w:pPr>
        <w:tabs>
          <w:tab w:val="num" w:pos="450"/>
        </w:tabs>
        <w:ind w:left="450" w:hanging="450"/>
      </w:pPr>
      <w:rPr>
        <w:rFonts w:hint="eastAsia"/>
      </w:rPr>
    </w:lvl>
    <w:lvl w:ilvl="1" w:tplc="D9729090">
      <w:start w:val="1"/>
      <w:numFmt w:val="lowerLetter"/>
      <w:lvlText w:val="(%2)"/>
      <w:lvlJc w:val="left"/>
      <w:pPr>
        <w:tabs>
          <w:tab w:val="num" w:pos="795"/>
        </w:tabs>
        <w:ind w:left="795" w:hanging="375"/>
      </w:pPr>
      <w:rPr>
        <w:rFonts w:hint="default"/>
        <w:b w:val="0"/>
        <w:i w:val="0"/>
      </w:r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440819A2"/>
    <w:multiLevelType w:val="hybridMultilevel"/>
    <w:tmpl w:val="66506862"/>
    <w:lvl w:ilvl="0" w:tplc="04090001">
      <w:start w:val="1"/>
      <w:numFmt w:val="bullet"/>
      <w:lvlText w:val=""/>
      <w:lvlJc w:val="left"/>
      <w:pPr>
        <w:tabs>
          <w:tab w:val="num" w:pos="1854"/>
        </w:tabs>
        <w:ind w:left="1854" w:hanging="360"/>
      </w:pPr>
      <w:rPr>
        <w:rFonts w:ascii="Symbol" w:hAnsi="Symbol" w:hint="default"/>
      </w:rPr>
    </w:lvl>
    <w:lvl w:ilvl="1" w:tplc="01F0C80E">
      <w:start w:val="13"/>
      <w:numFmt w:val="bullet"/>
      <w:lvlText w:val="-"/>
      <w:lvlJc w:val="left"/>
      <w:pPr>
        <w:tabs>
          <w:tab w:val="num" w:pos="2589"/>
        </w:tabs>
        <w:ind w:left="2589" w:hanging="375"/>
      </w:pPr>
      <w:rPr>
        <w:rFonts w:ascii="Times New Roman" w:eastAsia="Times New Roman" w:hAnsi="Times New Roman" w:cs="Times New Roman"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cs="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cs="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28" w15:restartNumberingAfterBreak="0">
    <w:nsid w:val="46166E96"/>
    <w:multiLevelType w:val="hybridMultilevel"/>
    <w:tmpl w:val="84E4B39E"/>
    <w:lvl w:ilvl="0" w:tplc="0419000F">
      <w:start w:val="1"/>
      <w:numFmt w:val="decimal"/>
      <w:lvlText w:val="%1."/>
      <w:lvlJc w:val="left"/>
      <w:pPr>
        <w:ind w:left="4897" w:hanging="360"/>
      </w:pPr>
    </w:lvl>
    <w:lvl w:ilvl="1" w:tplc="04190019">
      <w:start w:val="1"/>
      <w:numFmt w:val="lowerLetter"/>
      <w:lvlText w:val="%2."/>
      <w:lvlJc w:val="left"/>
      <w:pPr>
        <w:ind w:left="5617" w:hanging="360"/>
      </w:pPr>
    </w:lvl>
    <w:lvl w:ilvl="2" w:tplc="0419001B">
      <w:start w:val="1"/>
      <w:numFmt w:val="lowerRoman"/>
      <w:lvlText w:val="%3."/>
      <w:lvlJc w:val="right"/>
      <w:pPr>
        <w:ind w:left="6337" w:hanging="180"/>
      </w:pPr>
    </w:lvl>
    <w:lvl w:ilvl="3" w:tplc="0419000F">
      <w:start w:val="1"/>
      <w:numFmt w:val="decimal"/>
      <w:lvlText w:val="%4."/>
      <w:lvlJc w:val="left"/>
      <w:pPr>
        <w:ind w:left="7057" w:hanging="360"/>
      </w:pPr>
    </w:lvl>
    <w:lvl w:ilvl="4" w:tplc="04190019">
      <w:start w:val="1"/>
      <w:numFmt w:val="lowerLetter"/>
      <w:lvlText w:val="%5."/>
      <w:lvlJc w:val="left"/>
      <w:pPr>
        <w:ind w:left="7777" w:hanging="360"/>
      </w:pPr>
    </w:lvl>
    <w:lvl w:ilvl="5" w:tplc="0419001B">
      <w:start w:val="1"/>
      <w:numFmt w:val="lowerRoman"/>
      <w:lvlText w:val="%6."/>
      <w:lvlJc w:val="right"/>
      <w:pPr>
        <w:ind w:left="8497" w:hanging="180"/>
      </w:pPr>
    </w:lvl>
    <w:lvl w:ilvl="6" w:tplc="0419000F">
      <w:start w:val="1"/>
      <w:numFmt w:val="decimal"/>
      <w:lvlText w:val="%7."/>
      <w:lvlJc w:val="left"/>
      <w:pPr>
        <w:ind w:left="9217" w:hanging="360"/>
      </w:pPr>
    </w:lvl>
    <w:lvl w:ilvl="7" w:tplc="04190019">
      <w:start w:val="1"/>
      <w:numFmt w:val="lowerLetter"/>
      <w:lvlText w:val="%8."/>
      <w:lvlJc w:val="left"/>
      <w:pPr>
        <w:ind w:left="9937" w:hanging="360"/>
      </w:pPr>
    </w:lvl>
    <w:lvl w:ilvl="8" w:tplc="0419001B">
      <w:start w:val="1"/>
      <w:numFmt w:val="lowerRoman"/>
      <w:lvlText w:val="%9."/>
      <w:lvlJc w:val="right"/>
      <w:pPr>
        <w:ind w:left="10657" w:hanging="180"/>
      </w:pPr>
    </w:lvl>
  </w:abstractNum>
  <w:abstractNum w:abstractNumId="29" w15:restartNumberingAfterBreak="0">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F577E14"/>
    <w:multiLevelType w:val="hybridMultilevel"/>
    <w:tmpl w:val="1760FF38"/>
    <w:lvl w:ilvl="0" w:tplc="C63220A2">
      <w:start w:val="1"/>
      <w:numFmt w:val="decimal"/>
      <w:lvlText w:val="%1."/>
      <w:lvlJc w:val="left"/>
      <w:pPr>
        <w:ind w:left="1854" w:hanging="360"/>
      </w:pPr>
      <w:rPr>
        <w:sz w:val="22"/>
        <w:szCs w:val="22"/>
      </w:rPr>
    </w:lvl>
    <w:lvl w:ilvl="1" w:tplc="81C85B70">
      <w:start w:val="1"/>
      <w:numFmt w:val="lowerLetter"/>
      <w:lvlText w:val="(%2)"/>
      <w:lvlJc w:val="left"/>
      <w:pPr>
        <w:ind w:left="2574" w:hanging="360"/>
      </w:pPr>
      <w:rPr>
        <w:rFonts w:hint="default"/>
      </w:rPr>
    </w:lvl>
    <w:lvl w:ilvl="2" w:tplc="0809001B">
      <w:start w:val="1"/>
      <w:numFmt w:val="lowerRoman"/>
      <w:lvlText w:val="%3."/>
      <w:lvlJc w:val="right"/>
      <w:pPr>
        <w:ind w:left="3294" w:hanging="180"/>
      </w:pPr>
    </w:lvl>
    <w:lvl w:ilvl="3" w:tplc="0809000F">
      <w:start w:val="1"/>
      <w:numFmt w:val="decimal"/>
      <w:lvlText w:val="%4."/>
      <w:lvlJc w:val="left"/>
      <w:pPr>
        <w:ind w:left="4014" w:hanging="360"/>
      </w:pPr>
    </w:lvl>
    <w:lvl w:ilvl="4" w:tplc="08090019">
      <w:start w:val="1"/>
      <w:numFmt w:val="lowerLetter"/>
      <w:lvlText w:val="%5."/>
      <w:lvlJc w:val="left"/>
      <w:pPr>
        <w:ind w:left="4734" w:hanging="360"/>
      </w:pPr>
    </w:lvl>
    <w:lvl w:ilvl="5" w:tplc="0809001B">
      <w:start w:val="1"/>
      <w:numFmt w:val="lowerRoman"/>
      <w:lvlText w:val="%6."/>
      <w:lvlJc w:val="right"/>
      <w:pPr>
        <w:ind w:left="5454" w:hanging="180"/>
      </w:pPr>
    </w:lvl>
    <w:lvl w:ilvl="6" w:tplc="0809000F">
      <w:start w:val="1"/>
      <w:numFmt w:val="decimal"/>
      <w:lvlText w:val="%7."/>
      <w:lvlJc w:val="left"/>
      <w:pPr>
        <w:ind w:left="6174" w:hanging="360"/>
      </w:pPr>
    </w:lvl>
    <w:lvl w:ilvl="7" w:tplc="08090019">
      <w:start w:val="1"/>
      <w:numFmt w:val="lowerLetter"/>
      <w:lvlText w:val="%8."/>
      <w:lvlJc w:val="left"/>
      <w:pPr>
        <w:ind w:left="6894" w:hanging="360"/>
      </w:pPr>
    </w:lvl>
    <w:lvl w:ilvl="8" w:tplc="0809001B">
      <w:start w:val="1"/>
      <w:numFmt w:val="lowerRoman"/>
      <w:lvlText w:val="%9."/>
      <w:lvlJc w:val="right"/>
      <w:pPr>
        <w:ind w:left="7614" w:hanging="180"/>
      </w:pPr>
    </w:lvl>
  </w:abstractNum>
  <w:abstractNum w:abstractNumId="31" w15:restartNumberingAfterBreak="0">
    <w:nsid w:val="56F710A3"/>
    <w:multiLevelType w:val="hybridMultilevel"/>
    <w:tmpl w:val="E83C03D4"/>
    <w:lvl w:ilvl="0" w:tplc="04090001">
      <w:start w:val="1"/>
      <w:numFmt w:val="bullet"/>
      <w:lvlText w:val=""/>
      <w:lvlJc w:val="left"/>
      <w:pPr>
        <w:tabs>
          <w:tab w:val="num" w:pos="1094"/>
        </w:tabs>
        <w:ind w:left="1094" w:hanging="360"/>
      </w:pPr>
      <w:rPr>
        <w:rFonts w:ascii="Symbol" w:hAnsi="Symbol" w:hint="default"/>
      </w:rPr>
    </w:lvl>
    <w:lvl w:ilvl="1" w:tplc="04090003" w:tentative="1">
      <w:start w:val="1"/>
      <w:numFmt w:val="bullet"/>
      <w:lvlText w:val="o"/>
      <w:lvlJc w:val="left"/>
      <w:pPr>
        <w:tabs>
          <w:tab w:val="num" w:pos="1814"/>
        </w:tabs>
        <w:ind w:left="1814" w:hanging="360"/>
      </w:pPr>
      <w:rPr>
        <w:rFonts w:ascii="Courier New" w:hAnsi="Courier New" w:cs="Courier New" w:hint="default"/>
      </w:rPr>
    </w:lvl>
    <w:lvl w:ilvl="2" w:tplc="04090005" w:tentative="1">
      <w:start w:val="1"/>
      <w:numFmt w:val="bullet"/>
      <w:lvlText w:val=""/>
      <w:lvlJc w:val="left"/>
      <w:pPr>
        <w:tabs>
          <w:tab w:val="num" w:pos="2534"/>
        </w:tabs>
        <w:ind w:left="2534" w:hanging="360"/>
      </w:pPr>
      <w:rPr>
        <w:rFonts w:ascii="Wingdings" w:hAnsi="Wingdings" w:hint="default"/>
      </w:rPr>
    </w:lvl>
    <w:lvl w:ilvl="3" w:tplc="04090001" w:tentative="1">
      <w:start w:val="1"/>
      <w:numFmt w:val="bullet"/>
      <w:lvlText w:val=""/>
      <w:lvlJc w:val="left"/>
      <w:pPr>
        <w:tabs>
          <w:tab w:val="num" w:pos="3254"/>
        </w:tabs>
        <w:ind w:left="3254" w:hanging="360"/>
      </w:pPr>
      <w:rPr>
        <w:rFonts w:ascii="Symbol" w:hAnsi="Symbol" w:hint="default"/>
      </w:rPr>
    </w:lvl>
    <w:lvl w:ilvl="4" w:tplc="04090003" w:tentative="1">
      <w:start w:val="1"/>
      <w:numFmt w:val="bullet"/>
      <w:lvlText w:val="o"/>
      <w:lvlJc w:val="left"/>
      <w:pPr>
        <w:tabs>
          <w:tab w:val="num" w:pos="3974"/>
        </w:tabs>
        <w:ind w:left="3974" w:hanging="360"/>
      </w:pPr>
      <w:rPr>
        <w:rFonts w:ascii="Courier New" w:hAnsi="Courier New" w:cs="Courier New" w:hint="default"/>
      </w:rPr>
    </w:lvl>
    <w:lvl w:ilvl="5" w:tplc="04090005" w:tentative="1">
      <w:start w:val="1"/>
      <w:numFmt w:val="bullet"/>
      <w:lvlText w:val=""/>
      <w:lvlJc w:val="left"/>
      <w:pPr>
        <w:tabs>
          <w:tab w:val="num" w:pos="4694"/>
        </w:tabs>
        <w:ind w:left="4694" w:hanging="360"/>
      </w:pPr>
      <w:rPr>
        <w:rFonts w:ascii="Wingdings" w:hAnsi="Wingdings" w:hint="default"/>
      </w:rPr>
    </w:lvl>
    <w:lvl w:ilvl="6" w:tplc="04090001" w:tentative="1">
      <w:start w:val="1"/>
      <w:numFmt w:val="bullet"/>
      <w:lvlText w:val=""/>
      <w:lvlJc w:val="left"/>
      <w:pPr>
        <w:tabs>
          <w:tab w:val="num" w:pos="5414"/>
        </w:tabs>
        <w:ind w:left="5414" w:hanging="360"/>
      </w:pPr>
      <w:rPr>
        <w:rFonts w:ascii="Symbol" w:hAnsi="Symbol" w:hint="default"/>
      </w:rPr>
    </w:lvl>
    <w:lvl w:ilvl="7" w:tplc="04090003" w:tentative="1">
      <w:start w:val="1"/>
      <w:numFmt w:val="bullet"/>
      <w:lvlText w:val="o"/>
      <w:lvlJc w:val="left"/>
      <w:pPr>
        <w:tabs>
          <w:tab w:val="num" w:pos="6134"/>
        </w:tabs>
        <w:ind w:left="6134" w:hanging="360"/>
      </w:pPr>
      <w:rPr>
        <w:rFonts w:ascii="Courier New" w:hAnsi="Courier New" w:cs="Courier New" w:hint="default"/>
      </w:rPr>
    </w:lvl>
    <w:lvl w:ilvl="8" w:tplc="04090005" w:tentative="1">
      <w:start w:val="1"/>
      <w:numFmt w:val="bullet"/>
      <w:lvlText w:val=""/>
      <w:lvlJc w:val="left"/>
      <w:pPr>
        <w:tabs>
          <w:tab w:val="num" w:pos="6854"/>
        </w:tabs>
        <w:ind w:left="6854" w:hanging="360"/>
      </w:pPr>
      <w:rPr>
        <w:rFonts w:ascii="Wingdings" w:hAnsi="Wingdings" w:hint="default"/>
      </w:rPr>
    </w:lvl>
  </w:abstractNum>
  <w:abstractNum w:abstractNumId="32" w15:restartNumberingAfterBreak="0">
    <w:nsid w:val="591C5E62"/>
    <w:multiLevelType w:val="hybridMultilevel"/>
    <w:tmpl w:val="F56016AC"/>
    <w:lvl w:ilvl="0" w:tplc="4D18EC3A">
      <w:numFmt w:val="bullet"/>
      <w:lvlText w:val="-"/>
      <w:lvlJc w:val="left"/>
      <w:pPr>
        <w:tabs>
          <w:tab w:val="num" w:pos="2628"/>
        </w:tabs>
        <w:ind w:left="2628" w:hanging="360"/>
      </w:pPr>
      <w:rPr>
        <w:rFonts w:ascii="Times New Roman" w:eastAsia="MS Mincho" w:hAnsi="Times New Roman" w:cs="Times New Roman" w:hint="default"/>
      </w:rPr>
    </w:lvl>
    <w:lvl w:ilvl="1" w:tplc="0409000B" w:tentative="1">
      <w:start w:val="1"/>
      <w:numFmt w:val="bullet"/>
      <w:lvlText w:val=""/>
      <w:lvlJc w:val="left"/>
      <w:pPr>
        <w:tabs>
          <w:tab w:val="num" w:pos="3108"/>
        </w:tabs>
        <w:ind w:left="3108" w:hanging="420"/>
      </w:pPr>
      <w:rPr>
        <w:rFonts w:ascii="Wingdings" w:hAnsi="Wingdings" w:hint="default"/>
      </w:rPr>
    </w:lvl>
    <w:lvl w:ilvl="2" w:tplc="0409000D" w:tentative="1">
      <w:start w:val="1"/>
      <w:numFmt w:val="bullet"/>
      <w:lvlText w:val=""/>
      <w:lvlJc w:val="left"/>
      <w:pPr>
        <w:tabs>
          <w:tab w:val="num" w:pos="3528"/>
        </w:tabs>
        <w:ind w:left="3528" w:hanging="420"/>
      </w:pPr>
      <w:rPr>
        <w:rFonts w:ascii="Wingdings" w:hAnsi="Wingdings" w:hint="default"/>
      </w:rPr>
    </w:lvl>
    <w:lvl w:ilvl="3" w:tplc="04090001" w:tentative="1">
      <w:start w:val="1"/>
      <w:numFmt w:val="bullet"/>
      <w:lvlText w:val=""/>
      <w:lvlJc w:val="left"/>
      <w:pPr>
        <w:tabs>
          <w:tab w:val="num" w:pos="3948"/>
        </w:tabs>
        <w:ind w:left="3948" w:hanging="420"/>
      </w:pPr>
      <w:rPr>
        <w:rFonts w:ascii="Wingdings" w:hAnsi="Wingdings" w:hint="default"/>
      </w:rPr>
    </w:lvl>
    <w:lvl w:ilvl="4" w:tplc="0409000B" w:tentative="1">
      <w:start w:val="1"/>
      <w:numFmt w:val="bullet"/>
      <w:lvlText w:val=""/>
      <w:lvlJc w:val="left"/>
      <w:pPr>
        <w:tabs>
          <w:tab w:val="num" w:pos="4368"/>
        </w:tabs>
        <w:ind w:left="4368" w:hanging="420"/>
      </w:pPr>
      <w:rPr>
        <w:rFonts w:ascii="Wingdings" w:hAnsi="Wingdings" w:hint="default"/>
      </w:rPr>
    </w:lvl>
    <w:lvl w:ilvl="5" w:tplc="0409000D" w:tentative="1">
      <w:start w:val="1"/>
      <w:numFmt w:val="bullet"/>
      <w:lvlText w:val=""/>
      <w:lvlJc w:val="left"/>
      <w:pPr>
        <w:tabs>
          <w:tab w:val="num" w:pos="4788"/>
        </w:tabs>
        <w:ind w:left="4788" w:hanging="420"/>
      </w:pPr>
      <w:rPr>
        <w:rFonts w:ascii="Wingdings" w:hAnsi="Wingdings" w:hint="default"/>
      </w:rPr>
    </w:lvl>
    <w:lvl w:ilvl="6" w:tplc="04090001" w:tentative="1">
      <w:start w:val="1"/>
      <w:numFmt w:val="bullet"/>
      <w:lvlText w:val=""/>
      <w:lvlJc w:val="left"/>
      <w:pPr>
        <w:tabs>
          <w:tab w:val="num" w:pos="5208"/>
        </w:tabs>
        <w:ind w:left="5208" w:hanging="420"/>
      </w:pPr>
      <w:rPr>
        <w:rFonts w:ascii="Wingdings" w:hAnsi="Wingdings" w:hint="default"/>
      </w:rPr>
    </w:lvl>
    <w:lvl w:ilvl="7" w:tplc="0409000B" w:tentative="1">
      <w:start w:val="1"/>
      <w:numFmt w:val="bullet"/>
      <w:lvlText w:val=""/>
      <w:lvlJc w:val="left"/>
      <w:pPr>
        <w:tabs>
          <w:tab w:val="num" w:pos="5628"/>
        </w:tabs>
        <w:ind w:left="5628" w:hanging="420"/>
      </w:pPr>
      <w:rPr>
        <w:rFonts w:ascii="Wingdings" w:hAnsi="Wingdings" w:hint="default"/>
      </w:rPr>
    </w:lvl>
    <w:lvl w:ilvl="8" w:tplc="0409000D" w:tentative="1">
      <w:start w:val="1"/>
      <w:numFmt w:val="bullet"/>
      <w:lvlText w:val=""/>
      <w:lvlJc w:val="left"/>
      <w:pPr>
        <w:tabs>
          <w:tab w:val="num" w:pos="6048"/>
        </w:tabs>
        <w:ind w:left="6048" w:hanging="420"/>
      </w:pPr>
      <w:rPr>
        <w:rFonts w:ascii="Wingdings" w:hAnsi="Wingdings" w:hint="default"/>
      </w:rPr>
    </w:lvl>
  </w:abstractNum>
  <w:abstractNum w:abstractNumId="33" w15:restartNumberingAfterBreak="0">
    <w:nsid w:val="5A402426"/>
    <w:multiLevelType w:val="hybridMultilevel"/>
    <w:tmpl w:val="F75AC512"/>
    <w:lvl w:ilvl="0" w:tplc="04090001">
      <w:start w:val="1"/>
      <w:numFmt w:val="bullet"/>
      <w:lvlText w:val=""/>
      <w:lvlJc w:val="left"/>
      <w:pPr>
        <w:tabs>
          <w:tab w:val="num" w:pos="1854"/>
        </w:tabs>
        <w:ind w:left="1854" w:hanging="360"/>
      </w:pPr>
      <w:rPr>
        <w:rFonts w:ascii="Symbol" w:hAnsi="Symbol" w:hint="default"/>
      </w:rPr>
    </w:lvl>
    <w:lvl w:ilvl="1" w:tplc="04090003" w:tentative="1">
      <w:start w:val="1"/>
      <w:numFmt w:val="bullet"/>
      <w:lvlText w:val="o"/>
      <w:lvlJc w:val="left"/>
      <w:pPr>
        <w:tabs>
          <w:tab w:val="num" w:pos="2575"/>
        </w:tabs>
        <w:ind w:left="2575" w:hanging="360"/>
      </w:pPr>
      <w:rPr>
        <w:rFonts w:ascii="Courier New" w:hAnsi="Courier New" w:cs="Courier New" w:hint="default"/>
      </w:rPr>
    </w:lvl>
    <w:lvl w:ilvl="2" w:tplc="04090005" w:tentative="1">
      <w:start w:val="1"/>
      <w:numFmt w:val="bullet"/>
      <w:lvlText w:val=""/>
      <w:lvlJc w:val="left"/>
      <w:pPr>
        <w:tabs>
          <w:tab w:val="num" w:pos="3295"/>
        </w:tabs>
        <w:ind w:left="3295" w:hanging="360"/>
      </w:pPr>
      <w:rPr>
        <w:rFonts w:ascii="Wingdings" w:hAnsi="Wingdings" w:hint="default"/>
      </w:rPr>
    </w:lvl>
    <w:lvl w:ilvl="3" w:tplc="04090001" w:tentative="1">
      <w:start w:val="1"/>
      <w:numFmt w:val="bullet"/>
      <w:lvlText w:val=""/>
      <w:lvlJc w:val="left"/>
      <w:pPr>
        <w:tabs>
          <w:tab w:val="num" w:pos="4015"/>
        </w:tabs>
        <w:ind w:left="4015" w:hanging="360"/>
      </w:pPr>
      <w:rPr>
        <w:rFonts w:ascii="Symbol" w:hAnsi="Symbol" w:hint="default"/>
      </w:rPr>
    </w:lvl>
    <w:lvl w:ilvl="4" w:tplc="04090003" w:tentative="1">
      <w:start w:val="1"/>
      <w:numFmt w:val="bullet"/>
      <w:lvlText w:val="o"/>
      <w:lvlJc w:val="left"/>
      <w:pPr>
        <w:tabs>
          <w:tab w:val="num" w:pos="4735"/>
        </w:tabs>
        <w:ind w:left="4735" w:hanging="360"/>
      </w:pPr>
      <w:rPr>
        <w:rFonts w:ascii="Courier New" w:hAnsi="Courier New" w:cs="Courier New" w:hint="default"/>
      </w:rPr>
    </w:lvl>
    <w:lvl w:ilvl="5" w:tplc="04090005" w:tentative="1">
      <w:start w:val="1"/>
      <w:numFmt w:val="bullet"/>
      <w:lvlText w:val=""/>
      <w:lvlJc w:val="left"/>
      <w:pPr>
        <w:tabs>
          <w:tab w:val="num" w:pos="5455"/>
        </w:tabs>
        <w:ind w:left="5455" w:hanging="360"/>
      </w:pPr>
      <w:rPr>
        <w:rFonts w:ascii="Wingdings" w:hAnsi="Wingdings" w:hint="default"/>
      </w:rPr>
    </w:lvl>
    <w:lvl w:ilvl="6" w:tplc="04090001" w:tentative="1">
      <w:start w:val="1"/>
      <w:numFmt w:val="bullet"/>
      <w:lvlText w:val=""/>
      <w:lvlJc w:val="left"/>
      <w:pPr>
        <w:tabs>
          <w:tab w:val="num" w:pos="6175"/>
        </w:tabs>
        <w:ind w:left="6175" w:hanging="360"/>
      </w:pPr>
      <w:rPr>
        <w:rFonts w:ascii="Symbol" w:hAnsi="Symbol" w:hint="default"/>
      </w:rPr>
    </w:lvl>
    <w:lvl w:ilvl="7" w:tplc="04090003" w:tentative="1">
      <w:start w:val="1"/>
      <w:numFmt w:val="bullet"/>
      <w:lvlText w:val="o"/>
      <w:lvlJc w:val="left"/>
      <w:pPr>
        <w:tabs>
          <w:tab w:val="num" w:pos="6895"/>
        </w:tabs>
        <w:ind w:left="6895" w:hanging="360"/>
      </w:pPr>
      <w:rPr>
        <w:rFonts w:ascii="Courier New" w:hAnsi="Courier New" w:cs="Courier New" w:hint="default"/>
      </w:rPr>
    </w:lvl>
    <w:lvl w:ilvl="8" w:tplc="04090005" w:tentative="1">
      <w:start w:val="1"/>
      <w:numFmt w:val="bullet"/>
      <w:lvlText w:val=""/>
      <w:lvlJc w:val="left"/>
      <w:pPr>
        <w:tabs>
          <w:tab w:val="num" w:pos="7615"/>
        </w:tabs>
        <w:ind w:left="7615" w:hanging="360"/>
      </w:pPr>
      <w:rPr>
        <w:rFonts w:ascii="Wingdings" w:hAnsi="Wingdings" w:hint="default"/>
      </w:rPr>
    </w:lvl>
  </w:abstractNum>
  <w:abstractNum w:abstractNumId="34"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5" w15:restartNumberingAfterBreak="0">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6C386B04"/>
    <w:multiLevelType w:val="hybridMultilevel"/>
    <w:tmpl w:val="1DB28DC2"/>
    <w:lvl w:ilvl="0" w:tplc="9B6016FC">
      <w:numFmt w:val="bullet"/>
      <w:lvlText w:val="-"/>
      <w:lvlJc w:val="left"/>
      <w:pPr>
        <w:tabs>
          <w:tab w:val="num" w:pos="1689"/>
        </w:tabs>
        <w:ind w:left="1689" w:hanging="555"/>
      </w:pPr>
      <w:rPr>
        <w:rFonts w:ascii="Times New Roman" w:eastAsia="Times New Roman" w:hAnsi="Times New Roman" w:cs="Times New Roman" w:hint="default"/>
      </w:rPr>
    </w:lvl>
    <w:lvl w:ilvl="1" w:tplc="04090003" w:tentative="1">
      <w:start w:val="1"/>
      <w:numFmt w:val="bullet"/>
      <w:lvlText w:val="o"/>
      <w:lvlJc w:val="left"/>
      <w:pPr>
        <w:tabs>
          <w:tab w:val="num" w:pos="2214"/>
        </w:tabs>
        <w:ind w:left="2214" w:hanging="360"/>
      </w:pPr>
      <w:rPr>
        <w:rFonts w:ascii="Courier New" w:hAnsi="Courier New" w:cs="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42" w15:restartNumberingAfterBreak="0">
    <w:nsid w:val="714705E7"/>
    <w:multiLevelType w:val="hybridMultilevel"/>
    <w:tmpl w:val="532ADFC6"/>
    <w:lvl w:ilvl="0" w:tplc="5B3A1574">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3" w15:restartNumberingAfterBreak="0">
    <w:nsid w:val="73C52C0B"/>
    <w:multiLevelType w:val="multilevel"/>
    <w:tmpl w:val="18E695B6"/>
    <w:lvl w:ilvl="0">
      <w:start w:val="13"/>
      <w:numFmt w:val="bullet"/>
      <w:lvlText w:val="-"/>
      <w:lvlJc w:val="left"/>
      <w:pPr>
        <w:tabs>
          <w:tab w:val="num" w:pos="1884"/>
        </w:tabs>
        <w:ind w:left="1884" w:hanging="375"/>
      </w:pPr>
      <w:rPr>
        <w:rFonts w:ascii="Times New Roman" w:eastAsia="Times New Roman" w:hAnsi="Times New Roman" w:cs="Times New Roman" w:hint="default"/>
      </w:rPr>
    </w:lvl>
    <w:lvl w:ilvl="1">
      <w:start w:val="1"/>
      <w:numFmt w:val="bullet"/>
      <w:lvlText w:val="o"/>
      <w:lvlJc w:val="left"/>
      <w:pPr>
        <w:tabs>
          <w:tab w:val="num" w:pos="2575"/>
        </w:tabs>
        <w:ind w:left="2575" w:hanging="360"/>
      </w:pPr>
      <w:rPr>
        <w:rFonts w:ascii="Courier New" w:hAnsi="Courier New" w:cs="Courier New" w:hint="default"/>
      </w:rPr>
    </w:lvl>
    <w:lvl w:ilvl="2">
      <w:start w:val="1"/>
      <w:numFmt w:val="bullet"/>
      <w:lvlText w:val=""/>
      <w:lvlJc w:val="left"/>
      <w:pPr>
        <w:tabs>
          <w:tab w:val="num" w:pos="3295"/>
        </w:tabs>
        <w:ind w:left="3295" w:hanging="360"/>
      </w:pPr>
      <w:rPr>
        <w:rFonts w:ascii="Wingdings" w:hAnsi="Wingdings" w:hint="default"/>
      </w:rPr>
    </w:lvl>
    <w:lvl w:ilvl="3">
      <w:start w:val="1"/>
      <w:numFmt w:val="bullet"/>
      <w:lvlText w:val=""/>
      <w:lvlJc w:val="left"/>
      <w:pPr>
        <w:tabs>
          <w:tab w:val="num" w:pos="4015"/>
        </w:tabs>
        <w:ind w:left="4015" w:hanging="360"/>
      </w:pPr>
      <w:rPr>
        <w:rFonts w:ascii="Symbol" w:hAnsi="Symbol" w:hint="default"/>
      </w:rPr>
    </w:lvl>
    <w:lvl w:ilvl="4">
      <w:start w:val="1"/>
      <w:numFmt w:val="bullet"/>
      <w:lvlText w:val="o"/>
      <w:lvlJc w:val="left"/>
      <w:pPr>
        <w:tabs>
          <w:tab w:val="num" w:pos="4735"/>
        </w:tabs>
        <w:ind w:left="4735" w:hanging="360"/>
      </w:pPr>
      <w:rPr>
        <w:rFonts w:ascii="Courier New" w:hAnsi="Courier New" w:cs="Courier New" w:hint="default"/>
      </w:rPr>
    </w:lvl>
    <w:lvl w:ilvl="5">
      <w:start w:val="1"/>
      <w:numFmt w:val="bullet"/>
      <w:lvlText w:val=""/>
      <w:lvlJc w:val="left"/>
      <w:pPr>
        <w:tabs>
          <w:tab w:val="num" w:pos="5455"/>
        </w:tabs>
        <w:ind w:left="5455" w:hanging="360"/>
      </w:pPr>
      <w:rPr>
        <w:rFonts w:ascii="Wingdings" w:hAnsi="Wingdings" w:hint="default"/>
      </w:rPr>
    </w:lvl>
    <w:lvl w:ilvl="6">
      <w:start w:val="1"/>
      <w:numFmt w:val="bullet"/>
      <w:lvlText w:val=""/>
      <w:lvlJc w:val="left"/>
      <w:pPr>
        <w:tabs>
          <w:tab w:val="num" w:pos="6175"/>
        </w:tabs>
        <w:ind w:left="6175" w:hanging="360"/>
      </w:pPr>
      <w:rPr>
        <w:rFonts w:ascii="Symbol" w:hAnsi="Symbol" w:hint="default"/>
      </w:rPr>
    </w:lvl>
    <w:lvl w:ilvl="7">
      <w:start w:val="1"/>
      <w:numFmt w:val="bullet"/>
      <w:lvlText w:val="o"/>
      <w:lvlJc w:val="left"/>
      <w:pPr>
        <w:tabs>
          <w:tab w:val="num" w:pos="6895"/>
        </w:tabs>
        <w:ind w:left="6895" w:hanging="360"/>
      </w:pPr>
      <w:rPr>
        <w:rFonts w:ascii="Courier New" w:hAnsi="Courier New" w:cs="Courier New" w:hint="default"/>
      </w:rPr>
    </w:lvl>
    <w:lvl w:ilvl="8">
      <w:start w:val="1"/>
      <w:numFmt w:val="bullet"/>
      <w:lvlText w:val=""/>
      <w:lvlJc w:val="left"/>
      <w:pPr>
        <w:tabs>
          <w:tab w:val="num" w:pos="7615"/>
        </w:tabs>
        <w:ind w:left="7615" w:hanging="360"/>
      </w:pPr>
      <w:rPr>
        <w:rFonts w:ascii="Wingdings" w:hAnsi="Wingdings" w:hint="default"/>
      </w:rPr>
    </w:lvl>
  </w:abstractNum>
  <w:abstractNum w:abstractNumId="44"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76368A5"/>
    <w:multiLevelType w:val="hybridMultilevel"/>
    <w:tmpl w:val="8988C7EE"/>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39"/>
  </w:num>
  <w:num w:numId="2">
    <w:abstractNumId w:val="24"/>
  </w:num>
  <w:num w:numId="3">
    <w:abstractNumId w:val="17"/>
  </w:num>
  <w:num w:numId="4">
    <w:abstractNumId w:val="40"/>
  </w:num>
  <w:num w:numId="5">
    <w:abstractNumId w:val="3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38"/>
  </w:num>
  <w:num w:numId="17">
    <w:abstractNumId w:val="29"/>
  </w:num>
  <w:num w:numId="18">
    <w:abstractNumId w:val="35"/>
  </w:num>
  <w:num w:numId="19">
    <w:abstractNumId w:val="36"/>
  </w:num>
  <w:num w:numId="20">
    <w:abstractNumId w:val="16"/>
  </w:num>
  <w:num w:numId="21">
    <w:abstractNumId w:val="11"/>
  </w:num>
  <w:num w:numId="22">
    <w:abstractNumId w:val="37"/>
  </w:num>
  <w:num w:numId="23">
    <w:abstractNumId w:val="44"/>
  </w:num>
  <w:num w:numId="24">
    <w:abstractNumId w:val="19"/>
  </w:num>
  <w:num w:numId="25">
    <w:abstractNumId w:val="15"/>
  </w:num>
  <w:num w:numId="26">
    <w:abstractNumId w:val="45"/>
  </w:num>
  <w:num w:numId="27">
    <w:abstractNumId w:val="13"/>
  </w:num>
  <w:num w:numId="28">
    <w:abstractNumId w:val="32"/>
  </w:num>
  <w:num w:numId="29">
    <w:abstractNumId w:val="10"/>
  </w:num>
  <w:num w:numId="30">
    <w:abstractNumId w:val="25"/>
  </w:num>
  <w:num w:numId="31">
    <w:abstractNumId w:val="27"/>
  </w:num>
  <w:num w:numId="32">
    <w:abstractNumId w:val="41"/>
  </w:num>
  <w:num w:numId="33">
    <w:abstractNumId w:val="14"/>
  </w:num>
  <w:num w:numId="34">
    <w:abstractNumId w:val="31"/>
  </w:num>
  <w:num w:numId="35">
    <w:abstractNumId w:val="21"/>
  </w:num>
  <w:num w:numId="36">
    <w:abstractNumId w:val="12"/>
  </w:num>
  <w:num w:numId="37">
    <w:abstractNumId w:val="43"/>
  </w:num>
  <w:num w:numId="38">
    <w:abstractNumId w:val="33"/>
  </w:num>
  <w:num w:numId="39">
    <w:abstractNumId w:val="26"/>
  </w:num>
  <w:num w:numId="40">
    <w:abstractNumId w:val="20"/>
  </w:num>
  <w:num w:numId="4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0"/>
  </w:num>
  <w:num w:numId="44">
    <w:abstractNumId w:val="18"/>
    <w:lvlOverride w:ilvl="0">
      <w:startOverride w:val="7"/>
    </w:lvlOverride>
    <w:lvlOverride w:ilvl="1">
      <w:startOverride w:val="7"/>
    </w:lvlOverride>
    <w:lvlOverride w:ilvl="2">
      <w:startOverride w:val="8"/>
    </w:lvlOverride>
    <w:lvlOverride w:ilvl="3">
      <w:startOverride w:val="4"/>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45">
    <w:abstractNumId w:val="23"/>
  </w:num>
  <w:num w:numId="46">
    <w:abstractNumId w:val="4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CF9"/>
    <w:rsid w:val="00005721"/>
    <w:rsid w:val="00014CF0"/>
    <w:rsid w:val="00026E7C"/>
    <w:rsid w:val="00033EE1"/>
    <w:rsid w:val="00042B72"/>
    <w:rsid w:val="00046339"/>
    <w:rsid w:val="000538B8"/>
    <w:rsid w:val="000558BD"/>
    <w:rsid w:val="000745A8"/>
    <w:rsid w:val="00076F16"/>
    <w:rsid w:val="000A2581"/>
    <w:rsid w:val="000B57E7"/>
    <w:rsid w:val="000B6373"/>
    <w:rsid w:val="000B65B5"/>
    <w:rsid w:val="000E3137"/>
    <w:rsid w:val="000E4E5B"/>
    <w:rsid w:val="000E79AD"/>
    <w:rsid w:val="000F09DF"/>
    <w:rsid w:val="000F61B2"/>
    <w:rsid w:val="001075E9"/>
    <w:rsid w:val="0014152F"/>
    <w:rsid w:val="001639DD"/>
    <w:rsid w:val="00166D30"/>
    <w:rsid w:val="00180183"/>
    <w:rsid w:val="0018024D"/>
    <w:rsid w:val="0018649F"/>
    <w:rsid w:val="00190A89"/>
    <w:rsid w:val="00196389"/>
    <w:rsid w:val="001B3EF6"/>
    <w:rsid w:val="001C385B"/>
    <w:rsid w:val="001C514F"/>
    <w:rsid w:val="001C7A89"/>
    <w:rsid w:val="001D797C"/>
    <w:rsid w:val="00202B98"/>
    <w:rsid w:val="00255343"/>
    <w:rsid w:val="00263115"/>
    <w:rsid w:val="0027151D"/>
    <w:rsid w:val="002A207D"/>
    <w:rsid w:val="002A2489"/>
    <w:rsid w:val="002A2EFC"/>
    <w:rsid w:val="002B0106"/>
    <w:rsid w:val="002B2BE5"/>
    <w:rsid w:val="002B50EF"/>
    <w:rsid w:val="002B74B1"/>
    <w:rsid w:val="002C0E18"/>
    <w:rsid w:val="002D5AAC"/>
    <w:rsid w:val="002E5067"/>
    <w:rsid w:val="002F405F"/>
    <w:rsid w:val="002F7EEC"/>
    <w:rsid w:val="00301299"/>
    <w:rsid w:val="00305C08"/>
    <w:rsid w:val="00307FB6"/>
    <w:rsid w:val="00317339"/>
    <w:rsid w:val="00317877"/>
    <w:rsid w:val="00322004"/>
    <w:rsid w:val="003402C2"/>
    <w:rsid w:val="0034516D"/>
    <w:rsid w:val="00381C24"/>
    <w:rsid w:val="003866AD"/>
    <w:rsid w:val="00387CD4"/>
    <w:rsid w:val="003958D0"/>
    <w:rsid w:val="003A0D43"/>
    <w:rsid w:val="003A48CE"/>
    <w:rsid w:val="003B00E5"/>
    <w:rsid w:val="003D1A72"/>
    <w:rsid w:val="003F036C"/>
    <w:rsid w:val="00407B78"/>
    <w:rsid w:val="004131A2"/>
    <w:rsid w:val="00424203"/>
    <w:rsid w:val="00452493"/>
    <w:rsid w:val="00453318"/>
    <w:rsid w:val="00454AF2"/>
    <w:rsid w:val="00454E07"/>
    <w:rsid w:val="00462DE3"/>
    <w:rsid w:val="00472C5C"/>
    <w:rsid w:val="00482351"/>
    <w:rsid w:val="00487D84"/>
    <w:rsid w:val="004E05B7"/>
    <w:rsid w:val="004E6B23"/>
    <w:rsid w:val="0050108D"/>
    <w:rsid w:val="00513081"/>
    <w:rsid w:val="00517901"/>
    <w:rsid w:val="00526683"/>
    <w:rsid w:val="00535B9B"/>
    <w:rsid w:val="00544DD5"/>
    <w:rsid w:val="00551582"/>
    <w:rsid w:val="005639C1"/>
    <w:rsid w:val="005709E0"/>
    <w:rsid w:val="00572E19"/>
    <w:rsid w:val="00574C36"/>
    <w:rsid w:val="005961C8"/>
    <w:rsid w:val="005966F1"/>
    <w:rsid w:val="005D014F"/>
    <w:rsid w:val="005D7113"/>
    <w:rsid w:val="005D7914"/>
    <w:rsid w:val="005D7C1C"/>
    <w:rsid w:val="005E2B41"/>
    <w:rsid w:val="005E412A"/>
    <w:rsid w:val="005F0B42"/>
    <w:rsid w:val="005F7B08"/>
    <w:rsid w:val="006345DB"/>
    <w:rsid w:val="00640F49"/>
    <w:rsid w:val="00647F03"/>
    <w:rsid w:val="006625B3"/>
    <w:rsid w:val="00680D03"/>
    <w:rsid w:val="00681A10"/>
    <w:rsid w:val="006824DB"/>
    <w:rsid w:val="006A1ED8"/>
    <w:rsid w:val="006B4663"/>
    <w:rsid w:val="006C2031"/>
    <w:rsid w:val="006D461A"/>
    <w:rsid w:val="006D5885"/>
    <w:rsid w:val="006F35EE"/>
    <w:rsid w:val="006F60A7"/>
    <w:rsid w:val="007021FF"/>
    <w:rsid w:val="00705BB1"/>
    <w:rsid w:val="00710D45"/>
    <w:rsid w:val="00712895"/>
    <w:rsid w:val="00734ACB"/>
    <w:rsid w:val="00757357"/>
    <w:rsid w:val="00770072"/>
    <w:rsid w:val="0078238C"/>
    <w:rsid w:val="00782709"/>
    <w:rsid w:val="00792497"/>
    <w:rsid w:val="007A7CF9"/>
    <w:rsid w:val="00806737"/>
    <w:rsid w:val="00820580"/>
    <w:rsid w:val="00825F8D"/>
    <w:rsid w:val="00834B71"/>
    <w:rsid w:val="0086445C"/>
    <w:rsid w:val="00894693"/>
    <w:rsid w:val="00897B43"/>
    <w:rsid w:val="008A08D7"/>
    <w:rsid w:val="008A37C8"/>
    <w:rsid w:val="008B6909"/>
    <w:rsid w:val="008D53B6"/>
    <w:rsid w:val="008F4A15"/>
    <w:rsid w:val="008F7609"/>
    <w:rsid w:val="00906890"/>
    <w:rsid w:val="00910ADB"/>
    <w:rsid w:val="00911BE4"/>
    <w:rsid w:val="00915757"/>
    <w:rsid w:val="009234A4"/>
    <w:rsid w:val="00951972"/>
    <w:rsid w:val="009608F3"/>
    <w:rsid w:val="009706EE"/>
    <w:rsid w:val="009A1A58"/>
    <w:rsid w:val="009A24AC"/>
    <w:rsid w:val="009C6FE6"/>
    <w:rsid w:val="009D7E7D"/>
    <w:rsid w:val="009F7882"/>
    <w:rsid w:val="00A04EA8"/>
    <w:rsid w:val="00A071B0"/>
    <w:rsid w:val="00A14DA8"/>
    <w:rsid w:val="00A27DCF"/>
    <w:rsid w:val="00A312BC"/>
    <w:rsid w:val="00A452B1"/>
    <w:rsid w:val="00A84021"/>
    <w:rsid w:val="00A84D35"/>
    <w:rsid w:val="00A917B3"/>
    <w:rsid w:val="00AB28F1"/>
    <w:rsid w:val="00AB4B51"/>
    <w:rsid w:val="00B10CC7"/>
    <w:rsid w:val="00B15A50"/>
    <w:rsid w:val="00B275DC"/>
    <w:rsid w:val="00B36DF7"/>
    <w:rsid w:val="00B46947"/>
    <w:rsid w:val="00B539E7"/>
    <w:rsid w:val="00B62458"/>
    <w:rsid w:val="00B70E76"/>
    <w:rsid w:val="00BB03E6"/>
    <w:rsid w:val="00BC18B2"/>
    <w:rsid w:val="00BD33EE"/>
    <w:rsid w:val="00BE1CC7"/>
    <w:rsid w:val="00BE3639"/>
    <w:rsid w:val="00C07B94"/>
    <w:rsid w:val="00C106D6"/>
    <w:rsid w:val="00C119AE"/>
    <w:rsid w:val="00C3469D"/>
    <w:rsid w:val="00C40383"/>
    <w:rsid w:val="00C60F0C"/>
    <w:rsid w:val="00C805C9"/>
    <w:rsid w:val="00C92939"/>
    <w:rsid w:val="00C953F3"/>
    <w:rsid w:val="00CA1679"/>
    <w:rsid w:val="00CA791D"/>
    <w:rsid w:val="00CB151C"/>
    <w:rsid w:val="00CE5A1A"/>
    <w:rsid w:val="00CF1B8B"/>
    <w:rsid w:val="00CF55F6"/>
    <w:rsid w:val="00D33D63"/>
    <w:rsid w:val="00D5253A"/>
    <w:rsid w:val="00D90028"/>
    <w:rsid w:val="00D90138"/>
    <w:rsid w:val="00D90B98"/>
    <w:rsid w:val="00DD78D1"/>
    <w:rsid w:val="00DE2495"/>
    <w:rsid w:val="00DE32CD"/>
    <w:rsid w:val="00DF5767"/>
    <w:rsid w:val="00DF71B9"/>
    <w:rsid w:val="00E01DD8"/>
    <w:rsid w:val="00E12C5F"/>
    <w:rsid w:val="00E160A4"/>
    <w:rsid w:val="00E2289C"/>
    <w:rsid w:val="00E24AAB"/>
    <w:rsid w:val="00E40DFE"/>
    <w:rsid w:val="00E73F76"/>
    <w:rsid w:val="00E74857"/>
    <w:rsid w:val="00EA2C9F"/>
    <w:rsid w:val="00EA420E"/>
    <w:rsid w:val="00ED0BDA"/>
    <w:rsid w:val="00EE142A"/>
    <w:rsid w:val="00EF1360"/>
    <w:rsid w:val="00EF3220"/>
    <w:rsid w:val="00F2523A"/>
    <w:rsid w:val="00F403F3"/>
    <w:rsid w:val="00F41C3F"/>
    <w:rsid w:val="00F43903"/>
    <w:rsid w:val="00F46E1F"/>
    <w:rsid w:val="00F94155"/>
    <w:rsid w:val="00F9783F"/>
    <w:rsid w:val="00FD2EF7"/>
    <w:rsid w:val="00FD7964"/>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62BDD7A4-CBE2-4DE6-BDB2-5C26448A9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C6FE6"/>
    <w:pPr>
      <w:spacing w:line="240" w:lineRule="atLeast"/>
    </w:pPr>
    <w:rPr>
      <w:rFonts w:eastAsiaTheme="minorEastAsia" w:cstheme="minorBidi"/>
      <w:spacing w:val="4"/>
      <w:w w:val="103"/>
      <w:kern w:val="14"/>
      <w:szCs w:val="22"/>
      <w:lang w:val="ru-RU" w:eastAsia="zh-CN"/>
    </w:rPr>
  </w:style>
  <w:style w:type="paragraph" w:styleId="Heading1">
    <w:name w:val="heading 1"/>
    <w:aliases w:val="Table_GR,Table_G"/>
    <w:basedOn w:val="Normal"/>
    <w:next w:val="Normal"/>
    <w:link w:val="Heading1Char"/>
    <w:qFormat/>
    <w:rsid w:val="009C6FE6"/>
    <w:pPr>
      <w:keepNext/>
      <w:numPr>
        <w:numId w:val="21"/>
      </w:numPr>
      <w:tabs>
        <w:tab w:val="left" w:pos="567"/>
      </w:tabs>
      <w:jc w:val="both"/>
      <w:outlineLvl w:val="0"/>
    </w:pPr>
    <w:rPr>
      <w:rFonts w:eastAsia="Times New Roman" w:cs="Arial"/>
      <w:b/>
      <w:bCs/>
      <w:szCs w:val="32"/>
      <w:lang w:eastAsia="ru-RU"/>
    </w:rPr>
  </w:style>
  <w:style w:type="paragraph" w:styleId="Heading2">
    <w:name w:val="heading 2"/>
    <w:basedOn w:val="Normal"/>
    <w:next w:val="Normal"/>
    <w:qFormat/>
    <w:rsid w:val="009C6FE6"/>
    <w:pPr>
      <w:keepNext/>
      <w:numPr>
        <w:ilvl w:val="1"/>
        <w:numId w:val="21"/>
      </w:numPr>
      <w:outlineLvl w:val="1"/>
    </w:pPr>
    <w:rPr>
      <w:rFonts w:cs="Arial"/>
      <w:bCs/>
      <w:iCs/>
      <w:szCs w:val="28"/>
    </w:rPr>
  </w:style>
  <w:style w:type="paragraph" w:styleId="Heading3">
    <w:name w:val="heading 3"/>
    <w:basedOn w:val="Normal"/>
    <w:next w:val="Normal"/>
    <w:qFormat/>
    <w:rsid w:val="009C6FE6"/>
    <w:pPr>
      <w:keepNext/>
      <w:numPr>
        <w:ilvl w:val="2"/>
        <w:numId w:val="21"/>
      </w:numPr>
      <w:spacing w:before="240" w:after="60"/>
      <w:outlineLvl w:val="2"/>
    </w:pPr>
    <w:rPr>
      <w:rFonts w:ascii="Arial" w:hAnsi="Arial" w:cs="Arial"/>
      <w:b/>
      <w:bCs/>
      <w:sz w:val="26"/>
      <w:szCs w:val="26"/>
    </w:rPr>
  </w:style>
  <w:style w:type="paragraph" w:styleId="Heading4">
    <w:name w:val="heading 4"/>
    <w:basedOn w:val="Normal"/>
    <w:next w:val="Normal"/>
    <w:qFormat/>
    <w:rsid w:val="009C6FE6"/>
    <w:pPr>
      <w:keepNext/>
      <w:numPr>
        <w:ilvl w:val="3"/>
        <w:numId w:val="21"/>
      </w:numPr>
      <w:spacing w:before="240" w:after="60"/>
      <w:outlineLvl w:val="3"/>
    </w:pPr>
    <w:rPr>
      <w:b/>
      <w:bCs/>
      <w:sz w:val="28"/>
      <w:szCs w:val="28"/>
    </w:rPr>
  </w:style>
  <w:style w:type="paragraph" w:styleId="Heading5">
    <w:name w:val="heading 5"/>
    <w:basedOn w:val="Normal"/>
    <w:next w:val="Normal"/>
    <w:qFormat/>
    <w:rsid w:val="009C6FE6"/>
    <w:pPr>
      <w:numPr>
        <w:ilvl w:val="4"/>
        <w:numId w:val="21"/>
      </w:numPr>
      <w:spacing w:before="240" w:after="60"/>
      <w:outlineLvl w:val="4"/>
    </w:pPr>
    <w:rPr>
      <w:b/>
      <w:bCs/>
      <w:i/>
      <w:iCs/>
      <w:sz w:val="26"/>
      <w:szCs w:val="26"/>
    </w:rPr>
  </w:style>
  <w:style w:type="paragraph" w:styleId="Heading6">
    <w:name w:val="heading 6"/>
    <w:basedOn w:val="Normal"/>
    <w:next w:val="Normal"/>
    <w:qFormat/>
    <w:rsid w:val="009C6FE6"/>
    <w:pPr>
      <w:numPr>
        <w:ilvl w:val="5"/>
        <w:numId w:val="21"/>
      </w:numPr>
      <w:spacing w:before="240" w:after="60"/>
      <w:outlineLvl w:val="5"/>
    </w:pPr>
    <w:rPr>
      <w:b/>
      <w:bCs/>
      <w:sz w:val="22"/>
    </w:rPr>
  </w:style>
  <w:style w:type="paragraph" w:styleId="Heading7">
    <w:name w:val="heading 7"/>
    <w:basedOn w:val="Normal"/>
    <w:next w:val="Normal"/>
    <w:qFormat/>
    <w:rsid w:val="009C6FE6"/>
    <w:pPr>
      <w:numPr>
        <w:ilvl w:val="6"/>
        <w:numId w:val="21"/>
      </w:numPr>
      <w:spacing w:before="240" w:after="60"/>
      <w:outlineLvl w:val="6"/>
    </w:pPr>
    <w:rPr>
      <w:sz w:val="24"/>
      <w:szCs w:val="24"/>
    </w:rPr>
  </w:style>
  <w:style w:type="paragraph" w:styleId="Heading8">
    <w:name w:val="heading 8"/>
    <w:basedOn w:val="Normal"/>
    <w:next w:val="Normal"/>
    <w:qFormat/>
    <w:rsid w:val="009C6FE6"/>
    <w:pPr>
      <w:numPr>
        <w:ilvl w:val="7"/>
        <w:numId w:val="21"/>
      </w:numPr>
      <w:spacing w:before="240" w:after="60"/>
      <w:outlineLvl w:val="7"/>
    </w:pPr>
    <w:rPr>
      <w:i/>
      <w:iCs/>
      <w:sz w:val="24"/>
      <w:szCs w:val="24"/>
    </w:rPr>
  </w:style>
  <w:style w:type="paragraph" w:styleId="Heading9">
    <w:name w:val="heading 9"/>
    <w:basedOn w:val="Normal"/>
    <w:next w:val="Normal"/>
    <w:qFormat/>
    <w:rsid w:val="009C6FE6"/>
    <w:pPr>
      <w:numPr>
        <w:ilvl w:val="8"/>
        <w:numId w:val="21"/>
      </w:num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9C6FE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C6FE6"/>
    <w:rPr>
      <w:rFonts w:ascii="Tahoma" w:eastAsiaTheme="minorEastAsia" w:hAnsi="Tahoma" w:cs="Tahoma"/>
      <w:spacing w:val="4"/>
      <w:w w:val="103"/>
      <w:kern w:val="14"/>
      <w:sz w:val="16"/>
      <w:szCs w:val="16"/>
      <w:lang w:val="ru-RU" w:eastAsia="zh-CN"/>
    </w:rPr>
  </w:style>
  <w:style w:type="paragraph" w:customStyle="1" w:styleId="HMGR">
    <w:name w:val="_ H __M_GR"/>
    <w:basedOn w:val="Normal"/>
    <w:next w:val="Normal"/>
    <w:qFormat/>
    <w:rsid w:val="009C6FE6"/>
    <w:pPr>
      <w:keepNext/>
      <w:keepLines/>
      <w:tabs>
        <w:tab w:val="right" w:pos="851"/>
      </w:tabs>
      <w:suppressAutoHyphen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Normal"/>
    <w:next w:val="Normal"/>
    <w:qFormat/>
    <w:rsid w:val="009C6FE6"/>
    <w:pPr>
      <w:keepNext/>
      <w:keepLines/>
      <w:tabs>
        <w:tab w:val="right" w:pos="851"/>
      </w:tabs>
      <w:suppressAutoHyphen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Normal"/>
    <w:next w:val="Normal"/>
    <w:qFormat/>
    <w:rsid w:val="009C6FE6"/>
    <w:pPr>
      <w:keepNext/>
      <w:keepLines/>
      <w:tabs>
        <w:tab w:val="right" w:pos="851"/>
      </w:tabs>
      <w:suppressAutoHyphen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Normal"/>
    <w:next w:val="Normal"/>
    <w:qFormat/>
    <w:rsid w:val="009C6FE6"/>
    <w:pPr>
      <w:keepNext/>
      <w:keepLines/>
      <w:tabs>
        <w:tab w:val="right" w:pos="851"/>
      </w:tabs>
      <w:suppressAutoHyphen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Normal"/>
    <w:next w:val="Normal"/>
    <w:qFormat/>
    <w:rsid w:val="009C6FE6"/>
    <w:pPr>
      <w:keepNext/>
      <w:keepLines/>
      <w:tabs>
        <w:tab w:val="right" w:pos="851"/>
      </w:tabs>
      <w:suppressAutoHyphens/>
      <w:spacing w:before="240" w:after="120" w:line="240" w:lineRule="exact"/>
      <w:ind w:left="1134" w:right="1134" w:hanging="1134"/>
      <w:outlineLvl w:val="3"/>
    </w:pPr>
    <w:rPr>
      <w:rFonts w:eastAsia="Times New Roman" w:cs="Times New Roman"/>
      <w:i/>
      <w:spacing w:val="3"/>
      <w:szCs w:val="20"/>
      <w:lang w:eastAsia="ru-RU"/>
    </w:rPr>
  </w:style>
  <w:style w:type="paragraph" w:customStyle="1" w:styleId="H56GR">
    <w:name w:val="_ H_5/6_GR"/>
    <w:basedOn w:val="Normal"/>
    <w:next w:val="Normal"/>
    <w:qFormat/>
    <w:rsid w:val="009C6FE6"/>
    <w:pPr>
      <w:keepNext/>
      <w:keepLines/>
      <w:tabs>
        <w:tab w:val="right" w:pos="851"/>
      </w:tabs>
      <w:suppressAutoHyphens/>
      <w:spacing w:before="240" w:after="120" w:line="240" w:lineRule="exact"/>
      <w:ind w:left="1134" w:right="1134" w:hanging="1134"/>
    </w:pPr>
    <w:rPr>
      <w:rFonts w:eastAsia="Times New Roman" w:cs="Times New Roman"/>
      <w:szCs w:val="20"/>
      <w:lang w:eastAsia="ru-RU"/>
    </w:rPr>
  </w:style>
  <w:style w:type="paragraph" w:customStyle="1" w:styleId="SingleTxtGR">
    <w:name w:val="_ Single Txt_GR"/>
    <w:basedOn w:val="Normal"/>
    <w:link w:val="SingleTxtGR0"/>
    <w:qFormat/>
    <w:rsid w:val="009C6FE6"/>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SLGR">
    <w:name w:val="__S_L_GR"/>
    <w:basedOn w:val="Normal"/>
    <w:next w:val="Normal"/>
    <w:qFormat/>
    <w:rsid w:val="009C6FE6"/>
    <w:pPr>
      <w:keepNext/>
      <w:keepLines/>
      <w:suppressAutoHyphen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Normal"/>
    <w:next w:val="Normal"/>
    <w:qFormat/>
    <w:rsid w:val="009C6FE6"/>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Normal"/>
    <w:next w:val="Normal"/>
    <w:qFormat/>
    <w:rsid w:val="009C6FE6"/>
    <w:pPr>
      <w:keepNext/>
      <w:keepLines/>
      <w:suppressAutoHyphen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Normal"/>
    <w:next w:val="Normal"/>
    <w:qFormat/>
    <w:rsid w:val="009C6FE6"/>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Normal"/>
    <w:qFormat/>
    <w:rsid w:val="009C6FE6"/>
    <w:pPr>
      <w:numPr>
        <w:numId w:val="16"/>
      </w:numPr>
      <w:spacing w:after="120"/>
      <w:ind w:right="1134"/>
      <w:jc w:val="both"/>
    </w:pPr>
    <w:rPr>
      <w:rFonts w:eastAsia="Times New Roman" w:cs="Times New Roman"/>
      <w:szCs w:val="20"/>
      <w:lang w:eastAsia="ru-RU"/>
    </w:rPr>
  </w:style>
  <w:style w:type="paragraph" w:customStyle="1" w:styleId="Bullet2GR">
    <w:name w:val="_Bullet 2_GR"/>
    <w:basedOn w:val="Normal"/>
    <w:qFormat/>
    <w:rsid w:val="009C6FE6"/>
    <w:pPr>
      <w:numPr>
        <w:numId w:val="17"/>
      </w:numPr>
      <w:spacing w:after="120"/>
      <w:ind w:right="1134"/>
      <w:jc w:val="both"/>
    </w:pPr>
    <w:rPr>
      <w:rFonts w:eastAsia="Times New Roman" w:cs="Times New Roman"/>
      <w:szCs w:val="20"/>
      <w:lang w:eastAsia="ru-RU"/>
    </w:rPr>
  </w:style>
  <w:style w:type="paragraph" w:customStyle="1" w:styleId="ParaNoGR">
    <w:name w:val="_ParaNo._GR"/>
    <w:basedOn w:val="Normal"/>
    <w:next w:val="Normal"/>
    <w:qFormat/>
    <w:rsid w:val="009C6FE6"/>
    <w:pPr>
      <w:numPr>
        <w:numId w:val="18"/>
      </w:numPr>
      <w:tabs>
        <w:tab w:val="left" w:pos="567"/>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9C6FE6"/>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9C6FE6"/>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R,6_G"/>
    <w:basedOn w:val="Normal"/>
    <w:next w:val="Normal"/>
    <w:link w:val="HeaderChar"/>
    <w:qFormat/>
    <w:rsid w:val="009C6FE6"/>
    <w:pPr>
      <w:pBdr>
        <w:bottom w:val="single" w:sz="4" w:space="4" w:color="auto"/>
      </w:pBdr>
      <w:tabs>
        <w:tab w:val="right" w:pos="9639"/>
      </w:tabs>
      <w:suppressAutoHyphens/>
    </w:pPr>
    <w:rPr>
      <w:rFonts w:eastAsia="Times New Roman" w:cs="Times New Roman"/>
      <w:b/>
      <w:sz w:val="18"/>
      <w:szCs w:val="20"/>
      <w:lang w:val="en-GB" w:eastAsia="ru-RU"/>
    </w:rPr>
  </w:style>
  <w:style w:type="character" w:customStyle="1" w:styleId="HeaderChar">
    <w:name w:val="Header Char"/>
    <w:aliases w:val="6_GR Char,6_G Char"/>
    <w:basedOn w:val="DefaultParagraphFont"/>
    <w:link w:val="Header"/>
    <w:rsid w:val="009C6FE6"/>
    <w:rPr>
      <w:b/>
      <w:spacing w:val="4"/>
      <w:w w:val="103"/>
      <w:kern w:val="14"/>
      <w:sz w:val="18"/>
      <w:lang w:val="en-GB" w:eastAsia="ru-RU"/>
    </w:rPr>
  </w:style>
  <w:style w:type="character" w:styleId="PageNumber">
    <w:name w:val="page number"/>
    <w:aliases w:val="7_GR,7_G"/>
    <w:basedOn w:val="DefaultParagraphFont"/>
    <w:qFormat/>
    <w:rsid w:val="009C6FE6"/>
    <w:rPr>
      <w:rFonts w:ascii="Times New Roman" w:hAnsi="Times New Roman"/>
      <w:b/>
      <w:sz w:val="18"/>
    </w:rPr>
  </w:style>
  <w:style w:type="paragraph" w:styleId="Footer">
    <w:name w:val="footer"/>
    <w:aliases w:val="3_GR,3_G"/>
    <w:basedOn w:val="Normal"/>
    <w:link w:val="FooterChar"/>
    <w:qFormat/>
    <w:rsid w:val="009C6FE6"/>
    <w:pPr>
      <w:tabs>
        <w:tab w:val="right" w:pos="9639"/>
      </w:tabs>
      <w:suppressAutoHyphens/>
    </w:pPr>
    <w:rPr>
      <w:rFonts w:eastAsia="Times New Roman" w:cs="Times New Roman"/>
      <w:sz w:val="16"/>
      <w:szCs w:val="20"/>
      <w:lang w:val="en-GB" w:eastAsia="ru-RU"/>
    </w:rPr>
  </w:style>
  <w:style w:type="character" w:customStyle="1" w:styleId="FooterChar">
    <w:name w:val="Footer Char"/>
    <w:aliases w:val="3_GR Char,3_G Char"/>
    <w:basedOn w:val="DefaultParagraphFont"/>
    <w:link w:val="Footer"/>
    <w:rsid w:val="009C6FE6"/>
    <w:rPr>
      <w:spacing w:val="4"/>
      <w:w w:val="103"/>
      <w:kern w:val="14"/>
      <w:sz w:val="16"/>
      <w:lang w:val="en-GB" w:eastAsia="ru-RU"/>
    </w:rPr>
  </w:style>
  <w:style w:type="character" w:styleId="FootnoteReference">
    <w:name w:val="footnote reference"/>
    <w:aliases w:val="4_GR,4_G,(Footnote Reference),BVI fnr, BVI fnr,Footnote symbol,Footnote,Footnote Reference Superscript,SUPERS,-E Fußnotenzeichen"/>
    <w:basedOn w:val="DefaultParagraphFont"/>
    <w:qFormat/>
    <w:rsid w:val="009C6FE6"/>
    <w:rPr>
      <w:rFonts w:ascii="Times New Roman" w:hAnsi="Times New Roman"/>
      <w:dstrike w:val="0"/>
      <w:sz w:val="18"/>
      <w:vertAlign w:val="superscript"/>
    </w:rPr>
  </w:style>
  <w:style w:type="character" w:styleId="EndnoteReference">
    <w:name w:val="endnote reference"/>
    <w:aliases w:val="1_GR,1_G"/>
    <w:basedOn w:val="FootnoteReference"/>
    <w:qFormat/>
    <w:rsid w:val="009C6FE6"/>
    <w:rPr>
      <w:rFonts w:ascii="Times New Roman" w:hAnsi="Times New Roman"/>
      <w:dstrike w:val="0"/>
      <w:sz w:val="18"/>
      <w:vertAlign w:val="superscript"/>
    </w:rPr>
  </w:style>
  <w:style w:type="table" w:styleId="TableGrid">
    <w:name w:val="Table Grid"/>
    <w:basedOn w:val="TableNormal"/>
    <w:rsid w:val="00F2523A"/>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5_GR,5_G,PP"/>
    <w:basedOn w:val="Normal"/>
    <w:link w:val="FootnoteTextChar"/>
    <w:qFormat/>
    <w:rsid w:val="009C6FE6"/>
    <w:pPr>
      <w:tabs>
        <w:tab w:val="right" w:pos="1021"/>
      </w:tabs>
      <w:suppressAutoHyphens/>
      <w:spacing w:line="220" w:lineRule="exact"/>
      <w:ind w:left="1134" w:right="1134" w:hanging="1134"/>
    </w:pPr>
    <w:rPr>
      <w:rFonts w:eastAsia="Times New Roman" w:cs="Times New Roman"/>
      <w:spacing w:val="5"/>
      <w:w w:val="104"/>
      <w:sz w:val="18"/>
      <w:szCs w:val="20"/>
      <w:lang w:val="en-GB" w:eastAsia="ru-RU"/>
    </w:rPr>
  </w:style>
  <w:style w:type="character" w:customStyle="1" w:styleId="FootnoteTextChar">
    <w:name w:val="Footnote Text Char"/>
    <w:aliases w:val="5_GR Char,5_G Char,PP Char"/>
    <w:basedOn w:val="DefaultParagraphFont"/>
    <w:link w:val="FootnoteText"/>
    <w:rsid w:val="009C6FE6"/>
    <w:rPr>
      <w:spacing w:val="5"/>
      <w:w w:val="104"/>
      <w:kern w:val="14"/>
      <w:sz w:val="18"/>
      <w:lang w:val="en-GB" w:eastAsia="ru-RU"/>
    </w:rPr>
  </w:style>
  <w:style w:type="paragraph" w:styleId="EndnoteText">
    <w:name w:val="endnote text"/>
    <w:aliases w:val="2_GR,2_G"/>
    <w:basedOn w:val="FootnoteText"/>
    <w:link w:val="EndnoteTextChar"/>
    <w:qFormat/>
    <w:rsid w:val="009C6FE6"/>
  </w:style>
  <w:style w:type="character" w:customStyle="1" w:styleId="EndnoteTextChar">
    <w:name w:val="Endnote Text Char"/>
    <w:aliases w:val="2_GR Char,2_G Char"/>
    <w:basedOn w:val="DefaultParagraphFont"/>
    <w:link w:val="EndnoteText"/>
    <w:rsid w:val="009C6FE6"/>
    <w:rPr>
      <w:spacing w:val="5"/>
      <w:w w:val="104"/>
      <w:kern w:val="14"/>
      <w:sz w:val="18"/>
      <w:lang w:val="en-GB" w:eastAsia="ru-RU"/>
    </w:rPr>
  </w:style>
  <w:style w:type="character" w:customStyle="1" w:styleId="Heading1Char">
    <w:name w:val="Heading 1 Char"/>
    <w:aliases w:val="Table_GR Char,Table_G Char"/>
    <w:basedOn w:val="DefaultParagraphFont"/>
    <w:link w:val="Heading1"/>
    <w:rsid w:val="009C6FE6"/>
    <w:rPr>
      <w:rFonts w:cs="Arial"/>
      <w:b/>
      <w:bCs/>
      <w:spacing w:val="4"/>
      <w:w w:val="103"/>
      <w:kern w:val="14"/>
      <w:szCs w:val="32"/>
      <w:lang w:val="ru-RU" w:eastAsia="ru-RU"/>
    </w:rPr>
  </w:style>
  <w:style w:type="character" w:styleId="Hyperlink">
    <w:name w:val="Hyperlink"/>
    <w:basedOn w:val="DefaultParagraphFont"/>
    <w:unhideWhenUsed/>
    <w:rsid w:val="009C6FE6"/>
    <w:rPr>
      <w:color w:val="0000FF" w:themeColor="hyperlink"/>
      <w:u w:val="none"/>
    </w:rPr>
  </w:style>
  <w:style w:type="character" w:styleId="FollowedHyperlink">
    <w:name w:val="FollowedHyperlink"/>
    <w:basedOn w:val="DefaultParagraphFont"/>
    <w:semiHidden/>
    <w:unhideWhenUsed/>
    <w:rsid w:val="009C6FE6"/>
    <w:rPr>
      <w:color w:val="800080" w:themeColor="followedHyperlink"/>
      <w:u w:val="none"/>
    </w:rPr>
  </w:style>
  <w:style w:type="paragraph" w:customStyle="1" w:styleId="HMG">
    <w:name w:val="_ H __M_G"/>
    <w:basedOn w:val="Normal"/>
    <w:next w:val="Normal"/>
    <w:rsid w:val="005F7B08"/>
    <w:pPr>
      <w:keepNext/>
      <w:keepLines/>
      <w:tabs>
        <w:tab w:val="right" w:pos="851"/>
      </w:tabs>
      <w:suppressAutoHyphens/>
      <w:spacing w:before="240" w:after="240" w:line="360" w:lineRule="exact"/>
      <w:ind w:left="1134" w:right="1134" w:hanging="1134"/>
    </w:pPr>
    <w:rPr>
      <w:rFonts w:eastAsia="Times New Roman" w:cs="Times New Roman"/>
      <w:b/>
      <w:spacing w:val="0"/>
      <w:w w:val="100"/>
      <w:kern w:val="0"/>
      <w:sz w:val="34"/>
      <w:szCs w:val="20"/>
      <w:lang w:val="en-GB" w:eastAsia="en-US"/>
    </w:rPr>
  </w:style>
  <w:style w:type="paragraph" w:customStyle="1" w:styleId="HChG">
    <w:name w:val="_ H _Ch_G"/>
    <w:basedOn w:val="Normal"/>
    <w:next w:val="Normal"/>
    <w:link w:val="HChGChar"/>
    <w:uiPriority w:val="99"/>
    <w:rsid w:val="005F7B08"/>
    <w:pPr>
      <w:keepNext/>
      <w:keepLines/>
      <w:tabs>
        <w:tab w:val="right" w:pos="851"/>
      </w:tabs>
      <w:suppressAutoHyphens/>
      <w:spacing w:before="360" w:after="240" w:line="300" w:lineRule="exact"/>
      <w:ind w:left="1134" w:right="1134" w:hanging="1134"/>
    </w:pPr>
    <w:rPr>
      <w:rFonts w:eastAsia="Times New Roman" w:cs="Times New Roman"/>
      <w:b/>
      <w:spacing w:val="0"/>
      <w:w w:val="100"/>
      <w:kern w:val="0"/>
      <w:sz w:val="28"/>
      <w:szCs w:val="20"/>
      <w:lang w:val="en-GB" w:eastAsia="en-US"/>
    </w:rPr>
  </w:style>
  <w:style w:type="character" w:customStyle="1" w:styleId="SingleTxtGChar">
    <w:name w:val="_ Single Txt_G Char"/>
    <w:link w:val="SingleTxtG"/>
    <w:rsid w:val="005F7B08"/>
    <w:rPr>
      <w:lang w:val="en-GB" w:eastAsia="en-US"/>
    </w:rPr>
  </w:style>
  <w:style w:type="paragraph" w:customStyle="1" w:styleId="SingleTxtG">
    <w:name w:val="_ Single Txt_G"/>
    <w:basedOn w:val="Normal"/>
    <w:link w:val="SingleTxtGChar"/>
    <w:rsid w:val="005F7B08"/>
    <w:pPr>
      <w:suppressAutoHyphens/>
      <w:spacing w:after="120"/>
      <w:ind w:left="1134" w:right="1134"/>
      <w:jc w:val="both"/>
    </w:pPr>
    <w:rPr>
      <w:rFonts w:eastAsia="Times New Roman" w:cs="Times New Roman"/>
      <w:spacing w:val="0"/>
      <w:w w:val="100"/>
      <w:kern w:val="0"/>
      <w:szCs w:val="20"/>
      <w:lang w:val="en-GB" w:eastAsia="en-US"/>
    </w:rPr>
  </w:style>
  <w:style w:type="paragraph" w:styleId="PlainText">
    <w:name w:val="Plain Text"/>
    <w:basedOn w:val="Normal"/>
    <w:link w:val="PlainTextChar"/>
    <w:semiHidden/>
    <w:rsid w:val="005F7B08"/>
    <w:pPr>
      <w:suppressAutoHyphens/>
    </w:pPr>
    <w:rPr>
      <w:rFonts w:eastAsia="Times New Roman" w:cs="Courier New"/>
      <w:spacing w:val="0"/>
      <w:w w:val="100"/>
      <w:kern w:val="0"/>
      <w:szCs w:val="20"/>
      <w:lang w:val="en-GB" w:eastAsia="en-US"/>
    </w:rPr>
  </w:style>
  <w:style w:type="character" w:customStyle="1" w:styleId="PlainTextChar">
    <w:name w:val="Plain Text Char"/>
    <w:basedOn w:val="DefaultParagraphFont"/>
    <w:link w:val="PlainText"/>
    <w:semiHidden/>
    <w:rsid w:val="005F7B08"/>
    <w:rPr>
      <w:rFonts w:cs="Courier New"/>
      <w:lang w:val="en-GB" w:eastAsia="en-US"/>
    </w:rPr>
  </w:style>
  <w:style w:type="paragraph" w:styleId="BodyText">
    <w:name w:val="Body Text"/>
    <w:basedOn w:val="Normal"/>
    <w:next w:val="Normal"/>
    <w:link w:val="BodyTextChar"/>
    <w:semiHidden/>
    <w:rsid w:val="005F7B08"/>
    <w:pPr>
      <w:suppressAutoHyphens/>
    </w:pPr>
    <w:rPr>
      <w:rFonts w:eastAsia="Times New Roman" w:cs="Times New Roman"/>
      <w:spacing w:val="0"/>
      <w:w w:val="100"/>
      <w:kern w:val="0"/>
      <w:szCs w:val="20"/>
      <w:lang w:val="en-GB" w:eastAsia="en-US"/>
    </w:rPr>
  </w:style>
  <w:style w:type="character" w:customStyle="1" w:styleId="BodyTextChar">
    <w:name w:val="Body Text Char"/>
    <w:basedOn w:val="DefaultParagraphFont"/>
    <w:link w:val="BodyText"/>
    <w:semiHidden/>
    <w:rsid w:val="005F7B08"/>
    <w:rPr>
      <w:lang w:val="en-GB" w:eastAsia="en-US"/>
    </w:rPr>
  </w:style>
  <w:style w:type="paragraph" w:styleId="BodyTextIndent">
    <w:name w:val="Body Text Indent"/>
    <w:basedOn w:val="Normal"/>
    <w:link w:val="BodyTextIndentChar"/>
    <w:semiHidden/>
    <w:rsid w:val="005F7B08"/>
    <w:pPr>
      <w:suppressAutoHyphens/>
      <w:spacing w:after="120"/>
      <w:ind w:left="283"/>
    </w:pPr>
    <w:rPr>
      <w:rFonts w:eastAsia="Times New Roman" w:cs="Times New Roman"/>
      <w:spacing w:val="0"/>
      <w:w w:val="100"/>
      <w:kern w:val="0"/>
      <w:szCs w:val="20"/>
      <w:lang w:val="en-GB" w:eastAsia="en-US"/>
    </w:rPr>
  </w:style>
  <w:style w:type="character" w:customStyle="1" w:styleId="BodyTextIndentChar">
    <w:name w:val="Body Text Indent Char"/>
    <w:basedOn w:val="DefaultParagraphFont"/>
    <w:link w:val="BodyTextIndent"/>
    <w:semiHidden/>
    <w:rsid w:val="005F7B08"/>
    <w:rPr>
      <w:lang w:val="en-GB" w:eastAsia="en-US"/>
    </w:rPr>
  </w:style>
  <w:style w:type="paragraph" w:styleId="BlockText">
    <w:name w:val="Block Text"/>
    <w:basedOn w:val="Normal"/>
    <w:semiHidden/>
    <w:rsid w:val="005F7B08"/>
    <w:pPr>
      <w:suppressAutoHyphens/>
      <w:ind w:left="1440" w:right="1440"/>
    </w:pPr>
    <w:rPr>
      <w:rFonts w:eastAsia="Times New Roman" w:cs="Times New Roman"/>
      <w:spacing w:val="0"/>
      <w:w w:val="100"/>
      <w:kern w:val="0"/>
      <w:szCs w:val="20"/>
      <w:lang w:val="en-GB" w:eastAsia="en-US"/>
    </w:rPr>
  </w:style>
  <w:style w:type="paragraph" w:customStyle="1" w:styleId="SMG">
    <w:name w:val="__S_M_G"/>
    <w:basedOn w:val="Normal"/>
    <w:next w:val="Normal"/>
    <w:rsid w:val="005F7B08"/>
    <w:pPr>
      <w:keepNext/>
      <w:keepLines/>
      <w:suppressAutoHyphens/>
      <w:spacing w:before="240" w:after="240" w:line="420" w:lineRule="exact"/>
      <w:ind w:left="1134" w:right="1134"/>
    </w:pPr>
    <w:rPr>
      <w:rFonts w:eastAsia="Times New Roman" w:cs="Times New Roman"/>
      <w:b/>
      <w:spacing w:val="0"/>
      <w:w w:val="100"/>
      <w:kern w:val="0"/>
      <w:sz w:val="40"/>
      <w:szCs w:val="20"/>
      <w:lang w:val="en-GB" w:eastAsia="en-US"/>
    </w:rPr>
  </w:style>
  <w:style w:type="paragraph" w:customStyle="1" w:styleId="SLG">
    <w:name w:val="__S_L_G"/>
    <w:basedOn w:val="Normal"/>
    <w:next w:val="Normal"/>
    <w:rsid w:val="005F7B08"/>
    <w:pPr>
      <w:keepNext/>
      <w:keepLines/>
      <w:suppressAutoHyphens/>
      <w:spacing w:before="240" w:after="240" w:line="580" w:lineRule="exact"/>
      <w:ind w:left="1134" w:right="1134"/>
    </w:pPr>
    <w:rPr>
      <w:rFonts w:eastAsia="Times New Roman" w:cs="Times New Roman"/>
      <w:b/>
      <w:spacing w:val="0"/>
      <w:w w:val="100"/>
      <w:kern w:val="0"/>
      <w:sz w:val="56"/>
      <w:szCs w:val="20"/>
      <w:lang w:val="en-GB" w:eastAsia="en-US"/>
    </w:rPr>
  </w:style>
  <w:style w:type="paragraph" w:customStyle="1" w:styleId="SSG">
    <w:name w:val="__S_S_G"/>
    <w:basedOn w:val="Normal"/>
    <w:next w:val="Normal"/>
    <w:rsid w:val="005F7B08"/>
    <w:pPr>
      <w:keepNext/>
      <w:keepLines/>
      <w:suppressAutoHyphens/>
      <w:spacing w:before="240" w:after="240" w:line="300" w:lineRule="exact"/>
      <w:ind w:left="1134" w:right="1134"/>
    </w:pPr>
    <w:rPr>
      <w:rFonts w:eastAsia="Times New Roman" w:cs="Times New Roman"/>
      <w:b/>
      <w:spacing w:val="0"/>
      <w:w w:val="100"/>
      <w:kern w:val="0"/>
      <w:sz w:val="28"/>
      <w:szCs w:val="20"/>
      <w:lang w:val="en-GB" w:eastAsia="en-US"/>
    </w:rPr>
  </w:style>
  <w:style w:type="paragraph" w:customStyle="1" w:styleId="XLargeG">
    <w:name w:val="__XLarge_G"/>
    <w:basedOn w:val="Normal"/>
    <w:next w:val="Normal"/>
    <w:rsid w:val="005F7B08"/>
    <w:pPr>
      <w:keepNext/>
      <w:keepLines/>
      <w:suppressAutoHyphens/>
      <w:spacing w:before="240" w:after="240" w:line="420" w:lineRule="exact"/>
      <w:ind w:left="1134" w:right="1134"/>
    </w:pPr>
    <w:rPr>
      <w:rFonts w:eastAsia="Times New Roman" w:cs="Times New Roman"/>
      <w:b/>
      <w:spacing w:val="0"/>
      <w:w w:val="100"/>
      <w:kern w:val="0"/>
      <w:sz w:val="40"/>
      <w:szCs w:val="20"/>
      <w:lang w:val="en-GB" w:eastAsia="en-US"/>
    </w:rPr>
  </w:style>
  <w:style w:type="paragraph" w:customStyle="1" w:styleId="Bullet1G">
    <w:name w:val="_Bullet 1_G"/>
    <w:basedOn w:val="Normal"/>
    <w:rsid w:val="005F7B08"/>
    <w:pPr>
      <w:numPr>
        <w:numId w:val="22"/>
      </w:numPr>
      <w:suppressAutoHyphens/>
      <w:spacing w:after="120"/>
      <w:ind w:right="1134"/>
      <w:jc w:val="both"/>
    </w:pPr>
    <w:rPr>
      <w:rFonts w:eastAsia="Times New Roman" w:cs="Times New Roman"/>
      <w:spacing w:val="0"/>
      <w:w w:val="100"/>
      <w:kern w:val="0"/>
      <w:szCs w:val="20"/>
      <w:lang w:val="en-GB" w:eastAsia="en-US"/>
    </w:rPr>
  </w:style>
  <w:style w:type="character" w:styleId="CommentReference">
    <w:name w:val="annotation reference"/>
    <w:semiHidden/>
    <w:rsid w:val="005F7B08"/>
    <w:rPr>
      <w:sz w:val="6"/>
    </w:rPr>
  </w:style>
  <w:style w:type="paragraph" w:styleId="CommentText">
    <w:name w:val="annotation text"/>
    <w:basedOn w:val="Normal"/>
    <w:link w:val="CommentTextChar"/>
    <w:semiHidden/>
    <w:rsid w:val="005F7B08"/>
    <w:pPr>
      <w:suppressAutoHyphens/>
    </w:pPr>
    <w:rPr>
      <w:rFonts w:eastAsia="Times New Roman" w:cs="Times New Roman"/>
      <w:spacing w:val="0"/>
      <w:w w:val="100"/>
      <w:kern w:val="0"/>
      <w:szCs w:val="20"/>
      <w:lang w:val="en-GB" w:eastAsia="en-US"/>
    </w:rPr>
  </w:style>
  <w:style w:type="character" w:customStyle="1" w:styleId="CommentTextChar">
    <w:name w:val="Comment Text Char"/>
    <w:basedOn w:val="DefaultParagraphFont"/>
    <w:link w:val="CommentText"/>
    <w:semiHidden/>
    <w:rsid w:val="005F7B08"/>
    <w:rPr>
      <w:lang w:val="en-GB" w:eastAsia="en-US"/>
    </w:rPr>
  </w:style>
  <w:style w:type="character" w:styleId="LineNumber">
    <w:name w:val="line number"/>
    <w:semiHidden/>
    <w:rsid w:val="005F7B08"/>
    <w:rPr>
      <w:sz w:val="14"/>
    </w:rPr>
  </w:style>
  <w:style w:type="paragraph" w:customStyle="1" w:styleId="Bullet2G">
    <w:name w:val="_Bullet 2_G"/>
    <w:basedOn w:val="Normal"/>
    <w:rsid w:val="005F7B08"/>
    <w:pPr>
      <w:numPr>
        <w:numId w:val="23"/>
      </w:numPr>
      <w:suppressAutoHyphens/>
      <w:spacing w:after="120"/>
      <w:ind w:right="1134"/>
      <w:jc w:val="both"/>
    </w:pPr>
    <w:rPr>
      <w:rFonts w:eastAsia="Times New Roman" w:cs="Times New Roman"/>
      <w:spacing w:val="0"/>
      <w:w w:val="100"/>
      <w:kern w:val="0"/>
      <w:szCs w:val="20"/>
      <w:lang w:val="en-GB" w:eastAsia="en-US"/>
    </w:rPr>
  </w:style>
  <w:style w:type="paragraph" w:customStyle="1" w:styleId="H1G">
    <w:name w:val="_ H_1_G"/>
    <w:basedOn w:val="Normal"/>
    <w:next w:val="Normal"/>
    <w:link w:val="H1GChar"/>
    <w:rsid w:val="005F7B08"/>
    <w:pPr>
      <w:keepNext/>
      <w:keepLines/>
      <w:tabs>
        <w:tab w:val="right" w:pos="851"/>
      </w:tabs>
      <w:suppressAutoHyphens/>
      <w:spacing w:before="360" w:after="240" w:line="270" w:lineRule="exact"/>
      <w:ind w:left="1134" w:right="1134" w:hanging="1134"/>
    </w:pPr>
    <w:rPr>
      <w:rFonts w:eastAsia="Times New Roman" w:cs="Times New Roman"/>
      <w:b/>
      <w:spacing w:val="0"/>
      <w:w w:val="100"/>
      <w:kern w:val="0"/>
      <w:sz w:val="24"/>
      <w:szCs w:val="20"/>
      <w:lang w:val="en-GB" w:eastAsia="en-US"/>
    </w:rPr>
  </w:style>
  <w:style w:type="paragraph" w:customStyle="1" w:styleId="H23G">
    <w:name w:val="_ H_2/3_G"/>
    <w:basedOn w:val="Normal"/>
    <w:next w:val="Normal"/>
    <w:rsid w:val="005F7B08"/>
    <w:pPr>
      <w:keepNext/>
      <w:keepLines/>
      <w:tabs>
        <w:tab w:val="right" w:pos="851"/>
      </w:tabs>
      <w:suppressAutoHyphens/>
      <w:spacing w:before="240" w:after="120" w:line="240" w:lineRule="exact"/>
      <w:ind w:left="1134" w:right="1134" w:hanging="1134"/>
    </w:pPr>
    <w:rPr>
      <w:rFonts w:eastAsia="Times New Roman" w:cs="Times New Roman"/>
      <w:b/>
      <w:spacing w:val="0"/>
      <w:w w:val="100"/>
      <w:kern w:val="0"/>
      <w:szCs w:val="20"/>
      <w:lang w:val="en-GB" w:eastAsia="en-US"/>
    </w:rPr>
  </w:style>
  <w:style w:type="paragraph" w:customStyle="1" w:styleId="H4G">
    <w:name w:val="_ H_4_G"/>
    <w:basedOn w:val="Normal"/>
    <w:next w:val="Normal"/>
    <w:rsid w:val="005F7B08"/>
    <w:pPr>
      <w:keepNext/>
      <w:keepLines/>
      <w:tabs>
        <w:tab w:val="right" w:pos="851"/>
      </w:tabs>
      <w:suppressAutoHyphens/>
      <w:spacing w:before="240" w:after="120" w:line="240" w:lineRule="exact"/>
      <w:ind w:left="1134" w:right="1134" w:hanging="1134"/>
    </w:pPr>
    <w:rPr>
      <w:rFonts w:eastAsia="Times New Roman" w:cs="Times New Roman"/>
      <w:i/>
      <w:spacing w:val="0"/>
      <w:w w:val="100"/>
      <w:kern w:val="0"/>
      <w:szCs w:val="20"/>
      <w:lang w:val="en-GB" w:eastAsia="en-US"/>
    </w:rPr>
  </w:style>
  <w:style w:type="paragraph" w:customStyle="1" w:styleId="H56G">
    <w:name w:val="_ H_5/6_G"/>
    <w:basedOn w:val="Normal"/>
    <w:next w:val="Normal"/>
    <w:rsid w:val="005F7B08"/>
    <w:pPr>
      <w:keepNext/>
      <w:keepLines/>
      <w:tabs>
        <w:tab w:val="right" w:pos="851"/>
      </w:tabs>
      <w:suppressAutoHyphens/>
      <w:spacing w:before="240" w:after="120" w:line="240" w:lineRule="exact"/>
      <w:ind w:left="1134" w:right="1134" w:hanging="1134"/>
    </w:pPr>
    <w:rPr>
      <w:rFonts w:eastAsia="Times New Roman" w:cs="Times New Roman"/>
      <w:spacing w:val="0"/>
      <w:w w:val="100"/>
      <w:kern w:val="0"/>
      <w:szCs w:val="20"/>
      <w:lang w:val="en-GB" w:eastAsia="en-US"/>
    </w:rPr>
  </w:style>
  <w:style w:type="numbering" w:styleId="111111">
    <w:name w:val="Outline List 2"/>
    <w:basedOn w:val="NoList"/>
    <w:semiHidden/>
    <w:rsid w:val="005F7B08"/>
    <w:pPr>
      <w:numPr>
        <w:numId w:val="19"/>
      </w:numPr>
    </w:pPr>
  </w:style>
  <w:style w:type="numbering" w:styleId="1ai">
    <w:name w:val="Outline List 1"/>
    <w:basedOn w:val="NoList"/>
    <w:semiHidden/>
    <w:rsid w:val="005F7B08"/>
    <w:pPr>
      <w:numPr>
        <w:numId w:val="20"/>
      </w:numPr>
    </w:pPr>
  </w:style>
  <w:style w:type="numbering" w:styleId="ArticleSection">
    <w:name w:val="Outline List 3"/>
    <w:basedOn w:val="NoList"/>
    <w:semiHidden/>
    <w:rsid w:val="005F7B08"/>
    <w:pPr>
      <w:numPr>
        <w:numId w:val="21"/>
      </w:numPr>
    </w:pPr>
  </w:style>
  <w:style w:type="paragraph" w:styleId="BodyText2">
    <w:name w:val="Body Text 2"/>
    <w:basedOn w:val="Normal"/>
    <w:link w:val="BodyText2Char"/>
    <w:semiHidden/>
    <w:rsid w:val="005F7B08"/>
    <w:pPr>
      <w:suppressAutoHyphens/>
      <w:spacing w:after="120" w:line="480" w:lineRule="auto"/>
    </w:pPr>
    <w:rPr>
      <w:rFonts w:eastAsia="Times New Roman" w:cs="Times New Roman"/>
      <w:spacing w:val="0"/>
      <w:w w:val="100"/>
      <w:kern w:val="0"/>
      <w:szCs w:val="20"/>
      <w:lang w:val="en-GB" w:eastAsia="en-US"/>
    </w:rPr>
  </w:style>
  <w:style w:type="character" w:customStyle="1" w:styleId="BodyText2Char">
    <w:name w:val="Body Text 2 Char"/>
    <w:basedOn w:val="DefaultParagraphFont"/>
    <w:link w:val="BodyText2"/>
    <w:semiHidden/>
    <w:rsid w:val="005F7B08"/>
    <w:rPr>
      <w:lang w:val="en-GB" w:eastAsia="en-US"/>
    </w:rPr>
  </w:style>
  <w:style w:type="paragraph" w:styleId="BodyText3">
    <w:name w:val="Body Text 3"/>
    <w:basedOn w:val="Normal"/>
    <w:link w:val="BodyText3Char"/>
    <w:semiHidden/>
    <w:rsid w:val="005F7B08"/>
    <w:pPr>
      <w:suppressAutoHyphens/>
      <w:spacing w:after="120"/>
    </w:pPr>
    <w:rPr>
      <w:rFonts w:eastAsia="Times New Roman" w:cs="Times New Roman"/>
      <w:spacing w:val="0"/>
      <w:w w:val="100"/>
      <w:kern w:val="0"/>
      <w:sz w:val="16"/>
      <w:szCs w:val="16"/>
      <w:lang w:val="en-GB" w:eastAsia="en-US"/>
    </w:rPr>
  </w:style>
  <w:style w:type="character" w:customStyle="1" w:styleId="BodyText3Char">
    <w:name w:val="Body Text 3 Char"/>
    <w:basedOn w:val="DefaultParagraphFont"/>
    <w:link w:val="BodyText3"/>
    <w:semiHidden/>
    <w:rsid w:val="005F7B08"/>
    <w:rPr>
      <w:sz w:val="16"/>
      <w:szCs w:val="16"/>
      <w:lang w:val="en-GB" w:eastAsia="en-US"/>
    </w:rPr>
  </w:style>
  <w:style w:type="paragraph" w:styleId="BodyTextFirstIndent">
    <w:name w:val="Body Text First Indent"/>
    <w:basedOn w:val="BodyText"/>
    <w:link w:val="BodyTextFirstIndentChar"/>
    <w:rsid w:val="005F7B08"/>
    <w:pPr>
      <w:spacing w:after="120"/>
      <w:ind w:firstLine="210"/>
    </w:pPr>
  </w:style>
  <w:style w:type="character" w:customStyle="1" w:styleId="BodyTextFirstIndentChar">
    <w:name w:val="Body Text First Indent Char"/>
    <w:basedOn w:val="BodyTextChar"/>
    <w:link w:val="BodyTextFirstIndent"/>
    <w:rsid w:val="005F7B08"/>
    <w:rPr>
      <w:lang w:val="en-GB" w:eastAsia="en-US"/>
    </w:rPr>
  </w:style>
  <w:style w:type="paragraph" w:styleId="BodyTextFirstIndent2">
    <w:name w:val="Body Text First Indent 2"/>
    <w:basedOn w:val="BodyTextIndent"/>
    <w:link w:val="BodyTextFirstIndent2Char"/>
    <w:semiHidden/>
    <w:rsid w:val="005F7B08"/>
    <w:pPr>
      <w:ind w:firstLine="210"/>
    </w:pPr>
  </w:style>
  <w:style w:type="character" w:customStyle="1" w:styleId="BodyTextFirstIndent2Char">
    <w:name w:val="Body Text First Indent 2 Char"/>
    <w:basedOn w:val="BodyTextIndentChar"/>
    <w:link w:val="BodyTextFirstIndent2"/>
    <w:semiHidden/>
    <w:rsid w:val="005F7B08"/>
    <w:rPr>
      <w:lang w:val="en-GB" w:eastAsia="en-US"/>
    </w:rPr>
  </w:style>
  <w:style w:type="paragraph" w:styleId="BodyTextIndent2">
    <w:name w:val="Body Text Indent 2"/>
    <w:basedOn w:val="Normal"/>
    <w:link w:val="BodyTextIndent2Char"/>
    <w:semiHidden/>
    <w:rsid w:val="005F7B08"/>
    <w:pPr>
      <w:suppressAutoHyphens/>
      <w:spacing w:after="120" w:line="480" w:lineRule="auto"/>
      <w:ind w:left="283"/>
    </w:pPr>
    <w:rPr>
      <w:rFonts w:eastAsia="Times New Roman" w:cs="Times New Roman"/>
      <w:spacing w:val="0"/>
      <w:w w:val="100"/>
      <w:kern w:val="0"/>
      <w:szCs w:val="20"/>
      <w:lang w:val="en-GB" w:eastAsia="en-US"/>
    </w:rPr>
  </w:style>
  <w:style w:type="character" w:customStyle="1" w:styleId="BodyTextIndent2Char">
    <w:name w:val="Body Text Indent 2 Char"/>
    <w:basedOn w:val="DefaultParagraphFont"/>
    <w:link w:val="BodyTextIndent2"/>
    <w:semiHidden/>
    <w:rsid w:val="005F7B08"/>
    <w:rPr>
      <w:lang w:val="en-GB" w:eastAsia="en-US"/>
    </w:rPr>
  </w:style>
  <w:style w:type="paragraph" w:styleId="BodyTextIndent3">
    <w:name w:val="Body Text Indent 3"/>
    <w:basedOn w:val="Normal"/>
    <w:link w:val="BodyTextIndent3Char"/>
    <w:semiHidden/>
    <w:rsid w:val="005F7B08"/>
    <w:pPr>
      <w:suppressAutoHyphens/>
      <w:spacing w:after="120"/>
      <w:ind w:left="283"/>
    </w:pPr>
    <w:rPr>
      <w:rFonts w:eastAsia="Times New Roman" w:cs="Times New Roman"/>
      <w:spacing w:val="0"/>
      <w:w w:val="100"/>
      <w:kern w:val="0"/>
      <w:sz w:val="16"/>
      <w:szCs w:val="16"/>
      <w:lang w:val="en-GB" w:eastAsia="en-US"/>
    </w:rPr>
  </w:style>
  <w:style w:type="character" w:customStyle="1" w:styleId="BodyTextIndent3Char">
    <w:name w:val="Body Text Indent 3 Char"/>
    <w:basedOn w:val="DefaultParagraphFont"/>
    <w:link w:val="BodyTextIndent3"/>
    <w:semiHidden/>
    <w:rsid w:val="005F7B08"/>
    <w:rPr>
      <w:sz w:val="16"/>
      <w:szCs w:val="16"/>
      <w:lang w:val="en-GB" w:eastAsia="en-US"/>
    </w:rPr>
  </w:style>
  <w:style w:type="paragraph" w:styleId="Closing">
    <w:name w:val="Closing"/>
    <w:basedOn w:val="Normal"/>
    <w:link w:val="ClosingChar"/>
    <w:semiHidden/>
    <w:rsid w:val="005F7B08"/>
    <w:pPr>
      <w:suppressAutoHyphens/>
      <w:ind w:left="4252"/>
    </w:pPr>
    <w:rPr>
      <w:rFonts w:eastAsia="Times New Roman" w:cs="Times New Roman"/>
      <w:spacing w:val="0"/>
      <w:w w:val="100"/>
      <w:kern w:val="0"/>
      <w:szCs w:val="20"/>
      <w:lang w:val="en-GB" w:eastAsia="en-US"/>
    </w:rPr>
  </w:style>
  <w:style w:type="character" w:customStyle="1" w:styleId="ClosingChar">
    <w:name w:val="Closing Char"/>
    <w:basedOn w:val="DefaultParagraphFont"/>
    <w:link w:val="Closing"/>
    <w:semiHidden/>
    <w:rsid w:val="005F7B08"/>
    <w:rPr>
      <w:lang w:val="en-GB" w:eastAsia="en-US"/>
    </w:rPr>
  </w:style>
  <w:style w:type="paragraph" w:styleId="Date">
    <w:name w:val="Date"/>
    <w:basedOn w:val="Normal"/>
    <w:next w:val="Normal"/>
    <w:link w:val="DateChar"/>
    <w:rsid w:val="005F7B08"/>
    <w:pPr>
      <w:suppressAutoHyphens/>
    </w:pPr>
    <w:rPr>
      <w:rFonts w:eastAsia="Times New Roman" w:cs="Times New Roman"/>
      <w:spacing w:val="0"/>
      <w:w w:val="100"/>
      <w:kern w:val="0"/>
      <w:szCs w:val="20"/>
      <w:lang w:val="en-GB" w:eastAsia="en-US"/>
    </w:rPr>
  </w:style>
  <w:style w:type="character" w:customStyle="1" w:styleId="DateChar">
    <w:name w:val="Date Char"/>
    <w:basedOn w:val="DefaultParagraphFont"/>
    <w:link w:val="Date"/>
    <w:rsid w:val="005F7B08"/>
    <w:rPr>
      <w:lang w:val="en-GB" w:eastAsia="en-US"/>
    </w:rPr>
  </w:style>
  <w:style w:type="paragraph" w:styleId="E-mailSignature">
    <w:name w:val="E-mail Signature"/>
    <w:basedOn w:val="Normal"/>
    <w:link w:val="E-mailSignatureChar"/>
    <w:semiHidden/>
    <w:rsid w:val="005F7B08"/>
    <w:pPr>
      <w:suppressAutoHyphens/>
    </w:pPr>
    <w:rPr>
      <w:rFonts w:eastAsia="Times New Roman" w:cs="Times New Roman"/>
      <w:spacing w:val="0"/>
      <w:w w:val="100"/>
      <w:kern w:val="0"/>
      <w:szCs w:val="20"/>
      <w:lang w:val="en-GB" w:eastAsia="en-US"/>
    </w:rPr>
  </w:style>
  <w:style w:type="character" w:customStyle="1" w:styleId="E-mailSignatureChar">
    <w:name w:val="E-mail Signature Char"/>
    <w:basedOn w:val="DefaultParagraphFont"/>
    <w:link w:val="E-mailSignature"/>
    <w:semiHidden/>
    <w:rsid w:val="005F7B08"/>
    <w:rPr>
      <w:lang w:val="en-GB" w:eastAsia="en-US"/>
    </w:rPr>
  </w:style>
  <w:style w:type="character" w:styleId="Emphasis">
    <w:name w:val="Emphasis"/>
    <w:qFormat/>
    <w:rsid w:val="005F7B08"/>
    <w:rPr>
      <w:i/>
      <w:iCs/>
    </w:rPr>
  </w:style>
  <w:style w:type="paragraph" w:styleId="EnvelopeReturn">
    <w:name w:val="envelope return"/>
    <w:basedOn w:val="Normal"/>
    <w:semiHidden/>
    <w:rsid w:val="005F7B08"/>
    <w:pPr>
      <w:suppressAutoHyphens/>
    </w:pPr>
    <w:rPr>
      <w:rFonts w:ascii="Arial" w:eastAsia="Times New Roman" w:hAnsi="Arial" w:cs="Arial"/>
      <w:spacing w:val="0"/>
      <w:w w:val="100"/>
      <w:kern w:val="0"/>
      <w:szCs w:val="20"/>
      <w:lang w:val="en-GB" w:eastAsia="en-US"/>
    </w:rPr>
  </w:style>
  <w:style w:type="character" w:styleId="HTMLAcronym">
    <w:name w:val="HTML Acronym"/>
    <w:basedOn w:val="DefaultParagraphFont"/>
    <w:semiHidden/>
    <w:rsid w:val="005F7B08"/>
  </w:style>
  <w:style w:type="paragraph" w:styleId="HTMLAddress">
    <w:name w:val="HTML Address"/>
    <w:basedOn w:val="Normal"/>
    <w:link w:val="HTMLAddressChar"/>
    <w:semiHidden/>
    <w:rsid w:val="005F7B08"/>
    <w:pPr>
      <w:suppressAutoHyphens/>
    </w:pPr>
    <w:rPr>
      <w:rFonts w:eastAsia="Times New Roman" w:cs="Times New Roman"/>
      <w:i/>
      <w:iCs/>
      <w:spacing w:val="0"/>
      <w:w w:val="100"/>
      <w:kern w:val="0"/>
      <w:szCs w:val="20"/>
      <w:lang w:val="en-GB" w:eastAsia="en-US"/>
    </w:rPr>
  </w:style>
  <w:style w:type="character" w:customStyle="1" w:styleId="HTMLAddressChar">
    <w:name w:val="HTML Address Char"/>
    <w:basedOn w:val="DefaultParagraphFont"/>
    <w:link w:val="HTMLAddress"/>
    <w:semiHidden/>
    <w:rsid w:val="005F7B08"/>
    <w:rPr>
      <w:i/>
      <w:iCs/>
      <w:lang w:val="en-GB" w:eastAsia="en-US"/>
    </w:rPr>
  </w:style>
  <w:style w:type="character" w:styleId="HTMLCite">
    <w:name w:val="HTML Cite"/>
    <w:semiHidden/>
    <w:rsid w:val="005F7B08"/>
    <w:rPr>
      <w:i/>
      <w:iCs/>
    </w:rPr>
  </w:style>
  <w:style w:type="character" w:styleId="HTMLCode">
    <w:name w:val="HTML Code"/>
    <w:semiHidden/>
    <w:rsid w:val="005F7B08"/>
    <w:rPr>
      <w:rFonts w:ascii="Courier New" w:hAnsi="Courier New" w:cs="Courier New"/>
      <w:sz w:val="20"/>
      <w:szCs w:val="20"/>
    </w:rPr>
  </w:style>
  <w:style w:type="character" w:styleId="HTMLDefinition">
    <w:name w:val="HTML Definition"/>
    <w:semiHidden/>
    <w:rsid w:val="005F7B08"/>
    <w:rPr>
      <w:i/>
      <w:iCs/>
    </w:rPr>
  </w:style>
  <w:style w:type="character" w:styleId="HTMLKeyboard">
    <w:name w:val="HTML Keyboard"/>
    <w:semiHidden/>
    <w:rsid w:val="005F7B08"/>
    <w:rPr>
      <w:rFonts w:ascii="Courier New" w:hAnsi="Courier New" w:cs="Courier New"/>
      <w:sz w:val="20"/>
      <w:szCs w:val="20"/>
    </w:rPr>
  </w:style>
  <w:style w:type="paragraph" w:styleId="HTMLPreformatted">
    <w:name w:val="HTML Preformatted"/>
    <w:basedOn w:val="Normal"/>
    <w:link w:val="HTMLPreformattedChar"/>
    <w:semiHidden/>
    <w:rsid w:val="005F7B08"/>
    <w:pPr>
      <w:suppressAutoHyphens/>
    </w:pPr>
    <w:rPr>
      <w:rFonts w:ascii="Courier New" w:eastAsia="Times New Roman" w:hAnsi="Courier New" w:cs="Courier New"/>
      <w:spacing w:val="0"/>
      <w:w w:val="100"/>
      <w:kern w:val="0"/>
      <w:szCs w:val="20"/>
      <w:lang w:val="en-GB" w:eastAsia="en-US"/>
    </w:rPr>
  </w:style>
  <w:style w:type="character" w:customStyle="1" w:styleId="HTMLPreformattedChar">
    <w:name w:val="HTML Preformatted Char"/>
    <w:basedOn w:val="DefaultParagraphFont"/>
    <w:link w:val="HTMLPreformatted"/>
    <w:semiHidden/>
    <w:rsid w:val="005F7B08"/>
    <w:rPr>
      <w:rFonts w:ascii="Courier New" w:hAnsi="Courier New" w:cs="Courier New"/>
      <w:lang w:val="en-GB" w:eastAsia="en-US"/>
    </w:rPr>
  </w:style>
  <w:style w:type="character" w:styleId="HTMLSample">
    <w:name w:val="HTML Sample"/>
    <w:semiHidden/>
    <w:rsid w:val="005F7B08"/>
    <w:rPr>
      <w:rFonts w:ascii="Courier New" w:hAnsi="Courier New" w:cs="Courier New"/>
    </w:rPr>
  </w:style>
  <w:style w:type="character" w:styleId="HTMLTypewriter">
    <w:name w:val="HTML Typewriter"/>
    <w:semiHidden/>
    <w:rsid w:val="005F7B08"/>
    <w:rPr>
      <w:rFonts w:ascii="Courier New" w:hAnsi="Courier New" w:cs="Courier New"/>
      <w:sz w:val="20"/>
      <w:szCs w:val="20"/>
    </w:rPr>
  </w:style>
  <w:style w:type="character" w:styleId="HTMLVariable">
    <w:name w:val="HTML Variable"/>
    <w:semiHidden/>
    <w:rsid w:val="005F7B08"/>
    <w:rPr>
      <w:i/>
      <w:iCs/>
    </w:rPr>
  </w:style>
  <w:style w:type="paragraph" w:styleId="List">
    <w:name w:val="List"/>
    <w:basedOn w:val="Normal"/>
    <w:semiHidden/>
    <w:rsid w:val="005F7B08"/>
    <w:pPr>
      <w:suppressAutoHyphens/>
      <w:ind w:left="283" w:hanging="283"/>
    </w:pPr>
    <w:rPr>
      <w:rFonts w:eastAsia="Times New Roman" w:cs="Times New Roman"/>
      <w:spacing w:val="0"/>
      <w:w w:val="100"/>
      <w:kern w:val="0"/>
      <w:szCs w:val="20"/>
      <w:lang w:val="en-GB" w:eastAsia="en-US"/>
    </w:rPr>
  </w:style>
  <w:style w:type="paragraph" w:styleId="List2">
    <w:name w:val="List 2"/>
    <w:basedOn w:val="Normal"/>
    <w:semiHidden/>
    <w:rsid w:val="005F7B08"/>
    <w:pPr>
      <w:suppressAutoHyphens/>
      <w:ind w:left="566" w:hanging="283"/>
    </w:pPr>
    <w:rPr>
      <w:rFonts w:eastAsia="Times New Roman" w:cs="Times New Roman"/>
      <w:spacing w:val="0"/>
      <w:w w:val="100"/>
      <w:kern w:val="0"/>
      <w:szCs w:val="20"/>
      <w:lang w:val="en-GB" w:eastAsia="en-US"/>
    </w:rPr>
  </w:style>
  <w:style w:type="paragraph" w:styleId="List3">
    <w:name w:val="List 3"/>
    <w:basedOn w:val="Normal"/>
    <w:semiHidden/>
    <w:rsid w:val="005F7B08"/>
    <w:pPr>
      <w:suppressAutoHyphens/>
      <w:ind w:left="849" w:hanging="283"/>
    </w:pPr>
    <w:rPr>
      <w:rFonts w:eastAsia="Times New Roman" w:cs="Times New Roman"/>
      <w:spacing w:val="0"/>
      <w:w w:val="100"/>
      <w:kern w:val="0"/>
      <w:szCs w:val="20"/>
      <w:lang w:val="en-GB" w:eastAsia="en-US"/>
    </w:rPr>
  </w:style>
  <w:style w:type="paragraph" w:styleId="List4">
    <w:name w:val="List 4"/>
    <w:basedOn w:val="Normal"/>
    <w:rsid w:val="005F7B08"/>
    <w:pPr>
      <w:suppressAutoHyphens/>
      <w:ind w:left="1132" w:hanging="283"/>
    </w:pPr>
    <w:rPr>
      <w:rFonts w:eastAsia="Times New Roman" w:cs="Times New Roman"/>
      <w:spacing w:val="0"/>
      <w:w w:val="100"/>
      <w:kern w:val="0"/>
      <w:szCs w:val="20"/>
      <w:lang w:val="en-GB" w:eastAsia="en-US"/>
    </w:rPr>
  </w:style>
  <w:style w:type="paragraph" w:styleId="List5">
    <w:name w:val="List 5"/>
    <w:basedOn w:val="Normal"/>
    <w:rsid w:val="005F7B08"/>
    <w:pPr>
      <w:suppressAutoHyphens/>
      <w:ind w:left="1415" w:hanging="283"/>
    </w:pPr>
    <w:rPr>
      <w:rFonts w:eastAsia="Times New Roman" w:cs="Times New Roman"/>
      <w:spacing w:val="0"/>
      <w:w w:val="100"/>
      <w:kern w:val="0"/>
      <w:szCs w:val="20"/>
      <w:lang w:val="en-GB" w:eastAsia="en-US"/>
    </w:rPr>
  </w:style>
  <w:style w:type="paragraph" w:styleId="ListBullet">
    <w:name w:val="List Bullet"/>
    <w:basedOn w:val="Normal"/>
    <w:semiHidden/>
    <w:rsid w:val="005F7B08"/>
    <w:pPr>
      <w:tabs>
        <w:tab w:val="num" w:pos="360"/>
      </w:tabs>
      <w:suppressAutoHyphens/>
      <w:ind w:left="360" w:hanging="360"/>
    </w:pPr>
    <w:rPr>
      <w:rFonts w:eastAsia="Times New Roman" w:cs="Times New Roman"/>
      <w:spacing w:val="0"/>
      <w:w w:val="100"/>
      <w:kern w:val="0"/>
      <w:szCs w:val="20"/>
      <w:lang w:val="en-GB" w:eastAsia="en-US"/>
    </w:rPr>
  </w:style>
  <w:style w:type="paragraph" w:styleId="ListBullet2">
    <w:name w:val="List Bullet 2"/>
    <w:basedOn w:val="Normal"/>
    <w:semiHidden/>
    <w:rsid w:val="005F7B08"/>
    <w:pPr>
      <w:tabs>
        <w:tab w:val="num" w:pos="643"/>
      </w:tabs>
      <w:suppressAutoHyphens/>
      <w:ind w:left="643" w:hanging="360"/>
    </w:pPr>
    <w:rPr>
      <w:rFonts w:eastAsia="Times New Roman" w:cs="Times New Roman"/>
      <w:spacing w:val="0"/>
      <w:w w:val="100"/>
      <w:kern w:val="0"/>
      <w:szCs w:val="20"/>
      <w:lang w:val="en-GB" w:eastAsia="en-US"/>
    </w:rPr>
  </w:style>
  <w:style w:type="paragraph" w:styleId="ListBullet3">
    <w:name w:val="List Bullet 3"/>
    <w:basedOn w:val="Normal"/>
    <w:semiHidden/>
    <w:rsid w:val="005F7B08"/>
    <w:pPr>
      <w:tabs>
        <w:tab w:val="num" w:pos="926"/>
      </w:tabs>
      <w:suppressAutoHyphens/>
      <w:ind w:left="926" w:hanging="360"/>
    </w:pPr>
    <w:rPr>
      <w:rFonts w:eastAsia="Times New Roman" w:cs="Times New Roman"/>
      <w:spacing w:val="0"/>
      <w:w w:val="100"/>
      <w:kern w:val="0"/>
      <w:szCs w:val="20"/>
      <w:lang w:val="en-GB" w:eastAsia="en-US"/>
    </w:rPr>
  </w:style>
  <w:style w:type="paragraph" w:styleId="ListBullet4">
    <w:name w:val="List Bullet 4"/>
    <w:basedOn w:val="Normal"/>
    <w:semiHidden/>
    <w:rsid w:val="005F7B08"/>
    <w:pPr>
      <w:tabs>
        <w:tab w:val="num" w:pos="1209"/>
      </w:tabs>
      <w:suppressAutoHyphens/>
      <w:ind w:left="1209" w:hanging="360"/>
    </w:pPr>
    <w:rPr>
      <w:rFonts w:eastAsia="Times New Roman" w:cs="Times New Roman"/>
      <w:spacing w:val="0"/>
      <w:w w:val="100"/>
      <w:kern w:val="0"/>
      <w:szCs w:val="20"/>
      <w:lang w:val="en-GB" w:eastAsia="en-US"/>
    </w:rPr>
  </w:style>
  <w:style w:type="paragraph" w:styleId="ListBullet5">
    <w:name w:val="List Bullet 5"/>
    <w:basedOn w:val="Normal"/>
    <w:semiHidden/>
    <w:rsid w:val="005F7B08"/>
    <w:pPr>
      <w:tabs>
        <w:tab w:val="num" w:pos="1492"/>
      </w:tabs>
      <w:suppressAutoHyphens/>
      <w:ind w:left="1492" w:hanging="360"/>
    </w:pPr>
    <w:rPr>
      <w:rFonts w:eastAsia="Times New Roman" w:cs="Times New Roman"/>
      <w:spacing w:val="0"/>
      <w:w w:val="100"/>
      <w:kern w:val="0"/>
      <w:szCs w:val="20"/>
      <w:lang w:val="en-GB" w:eastAsia="en-US"/>
    </w:rPr>
  </w:style>
  <w:style w:type="paragraph" w:styleId="ListContinue">
    <w:name w:val="List Continue"/>
    <w:basedOn w:val="Normal"/>
    <w:semiHidden/>
    <w:rsid w:val="005F7B08"/>
    <w:pPr>
      <w:suppressAutoHyphens/>
      <w:spacing w:after="120"/>
      <w:ind w:left="283"/>
    </w:pPr>
    <w:rPr>
      <w:rFonts w:eastAsia="Times New Roman" w:cs="Times New Roman"/>
      <w:spacing w:val="0"/>
      <w:w w:val="100"/>
      <w:kern w:val="0"/>
      <w:szCs w:val="20"/>
      <w:lang w:val="en-GB" w:eastAsia="en-US"/>
    </w:rPr>
  </w:style>
  <w:style w:type="paragraph" w:styleId="ListContinue2">
    <w:name w:val="List Continue 2"/>
    <w:basedOn w:val="Normal"/>
    <w:semiHidden/>
    <w:rsid w:val="005F7B08"/>
    <w:pPr>
      <w:suppressAutoHyphens/>
      <w:spacing w:after="120"/>
      <w:ind w:left="566"/>
    </w:pPr>
    <w:rPr>
      <w:rFonts w:eastAsia="Times New Roman" w:cs="Times New Roman"/>
      <w:spacing w:val="0"/>
      <w:w w:val="100"/>
      <w:kern w:val="0"/>
      <w:szCs w:val="20"/>
      <w:lang w:val="en-GB" w:eastAsia="en-US"/>
    </w:rPr>
  </w:style>
  <w:style w:type="paragraph" w:styleId="ListContinue3">
    <w:name w:val="List Continue 3"/>
    <w:basedOn w:val="Normal"/>
    <w:semiHidden/>
    <w:rsid w:val="005F7B08"/>
    <w:pPr>
      <w:suppressAutoHyphens/>
      <w:spacing w:after="120"/>
      <w:ind w:left="849"/>
    </w:pPr>
    <w:rPr>
      <w:rFonts w:eastAsia="Times New Roman" w:cs="Times New Roman"/>
      <w:spacing w:val="0"/>
      <w:w w:val="100"/>
      <w:kern w:val="0"/>
      <w:szCs w:val="20"/>
      <w:lang w:val="en-GB" w:eastAsia="en-US"/>
    </w:rPr>
  </w:style>
  <w:style w:type="paragraph" w:styleId="ListContinue4">
    <w:name w:val="List Continue 4"/>
    <w:basedOn w:val="Normal"/>
    <w:semiHidden/>
    <w:rsid w:val="005F7B08"/>
    <w:pPr>
      <w:suppressAutoHyphens/>
      <w:spacing w:after="120"/>
      <w:ind w:left="1132"/>
    </w:pPr>
    <w:rPr>
      <w:rFonts w:eastAsia="Times New Roman" w:cs="Times New Roman"/>
      <w:spacing w:val="0"/>
      <w:w w:val="100"/>
      <w:kern w:val="0"/>
      <w:szCs w:val="20"/>
      <w:lang w:val="en-GB" w:eastAsia="en-US"/>
    </w:rPr>
  </w:style>
  <w:style w:type="paragraph" w:styleId="ListContinue5">
    <w:name w:val="List Continue 5"/>
    <w:basedOn w:val="Normal"/>
    <w:semiHidden/>
    <w:rsid w:val="005F7B08"/>
    <w:pPr>
      <w:suppressAutoHyphens/>
      <w:spacing w:after="120"/>
      <w:ind w:left="1415"/>
    </w:pPr>
    <w:rPr>
      <w:rFonts w:eastAsia="Times New Roman" w:cs="Times New Roman"/>
      <w:spacing w:val="0"/>
      <w:w w:val="100"/>
      <w:kern w:val="0"/>
      <w:szCs w:val="20"/>
      <w:lang w:val="en-GB" w:eastAsia="en-US"/>
    </w:rPr>
  </w:style>
  <w:style w:type="paragraph" w:styleId="ListNumber">
    <w:name w:val="List Number"/>
    <w:basedOn w:val="Normal"/>
    <w:rsid w:val="005F7B08"/>
    <w:pPr>
      <w:tabs>
        <w:tab w:val="num" w:pos="360"/>
      </w:tabs>
      <w:suppressAutoHyphens/>
      <w:ind w:left="360" w:hanging="360"/>
    </w:pPr>
    <w:rPr>
      <w:rFonts w:eastAsia="Times New Roman" w:cs="Times New Roman"/>
      <w:spacing w:val="0"/>
      <w:w w:val="100"/>
      <w:kern w:val="0"/>
      <w:szCs w:val="20"/>
      <w:lang w:val="en-GB" w:eastAsia="en-US"/>
    </w:rPr>
  </w:style>
  <w:style w:type="paragraph" w:styleId="ListNumber2">
    <w:name w:val="List Number 2"/>
    <w:basedOn w:val="Normal"/>
    <w:semiHidden/>
    <w:rsid w:val="005F7B08"/>
    <w:pPr>
      <w:tabs>
        <w:tab w:val="num" w:pos="643"/>
      </w:tabs>
      <w:suppressAutoHyphens/>
      <w:ind w:left="643" w:hanging="360"/>
    </w:pPr>
    <w:rPr>
      <w:rFonts w:eastAsia="Times New Roman" w:cs="Times New Roman"/>
      <w:spacing w:val="0"/>
      <w:w w:val="100"/>
      <w:kern w:val="0"/>
      <w:szCs w:val="20"/>
      <w:lang w:val="en-GB" w:eastAsia="en-US"/>
    </w:rPr>
  </w:style>
  <w:style w:type="paragraph" w:styleId="ListNumber3">
    <w:name w:val="List Number 3"/>
    <w:basedOn w:val="Normal"/>
    <w:semiHidden/>
    <w:rsid w:val="005F7B08"/>
    <w:pPr>
      <w:tabs>
        <w:tab w:val="num" w:pos="926"/>
      </w:tabs>
      <w:suppressAutoHyphens/>
      <w:ind w:left="926" w:hanging="360"/>
    </w:pPr>
    <w:rPr>
      <w:rFonts w:eastAsia="Times New Roman" w:cs="Times New Roman"/>
      <w:spacing w:val="0"/>
      <w:w w:val="100"/>
      <w:kern w:val="0"/>
      <w:szCs w:val="20"/>
      <w:lang w:val="en-GB" w:eastAsia="en-US"/>
    </w:rPr>
  </w:style>
  <w:style w:type="paragraph" w:styleId="ListNumber4">
    <w:name w:val="List Number 4"/>
    <w:basedOn w:val="Normal"/>
    <w:semiHidden/>
    <w:rsid w:val="005F7B08"/>
    <w:pPr>
      <w:tabs>
        <w:tab w:val="num" w:pos="1209"/>
      </w:tabs>
      <w:suppressAutoHyphens/>
      <w:ind w:left="1209" w:hanging="360"/>
    </w:pPr>
    <w:rPr>
      <w:rFonts w:eastAsia="Times New Roman" w:cs="Times New Roman"/>
      <w:spacing w:val="0"/>
      <w:w w:val="100"/>
      <w:kern w:val="0"/>
      <w:szCs w:val="20"/>
      <w:lang w:val="en-GB" w:eastAsia="en-US"/>
    </w:rPr>
  </w:style>
  <w:style w:type="paragraph" w:styleId="ListNumber5">
    <w:name w:val="List Number 5"/>
    <w:basedOn w:val="Normal"/>
    <w:semiHidden/>
    <w:rsid w:val="005F7B08"/>
    <w:pPr>
      <w:tabs>
        <w:tab w:val="num" w:pos="1492"/>
      </w:tabs>
      <w:suppressAutoHyphens/>
      <w:ind w:left="1492" w:hanging="360"/>
    </w:pPr>
    <w:rPr>
      <w:rFonts w:eastAsia="Times New Roman" w:cs="Times New Roman"/>
      <w:spacing w:val="0"/>
      <w:w w:val="100"/>
      <w:kern w:val="0"/>
      <w:szCs w:val="20"/>
      <w:lang w:val="en-GB" w:eastAsia="en-US"/>
    </w:rPr>
  </w:style>
  <w:style w:type="paragraph" w:styleId="MessageHeader">
    <w:name w:val="Message Header"/>
    <w:basedOn w:val="Normal"/>
    <w:link w:val="MessageHeaderChar"/>
    <w:semiHidden/>
    <w:rsid w:val="005F7B08"/>
    <w:pPr>
      <w:pBdr>
        <w:top w:val="single" w:sz="6" w:space="1" w:color="auto"/>
        <w:left w:val="single" w:sz="6" w:space="1" w:color="auto"/>
        <w:bottom w:val="single" w:sz="6" w:space="1" w:color="auto"/>
        <w:right w:val="single" w:sz="6" w:space="1" w:color="auto"/>
      </w:pBdr>
      <w:shd w:val="pct20" w:color="auto" w:fill="auto"/>
      <w:suppressAutoHyphens/>
      <w:ind w:left="1134" w:hanging="1134"/>
    </w:pPr>
    <w:rPr>
      <w:rFonts w:ascii="Arial" w:eastAsia="Times New Roman" w:hAnsi="Arial" w:cs="Arial"/>
      <w:spacing w:val="0"/>
      <w:w w:val="100"/>
      <w:kern w:val="0"/>
      <w:sz w:val="24"/>
      <w:szCs w:val="24"/>
      <w:lang w:val="en-GB" w:eastAsia="en-US"/>
    </w:rPr>
  </w:style>
  <w:style w:type="character" w:customStyle="1" w:styleId="MessageHeaderChar">
    <w:name w:val="Message Header Char"/>
    <w:basedOn w:val="DefaultParagraphFont"/>
    <w:link w:val="MessageHeader"/>
    <w:semiHidden/>
    <w:rsid w:val="005F7B08"/>
    <w:rPr>
      <w:rFonts w:ascii="Arial" w:hAnsi="Arial" w:cs="Arial"/>
      <w:sz w:val="24"/>
      <w:szCs w:val="24"/>
      <w:shd w:val="pct20" w:color="auto" w:fill="auto"/>
      <w:lang w:val="en-GB" w:eastAsia="en-US"/>
    </w:rPr>
  </w:style>
  <w:style w:type="paragraph" w:styleId="NormalWeb">
    <w:name w:val="Normal (Web)"/>
    <w:basedOn w:val="Normal"/>
    <w:semiHidden/>
    <w:rsid w:val="005F7B08"/>
    <w:pPr>
      <w:suppressAutoHyphens/>
    </w:pPr>
    <w:rPr>
      <w:rFonts w:eastAsia="Times New Roman" w:cs="Times New Roman"/>
      <w:spacing w:val="0"/>
      <w:w w:val="100"/>
      <w:kern w:val="0"/>
      <w:sz w:val="24"/>
      <w:szCs w:val="24"/>
      <w:lang w:val="en-GB" w:eastAsia="en-US"/>
    </w:rPr>
  </w:style>
  <w:style w:type="paragraph" w:styleId="NormalIndent">
    <w:name w:val="Normal Indent"/>
    <w:basedOn w:val="Normal"/>
    <w:semiHidden/>
    <w:rsid w:val="005F7B08"/>
    <w:pPr>
      <w:suppressAutoHyphens/>
      <w:ind w:left="567"/>
    </w:pPr>
    <w:rPr>
      <w:rFonts w:eastAsia="Times New Roman" w:cs="Times New Roman"/>
      <w:spacing w:val="0"/>
      <w:w w:val="100"/>
      <w:kern w:val="0"/>
      <w:szCs w:val="20"/>
      <w:lang w:val="en-GB" w:eastAsia="en-US"/>
    </w:rPr>
  </w:style>
  <w:style w:type="paragraph" w:styleId="NoteHeading">
    <w:name w:val="Note Heading"/>
    <w:basedOn w:val="Normal"/>
    <w:next w:val="Normal"/>
    <w:link w:val="NoteHeadingChar"/>
    <w:semiHidden/>
    <w:rsid w:val="005F7B08"/>
    <w:pPr>
      <w:suppressAutoHyphens/>
    </w:pPr>
    <w:rPr>
      <w:rFonts w:eastAsia="Times New Roman" w:cs="Times New Roman"/>
      <w:spacing w:val="0"/>
      <w:w w:val="100"/>
      <w:kern w:val="0"/>
      <w:szCs w:val="20"/>
      <w:lang w:val="en-GB" w:eastAsia="en-US"/>
    </w:rPr>
  </w:style>
  <w:style w:type="character" w:customStyle="1" w:styleId="NoteHeadingChar">
    <w:name w:val="Note Heading Char"/>
    <w:basedOn w:val="DefaultParagraphFont"/>
    <w:link w:val="NoteHeading"/>
    <w:semiHidden/>
    <w:rsid w:val="005F7B08"/>
    <w:rPr>
      <w:lang w:val="en-GB" w:eastAsia="en-US"/>
    </w:rPr>
  </w:style>
  <w:style w:type="paragraph" w:styleId="Salutation">
    <w:name w:val="Salutation"/>
    <w:basedOn w:val="Normal"/>
    <w:next w:val="Normal"/>
    <w:link w:val="SalutationChar"/>
    <w:rsid w:val="005F7B08"/>
    <w:pPr>
      <w:suppressAutoHyphens/>
    </w:pPr>
    <w:rPr>
      <w:rFonts w:eastAsia="Times New Roman" w:cs="Times New Roman"/>
      <w:spacing w:val="0"/>
      <w:w w:val="100"/>
      <w:kern w:val="0"/>
      <w:szCs w:val="20"/>
      <w:lang w:val="en-GB" w:eastAsia="en-US"/>
    </w:rPr>
  </w:style>
  <w:style w:type="character" w:customStyle="1" w:styleId="SalutationChar">
    <w:name w:val="Salutation Char"/>
    <w:basedOn w:val="DefaultParagraphFont"/>
    <w:link w:val="Salutation"/>
    <w:rsid w:val="005F7B08"/>
    <w:rPr>
      <w:lang w:val="en-GB" w:eastAsia="en-US"/>
    </w:rPr>
  </w:style>
  <w:style w:type="paragraph" w:styleId="Signature">
    <w:name w:val="Signature"/>
    <w:basedOn w:val="Normal"/>
    <w:link w:val="SignatureChar"/>
    <w:semiHidden/>
    <w:rsid w:val="005F7B08"/>
    <w:pPr>
      <w:suppressAutoHyphens/>
      <w:ind w:left="4252"/>
    </w:pPr>
    <w:rPr>
      <w:rFonts w:eastAsia="Times New Roman" w:cs="Times New Roman"/>
      <w:spacing w:val="0"/>
      <w:w w:val="100"/>
      <w:kern w:val="0"/>
      <w:szCs w:val="20"/>
      <w:lang w:val="en-GB" w:eastAsia="en-US"/>
    </w:rPr>
  </w:style>
  <w:style w:type="character" w:customStyle="1" w:styleId="SignatureChar">
    <w:name w:val="Signature Char"/>
    <w:basedOn w:val="DefaultParagraphFont"/>
    <w:link w:val="Signature"/>
    <w:semiHidden/>
    <w:rsid w:val="005F7B08"/>
    <w:rPr>
      <w:lang w:val="en-GB" w:eastAsia="en-US"/>
    </w:rPr>
  </w:style>
  <w:style w:type="character" w:styleId="Strong">
    <w:name w:val="Strong"/>
    <w:uiPriority w:val="22"/>
    <w:qFormat/>
    <w:rsid w:val="005F7B08"/>
    <w:rPr>
      <w:b/>
      <w:bCs/>
    </w:rPr>
  </w:style>
  <w:style w:type="paragraph" w:styleId="Subtitle">
    <w:name w:val="Subtitle"/>
    <w:basedOn w:val="Normal"/>
    <w:link w:val="SubtitleChar"/>
    <w:qFormat/>
    <w:rsid w:val="005F7B08"/>
    <w:pPr>
      <w:suppressAutoHyphens/>
      <w:spacing w:after="60"/>
      <w:jc w:val="center"/>
      <w:outlineLvl w:val="1"/>
    </w:pPr>
    <w:rPr>
      <w:rFonts w:ascii="Arial" w:eastAsia="Times New Roman" w:hAnsi="Arial" w:cs="Arial"/>
      <w:spacing w:val="0"/>
      <w:w w:val="100"/>
      <w:kern w:val="0"/>
      <w:sz w:val="24"/>
      <w:szCs w:val="24"/>
      <w:lang w:val="en-GB" w:eastAsia="en-US"/>
    </w:rPr>
  </w:style>
  <w:style w:type="character" w:customStyle="1" w:styleId="SubtitleChar">
    <w:name w:val="Subtitle Char"/>
    <w:basedOn w:val="DefaultParagraphFont"/>
    <w:link w:val="Subtitle"/>
    <w:rsid w:val="005F7B08"/>
    <w:rPr>
      <w:rFonts w:ascii="Arial" w:hAnsi="Arial" w:cs="Arial"/>
      <w:sz w:val="24"/>
      <w:szCs w:val="24"/>
      <w:lang w:val="en-GB" w:eastAsia="en-US"/>
    </w:rPr>
  </w:style>
  <w:style w:type="table" w:styleId="Table3Deffects1">
    <w:name w:val="Table 3D effects 1"/>
    <w:basedOn w:val="TableNormal"/>
    <w:semiHidden/>
    <w:rsid w:val="005F7B08"/>
    <w:pPr>
      <w:suppressAutoHyphens/>
      <w:spacing w:line="240" w:lineRule="atLeast"/>
    </w:pPr>
    <w:rPr>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F7B08"/>
    <w:pPr>
      <w:suppressAutoHyphens/>
      <w:spacing w:line="240" w:lineRule="atLeast"/>
    </w:pPr>
    <w:rPr>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F7B08"/>
    <w:pPr>
      <w:suppressAutoHyphens/>
      <w:spacing w:line="240" w:lineRule="atLeast"/>
    </w:pPr>
    <w:rPr>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F7B08"/>
    <w:pPr>
      <w:suppressAutoHyphens/>
      <w:spacing w:line="240" w:lineRule="atLeast"/>
    </w:pPr>
    <w:rPr>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F7B08"/>
    <w:pPr>
      <w:suppressAutoHyphens/>
      <w:spacing w:line="240" w:lineRule="atLeast"/>
    </w:pPr>
    <w:rPr>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F7B08"/>
    <w:pPr>
      <w:suppressAutoHyphens/>
      <w:spacing w:line="240" w:lineRule="atLeast"/>
    </w:pPr>
    <w:rPr>
      <w:color w:val="00008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F7B08"/>
    <w:pPr>
      <w:suppressAutoHyphens/>
      <w:spacing w:line="240" w:lineRule="atLeast"/>
    </w:pPr>
    <w:rPr>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F7B08"/>
    <w:pPr>
      <w:suppressAutoHyphens/>
      <w:spacing w:line="240" w:lineRule="atLeast"/>
    </w:pPr>
    <w:rPr>
      <w:color w:val="FFFFFF"/>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F7B08"/>
    <w:pPr>
      <w:suppressAutoHyphens/>
      <w:spacing w:line="240" w:lineRule="atLeast"/>
    </w:pPr>
    <w:rPr>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F7B08"/>
    <w:pPr>
      <w:suppressAutoHyphens/>
      <w:spacing w:line="240" w:lineRule="atLeast"/>
    </w:pPr>
    <w:rPr>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F7B08"/>
    <w:pPr>
      <w:suppressAutoHyphens/>
      <w:spacing w:line="240" w:lineRule="atLeast"/>
    </w:pPr>
    <w:rPr>
      <w:b/>
      <w:bCs/>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F7B08"/>
    <w:pPr>
      <w:suppressAutoHyphens/>
      <w:spacing w:line="240" w:lineRule="atLeast"/>
    </w:pPr>
    <w:rPr>
      <w:b/>
      <w:bCs/>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F7B08"/>
    <w:pPr>
      <w:suppressAutoHyphens/>
      <w:spacing w:line="240" w:lineRule="atLeast"/>
    </w:pPr>
    <w:rPr>
      <w:b/>
      <w:bCs/>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F7B08"/>
    <w:pPr>
      <w:suppressAutoHyphens/>
      <w:spacing w:line="240" w:lineRule="atLeast"/>
    </w:pPr>
    <w:rPr>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F7B08"/>
    <w:pPr>
      <w:suppressAutoHyphens/>
      <w:spacing w:line="240" w:lineRule="atLeast"/>
    </w:pPr>
    <w:rPr>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F7B08"/>
    <w:pPr>
      <w:suppressAutoHyphens/>
      <w:spacing w:line="240" w:lineRule="atLeast"/>
    </w:pPr>
    <w:rPr>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F7B08"/>
    <w:pPr>
      <w:suppressAutoHyphens/>
      <w:spacing w:line="240" w:lineRule="atLeast"/>
    </w:pPr>
    <w:rPr>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5F7B08"/>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F7B08"/>
    <w:pPr>
      <w:suppressAutoHyphens/>
      <w:spacing w:line="240" w:lineRule="atLeast"/>
    </w:pPr>
    <w:rPr>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F7B08"/>
    <w:pPr>
      <w:suppressAutoHyphens/>
      <w:spacing w:line="240" w:lineRule="atLeast"/>
    </w:pPr>
    <w:rPr>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F7B08"/>
    <w:pPr>
      <w:suppressAutoHyphens/>
      <w:spacing w:line="240" w:lineRule="atLeast"/>
    </w:pPr>
    <w:rPr>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F7B08"/>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F7B08"/>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F7B08"/>
    <w:pPr>
      <w:suppressAutoHyphens/>
      <w:spacing w:line="240" w:lineRule="atLeast"/>
    </w:pPr>
    <w:rPr>
      <w:b/>
      <w:bCs/>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F7B08"/>
    <w:pPr>
      <w:suppressAutoHyphens/>
      <w:spacing w:line="240" w:lineRule="atLeast"/>
    </w:pPr>
    <w:rPr>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5F7B08"/>
    <w:pPr>
      <w:suppressAutoHyphens/>
      <w:spacing w:line="240" w:lineRule="atLeast"/>
    </w:pPr>
    <w:rPr>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F7B08"/>
    <w:pPr>
      <w:suppressAutoHyphens/>
      <w:spacing w:line="240" w:lineRule="atLeast"/>
    </w:pPr>
    <w:rPr>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F7B08"/>
    <w:pPr>
      <w:suppressAutoHyphens/>
      <w:spacing w:line="240" w:lineRule="atLeast"/>
    </w:pPr>
    <w:rPr>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F7B08"/>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F7B08"/>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F7B08"/>
    <w:pPr>
      <w:suppressAutoHyphens/>
      <w:spacing w:line="240" w:lineRule="atLeast"/>
    </w:pPr>
    <w:rPr>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F7B08"/>
    <w:pPr>
      <w:suppressAutoHyphens/>
      <w:spacing w:line="240" w:lineRule="atLeast"/>
    </w:pPr>
    <w:rPr>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F7B08"/>
    <w:pPr>
      <w:suppressAutoHyphens/>
      <w:spacing w:line="240" w:lineRule="atLeast"/>
    </w:pPr>
    <w:rPr>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F7B08"/>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F7B08"/>
    <w:pPr>
      <w:suppressAutoHyphens/>
      <w:spacing w:line="240" w:lineRule="atLeast"/>
    </w:pPr>
    <w:rPr>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F7B08"/>
    <w:pPr>
      <w:suppressAutoHyphens/>
      <w:spacing w:line="240" w:lineRule="atLeast"/>
    </w:pPr>
    <w:rPr>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F7B08"/>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F7B08"/>
    <w:pPr>
      <w:suppressAutoHyphens/>
      <w:spacing w:line="240" w:lineRule="atLeast"/>
    </w:pPr>
    <w:rPr>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F7B08"/>
    <w:pPr>
      <w:suppressAutoHyphens/>
      <w:spacing w:line="240" w:lineRule="atLeast"/>
    </w:pPr>
    <w:rPr>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5F7B08"/>
    <w:pPr>
      <w:suppressAutoHyphens/>
      <w:spacing w:line="240" w:lineRule="atLeast"/>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5F7B08"/>
    <w:pPr>
      <w:suppressAutoHyphens/>
      <w:spacing w:line="240" w:lineRule="atLeast"/>
    </w:pPr>
    <w:rPr>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F7B08"/>
    <w:pPr>
      <w:suppressAutoHyphens/>
      <w:spacing w:line="240" w:lineRule="atLeast"/>
    </w:pPr>
    <w:rPr>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5F7B08"/>
    <w:pPr>
      <w:suppressAutoHyphens/>
      <w:spacing w:line="240" w:lineRule="atLeast"/>
    </w:pPr>
    <w:rPr>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5F7B08"/>
    <w:pPr>
      <w:suppressAutoHyphens/>
      <w:spacing w:before="240" w:after="60"/>
      <w:jc w:val="center"/>
      <w:outlineLvl w:val="0"/>
    </w:pPr>
    <w:rPr>
      <w:rFonts w:ascii="Arial" w:eastAsia="Times New Roman" w:hAnsi="Arial" w:cs="Arial"/>
      <w:b/>
      <w:bCs/>
      <w:spacing w:val="0"/>
      <w:w w:val="100"/>
      <w:kern w:val="28"/>
      <w:sz w:val="32"/>
      <w:szCs w:val="32"/>
      <w:lang w:val="en-GB" w:eastAsia="en-US"/>
    </w:rPr>
  </w:style>
  <w:style w:type="character" w:customStyle="1" w:styleId="TitleChar">
    <w:name w:val="Title Char"/>
    <w:basedOn w:val="DefaultParagraphFont"/>
    <w:link w:val="Title"/>
    <w:rsid w:val="005F7B08"/>
    <w:rPr>
      <w:rFonts w:ascii="Arial" w:hAnsi="Arial" w:cs="Arial"/>
      <w:b/>
      <w:bCs/>
      <w:kern w:val="28"/>
      <w:sz w:val="32"/>
      <w:szCs w:val="32"/>
      <w:lang w:val="en-GB" w:eastAsia="en-US"/>
    </w:rPr>
  </w:style>
  <w:style w:type="paragraph" w:styleId="EnvelopeAddress">
    <w:name w:val="envelope address"/>
    <w:basedOn w:val="Normal"/>
    <w:semiHidden/>
    <w:rsid w:val="005F7B08"/>
    <w:pPr>
      <w:framePr w:w="7920" w:h="1980" w:hRule="exact" w:hSpace="180" w:wrap="auto" w:hAnchor="page" w:xAlign="center" w:yAlign="bottom"/>
      <w:suppressAutoHyphens/>
      <w:ind w:left="2880"/>
    </w:pPr>
    <w:rPr>
      <w:rFonts w:ascii="Arial" w:eastAsia="Times New Roman" w:hAnsi="Arial" w:cs="Arial"/>
      <w:spacing w:val="0"/>
      <w:w w:val="100"/>
      <w:kern w:val="0"/>
      <w:sz w:val="24"/>
      <w:szCs w:val="24"/>
      <w:lang w:val="en-GB" w:eastAsia="en-US"/>
    </w:rPr>
  </w:style>
  <w:style w:type="paragraph" w:customStyle="1" w:styleId="Document1">
    <w:name w:val="Document 1"/>
    <w:rsid w:val="005F7B08"/>
    <w:pPr>
      <w:keepNext/>
      <w:keepLines/>
      <w:widowControl w:val="0"/>
      <w:tabs>
        <w:tab w:val="left" w:pos="-720"/>
      </w:tabs>
      <w:suppressAutoHyphens/>
    </w:pPr>
    <w:rPr>
      <w:rFonts w:ascii="Courier" w:hAnsi="Courier"/>
      <w:snapToGrid w:val="0"/>
      <w:lang w:val="en-US" w:eastAsia="en-US"/>
    </w:rPr>
  </w:style>
  <w:style w:type="paragraph" w:customStyle="1" w:styleId="NormalCentered">
    <w:name w:val="Normal Centered"/>
    <w:basedOn w:val="Normal"/>
    <w:rsid w:val="005F7B08"/>
    <w:pPr>
      <w:spacing w:before="120" w:after="120" w:line="240" w:lineRule="auto"/>
      <w:jc w:val="center"/>
    </w:pPr>
    <w:rPr>
      <w:rFonts w:eastAsia="Times New Roman" w:cs="Times New Roman"/>
      <w:spacing w:val="0"/>
      <w:w w:val="100"/>
      <w:kern w:val="0"/>
      <w:sz w:val="24"/>
      <w:szCs w:val="20"/>
      <w:lang w:val="en-GB" w:eastAsia="ja-JP"/>
    </w:rPr>
  </w:style>
  <w:style w:type="character" w:customStyle="1" w:styleId="H1GChar">
    <w:name w:val="_ H_1_G Char"/>
    <w:link w:val="H1G"/>
    <w:rsid w:val="005F7B08"/>
    <w:rPr>
      <w:b/>
      <w:sz w:val="24"/>
      <w:lang w:val="en-GB" w:eastAsia="en-US"/>
    </w:rPr>
  </w:style>
  <w:style w:type="character" w:customStyle="1" w:styleId="HChGChar">
    <w:name w:val="_ H _Ch_G Char"/>
    <w:link w:val="HChG"/>
    <w:uiPriority w:val="99"/>
    <w:rsid w:val="005F7B08"/>
    <w:rPr>
      <w:b/>
      <w:sz w:val="28"/>
      <w:lang w:val="en-GB" w:eastAsia="en-US"/>
    </w:rPr>
  </w:style>
  <w:style w:type="paragraph" w:customStyle="1" w:styleId="para">
    <w:name w:val="para"/>
    <w:basedOn w:val="SingleTxtG"/>
    <w:link w:val="paraChar"/>
    <w:qFormat/>
    <w:rsid w:val="005F7B08"/>
    <w:pPr>
      <w:ind w:left="2268" w:hanging="1134"/>
    </w:pPr>
  </w:style>
  <w:style w:type="paragraph" w:customStyle="1" w:styleId="TxBrc4">
    <w:name w:val="TxBr_c4"/>
    <w:basedOn w:val="Normal"/>
    <w:rsid w:val="005F7B08"/>
    <w:pPr>
      <w:autoSpaceDE w:val="0"/>
      <w:autoSpaceDN w:val="0"/>
      <w:adjustRightInd w:val="0"/>
      <w:jc w:val="center"/>
    </w:pPr>
    <w:rPr>
      <w:rFonts w:eastAsia="Times New Roman" w:cs="Times New Roman"/>
      <w:spacing w:val="0"/>
      <w:w w:val="100"/>
      <w:kern w:val="0"/>
      <w:szCs w:val="24"/>
      <w:lang w:val="en-GB" w:eastAsia="de-DE"/>
    </w:rPr>
  </w:style>
  <w:style w:type="character" w:customStyle="1" w:styleId="longtext">
    <w:name w:val="long_text"/>
    <w:basedOn w:val="DefaultParagraphFont"/>
    <w:rsid w:val="005F7B08"/>
  </w:style>
  <w:style w:type="character" w:customStyle="1" w:styleId="5GCharChar">
    <w:name w:val="5_G Char Char"/>
    <w:semiHidden/>
    <w:locked/>
    <w:rsid w:val="005F7B08"/>
    <w:rPr>
      <w:sz w:val="24"/>
      <w:lang w:val="en-GB" w:eastAsia="en-US" w:bidi="ar-SA"/>
    </w:rPr>
  </w:style>
  <w:style w:type="character" w:customStyle="1" w:styleId="WW-">
    <w:name w:val="WW-Основной шрифт абзаца"/>
    <w:rsid w:val="005F7B08"/>
  </w:style>
  <w:style w:type="paragraph" w:customStyle="1" w:styleId="Para0">
    <w:name w:val="Para"/>
    <w:basedOn w:val="Normal"/>
    <w:qFormat/>
    <w:rsid w:val="005F7B08"/>
    <w:pPr>
      <w:widowControl w:val="0"/>
      <w:spacing w:after="120" w:line="240" w:lineRule="exact"/>
      <w:ind w:left="2268" w:right="1134" w:hanging="1134"/>
      <w:jc w:val="both"/>
    </w:pPr>
    <w:rPr>
      <w:rFonts w:eastAsia="Times New Roman" w:cs="Times New Roman"/>
      <w:spacing w:val="0"/>
      <w:w w:val="100"/>
      <w:kern w:val="0"/>
      <w:szCs w:val="20"/>
      <w:lang w:val="en-US" w:eastAsia="en-US"/>
    </w:rPr>
  </w:style>
  <w:style w:type="paragraph" w:customStyle="1" w:styleId="Default">
    <w:name w:val="Default"/>
    <w:rsid w:val="005F7B08"/>
    <w:pPr>
      <w:autoSpaceDE w:val="0"/>
      <w:autoSpaceDN w:val="0"/>
      <w:adjustRightInd w:val="0"/>
    </w:pPr>
    <w:rPr>
      <w:color w:val="000000"/>
      <w:sz w:val="24"/>
      <w:szCs w:val="24"/>
      <w:lang w:val="en-GB" w:eastAsia="en-GB"/>
    </w:rPr>
  </w:style>
  <w:style w:type="character" w:customStyle="1" w:styleId="SingleTxtGChar1">
    <w:name w:val="_ Single Txt_G Char1"/>
    <w:uiPriority w:val="99"/>
    <w:locked/>
    <w:rsid w:val="005F7B08"/>
    <w:rPr>
      <w:lang w:val="en-GB"/>
    </w:rPr>
  </w:style>
  <w:style w:type="character" w:customStyle="1" w:styleId="paraChar">
    <w:name w:val="para Char"/>
    <w:link w:val="para"/>
    <w:rsid w:val="005F7B08"/>
    <w:rPr>
      <w:lang w:val="en-GB" w:eastAsia="en-US"/>
    </w:rPr>
  </w:style>
  <w:style w:type="paragraph" w:styleId="ListParagraph">
    <w:name w:val="List Paragraph"/>
    <w:basedOn w:val="Normal"/>
    <w:uiPriority w:val="34"/>
    <w:qFormat/>
    <w:rsid w:val="005F7B08"/>
    <w:pPr>
      <w:suppressAutoHyphens/>
      <w:ind w:left="720"/>
      <w:contextualSpacing/>
    </w:pPr>
    <w:rPr>
      <w:rFonts w:eastAsia="Times New Roman" w:cs="Times New Roman"/>
      <w:spacing w:val="0"/>
      <w:w w:val="100"/>
      <w:kern w:val="0"/>
      <w:szCs w:val="20"/>
      <w:lang w:val="fr-CH" w:eastAsia="en-US"/>
    </w:rPr>
  </w:style>
  <w:style w:type="paragraph" w:styleId="NoSpacing">
    <w:name w:val="No Spacing"/>
    <w:uiPriority w:val="1"/>
    <w:qFormat/>
    <w:rsid w:val="005F7B08"/>
    <w:rPr>
      <w:rFonts w:ascii="Calibri" w:eastAsia="Calibri" w:hAnsi="Calibri"/>
      <w:sz w:val="22"/>
      <w:szCs w:val="22"/>
      <w:lang w:val="de-DE" w:eastAsia="en-US"/>
    </w:rPr>
  </w:style>
  <w:style w:type="character" w:customStyle="1" w:styleId="s3">
    <w:name w:val="s3"/>
    <w:rsid w:val="005F7B08"/>
  </w:style>
  <w:style w:type="character" w:customStyle="1" w:styleId="algo-summary">
    <w:name w:val="algo-summary"/>
    <w:rsid w:val="005F7B08"/>
  </w:style>
  <w:style w:type="character" w:customStyle="1" w:styleId="highlight">
    <w:name w:val="highlight"/>
    <w:basedOn w:val="DefaultParagraphFont"/>
    <w:rsid w:val="005F7B08"/>
  </w:style>
  <w:style w:type="paragraph" w:customStyle="1" w:styleId="H1">
    <w:name w:val="_ H_1"/>
    <w:basedOn w:val="Normal"/>
    <w:next w:val="Normal"/>
    <w:qFormat/>
    <w:rsid w:val="005F7B08"/>
    <w:pPr>
      <w:suppressAutoHyphens/>
      <w:spacing w:line="270" w:lineRule="exact"/>
      <w:outlineLvl w:val="0"/>
    </w:pPr>
    <w:rPr>
      <w:rFonts w:eastAsiaTheme="minorHAnsi" w:cs="Times New Roman"/>
      <w:b/>
      <w:sz w:val="24"/>
      <w:lang w:eastAsia="en-US"/>
    </w:rPr>
  </w:style>
  <w:style w:type="paragraph" w:customStyle="1" w:styleId="H23">
    <w:name w:val="_ H_2/3"/>
    <w:basedOn w:val="H1"/>
    <w:next w:val="Normal"/>
    <w:qFormat/>
    <w:rsid w:val="005F7B08"/>
    <w:pPr>
      <w:keepNext/>
      <w:keepLines/>
      <w:spacing w:line="240" w:lineRule="exact"/>
      <w:outlineLvl w:val="1"/>
    </w:pPr>
    <w:rPr>
      <w:spacing w:val="2"/>
      <w:sz w:val="20"/>
    </w:rPr>
  </w:style>
  <w:style w:type="character" w:customStyle="1" w:styleId="SingleTxtGR0">
    <w:name w:val="_ Single Txt_GR Знак"/>
    <w:link w:val="SingleTxtGR"/>
    <w:rsid w:val="005F7B08"/>
    <w:rPr>
      <w:spacing w:val="4"/>
      <w:w w:val="103"/>
      <w:kern w:val="14"/>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unece.org/trans/main/wp29/wp29regs.html"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ymatsui@ntsel.go.jp"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htsa.gov/sites/nhtsa.dot.gov/files/812213-motorcoachfiresafetyreport.pdf" TargetMode="Externa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theme" Target="theme/theme1.xml"/><Relationship Id="rId10" Type="http://schemas.openxmlformats.org/officeDocument/2006/relationships/hyperlink" Target="http://www.nhtsa.gov/sites/nhtsa.dot.gov/files/812213-motorcoachfiresafetyreport.p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regulations.gov" TargetMode="External"/><Relationship Id="rId14" Type="http://schemas.openxmlformats.org/officeDocument/2006/relationships/image" Target="media/image3.png"/><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6.gif"/><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937E04-075C-4FD2-888D-55BED72E4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11940</Words>
  <Characters>68060</Characters>
  <Application>Microsoft Office Word</Application>
  <DocSecurity>0</DocSecurity>
  <Lines>567</Lines>
  <Paragraphs>159</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ECE/TRANS/WP.29/GRSG/92</vt:lpstr>
      <vt:lpstr>ECE/TRANS/WP.29/GRSG/92</vt:lpstr>
      <vt:lpstr>A/</vt:lpstr>
    </vt:vector>
  </TitlesOfParts>
  <Company>DCM</Company>
  <LinksUpToDate>false</LinksUpToDate>
  <CharactersWithSpaces>79841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ECE/TRANS/WP.29/GRSG/92</dc:title>
  <dc:subject/>
  <dc:creator>Ekaterina SALYNSKAYA</dc:creator>
  <cp:keywords/>
  <cp:lastModifiedBy>Benedicte Boudol</cp:lastModifiedBy>
  <cp:revision>2</cp:revision>
  <cp:lastPrinted>2018-02-27T15:07:00Z</cp:lastPrinted>
  <dcterms:created xsi:type="dcterms:W3CDTF">2018-02-28T08:59:00Z</dcterms:created>
  <dcterms:modified xsi:type="dcterms:W3CDTF">2018-02-28T08:59:00Z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