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253"/>
      </w:tblGrid>
      <w:tr w:rsidR="00674A8F" w:rsidRPr="00941315" w:rsidTr="00776766">
        <w:trPr>
          <w:trHeight w:val="435"/>
        </w:trPr>
        <w:tc>
          <w:tcPr>
            <w:tcW w:w="4494" w:type="dxa"/>
          </w:tcPr>
          <w:p w:rsidR="00674A8F" w:rsidRPr="009D796D" w:rsidRDefault="00912575" w:rsidP="00674A8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Note by the Secretariat</w:t>
            </w:r>
          </w:p>
        </w:tc>
        <w:tc>
          <w:tcPr>
            <w:tcW w:w="5253" w:type="dxa"/>
          </w:tcPr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GRRF-84-</w:t>
            </w:r>
            <w:r w:rsidR="00941315">
              <w:rPr>
                <w:b/>
                <w:bCs/>
                <w:color w:val="000000"/>
                <w:sz w:val="23"/>
                <w:szCs w:val="23"/>
                <w:lang w:val="en-US"/>
              </w:rPr>
              <w:t>3</w:t>
            </w:r>
            <w:r w:rsidR="00912575">
              <w:rPr>
                <w:b/>
                <w:bCs/>
                <w:color w:val="000000"/>
                <w:sz w:val="23"/>
                <w:szCs w:val="23"/>
                <w:lang w:val="en-US"/>
              </w:rPr>
              <w:t>5</w:t>
            </w:r>
          </w:p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84th GRRF, 19-22 September 2017 </w:t>
            </w:r>
          </w:p>
          <w:p w:rsidR="00674A8F" w:rsidRPr="0073199F" w:rsidRDefault="00674A8F" w:rsidP="00765A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7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proofErr w:type="spellStart"/>
            <w:r w:rsidR="00765AA1">
              <w:rPr>
                <w:color w:val="000000"/>
                <w:sz w:val="23"/>
                <w:szCs w:val="23"/>
                <w:lang w:val="en-US"/>
              </w:rPr>
              <w:t>i</w:t>
            </w:r>
            <w:bookmarkStart w:id="0" w:name="_GoBack"/>
            <w:bookmarkEnd w:id="0"/>
            <w:proofErr w:type="spellEnd"/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674A8F" w:rsidRPr="00881F6A" w:rsidRDefault="00674A8F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674A8F" w:rsidRPr="00881F6A" w:rsidRDefault="00912575" w:rsidP="00674A8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Adopted</w:t>
      </w:r>
      <w:r w:rsidR="00383795">
        <w:rPr>
          <w:rFonts w:ascii="Arial" w:hAnsi="Arial" w:cs="Arial"/>
          <w:b/>
          <w:lang w:val="en-US"/>
        </w:rPr>
        <w:t xml:space="preserve"> a</w:t>
      </w:r>
      <w:r w:rsidR="00674A8F" w:rsidRPr="00881F6A">
        <w:rPr>
          <w:rFonts w:ascii="Arial" w:hAnsi="Arial" w:cs="Arial"/>
          <w:b/>
          <w:lang w:val="en-US"/>
        </w:rPr>
        <w:t xml:space="preserve">mendment to </w:t>
      </w:r>
      <w:proofErr w:type="spellStart"/>
      <w:r w:rsidR="00674A8F" w:rsidRPr="00881F6A">
        <w:rPr>
          <w:rFonts w:ascii="Arial" w:hAnsi="Arial" w:cs="Arial"/>
          <w:b/>
          <w:lang w:val="en-US"/>
        </w:rPr>
        <w:t>t</w:t>
      </w:r>
      <w:r w:rsidR="00776766" w:rsidRPr="00776766">
        <w:rPr>
          <w:rFonts w:ascii="Arial" w:hAnsi="Arial" w:cs="Arial"/>
          <w:b/>
          <w:lang w:val="en-US"/>
        </w:rPr>
        <w:t>ECE</w:t>
      </w:r>
      <w:proofErr w:type="spellEnd"/>
      <w:r w:rsidR="00776766" w:rsidRPr="00776766">
        <w:rPr>
          <w:rFonts w:ascii="Arial" w:hAnsi="Arial" w:cs="Arial"/>
          <w:b/>
          <w:lang w:val="en-US"/>
        </w:rPr>
        <w:t>/TRANS/WP.29/GRRF/2017/</w:t>
      </w:r>
      <w:r>
        <w:rPr>
          <w:rFonts w:ascii="Arial" w:hAnsi="Arial" w:cs="Arial"/>
          <w:b/>
          <w:lang w:val="en-US"/>
        </w:rPr>
        <w:t>21</w:t>
      </w:r>
    </w:p>
    <w:p w:rsidR="00674A8F" w:rsidRDefault="00674A8F" w:rsidP="00674A8F">
      <w:pPr>
        <w:spacing w:line="240" w:lineRule="auto"/>
        <w:jc w:val="both"/>
        <w:rPr>
          <w:rFonts w:ascii="Arial" w:hAnsi="Arial" w:cs="Arial"/>
          <w:lang w:val="en-US"/>
        </w:rPr>
      </w:pPr>
    </w:p>
    <w:p w:rsidR="00912575" w:rsidRPr="00912575" w:rsidRDefault="00912575" w:rsidP="00912575">
      <w:pPr>
        <w:spacing w:after="120" w:line="240" w:lineRule="auto"/>
        <w:ind w:left="2127" w:right="993" w:hanging="993"/>
        <w:jc w:val="both"/>
        <w:rPr>
          <w:lang w:val="en-US"/>
        </w:rPr>
      </w:pPr>
      <w:r w:rsidRPr="00912575">
        <w:rPr>
          <w:i/>
          <w:lang w:val="en-US"/>
        </w:rPr>
        <w:t xml:space="preserve">Paragraph 2.3., </w:t>
      </w:r>
      <w:r w:rsidRPr="00912575">
        <w:rPr>
          <w:lang w:val="en-US"/>
        </w:rPr>
        <w:t>amend to read:</w:t>
      </w:r>
    </w:p>
    <w:p w:rsidR="00912575" w:rsidRDefault="00912575" w:rsidP="00912575">
      <w:pPr>
        <w:pStyle w:val="para"/>
        <w:ind w:left="2127" w:hanging="993"/>
      </w:pPr>
      <w:r>
        <w:t>"</w:t>
      </w:r>
      <w:r>
        <w:rPr>
          <w:lang w:val="en-US"/>
        </w:rPr>
        <w:t>2.3.</w:t>
      </w:r>
      <w:r>
        <w:rPr>
          <w:lang w:val="en-US"/>
        </w:rPr>
        <w:tab/>
        <w:t>"</w:t>
      </w:r>
      <w:proofErr w:type="spellStart"/>
      <w:r>
        <w:rPr>
          <w:i/>
          <w:lang w:val="en-US"/>
        </w:rPr>
        <w:t>Tyre</w:t>
      </w:r>
      <w:proofErr w:type="spellEnd"/>
      <w:r>
        <w:rPr>
          <w:i/>
          <w:lang w:val="en-US"/>
        </w:rPr>
        <w:t xml:space="preserve"> size designation</w:t>
      </w:r>
      <w:r>
        <w:rPr>
          <w:lang w:val="en-US"/>
        </w:rPr>
        <w:t>" means the designation as defined in paragraph 2.</w:t>
      </w:r>
      <w:r>
        <w:rPr>
          <w:b/>
          <w:lang w:val="en-US"/>
        </w:rPr>
        <w:t xml:space="preserve">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 30 for class C1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and paragraph 2</w:t>
      </w:r>
      <w:r>
        <w:rPr>
          <w:b/>
          <w:lang w:val="en-US"/>
        </w:rPr>
        <w:t xml:space="preserve">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 54 for class C2 and C3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>.</w:t>
      </w:r>
      <w:r>
        <w:t xml:space="preserve">" </w:t>
      </w:r>
    </w:p>
    <w:p w:rsidR="00912575" w:rsidRPr="00912575" w:rsidRDefault="00912575" w:rsidP="00912575">
      <w:pPr>
        <w:spacing w:after="120" w:line="240" w:lineRule="auto"/>
        <w:ind w:left="2127" w:right="993" w:hanging="993"/>
        <w:jc w:val="both"/>
        <w:rPr>
          <w:lang w:val="en-US"/>
        </w:rPr>
      </w:pPr>
      <w:r w:rsidRPr="00912575">
        <w:rPr>
          <w:i/>
          <w:lang w:val="en-US"/>
        </w:rPr>
        <w:t xml:space="preserve">Paragraph 2.9., </w:t>
      </w:r>
      <w:r w:rsidRPr="00912575">
        <w:rPr>
          <w:lang w:val="en-US"/>
        </w:rPr>
        <w:t>amend to read:</w:t>
      </w:r>
    </w:p>
    <w:p w:rsidR="00912575" w:rsidRDefault="00912575" w:rsidP="00912575">
      <w:pPr>
        <w:pStyle w:val="para"/>
        <w:ind w:left="2127" w:hanging="993"/>
      </w:pPr>
      <w:r>
        <w:t>"</w:t>
      </w:r>
      <w:r>
        <w:rPr>
          <w:lang w:val="en-US"/>
        </w:rPr>
        <w:t>2.9.</w:t>
      </w:r>
      <w:r>
        <w:rPr>
          <w:lang w:val="en-US"/>
        </w:rPr>
        <w:tab/>
        <w:t>"</w:t>
      </w:r>
      <w:r>
        <w:rPr>
          <w:i/>
          <w:lang w:val="en-US"/>
        </w:rPr>
        <w:t xml:space="preserve">Run flat </w:t>
      </w:r>
      <w:proofErr w:type="spellStart"/>
      <w:r>
        <w:rPr>
          <w:i/>
          <w:lang w:val="en-US"/>
        </w:rPr>
        <w:t>tyre</w:t>
      </w:r>
      <w:proofErr w:type="spellEnd"/>
      <w:r>
        <w:rPr>
          <w:lang w:val="en-US"/>
        </w:rPr>
        <w:t xml:space="preserve">" means a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as defined in paragraph 2.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 30.</w:t>
      </w:r>
      <w:r>
        <w:t xml:space="preserve">" </w:t>
      </w:r>
    </w:p>
    <w:p w:rsidR="00912575" w:rsidRPr="00912575" w:rsidRDefault="00912575" w:rsidP="00912575">
      <w:pPr>
        <w:spacing w:after="120" w:line="240" w:lineRule="auto"/>
        <w:ind w:left="2127" w:right="993" w:hanging="993"/>
        <w:jc w:val="both"/>
        <w:rPr>
          <w:lang w:val="en-US"/>
        </w:rPr>
      </w:pPr>
      <w:r w:rsidRPr="00912575">
        <w:rPr>
          <w:i/>
          <w:lang w:val="en-US"/>
        </w:rPr>
        <w:t xml:space="preserve">Paragraph 2.18., </w:t>
      </w:r>
      <w:r w:rsidRPr="00912575">
        <w:rPr>
          <w:lang w:val="en-US"/>
        </w:rPr>
        <w:t>amend to read:</w:t>
      </w:r>
    </w:p>
    <w:p w:rsidR="00912575" w:rsidRDefault="00912575" w:rsidP="00912575">
      <w:pPr>
        <w:pStyle w:val="para"/>
        <w:ind w:left="2127" w:hanging="993"/>
      </w:pPr>
      <w:r>
        <w:t>"</w:t>
      </w:r>
      <w:r>
        <w:rPr>
          <w:lang w:val="en-US"/>
        </w:rPr>
        <w:t>2.18.</w:t>
      </w:r>
      <w:r>
        <w:rPr>
          <w:lang w:val="en-US"/>
        </w:rPr>
        <w:tab/>
        <w:t>"</w:t>
      </w:r>
      <w:r>
        <w:rPr>
          <w:i/>
          <w:lang w:val="en-US"/>
        </w:rPr>
        <w:t>Speed category symbol</w:t>
      </w:r>
      <w:r>
        <w:rPr>
          <w:lang w:val="en-US"/>
        </w:rPr>
        <w:t xml:space="preserve">" means the symbol as defined in paragraph 2.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 30 for class C1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and paragraph 2.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 54 for class C2.</w:t>
      </w:r>
      <w:r>
        <w:t xml:space="preserve">" </w:t>
      </w:r>
    </w:p>
    <w:p w:rsidR="00912575" w:rsidRPr="00912575" w:rsidRDefault="00912575" w:rsidP="00912575">
      <w:pPr>
        <w:spacing w:after="120" w:line="240" w:lineRule="auto"/>
        <w:ind w:left="2127" w:right="993" w:hanging="993"/>
        <w:jc w:val="both"/>
        <w:rPr>
          <w:lang w:val="en-US"/>
        </w:rPr>
      </w:pPr>
      <w:r w:rsidRPr="00912575">
        <w:rPr>
          <w:i/>
          <w:lang w:val="en-US"/>
        </w:rPr>
        <w:t xml:space="preserve">Paragraph 2.19., </w:t>
      </w:r>
      <w:r w:rsidRPr="00912575">
        <w:rPr>
          <w:lang w:val="en-US"/>
        </w:rPr>
        <w:t>amend to read:</w:t>
      </w:r>
    </w:p>
    <w:p w:rsidR="00912575" w:rsidRDefault="00912575" w:rsidP="00912575">
      <w:pPr>
        <w:pStyle w:val="para"/>
        <w:ind w:left="2127" w:hanging="993"/>
      </w:pPr>
      <w:r>
        <w:t>"</w:t>
      </w:r>
      <w:r>
        <w:rPr>
          <w:lang w:val="en-US"/>
        </w:rPr>
        <w:t>2.19.</w:t>
      </w:r>
      <w:r>
        <w:rPr>
          <w:lang w:val="en-US"/>
        </w:rPr>
        <w:tab/>
        <w:t>"</w:t>
      </w:r>
      <w:r>
        <w:rPr>
          <w:i/>
          <w:lang w:val="en-US"/>
        </w:rPr>
        <w:t>Load capacity index</w:t>
      </w:r>
      <w:r>
        <w:rPr>
          <w:lang w:val="en-US"/>
        </w:rPr>
        <w:t xml:space="preserve">" means a number associated to the maximum load rating of the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in relation to the definition in paragraph 2.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 30 for class C1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and paragraph 2.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 54 for class C2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>.</w:t>
      </w:r>
      <w:r>
        <w:t xml:space="preserve">" </w:t>
      </w:r>
    </w:p>
    <w:p w:rsidR="00912575" w:rsidRPr="00912575" w:rsidRDefault="00912575" w:rsidP="00912575">
      <w:pPr>
        <w:spacing w:after="120" w:line="240" w:lineRule="auto"/>
        <w:ind w:left="2127" w:right="993" w:hanging="993"/>
        <w:jc w:val="both"/>
        <w:rPr>
          <w:lang w:val="en-US"/>
        </w:rPr>
      </w:pPr>
      <w:r w:rsidRPr="00912575">
        <w:rPr>
          <w:i/>
          <w:lang w:val="en-US"/>
        </w:rPr>
        <w:t xml:space="preserve">Paragraph 5.2.2.2.1., </w:t>
      </w:r>
      <w:r w:rsidRPr="00912575">
        <w:rPr>
          <w:lang w:val="en-US"/>
        </w:rPr>
        <w:t>amend to read:</w:t>
      </w:r>
    </w:p>
    <w:p w:rsidR="00912575" w:rsidRDefault="00912575" w:rsidP="00912575">
      <w:pPr>
        <w:pStyle w:val="para"/>
        <w:ind w:left="2127" w:hanging="993"/>
      </w:pPr>
      <w:r>
        <w:t>"</w:t>
      </w:r>
      <w:r>
        <w:rPr>
          <w:lang w:val="en-US"/>
        </w:rPr>
        <w:t>5.2.2.2.1.</w:t>
      </w:r>
      <w:r>
        <w:rPr>
          <w:lang w:val="en-US"/>
        </w:rPr>
        <w:tab/>
        <w:t xml:space="preserve">In the case of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of class C1, the "maximum load rating" as referred to in paragraph 2.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 30 is taken into account.</w:t>
      </w:r>
      <w:r>
        <w:t xml:space="preserve">" </w:t>
      </w:r>
    </w:p>
    <w:p w:rsidR="00912575" w:rsidRPr="00912575" w:rsidRDefault="00912575" w:rsidP="00912575">
      <w:pPr>
        <w:spacing w:after="120" w:line="240" w:lineRule="auto"/>
        <w:ind w:left="2127" w:right="993" w:hanging="993"/>
        <w:jc w:val="both"/>
        <w:rPr>
          <w:lang w:val="en-US"/>
        </w:rPr>
      </w:pPr>
      <w:r w:rsidRPr="00912575">
        <w:rPr>
          <w:i/>
          <w:lang w:val="en-US"/>
        </w:rPr>
        <w:t xml:space="preserve">Paragraph 5.2.2.2.2., </w:t>
      </w:r>
      <w:r w:rsidRPr="00912575">
        <w:rPr>
          <w:lang w:val="en-US"/>
        </w:rPr>
        <w:t>amend to read:</w:t>
      </w:r>
    </w:p>
    <w:p w:rsidR="00912575" w:rsidRDefault="00912575" w:rsidP="00912575">
      <w:pPr>
        <w:pStyle w:val="para"/>
        <w:ind w:left="2127" w:hanging="993"/>
      </w:pPr>
      <w:r>
        <w:t>"</w:t>
      </w:r>
      <w:r>
        <w:rPr>
          <w:lang w:val="en-US"/>
        </w:rPr>
        <w:t>5.2.2.2.2.</w:t>
      </w:r>
      <w:r>
        <w:rPr>
          <w:lang w:val="en-US"/>
        </w:rPr>
        <w:tab/>
        <w:t xml:space="preserve">In the case of </w:t>
      </w:r>
      <w:proofErr w:type="spellStart"/>
      <w:r>
        <w:rPr>
          <w:lang w:val="en-US"/>
        </w:rPr>
        <w:t>tyres</w:t>
      </w:r>
      <w:proofErr w:type="spellEnd"/>
      <w:r>
        <w:rPr>
          <w:lang w:val="en-US"/>
        </w:rPr>
        <w:t xml:space="preserve"> of class C2, the "table load-capacity variation with speed" as referred to in paragraph 2.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 54 is taken into account, which shows, as a function of the load-capacity indices and nominal-speed-category symbols, the load variations which a pneumatic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can withstand taking into account the maximum design speed of the vehicle.</w:t>
      </w:r>
      <w:r>
        <w:t xml:space="preserve">" </w:t>
      </w:r>
    </w:p>
    <w:p w:rsidR="00912575" w:rsidRPr="00912575" w:rsidRDefault="00912575" w:rsidP="00912575">
      <w:pPr>
        <w:spacing w:after="120" w:line="240" w:lineRule="auto"/>
        <w:ind w:left="2127" w:right="993" w:hanging="993"/>
        <w:jc w:val="both"/>
        <w:rPr>
          <w:lang w:val="en-US"/>
        </w:rPr>
      </w:pPr>
      <w:r w:rsidRPr="00912575">
        <w:rPr>
          <w:i/>
          <w:lang w:val="en-US"/>
        </w:rPr>
        <w:t xml:space="preserve">Paragraph 5.2.3.1.2., </w:t>
      </w:r>
      <w:r w:rsidRPr="00912575">
        <w:rPr>
          <w:lang w:val="en-US"/>
        </w:rPr>
        <w:t>amend to read:</w:t>
      </w:r>
    </w:p>
    <w:p w:rsidR="00912575" w:rsidRDefault="00912575" w:rsidP="00912575">
      <w:pPr>
        <w:pStyle w:val="para"/>
        <w:ind w:left="2127" w:hanging="993"/>
      </w:pPr>
      <w:r>
        <w:t>"</w:t>
      </w:r>
      <w:r>
        <w:rPr>
          <w:lang w:val="en-US"/>
        </w:rPr>
        <w:t>5.2.3.1.2.</w:t>
      </w:r>
      <w:r>
        <w:rPr>
          <w:lang w:val="en-US"/>
        </w:rPr>
        <w:tab/>
        <w:t xml:space="preserve">In the case of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of class C2, the speed category symbol shall be compatible with the maximum vehicle design speed and the applicable load/speed combination derived from the "</w:t>
      </w:r>
      <w:r>
        <w:rPr>
          <w:lang w:val="en-US"/>
        </w:rPr>
        <w:t>T</w:t>
      </w:r>
      <w:r>
        <w:rPr>
          <w:lang w:val="en-US"/>
        </w:rPr>
        <w:t xml:space="preserve">able load-capacity variation with speed" as described in paragraph 2.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Regulation No. 54.</w:t>
      </w:r>
      <w:r>
        <w:t xml:space="preserve">" </w:t>
      </w:r>
    </w:p>
    <w:p w:rsidR="00B43721" w:rsidRPr="00957B9A" w:rsidRDefault="00B43721" w:rsidP="00912575">
      <w:pPr>
        <w:pStyle w:val="para"/>
        <w:ind w:left="1134" w:firstLine="0"/>
      </w:pPr>
    </w:p>
    <w:p w:rsidR="0041067B" w:rsidRPr="00AF2205" w:rsidRDefault="0041067B" w:rsidP="00653AC8">
      <w:pPr>
        <w:spacing w:before="240"/>
        <w:ind w:left="1134" w:right="1134"/>
        <w:jc w:val="center"/>
        <w:rPr>
          <w:u w:val="single"/>
          <w:lang w:val="en-GB"/>
        </w:rPr>
      </w:pPr>
    </w:p>
    <w:sectPr w:rsidR="0041067B" w:rsidRPr="00AF2205" w:rsidSect="00912118"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51" w:rsidRDefault="00C80B51"/>
  </w:endnote>
  <w:endnote w:type="continuationSeparator" w:id="0">
    <w:p w:rsidR="00C80B51" w:rsidRDefault="00C80B51"/>
  </w:endnote>
  <w:endnote w:type="continuationNotice" w:id="1">
    <w:p w:rsidR="00C80B51" w:rsidRDefault="00C80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307E68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4739A6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7676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4739A6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307E68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307E68" w:rsidRPr="009A6A9E">
      <w:rPr>
        <w:b/>
        <w:sz w:val="18"/>
      </w:rPr>
      <w:fldChar w:fldCharType="separate"/>
    </w:r>
    <w:r w:rsidR="00F547DF">
      <w:rPr>
        <w:b/>
        <w:noProof/>
        <w:sz w:val="18"/>
      </w:rPr>
      <w:t>11</w:t>
    </w:r>
    <w:r w:rsidR="00307E68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51" w:rsidRPr="00D27D5E" w:rsidRDefault="00C80B5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0B51" w:rsidRDefault="00C80B5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C80B51" w:rsidRDefault="00C80B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E02A4F" w:rsidRDefault="004739A6" w:rsidP="009A6A9E">
    <w:pPr>
      <w:pStyle w:val="Header"/>
      <w:jc w:val="right"/>
      <w:rPr>
        <w:lang w:val="en-US"/>
      </w:rPr>
    </w:pPr>
    <w:r>
      <w:rPr>
        <w:lang w:val="en-US"/>
      </w:rPr>
      <w:t>ECE/TRANS/WP.29/2016/2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3A32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2EFE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B0160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279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08C5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720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4D7B"/>
    <w:rsid w:val="00207580"/>
    <w:rsid w:val="00210916"/>
    <w:rsid w:val="00210F1B"/>
    <w:rsid w:val="00215F7F"/>
    <w:rsid w:val="0021628A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168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A06B9"/>
    <w:rsid w:val="002A073F"/>
    <w:rsid w:val="002A3620"/>
    <w:rsid w:val="002A49E3"/>
    <w:rsid w:val="002A566E"/>
    <w:rsid w:val="002A5775"/>
    <w:rsid w:val="002A58DE"/>
    <w:rsid w:val="002A5D07"/>
    <w:rsid w:val="002A6B1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07E68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687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795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0523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36245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6E57"/>
    <w:rsid w:val="00467E41"/>
    <w:rsid w:val="0047052B"/>
    <w:rsid w:val="004720B1"/>
    <w:rsid w:val="004739A6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3E5"/>
    <w:rsid w:val="004E577C"/>
    <w:rsid w:val="004E5A1B"/>
    <w:rsid w:val="004E5BF0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2B9B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0D36"/>
    <w:rsid w:val="006029D7"/>
    <w:rsid w:val="00603391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32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4A8F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668"/>
    <w:rsid w:val="0069778A"/>
    <w:rsid w:val="006A12E1"/>
    <w:rsid w:val="006A4E46"/>
    <w:rsid w:val="006A57AE"/>
    <w:rsid w:val="006A5867"/>
    <w:rsid w:val="006B0D40"/>
    <w:rsid w:val="006B0D9D"/>
    <w:rsid w:val="006B1399"/>
    <w:rsid w:val="006B240D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3BDE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CE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5AA1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766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43AA"/>
    <w:rsid w:val="007F500F"/>
    <w:rsid w:val="007F55CB"/>
    <w:rsid w:val="007F5C89"/>
    <w:rsid w:val="007F659C"/>
    <w:rsid w:val="008003F8"/>
    <w:rsid w:val="00800F23"/>
    <w:rsid w:val="00803E45"/>
    <w:rsid w:val="00807CEF"/>
    <w:rsid w:val="0081002F"/>
    <w:rsid w:val="00810D6D"/>
    <w:rsid w:val="008113EE"/>
    <w:rsid w:val="00811E60"/>
    <w:rsid w:val="00812A92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460C"/>
    <w:rsid w:val="00876E29"/>
    <w:rsid w:val="00881F6A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6F1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2575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3B5"/>
    <w:rsid w:val="00940519"/>
    <w:rsid w:val="00941315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316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063B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02A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6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08CD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003"/>
    <w:rsid w:val="00B40320"/>
    <w:rsid w:val="00B412F8"/>
    <w:rsid w:val="00B421FC"/>
    <w:rsid w:val="00B42B76"/>
    <w:rsid w:val="00B430CC"/>
    <w:rsid w:val="00B43721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E7"/>
    <w:rsid w:val="00B85D99"/>
    <w:rsid w:val="00B85F65"/>
    <w:rsid w:val="00B86747"/>
    <w:rsid w:val="00B871B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0B5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831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3F0F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5B"/>
    <w:rsid w:val="00D371F4"/>
    <w:rsid w:val="00D41C7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3F7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06D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0BD"/>
    <w:rsid w:val="00E55247"/>
    <w:rsid w:val="00E55D71"/>
    <w:rsid w:val="00E560B7"/>
    <w:rsid w:val="00E5614B"/>
    <w:rsid w:val="00E56EDF"/>
    <w:rsid w:val="00E572A2"/>
    <w:rsid w:val="00E5757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772"/>
    <w:rsid w:val="00E90EA6"/>
    <w:rsid w:val="00E931D7"/>
    <w:rsid w:val="00E97AA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FB9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6F6"/>
    <w:rsid w:val="00F20C8B"/>
    <w:rsid w:val="00F21980"/>
    <w:rsid w:val="00F22E5C"/>
    <w:rsid w:val="00F2438C"/>
    <w:rsid w:val="00F24C9F"/>
    <w:rsid w:val="00F260DE"/>
    <w:rsid w:val="00F278DC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45449"/>
    <w:rsid w:val="00F5070F"/>
    <w:rsid w:val="00F547D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18ED"/>
    <w:rsid w:val="00F6284B"/>
    <w:rsid w:val="00F62DA4"/>
    <w:rsid w:val="00F63E7E"/>
    <w:rsid w:val="00F651B9"/>
    <w:rsid w:val="00F658D7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6E39-B3B6-4280-9296-6074AF5A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1608</Characters>
  <Application>Microsoft Office Word</Application>
  <DocSecurity>0</DocSecurity>
  <Lines>45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Guichard</cp:lastModifiedBy>
  <cp:revision>3</cp:revision>
  <cp:lastPrinted>2015-12-14T13:23:00Z</cp:lastPrinted>
  <dcterms:created xsi:type="dcterms:W3CDTF">2017-09-21T16:36:00Z</dcterms:created>
  <dcterms:modified xsi:type="dcterms:W3CDTF">2017-09-21T16:36:00Z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