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6D" w:rsidRPr="009D796D" w:rsidRDefault="009D796D" w:rsidP="009D796D">
      <w:pPr>
        <w:autoSpaceDE w:val="0"/>
        <w:autoSpaceDN w:val="0"/>
        <w:adjustRightInd w:val="0"/>
        <w:spacing w:after="0" w:line="240" w:lineRule="auto"/>
        <w:rPr>
          <w:rFonts w:ascii="Times New Roman" w:hAnsi="Times New Roman" w:cs="Times New Roman"/>
          <w:color w:val="000000"/>
          <w:sz w:val="18"/>
          <w:szCs w:val="18"/>
        </w:rPr>
      </w:pPr>
      <w:r w:rsidRPr="009D796D">
        <w:rPr>
          <w:rFonts w:ascii="Times New Roman" w:hAnsi="Times New Roman" w:cs="Times New Roman"/>
          <w:b/>
          <w:bCs/>
          <w:color w:val="000000"/>
          <w:sz w:val="18"/>
          <w:szCs w:val="1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4"/>
        <w:gridCol w:w="4494"/>
      </w:tblGrid>
      <w:tr w:rsidR="009D796D" w:rsidRPr="0073199F">
        <w:trPr>
          <w:trHeight w:val="435"/>
        </w:trPr>
        <w:tc>
          <w:tcPr>
            <w:tcW w:w="4494" w:type="dxa"/>
          </w:tcPr>
          <w:p w:rsidR="009D796D" w:rsidRPr="009D796D" w:rsidRDefault="009D796D" w:rsidP="009D796D">
            <w:pPr>
              <w:autoSpaceDE w:val="0"/>
              <w:autoSpaceDN w:val="0"/>
              <w:adjustRightInd w:val="0"/>
              <w:spacing w:after="0" w:line="240" w:lineRule="auto"/>
              <w:rPr>
                <w:rFonts w:ascii="Times New Roman" w:hAnsi="Times New Roman" w:cs="Times New Roman"/>
                <w:color w:val="000000"/>
                <w:sz w:val="23"/>
                <w:szCs w:val="23"/>
                <w:lang w:val="en-US"/>
              </w:rPr>
            </w:pPr>
            <w:r w:rsidRPr="009D796D">
              <w:rPr>
                <w:rFonts w:ascii="Times New Roman" w:hAnsi="Times New Roman" w:cs="Times New Roman"/>
                <w:color w:val="000000"/>
                <w:sz w:val="23"/>
                <w:szCs w:val="23"/>
                <w:lang w:val="en-US"/>
              </w:rPr>
              <w:t xml:space="preserve">Submitted by the experts from </w:t>
            </w:r>
            <w:r>
              <w:rPr>
                <w:rFonts w:ascii="Times New Roman" w:hAnsi="Times New Roman" w:cs="Times New Roman"/>
                <w:color w:val="000000"/>
                <w:sz w:val="23"/>
                <w:szCs w:val="23"/>
                <w:lang w:val="en-US"/>
              </w:rPr>
              <w:t>France and Germany</w:t>
            </w:r>
          </w:p>
        </w:tc>
        <w:tc>
          <w:tcPr>
            <w:tcW w:w="4494" w:type="dxa"/>
          </w:tcPr>
          <w:p w:rsidR="009D796D" w:rsidRPr="0073199F" w:rsidRDefault="009D796D" w:rsidP="009D796D">
            <w:pPr>
              <w:autoSpaceDE w:val="0"/>
              <w:autoSpaceDN w:val="0"/>
              <w:adjustRightInd w:val="0"/>
              <w:spacing w:after="0" w:line="240" w:lineRule="auto"/>
              <w:rPr>
                <w:rFonts w:ascii="Times New Roman" w:hAnsi="Times New Roman" w:cs="Times New Roman"/>
                <w:color w:val="000000"/>
                <w:sz w:val="23"/>
                <w:szCs w:val="23"/>
                <w:lang w:val="en-US"/>
              </w:rPr>
            </w:pPr>
            <w:r w:rsidRPr="0073199F">
              <w:rPr>
                <w:rFonts w:ascii="Times New Roman" w:hAnsi="Times New Roman" w:cs="Times New Roman"/>
                <w:color w:val="000000"/>
                <w:sz w:val="23"/>
                <w:szCs w:val="23"/>
                <w:u w:val="single"/>
                <w:lang w:val="en-US"/>
              </w:rPr>
              <w:t>Informal document</w:t>
            </w:r>
            <w:r w:rsidRPr="0073199F">
              <w:rPr>
                <w:rFonts w:ascii="Times New Roman" w:hAnsi="Times New Roman" w:cs="Times New Roman"/>
                <w:color w:val="000000"/>
                <w:sz w:val="23"/>
                <w:szCs w:val="23"/>
                <w:lang w:val="en-US"/>
              </w:rPr>
              <w:t xml:space="preserve"> </w:t>
            </w:r>
            <w:r w:rsidRPr="0073199F">
              <w:rPr>
                <w:rFonts w:ascii="Times New Roman" w:hAnsi="Times New Roman" w:cs="Times New Roman"/>
                <w:b/>
                <w:bCs/>
                <w:color w:val="000000"/>
                <w:sz w:val="23"/>
                <w:szCs w:val="23"/>
                <w:lang w:val="en-US"/>
              </w:rPr>
              <w:t>GRRF-84-</w:t>
            </w:r>
            <w:r w:rsidR="0073199F" w:rsidRPr="0073199F">
              <w:rPr>
                <w:rFonts w:ascii="Times New Roman" w:hAnsi="Times New Roman" w:cs="Times New Roman"/>
                <w:b/>
                <w:bCs/>
                <w:color w:val="000000"/>
                <w:sz w:val="23"/>
                <w:szCs w:val="23"/>
                <w:lang w:val="en-US"/>
              </w:rPr>
              <w:t>04</w:t>
            </w:r>
          </w:p>
          <w:p w:rsidR="009D796D" w:rsidRPr="0073199F" w:rsidRDefault="009D796D" w:rsidP="009D796D">
            <w:pPr>
              <w:autoSpaceDE w:val="0"/>
              <w:autoSpaceDN w:val="0"/>
              <w:adjustRightInd w:val="0"/>
              <w:spacing w:after="0" w:line="240" w:lineRule="auto"/>
              <w:rPr>
                <w:rFonts w:ascii="Times New Roman" w:hAnsi="Times New Roman" w:cs="Times New Roman"/>
                <w:color w:val="000000"/>
                <w:sz w:val="23"/>
                <w:szCs w:val="23"/>
                <w:lang w:val="en-US"/>
              </w:rPr>
            </w:pPr>
            <w:r w:rsidRPr="0073199F">
              <w:rPr>
                <w:rFonts w:ascii="Times New Roman" w:hAnsi="Times New Roman" w:cs="Times New Roman"/>
                <w:color w:val="000000"/>
                <w:sz w:val="23"/>
                <w:szCs w:val="23"/>
                <w:lang w:val="en-US"/>
              </w:rPr>
              <w:t>84</w:t>
            </w:r>
            <w:r w:rsidR="0073199F" w:rsidRPr="0073199F">
              <w:rPr>
                <w:rFonts w:ascii="Times New Roman" w:hAnsi="Times New Roman" w:cs="Times New Roman"/>
                <w:color w:val="000000"/>
                <w:sz w:val="23"/>
                <w:szCs w:val="23"/>
                <w:lang w:val="en-US"/>
              </w:rPr>
              <w:t xml:space="preserve">th </w:t>
            </w:r>
            <w:r w:rsidRPr="0073199F">
              <w:rPr>
                <w:rFonts w:ascii="Times New Roman" w:hAnsi="Times New Roman" w:cs="Times New Roman"/>
                <w:color w:val="000000"/>
                <w:sz w:val="23"/>
                <w:szCs w:val="23"/>
                <w:lang w:val="en-US"/>
              </w:rPr>
              <w:t>GRRF, 19-22</w:t>
            </w:r>
            <w:bookmarkStart w:id="0" w:name="_GoBack"/>
            <w:bookmarkEnd w:id="0"/>
            <w:r w:rsidRPr="0073199F">
              <w:rPr>
                <w:rFonts w:ascii="Times New Roman" w:hAnsi="Times New Roman" w:cs="Times New Roman"/>
                <w:color w:val="000000"/>
                <w:sz w:val="23"/>
                <w:szCs w:val="23"/>
                <w:lang w:val="en-US"/>
              </w:rPr>
              <w:t xml:space="preserve"> September 2017 </w:t>
            </w:r>
          </w:p>
          <w:p w:rsidR="009D796D" w:rsidRPr="0073199F" w:rsidRDefault="009D796D" w:rsidP="009D796D">
            <w:pPr>
              <w:autoSpaceDE w:val="0"/>
              <w:autoSpaceDN w:val="0"/>
              <w:adjustRightInd w:val="0"/>
              <w:spacing w:after="0" w:line="240" w:lineRule="auto"/>
              <w:rPr>
                <w:rFonts w:ascii="Times New Roman" w:hAnsi="Times New Roman" w:cs="Times New Roman"/>
                <w:color w:val="000000"/>
                <w:sz w:val="23"/>
                <w:szCs w:val="23"/>
                <w:lang w:val="en-US"/>
              </w:rPr>
            </w:pPr>
            <w:r w:rsidRPr="0073199F">
              <w:rPr>
                <w:rFonts w:ascii="Times New Roman" w:hAnsi="Times New Roman" w:cs="Times New Roman"/>
                <w:color w:val="000000"/>
                <w:sz w:val="23"/>
                <w:szCs w:val="23"/>
                <w:lang w:val="en-US"/>
              </w:rPr>
              <w:t xml:space="preserve">Agenda item 3(c) </w:t>
            </w:r>
          </w:p>
        </w:tc>
      </w:tr>
    </w:tbl>
    <w:p w:rsidR="00A03E7C" w:rsidRPr="0073199F" w:rsidRDefault="00210BCB">
      <w:pPr>
        <w:rPr>
          <w:lang w:val="en-US"/>
        </w:rPr>
      </w:pPr>
    </w:p>
    <w:p w:rsidR="009D796D" w:rsidRDefault="0073199F" w:rsidP="0073199F">
      <w:pPr>
        <w:jc w:val="center"/>
        <w:rPr>
          <w:b/>
          <w:lang w:val="en-US"/>
        </w:rPr>
      </w:pPr>
      <w:r>
        <w:rPr>
          <w:b/>
          <w:lang w:val="en-US"/>
        </w:rPr>
        <w:t xml:space="preserve">Amendments to the </w:t>
      </w:r>
      <w:r w:rsidR="00165509">
        <w:rPr>
          <w:b/>
          <w:lang w:val="en-US"/>
        </w:rPr>
        <w:t>j</w:t>
      </w:r>
      <w:r w:rsidR="009D796D" w:rsidRPr="009D796D">
        <w:rPr>
          <w:b/>
          <w:lang w:val="en-US"/>
        </w:rPr>
        <w:t xml:space="preserve">ustification </w:t>
      </w:r>
      <w:r>
        <w:rPr>
          <w:b/>
          <w:lang w:val="en-US"/>
        </w:rPr>
        <w:t xml:space="preserve">part of </w:t>
      </w:r>
      <w:r w:rsidR="009D796D" w:rsidRPr="009D796D">
        <w:rPr>
          <w:b/>
          <w:lang w:val="en-US"/>
        </w:rPr>
        <w:t>ECE/TRANS/WP.29/GRRF/2017/12</w:t>
      </w:r>
    </w:p>
    <w:p w:rsidR="000976E3" w:rsidRDefault="0006577F" w:rsidP="00DA70E8">
      <w:pPr>
        <w:spacing w:line="240" w:lineRule="auto"/>
        <w:jc w:val="both"/>
        <w:rPr>
          <w:lang w:val="en-US"/>
        </w:rPr>
      </w:pPr>
      <w:r>
        <w:rPr>
          <w:lang w:val="en-US"/>
        </w:rPr>
        <w:t xml:space="preserve">It was felt that the current justification could use a more precise description of the </w:t>
      </w:r>
      <w:r w:rsidR="009077ED">
        <w:rPr>
          <w:lang w:val="en-US"/>
        </w:rPr>
        <w:t xml:space="preserve">approach in the former proposal </w:t>
      </w:r>
      <w:r w:rsidR="009077ED" w:rsidRPr="009077ED">
        <w:rPr>
          <w:lang w:val="en-US"/>
        </w:rPr>
        <w:t>ECE/TRANS/WP.29/GRRF/2016/26</w:t>
      </w:r>
      <w:r w:rsidR="009077ED">
        <w:rPr>
          <w:lang w:val="en-US"/>
        </w:rPr>
        <w:t xml:space="preserve">. Furthermore the use of examples based on numbers in position 2. </w:t>
      </w:r>
      <w:r w:rsidR="007C4A6E">
        <w:rPr>
          <w:lang w:val="en-US"/>
        </w:rPr>
        <w:t xml:space="preserve">in </w:t>
      </w:r>
      <w:r w:rsidR="007C4A6E" w:rsidRPr="007C4A6E">
        <w:rPr>
          <w:lang w:val="en-US"/>
        </w:rPr>
        <w:t>ECE/TRANS/WP.29/GRRF/2017/12</w:t>
      </w:r>
      <w:r w:rsidR="007C4A6E">
        <w:rPr>
          <w:lang w:val="en-US"/>
        </w:rPr>
        <w:t xml:space="preserve"> </w:t>
      </w:r>
      <w:r w:rsidR="009077ED">
        <w:rPr>
          <w:lang w:val="en-US"/>
        </w:rPr>
        <w:t>may give a hint that something is wrong but not only that it appear</w:t>
      </w:r>
      <w:r w:rsidR="00AC0476">
        <w:rPr>
          <w:lang w:val="en-US"/>
        </w:rPr>
        <w:t>s</w:t>
      </w:r>
      <w:r w:rsidR="000A1384">
        <w:rPr>
          <w:lang w:val="en-US"/>
        </w:rPr>
        <w:t xml:space="preserve"> </w:t>
      </w:r>
      <w:r w:rsidR="009077ED">
        <w:rPr>
          <w:lang w:val="en-US"/>
        </w:rPr>
        <w:t xml:space="preserve">empirical it also does not explain why it is wrong. </w:t>
      </w:r>
      <w:r w:rsidR="00F50B3D">
        <w:rPr>
          <w:lang w:val="en-US"/>
        </w:rPr>
        <w:t xml:space="preserve">Furthermore </w:t>
      </w:r>
      <w:r w:rsidR="000976E3">
        <w:rPr>
          <w:lang w:val="en-US"/>
        </w:rPr>
        <w:t>the assumption as to the actuation force to s</w:t>
      </w:r>
      <w:r w:rsidR="000976E3" w:rsidRPr="000976E3">
        <w:rPr>
          <w:vertAlign w:val="subscript"/>
          <w:lang w:val="en-US"/>
        </w:rPr>
        <w:t>B</w:t>
      </w:r>
      <w:r w:rsidR="00427A92">
        <w:rPr>
          <w:vertAlign w:val="subscript"/>
          <w:lang w:val="en-US"/>
        </w:rPr>
        <w:t xml:space="preserve"> </w:t>
      </w:r>
      <w:r w:rsidR="00427A92">
        <w:rPr>
          <w:lang w:val="en-US"/>
        </w:rPr>
        <w:t>x i</w:t>
      </w:r>
      <w:r w:rsidR="00427A92" w:rsidRPr="00A10117">
        <w:rPr>
          <w:vertAlign w:val="subscript"/>
          <w:lang w:val="en-US"/>
        </w:rPr>
        <w:t>g</w:t>
      </w:r>
      <w:r w:rsidR="00427A92">
        <w:rPr>
          <w:lang w:val="en-US"/>
        </w:rPr>
        <w:t xml:space="preserve"> (</w:t>
      </w:r>
      <w:r w:rsidR="00A10117">
        <w:rPr>
          <w:lang w:val="en-US"/>
        </w:rPr>
        <w:t>paragraph 14)</w:t>
      </w:r>
      <w:r w:rsidR="00A74862">
        <w:rPr>
          <w:lang w:val="en-US"/>
        </w:rPr>
        <w:t xml:space="preserve"> is found to be subject to a debate.</w:t>
      </w:r>
    </w:p>
    <w:p w:rsidR="009D796D" w:rsidRPr="00165509" w:rsidRDefault="00DA70E8">
      <w:pPr>
        <w:rPr>
          <w:lang w:val="en-US"/>
        </w:rPr>
      </w:pPr>
      <w:r w:rsidRPr="00DA70E8">
        <w:rPr>
          <w:i/>
          <w:lang w:val="en-US"/>
        </w:rPr>
        <w:t>J</w:t>
      </w:r>
      <w:r w:rsidR="009077ED" w:rsidRPr="00DA70E8">
        <w:rPr>
          <w:i/>
          <w:lang w:val="en-US"/>
        </w:rPr>
        <w:t>ustification</w:t>
      </w:r>
      <w:r>
        <w:rPr>
          <w:lang w:val="en-US"/>
        </w:rPr>
        <w:t>,</w:t>
      </w:r>
      <w:r w:rsidR="009077ED">
        <w:rPr>
          <w:lang w:val="en-US"/>
        </w:rPr>
        <w:t xml:space="preserve"> </w:t>
      </w:r>
      <w:r>
        <w:rPr>
          <w:lang w:val="en-US"/>
        </w:rPr>
        <w:t xml:space="preserve">to </w:t>
      </w:r>
      <w:r w:rsidR="009077ED">
        <w:rPr>
          <w:lang w:val="en-US"/>
        </w:rPr>
        <w:t xml:space="preserve">read:  </w:t>
      </w:r>
    </w:p>
    <w:p w:rsidR="00165509" w:rsidRPr="00165509" w:rsidRDefault="00165509" w:rsidP="009D796D">
      <w:pPr>
        <w:spacing w:after="120" w:line="240" w:lineRule="atLeast"/>
        <w:ind w:left="1134" w:right="1134"/>
        <w:jc w:val="both"/>
        <w:rPr>
          <w:rFonts w:ascii="Times New Roman" w:eastAsia="Calibri" w:hAnsi="Times New Roman" w:cs="Times New Roman"/>
          <w:b/>
          <w:sz w:val="20"/>
          <w:szCs w:val="20"/>
          <w:lang w:val="en-US"/>
        </w:rPr>
      </w:pPr>
      <w:r w:rsidRPr="00165509">
        <w:rPr>
          <w:rFonts w:ascii="Times New Roman" w:eastAsia="Calibri" w:hAnsi="Times New Roman" w:cs="Times New Roman"/>
          <w:b/>
          <w:sz w:val="20"/>
          <w:szCs w:val="20"/>
          <w:lang w:val="en-US"/>
        </w:rPr>
        <w:t>II. Justification</w:t>
      </w: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lang w:val="en-US"/>
        </w:rPr>
      </w:pPr>
      <w:r w:rsidRPr="009D796D">
        <w:rPr>
          <w:rFonts w:ascii="Times New Roman" w:eastAsia="Calibri" w:hAnsi="Times New Roman" w:cs="Times New Roman"/>
          <w:sz w:val="20"/>
          <w:szCs w:val="20"/>
          <w:lang w:val="en-US"/>
        </w:rPr>
        <w:t>The history of the formula to 8.1.2. of annex 12 may be summed up like this:</w:t>
      </w: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u w:val="single"/>
          <w:lang w:val="en-US"/>
        </w:rPr>
      </w:pPr>
      <w:r w:rsidRPr="009D796D">
        <w:rPr>
          <w:rFonts w:ascii="Times New Roman" w:eastAsia="Calibri" w:hAnsi="Times New Roman" w:cs="Times New Roman"/>
          <w:sz w:val="20"/>
          <w:szCs w:val="20"/>
          <w:u w:val="single"/>
          <w:lang w:val="en-US"/>
        </w:rPr>
        <w:t>1.   ECE R13 situation since serie 11, supplement 5 due to UK proposal</w:t>
      </w:r>
      <w:r w:rsidRPr="009D796D">
        <w:rPr>
          <w:rFonts w:ascii="Times New Roman" w:eastAsia="Calibri" w:hAnsi="Times New Roman" w:cs="Times New Roman"/>
          <w:sz w:val="20"/>
          <w:szCs w:val="20"/>
          <w:lang w:val="en-US"/>
        </w:rPr>
        <w:t xml:space="preserve"> </w:t>
      </w:r>
      <w:r w:rsidRPr="009D796D">
        <w:rPr>
          <w:rFonts w:ascii="Times New Roman" w:eastAsia="Calibri" w:hAnsi="Times New Roman" w:cs="Times New Roman"/>
          <w:sz w:val="20"/>
          <w:szCs w:val="20"/>
          <w:u w:val="single"/>
          <w:lang w:val="en-US"/>
        </w:rPr>
        <w:t>(ECE/TRANS/WP29/GRRF/2010/5)</w:t>
      </w: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lang w:val="en-US"/>
        </w:rPr>
      </w:pPr>
      <w:r w:rsidRPr="009D796D">
        <w:rPr>
          <w:rFonts w:ascii="Times New Roman" w:eastAsia="Calibri" w:hAnsi="Times New Roman" w:cs="Times New Roman"/>
          <w:sz w:val="20"/>
          <w:szCs w:val="20"/>
          <w:lang w:val="en-US"/>
        </w:rPr>
        <w:t>The goal of the supplement is to ensure sufficient articulation of the compensator in a situation when the vehicle is stationary, uncoupled and the parking brake applied while a lateral push is exerted on the drawbar. This causes a positive moment on the wheels of one side of the vehicle and a negative one on those of the other side. Following the nature of auto reverse brake assemblies different brake lever travel will occur depending on the direction of the moment:</w:t>
      </w:r>
    </w:p>
    <w:p w:rsidR="009D796D" w:rsidRPr="009D796D" w:rsidRDefault="009D796D" w:rsidP="009D796D">
      <w:pPr>
        <w:spacing w:after="120" w:line="240" w:lineRule="atLeast"/>
        <w:ind w:left="1134" w:right="1134"/>
        <w:jc w:val="both"/>
        <w:rPr>
          <w:rFonts w:ascii="Times New Roman" w:eastAsia="Calibri" w:hAnsi="Times New Roman" w:cs="Times New Roman"/>
          <w:color w:val="0070C0"/>
          <w:sz w:val="20"/>
          <w:szCs w:val="20"/>
          <w:lang w:val="en-US"/>
        </w:rPr>
      </w:pPr>
      <w:r w:rsidRPr="009D796D">
        <w:rPr>
          <w:rFonts w:ascii="Times New Roman" w:eastAsia="Calibri" w:hAnsi="Times New Roman" w:cs="Times New Roman"/>
          <w:noProof/>
          <w:color w:val="0070C0"/>
          <w:sz w:val="20"/>
          <w:szCs w:val="20"/>
          <w:lang w:val="en-US"/>
        </w:rPr>
        <w:drawing>
          <wp:inline distT="0" distB="0" distL="0" distR="0" wp14:anchorId="59EBAAA4" wp14:editId="40FE3EC7">
            <wp:extent cx="2415540" cy="2278380"/>
            <wp:effectExtent l="0" t="0" r="3810" b="7620"/>
            <wp:docPr id="4" name="Grafik 3" descr="Reg13 An12 Append 1 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Reg13 An12 Append 1 fig 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15540" cy="2278380"/>
                    </a:xfrm>
                    <a:prstGeom prst="rect">
                      <a:avLst/>
                    </a:prstGeom>
                    <a:noFill/>
                    <a:ln>
                      <a:noFill/>
                    </a:ln>
                  </pic:spPr>
                </pic:pic>
              </a:graphicData>
            </a:graphic>
          </wp:inline>
        </w:drawing>
      </w: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lang w:val="en-US"/>
        </w:rPr>
      </w:pPr>
      <w:r w:rsidRPr="009D796D">
        <w:rPr>
          <w:rFonts w:ascii="Times New Roman" w:eastAsia="Calibri" w:hAnsi="Times New Roman" w:cs="Times New Roman"/>
          <w:sz w:val="20"/>
          <w:szCs w:val="20"/>
          <w:lang w:val="en-US"/>
        </w:rPr>
        <w:t>The compensator itself must provide enough articulation capacity to compensate for the difference in travel (s</w:t>
      </w:r>
      <w:r w:rsidRPr="009D796D">
        <w:rPr>
          <w:rFonts w:ascii="Times New Roman" w:eastAsia="Calibri" w:hAnsi="Times New Roman" w:cs="Times New Roman"/>
          <w:sz w:val="20"/>
          <w:szCs w:val="20"/>
          <w:vertAlign w:val="subscript"/>
          <w:lang w:val="en-US"/>
        </w:rPr>
        <w:t>cd</w:t>
      </w:r>
      <w:r w:rsidRPr="009D796D">
        <w:rPr>
          <w:rFonts w:ascii="Times New Roman" w:eastAsia="Calibri" w:hAnsi="Times New Roman" w:cs="Times New Roman"/>
          <w:sz w:val="20"/>
          <w:szCs w:val="20"/>
          <w:lang w:val="en-US"/>
        </w:rPr>
        <w:t>) plus a 20% safety margin otherwise the cable tension of the wheel with negative braking moment might drop such that this wheel turns freely causing a moment around the vertical vehicle axis if it is situated on a slope. It goes without saying that this is dangerous and in fact the background of the supplement is an accident with lethal aftermath.</w:t>
      </w: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lang w:val="en-US"/>
        </w:rPr>
      </w:pPr>
      <w:r w:rsidRPr="009D796D">
        <w:rPr>
          <w:rFonts w:ascii="Times New Roman" w:eastAsia="Calibri" w:hAnsi="Times New Roman" w:cs="Times New Roman"/>
          <w:sz w:val="20"/>
          <w:szCs w:val="20"/>
          <w:lang w:val="en-US"/>
        </w:rPr>
        <w:t>Unfortunately the formula to 8.1.2. leads to not very plausible results:</w:t>
      </w:r>
    </w:p>
    <w:p w:rsidR="009D796D" w:rsidRPr="009D796D" w:rsidRDefault="009D796D" w:rsidP="009D796D">
      <w:pPr>
        <w:spacing w:after="0" w:line="240" w:lineRule="atLeast"/>
        <w:ind w:left="714" w:hanging="714"/>
        <w:jc w:val="center"/>
        <w:rPr>
          <w:rFonts w:ascii="Times New Roman" w:eastAsia="Calibri" w:hAnsi="Times New Roman" w:cs="Times New Roman"/>
          <w:i/>
          <w:iCs/>
          <w:color w:val="0070C0"/>
          <w:sz w:val="20"/>
          <w:szCs w:val="20"/>
          <w:lang w:val="en-US"/>
        </w:rPr>
      </w:pPr>
      <w:r w:rsidRPr="009D796D">
        <w:rPr>
          <w:rFonts w:ascii="Times New Roman" w:eastAsia="Calibri" w:hAnsi="Times New Roman" w:cs="Times New Roman"/>
          <w:i/>
          <w:iCs/>
          <w:sz w:val="20"/>
          <w:szCs w:val="20"/>
          <w:lang w:val="en-US"/>
        </w:rPr>
        <w:t>“</w:t>
      </w:r>
      <w:r w:rsidRPr="009D796D">
        <w:rPr>
          <w:rFonts w:ascii="Times New Roman" w:eastAsia="Calibri" w:hAnsi="Times New Roman" w:cs="Times New Roman"/>
          <w:i/>
          <w:iCs/>
          <w:noProof/>
          <w:color w:val="0070C0"/>
          <w:position w:val="-10"/>
          <w:sz w:val="20"/>
          <w:szCs w:val="20"/>
          <w:lang w:val="en-US"/>
        </w:rPr>
        <w:drawing>
          <wp:inline distT="0" distB="0" distL="0" distR="0" wp14:anchorId="74BB3307" wp14:editId="4CA19279">
            <wp:extent cx="1051560" cy="198120"/>
            <wp:effectExtent l="0" t="0" r="0" b="0"/>
            <wp:docPr id="5" name="Bild 50" descr="cid:image005.png@01D32306.7EC6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d:image005.png@01D32306.7EC67E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51560" cy="198120"/>
                    </a:xfrm>
                    <a:prstGeom prst="rect">
                      <a:avLst/>
                    </a:prstGeom>
                    <a:noFill/>
                    <a:ln>
                      <a:noFill/>
                    </a:ln>
                  </pic:spPr>
                </pic:pic>
              </a:graphicData>
            </a:graphic>
          </wp:inline>
        </w:drawing>
      </w:r>
    </w:p>
    <w:p w:rsidR="009D796D" w:rsidRPr="009D796D" w:rsidRDefault="009D796D" w:rsidP="009D796D">
      <w:pPr>
        <w:spacing w:after="120" w:line="240" w:lineRule="atLeast"/>
        <w:ind w:left="1134" w:hanging="1134"/>
        <w:rPr>
          <w:rFonts w:ascii="Times New Roman" w:eastAsia="Calibri" w:hAnsi="Times New Roman" w:cs="Times New Roman"/>
          <w:i/>
          <w:iCs/>
          <w:color w:val="0070C0"/>
          <w:sz w:val="20"/>
          <w:szCs w:val="20"/>
          <w:lang w:val="en-US"/>
        </w:rPr>
      </w:pPr>
      <w:r w:rsidRPr="009D796D">
        <w:rPr>
          <w:rFonts w:ascii="Times New Roman" w:eastAsia="Calibri" w:hAnsi="Times New Roman" w:cs="Times New Roman"/>
          <w:i/>
          <w:iCs/>
          <w:color w:val="0070C0"/>
          <w:sz w:val="20"/>
          <w:szCs w:val="20"/>
          <w:lang w:val="en-US"/>
        </w:rPr>
        <w:t xml:space="preserve">                                                  </w:t>
      </w:r>
      <w:r w:rsidRPr="009D796D">
        <w:rPr>
          <w:rFonts w:ascii="Times New Roman" w:eastAsia="Calibri" w:hAnsi="Times New Roman" w:cs="Times New Roman"/>
          <w:i/>
          <w:iCs/>
          <w:sz w:val="20"/>
          <w:szCs w:val="20"/>
          <w:lang w:val="en-US"/>
        </w:rPr>
        <w:t>Where:</w:t>
      </w:r>
    </w:p>
    <w:p w:rsidR="009D796D" w:rsidRPr="009D796D" w:rsidRDefault="009D796D" w:rsidP="009D796D">
      <w:pPr>
        <w:spacing w:after="0" w:line="240" w:lineRule="atLeast"/>
        <w:ind w:left="3402" w:hanging="3402"/>
        <w:rPr>
          <w:rFonts w:ascii="Times New Roman" w:eastAsia="Calibri" w:hAnsi="Times New Roman" w:cs="Times New Roman"/>
          <w:i/>
          <w:iCs/>
          <w:sz w:val="20"/>
          <w:szCs w:val="20"/>
          <w:vertAlign w:val="subscript"/>
          <w:lang w:val="en-US"/>
        </w:rPr>
      </w:pPr>
      <w:r w:rsidRPr="009D796D">
        <w:rPr>
          <w:rFonts w:ascii="Times New Roman" w:eastAsia="Calibri" w:hAnsi="Times New Roman" w:cs="Times New Roman"/>
          <w:i/>
          <w:iCs/>
          <w:color w:val="0070C0"/>
          <w:sz w:val="20"/>
          <w:szCs w:val="20"/>
          <w:lang w:val="en-US"/>
        </w:rPr>
        <w:t xml:space="preserve">                                                  </w:t>
      </w:r>
      <w:r w:rsidRPr="009D796D">
        <w:rPr>
          <w:rFonts w:ascii="Times New Roman" w:eastAsia="Calibri" w:hAnsi="Times New Roman" w:cs="Times New Roman"/>
          <w:i/>
          <w:iCs/>
          <w:sz w:val="20"/>
          <w:szCs w:val="20"/>
          <w:lang w:val="en-US"/>
        </w:rPr>
        <w:t>S</w:t>
      </w:r>
      <w:r w:rsidRPr="009D796D">
        <w:rPr>
          <w:rFonts w:ascii="Times New Roman" w:eastAsia="Calibri" w:hAnsi="Times New Roman" w:cs="Times New Roman"/>
          <w:i/>
          <w:iCs/>
          <w:sz w:val="20"/>
          <w:szCs w:val="20"/>
          <w:vertAlign w:val="subscript"/>
          <w:lang w:val="en-US"/>
        </w:rPr>
        <w:t>c</w:t>
      </w:r>
      <w:r w:rsidRPr="009D796D">
        <w:rPr>
          <w:rFonts w:ascii="Times New Roman" w:eastAsia="Calibri" w:hAnsi="Times New Roman" w:cs="Times New Roman"/>
          <w:i/>
          <w:iCs/>
          <w:sz w:val="20"/>
          <w:szCs w:val="20"/>
          <w:lang w:val="en-US"/>
        </w:rPr>
        <w:t>' = S'/i</w:t>
      </w:r>
      <w:r w:rsidRPr="009D796D">
        <w:rPr>
          <w:rFonts w:ascii="Times New Roman" w:eastAsia="Calibri" w:hAnsi="Times New Roman" w:cs="Times New Roman"/>
          <w:i/>
          <w:iCs/>
          <w:sz w:val="20"/>
          <w:szCs w:val="20"/>
          <w:vertAlign w:val="subscript"/>
          <w:lang w:val="en-US"/>
        </w:rPr>
        <w:t>H</w:t>
      </w:r>
      <w:r w:rsidRPr="009D796D">
        <w:rPr>
          <w:rFonts w:ascii="Times New Roman" w:eastAsia="Calibri" w:hAnsi="Times New Roman" w:cs="Times New Roman"/>
          <w:i/>
          <w:iCs/>
          <w:sz w:val="20"/>
          <w:szCs w:val="20"/>
          <w:lang w:val="en-US"/>
        </w:rPr>
        <w:t>        (travel at compensator - forward operation) and S</w:t>
      </w:r>
      <w:r w:rsidRPr="009D796D">
        <w:rPr>
          <w:rFonts w:ascii="Times New Roman" w:eastAsia="Calibri" w:hAnsi="Times New Roman" w:cs="Times New Roman"/>
          <w:i/>
          <w:iCs/>
          <w:sz w:val="20"/>
          <w:szCs w:val="20"/>
          <w:vertAlign w:val="subscript"/>
          <w:lang w:val="en-US"/>
        </w:rPr>
        <w:t>c'</w:t>
      </w:r>
      <w:r w:rsidRPr="009D796D">
        <w:rPr>
          <w:rFonts w:ascii="Times New Roman" w:eastAsia="Calibri" w:hAnsi="Times New Roman" w:cs="Times New Roman"/>
          <w:i/>
          <w:iCs/>
          <w:sz w:val="20"/>
          <w:szCs w:val="20"/>
          <w:lang w:val="en-US"/>
        </w:rPr>
        <w:t> = 2</w:t>
      </w:r>
      <w:r w:rsidRPr="009D796D">
        <w:rPr>
          <w:rFonts w:ascii="Times New Roman" w:eastAsia="Calibri" w:hAnsi="Times New Roman" w:cs="Times New Roman"/>
          <w:i/>
          <w:iCs/>
          <w:sz w:val="20"/>
          <w:szCs w:val="20"/>
          <w:lang w:val="en-GB"/>
        </w:rPr>
        <w:t xml:space="preserve"> • </w:t>
      </w:r>
      <w:r w:rsidRPr="009D796D">
        <w:rPr>
          <w:rFonts w:ascii="Times New Roman" w:eastAsia="Calibri" w:hAnsi="Times New Roman" w:cs="Times New Roman"/>
          <w:i/>
          <w:iCs/>
          <w:sz w:val="20"/>
          <w:szCs w:val="20"/>
          <w:lang w:val="en-US"/>
        </w:rPr>
        <w:t>S</w:t>
      </w:r>
      <w:r w:rsidRPr="009D796D">
        <w:rPr>
          <w:rFonts w:ascii="Times New Roman" w:eastAsia="Calibri" w:hAnsi="Times New Roman" w:cs="Times New Roman"/>
          <w:i/>
          <w:iCs/>
          <w:sz w:val="20"/>
          <w:szCs w:val="20"/>
          <w:vertAlign w:val="subscript"/>
          <w:lang w:val="en-US"/>
        </w:rPr>
        <w:t>B</w:t>
      </w:r>
      <w:r w:rsidRPr="009D796D">
        <w:rPr>
          <w:rFonts w:ascii="Times New Roman" w:eastAsia="Calibri" w:hAnsi="Times New Roman" w:cs="Times New Roman"/>
          <w:i/>
          <w:iCs/>
          <w:sz w:val="20"/>
          <w:szCs w:val="20"/>
          <w:lang w:val="en-US"/>
        </w:rPr>
        <w:t>/i</w:t>
      </w:r>
      <w:r w:rsidRPr="009D796D">
        <w:rPr>
          <w:rFonts w:ascii="Times New Roman" w:eastAsia="Calibri" w:hAnsi="Times New Roman" w:cs="Times New Roman"/>
          <w:i/>
          <w:iCs/>
          <w:sz w:val="20"/>
          <w:szCs w:val="20"/>
          <w:vertAlign w:val="subscript"/>
          <w:lang w:val="en-US"/>
        </w:rPr>
        <w:t>g</w:t>
      </w:r>
    </w:p>
    <w:p w:rsidR="009D796D" w:rsidRPr="009D796D" w:rsidRDefault="009D796D" w:rsidP="009D796D">
      <w:pPr>
        <w:spacing w:after="120" w:line="240" w:lineRule="atLeast"/>
        <w:ind w:left="2268" w:right="1134" w:hanging="1134"/>
        <w:jc w:val="both"/>
        <w:rPr>
          <w:rFonts w:ascii="Times New Roman" w:eastAsia="Calibri" w:hAnsi="Times New Roman" w:cs="Times New Roman"/>
          <w:i/>
          <w:iCs/>
          <w:sz w:val="20"/>
          <w:szCs w:val="20"/>
          <w:lang w:val="en-GB"/>
        </w:rPr>
      </w:pPr>
      <w:r w:rsidRPr="009D796D">
        <w:rPr>
          <w:rFonts w:ascii="Times New Roman" w:eastAsia="Calibri" w:hAnsi="Times New Roman" w:cs="Times New Roman"/>
          <w:i/>
          <w:iCs/>
          <w:sz w:val="20"/>
          <w:szCs w:val="20"/>
          <w:vertAlign w:val="subscript"/>
          <w:lang w:val="en-US"/>
        </w:rPr>
        <w:t xml:space="preserve">                                                        </w:t>
      </w:r>
      <w:r w:rsidRPr="009D796D">
        <w:rPr>
          <w:rFonts w:ascii="Times New Roman" w:eastAsia="Calibri" w:hAnsi="Times New Roman" w:cs="Times New Roman"/>
          <w:i/>
          <w:iCs/>
          <w:sz w:val="20"/>
          <w:szCs w:val="20"/>
          <w:lang w:val="en-US"/>
        </w:rPr>
        <w:t>S</w:t>
      </w:r>
      <w:r w:rsidRPr="009D796D">
        <w:rPr>
          <w:rFonts w:ascii="Times New Roman" w:eastAsia="Calibri" w:hAnsi="Times New Roman" w:cs="Times New Roman"/>
          <w:i/>
          <w:iCs/>
          <w:sz w:val="20"/>
          <w:szCs w:val="20"/>
          <w:vertAlign w:val="subscript"/>
          <w:lang w:val="en-US"/>
        </w:rPr>
        <w:t>cr</w:t>
      </w:r>
      <w:r w:rsidRPr="009D796D">
        <w:rPr>
          <w:rFonts w:ascii="Times New Roman" w:eastAsia="Calibri" w:hAnsi="Times New Roman" w:cs="Times New Roman"/>
          <w:i/>
          <w:iCs/>
          <w:sz w:val="20"/>
          <w:szCs w:val="20"/>
          <w:lang w:val="en-US"/>
        </w:rPr>
        <w:t xml:space="preserve"> = S</w:t>
      </w:r>
      <w:r w:rsidRPr="009D796D">
        <w:rPr>
          <w:rFonts w:ascii="Times New Roman" w:eastAsia="Calibri" w:hAnsi="Times New Roman" w:cs="Times New Roman"/>
          <w:i/>
          <w:iCs/>
          <w:sz w:val="20"/>
          <w:szCs w:val="20"/>
          <w:vertAlign w:val="subscript"/>
          <w:lang w:val="en-US"/>
        </w:rPr>
        <w:t>r</w:t>
      </w:r>
      <w:r w:rsidRPr="009D796D">
        <w:rPr>
          <w:rFonts w:ascii="Times New Roman" w:eastAsia="Calibri" w:hAnsi="Times New Roman" w:cs="Times New Roman"/>
          <w:i/>
          <w:iCs/>
          <w:sz w:val="20"/>
          <w:szCs w:val="20"/>
          <w:lang w:val="en-US"/>
        </w:rPr>
        <w:t>/i</w:t>
      </w:r>
      <w:r w:rsidRPr="009D796D">
        <w:rPr>
          <w:rFonts w:ascii="Times New Roman" w:eastAsia="Calibri" w:hAnsi="Times New Roman" w:cs="Times New Roman"/>
          <w:i/>
          <w:iCs/>
          <w:sz w:val="20"/>
          <w:szCs w:val="20"/>
          <w:vertAlign w:val="subscript"/>
          <w:lang w:val="en-US"/>
        </w:rPr>
        <w:t>H</w:t>
      </w:r>
      <w:r w:rsidRPr="009D796D">
        <w:rPr>
          <w:rFonts w:ascii="Times New Roman" w:eastAsia="Calibri" w:hAnsi="Times New Roman" w:cs="Times New Roman"/>
          <w:i/>
          <w:iCs/>
          <w:sz w:val="20"/>
          <w:szCs w:val="20"/>
          <w:lang w:val="en-US"/>
        </w:rPr>
        <w:t>              (travel at compensator - rearward operation)”</w:t>
      </w:r>
    </w:p>
    <w:p w:rsidR="00444D0F" w:rsidRDefault="00444D0F" w:rsidP="009D796D">
      <w:pPr>
        <w:spacing w:after="120" w:line="240" w:lineRule="atLeast"/>
        <w:ind w:left="1134" w:right="1134"/>
        <w:jc w:val="both"/>
        <w:rPr>
          <w:rFonts w:ascii="Times New Roman" w:eastAsia="Calibri" w:hAnsi="Times New Roman" w:cs="Times New Roman"/>
          <w:sz w:val="20"/>
          <w:szCs w:val="20"/>
          <w:u w:val="single"/>
          <w:lang w:val="en-US"/>
        </w:rPr>
      </w:pPr>
    </w:p>
    <w:p w:rsidR="00444D0F" w:rsidRDefault="00444D0F" w:rsidP="009D796D">
      <w:pPr>
        <w:spacing w:after="120" w:line="240" w:lineRule="atLeast"/>
        <w:ind w:left="1134" w:right="1134"/>
        <w:jc w:val="both"/>
        <w:rPr>
          <w:rFonts w:ascii="Times New Roman" w:eastAsia="Calibri" w:hAnsi="Times New Roman" w:cs="Times New Roman"/>
          <w:sz w:val="20"/>
          <w:szCs w:val="20"/>
          <w:u w:val="single"/>
          <w:lang w:val="en-US"/>
        </w:rPr>
      </w:pPr>
    </w:p>
    <w:p w:rsidR="009D796D" w:rsidRPr="009D796D" w:rsidRDefault="009D796D" w:rsidP="009D796D">
      <w:pPr>
        <w:spacing w:after="120" w:line="240" w:lineRule="atLeast"/>
        <w:ind w:left="1134" w:right="1134"/>
        <w:jc w:val="both"/>
        <w:rPr>
          <w:rFonts w:ascii="Times New Roman" w:eastAsia="Calibri" w:hAnsi="Times New Roman" w:cs="Times New Roman"/>
          <w:color w:val="000000"/>
          <w:sz w:val="20"/>
          <w:szCs w:val="20"/>
          <w:u w:val="single"/>
          <w:lang w:val="en-US"/>
        </w:rPr>
      </w:pPr>
      <w:r w:rsidRPr="009D796D">
        <w:rPr>
          <w:rFonts w:ascii="Times New Roman" w:eastAsia="Calibri" w:hAnsi="Times New Roman" w:cs="Times New Roman"/>
          <w:sz w:val="20"/>
          <w:szCs w:val="20"/>
          <w:u w:val="single"/>
          <w:lang w:val="en-US"/>
        </w:rPr>
        <w:t>2.   French proposal (ECE/TRANS/WP.29/GRRF/2016/26)</w:t>
      </w:r>
    </w:p>
    <w:p w:rsidR="009D796D" w:rsidRPr="009D796D" w:rsidRDefault="009D796D" w:rsidP="009D796D">
      <w:pPr>
        <w:spacing w:after="120" w:line="240" w:lineRule="atLeast"/>
        <w:ind w:left="1134" w:right="1134"/>
        <w:contextualSpacing/>
        <w:jc w:val="both"/>
        <w:rPr>
          <w:rFonts w:ascii="Times New Roman" w:eastAsia="Calibri" w:hAnsi="Times New Roman" w:cs="Times New Roman"/>
          <w:sz w:val="20"/>
          <w:szCs w:val="20"/>
          <w:lang w:val="en-US" w:eastAsia="fr-FR"/>
        </w:rPr>
      </w:pPr>
      <w:r w:rsidRPr="009D796D">
        <w:rPr>
          <w:rFonts w:ascii="Times New Roman" w:eastAsia="Calibri" w:hAnsi="Times New Roman" w:cs="Times New Roman"/>
          <w:sz w:val="20"/>
          <w:szCs w:val="20"/>
          <w:lang w:val="en-US" w:eastAsia="fr-FR"/>
        </w:rPr>
        <w:t xml:space="preserve">In the equation </w:t>
      </w:r>
      <w:r w:rsidRPr="009D796D">
        <w:rPr>
          <w:rFonts w:ascii="Times New Roman" w:eastAsia="Calibri" w:hAnsi="Times New Roman" w:cs="Times New Roman"/>
          <w:i/>
          <w:iCs/>
          <w:sz w:val="20"/>
          <w:szCs w:val="20"/>
          <w:lang w:val="en-US" w:eastAsia="fr-FR"/>
        </w:rPr>
        <w:t>S</w:t>
      </w:r>
      <w:r w:rsidRPr="009D796D">
        <w:rPr>
          <w:rFonts w:ascii="Times New Roman" w:eastAsia="Calibri" w:hAnsi="Times New Roman" w:cs="Times New Roman"/>
          <w:i/>
          <w:iCs/>
          <w:sz w:val="20"/>
          <w:szCs w:val="20"/>
          <w:vertAlign w:val="subscript"/>
          <w:lang w:val="en-US" w:eastAsia="fr-FR"/>
        </w:rPr>
        <w:t>c</w:t>
      </w:r>
      <w:r w:rsidRPr="009D796D">
        <w:rPr>
          <w:rFonts w:ascii="Times New Roman" w:eastAsia="Calibri" w:hAnsi="Times New Roman" w:cs="Times New Roman"/>
          <w:i/>
          <w:iCs/>
          <w:sz w:val="20"/>
          <w:szCs w:val="20"/>
          <w:lang w:val="en-US" w:eastAsia="fr-FR"/>
        </w:rPr>
        <w:t>' = S'/i</w:t>
      </w:r>
      <w:r w:rsidRPr="009D796D">
        <w:rPr>
          <w:rFonts w:ascii="Times New Roman" w:eastAsia="Calibri" w:hAnsi="Times New Roman" w:cs="Times New Roman"/>
          <w:i/>
          <w:iCs/>
          <w:sz w:val="20"/>
          <w:szCs w:val="20"/>
          <w:vertAlign w:val="subscript"/>
          <w:lang w:val="en-US" w:eastAsia="fr-FR"/>
        </w:rPr>
        <w:t>H</w:t>
      </w:r>
      <w:r w:rsidRPr="009D796D">
        <w:rPr>
          <w:rFonts w:ascii="Times New Roman" w:eastAsia="Calibri" w:hAnsi="Times New Roman" w:cs="Times New Roman"/>
          <w:sz w:val="20"/>
          <w:szCs w:val="20"/>
          <w:lang w:val="en-US" w:eastAsia="fr-FR"/>
        </w:rPr>
        <w:t xml:space="preserve">, S’ is not defined and any definition doesn’t exist for S’ but only for s’ written in small letter case corresponding to the effective (useful) travel of control in millimeters (see § 2.2.18 of the annex 12 ), nevertheless  using s’ to find the differential travel at the compensator seems not coherent: the control device has no impact and no link with the differential travel at the compensator. </w:t>
      </w:r>
    </w:p>
    <w:p w:rsidR="009D796D" w:rsidRPr="009D796D" w:rsidRDefault="009D796D" w:rsidP="009D796D">
      <w:pPr>
        <w:spacing w:after="120" w:line="240" w:lineRule="atLeast"/>
        <w:ind w:left="1134" w:right="1134"/>
        <w:contextualSpacing/>
        <w:jc w:val="both"/>
        <w:rPr>
          <w:rFonts w:ascii="Times New Roman" w:eastAsia="Calibri" w:hAnsi="Times New Roman" w:cs="Times New Roman"/>
          <w:sz w:val="20"/>
          <w:szCs w:val="20"/>
          <w:lang w:val="en-US" w:eastAsia="fr-FR"/>
        </w:rPr>
      </w:pPr>
      <w:r w:rsidRPr="009D796D">
        <w:rPr>
          <w:rFonts w:ascii="Times New Roman" w:eastAsia="Calibri" w:hAnsi="Times New Roman" w:cs="Times New Roman"/>
          <w:sz w:val="20"/>
          <w:szCs w:val="20"/>
          <w:lang w:val="en-US" w:eastAsia="fr-FR"/>
        </w:rPr>
        <w:t>The travel at the compensator is due to the brake characteristic and a possible reduction ratio between the brake and the compensator. So it would be a mistake to take into account this s' value to calculate s</w:t>
      </w:r>
      <w:r w:rsidRPr="009D796D">
        <w:rPr>
          <w:rFonts w:ascii="Times New Roman" w:eastAsia="Calibri" w:hAnsi="Times New Roman" w:cs="Times New Roman"/>
          <w:sz w:val="20"/>
          <w:szCs w:val="20"/>
          <w:vertAlign w:val="subscript"/>
          <w:lang w:val="en-US" w:eastAsia="fr-FR"/>
        </w:rPr>
        <w:t>cd</w:t>
      </w:r>
      <w:r w:rsidRPr="009D796D">
        <w:rPr>
          <w:rFonts w:ascii="Times New Roman" w:eastAsia="Calibri" w:hAnsi="Times New Roman" w:cs="Times New Roman"/>
          <w:sz w:val="20"/>
          <w:szCs w:val="20"/>
          <w:lang w:val="en-US" w:eastAsia="fr-FR"/>
        </w:rPr>
        <w:t>.</w:t>
      </w:r>
    </w:p>
    <w:p w:rsidR="009D796D" w:rsidRPr="009D796D" w:rsidRDefault="009D796D" w:rsidP="009D796D">
      <w:pPr>
        <w:spacing w:after="120" w:line="240" w:lineRule="atLeast"/>
        <w:ind w:left="1134" w:right="1134"/>
        <w:contextualSpacing/>
        <w:jc w:val="both"/>
        <w:rPr>
          <w:rFonts w:ascii="Times New Roman" w:eastAsia="Calibri" w:hAnsi="Times New Roman" w:cs="Times New Roman"/>
          <w:sz w:val="20"/>
          <w:szCs w:val="20"/>
          <w:lang w:val="en-US" w:eastAsia="fr-FR"/>
        </w:rPr>
      </w:pPr>
      <w:r w:rsidRPr="009D796D">
        <w:rPr>
          <w:rFonts w:ascii="Times New Roman" w:eastAsia="Calibri" w:hAnsi="Times New Roman" w:cs="Times New Roman"/>
          <w:sz w:val="20"/>
          <w:szCs w:val="20"/>
          <w:lang w:val="en-US" w:eastAsia="fr-FR"/>
        </w:rPr>
        <w:t>Due to that, we tried to consider that S' = 2.S</w:t>
      </w:r>
      <w:r w:rsidRPr="009D796D">
        <w:rPr>
          <w:rFonts w:ascii="Times New Roman" w:eastAsia="Calibri" w:hAnsi="Times New Roman" w:cs="Times New Roman"/>
          <w:sz w:val="20"/>
          <w:szCs w:val="20"/>
          <w:vertAlign w:val="subscript"/>
          <w:lang w:val="en-US" w:eastAsia="fr-FR"/>
        </w:rPr>
        <w:t>B</w:t>
      </w:r>
      <w:r w:rsidRPr="009D796D">
        <w:rPr>
          <w:rFonts w:ascii="Times New Roman" w:eastAsia="Calibri" w:hAnsi="Times New Roman" w:cs="Times New Roman"/>
          <w:sz w:val="20"/>
          <w:szCs w:val="20"/>
          <w:lang w:val="en-US" w:eastAsia="fr-FR"/>
        </w:rPr>
        <w:t>/i</w:t>
      </w:r>
      <w:r w:rsidRPr="009D796D">
        <w:rPr>
          <w:rFonts w:ascii="Times New Roman" w:eastAsia="Calibri" w:hAnsi="Times New Roman" w:cs="Times New Roman"/>
          <w:sz w:val="20"/>
          <w:szCs w:val="20"/>
          <w:vertAlign w:val="subscript"/>
          <w:lang w:val="en-US" w:eastAsia="fr-FR"/>
        </w:rPr>
        <w:t>g</w:t>
      </w:r>
      <w:r w:rsidRPr="009D796D">
        <w:rPr>
          <w:rFonts w:ascii="Times New Roman" w:eastAsia="Calibri" w:hAnsi="Times New Roman" w:cs="Times New Roman"/>
          <w:sz w:val="20"/>
          <w:szCs w:val="20"/>
          <w:lang w:val="en-US" w:eastAsia="fr-FR"/>
        </w:rPr>
        <w:t xml:space="preserve"> instead of S</w:t>
      </w:r>
      <w:r w:rsidRPr="009D796D">
        <w:rPr>
          <w:rFonts w:ascii="Times New Roman" w:eastAsia="Calibri" w:hAnsi="Times New Roman" w:cs="Times New Roman"/>
          <w:sz w:val="20"/>
          <w:szCs w:val="20"/>
          <w:vertAlign w:val="subscript"/>
          <w:lang w:val="en-US" w:eastAsia="fr-FR"/>
        </w:rPr>
        <w:t>c</w:t>
      </w:r>
      <w:r w:rsidRPr="009D796D">
        <w:rPr>
          <w:rFonts w:ascii="Times New Roman" w:eastAsia="Calibri" w:hAnsi="Times New Roman" w:cs="Times New Roman"/>
          <w:sz w:val="20"/>
          <w:szCs w:val="20"/>
          <w:lang w:val="en-US" w:eastAsia="fr-FR"/>
        </w:rPr>
        <w:t>' = 2.S</w:t>
      </w:r>
      <w:r w:rsidRPr="009D796D">
        <w:rPr>
          <w:rFonts w:ascii="Times New Roman" w:eastAsia="Calibri" w:hAnsi="Times New Roman" w:cs="Times New Roman"/>
          <w:sz w:val="20"/>
          <w:szCs w:val="20"/>
          <w:vertAlign w:val="subscript"/>
          <w:lang w:val="en-US" w:eastAsia="fr-FR"/>
        </w:rPr>
        <w:t>B</w:t>
      </w:r>
      <w:r w:rsidRPr="009D796D">
        <w:rPr>
          <w:rFonts w:ascii="Times New Roman" w:eastAsia="Calibri" w:hAnsi="Times New Roman" w:cs="Times New Roman"/>
          <w:sz w:val="20"/>
          <w:szCs w:val="20"/>
          <w:lang w:val="en-US" w:eastAsia="fr-FR"/>
        </w:rPr>
        <w:t>/i</w:t>
      </w:r>
      <w:r w:rsidRPr="009D796D">
        <w:rPr>
          <w:rFonts w:ascii="Times New Roman" w:eastAsia="Calibri" w:hAnsi="Times New Roman" w:cs="Times New Roman"/>
          <w:sz w:val="20"/>
          <w:szCs w:val="20"/>
          <w:vertAlign w:val="subscript"/>
          <w:lang w:val="en-US" w:eastAsia="fr-FR"/>
        </w:rPr>
        <w:t>g</w:t>
      </w:r>
      <w:r w:rsidRPr="009D796D">
        <w:rPr>
          <w:rFonts w:ascii="Times New Roman" w:eastAsia="Calibri" w:hAnsi="Times New Roman" w:cs="Times New Roman"/>
          <w:sz w:val="20"/>
          <w:szCs w:val="20"/>
          <w:lang w:val="en-US" w:eastAsia="fr-FR"/>
        </w:rPr>
        <w:t>. but on that assumption, new inconsistencies appeared :</w:t>
      </w:r>
    </w:p>
    <w:p w:rsidR="009D796D" w:rsidRPr="009D796D" w:rsidRDefault="009D796D" w:rsidP="009D796D">
      <w:pPr>
        <w:numPr>
          <w:ilvl w:val="0"/>
          <w:numId w:val="1"/>
        </w:numPr>
        <w:spacing w:after="120" w:line="240" w:lineRule="atLeast"/>
        <w:ind w:left="1134" w:right="1134"/>
        <w:contextualSpacing/>
        <w:jc w:val="both"/>
        <w:rPr>
          <w:rFonts w:ascii="Times New Roman" w:eastAsia="Calibri" w:hAnsi="Times New Roman" w:cs="Times New Roman"/>
          <w:sz w:val="20"/>
          <w:szCs w:val="20"/>
          <w:lang w:val="en-US" w:eastAsia="fr-FR"/>
        </w:rPr>
      </w:pPr>
      <w:r w:rsidRPr="009D796D">
        <w:rPr>
          <w:rFonts w:ascii="Times New Roman" w:eastAsia="Calibri" w:hAnsi="Times New Roman" w:cs="Times New Roman"/>
          <w:sz w:val="20"/>
          <w:szCs w:val="20"/>
          <w:lang w:val="en-US" w:eastAsia="fr-FR"/>
        </w:rPr>
        <w:t>Why a factor 2 in the formula? This factor 2 is already taken into account when calculating i</w:t>
      </w:r>
      <w:r w:rsidRPr="009D796D">
        <w:rPr>
          <w:rFonts w:ascii="Times New Roman" w:eastAsia="Calibri" w:hAnsi="Times New Roman" w:cs="Times New Roman"/>
          <w:sz w:val="20"/>
          <w:szCs w:val="20"/>
          <w:vertAlign w:val="subscript"/>
          <w:lang w:val="en-US" w:eastAsia="fr-FR"/>
        </w:rPr>
        <w:t>g</w:t>
      </w:r>
      <w:r w:rsidRPr="009D796D">
        <w:rPr>
          <w:rFonts w:ascii="Times New Roman" w:eastAsia="Calibri" w:hAnsi="Times New Roman" w:cs="Times New Roman"/>
          <w:sz w:val="20"/>
          <w:szCs w:val="20"/>
          <w:lang w:val="en-US" w:eastAsia="fr-FR"/>
        </w:rPr>
        <w:t>, so for us this value “2” can be removed and then the formula would be S' = S</w:t>
      </w:r>
      <w:r w:rsidRPr="009D796D">
        <w:rPr>
          <w:rFonts w:ascii="Times New Roman" w:eastAsia="Calibri" w:hAnsi="Times New Roman" w:cs="Times New Roman"/>
          <w:sz w:val="20"/>
          <w:szCs w:val="20"/>
          <w:vertAlign w:val="subscript"/>
          <w:lang w:val="en-US" w:eastAsia="fr-FR"/>
        </w:rPr>
        <w:t>B</w:t>
      </w:r>
      <w:r w:rsidRPr="009D796D">
        <w:rPr>
          <w:rFonts w:ascii="Times New Roman" w:eastAsia="Calibri" w:hAnsi="Times New Roman" w:cs="Times New Roman"/>
          <w:sz w:val="20"/>
          <w:szCs w:val="20"/>
          <w:lang w:val="en-US" w:eastAsia="fr-FR"/>
        </w:rPr>
        <w:t>/i</w:t>
      </w:r>
      <w:r w:rsidRPr="009D796D">
        <w:rPr>
          <w:rFonts w:ascii="Times New Roman" w:eastAsia="Calibri" w:hAnsi="Times New Roman" w:cs="Times New Roman"/>
          <w:sz w:val="20"/>
          <w:szCs w:val="20"/>
          <w:vertAlign w:val="subscript"/>
          <w:lang w:val="en-US" w:eastAsia="fr-FR"/>
        </w:rPr>
        <w:t>g</w:t>
      </w:r>
    </w:p>
    <w:p w:rsidR="009D796D" w:rsidRPr="009D796D" w:rsidRDefault="009D796D" w:rsidP="009D796D">
      <w:pPr>
        <w:numPr>
          <w:ilvl w:val="0"/>
          <w:numId w:val="1"/>
        </w:numPr>
        <w:spacing w:after="120" w:line="240" w:lineRule="atLeast"/>
        <w:ind w:left="1134" w:right="1134"/>
        <w:contextualSpacing/>
        <w:jc w:val="both"/>
        <w:rPr>
          <w:rFonts w:ascii="Times New Roman" w:eastAsia="Calibri" w:hAnsi="Times New Roman" w:cs="Times New Roman"/>
          <w:sz w:val="20"/>
          <w:szCs w:val="20"/>
          <w:lang w:val="en-US" w:eastAsia="fr-FR"/>
        </w:rPr>
      </w:pPr>
      <w:r w:rsidRPr="009D796D">
        <w:rPr>
          <w:rFonts w:ascii="Times New Roman" w:eastAsia="Calibri" w:hAnsi="Times New Roman" w:cs="Times New Roman"/>
          <w:sz w:val="20"/>
          <w:szCs w:val="20"/>
          <w:lang w:val="en-US" w:eastAsia="fr-FR"/>
        </w:rPr>
        <w:t>Why to divide by i</w:t>
      </w:r>
      <w:r w:rsidRPr="009D796D">
        <w:rPr>
          <w:rFonts w:ascii="Times New Roman" w:eastAsia="Calibri" w:hAnsi="Times New Roman" w:cs="Times New Roman"/>
          <w:sz w:val="20"/>
          <w:szCs w:val="20"/>
          <w:vertAlign w:val="subscript"/>
          <w:lang w:val="en-US" w:eastAsia="fr-FR"/>
        </w:rPr>
        <w:t>g</w:t>
      </w:r>
      <w:r w:rsidRPr="009D796D">
        <w:rPr>
          <w:rFonts w:ascii="Times New Roman" w:eastAsia="Calibri" w:hAnsi="Times New Roman" w:cs="Times New Roman"/>
          <w:sz w:val="20"/>
          <w:szCs w:val="20"/>
          <w:lang w:val="en-US" w:eastAsia="fr-FR"/>
        </w:rPr>
        <w:t>? When we start from the brake-shoe to find the lever stroke, we must multiply by i</w:t>
      </w:r>
      <w:r w:rsidRPr="009D796D">
        <w:rPr>
          <w:rFonts w:ascii="Times New Roman" w:eastAsia="Calibri" w:hAnsi="Times New Roman" w:cs="Times New Roman"/>
          <w:sz w:val="20"/>
          <w:szCs w:val="20"/>
          <w:vertAlign w:val="subscript"/>
          <w:lang w:val="en-US" w:eastAsia="fr-FR"/>
        </w:rPr>
        <w:t>g</w:t>
      </w:r>
      <w:r w:rsidRPr="009D796D">
        <w:rPr>
          <w:rFonts w:ascii="Times New Roman" w:eastAsia="Calibri" w:hAnsi="Times New Roman" w:cs="Times New Roman"/>
          <w:sz w:val="20"/>
          <w:szCs w:val="20"/>
          <w:lang w:val="en-US" w:eastAsia="fr-FR"/>
        </w:rPr>
        <w:t xml:space="preserve"> but not to divide so the formula would be S' = S</w:t>
      </w:r>
      <w:r w:rsidRPr="009D796D">
        <w:rPr>
          <w:rFonts w:ascii="Times New Roman" w:eastAsia="Calibri" w:hAnsi="Times New Roman" w:cs="Times New Roman"/>
          <w:sz w:val="20"/>
          <w:szCs w:val="20"/>
          <w:vertAlign w:val="subscript"/>
          <w:lang w:val="en-US" w:eastAsia="fr-FR"/>
        </w:rPr>
        <w:t>B</w:t>
      </w:r>
      <w:r w:rsidRPr="009D796D">
        <w:rPr>
          <w:rFonts w:ascii="Times New Roman" w:eastAsia="Calibri" w:hAnsi="Times New Roman" w:cs="Times New Roman"/>
          <w:sz w:val="20"/>
          <w:szCs w:val="20"/>
          <w:lang w:val="en-US" w:eastAsia="fr-FR"/>
        </w:rPr>
        <w:t xml:space="preserve"> . i</w:t>
      </w:r>
      <w:r w:rsidRPr="009D796D">
        <w:rPr>
          <w:rFonts w:ascii="Times New Roman" w:eastAsia="Calibri" w:hAnsi="Times New Roman" w:cs="Times New Roman"/>
          <w:sz w:val="20"/>
          <w:szCs w:val="20"/>
          <w:vertAlign w:val="subscript"/>
          <w:lang w:val="en-US" w:eastAsia="fr-FR"/>
        </w:rPr>
        <w:t>g</w:t>
      </w:r>
    </w:p>
    <w:p w:rsidR="009D796D" w:rsidRPr="009D796D" w:rsidRDefault="009D796D" w:rsidP="009D796D">
      <w:pPr>
        <w:numPr>
          <w:ilvl w:val="0"/>
          <w:numId w:val="1"/>
        </w:numPr>
        <w:spacing w:after="120" w:line="240" w:lineRule="atLeast"/>
        <w:ind w:left="1134" w:right="1134"/>
        <w:contextualSpacing/>
        <w:jc w:val="both"/>
        <w:rPr>
          <w:rFonts w:ascii="Times New Roman" w:eastAsia="Calibri" w:hAnsi="Times New Roman" w:cs="Times New Roman"/>
          <w:sz w:val="20"/>
          <w:szCs w:val="20"/>
          <w:lang w:val="en-US" w:eastAsia="fr-FR"/>
        </w:rPr>
      </w:pPr>
      <w:r w:rsidRPr="009D796D">
        <w:rPr>
          <w:rFonts w:ascii="Times New Roman" w:eastAsia="Calibri" w:hAnsi="Times New Roman" w:cs="Times New Roman"/>
          <w:sz w:val="20"/>
          <w:szCs w:val="20"/>
          <w:lang w:val="en-US" w:eastAsia="fr-FR"/>
        </w:rPr>
        <w:t>Note: The correct writing should be s</w:t>
      </w:r>
      <w:r w:rsidRPr="009D796D">
        <w:rPr>
          <w:rFonts w:ascii="Times New Roman" w:eastAsia="Calibri" w:hAnsi="Times New Roman" w:cs="Times New Roman"/>
          <w:sz w:val="20"/>
          <w:szCs w:val="20"/>
          <w:vertAlign w:val="subscript"/>
          <w:lang w:val="en-US" w:eastAsia="fr-FR"/>
        </w:rPr>
        <w:t>B</w:t>
      </w:r>
      <w:r w:rsidRPr="009D796D">
        <w:rPr>
          <w:rFonts w:ascii="Times New Roman" w:eastAsia="Calibri" w:hAnsi="Times New Roman" w:cs="Times New Roman"/>
          <w:sz w:val="20"/>
          <w:szCs w:val="20"/>
          <w:lang w:val="en-US" w:eastAsia="fr-FR"/>
        </w:rPr>
        <w:t xml:space="preserve"> instead of S</w:t>
      </w:r>
      <w:r w:rsidRPr="009D796D">
        <w:rPr>
          <w:rFonts w:ascii="Times New Roman" w:eastAsia="Calibri" w:hAnsi="Times New Roman" w:cs="Times New Roman"/>
          <w:sz w:val="20"/>
          <w:szCs w:val="20"/>
          <w:vertAlign w:val="subscript"/>
          <w:lang w:val="en-US" w:eastAsia="fr-FR"/>
        </w:rPr>
        <w:t>B</w:t>
      </w:r>
      <w:r w:rsidRPr="009D796D">
        <w:rPr>
          <w:rFonts w:ascii="Times New Roman" w:eastAsia="Calibri" w:hAnsi="Times New Roman" w:cs="Times New Roman"/>
          <w:sz w:val="20"/>
          <w:szCs w:val="20"/>
          <w:lang w:val="en-US" w:eastAsia="fr-FR"/>
        </w:rPr>
        <w:t xml:space="preserve"> to be in line with the definition in annex 12.</w:t>
      </w: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lang w:val="en-US"/>
        </w:rPr>
      </w:pP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lang w:val="en-US"/>
        </w:rPr>
      </w:pPr>
      <w:r w:rsidRPr="009D796D">
        <w:rPr>
          <w:rFonts w:ascii="Times New Roman" w:eastAsia="Calibri" w:hAnsi="Times New Roman" w:cs="Times New Roman"/>
          <w:sz w:val="20"/>
          <w:szCs w:val="20"/>
          <w:lang w:val="en-US"/>
        </w:rPr>
        <w:t xml:space="preserve">That's why the French proposal was: </w:t>
      </w:r>
    </w:p>
    <w:p w:rsidR="009D796D" w:rsidRPr="009D796D" w:rsidRDefault="009D796D" w:rsidP="009D796D">
      <w:pPr>
        <w:spacing w:after="120" w:line="240" w:lineRule="auto"/>
        <w:ind w:left="1134" w:right="1134"/>
        <w:jc w:val="both"/>
        <w:rPr>
          <w:rFonts w:ascii="Times New Roman" w:eastAsia="Calibri" w:hAnsi="Times New Roman" w:cs="Times New Roman"/>
          <w:sz w:val="20"/>
          <w:szCs w:val="20"/>
          <w:lang w:val="en-US" w:eastAsia="fr-FR"/>
        </w:rPr>
      </w:pPr>
      <w:r w:rsidRPr="009D796D">
        <w:rPr>
          <w:rFonts w:ascii="Times New Roman" w:eastAsia="Calibri" w:hAnsi="Times New Roman" w:cs="Times New Roman"/>
          <w:b/>
          <w:bCs/>
          <w:sz w:val="20"/>
          <w:szCs w:val="20"/>
          <w:lang w:val="en-US" w:eastAsia="fr-FR"/>
        </w:rPr>
        <w:t>s'</w:t>
      </w:r>
      <w:r w:rsidRPr="009D796D">
        <w:rPr>
          <w:rFonts w:ascii="Times New Roman" w:eastAsia="Calibri" w:hAnsi="Times New Roman" w:cs="Times New Roman"/>
          <w:b/>
          <w:bCs/>
          <w:sz w:val="20"/>
          <w:szCs w:val="20"/>
          <w:vertAlign w:val="subscript"/>
          <w:lang w:val="en-US" w:eastAsia="fr-FR"/>
        </w:rPr>
        <w:t>cd</w:t>
      </w:r>
      <w:r w:rsidRPr="009D796D">
        <w:rPr>
          <w:rFonts w:ascii="Times New Roman" w:eastAsia="Calibri" w:hAnsi="Times New Roman" w:cs="Times New Roman"/>
          <w:b/>
          <w:bCs/>
          <w:sz w:val="20"/>
          <w:szCs w:val="20"/>
          <w:lang w:val="en-US" w:eastAsia="fr-FR"/>
        </w:rPr>
        <w:t> ≥ 1.2 x s</w:t>
      </w:r>
      <w:r w:rsidRPr="009D796D">
        <w:rPr>
          <w:rFonts w:ascii="Times New Roman" w:eastAsia="Calibri" w:hAnsi="Times New Roman" w:cs="Times New Roman"/>
          <w:b/>
          <w:bCs/>
          <w:sz w:val="20"/>
          <w:szCs w:val="20"/>
          <w:vertAlign w:val="subscript"/>
          <w:lang w:val="en-US" w:eastAsia="fr-FR"/>
        </w:rPr>
        <w:t>cd</w:t>
      </w:r>
    </w:p>
    <w:p w:rsidR="009D796D" w:rsidRPr="009D796D" w:rsidRDefault="009D796D" w:rsidP="009D796D">
      <w:pPr>
        <w:spacing w:after="120" w:line="240" w:lineRule="auto"/>
        <w:ind w:left="1134" w:right="1134"/>
        <w:jc w:val="both"/>
        <w:rPr>
          <w:rFonts w:ascii="Times New Roman" w:eastAsia="Calibri" w:hAnsi="Times New Roman" w:cs="Times New Roman"/>
          <w:sz w:val="20"/>
          <w:szCs w:val="20"/>
          <w:lang w:val="en-US" w:eastAsia="fr-FR"/>
        </w:rPr>
      </w:pPr>
      <w:r w:rsidRPr="009D796D">
        <w:rPr>
          <w:rFonts w:ascii="Times New Roman" w:eastAsia="Calibri" w:hAnsi="Times New Roman" w:cs="Times New Roman"/>
          <w:sz w:val="20"/>
          <w:szCs w:val="20"/>
          <w:lang w:val="en-US" w:eastAsia="fr-FR"/>
        </w:rPr>
        <w:t>Where:</w:t>
      </w:r>
    </w:p>
    <w:p w:rsidR="009D796D" w:rsidRPr="009D796D" w:rsidRDefault="009D796D" w:rsidP="009D796D">
      <w:pPr>
        <w:spacing w:after="120" w:line="240" w:lineRule="auto"/>
        <w:ind w:left="1134" w:right="1134"/>
        <w:jc w:val="both"/>
        <w:rPr>
          <w:rFonts w:ascii="Times New Roman" w:eastAsia="Calibri" w:hAnsi="Times New Roman" w:cs="Times New Roman"/>
          <w:sz w:val="20"/>
          <w:szCs w:val="20"/>
          <w:lang w:val="en-US" w:eastAsia="fr-FR"/>
        </w:rPr>
      </w:pPr>
      <w:r w:rsidRPr="009D796D">
        <w:rPr>
          <w:rFonts w:ascii="Times New Roman" w:eastAsia="Calibri" w:hAnsi="Times New Roman" w:cs="Times New Roman"/>
          <w:b/>
          <w:bCs/>
          <w:sz w:val="20"/>
          <w:szCs w:val="20"/>
          <w:lang w:val="en-US" w:eastAsia="fr-FR"/>
        </w:rPr>
        <w:t>s</w:t>
      </w:r>
      <w:r w:rsidRPr="009D796D">
        <w:rPr>
          <w:rFonts w:ascii="Times New Roman" w:eastAsia="Calibri" w:hAnsi="Times New Roman" w:cs="Times New Roman"/>
          <w:b/>
          <w:bCs/>
          <w:sz w:val="20"/>
          <w:szCs w:val="20"/>
          <w:vertAlign w:val="subscript"/>
          <w:lang w:val="en-US" w:eastAsia="fr-FR"/>
        </w:rPr>
        <w:t xml:space="preserve">cd </w:t>
      </w:r>
      <w:r w:rsidRPr="009D796D">
        <w:rPr>
          <w:rFonts w:ascii="Times New Roman" w:eastAsia="Calibri" w:hAnsi="Times New Roman" w:cs="Times New Roman"/>
          <w:b/>
          <w:bCs/>
          <w:sz w:val="20"/>
          <w:szCs w:val="20"/>
          <w:lang w:val="en-US" w:eastAsia="fr-FR"/>
        </w:rPr>
        <w:t>= s</w:t>
      </w:r>
      <w:r w:rsidRPr="009D796D">
        <w:rPr>
          <w:rFonts w:ascii="Times New Roman" w:eastAsia="Calibri" w:hAnsi="Times New Roman" w:cs="Times New Roman"/>
          <w:b/>
          <w:bCs/>
          <w:sz w:val="20"/>
          <w:szCs w:val="20"/>
          <w:vertAlign w:val="subscript"/>
          <w:lang w:val="en-US" w:eastAsia="fr-FR"/>
        </w:rPr>
        <w:t xml:space="preserve">cr </w:t>
      </w:r>
      <w:r w:rsidRPr="009D796D">
        <w:rPr>
          <w:rFonts w:ascii="Times New Roman" w:eastAsia="Calibri" w:hAnsi="Times New Roman" w:cs="Times New Roman"/>
          <w:b/>
          <w:bCs/>
          <w:sz w:val="20"/>
          <w:szCs w:val="20"/>
          <w:lang w:val="en-US" w:eastAsia="fr-FR"/>
        </w:rPr>
        <w:t>- s</w:t>
      </w:r>
      <w:r w:rsidRPr="009D796D">
        <w:rPr>
          <w:rFonts w:ascii="Times New Roman" w:eastAsia="Calibri" w:hAnsi="Times New Roman" w:cs="Times New Roman"/>
          <w:b/>
          <w:bCs/>
          <w:sz w:val="20"/>
          <w:szCs w:val="20"/>
          <w:vertAlign w:val="subscript"/>
          <w:lang w:val="en-US" w:eastAsia="fr-FR"/>
        </w:rPr>
        <w:t>cf</w:t>
      </w:r>
    </w:p>
    <w:p w:rsidR="009D796D" w:rsidRPr="009D796D" w:rsidRDefault="009D796D" w:rsidP="009D796D">
      <w:pPr>
        <w:spacing w:after="120" w:line="240" w:lineRule="auto"/>
        <w:ind w:left="1134" w:right="1134"/>
        <w:jc w:val="both"/>
        <w:rPr>
          <w:rFonts w:ascii="Times New Roman" w:eastAsia="Calibri" w:hAnsi="Times New Roman" w:cs="Times New Roman"/>
          <w:sz w:val="20"/>
          <w:szCs w:val="20"/>
          <w:vertAlign w:val="subscript"/>
          <w:lang w:val="en-US"/>
        </w:rPr>
      </w:pPr>
      <w:r w:rsidRPr="009D796D">
        <w:rPr>
          <w:rFonts w:ascii="Times New Roman" w:eastAsia="Calibri" w:hAnsi="Times New Roman" w:cs="Times New Roman"/>
          <w:strike/>
          <w:sz w:val="20"/>
          <w:szCs w:val="20"/>
          <w:lang w:val="en-US" w:eastAsia="fr-FR"/>
        </w:rPr>
        <w:t>S</w:t>
      </w:r>
      <w:r w:rsidRPr="009D796D">
        <w:rPr>
          <w:rFonts w:ascii="Times New Roman" w:eastAsia="Calibri" w:hAnsi="Times New Roman" w:cs="Times New Roman"/>
          <w:strike/>
          <w:sz w:val="20"/>
          <w:szCs w:val="20"/>
          <w:vertAlign w:val="subscript"/>
          <w:lang w:val="en-US" w:eastAsia="fr-FR"/>
        </w:rPr>
        <w:t>c</w:t>
      </w:r>
      <w:r w:rsidRPr="009D796D">
        <w:rPr>
          <w:rFonts w:ascii="Times New Roman" w:eastAsia="Calibri" w:hAnsi="Times New Roman" w:cs="Times New Roman"/>
          <w:strike/>
          <w:sz w:val="20"/>
          <w:szCs w:val="20"/>
          <w:lang w:val="en-US" w:eastAsia="fr-FR"/>
        </w:rPr>
        <w:t>' = S'/i</w:t>
      </w:r>
      <w:r w:rsidRPr="009D796D">
        <w:rPr>
          <w:rFonts w:ascii="Times New Roman" w:eastAsia="Calibri" w:hAnsi="Times New Roman" w:cs="Times New Roman"/>
          <w:strike/>
          <w:sz w:val="20"/>
          <w:szCs w:val="20"/>
          <w:vertAlign w:val="subscript"/>
          <w:lang w:val="en-US" w:eastAsia="fr-FR"/>
        </w:rPr>
        <w:t>H</w:t>
      </w:r>
      <w:r w:rsidRPr="009D796D">
        <w:rPr>
          <w:rFonts w:ascii="Times New Roman" w:eastAsia="Calibri" w:hAnsi="Times New Roman" w:cs="Times New Roman"/>
          <w:sz w:val="20"/>
          <w:szCs w:val="20"/>
          <w:lang w:val="en-US" w:eastAsia="fr-FR"/>
        </w:rPr>
        <w:t xml:space="preserve">      </w:t>
      </w:r>
      <w:r w:rsidRPr="009D796D">
        <w:rPr>
          <w:rFonts w:ascii="Times New Roman" w:eastAsia="Calibri" w:hAnsi="Times New Roman" w:cs="Times New Roman"/>
          <w:b/>
          <w:bCs/>
          <w:sz w:val="20"/>
          <w:szCs w:val="20"/>
          <w:lang w:val="en-US"/>
        </w:rPr>
        <w:t>s</w:t>
      </w:r>
      <w:r w:rsidRPr="009D796D">
        <w:rPr>
          <w:rFonts w:ascii="Times New Roman" w:eastAsia="Calibri" w:hAnsi="Times New Roman" w:cs="Times New Roman"/>
          <w:b/>
          <w:bCs/>
          <w:sz w:val="20"/>
          <w:szCs w:val="20"/>
          <w:vertAlign w:val="subscript"/>
          <w:lang w:val="en-US"/>
        </w:rPr>
        <w:t>cf</w:t>
      </w:r>
      <w:r w:rsidRPr="009D796D">
        <w:rPr>
          <w:rFonts w:ascii="Times New Roman" w:eastAsia="Calibri" w:hAnsi="Times New Roman" w:cs="Times New Roman"/>
          <w:b/>
          <w:bCs/>
          <w:sz w:val="20"/>
          <w:szCs w:val="20"/>
          <w:lang w:val="en-US"/>
        </w:rPr>
        <w:t xml:space="preserve"> = s</w:t>
      </w:r>
      <w:r w:rsidRPr="009D796D">
        <w:rPr>
          <w:rFonts w:ascii="Times New Roman" w:eastAsia="Calibri" w:hAnsi="Times New Roman" w:cs="Times New Roman"/>
          <w:b/>
          <w:bCs/>
          <w:sz w:val="20"/>
          <w:szCs w:val="20"/>
          <w:vertAlign w:val="subscript"/>
          <w:lang w:val="en-US"/>
        </w:rPr>
        <w:t>B</w:t>
      </w:r>
      <w:r w:rsidRPr="009D796D">
        <w:rPr>
          <w:rFonts w:ascii="Times New Roman" w:eastAsia="Calibri" w:hAnsi="Times New Roman" w:cs="Times New Roman"/>
          <w:b/>
          <w:bCs/>
          <w:sz w:val="20"/>
          <w:szCs w:val="20"/>
          <w:lang w:val="en-US"/>
        </w:rPr>
        <w:t xml:space="preserve"> × i</w:t>
      </w:r>
      <w:r w:rsidRPr="009D796D">
        <w:rPr>
          <w:rFonts w:ascii="Times New Roman" w:eastAsia="Calibri" w:hAnsi="Times New Roman" w:cs="Times New Roman"/>
          <w:b/>
          <w:bCs/>
          <w:sz w:val="20"/>
          <w:szCs w:val="20"/>
          <w:vertAlign w:val="subscript"/>
          <w:lang w:val="en-US"/>
        </w:rPr>
        <w:t>g</w:t>
      </w:r>
      <w:r w:rsidRPr="009D796D">
        <w:rPr>
          <w:rFonts w:ascii="Times New Roman" w:eastAsia="Calibri" w:hAnsi="Times New Roman" w:cs="Times New Roman"/>
          <w:b/>
          <w:bCs/>
          <w:sz w:val="20"/>
          <w:szCs w:val="20"/>
          <w:lang w:val="en-US"/>
        </w:rPr>
        <w:t xml:space="preserve">             </w:t>
      </w:r>
      <w:r w:rsidRPr="009D796D">
        <w:rPr>
          <w:rFonts w:ascii="Times New Roman" w:eastAsia="Calibri" w:hAnsi="Times New Roman" w:cs="Times New Roman"/>
          <w:sz w:val="20"/>
          <w:szCs w:val="20"/>
          <w:lang w:val="en-US" w:eastAsia="fr-FR"/>
        </w:rPr>
        <w:t xml:space="preserve">(travel at compensator - forward operation) and </w:t>
      </w:r>
      <w:r w:rsidRPr="009D796D">
        <w:rPr>
          <w:rFonts w:ascii="Times New Roman" w:eastAsia="Calibri" w:hAnsi="Times New Roman" w:cs="Times New Roman"/>
          <w:strike/>
          <w:sz w:val="20"/>
          <w:szCs w:val="20"/>
          <w:lang w:val="en-US" w:eastAsia="fr-FR"/>
        </w:rPr>
        <w:t>S</w:t>
      </w:r>
      <w:r w:rsidRPr="009D796D">
        <w:rPr>
          <w:rFonts w:ascii="Times New Roman" w:eastAsia="Calibri" w:hAnsi="Times New Roman" w:cs="Times New Roman"/>
          <w:strike/>
          <w:sz w:val="20"/>
          <w:szCs w:val="20"/>
          <w:vertAlign w:val="subscript"/>
          <w:lang w:val="en-US" w:eastAsia="fr-FR"/>
        </w:rPr>
        <w:t>c'</w:t>
      </w:r>
      <w:r w:rsidRPr="009D796D">
        <w:rPr>
          <w:rFonts w:ascii="Times New Roman" w:eastAsia="Calibri" w:hAnsi="Times New Roman" w:cs="Times New Roman"/>
          <w:strike/>
          <w:sz w:val="20"/>
          <w:szCs w:val="20"/>
          <w:lang w:val="en-US" w:eastAsia="fr-FR"/>
        </w:rPr>
        <w:t> = 2∙S</w:t>
      </w:r>
      <w:r w:rsidRPr="009D796D">
        <w:rPr>
          <w:rFonts w:ascii="Times New Roman" w:eastAsia="Calibri" w:hAnsi="Times New Roman" w:cs="Times New Roman"/>
          <w:strike/>
          <w:sz w:val="20"/>
          <w:szCs w:val="20"/>
          <w:vertAlign w:val="subscript"/>
          <w:lang w:val="en-US" w:eastAsia="fr-FR"/>
        </w:rPr>
        <w:t>B</w:t>
      </w:r>
      <w:r w:rsidRPr="009D796D">
        <w:rPr>
          <w:rFonts w:ascii="Times New Roman" w:eastAsia="Calibri" w:hAnsi="Times New Roman" w:cs="Times New Roman"/>
          <w:strike/>
          <w:sz w:val="20"/>
          <w:szCs w:val="20"/>
          <w:lang w:val="en-US" w:eastAsia="fr-FR"/>
        </w:rPr>
        <w:t>/i</w:t>
      </w:r>
      <w:r w:rsidRPr="009D796D">
        <w:rPr>
          <w:rFonts w:ascii="Times New Roman" w:eastAsia="Calibri" w:hAnsi="Times New Roman" w:cs="Times New Roman"/>
          <w:strike/>
          <w:sz w:val="20"/>
          <w:szCs w:val="20"/>
          <w:vertAlign w:val="subscript"/>
          <w:lang w:val="en-US" w:eastAsia="fr-FR"/>
        </w:rPr>
        <w:t>g</w:t>
      </w:r>
      <w:r w:rsidRPr="009D796D">
        <w:rPr>
          <w:rFonts w:ascii="Times New Roman" w:eastAsia="Calibri" w:hAnsi="Times New Roman" w:cs="Times New Roman"/>
          <w:sz w:val="20"/>
          <w:szCs w:val="20"/>
          <w:vertAlign w:val="subscript"/>
          <w:lang w:val="en-US" w:eastAsia="fr-FR"/>
        </w:rPr>
        <w:t xml:space="preserve">  </w:t>
      </w:r>
    </w:p>
    <w:p w:rsidR="009D796D" w:rsidRPr="009D796D" w:rsidRDefault="009D796D" w:rsidP="009D796D">
      <w:pPr>
        <w:spacing w:after="120" w:line="240" w:lineRule="auto"/>
        <w:ind w:left="1134" w:right="1134"/>
        <w:jc w:val="both"/>
        <w:rPr>
          <w:rFonts w:ascii="Times New Roman" w:eastAsia="Calibri" w:hAnsi="Times New Roman" w:cs="Times New Roman"/>
          <w:sz w:val="20"/>
          <w:szCs w:val="20"/>
          <w:lang w:val="en-US" w:eastAsia="fr-FR"/>
        </w:rPr>
      </w:pPr>
      <w:r w:rsidRPr="009D796D">
        <w:rPr>
          <w:rFonts w:ascii="Times New Roman" w:eastAsia="Calibri" w:hAnsi="Times New Roman" w:cs="Times New Roman"/>
          <w:strike/>
          <w:sz w:val="20"/>
          <w:szCs w:val="20"/>
          <w:lang w:val="en-US" w:eastAsia="fr-FR"/>
        </w:rPr>
        <w:t>S</w:t>
      </w:r>
      <w:r w:rsidRPr="009D796D">
        <w:rPr>
          <w:rFonts w:ascii="Times New Roman" w:eastAsia="Calibri" w:hAnsi="Times New Roman" w:cs="Times New Roman"/>
          <w:strike/>
          <w:sz w:val="20"/>
          <w:szCs w:val="20"/>
          <w:vertAlign w:val="subscript"/>
          <w:lang w:val="en-US" w:eastAsia="fr-FR"/>
        </w:rPr>
        <w:t>cr</w:t>
      </w:r>
      <w:r w:rsidRPr="009D796D">
        <w:rPr>
          <w:rFonts w:ascii="Times New Roman" w:eastAsia="Calibri" w:hAnsi="Times New Roman" w:cs="Times New Roman"/>
          <w:strike/>
          <w:sz w:val="20"/>
          <w:szCs w:val="20"/>
          <w:lang w:val="en-US" w:eastAsia="fr-FR"/>
        </w:rPr>
        <w:t xml:space="preserve"> = S</w:t>
      </w:r>
      <w:r w:rsidRPr="009D796D">
        <w:rPr>
          <w:rFonts w:ascii="Times New Roman" w:eastAsia="Calibri" w:hAnsi="Times New Roman" w:cs="Times New Roman"/>
          <w:strike/>
          <w:sz w:val="20"/>
          <w:szCs w:val="20"/>
          <w:vertAlign w:val="subscript"/>
          <w:lang w:val="en-US" w:eastAsia="fr-FR"/>
        </w:rPr>
        <w:t>r</w:t>
      </w:r>
      <w:r w:rsidRPr="009D796D">
        <w:rPr>
          <w:rFonts w:ascii="Times New Roman" w:eastAsia="Calibri" w:hAnsi="Times New Roman" w:cs="Times New Roman"/>
          <w:strike/>
          <w:sz w:val="20"/>
          <w:szCs w:val="20"/>
          <w:lang w:val="en-US" w:eastAsia="fr-FR"/>
        </w:rPr>
        <w:t>/i</w:t>
      </w:r>
      <w:r w:rsidRPr="009D796D">
        <w:rPr>
          <w:rFonts w:ascii="Times New Roman" w:eastAsia="Calibri" w:hAnsi="Times New Roman" w:cs="Times New Roman"/>
          <w:strike/>
          <w:sz w:val="20"/>
          <w:szCs w:val="20"/>
          <w:vertAlign w:val="subscript"/>
          <w:lang w:val="en-US" w:eastAsia="fr-FR"/>
        </w:rPr>
        <w:t>H</w:t>
      </w:r>
      <w:r w:rsidRPr="009D796D">
        <w:rPr>
          <w:rFonts w:ascii="Times New Roman" w:eastAsia="Calibri" w:hAnsi="Times New Roman" w:cs="Times New Roman"/>
          <w:sz w:val="20"/>
          <w:szCs w:val="20"/>
          <w:lang w:val="en-US" w:eastAsia="fr-FR"/>
        </w:rPr>
        <w:t xml:space="preserve">     </w:t>
      </w:r>
      <w:r w:rsidRPr="009D796D">
        <w:rPr>
          <w:rFonts w:ascii="Times New Roman" w:eastAsia="Calibri" w:hAnsi="Times New Roman" w:cs="Times New Roman"/>
          <w:b/>
          <w:bCs/>
          <w:sz w:val="20"/>
          <w:szCs w:val="20"/>
          <w:lang w:val="en-US" w:eastAsia="fr-FR"/>
        </w:rPr>
        <w:t>s</w:t>
      </w:r>
      <w:r w:rsidRPr="009D796D">
        <w:rPr>
          <w:rFonts w:ascii="Times New Roman" w:eastAsia="Calibri" w:hAnsi="Times New Roman" w:cs="Times New Roman"/>
          <w:b/>
          <w:bCs/>
          <w:sz w:val="20"/>
          <w:szCs w:val="20"/>
          <w:vertAlign w:val="subscript"/>
          <w:lang w:val="en-US" w:eastAsia="fr-FR"/>
        </w:rPr>
        <w:t>cr</w:t>
      </w:r>
      <w:r w:rsidRPr="009D796D">
        <w:rPr>
          <w:rFonts w:ascii="Times New Roman" w:eastAsia="Calibri" w:hAnsi="Times New Roman" w:cs="Times New Roman"/>
          <w:b/>
          <w:bCs/>
          <w:sz w:val="20"/>
          <w:szCs w:val="20"/>
          <w:lang w:val="en-US" w:eastAsia="fr-FR"/>
        </w:rPr>
        <w:t xml:space="preserve"> = s</w:t>
      </w:r>
      <w:r w:rsidRPr="009D796D">
        <w:rPr>
          <w:rFonts w:ascii="Times New Roman" w:eastAsia="Calibri" w:hAnsi="Times New Roman" w:cs="Times New Roman"/>
          <w:b/>
          <w:bCs/>
          <w:sz w:val="20"/>
          <w:szCs w:val="20"/>
          <w:vertAlign w:val="subscript"/>
          <w:lang w:val="en-US" w:eastAsia="fr-FR"/>
        </w:rPr>
        <w:t>r</w:t>
      </w:r>
      <w:r w:rsidRPr="009D796D">
        <w:rPr>
          <w:rFonts w:ascii="Times New Roman" w:eastAsia="Calibri" w:hAnsi="Times New Roman" w:cs="Times New Roman"/>
          <w:sz w:val="20"/>
          <w:szCs w:val="20"/>
          <w:lang w:val="en-US" w:eastAsia="fr-FR"/>
        </w:rPr>
        <w:t>                   (travel at compensator - rearward operation)</w:t>
      </w: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lang w:val="en-US"/>
        </w:rPr>
      </w:pP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lang w:val="en-US"/>
        </w:rPr>
      </w:pPr>
      <w:r w:rsidRPr="009D796D">
        <w:rPr>
          <w:rFonts w:ascii="Times New Roman" w:eastAsia="Calibri" w:hAnsi="Times New Roman" w:cs="Times New Roman"/>
          <w:sz w:val="20"/>
          <w:szCs w:val="20"/>
          <w:lang w:val="en-US"/>
        </w:rPr>
        <w:t>In the French proposal the minimum required compensation travel of the balancer is related to s</w:t>
      </w:r>
      <w:r w:rsidRPr="009D796D">
        <w:rPr>
          <w:rFonts w:ascii="Times New Roman" w:eastAsia="Calibri" w:hAnsi="Times New Roman" w:cs="Times New Roman"/>
          <w:sz w:val="20"/>
          <w:szCs w:val="20"/>
          <w:vertAlign w:val="subscript"/>
          <w:lang w:val="en-US"/>
        </w:rPr>
        <w:t>r</w:t>
      </w:r>
      <w:r w:rsidRPr="009D796D">
        <w:rPr>
          <w:rFonts w:ascii="Times New Roman" w:eastAsia="Calibri" w:hAnsi="Times New Roman" w:cs="Times New Roman"/>
          <w:sz w:val="20"/>
          <w:szCs w:val="20"/>
          <w:lang w:val="en-US"/>
        </w:rPr>
        <w:t>, which is given in the brake laboratory test report according Annex 12, Appendix 3. So there is no need to take measurements under the trailer.</w:t>
      </w:r>
      <w:r>
        <w:rPr>
          <w:rFonts w:ascii="Times New Roman" w:eastAsia="Calibri" w:hAnsi="Times New Roman" w:cs="Times New Roman"/>
          <w:sz w:val="20"/>
          <w:szCs w:val="20"/>
          <w:lang w:val="en-US"/>
        </w:rPr>
        <w:t xml:space="preserve"> </w:t>
      </w:r>
      <w:r w:rsidR="00DA4A7C" w:rsidRPr="00D86913">
        <w:rPr>
          <w:rFonts w:ascii="Times New Roman" w:eastAsia="Calibri" w:hAnsi="Times New Roman" w:cs="Times New Roman"/>
          <w:sz w:val="20"/>
          <w:szCs w:val="20"/>
          <w:lang w:val="en-US"/>
        </w:rPr>
        <w:t>On</w:t>
      </w:r>
      <w:r w:rsidR="000A1384">
        <w:rPr>
          <w:rFonts w:ascii="Times New Roman" w:eastAsia="Calibri" w:hAnsi="Times New Roman" w:cs="Times New Roman"/>
          <w:sz w:val="20"/>
          <w:szCs w:val="20"/>
          <w:lang w:val="en-US"/>
        </w:rPr>
        <w:t xml:space="preserve"> </w:t>
      </w:r>
      <w:r w:rsidRPr="009D796D">
        <w:rPr>
          <w:rFonts w:ascii="Times New Roman" w:eastAsia="Calibri" w:hAnsi="Times New Roman" w:cs="Times New Roman"/>
          <w:sz w:val="20"/>
          <w:szCs w:val="20"/>
          <w:lang w:val="en-US"/>
        </w:rPr>
        <w:t>the other hand taking into account the s</w:t>
      </w:r>
      <w:r w:rsidRPr="009D796D">
        <w:rPr>
          <w:rFonts w:ascii="Times New Roman" w:eastAsia="Calibri" w:hAnsi="Times New Roman" w:cs="Times New Roman"/>
          <w:sz w:val="20"/>
          <w:szCs w:val="20"/>
          <w:vertAlign w:val="subscript"/>
          <w:lang w:val="en-US"/>
        </w:rPr>
        <w:t>B</w:t>
      </w:r>
      <w:r w:rsidRPr="009D796D">
        <w:rPr>
          <w:rFonts w:ascii="Times New Roman" w:eastAsia="Calibri" w:hAnsi="Times New Roman" w:cs="Times New Roman"/>
          <w:sz w:val="20"/>
          <w:szCs w:val="20"/>
          <w:lang w:val="en-US"/>
        </w:rPr>
        <w:t xml:space="preserve"> value to calculate the difference travel at the compensator in forward operation is not correct. During the tests the measurements are performed with the brake adjustment device setting so that the running clearance of the brake is close to zero. This means that the stroke at the brake lever from which a braking force is produced in forward direction is close to zero. Then, we can consider that s</w:t>
      </w:r>
      <w:r w:rsidRPr="009D796D">
        <w:rPr>
          <w:rFonts w:ascii="Times New Roman" w:eastAsia="Calibri" w:hAnsi="Times New Roman" w:cs="Times New Roman"/>
          <w:sz w:val="20"/>
          <w:szCs w:val="20"/>
          <w:vertAlign w:val="subscript"/>
          <w:lang w:val="en-US"/>
        </w:rPr>
        <w:t>r</w:t>
      </w:r>
      <w:r w:rsidRPr="009D796D">
        <w:rPr>
          <w:rFonts w:ascii="Times New Roman" w:eastAsia="Calibri" w:hAnsi="Times New Roman" w:cs="Times New Roman"/>
          <w:sz w:val="20"/>
          <w:szCs w:val="20"/>
          <w:lang w:val="en-US"/>
        </w:rPr>
        <w:t xml:space="preserve"> travel equals to the differential stroke at the brake between the forward direction and the rearward direction. During the life of the vehicle, the clearance</w:t>
      </w:r>
      <w:r w:rsidR="00DA4A7C">
        <w:rPr>
          <w:rFonts w:ascii="Times New Roman" w:eastAsia="Calibri" w:hAnsi="Times New Roman" w:cs="Times New Roman"/>
          <w:sz w:val="20"/>
          <w:szCs w:val="20"/>
          <w:lang w:val="en-US"/>
        </w:rPr>
        <w:t xml:space="preserve"> </w:t>
      </w:r>
      <w:r w:rsidR="00DA4A7C" w:rsidRPr="00D86913">
        <w:rPr>
          <w:rFonts w:ascii="Times New Roman" w:eastAsia="Calibri" w:hAnsi="Times New Roman" w:cs="Times New Roman"/>
          <w:sz w:val="20"/>
          <w:szCs w:val="20"/>
          <w:lang w:val="en-US"/>
        </w:rPr>
        <w:t>of the</w:t>
      </w:r>
      <w:r w:rsidRPr="009D796D">
        <w:rPr>
          <w:rFonts w:ascii="Times New Roman" w:eastAsia="Calibri" w:hAnsi="Times New Roman" w:cs="Times New Roman"/>
          <w:sz w:val="20"/>
          <w:szCs w:val="20"/>
          <w:lang w:val="en-US"/>
        </w:rPr>
        <w:t xml:space="preserve"> brake will increase due to the wear of the brake linings, so that the brake lever stroke </w:t>
      </w:r>
      <w:r w:rsidR="00165509" w:rsidRPr="00D86913">
        <w:rPr>
          <w:rFonts w:ascii="Times New Roman" w:eastAsia="Calibri" w:hAnsi="Times New Roman" w:cs="Times New Roman"/>
          <w:sz w:val="20"/>
          <w:szCs w:val="20"/>
          <w:lang w:val="en-US"/>
        </w:rPr>
        <w:t>will increase both</w:t>
      </w:r>
      <w:r w:rsidR="00165509" w:rsidRPr="00165509">
        <w:rPr>
          <w:rFonts w:ascii="Times New Roman" w:eastAsia="Calibri" w:hAnsi="Times New Roman" w:cs="Times New Roman"/>
          <w:sz w:val="20"/>
          <w:szCs w:val="20"/>
          <w:lang w:val="en-US"/>
        </w:rPr>
        <w:t xml:space="preserve"> </w:t>
      </w:r>
      <w:r w:rsidRPr="009D796D">
        <w:rPr>
          <w:rFonts w:ascii="Times New Roman" w:eastAsia="Calibri" w:hAnsi="Times New Roman" w:cs="Times New Roman"/>
          <w:sz w:val="20"/>
          <w:szCs w:val="20"/>
          <w:lang w:val="en-US"/>
        </w:rPr>
        <w:t>in forward and rearward direction but the difference will always be the same</w:t>
      </w:r>
      <w:r w:rsidR="00165509">
        <w:rPr>
          <w:rFonts w:ascii="Times New Roman" w:eastAsia="Calibri" w:hAnsi="Times New Roman" w:cs="Times New Roman"/>
          <w:sz w:val="20"/>
          <w:szCs w:val="20"/>
          <w:lang w:val="en-US"/>
        </w:rPr>
        <w:t xml:space="preserve"> and </w:t>
      </w:r>
      <w:r w:rsidR="00165509" w:rsidRPr="00D86913">
        <w:rPr>
          <w:rFonts w:ascii="Times New Roman" w:eastAsia="Calibri" w:hAnsi="Times New Roman" w:cs="Times New Roman"/>
          <w:sz w:val="20"/>
          <w:szCs w:val="20"/>
          <w:lang w:val="en-US"/>
        </w:rPr>
        <w:t>equaling</w:t>
      </w:r>
      <w:r w:rsidR="00165509">
        <w:rPr>
          <w:rFonts w:ascii="Times New Roman" w:eastAsia="Calibri" w:hAnsi="Times New Roman" w:cs="Times New Roman"/>
          <w:sz w:val="20"/>
          <w:szCs w:val="20"/>
          <w:lang w:val="en-US"/>
        </w:rPr>
        <w:t xml:space="preserve"> </w:t>
      </w:r>
      <w:r w:rsidRPr="009D796D">
        <w:rPr>
          <w:rFonts w:ascii="Times New Roman" w:eastAsia="Calibri" w:hAnsi="Times New Roman" w:cs="Times New Roman"/>
          <w:sz w:val="20"/>
          <w:szCs w:val="20"/>
          <w:lang w:val="en-US"/>
        </w:rPr>
        <w:t>s</w:t>
      </w:r>
      <w:r w:rsidRPr="009D796D">
        <w:rPr>
          <w:rFonts w:ascii="Times New Roman" w:eastAsia="Calibri" w:hAnsi="Times New Roman" w:cs="Times New Roman"/>
          <w:sz w:val="20"/>
          <w:szCs w:val="20"/>
          <w:vertAlign w:val="subscript"/>
          <w:lang w:val="en-US"/>
        </w:rPr>
        <w:t>r</w:t>
      </w:r>
      <w:r w:rsidRPr="009D796D">
        <w:rPr>
          <w:rFonts w:ascii="Times New Roman" w:eastAsia="Calibri" w:hAnsi="Times New Roman" w:cs="Times New Roman"/>
          <w:sz w:val="20"/>
          <w:szCs w:val="20"/>
          <w:lang w:val="en-US"/>
        </w:rPr>
        <w:t>. Thus, you can write: maximum possible differential compensator travel capacity s</w:t>
      </w:r>
      <w:r w:rsidRPr="009D796D">
        <w:rPr>
          <w:rFonts w:ascii="Times New Roman" w:eastAsia="Calibri" w:hAnsi="Times New Roman" w:cs="Times New Roman"/>
          <w:sz w:val="20"/>
          <w:szCs w:val="20"/>
          <w:vertAlign w:val="subscript"/>
          <w:lang w:val="en-US"/>
        </w:rPr>
        <w:t>cd</w:t>
      </w:r>
      <w:r w:rsidRPr="009D796D">
        <w:rPr>
          <w:rFonts w:ascii="Times New Roman" w:eastAsia="Calibri" w:hAnsi="Times New Roman" w:cs="Times New Roman"/>
          <w:sz w:val="20"/>
          <w:szCs w:val="20"/>
          <w:lang w:val="en-US"/>
        </w:rPr>
        <w:t xml:space="preserve"> must be ≥ 1,2 . s</w:t>
      </w:r>
      <w:r w:rsidRPr="009D796D">
        <w:rPr>
          <w:rFonts w:ascii="Times New Roman" w:eastAsia="Calibri" w:hAnsi="Times New Roman" w:cs="Times New Roman"/>
          <w:sz w:val="20"/>
          <w:szCs w:val="20"/>
          <w:vertAlign w:val="subscript"/>
          <w:lang w:val="en-US"/>
        </w:rPr>
        <w:t>r</w:t>
      </w:r>
      <w:r w:rsidRPr="009D796D">
        <w:rPr>
          <w:rFonts w:ascii="Times New Roman" w:eastAsia="Calibri" w:hAnsi="Times New Roman" w:cs="Times New Roman"/>
          <w:sz w:val="20"/>
          <w:szCs w:val="20"/>
          <w:lang w:val="en-US"/>
        </w:rPr>
        <w:t xml:space="preserve"> which corresponds to the new proposal.</w:t>
      </w: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lang w:val="en-US"/>
        </w:rPr>
      </w:pPr>
      <w:r w:rsidRPr="009D796D">
        <w:rPr>
          <w:rFonts w:ascii="Times New Roman" w:eastAsia="Calibri" w:hAnsi="Times New Roman" w:cs="Times New Roman"/>
          <w:sz w:val="20"/>
          <w:szCs w:val="20"/>
          <w:lang w:val="en-US"/>
        </w:rPr>
        <w:t>The illustration below shows a practical example of the situation at the compensator:</w:t>
      </w:r>
    </w:p>
    <w:p w:rsidR="009D796D" w:rsidRPr="009D796D" w:rsidRDefault="009D796D" w:rsidP="009D796D">
      <w:pPr>
        <w:spacing w:after="120" w:line="240" w:lineRule="atLeast"/>
        <w:ind w:left="1134" w:right="1134"/>
        <w:jc w:val="both"/>
        <w:rPr>
          <w:rFonts w:ascii="Times New Roman" w:eastAsia="Calibri" w:hAnsi="Times New Roman" w:cs="Times New Roman"/>
          <w:color w:val="0070C0"/>
          <w:sz w:val="20"/>
          <w:szCs w:val="20"/>
          <w:lang w:val="en-US"/>
        </w:rPr>
      </w:pPr>
      <w:r w:rsidRPr="009D796D">
        <w:rPr>
          <w:rFonts w:ascii="Times New Roman" w:eastAsia="Calibri" w:hAnsi="Times New Roman" w:cs="Times New Roman"/>
          <w:noProof/>
          <w:sz w:val="20"/>
          <w:szCs w:val="20"/>
          <w:lang w:val="en-US"/>
        </w:rPr>
        <w:lastRenderedPageBreak/>
        <w:drawing>
          <wp:inline distT="0" distB="0" distL="0" distR="0" wp14:anchorId="6D7CFA41" wp14:editId="6E9988B2">
            <wp:extent cx="4351020" cy="4572000"/>
            <wp:effectExtent l="0" t="0" r="0" b="0"/>
            <wp:docPr id="6" name="Bild 51" descr="cid:image010.png@01D32306.7EC6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id:image010.png@01D32306.7EC67E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51020" cy="4572000"/>
                    </a:xfrm>
                    <a:prstGeom prst="rect">
                      <a:avLst/>
                    </a:prstGeom>
                    <a:noFill/>
                    <a:ln>
                      <a:noFill/>
                    </a:ln>
                  </pic:spPr>
                </pic:pic>
              </a:graphicData>
            </a:graphic>
          </wp:inline>
        </w:drawing>
      </w:r>
      <w:r w:rsidRPr="009D796D">
        <w:rPr>
          <w:rFonts w:ascii="Times New Roman" w:eastAsia="Calibri" w:hAnsi="Times New Roman" w:cs="Times New Roman"/>
          <w:color w:val="0070C0"/>
          <w:sz w:val="20"/>
          <w:szCs w:val="20"/>
          <w:lang w:val="en-US"/>
        </w:rPr>
        <w:t xml:space="preserve">  </w:t>
      </w: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u w:val="single"/>
          <w:lang w:val="en-US"/>
        </w:rPr>
      </w:pPr>
      <w:r w:rsidRPr="009D796D">
        <w:rPr>
          <w:rFonts w:ascii="Times New Roman" w:eastAsia="Calibri" w:hAnsi="Times New Roman" w:cs="Times New Roman"/>
          <w:sz w:val="20"/>
          <w:szCs w:val="20"/>
          <w:u w:val="single"/>
          <w:lang w:val="en-US"/>
        </w:rPr>
        <w:t>3.   This proposal</w:t>
      </w: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lang w:val="en-US"/>
        </w:rPr>
      </w:pPr>
      <w:r w:rsidRPr="009D796D">
        <w:rPr>
          <w:rFonts w:ascii="Times New Roman" w:eastAsia="Calibri" w:hAnsi="Times New Roman" w:cs="Times New Roman"/>
          <w:sz w:val="20"/>
          <w:szCs w:val="20"/>
          <w:lang w:val="en-US"/>
        </w:rPr>
        <w:t>The general idea of both documents has been picked-up in this paper.</w:t>
      </w:r>
    </w:p>
    <w:p w:rsidR="009D796D" w:rsidRPr="009D796D" w:rsidRDefault="009D796D" w:rsidP="009D796D">
      <w:pPr>
        <w:spacing w:after="120" w:line="240" w:lineRule="atLeast"/>
        <w:ind w:left="1134" w:right="1134"/>
        <w:jc w:val="both"/>
        <w:rPr>
          <w:rFonts w:ascii="Times New Roman" w:eastAsia="Calibri" w:hAnsi="Times New Roman" w:cs="Times New Roman"/>
          <w:sz w:val="20"/>
          <w:szCs w:val="20"/>
          <w:lang w:val="en-US"/>
        </w:rPr>
      </w:pPr>
      <w:r w:rsidRPr="009D796D">
        <w:rPr>
          <w:rFonts w:ascii="Times New Roman" w:eastAsia="Calibri" w:hAnsi="Times New Roman" w:cs="Times New Roman"/>
          <w:sz w:val="20"/>
          <w:szCs w:val="20"/>
          <w:lang w:val="en-US"/>
        </w:rPr>
        <w:t>The illustration above suggests equal tension in both cables and as such equal travel due to elasticity, thus s</w:t>
      </w:r>
      <w:r w:rsidRPr="009D796D">
        <w:rPr>
          <w:rFonts w:ascii="Times New Roman" w:eastAsia="Calibri" w:hAnsi="Times New Roman" w:cs="Times New Roman"/>
          <w:sz w:val="20"/>
          <w:szCs w:val="20"/>
          <w:vertAlign w:val="subscript"/>
          <w:lang w:val="en-US"/>
        </w:rPr>
        <w:t>cd</w:t>
      </w:r>
      <w:r w:rsidRPr="009D796D">
        <w:rPr>
          <w:rFonts w:ascii="Times New Roman" w:eastAsia="Calibri" w:hAnsi="Times New Roman" w:cs="Times New Roman"/>
          <w:sz w:val="20"/>
          <w:szCs w:val="20"/>
          <w:lang w:val="en-US"/>
        </w:rPr>
        <w:t xml:space="preserve"> </w:t>
      </w:r>
      <w:r w:rsidRPr="009D796D">
        <w:rPr>
          <w:rFonts w:ascii="Times New Roman" w:eastAsia="Calibri" w:hAnsi="Times New Roman" w:cs="Times New Roman"/>
          <w:b/>
          <w:bCs/>
          <w:sz w:val="20"/>
          <w:szCs w:val="20"/>
          <w:lang w:val="en-US"/>
        </w:rPr>
        <w:t>≥</w:t>
      </w:r>
      <w:r w:rsidRPr="009D796D">
        <w:rPr>
          <w:rFonts w:ascii="Times New Roman" w:eastAsia="Calibri" w:hAnsi="Times New Roman" w:cs="Times New Roman"/>
          <w:sz w:val="20"/>
          <w:szCs w:val="20"/>
          <w:lang w:val="en-US"/>
        </w:rPr>
        <w:t xml:space="preserve"> 1,2 (s</w:t>
      </w:r>
      <w:r w:rsidRPr="009D796D">
        <w:rPr>
          <w:rFonts w:ascii="Times New Roman" w:eastAsia="Calibri" w:hAnsi="Times New Roman" w:cs="Times New Roman"/>
          <w:sz w:val="20"/>
          <w:szCs w:val="20"/>
          <w:vertAlign w:val="subscript"/>
          <w:lang w:val="en-US"/>
        </w:rPr>
        <w:t>r</w:t>
      </w:r>
      <w:r w:rsidRPr="009D796D">
        <w:rPr>
          <w:rFonts w:ascii="Times New Roman" w:eastAsia="Calibri" w:hAnsi="Times New Roman" w:cs="Times New Roman"/>
          <w:sz w:val="20"/>
          <w:szCs w:val="20"/>
          <w:lang w:val="en-US"/>
        </w:rPr>
        <w:t xml:space="preserve"> – slack). Determining the slack is extra effort, subject to measuring tolerances and assumed to be not very big. Therefore the plead is to waive it, consider it an extra safety margin and say s</w:t>
      </w:r>
      <w:r w:rsidRPr="009D796D">
        <w:rPr>
          <w:rFonts w:ascii="Times New Roman" w:eastAsia="Calibri" w:hAnsi="Times New Roman" w:cs="Times New Roman"/>
          <w:sz w:val="20"/>
          <w:szCs w:val="20"/>
          <w:vertAlign w:val="subscript"/>
          <w:lang w:val="en-US"/>
        </w:rPr>
        <w:t>cd</w:t>
      </w:r>
      <w:r w:rsidRPr="009D796D">
        <w:rPr>
          <w:rFonts w:ascii="Times New Roman" w:eastAsia="Calibri" w:hAnsi="Times New Roman" w:cs="Times New Roman"/>
          <w:sz w:val="20"/>
          <w:szCs w:val="20"/>
          <w:lang w:val="en-US"/>
        </w:rPr>
        <w:t xml:space="preserve"> </w:t>
      </w:r>
      <w:r w:rsidRPr="009D796D">
        <w:rPr>
          <w:rFonts w:ascii="Times New Roman" w:eastAsia="Calibri" w:hAnsi="Times New Roman" w:cs="Times New Roman"/>
          <w:b/>
          <w:bCs/>
          <w:sz w:val="20"/>
          <w:szCs w:val="20"/>
          <w:lang w:val="en-US"/>
        </w:rPr>
        <w:t>≥</w:t>
      </w:r>
      <w:r w:rsidRPr="009D796D">
        <w:rPr>
          <w:rFonts w:ascii="Times New Roman" w:eastAsia="Calibri" w:hAnsi="Times New Roman" w:cs="Times New Roman"/>
          <w:sz w:val="20"/>
          <w:szCs w:val="20"/>
          <w:lang w:val="en-US"/>
        </w:rPr>
        <w:t>1,2 x s</w:t>
      </w:r>
      <w:r w:rsidRPr="009D796D">
        <w:rPr>
          <w:rFonts w:ascii="Times New Roman" w:eastAsia="Calibri" w:hAnsi="Times New Roman" w:cs="Times New Roman"/>
          <w:sz w:val="20"/>
          <w:szCs w:val="20"/>
          <w:vertAlign w:val="subscript"/>
          <w:lang w:val="en-US"/>
        </w:rPr>
        <w:t>r</w:t>
      </w:r>
      <w:r w:rsidRPr="009D796D">
        <w:rPr>
          <w:rFonts w:ascii="Times New Roman" w:eastAsia="Calibri" w:hAnsi="Times New Roman" w:cs="Times New Roman"/>
          <w:sz w:val="20"/>
          <w:szCs w:val="20"/>
          <w:lang w:val="en-US"/>
        </w:rPr>
        <w:t>.</w:t>
      </w:r>
    </w:p>
    <w:p w:rsidR="009D796D" w:rsidRPr="0073199F" w:rsidRDefault="0073199F" w:rsidP="0073199F">
      <w:pPr>
        <w:jc w:val="center"/>
        <w:rPr>
          <w:b/>
          <w:u w:val="single"/>
          <w:lang w:val="en-US"/>
        </w:rPr>
      </w:pPr>
      <w:r>
        <w:rPr>
          <w:b/>
          <w:u w:val="single"/>
          <w:lang w:val="en-US"/>
        </w:rPr>
        <w:tab/>
      </w:r>
      <w:r>
        <w:rPr>
          <w:b/>
          <w:u w:val="single"/>
          <w:lang w:val="en-US"/>
        </w:rPr>
        <w:tab/>
      </w:r>
      <w:r>
        <w:rPr>
          <w:b/>
          <w:u w:val="single"/>
          <w:lang w:val="en-US"/>
        </w:rPr>
        <w:tab/>
      </w:r>
    </w:p>
    <w:sectPr w:rsidR="009D796D" w:rsidRPr="007319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3DB"/>
    <w:multiLevelType w:val="hybridMultilevel"/>
    <w:tmpl w:val="A1A267DE"/>
    <w:lvl w:ilvl="0" w:tplc="4DB69690">
      <w:numFmt w:val="bullet"/>
      <w:lvlText w:val="-"/>
      <w:lvlJc w:val="left"/>
      <w:pPr>
        <w:ind w:left="1494" w:hanging="360"/>
      </w:pPr>
      <w:rPr>
        <w:rFonts w:ascii="Times New Roman" w:eastAsia="Times New Roma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6D"/>
    <w:rsid w:val="0006577F"/>
    <w:rsid w:val="000976E3"/>
    <w:rsid w:val="000A1384"/>
    <w:rsid w:val="00165509"/>
    <w:rsid w:val="00210BCB"/>
    <w:rsid w:val="0030483C"/>
    <w:rsid w:val="00427A92"/>
    <w:rsid w:val="00444D0F"/>
    <w:rsid w:val="0073199F"/>
    <w:rsid w:val="007C4A6E"/>
    <w:rsid w:val="009077ED"/>
    <w:rsid w:val="00950BDE"/>
    <w:rsid w:val="009D796D"/>
    <w:rsid w:val="00A10117"/>
    <w:rsid w:val="00A74862"/>
    <w:rsid w:val="00AC0476"/>
    <w:rsid w:val="00AF1CEF"/>
    <w:rsid w:val="00CF143C"/>
    <w:rsid w:val="00D7051C"/>
    <w:rsid w:val="00D86913"/>
    <w:rsid w:val="00DA4A7C"/>
    <w:rsid w:val="00DA70E8"/>
    <w:rsid w:val="00E821D8"/>
    <w:rsid w:val="00F50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36719">
      <w:bodyDiv w:val="1"/>
      <w:marLeft w:val="0"/>
      <w:marRight w:val="0"/>
      <w:marTop w:val="0"/>
      <w:marBottom w:val="0"/>
      <w:divBdr>
        <w:top w:val="none" w:sz="0" w:space="0" w:color="auto"/>
        <w:left w:val="none" w:sz="0" w:space="0" w:color="auto"/>
        <w:bottom w:val="none" w:sz="0" w:space="0" w:color="auto"/>
        <w:right w:val="none" w:sz="0" w:space="0" w:color="auto"/>
      </w:divBdr>
    </w:div>
    <w:div w:id="15874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32306.7EC67E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cid:image010.png@01D32306.7EC67E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cid:image005.png@01D32306.7EC67E70"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7F9F-9BB9-4530-8B5C-94C28E09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Kraftfahrt-Bundesamt</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Peter-Fr.</dc:creator>
  <cp:lastModifiedBy>Francois E. Guichard</cp:lastModifiedBy>
  <cp:revision>2</cp:revision>
  <dcterms:created xsi:type="dcterms:W3CDTF">2017-09-11T16:11:00Z</dcterms:created>
  <dcterms:modified xsi:type="dcterms:W3CDTF">2017-09-11T16:11:00Z</dcterms:modified>
</cp:coreProperties>
</file>