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93600C">
            <w:pPr>
              <w:jc w:val="right"/>
            </w:pPr>
            <w:r w:rsidRPr="004C4906">
              <w:rPr>
                <w:sz w:val="40"/>
              </w:rPr>
              <w:t>ECE</w:t>
            </w:r>
            <w:r w:rsidR="00245396" w:rsidRPr="004C4906">
              <w:t>/TRANS/WP.29/GRRF/201</w:t>
            </w:r>
            <w:r w:rsidR="001F278D" w:rsidRPr="004C4906">
              <w:t>7</w:t>
            </w:r>
            <w:r w:rsidR="0004548E" w:rsidRPr="004C4906">
              <w:t>/</w:t>
            </w:r>
            <w:r w:rsidR="0093600C">
              <w:t>26</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en-GB"/>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C02EB5" w:rsidP="00844BB6">
            <w:pPr>
              <w:spacing w:line="240" w:lineRule="exact"/>
            </w:pPr>
            <w:r>
              <w:t>2 October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DC4D75">
        <w:rPr>
          <w:b/>
        </w:rPr>
        <w:t>fifth</w:t>
      </w:r>
      <w:r w:rsidR="002E64ED" w:rsidRPr="004C4906">
        <w:rPr>
          <w:b/>
        </w:rPr>
        <w:t xml:space="preserve"> </w:t>
      </w:r>
      <w:proofErr w:type="gramStart"/>
      <w:r w:rsidR="002E64ED" w:rsidRPr="004C4906">
        <w:rPr>
          <w:b/>
        </w:rPr>
        <w:t>session</w:t>
      </w:r>
      <w:proofErr w:type="gramEnd"/>
    </w:p>
    <w:p w:rsidR="008841F1" w:rsidRPr="004C4906" w:rsidRDefault="008841F1" w:rsidP="008841F1">
      <w:r w:rsidRPr="004C4906">
        <w:t xml:space="preserve">Geneva, </w:t>
      </w:r>
      <w:r w:rsidR="00DC4D75">
        <w:t>11</w:t>
      </w:r>
      <w:r w:rsidR="00982240" w:rsidRPr="004C4906">
        <w:t xml:space="preserve"> </w:t>
      </w:r>
      <w:r w:rsidR="00DC4D75">
        <w:t>December</w:t>
      </w:r>
      <w:r w:rsidR="00C640D9" w:rsidRPr="004C4906">
        <w:t xml:space="preserve"> </w:t>
      </w:r>
      <w:r w:rsidRPr="004C4906">
        <w:t>201</w:t>
      </w:r>
      <w:r w:rsidR="00C640D9" w:rsidRPr="004C4906">
        <w:t>7</w:t>
      </w:r>
    </w:p>
    <w:p w:rsidR="008841F1" w:rsidRPr="004C4906" w:rsidRDefault="008841F1" w:rsidP="008841F1">
      <w:r w:rsidRPr="004C4906">
        <w:t>Item 1 of the provisional agenda</w:t>
      </w:r>
    </w:p>
    <w:p w:rsidR="008841F1" w:rsidRPr="004C4906" w:rsidRDefault="008841F1" w:rsidP="00135769">
      <w:pPr>
        <w:rPr>
          <w:b/>
        </w:rPr>
      </w:pPr>
      <w:r w:rsidRPr="004C4906">
        <w:rPr>
          <w:b/>
        </w:rPr>
        <w:t xml:space="preserve">Adoption of the </w:t>
      </w:r>
      <w:r w:rsidR="00DA6404" w:rsidRPr="004C4906">
        <w:rPr>
          <w:b/>
        </w:rPr>
        <w:t>A</w:t>
      </w:r>
      <w:r w:rsidRPr="004C4906">
        <w:rPr>
          <w:b/>
        </w:rPr>
        <w:t>genda</w:t>
      </w:r>
    </w:p>
    <w:p w:rsidR="00135769" w:rsidRPr="004C4906" w:rsidRDefault="00135769" w:rsidP="009736A9">
      <w:pPr>
        <w:pStyle w:val="HChG"/>
      </w:pPr>
      <w:bookmarkStart w:id="1" w:name="OLE_LINK2"/>
      <w:r w:rsidRPr="004C4906">
        <w:tab/>
      </w:r>
      <w:r w:rsidRPr="004C4906">
        <w:tab/>
      </w:r>
      <w:r w:rsidR="00C64DA6" w:rsidRPr="004C4906">
        <w:t>Annotated p</w:t>
      </w:r>
      <w:r w:rsidRPr="004C4906">
        <w:t xml:space="preserve">rovisional agenda for the </w:t>
      </w:r>
      <w:r w:rsidR="00114B96" w:rsidRPr="004C4906">
        <w:t>eight</w:t>
      </w:r>
      <w:r w:rsidR="003E4CC6" w:rsidRPr="004C4906">
        <w:t>y-</w:t>
      </w:r>
      <w:r w:rsidR="00DC4D75">
        <w:t>fif</w:t>
      </w:r>
      <w:r w:rsidR="00B50044">
        <w:t>th</w:t>
      </w:r>
      <w:r w:rsidR="002E64ED" w:rsidRPr="004C4906">
        <w:t xml:space="preserve"> session</w:t>
      </w:r>
      <w:bookmarkEnd w:id="1"/>
      <w:r w:rsidRPr="004C4906">
        <w:rPr>
          <w:rStyle w:val="FootnoteReference"/>
          <w:bCs/>
        </w:rPr>
        <w:footnoteReference w:id="2"/>
      </w:r>
      <w:r w:rsidR="009736A9" w:rsidRPr="004C4906">
        <w:rPr>
          <w:b w:val="0"/>
          <w:bCs/>
          <w:sz w:val="20"/>
          <w:vertAlign w:val="superscript"/>
        </w:rPr>
        <w:t>,</w:t>
      </w:r>
      <w:r w:rsidRPr="004C4906">
        <w:rPr>
          <w:rStyle w:val="FootnoteReference"/>
          <w:bCs/>
        </w:rPr>
        <w:footnoteReference w:id="3"/>
      </w:r>
    </w:p>
    <w:p w:rsidR="0044642F" w:rsidRPr="004C4906" w:rsidRDefault="00135769" w:rsidP="00094794">
      <w:pPr>
        <w:pStyle w:val="SingleTxtG"/>
      </w:pPr>
      <w:proofErr w:type="gramStart"/>
      <w:r w:rsidRPr="004C4906">
        <w:t>to</w:t>
      </w:r>
      <w:proofErr w:type="gramEnd"/>
      <w:r w:rsidRPr="004C4906">
        <w:t xml:space="preserve"> be held at the Palais des Nations, Geneva, starting at </w:t>
      </w:r>
      <w:r w:rsidR="00DC4D75">
        <w:t>10</w:t>
      </w:r>
      <w:r w:rsidR="00094794">
        <w:t xml:space="preserve"> </w:t>
      </w:r>
      <w:r w:rsidR="00285D1B" w:rsidRPr="004C4906">
        <w:t>a</w:t>
      </w:r>
      <w:r w:rsidRPr="004C4906">
        <w:t xml:space="preserve">.m. on </w:t>
      </w:r>
      <w:r w:rsidR="00285D1B" w:rsidRPr="004C4906">
        <w:t>1</w:t>
      </w:r>
      <w:r w:rsidR="00DC4D75">
        <w:t>1</w:t>
      </w:r>
      <w:r w:rsidRPr="004C4906">
        <w:t xml:space="preserve"> </w:t>
      </w:r>
      <w:r w:rsidR="00DC4D75">
        <w:t>December</w:t>
      </w:r>
      <w:r w:rsidR="003E4CC6" w:rsidRPr="004C4906">
        <w:t xml:space="preserve"> 201</w:t>
      </w:r>
      <w:r w:rsidR="00285D1B" w:rsidRPr="004C4906">
        <w:t>7</w:t>
      </w:r>
      <w:r w:rsidRPr="004C4906">
        <w:t xml:space="preserve"> and concluding at </w:t>
      </w:r>
      <w:r w:rsidR="00DC4D75">
        <w:t>5</w:t>
      </w:r>
      <w:r w:rsidR="0004548E" w:rsidRPr="004C4906">
        <w:t>.30</w:t>
      </w:r>
      <w:r w:rsidRPr="004C4906">
        <w:t xml:space="preserve"> p.m. on </w:t>
      </w:r>
      <w:r w:rsidR="00DC4D75">
        <w:t>11</w:t>
      </w:r>
      <w:r w:rsidR="002E64ED" w:rsidRPr="004C4906">
        <w:t xml:space="preserve"> </w:t>
      </w:r>
      <w:r w:rsidR="00DC4D75">
        <w:t>December</w:t>
      </w:r>
      <w:r w:rsidRPr="004C4906">
        <w:t xml:space="preserve"> 201</w:t>
      </w:r>
      <w:r w:rsidR="00285D1B" w:rsidRPr="004C4906">
        <w:t>7</w:t>
      </w:r>
      <w:r w:rsidRPr="004C4906">
        <w:t>.</w:t>
      </w:r>
    </w:p>
    <w:p w:rsidR="00135769" w:rsidRPr="004C4906" w:rsidRDefault="008A20ED" w:rsidP="008A20ED">
      <w:pPr>
        <w:pStyle w:val="HChG"/>
      </w:pPr>
      <w:r w:rsidRPr="004C4906">
        <w:tab/>
      </w:r>
      <w:r w:rsidR="00135769" w:rsidRPr="004C4906">
        <w:t>I.</w:t>
      </w:r>
      <w:r w:rsidR="00135769" w:rsidRPr="004C4906">
        <w:tab/>
        <w:t xml:space="preserve">Provisional </w:t>
      </w:r>
      <w:r w:rsidR="00C64DA6" w:rsidRPr="004C4906">
        <w:t>a</w:t>
      </w:r>
      <w:r w:rsidR="00135769" w:rsidRPr="004C4906">
        <w:t>genda</w:t>
      </w:r>
    </w:p>
    <w:p w:rsidR="00285D1B" w:rsidRPr="004C4906" w:rsidRDefault="00285D1B" w:rsidP="00285D1B">
      <w:pPr>
        <w:pStyle w:val="SingleTxtG"/>
      </w:pPr>
      <w:r w:rsidRPr="004C4906">
        <w:t>1.</w:t>
      </w:r>
      <w:r w:rsidRPr="004C4906">
        <w:tab/>
        <w:t>Adoption of the agenda.</w:t>
      </w:r>
    </w:p>
    <w:p w:rsidR="00285D1B" w:rsidRPr="004C4906" w:rsidRDefault="00DC4D75" w:rsidP="00285D1B">
      <w:pPr>
        <w:pStyle w:val="SingleTxtG"/>
      </w:pPr>
      <w:r>
        <w:t>2</w:t>
      </w:r>
      <w:r w:rsidR="00285D1B" w:rsidRPr="004C4906">
        <w:t>.</w:t>
      </w:r>
      <w:r w:rsidR="00285D1B" w:rsidRPr="004C4906">
        <w:tab/>
      </w:r>
      <w:r>
        <w:t>Regulation No. 79</w:t>
      </w:r>
      <w:r w:rsidR="0083493C">
        <w:t>.</w:t>
      </w:r>
    </w:p>
    <w:p w:rsidR="00285D1B" w:rsidRPr="004C4906" w:rsidRDefault="00285D1B" w:rsidP="00285D1B">
      <w:pPr>
        <w:pStyle w:val="SingleTxtG"/>
      </w:pPr>
      <w:r w:rsidRPr="004C4906">
        <w:t>3.</w:t>
      </w:r>
      <w:r w:rsidRPr="004C4906">
        <w:tab/>
      </w:r>
      <w:r w:rsidR="00DC4D75">
        <w:t xml:space="preserve">Any </w:t>
      </w:r>
      <w:r w:rsidR="00806C42">
        <w:t>o</w:t>
      </w:r>
      <w:r w:rsidRPr="004C4906">
        <w:t>ther busi</w:t>
      </w:r>
      <w:r w:rsidR="00DC4D75">
        <w:t>ness.</w:t>
      </w:r>
    </w:p>
    <w:p w:rsidR="001F278D" w:rsidRPr="004C4906" w:rsidRDefault="001F278D" w:rsidP="001F278D">
      <w:pPr>
        <w:pStyle w:val="SingleTxtG"/>
      </w:pPr>
    </w:p>
    <w:p w:rsidR="004413E7" w:rsidRPr="004C4906" w:rsidRDefault="004413E7" w:rsidP="004413E7">
      <w:pPr>
        <w:pStyle w:val="HChG"/>
      </w:pPr>
      <w:r w:rsidRPr="004C4906">
        <w:lastRenderedPageBreak/>
        <w:tab/>
        <w:t>II.</w:t>
      </w:r>
      <w:r w:rsidRPr="004C4906">
        <w:tab/>
      </w:r>
      <w:r w:rsidR="00015D5D" w:rsidRPr="004C4906">
        <w:t>Annotations</w:t>
      </w:r>
      <w:r w:rsidR="00C64DA6" w:rsidRPr="004C4906">
        <w:t xml:space="preserve"> and list of documents</w:t>
      </w:r>
    </w:p>
    <w:p w:rsidR="0076402E" w:rsidRPr="004C4906" w:rsidRDefault="0076402E" w:rsidP="0076402E">
      <w:pPr>
        <w:pStyle w:val="H1G"/>
      </w:pPr>
      <w:r w:rsidRPr="004C4906">
        <w:tab/>
        <w:t>1.</w:t>
      </w:r>
      <w:r w:rsidRPr="004C4906">
        <w:tab/>
      </w:r>
      <w:r w:rsidR="00285D1B" w:rsidRPr="004C4906">
        <w:t>Adoption of the agenda</w:t>
      </w:r>
    </w:p>
    <w:p w:rsidR="0076402E" w:rsidRPr="004C4906" w:rsidRDefault="0076402E" w:rsidP="0076402E">
      <w:pPr>
        <w:pStyle w:val="H23G"/>
        <w:keepNext w:val="0"/>
        <w:keepLines w:val="0"/>
        <w:tabs>
          <w:tab w:val="left" w:pos="720"/>
        </w:tabs>
        <w:spacing w:before="0"/>
        <w:ind w:firstLine="0"/>
        <w:jc w:val="both"/>
        <w:rPr>
          <w:b w:val="0"/>
        </w:rPr>
      </w:pPr>
      <w:r w:rsidRPr="004C4906">
        <w:rPr>
          <w:b w:val="0"/>
          <w:color w:val="000000"/>
        </w:rPr>
        <w:tab/>
        <w:t>In</w:t>
      </w:r>
      <w:r w:rsidRPr="004C4906">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76402E" w:rsidRPr="004C4906" w:rsidRDefault="0076402E" w:rsidP="0076402E">
      <w:pPr>
        <w:pStyle w:val="H23G"/>
        <w:keepNext w:val="0"/>
        <w:keepLines w:val="0"/>
        <w:tabs>
          <w:tab w:val="left" w:pos="720"/>
        </w:tabs>
        <w:spacing w:before="0"/>
        <w:ind w:left="2835" w:hanging="1701"/>
        <w:rPr>
          <w:b w:val="0"/>
          <w:lang w:val="fr-CH"/>
        </w:rPr>
      </w:pPr>
      <w:r w:rsidRPr="004C4906">
        <w:rPr>
          <w:lang w:val="fr-CH"/>
        </w:rPr>
        <w:t>Documentation:</w:t>
      </w:r>
      <w:r w:rsidRPr="004C4906">
        <w:rPr>
          <w:b w:val="0"/>
          <w:i/>
          <w:lang w:val="fr-CH"/>
        </w:rPr>
        <w:tab/>
      </w:r>
      <w:r w:rsidRPr="004C4906">
        <w:rPr>
          <w:b w:val="0"/>
          <w:lang w:val="fr-CH"/>
        </w:rPr>
        <w:t>ECE/TR</w:t>
      </w:r>
      <w:r w:rsidR="008F3FEC" w:rsidRPr="004C4906">
        <w:rPr>
          <w:b w:val="0"/>
          <w:lang w:val="fr-CH"/>
        </w:rPr>
        <w:t>ANS/WP.29/GRRF/2017/</w:t>
      </w:r>
      <w:r w:rsidR="0083493C">
        <w:rPr>
          <w:b w:val="0"/>
          <w:lang w:val="fr-CH"/>
        </w:rPr>
        <w:t>26</w:t>
      </w:r>
      <w:r w:rsidR="008F3FEC" w:rsidRPr="004C4906">
        <w:rPr>
          <w:b w:val="0"/>
          <w:lang w:val="fr-CH"/>
        </w:rPr>
        <w:t xml:space="preserve"> </w:t>
      </w:r>
    </w:p>
    <w:p w:rsidR="0076402E" w:rsidRPr="004C4906" w:rsidRDefault="0076402E" w:rsidP="0076402E">
      <w:pPr>
        <w:pStyle w:val="H1G"/>
      </w:pPr>
      <w:r w:rsidRPr="0093600C">
        <w:rPr>
          <w:lang w:val="fr-CH"/>
        </w:rPr>
        <w:tab/>
      </w:r>
      <w:r w:rsidR="00DC4D75">
        <w:t>2</w:t>
      </w:r>
      <w:r w:rsidRPr="004C4906">
        <w:t>.</w:t>
      </w:r>
      <w:r w:rsidRPr="004C4906">
        <w:tab/>
      </w:r>
      <w:r w:rsidR="00DC4D75" w:rsidRPr="004C4906">
        <w:t>Regulation No. 79</w:t>
      </w:r>
    </w:p>
    <w:p w:rsidR="00573ADF" w:rsidRPr="00DC4D75" w:rsidRDefault="00DC4D75" w:rsidP="00C02EB5">
      <w:pPr>
        <w:pStyle w:val="H23G"/>
        <w:ind w:firstLine="0"/>
        <w:rPr>
          <w:b w:val="0"/>
        </w:rPr>
      </w:pPr>
      <w:r>
        <w:tab/>
      </w:r>
      <w:r w:rsidRPr="00DC4D75">
        <w:rPr>
          <w:b w:val="0"/>
        </w:rPr>
        <w:t>The Working Party on Brakes and Running Gear (GRRF) agreed to review a proposal for amendments to Regulation No. 79 (Steering equipment) introducing technical provisions applicable to Automatically Commanded Steering Functions (ACSF) of Category C</w:t>
      </w:r>
      <w:r w:rsidR="00557CEB">
        <w:rPr>
          <w:b w:val="0"/>
        </w:rPr>
        <w:t>, Emergency Steering Functions (ESF) and updates to Annex 6.</w:t>
      </w:r>
    </w:p>
    <w:p w:rsidR="00DC4D75" w:rsidRPr="00DC4D75" w:rsidRDefault="00DC4D75" w:rsidP="00C02EB5">
      <w:pPr>
        <w:ind w:left="1134"/>
        <w:rPr>
          <w:lang w:val="fr-CH"/>
        </w:rPr>
      </w:pPr>
      <w:r w:rsidRPr="00DC4D75">
        <w:rPr>
          <w:b/>
          <w:lang w:val="fr-CH"/>
        </w:rPr>
        <w:t>Documentation:</w:t>
      </w:r>
      <w:r w:rsidRPr="00DC4D75">
        <w:rPr>
          <w:lang w:val="fr-CH"/>
        </w:rPr>
        <w:tab/>
      </w:r>
      <w:r w:rsidRPr="004C4906">
        <w:rPr>
          <w:lang w:val="fr-CH"/>
        </w:rPr>
        <w:t>ECE/TRANS/WP.29/GRRF/2017/</w:t>
      </w:r>
      <w:r w:rsidR="0083493C">
        <w:rPr>
          <w:lang w:val="fr-CH"/>
        </w:rPr>
        <w:t>27</w:t>
      </w:r>
    </w:p>
    <w:p w:rsidR="0076402E" w:rsidRPr="004C4906" w:rsidRDefault="00285D1B" w:rsidP="0076402E">
      <w:pPr>
        <w:pStyle w:val="H1G"/>
      </w:pPr>
      <w:r w:rsidRPr="00DC4D75">
        <w:rPr>
          <w:lang w:val="fr-CH"/>
        </w:rPr>
        <w:tab/>
      </w:r>
      <w:r w:rsidRPr="004C4906">
        <w:t>3.</w:t>
      </w:r>
      <w:r w:rsidRPr="004C4906">
        <w:tab/>
      </w:r>
      <w:r w:rsidR="00DC4D75">
        <w:t>Any o</w:t>
      </w:r>
      <w:r w:rsidR="0076402E" w:rsidRPr="004C4906">
        <w:t>ther business</w:t>
      </w:r>
    </w:p>
    <w:p w:rsidR="00CF2076" w:rsidRPr="00DC4D75" w:rsidRDefault="0076402E" w:rsidP="00C02EB5">
      <w:pPr>
        <w:pStyle w:val="H23G"/>
        <w:ind w:firstLine="0"/>
        <w:rPr>
          <w:b w:val="0"/>
          <w:color w:val="000000"/>
          <w:szCs w:val="24"/>
        </w:rPr>
      </w:pPr>
      <w:r w:rsidRPr="004C4906">
        <w:tab/>
      </w:r>
      <w:r w:rsidRPr="00DC4D75">
        <w:rPr>
          <w:b w:val="0"/>
          <w:color w:val="000000"/>
          <w:szCs w:val="24"/>
        </w:rPr>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89" w:rsidRDefault="00E13989"/>
  </w:endnote>
  <w:endnote w:type="continuationSeparator" w:id="0">
    <w:p w:rsidR="00E13989" w:rsidRDefault="00E13989"/>
  </w:endnote>
  <w:endnote w:type="continuationNotice" w:id="1">
    <w:p w:rsidR="00E13989" w:rsidRDefault="00E1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37EE1">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C4D75">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11" w:rsidRDefault="00B67C11" w:rsidP="00B67C1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5533372</wp:posOffset>
          </wp:positionH>
          <wp:positionV relativeFrom="margin">
            <wp:posOffset>7880350</wp:posOffset>
          </wp:positionV>
          <wp:extent cx="638175" cy="638175"/>
          <wp:effectExtent l="0" t="0" r="9525" b="9525"/>
          <wp:wrapNone/>
          <wp:docPr id="1" name="Picture 1" descr="https://undocs.org/m2/QRCode.ashx?DS=ECE/TRANS/WP.29/GRRF/2017/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4374515</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67C11" w:rsidRDefault="00B67C11" w:rsidP="00B67C11">
    <w:pPr>
      <w:pStyle w:val="Footer"/>
      <w:ind w:right="1134"/>
      <w:rPr>
        <w:sz w:val="20"/>
      </w:rPr>
    </w:pPr>
    <w:r>
      <w:rPr>
        <w:sz w:val="20"/>
      </w:rPr>
      <w:t>GE.17-17226(E)</w:t>
    </w:r>
  </w:p>
  <w:p w:rsidR="00B67C11" w:rsidRPr="00B67C11" w:rsidRDefault="00B67C11" w:rsidP="00B67C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89" w:rsidRPr="000B175B" w:rsidRDefault="00E13989" w:rsidP="000B175B">
      <w:pPr>
        <w:tabs>
          <w:tab w:val="right" w:pos="2155"/>
        </w:tabs>
        <w:spacing w:after="80"/>
        <w:ind w:left="680"/>
        <w:rPr>
          <w:u w:val="single"/>
        </w:rPr>
      </w:pPr>
      <w:r>
        <w:rPr>
          <w:u w:val="single"/>
        </w:rPr>
        <w:tab/>
      </w:r>
    </w:p>
  </w:footnote>
  <w:footnote w:type="continuationSeparator" w:id="0">
    <w:p w:rsidR="00E13989" w:rsidRPr="00FC68B7" w:rsidRDefault="00E13989" w:rsidP="00FC68B7">
      <w:pPr>
        <w:tabs>
          <w:tab w:val="left" w:pos="2155"/>
        </w:tabs>
        <w:spacing w:after="80"/>
        <w:ind w:left="680"/>
        <w:rPr>
          <w:u w:val="single"/>
        </w:rPr>
      </w:pPr>
      <w:r>
        <w:rPr>
          <w:u w:val="single"/>
        </w:rPr>
        <w:tab/>
      </w:r>
    </w:p>
  </w:footnote>
  <w:footnote w:type="continuationNotice" w:id="1">
    <w:p w:rsidR="00E13989" w:rsidRDefault="00E13989"/>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es are requested to register on</w:t>
      </w:r>
      <w:r w:rsidR="00A94DA1" w:rsidRPr="00397432">
        <w:t>line with the registration system on the UNECE website (</w:t>
      </w:r>
      <w:r w:rsidR="0093600C" w:rsidRPr="0093600C">
        <w:t>https://www2.unece.org/uncdb/app/ext/meeting-registration?id=mdZ2BB</w:t>
      </w:r>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C14B9E" w:rsidRPr="00A94DA1" w:rsidRDefault="00C14B9E" w:rsidP="00AA17DA">
      <w:pPr>
        <w:pStyle w:val="FootnoteText"/>
      </w:pPr>
      <w:r w:rsidRPr="0056209A">
        <w:tab/>
      </w:r>
      <w:r w:rsidRPr="0056209A">
        <w:rPr>
          <w:rStyle w:val="FootnoteReference"/>
        </w:rPr>
        <w:footnoteRef/>
      </w:r>
      <w:r>
        <w:t xml:space="preserve"> </w:t>
      </w:r>
      <w:r>
        <w:tab/>
      </w:r>
      <w:r w:rsidR="00A94DA1">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A94DA1" w:rsidRPr="00775F7C">
        <w:t>www.unece.org/trans/main/wp29/wp29wgs/wp29grrf/grrfage.html</w:t>
      </w:r>
      <w:r w:rsidR="00A94DA1">
        <w:rPr>
          <w:szCs w:val="22"/>
        </w:rPr>
        <w:t>). During the session, official documents may be obtained from the UNOG Documents Distribution Section (Room C.337, third floor, Palais des Nations).</w:t>
      </w:r>
      <w:r w:rsidR="00A94DA1">
        <w:t xml:space="preserve"> For the translation of official documents, delegates can access the public Official Document System (ODS) on the following website: </w:t>
      </w:r>
      <w:hyperlink r:id="rId1" w:history="1">
        <w:r w:rsidR="00A94DA1" w:rsidRPr="002E51AD">
          <w:rPr>
            <w:rStyle w:val="Hyperlink"/>
          </w:rPr>
          <w:t>documents.un.org/</w:t>
        </w:r>
      </w:hyperlink>
      <w:r w:rsidRPr="003974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1F278D">
      <w:t>7</w:t>
    </w:r>
    <w:r>
      <w:t>/</w:t>
    </w:r>
    <w:r w:rsidR="0093600C">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1F278D">
      <w:t>7</w:t>
    </w:r>
    <w:r>
      <w:t>/</w:t>
    </w:r>
    <w:r w:rsidR="00FC452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794"/>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772E"/>
    <w:rsid w:val="0025740F"/>
    <w:rsid w:val="0026412D"/>
    <w:rsid w:val="00265A56"/>
    <w:rsid w:val="00267F5F"/>
    <w:rsid w:val="002755EB"/>
    <w:rsid w:val="002758FB"/>
    <w:rsid w:val="00280F90"/>
    <w:rsid w:val="00285D1B"/>
    <w:rsid w:val="00286B4D"/>
    <w:rsid w:val="002941EE"/>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50325F"/>
    <w:rsid w:val="005036DB"/>
    <w:rsid w:val="00504B2D"/>
    <w:rsid w:val="00515C2C"/>
    <w:rsid w:val="0052136D"/>
    <w:rsid w:val="0052565E"/>
    <w:rsid w:val="00526F73"/>
    <w:rsid w:val="0052775E"/>
    <w:rsid w:val="00530CE1"/>
    <w:rsid w:val="005420F2"/>
    <w:rsid w:val="00553A49"/>
    <w:rsid w:val="00557CEB"/>
    <w:rsid w:val="0056209A"/>
    <w:rsid w:val="00562286"/>
    <w:rsid w:val="005628B6"/>
    <w:rsid w:val="00571D37"/>
    <w:rsid w:val="00573ADF"/>
    <w:rsid w:val="005768FE"/>
    <w:rsid w:val="00590FBF"/>
    <w:rsid w:val="005941EC"/>
    <w:rsid w:val="0059724D"/>
    <w:rsid w:val="00597421"/>
    <w:rsid w:val="005A1C80"/>
    <w:rsid w:val="005A5A95"/>
    <w:rsid w:val="005A6C50"/>
    <w:rsid w:val="005B143A"/>
    <w:rsid w:val="005B17DC"/>
    <w:rsid w:val="005B320C"/>
    <w:rsid w:val="005B3DB3"/>
    <w:rsid w:val="005B4E13"/>
    <w:rsid w:val="005B7C50"/>
    <w:rsid w:val="005C342F"/>
    <w:rsid w:val="005C6FD1"/>
    <w:rsid w:val="005C7D1E"/>
    <w:rsid w:val="005E2238"/>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47386"/>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06C42"/>
    <w:rsid w:val="008113D4"/>
    <w:rsid w:val="00811920"/>
    <w:rsid w:val="00815AD0"/>
    <w:rsid w:val="00815EDB"/>
    <w:rsid w:val="008242D7"/>
    <w:rsid w:val="008255E2"/>
    <w:rsid w:val="008257B1"/>
    <w:rsid w:val="00832334"/>
    <w:rsid w:val="0083493C"/>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351E5"/>
    <w:rsid w:val="0093600C"/>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37EE1"/>
    <w:rsid w:val="00B41EC5"/>
    <w:rsid w:val="00B421C1"/>
    <w:rsid w:val="00B50044"/>
    <w:rsid w:val="00B5083C"/>
    <w:rsid w:val="00B53C21"/>
    <w:rsid w:val="00B55C71"/>
    <w:rsid w:val="00B56B11"/>
    <w:rsid w:val="00B56E4A"/>
    <w:rsid w:val="00B56E9C"/>
    <w:rsid w:val="00B64B1F"/>
    <w:rsid w:val="00B6553F"/>
    <w:rsid w:val="00B65BDE"/>
    <w:rsid w:val="00B67275"/>
    <w:rsid w:val="00B67C11"/>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02EB5"/>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D75"/>
    <w:rsid w:val="00DC6D39"/>
    <w:rsid w:val="00DD7AD9"/>
    <w:rsid w:val="00DE5234"/>
    <w:rsid w:val="00DF620F"/>
    <w:rsid w:val="00E046DF"/>
    <w:rsid w:val="00E13989"/>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8C7B-04CC-481A-B55F-C355ABD2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223</Words>
  <Characters>1273</Characters>
  <Application>Microsoft Office Word</Application>
  <DocSecurity>4</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1717226</vt:lpstr>
      <vt:lpstr>1619294</vt:lpstr>
    </vt:vector>
  </TitlesOfParts>
  <Company>CSD</Company>
  <LinksUpToDate>false</LinksUpToDate>
  <CharactersWithSpaces>1494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1717226</dc:title>
  <dc:subject>ECE/TRANS/WP.29/GRRF/2017/26</dc:subject>
  <dc:creator>Francois Guichard</dc:creator>
  <cp:lastModifiedBy>Benedicte Boudol</cp:lastModifiedBy>
  <cp:revision>2</cp:revision>
  <cp:lastPrinted>2017-07-04T12:20:00Z</cp:lastPrinted>
  <dcterms:created xsi:type="dcterms:W3CDTF">2017-10-12T15:34:00Z</dcterms:created>
  <dcterms:modified xsi:type="dcterms:W3CDTF">2017-10-12T15:34:00Z</dcterms:modified>
</cp:coreProperties>
</file>