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2" w:rightFromText="142" w:vertAnchor="page" w:horzAnchor="page" w:tblpX="1135" w:tblpY="568"/>
        <w:tblOverlap w:val="never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80"/>
        <w:gridCol w:w="3620"/>
        <w:gridCol w:w="195"/>
        <w:gridCol w:w="1725"/>
        <w:gridCol w:w="2819"/>
      </w:tblGrid>
      <w:tr w:rsidR="00A658DB" w:rsidRPr="00245892" w:rsidTr="007B199D">
        <w:trPr>
          <w:trHeight w:hRule="exact" w:val="851"/>
        </w:trPr>
        <w:tc>
          <w:tcPr>
            <w:tcW w:w="4900" w:type="dxa"/>
            <w:gridSpan w:val="2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spacing w:after="80" w:line="300" w:lineRule="exact"/>
              <w:rPr>
                <w:sz w:val="28"/>
              </w:rPr>
            </w:pPr>
            <w:bookmarkStart w:id="0" w:name="_GoBack"/>
            <w:bookmarkEnd w:id="0"/>
            <w:r w:rsidRPr="00245892">
              <w:rPr>
                <w:sz w:val="28"/>
              </w:rPr>
              <w:t>Организация Объединенных Наций</w:t>
            </w:r>
          </w:p>
        </w:tc>
        <w:tc>
          <w:tcPr>
            <w:tcW w:w="195" w:type="dxa"/>
            <w:tcBorders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</w:p>
        </w:tc>
        <w:tc>
          <w:tcPr>
            <w:tcW w:w="4544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A658DB" w:rsidRPr="00245892" w:rsidRDefault="00A658DB" w:rsidP="007B199D">
            <w:pPr>
              <w:jc w:val="right"/>
            </w:pPr>
            <w:r w:rsidRPr="009D6B18">
              <w:rPr>
                <w:sz w:val="40"/>
                <w:szCs w:val="40"/>
                <w:lang w:val="en-US"/>
              </w:rPr>
              <w:t>ECE</w:t>
            </w:r>
            <w:r w:rsidRPr="00245892">
              <w:t>/</w:t>
            </w:r>
            <w:r w:rsidR="00680714">
              <w:fldChar w:fldCharType="begin"/>
            </w:r>
            <w:r w:rsidR="00680714">
              <w:instrText xml:space="preserve"> FILLIN  "Введите символ после ЕCE/"  \* MERGEFORMAT </w:instrText>
            </w:r>
            <w:r w:rsidR="00680714">
              <w:fldChar w:fldCharType="separate"/>
            </w:r>
            <w:r w:rsidR="0050258C">
              <w:t>TRANS/WP.29/GRRF/2017/8</w:t>
            </w:r>
            <w:r w:rsidR="00680714">
              <w:fldChar w:fldCharType="end"/>
            </w:r>
            <w:r w:rsidRPr="00245892">
              <w:t xml:space="preserve">                  </w:t>
            </w:r>
          </w:p>
        </w:tc>
      </w:tr>
      <w:tr w:rsidR="00A658DB" w:rsidRPr="00245892" w:rsidTr="007B199D">
        <w:trPr>
          <w:trHeight w:hRule="exact" w:val="2835"/>
        </w:trPr>
        <w:tc>
          <w:tcPr>
            <w:tcW w:w="1280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120"/>
              <w:jc w:val="center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60B09251" wp14:editId="70EA0F21">
                  <wp:extent cx="714375" cy="591820"/>
                  <wp:effectExtent l="0" t="0" r="9525" b="0"/>
                  <wp:docPr id="1" name="Рисунок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:rsidR="00A658DB" w:rsidRPr="00FB1897" w:rsidRDefault="00A658DB" w:rsidP="007B199D">
            <w:pPr>
              <w:suppressAutoHyphens/>
              <w:spacing w:before="120" w:line="460" w:lineRule="exact"/>
              <w:rPr>
                <w:b/>
                <w:spacing w:val="-4"/>
                <w:w w:val="100"/>
                <w:sz w:val="40"/>
                <w:szCs w:val="40"/>
              </w:rPr>
            </w:pPr>
            <w:r w:rsidRPr="00FB1897">
              <w:rPr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FB1897">
              <w:rPr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:rsidR="00A658DB" w:rsidRPr="00245892" w:rsidRDefault="00A658DB" w:rsidP="007B199D">
            <w:pPr>
              <w:spacing w:before="240"/>
            </w:pPr>
            <w:r w:rsidRPr="00245892">
              <w:t xml:space="preserve">Distr.: </w:t>
            </w:r>
            <w:bookmarkStart w:id="1" w:name="ПолеСоСписком1"/>
            <w:r w:rsidRPr="00245892">
              <w:fldChar w:fldCharType="begin">
                <w:ffData>
                  <w:name w:val="ПолеСоСписком1"/>
                  <w:enabled/>
                  <w:calcOnExit w:val="0"/>
                  <w:ddList>
                    <w:listEntry w:val="General"/>
                    <w:listEntry w:val="Limited"/>
                    <w:listEntry w:val="Restricted"/>
                  </w:ddList>
                </w:ffData>
              </w:fldChar>
            </w:r>
            <w:r w:rsidRPr="00245892">
              <w:instrText xml:space="preserve"> FORMDROPDOWN </w:instrText>
            </w:r>
            <w:r w:rsidR="00680714">
              <w:fldChar w:fldCharType="separate"/>
            </w:r>
            <w:r w:rsidRPr="00245892">
              <w:fldChar w:fldCharType="end"/>
            </w:r>
            <w:bookmarkEnd w:id="1"/>
          </w:p>
          <w:p w:rsidR="00A658DB" w:rsidRPr="00245892" w:rsidRDefault="00A658DB" w:rsidP="007B199D">
            <w:fldSimple w:instr=" FILLIN  &quot;Введите дату документа&quot; \* MERGEFORMAT ">
              <w:r w:rsidR="0050258C">
                <w:t>10 November 2016</w:t>
              </w:r>
            </w:fldSimple>
          </w:p>
          <w:p w:rsidR="00A658DB" w:rsidRPr="00245892" w:rsidRDefault="00A658DB" w:rsidP="007B199D">
            <w:r w:rsidRPr="00245892">
              <w:t>Russian</w:t>
            </w:r>
          </w:p>
          <w:p w:rsidR="00A658DB" w:rsidRPr="00245892" w:rsidRDefault="00A658DB" w:rsidP="007B199D">
            <w:r w:rsidRPr="00245892">
              <w:t xml:space="preserve">Original: </w:t>
            </w:r>
            <w:bookmarkStart w:id="2" w:name="ПолеСоСписком2"/>
            <w:r w:rsidRPr="00245892">
              <w:fldChar w:fldCharType="begin">
                <w:ffData>
                  <w:name w:val="ПолеСоСписком2"/>
                  <w:enabled/>
                  <w:calcOnExit w:val="0"/>
                  <w:ddList>
                    <w:listEntry w:val="English"/>
                    <w:listEntry w:val="French"/>
                    <w:listEntry w:val="Spanish"/>
                    <w:listEntry w:val="Arabic"/>
                    <w:listEntry w:val="Chinese"/>
                    <w:listEntry w:val="English/French"/>
                    <w:listEntry w:val="English and French"/>
                  </w:ddList>
                </w:ffData>
              </w:fldChar>
            </w:r>
            <w:r w:rsidRPr="00245892">
              <w:instrText xml:space="preserve"> FORMDROPDOWN </w:instrText>
            </w:r>
            <w:r w:rsidR="00680714">
              <w:fldChar w:fldCharType="separate"/>
            </w:r>
            <w:r w:rsidRPr="00245892">
              <w:fldChar w:fldCharType="end"/>
            </w:r>
            <w:bookmarkEnd w:id="2"/>
          </w:p>
          <w:p w:rsidR="00A658DB" w:rsidRPr="00245892" w:rsidRDefault="00A658DB" w:rsidP="007B199D"/>
        </w:tc>
      </w:tr>
    </w:tbl>
    <w:p w:rsidR="00A658DB" w:rsidRDefault="00A658DB" w:rsidP="00A658DB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E079C4" w:rsidRPr="00E079C4" w:rsidRDefault="00E079C4" w:rsidP="00E079C4">
      <w:pPr>
        <w:spacing w:before="120" w:line="240" w:lineRule="auto"/>
        <w:rPr>
          <w:sz w:val="28"/>
          <w:szCs w:val="28"/>
        </w:rPr>
      </w:pPr>
      <w:r w:rsidRPr="00E079C4">
        <w:rPr>
          <w:sz w:val="28"/>
          <w:szCs w:val="28"/>
        </w:rPr>
        <w:t>Комитет по внутреннему транспорту</w:t>
      </w:r>
    </w:p>
    <w:p w:rsidR="00E079C4" w:rsidRPr="00E079C4" w:rsidRDefault="00E079C4" w:rsidP="00E079C4">
      <w:pPr>
        <w:spacing w:before="120" w:line="240" w:lineRule="auto"/>
        <w:rPr>
          <w:b/>
          <w:sz w:val="24"/>
          <w:szCs w:val="24"/>
        </w:rPr>
      </w:pPr>
      <w:r w:rsidRPr="00E079C4">
        <w:rPr>
          <w:b/>
          <w:sz w:val="24"/>
          <w:szCs w:val="24"/>
        </w:rPr>
        <w:t>Всемирны</w:t>
      </w:r>
      <w:r w:rsidR="00095615">
        <w:rPr>
          <w:b/>
          <w:sz w:val="24"/>
          <w:szCs w:val="24"/>
        </w:rPr>
        <w:t>й форум для согласования</w:t>
      </w:r>
      <w:r w:rsidR="00095615" w:rsidRPr="00095615">
        <w:rPr>
          <w:b/>
          <w:sz w:val="24"/>
          <w:szCs w:val="24"/>
        </w:rPr>
        <w:br/>
      </w:r>
      <w:r w:rsidRPr="00E079C4">
        <w:rPr>
          <w:b/>
          <w:sz w:val="24"/>
          <w:szCs w:val="24"/>
        </w:rPr>
        <w:t>правил</w:t>
      </w:r>
      <w:r w:rsidR="00095615" w:rsidRPr="00095615">
        <w:rPr>
          <w:b/>
          <w:sz w:val="24"/>
          <w:szCs w:val="24"/>
        </w:rPr>
        <w:t xml:space="preserve"> </w:t>
      </w:r>
      <w:r w:rsidRPr="00E079C4">
        <w:rPr>
          <w:b/>
          <w:sz w:val="24"/>
          <w:szCs w:val="24"/>
        </w:rPr>
        <w:t>в области транспортных средств</w:t>
      </w:r>
    </w:p>
    <w:p w:rsidR="00E079C4" w:rsidRPr="00E079C4" w:rsidRDefault="00E079C4" w:rsidP="00E079C4">
      <w:pPr>
        <w:spacing w:before="120" w:line="240" w:lineRule="auto"/>
        <w:rPr>
          <w:b/>
        </w:rPr>
      </w:pPr>
      <w:r w:rsidRPr="00E079C4">
        <w:rPr>
          <w:b/>
        </w:rPr>
        <w:t>Рабоча</w:t>
      </w:r>
      <w:r w:rsidR="00095615">
        <w:rPr>
          <w:b/>
        </w:rPr>
        <w:t>я группа по вопросам торможения</w:t>
      </w:r>
      <w:r w:rsidR="00095615" w:rsidRPr="00095615">
        <w:rPr>
          <w:b/>
        </w:rPr>
        <w:br/>
      </w:r>
      <w:r w:rsidRPr="00E079C4">
        <w:rPr>
          <w:b/>
        </w:rPr>
        <w:t>и ходовой части</w:t>
      </w:r>
    </w:p>
    <w:p w:rsidR="00E079C4" w:rsidRPr="00E079C4" w:rsidRDefault="00E079C4" w:rsidP="00E079C4">
      <w:pPr>
        <w:spacing w:before="120" w:line="240" w:lineRule="auto"/>
        <w:rPr>
          <w:b/>
        </w:rPr>
      </w:pPr>
      <w:r w:rsidRPr="00E079C4">
        <w:rPr>
          <w:b/>
        </w:rPr>
        <w:t>Восемьдесят третья сессия</w:t>
      </w:r>
    </w:p>
    <w:p w:rsidR="00E079C4" w:rsidRPr="00E079C4" w:rsidRDefault="00E079C4" w:rsidP="00E079C4">
      <w:pPr>
        <w:spacing w:line="240" w:lineRule="auto"/>
      </w:pPr>
      <w:r w:rsidRPr="00E079C4">
        <w:t>Женева, 23</w:t>
      </w:r>
      <w:r>
        <w:rPr>
          <w:lang w:val="en-US"/>
        </w:rPr>
        <w:t>–</w:t>
      </w:r>
      <w:r w:rsidRPr="00E079C4">
        <w:t>27 января 2017 года</w:t>
      </w:r>
    </w:p>
    <w:p w:rsidR="00E079C4" w:rsidRPr="00E079C4" w:rsidRDefault="00E079C4" w:rsidP="00E079C4">
      <w:pPr>
        <w:spacing w:line="240" w:lineRule="auto"/>
      </w:pPr>
      <w:r w:rsidRPr="00E079C4">
        <w:t xml:space="preserve">Пункт 9 </w:t>
      </w:r>
      <w:r w:rsidRPr="00E079C4">
        <w:rPr>
          <w:lang w:val="en-US"/>
        </w:rPr>
        <w:t>a</w:t>
      </w:r>
      <w:r w:rsidRPr="00E079C4">
        <w:t>) предварительной повестки дня</w:t>
      </w:r>
    </w:p>
    <w:p w:rsidR="00E079C4" w:rsidRPr="00E079C4" w:rsidRDefault="00E079C4" w:rsidP="00E079C4">
      <w:pPr>
        <w:spacing w:line="240" w:lineRule="auto"/>
        <w:rPr>
          <w:b/>
        </w:rPr>
      </w:pPr>
      <w:r w:rsidRPr="00E079C4">
        <w:rPr>
          <w:b/>
          <w:bCs/>
        </w:rPr>
        <w:t>Оборудование рулевого управления:</w:t>
      </w:r>
      <w:r w:rsidRPr="00E079C4">
        <w:rPr>
          <w:b/>
        </w:rPr>
        <w:t xml:space="preserve"> Правила № 79</w:t>
      </w:r>
    </w:p>
    <w:p w:rsidR="00E079C4" w:rsidRPr="00E079C4" w:rsidRDefault="00E079C4" w:rsidP="00E079C4">
      <w:pPr>
        <w:pStyle w:val="HChGR"/>
      </w:pPr>
      <w:r>
        <w:rPr>
          <w:lang w:val="en-US"/>
        </w:rPr>
        <w:tab/>
      </w:r>
      <w:r>
        <w:rPr>
          <w:lang w:val="en-US"/>
        </w:rPr>
        <w:tab/>
      </w:r>
      <w:r w:rsidRPr="00E079C4">
        <w:t>Предложение по поправкам к Правилам № 79 (оборудование рулевого управления)</w:t>
      </w:r>
    </w:p>
    <w:p w:rsidR="00E079C4" w:rsidRPr="00E079C4" w:rsidRDefault="00E079C4" w:rsidP="00E079C4">
      <w:pPr>
        <w:pStyle w:val="H1GR"/>
      </w:pPr>
      <w:r>
        <w:rPr>
          <w:lang w:val="en-US"/>
        </w:rPr>
        <w:tab/>
      </w:r>
      <w:r>
        <w:rPr>
          <w:lang w:val="en-US"/>
        </w:rPr>
        <w:tab/>
      </w:r>
      <w:r w:rsidRPr="00E079C4">
        <w:t>Представлено экспертом от Европейской комиссии</w:t>
      </w:r>
      <w:r w:rsidRPr="00095615">
        <w:rPr>
          <w:b w:val="0"/>
          <w:position w:val="4"/>
          <w:sz w:val="18"/>
          <w:szCs w:val="18"/>
        </w:rPr>
        <w:footnoteReference w:customMarkFollows="1" w:id="1"/>
        <w:t>*</w:t>
      </w:r>
    </w:p>
    <w:p w:rsidR="00A658DB" w:rsidRDefault="00E079C4" w:rsidP="00E079C4">
      <w:pPr>
        <w:pStyle w:val="SingleTxtGR"/>
        <w:rPr>
          <w:lang w:val="en-US"/>
        </w:rPr>
      </w:pPr>
      <w:r>
        <w:rPr>
          <w:lang w:val="en-US"/>
        </w:rPr>
        <w:tab/>
      </w:r>
      <w:r w:rsidRPr="00E079C4">
        <w:t xml:space="preserve">Воспроизведенный ниже текст был подготовлен экспертом от Европейской комиссии; уже было представлено предложение о его рассмотрении на восемьдесят второй сессии </w:t>
      </w:r>
      <w:r w:rsidRPr="00E079C4">
        <w:rPr>
          <w:bCs/>
        </w:rPr>
        <w:t>Рабочей группы по вопросам торможения и ходовой части</w:t>
      </w:r>
      <w:r w:rsidRPr="00E079C4">
        <w:t xml:space="preserve"> (</w:t>
      </w:r>
      <w:r w:rsidRPr="00E079C4">
        <w:rPr>
          <w:lang w:val="en-GB"/>
        </w:rPr>
        <w:t>GRRF</w:t>
      </w:r>
      <w:r w:rsidRPr="00E079C4">
        <w:t>). Это предложение нацелено на уточнение предписаний, изложенных в приложении 6 к Правилам № 79. Изменения к существующему тексту Правил выделены жирным шрифтом в случае новых положений или зачеркиванием в случае исключенных элементов.</w:t>
      </w:r>
    </w:p>
    <w:p w:rsidR="00E079C4" w:rsidRPr="00E079C4" w:rsidRDefault="00E079C4" w:rsidP="00E079C4">
      <w:pPr>
        <w:pStyle w:val="HChGR"/>
        <w:pageBreakBefore/>
      </w:pPr>
      <w:r>
        <w:rPr>
          <w:lang w:val="en-GB"/>
        </w:rPr>
        <w:lastRenderedPageBreak/>
        <w:tab/>
      </w:r>
      <w:r w:rsidRPr="00E079C4">
        <w:rPr>
          <w:lang w:val="en-GB"/>
        </w:rPr>
        <w:t>I</w:t>
      </w:r>
      <w:r w:rsidRPr="00E079C4">
        <w:t>.</w:t>
      </w:r>
      <w:r w:rsidRPr="00E079C4">
        <w:tab/>
        <w:t>Предложение</w:t>
      </w:r>
    </w:p>
    <w:p w:rsidR="00E079C4" w:rsidRPr="00E079C4" w:rsidRDefault="00E079C4" w:rsidP="00E079C4">
      <w:pPr>
        <w:pStyle w:val="SingleTxtGR"/>
        <w:rPr>
          <w:i/>
          <w:iCs/>
        </w:rPr>
      </w:pPr>
      <w:r w:rsidRPr="00E079C4">
        <w:rPr>
          <w:i/>
          <w:iCs/>
        </w:rPr>
        <w:t>Приложение 6</w:t>
      </w:r>
    </w:p>
    <w:p w:rsidR="00E079C4" w:rsidRPr="00E079C4" w:rsidRDefault="00E079C4" w:rsidP="00E079C4">
      <w:pPr>
        <w:pStyle w:val="SingleTxtGR"/>
      </w:pPr>
      <w:r w:rsidRPr="00E079C4">
        <w:rPr>
          <w:i/>
          <w:iCs/>
        </w:rPr>
        <w:t xml:space="preserve">Пункт 1 </w:t>
      </w:r>
      <w:r w:rsidRPr="00E079C4">
        <w:rPr>
          <w:iCs/>
        </w:rPr>
        <w:t>изменить следующим образом (включив последний подпункт):</w:t>
      </w:r>
    </w:p>
    <w:p w:rsidR="00E079C4" w:rsidRPr="00E079C4" w:rsidRDefault="00E079C4" w:rsidP="00E079C4">
      <w:pPr>
        <w:pStyle w:val="SingleTxtGR"/>
        <w:tabs>
          <w:tab w:val="clear" w:pos="1701"/>
        </w:tabs>
      </w:pPr>
      <w:r w:rsidRPr="00E079C4">
        <w:t>«1.</w:t>
      </w:r>
      <w:r w:rsidRPr="00E079C4">
        <w:tab/>
        <w:t>Общие замечания</w:t>
      </w:r>
    </w:p>
    <w:p w:rsidR="00E079C4" w:rsidRPr="00E079C4" w:rsidRDefault="00E079C4" w:rsidP="00E079C4">
      <w:pPr>
        <w:pStyle w:val="SingleTxtGR"/>
        <w:tabs>
          <w:tab w:val="clear" w:pos="1701"/>
          <w:tab w:val="left" w:pos="2784"/>
        </w:tabs>
        <w:ind w:left="2268"/>
      </w:pPr>
      <w:r w:rsidRPr="00E079C4">
        <w:t>…</w:t>
      </w:r>
    </w:p>
    <w:p w:rsidR="00E079C4" w:rsidRPr="00FC352C" w:rsidRDefault="00E079C4" w:rsidP="00E079C4">
      <w:pPr>
        <w:pStyle w:val="SingleTxtGR"/>
        <w:tabs>
          <w:tab w:val="clear" w:pos="1701"/>
          <w:tab w:val="left" w:pos="2784"/>
        </w:tabs>
        <w:ind w:left="2268"/>
      </w:pPr>
      <w:r w:rsidRPr="00E079C4">
        <w:rPr>
          <w:b/>
        </w:rPr>
        <w:t xml:space="preserve">Для эффективной оценки </w:t>
      </w:r>
      <w:r w:rsidR="00FC352C">
        <w:rPr>
          <w:b/>
        </w:rPr>
        <w:t>"</w:t>
      </w:r>
      <w:r w:rsidRPr="00E079C4">
        <w:rPr>
          <w:b/>
        </w:rPr>
        <w:t>системы</w:t>
      </w:r>
      <w:r w:rsidR="00FC352C">
        <w:rPr>
          <w:b/>
        </w:rPr>
        <w:t>"</w:t>
      </w:r>
      <w:r w:rsidRPr="00E079C4">
        <w:rPr>
          <w:b/>
        </w:rPr>
        <w:t xml:space="preserve"> в соответствии с предписаниями настоящего приложения на ранней стадии процесса разработки рекомендуется участие технической службы.</w:t>
      </w:r>
      <w:r w:rsidR="00FC352C">
        <w:t>»</w:t>
      </w:r>
    </w:p>
    <w:p w:rsidR="00E079C4" w:rsidRPr="00E079C4" w:rsidRDefault="00E079C4" w:rsidP="00E079C4">
      <w:pPr>
        <w:pStyle w:val="SingleTxtGR"/>
        <w:tabs>
          <w:tab w:val="clear" w:pos="1701"/>
        </w:tabs>
      </w:pPr>
      <w:r w:rsidRPr="00E079C4">
        <w:rPr>
          <w:i/>
          <w:iCs/>
        </w:rPr>
        <w:t xml:space="preserve">Пункт 3.2 </w:t>
      </w:r>
      <w:r w:rsidRPr="00E079C4">
        <w:rPr>
          <w:iCs/>
        </w:rPr>
        <w:t>изменить следующим образом:</w:t>
      </w:r>
    </w:p>
    <w:p w:rsidR="00E079C4" w:rsidRPr="00E079C4" w:rsidRDefault="00E079C4" w:rsidP="00E079C4">
      <w:pPr>
        <w:pStyle w:val="SingleTxtGR"/>
        <w:tabs>
          <w:tab w:val="clear" w:pos="1701"/>
        </w:tabs>
        <w:ind w:left="2268" w:hanging="1134"/>
      </w:pPr>
      <w:r>
        <w:t>«</w:t>
      </w:r>
      <w:r w:rsidRPr="00E079C4">
        <w:t>3.2</w:t>
      </w:r>
      <w:r w:rsidRPr="00E079C4">
        <w:tab/>
        <w:t xml:space="preserve">Описание </w:t>
      </w:r>
      <w:r w:rsidRPr="00E079C4">
        <w:rPr>
          <w:b/>
          <w:bCs/>
        </w:rPr>
        <w:t>методологии процесса разработки и</w:t>
      </w:r>
      <w:r w:rsidRPr="00E079C4">
        <w:t xml:space="preserve"> функций </w:t>
      </w:r>
      <w:r w:rsidR="00FC352C">
        <w:t>"</w:t>
      </w:r>
      <w:r w:rsidRPr="00E079C4">
        <w:t>системы</w:t>
      </w:r>
      <w:r w:rsidR="00FC352C">
        <w:t>"</w:t>
      </w:r>
    </w:p>
    <w:p w:rsidR="00E079C4" w:rsidRPr="00E079C4" w:rsidRDefault="00E079C4" w:rsidP="00E079C4">
      <w:pPr>
        <w:pStyle w:val="SingleTxtGR"/>
        <w:tabs>
          <w:tab w:val="clear" w:pos="1701"/>
          <w:tab w:val="left" w:pos="2784"/>
        </w:tabs>
        <w:ind w:left="2268"/>
        <w:rPr>
          <w:b/>
        </w:rPr>
      </w:pPr>
      <w:r w:rsidRPr="00E079C4">
        <w:rPr>
          <w:b/>
        </w:rPr>
        <w:t xml:space="preserve">Следует представить описание методологии, применявшейся для разработки </w:t>
      </w:r>
      <w:r w:rsidR="00FC352C">
        <w:rPr>
          <w:b/>
        </w:rPr>
        <w:t>"</w:t>
      </w:r>
      <w:r w:rsidRPr="00E079C4">
        <w:rPr>
          <w:b/>
        </w:rPr>
        <w:t>системы</w:t>
      </w:r>
      <w:r w:rsidR="00FC352C">
        <w:rPr>
          <w:b/>
        </w:rPr>
        <w:t>"</w:t>
      </w:r>
      <w:r w:rsidRPr="00E079C4">
        <w:rPr>
          <w:b/>
        </w:rPr>
        <w:t xml:space="preserve">, с указанием процессов и стандартов, используемых в рамках проектного и конструктивного срока службы; например в случае автомобильной промышленности речь может идти о стандартах </w:t>
      </w:r>
      <w:r w:rsidRPr="00E079C4">
        <w:rPr>
          <w:b/>
          <w:lang w:val="en-GB"/>
        </w:rPr>
        <w:t>ISO</w:t>
      </w:r>
      <w:r w:rsidRPr="00E079C4">
        <w:rPr>
          <w:b/>
        </w:rPr>
        <w:t xml:space="preserve"> 26262, </w:t>
      </w:r>
      <w:r w:rsidR="00FC352C">
        <w:rPr>
          <w:b/>
        </w:rPr>
        <w:t>"</w:t>
      </w:r>
      <w:r w:rsidRPr="00E079C4">
        <w:rPr>
          <w:b/>
          <w:lang w:val="en-GB"/>
        </w:rPr>
        <w:t>MISRA</w:t>
      </w:r>
      <w:r w:rsidRPr="00E079C4">
        <w:rPr>
          <w:b/>
        </w:rPr>
        <w:t xml:space="preserve"> </w:t>
      </w:r>
      <w:r w:rsidRPr="00E079C4">
        <w:rPr>
          <w:b/>
          <w:lang w:val="en-GB"/>
        </w:rPr>
        <w:t>C</w:t>
      </w:r>
      <w:r w:rsidR="00FC352C" w:rsidRPr="00FC352C">
        <w:rPr>
          <w:b/>
        </w:rPr>
        <w:t>"</w:t>
      </w:r>
      <w:r w:rsidR="00FC352C">
        <w:rPr>
          <w:b/>
        </w:rPr>
        <w:br/>
      </w:r>
      <w:r w:rsidRPr="00E079C4">
        <w:rPr>
          <w:b/>
        </w:rPr>
        <w:t xml:space="preserve">и </w:t>
      </w:r>
      <w:r w:rsidR="00FC352C">
        <w:rPr>
          <w:b/>
        </w:rPr>
        <w:t>"</w:t>
      </w:r>
      <w:r w:rsidRPr="00E079C4">
        <w:rPr>
          <w:b/>
          <w:lang w:val="en-GB"/>
        </w:rPr>
        <w:t>Automotive</w:t>
      </w:r>
      <w:r w:rsidRPr="00E079C4">
        <w:rPr>
          <w:b/>
        </w:rPr>
        <w:t xml:space="preserve"> </w:t>
      </w:r>
      <w:r w:rsidRPr="00E079C4">
        <w:rPr>
          <w:b/>
          <w:lang w:val="en-GB"/>
        </w:rPr>
        <w:t>SPICE</w:t>
      </w:r>
      <w:r w:rsidR="00FC352C">
        <w:rPr>
          <w:b/>
        </w:rPr>
        <w:t>"</w:t>
      </w:r>
      <w:r w:rsidRPr="00E079C4">
        <w:rPr>
          <w:b/>
        </w:rPr>
        <w:t>. Применение данной методологии удостоверяется оценочным отчетом, подготавливаемым компетентным органом. Он может включать свидетельство о признании соответствия, выданное сертификационной организацией.</w:t>
      </w:r>
      <w:r w:rsidR="004B4CF1">
        <w:t>»</w:t>
      </w:r>
    </w:p>
    <w:p w:rsidR="00E079C4" w:rsidRPr="00E079C4" w:rsidRDefault="00E079C4" w:rsidP="00E079C4">
      <w:pPr>
        <w:pStyle w:val="SingleTxtGR"/>
      </w:pPr>
      <w:r w:rsidRPr="00E079C4">
        <w:rPr>
          <w:i/>
          <w:iCs/>
        </w:rPr>
        <w:t xml:space="preserve">Пункт 3.4.4 </w:t>
      </w:r>
      <w:r w:rsidRPr="00FC352C">
        <w:rPr>
          <w:iCs/>
        </w:rPr>
        <w:t>изменить следующим образом:</w:t>
      </w:r>
    </w:p>
    <w:p w:rsidR="00E079C4" w:rsidRPr="00E079C4" w:rsidRDefault="00E079C4" w:rsidP="00E079C4">
      <w:pPr>
        <w:pStyle w:val="SingleTxtGR"/>
        <w:tabs>
          <w:tab w:val="clear" w:pos="1701"/>
        </w:tabs>
        <w:ind w:left="2268" w:hanging="1134"/>
      </w:pPr>
      <w:r>
        <w:t>«</w:t>
      </w:r>
      <w:r w:rsidRPr="00E079C4">
        <w:t>3.4.4</w:t>
      </w:r>
      <w:r w:rsidRPr="00E079C4">
        <w:tab/>
        <w:t>Эта документация должна быть дополнена анализом, показывающим возможности реагирования системы на люб</w:t>
      </w:r>
      <w:r w:rsidRPr="00E079C4">
        <w:rPr>
          <w:b/>
          <w:bCs/>
        </w:rPr>
        <w:t>ой</w:t>
      </w:r>
      <w:r w:rsidRPr="00E079C4">
        <w:rPr>
          <w:strike/>
        </w:rPr>
        <w:t>ую</w:t>
      </w:r>
      <w:r w:rsidRPr="00E079C4">
        <w:t xml:space="preserve"> из </w:t>
      </w:r>
      <w:r w:rsidRPr="00E079C4">
        <w:rPr>
          <w:strike/>
        </w:rPr>
        <w:t>указанных</w:t>
      </w:r>
      <w:r w:rsidRPr="00E079C4">
        <w:t xml:space="preserve"> </w:t>
      </w:r>
      <w:r w:rsidRPr="00E079C4">
        <w:rPr>
          <w:b/>
          <w:bCs/>
        </w:rPr>
        <w:t>выявленных</w:t>
      </w:r>
      <w:r w:rsidRPr="00E079C4">
        <w:t xml:space="preserve"> </w:t>
      </w:r>
      <w:r w:rsidRPr="00E079C4">
        <w:rPr>
          <w:b/>
          <w:bCs/>
        </w:rPr>
        <w:t>рисков</w:t>
      </w:r>
      <w:r w:rsidRPr="00E079C4">
        <w:t xml:space="preserve"> </w:t>
      </w:r>
      <w:r w:rsidRPr="00E079C4">
        <w:rPr>
          <w:strike/>
        </w:rPr>
        <w:t>неисправностей, влияющих на</w:t>
      </w:r>
      <w:r w:rsidRPr="00E079C4">
        <w:t xml:space="preserve"> </w:t>
      </w:r>
      <w:r w:rsidRPr="00E079C4">
        <w:rPr>
          <w:b/>
          <w:bCs/>
        </w:rPr>
        <w:t>для</w:t>
      </w:r>
      <w:r w:rsidRPr="00E079C4">
        <w:t xml:space="preserve"> управлени</w:t>
      </w:r>
      <w:r w:rsidRPr="00E079C4">
        <w:rPr>
          <w:b/>
          <w:bCs/>
        </w:rPr>
        <w:t>я</w:t>
      </w:r>
      <w:r w:rsidRPr="00FC352C">
        <w:rPr>
          <w:strike/>
        </w:rPr>
        <w:t>е</w:t>
      </w:r>
      <w:r w:rsidRPr="00E079C4">
        <w:t xml:space="preserve"> транспортным средством или безопасност</w:t>
      </w:r>
      <w:r w:rsidRPr="00E079C4">
        <w:rPr>
          <w:b/>
          <w:bCs/>
        </w:rPr>
        <w:t>и</w:t>
      </w:r>
      <w:r w:rsidRPr="00E079C4">
        <w:rPr>
          <w:strike/>
        </w:rPr>
        <w:t>ь</w:t>
      </w:r>
      <w:r w:rsidRPr="00E079C4">
        <w:t>.</w:t>
      </w:r>
    </w:p>
    <w:p w:rsidR="00E079C4" w:rsidRPr="00E079C4" w:rsidRDefault="00E079C4" w:rsidP="00E079C4">
      <w:pPr>
        <w:pStyle w:val="SingleTxtGR"/>
        <w:tabs>
          <w:tab w:val="clear" w:pos="1701"/>
          <w:tab w:val="left" w:pos="2784"/>
        </w:tabs>
        <w:ind w:left="2268"/>
        <w:rPr>
          <w:strike/>
        </w:rPr>
      </w:pPr>
      <w:r w:rsidRPr="00E079C4">
        <w:rPr>
          <w:strike/>
        </w:rPr>
        <w:t>Эти процедуры могут основываться на анализе режима и последствий отказов (АРПО), анализе дерева неисправностей (АДН) или любом аналогичном процессе, отвечающем требованиям об эксплуатационной безопасности системы.</w:t>
      </w:r>
    </w:p>
    <w:p w:rsidR="00E079C4" w:rsidRPr="00E079C4" w:rsidRDefault="00E079C4" w:rsidP="00E079C4">
      <w:pPr>
        <w:pStyle w:val="SingleTxtGR"/>
        <w:tabs>
          <w:tab w:val="clear" w:pos="1701"/>
          <w:tab w:val="left" w:pos="2784"/>
        </w:tabs>
        <w:ind w:left="2268"/>
      </w:pPr>
      <w:r w:rsidRPr="00E079C4">
        <w:t xml:space="preserve">Изготовитель устанавливает и обеспечивает применение выбранного(ых) </w:t>
      </w:r>
      <w:bookmarkStart w:id="3" w:name="OLE_LINK5"/>
      <w:bookmarkStart w:id="4" w:name="OLE_LINK6"/>
      <w:r w:rsidRPr="00E079C4">
        <w:t>аналитического(их) подхода(ов)</w:t>
      </w:r>
      <w:bookmarkEnd w:id="3"/>
      <w:bookmarkEnd w:id="4"/>
      <w:r w:rsidRPr="00E079C4">
        <w:t>, который(ые) во время официального утверждения типа доводится(ятся) до сведения технической службы.</w:t>
      </w:r>
    </w:p>
    <w:p w:rsidR="00E079C4" w:rsidRPr="00E079C4" w:rsidRDefault="00E079C4" w:rsidP="00E079C4">
      <w:pPr>
        <w:pStyle w:val="SingleTxtGR"/>
        <w:tabs>
          <w:tab w:val="clear" w:pos="1701"/>
          <w:tab w:val="left" w:pos="2784"/>
        </w:tabs>
        <w:ind w:left="2268"/>
        <w:rPr>
          <w:b/>
          <w:lang w:val="en-GB"/>
        </w:rPr>
      </w:pPr>
      <w:r w:rsidRPr="00E079C4">
        <w:rPr>
          <w:b/>
        </w:rPr>
        <w:t xml:space="preserve">Техническая служба производит проверку применения </w:t>
      </w:r>
      <w:r w:rsidRPr="00E079C4">
        <w:rPr>
          <w:b/>
          <w:bCs/>
        </w:rPr>
        <w:t>аналитического(их) подхода(ов</w:t>
      </w:r>
      <w:r w:rsidRPr="00E079C4">
        <w:t>)</w:t>
      </w:r>
      <w:r w:rsidRPr="00E079C4">
        <w:rPr>
          <w:b/>
        </w:rPr>
        <w:t>. Эта проверка включает</w:t>
      </w:r>
      <w:r>
        <w:rPr>
          <w:b/>
          <w:lang w:val="en-GB"/>
        </w:rPr>
        <w:t>:</w:t>
      </w:r>
    </w:p>
    <w:p w:rsidR="00E079C4" w:rsidRPr="00E079C4" w:rsidRDefault="00E079C4" w:rsidP="00E079C4">
      <w:pPr>
        <w:pStyle w:val="Bullet1GR"/>
        <w:tabs>
          <w:tab w:val="clear" w:pos="1701"/>
        </w:tabs>
        <w:ind w:left="2268" w:firstLine="0"/>
        <w:rPr>
          <w:b/>
        </w:rPr>
      </w:pPr>
      <w:r w:rsidRPr="00E079C4">
        <w:rPr>
          <w:b/>
        </w:rPr>
        <w:t xml:space="preserve">освидетельствование подхода к безопасности на концептуальном (транспортное средство) уровне с подтверждением того, что им учитывается необходимость взаимодействия с другими системами транспортных средств; </w:t>
      </w:r>
      <w:bookmarkStart w:id="5" w:name="OLE_LINK7"/>
      <w:bookmarkStart w:id="6" w:name="OLE_LINK8"/>
      <w:r w:rsidRPr="00E079C4">
        <w:rPr>
          <w:b/>
        </w:rPr>
        <w:t>оно может основываться на</w:t>
      </w:r>
      <w:bookmarkEnd w:id="5"/>
      <w:bookmarkEnd w:id="6"/>
      <w:r w:rsidRPr="00E079C4">
        <w:rPr>
          <w:b/>
        </w:rPr>
        <w:t xml:space="preserve"> анализе опасностей и пригодности к эксплуатации (АОИПК) или на любом аналогичном процессе, </w:t>
      </w:r>
      <w:r w:rsidRPr="00E079C4">
        <w:rPr>
          <w:b/>
        </w:rPr>
        <w:lastRenderedPageBreak/>
        <w:t>отвечающем требованиям об эксплуатационной безопасности системы;</w:t>
      </w:r>
    </w:p>
    <w:p w:rsidR="00E079C4" w:rsidRPr="00E079C4" w:rsidRDefault="00E079C4" w:rsidP="00E079C4">
      <w:pPr>
        <w:pStyle w:val="Bullet1GR"/>
        <w:tabs>
          <w:tab w:val="clear" w:pos="1701"/>
        </w:tabs>
        <w:ind w:left="2268" w:firstLine="0"/>
        <w:rPr>
          <w:b/>
        </w:rPr>
      </w:pPr>
      <w:r w:rsidRPr="00E079C4">
        <w:rPr>
          <w:b/>
        </w:rPr>
        <w:t>освидетельствование подхода к безопасности на системном уровне; оно может основываться на анализе режима и последствий отказов (АРПО), анализе дерева неисправностей (АДН) или любом аналогичном процессе, отвечающем требованиям об эксплуатационной безопасности системы;</w:t>
      </w:r>
    </w:p>
    <w:p w:rsidR="00E079C4" w:rsidRPr="00E079C4" w:rsidRDefault="00E079C4" w:rsidP="00E079C4">
      <w:pPr>
        <w:pStyle w:val="Bullet1GR"/>
        <w:tabs>
          <w:tab w:val="clear" w:pos="1701"/>
        </w:tabs>
        <w:ind w:left="2268" w:firstLine="0"/>
        <w:rPr>
          <w:b/>
        </w:rPr>
      </w:pPr>
      <w:r w:rsidRPr="00E079C4">
        <w:rPr>
          <w:b/>
        </w:rPr>
        <w:t>освидетельствование планов валидации; оно может включать апробацию аппаратно-программного моделирования (АПМ) и эксплуатационные испытания транспортных средств в дорожных условиях опытными и/или неопытными водителями либо любые аналогичные испытания, приемлемые для валидации</w:t>
      </w:r>
      <w:r>
        <w:rPr>
          <w:b/>
        </w:rPr>
        <w:t>.</w:t>
      </w:r>
    </w:p>
    <w:p w:rsidR="00E079C4" w:rsidRPr="00E079C4" w:rsidRDefault="00E079C4" w:rsidP="00E079C4">
      <w:pPr>
        <w:pStyle w:val="SingleTxtGR"/>
        <w:tabs>
          <w:tab w:val="clear" w:pos="1701"/>
          <w:tab w:val="left" w:pos="2784"/>
        </w:tabs>
        <w:ind w:left="2268"/>
        <w:rPr>
          <w:b/>
        </w:rPr>
      </w:pPr>
      <w:r w:rsidRPr="00E079C4">
        <w:rPr>
          <w:b/>
        </w:rPr>
        <w:t>Проверка должна включать выборочный контроль отдельных рисков и неисправностей для обеспечения ясности и логичности аргументации в пользу концепции безопасности, а также приемлемости и реализации планов валидации</w:t>
      </w:r>
      <w:r>
        <w:rPr>
          <w:b/>
        </w:rPr>
        <w:t>.</w:t>
      </w:r>
    </w:p>
    <w:p w:rsidR="00E079C4" w:rsidRPr="00E079C4" w:rsidRDefault="00E079C4" w:rsidP="00E079C4">
      <w:pPr>
        <w:pStyle w:val="SingleTxtGR"/>
        <w:tabs>
          <w:tab w:val="clear" w:pos="1701"/>
          <w:tab w:val="left" w:pos="2784"/>
        </w:tabs>
        <w:ind w:left="2268"/>
      </w:pPr>
      <w:r w:rsidRPr="00E079C4">
        <w:rPr>
          <w:b/>
        </w:rPr>
        <w:t>Могут быть вынесены рекомендации в отношении подлежащих проведению испытаний в рамках пункта 4 для подтверждения концепции безопасности.</w:t>
      </w:r>
      <w:r w:rsidR="00FC352C">
        <w:t>»</w:t>
      </w:r>
    </w:p>
    <w:p w:rsidR="00E079C4" w:rsidRPr="00E079C4" w:rsidRDefault="00E079C4" w:rsidP="00E079C4">
      <w:pPr>
        <w:pStyle w:val="SingleTxtGR"/>
      </w:pPr>
      <w:r w:rsidRPr="00E079C4">
        <w:rPr>
          <w:i/>
        </w:rPr>
        <w:t xml:space="preserve">Включить новый пункт 3.4.4.2 </w:t>
      </w:r>
      <w:r w:rsidRPr="00E079C4">
        <w:t>следующего содержания:</w:t>
      </w:r>
    </w:p>
    <w:p w:rsidR="00E079C4" w:rsidRPr="00E079C4" w:rsidRDefault="00E079C4" w:rsidP="004B4CF1">
      <w:pPr>
        <w:pStyle w:val="SingleTxtGR"/>
        <w:tabs>
          <w:tab w:val="clear" w:pos="1701"/>
        </w:tabs>
        <w:ind w:left="2268" w:hanging="1134"/>
      </w:pPr>
      <w:r>
        <w:t>«</w:t>
      </w:r>
      <w:r w:rsidRPr="00E079C4">
        <w:rPr>
          <w:b/>
        </w:rPr>
        <w:t>3.4.4.2</w:t>
      </w:r>
      <w:r w:rsidRPr="00E079C4">
        <w:rPr>
          <w:b/>
        </w:rPr>
        <w:tab/>
        <w:t xml:space="preserve">В этой документации должна быть охарактеризована устойчивость </w:t>
      </w:r>
      <w:r w:rsidR="00FC352C">
        <w:rPr>
          <w:b/>
        </w:rPr>
        <w:t>"</w:t>
      </w:r>
      <w:r w:rsidRPr="00E079C4">
        <w:rPr>
          <w:b/>
        </w:rPr>
        <w:t>системы</w:t>
      </w:r>
      <w:r w:rsidR="00FC352C">
        <w:rPr>
          <w:b/>
        </w:rPr>
        <w:t>"</w:t>
      </w:r>
      <w:r w:rsidRPr="00E079C4">
        <w:rPr>
          <w:b/>
        </w:rPr>
        <w:t xml:space="preserve"> к воздействию окружающей среды, например к климатическим условиям, к механическому воздействию</w:t>
      </w:r>
      <w:r w:rsidR="00FC352C">
        <w:rPr>
          <w:b/>
        </w:rPr>
        <w:t>,</w:t>
      </w:r>
      <w:r w:rsidR="00FC352C">
        <w:rPr>
          <w:b/>
        </w:rPr>
        <w:br/>
      </w:r>
      <w:r w:rsidRPr="00E079C4">
        <w:rPr>
          <w:b/>
        </w:rPr>
        <w:t>а также ее устойчивость с точки зрения электромагнитной совместимости.</w:t>
      </w:r>
      <w:r w:rsidR="004B4CF1">
        <w:t>»</w:t>
      </w:r>
    </w:p>
    <w:p w:rsidR="00E079C4" w:rsidRPr="00E079C4" w:rsidRDefault="00E079C4" w:rsidP="00E079C4">
      <w:pPr>
        <w:pStyle w:val="SingleTxtGR"/>
      </w:pPr>
      <w:r w:rsidRPr="00E079C4">
        <w:rPr>
          <w:i/>
        </w:rPr>
        <w:t xml:space="preserve">Пункт 4.1.2 </w:t>
      </w:r>
      <w:r w:rsidRPr="00FC352C">
        <w:t>изменить следующим образом:</w:t>
      </w:r>
    </w:p>
    <w:p w:rsidR="00E079C4" w:rsidRPr="00FF5567" w:rsidRDefault="00E079C4" w:rsidP="00E079C4">
      <w:pPr>
        <w:pStyle w:val="SingleTxtGR"/>
        <w:tabs>
          <w:tab w:val="clear" w:pos="1701"/>
        </w:tabs>
        <w:ind w:left="2268" w:hanging="1134"/>
      </w:pPr>
      <w:r>
        <w:t>«</w:t>
      </w:r>
      <w:r w:rsidRPr="00E079C4">
        <w:t>4.1.2</w:t>
      </w:r>
      <w:r w:rsidRPr="00E079C4">
        <w:tab/>
        <w:t>Проверка концепции безопасности, указанной в пункте</w:t>
      </w:r>
      <w:r w:rsidRPr="00E079C4">
        <w:rPr>
          <w:lang w:val="en-GB"/>
        </w:rPr>
        <w:t> </w:t>
      </w:r>
      <w:r w:rsidRPr="00E079C4">
        <w:t>3.4</w:t>
      </w:r>
    </w:p>
    <w:p w:rsidR="00E079C4" w:rsidRPr="00E079C4" w:rsidRDefault="00E079C4" w:rsidP="00E079C4">
      <w:pPr>
        <w:pStyle w:val="SingleTxtGR"/>
        <w:tabs>
          <w:tab w:val="clear" w:pos="1701"/>
          <w:tab w:val="left" w:pos="2784"/>
        </w:tabs>
        <w:ind w:left="2268"/>
      </w:pPr>
      <w:r w:rsidRPr="00E079C4">
        <w:t xml:space="preserve">По усмотрению органа по официальному утверждению типа, проводят проверку поведения </w:t>
      </w:r>
      <w:r w:rsidR="004B4CF1">
        <w:t>"</w:t>
      </w:r>
      <w:r w:rsidRPr="00E079C4">
        <w:t>системы</w:t>
      </w:r>
      <w:r w:rsidR="004B4CF1">
        <w:t>"</w:t>
      </w:r>
      <w:r w:rsidRPr="00E079C4">
        <w:t xml:space="preserve"> в условиях неисправности любого отдельного блока посредством подачи соответствующих выходных сигналов на электрические блоки или механические элементы с целью имитации воздействия внутренних неисправностей в этом блоке</w:t>
      </w:r>
      <w:r>
        <w:t>.</w:t>
      </w:r>
    </w:p>
    <w:p w:rsidR="00E079C4" w:rsidRPr="00FC352C" w:rsidRDefault="00E079C4" w:rsidP="00E079C4">
      <w:pPr>
        <w:pStyle w:val="SingleTxtGR"/>
        <w:tabs>
          <w:tab w:val="clear" w:pos="1701"/>
          <w:tab w:val="left" w:pos="2784"/>
        </w:tabs>
        <w:ind w:left="2268"/>
      </w:pPr>
      <w:r w:rsidRPr="00E079C4">
        <w:rPr>
          <w:b/>
        </w:rPr>
        <w:t>В эти испытания рекомендуется включить элементы, влияющие на управляемость транспортного средства и информирование пользователя (элементы ЧМИ).</w:t>
      </w:r>
      <w:r w:rsidR="00FC352C">
        <w:t>»</w:t>
      </w:r>
    </w:p>
    <w:p w:rsidR="00E079C4" w:rsidRPr="00E079C4" w:rsidRDefault="00E079C4" w:rsidP="00E079C4">
      <w:pPr>
        <w:pStyle w:val="SingleTxtGR"/>
      </w:pPr>
      <w:r w:rsidRPr="00E079C4">
        <w:rPr>
          <w:i/>
        </w:rPr>
        <w:t xml:space="preserve">Пункт 5 </w:t>
      </w:r>
      <w:r w:rsidRPr="00FC352C">
        <w:t>изменить следующим образом:</w:t>
      </w:r>
    </w:p>
    <w:p w:rsidR="00E079C4" w:rsidRPr="00E079C4" w:rsidRDefault="00E079C4" w:rsidP="00E079C4">
      <w:pPr>
        <w:pStyle w:val="SingleTxtGR"/>
        <w:tabs>
          <w:tab w:val="clear" w:pos="1701"/>
        </w:tabs>
        <w:ind w:left="2268" w:hanging="1134"/>
        <w:rPr>
          <w:b/>
        </w:rPr>
      </w:pPr>
      <w:r w:rsidRPr="00E079C4">
        <w:rPr>
          <w:b/>
        </w:rPr>
        <w:t>5.</w:t>
      </w:r>
      <w:r w:rsidRPr="00E079C4">
        <w:rPr>
          <w:b/>
        </w:rPr>
        <w:tab/>
        <w:t>Отчетность технической службы</w:t>
      </w:r>
    </w:p>
    <w:p w:rsidR="00E079C4" w:rsidRPr="00E079C4" w:rsidRDefault="00E079C4" w:rsidP="00E079C4">
      <w:pPr>
        <w:pStyle w:val="SingleTxtGR"/>
        <w:tabs>
          <w:tab w:val="clear" w:pos="1701"/>
          <w:tab w:val="left" w:pos="2784"/>
        </w:tabs>
        <w:ind w:left="2268"/>
        <w:rPr>
          <w:b/>
        </w:rPr>
      </w:pPr>
      <w:r w:rsidRPr="00E079C4">
        <w:rPr>
          <w:b/>
        </w:rPr>
        <w:t>Отчетность технической службы осуществляется таким образом, чтобы обеспечивалась возможность оперативного контроля, например посредством кодирования и занесения в отчетные материалы технической службы вариантов проверенных документов.</w:t>
      </w:r>
    </w:p>
    <w:p w:rsidR="00E079C4" w:rsidRPr="00E079C4" w:rsidRDefault="00E079C4" w:rsidP="00E079C4">
      <w:pPr>
        <w:pStyle w:val="SingleTxtGR"/>
        <w:tabs>
          <w:tab w:val="clear" w:pos="1701"/>
          <w:tab w:val="left" w:pos="2784"/>
        </w:tabs>
        <w:ind w:left="2268"/>
        <w:rPr>
          <w:b/>
        </w:rPr>
      </w:pPr>
      <w:r w:rsidRPr="00E079C4">
        <w:rPr>
          <w:b/>
        </w:rPr>
        <w:lastRenderedPageBreak/>
        <w:t xml:space="preserve">Пример возможной схемы отчета технической службы, направляемого органу по официальному утверждению типа, приведен в части </w:t>
      </w:r>
      <w:r w:rsidRPr="00E079C4">
        <w:rPr>
          <w:b/>
          <w:lang w:val="en-GB"/>
        </w:rPr>
        <w:t>II</w:t>
      </w:r>
      <w:r w:rsidRPr="00E079C4">
        <w:rPr>
          <w:b/>
        </w:rPr>
        <w:t xml:space="preserve"> настоящего документа.</w:t>
      </w:r>
    </w:p>
    <w:p w:rsidR="00C2029C" w:rsidRPr="00C2029C" w:rsidRDefault="00C2029C" w:rsidP="00E64796">
      <w:pPr>
        <w:pStyle w:val="HChGR"/>
        <w:spacing w:after="600"/>
      </w:pPr>
      <w:r w:rsidRPr="00C2029C">
        <w:tab/>
      </w:r>
      <w:r w:rsidRPr="00C2029C">
        <w:rPr>
          <w:lang w:val="en-GB"/>
        </w:rPr>
        <w:t>II.</w:t>
      </w:r>
      <w:r w:rsidRPr="00C2029C">
        <w:rPr>
          <w:lang w:val="en-GB"/>
        </w:rPr>
        <w:tab/>
      </w:r>
      <w:r w:rsidRPr="00C2029C">
        <w:t>Пример схемы отчета</w:t>
      </w:r>
    </w:p>
    <w:p w:rsidR="00E079C4" w:rsidRPr="00E64796" w:rsidRDefault="00C2029C" w:rsidP="00C2029C">
      <w:pPr>
        <w:pStyle w:val="SingleTxtGR"/>
        <w:ind w:left="680"/>
        <w:jc w:val="left"/>
        <w:rPr>
          <w:color w:val="FFFFFF" w:themeColor="background1"/>
        </w:rPr>
      </w:pPr>
      <w:r w:rsidRPr="00C2029C">
        <w:rPr>
          <w:noProof/>
          <w:spacing w:val="0"/>
          <w:w w:val="100"/>
          <w:kern w:val="0"/>
          <w:lang w:val="fr-FR" w:eastAsia="fr-FR"/>
        </w:rPr>
        <w:drawing>
          <wp:inline distT="0" distB="0" distL="0" distR="0" wp14:anchorId="06534372" wp14:editId="434F25F6">
            <wp:extent cx="5425440" cy="4580902"/>
            <wp:effectExtent l="0" t="0" r="381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425923" cy="4581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9C" w:rsidRPr="00E64796" w:rsidRDefault="00C2029C" w:rsidP="00C2029C">
      <w:pPr>
        <w:pStyle w:val="SingleTxtGR"/>
        <w:ind w:left="680"/>
        <w:jc w:val="left"/>
        <w:rPr>
          <w:color w:val="FFFFFF" w:themeColor="background1"/>
        </w:rPr>
      </w:pPr>
      <w:r w:rsidRPr="00C2029C">
        <w:rPr>
          <w:noProof/>
          <w:spacing w:val="0"/>
          <w:w w:val="100"/>
          <w:kern w:val="0"/>
          <w:lang w:val="fr-FR" w:eastAsia="fr-FR"/>
        </w:rPr>
        <w:lastRenderedPageBreak/>
        <w:drawing>
          <wp:inline distT="0" distB="0" distL="0" distR="0" wp14:anchorId="4B64A231" wp14:editId="6EAEFF80">
            <wp:extent cx="5719454" cy="7307580"/>
            <wp:effectExtent l="0" t="0" r="0" b="762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20787" cy="7309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9C" w:rsidRPr="00E64796" w:rsidRDefault="00C2029C" w:rsidP="00C2029C">
      <w:pPr>
        <w:pStyle w:val="SingleTxtGR"/>
        <w:ind w:left="680"/>
        <w:jc w:val="left"/>
        <w:rPr>
          <w:color w:val="FFFFFF" w:themeColor="background1"/>
        </w:rPr>
      </w:pPr>
      <w:r w:rsidRPr="00C2029C">
        <w:rPr>
          <w:noProof/>
          <w:spacing w:val="0"/>
          <w:w w:val="100"/>
          <w:kern w:val="0"/>
          <w:lang w:val="fr-FR" w:eastAsia="fr-FR"/>
        </w:rPr>
        <w:lastRenderedPageBreak/>
        <w:drawing>
          <wp:inline distT="0" distB="0" distL="0" distR="0" wp14:anchorId="228912BB" wp14:editId="7FA0564A">
            <wp:extent cx="5731510" cy="7079272"/>
            <wp:effectExtent l="0" t="0" r="2540" b="7620"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079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9C" w:rsidRDefault="00C2029C" w:rsidP="00C2029C">
      <w:pPr>
        <w:pStyle w:val="SingleTxtGR"/>
        <w:ind w:left="680"/>
        <w:jc w:val="left"/>
      </w:pPr>
      <w:r w:rsidRPr="00C2029C">
        <w:rPr>
          <w:noProof/>
          <w:spacing w:val="0"/>
          <w:w w:val="100"/>
          <w:kern w:val="0"/>
          <w:lang w:val="fr-FR" w:eastAsia="fr-FR"/>
        </w:rPr>
        <w:lastRenderedPageBreak/>
        <w:drawing>
          <wp:inline distT="0" distB="0" distL="0" distR="0" wp14:anchorId="67B9C9DF" wp14:editId="5D825B4F">
            <wp:extent cx="5731510" cy="6747383"/>
            <wp:effectExtent l="0" t="0" r="2540" b="0"/>
            <wp:docPr id="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7473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029C" w:rsidRPr="00C2029C" w:rsidRDefault="00C2029C" w:rsidP="00C2029C">
      <w:pPr>
        <w:pStyle w:val="HChGR"/>
        <w:spacing w:before="120"/>
      </w:pPr>
      <w:r>
        <w:tab/>
      </w:r>
      <w:r w:rsidRPr="00C2029C">
        <w:rPr>
          <w:lang w:val="en-GB"/>
        </w:rPr>
        <w:t>III</w:t>
      </w:r>
      <w:r w:rsidRPr="00C2029C">
        <w:t>.</w:t>
      </w:r>
      <w:r w:rsidRPr="00C2029C">
        <w:tab/>
        <w:t>Обоснование</w:t>
      </w:r>
    </w:p>
    <w:p w:rsidR="00C2029C" w:rsidRPr="00C2029C" w:rsidRDefault="00C2029C" w:rsidP="00C2029C">
      <w:pPr>
        <w:pStyle w:val="SingleTxtGR"/>
      </w:pPr>
      <w:r w:rsidRPr="00C2029C">
        <w:tab/>
      </w:r>
      <w:r w:rsidRPr="00C2029C">
        <w:rPr>
          <w:lang w:val="en-GB"/>
        </w:rPr>
        <w:t>GRRF</w:t>
      </w:r>
      <w:r w:rsidRPr="00C2029C">
        <w:t xml:space="preserve"> рассмотрела настоящее предложение в качестве неофициального документа </w:t>
      </w:r>
      <w:r w:rsidRPr="00C2029C">
        <w:rPr>
          <w:lang w:val="en-GB"/>
        </w:rPr>
        <w:t>GRRF</w:t>
      </w:r>
      <w:r w:rsidRPr="00C2029C">
        <w:t>-82-19 на своей восемьдесят второй сессии, решила возобновить обсуждение этого предложения на своей восемьдесят третьей сессии и поручила секретариату распространить первоначальный документ под официальным условным обозначением на своей восемьдесят третьей сессии.</w:t>
      </w:r>
    </w:p>
    <w:p w:rsidR="00C2029C" w:rsidRPr="00C2029C" w:rsidRDefault="00C2029C" w:rsidP="00C2029C">
      <w:pPr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2029C" w:rsidRPr="00C2029C" w:rsidSect="004D639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701" w:right="1134" w:bottom="2268" w:left="1134" w:header="1134" w:footer="17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714" w:rsidRDefault="00680714" w:rsidP="00B471C5">
      <w:r>
        <w:separator/>
      </w:r>
    </w:p>
  </w:endnote>
  <w:endnote w:type="continuationSeparator" w:id="0">
    <w:p w:rsidR="00680714" w:rsidRDefault="00680714" w:rsidP="00B47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57C95">
      <w:rPr>
        <w:b/>
        <w:noProof/>
        <w:sz w:val="18"/>
        <w:szCs w:val="18"/>
      </w:rPr>
      <w:t>2</w:t>
    </w:r>
    <w:r w:rsidRPr="00BA2D2B">
      <w:rPr>
        <w:b/>
        <w:sz w:val="18"/>
        <w:szCs w:val="18"/>
      </w:rPr>
      <w:fldChar w:fldCharType="end"/>
    </w:r>
    <w:r>
      <w:rPr>
        <w:b/>
        <w:sz w:val="18"/>
        <w:szCs w:val="18"/>
      </w:rPr>
      <w:tab/>
    </w:r>
    <w:r>
      <w:rPr>
        <w:lang w:val="en-US"/>
      </w:rPr>
      <w:t>GE.16-</w:t>
    </w:r>
    <w:r w:rsidR="00C2029C">
      <w:rPr>
        <w:lang w:val="en-US"/>
      </w:rPr>
      <w:t>19736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05EE" w:rsidRPr="009A6F4A" w:rsidRDefault="007005EE" w:rsidP="007005EE">
    <w:pPr>
      <w:pStyle w:val="Pieddepage"/>
      <w:rPr>
        <w:lang w:val="en-US"/>
      </w:rPr>
    </w:pPr>
    <w:r>
      <w:rPr>
        <w:lang w:val="en-US"/>
      </w:rPr>
      <w:t>GE.16-</w:t>
    </w:r>
    <w:r w:rsidR="00C2029C">
      <w:rPr>
        <w:lang w:val="en-US"/>
      </w:rPr>
      <w:t>19736</w:t>
    </w:r>
    <w:r>
      <w:rPr>
        <w:lang w:val="en-US"/>
      </w:rPr>
      <w:tab/>
    </w:r>
    <w:r w:rsidRPr="00BA2D2B">
      <w:rPr>
        <w:b/>
        <w:sz w:val="18"/>
        <w:szCs w:val="18"/>
      </w:rPr>
      <w:fldChar w:fldCharType="begin"/>
    </w:r>
    <w:r w:rsidRPr="00BA2D2B">
      <w:rPr>
        <w:b/>
        <w:sz w:val="18"/>
        <w:szCs w:val="18"/>
      </w:rPr>
      <w:instrText xml:space="preserve"> PAGE  \* Arabic  \* MERGEFORMAT </w:instrText>
    </w:r>
    <w:r w:rsidRPr="00BA2D2B">
      <w:rPr>
        <w:b/>
        <w:sz w:val="18"/>
        <w:szCs w:val="18"/>
      </w:rPr>
      <w:fldChar w:fldCharType="separate"/>
    </w:r>
    <w:r w:rsidR="00F57C95">
      <w:rPr>
        <w:b/>
        <w:noProof/>
        <w:sz w:val="18"/>
        <w:szCs w:val="18"/>
      </w:rPr>
      <w:t>7</w:t>
    </w:r>
    <w:r w:rsidRPr="00BA2D2B">
      <w:rPr>
        <w:b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57" w:type="dxa"/>
      </w:tblCellMar>
      <w:tblLook w:val="01E0" w:firstRow="1" w:lastRow="1" w:firstColumn="1" w:lastColumn="1" w:noHBand="0" w:noVBand="0"/>
    </w:tblPr>
    <w:tblGrid>
      <w:gridCol w:w="3648"/>
      <w:gridCol w:w="5056"/>
      <w:gridCol w:w="972"/>
    </w:tblGrid>
    <w:tr w:rsidR="00A9606E" w:rsidRPr="00797A78" w:rsidTr="000B1FD5">
      <w:trPr>
        <w:trHeight w:val="431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1C3ABC" w:rsidRDefault="00A9606E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lang w:val="en-US" w:eastAsia="ru-RU"/>
            </w:rPr>
          </w:pPr>
          <w:r w:rsidRPr="001C3ABC">
            <w:rPr>
              <w:lang w:val="en-US"/>
            </w:rPr>
            <w:t>G</w:t>
          </w:r>
          <w:r w:rsidR="00C2029C">
            <w:rPr>
              <w:lang w:val="en-US"/>
            </w:rPr>
            <w:t>E.16</w:t>
          </w:r>
          <w:r w:rsidR="00C2029C">
            <w:t>-</w:t>
          </w:r>
          <w:r w:rsidR="00C2029C">
            <w:rPr>
              <w:lang w:val="en-US"/>
            </w:rPr>
            <w:t xml:space="preserve">19736 </w:t>
          </w:r>
          <w:r w:rsidRPr="001C3ABC">
            <w:rPr>
              <w:lang w:val="en-US"/>
            </w:rPr>
            <w:t xml:space="preserve"> (R)</w:t>
          </w:r>
          <w:r w:rsidR="00C2029C">
            <w:rPr>
              <w:lang w:val="en-US"/>
            </w:rPr>
            <w:t xml:space="preserve">  161116  161116</w:t>
          </w:r>
        </w:p>
      </w:tc>
      <w:tc>
        <w:tcPr>
          <w:tcW w:w="5056" w:type="dxa"/>
          <w:vMerge w:val="restart"/>
          <w:tcMar>
            <w:left w:w="57" w:type="dxa"/>
            <w:right w:w="57" w:type="dxa"/>
          </w:tcMar>
          <w:vAlign w:val="bottom"/>
        </w:tcPr>
        <w:p w:rsidR="00A9606E" w:rsidRDefault="00A9606E" w:rsidP="007B199D">
          <w:pPr>
            <w:jc w:val="right"/>
          </w:pPr>
          <w:r>
            <w:rPr>
              <w:b/>
              <w:noProof/>
              <w:lang w:val="fr-FR" w:eastAsia="fr-FR"/>
            </w:rPr>
            <w:drawing>
              <wp:inline distT="0" distB="0" distL="0" distR="0" wp14:anchorId="131975DF" wp14:editId="52CBB66A">
                <wp:extent cx="2655481" cy="277586"/>
                <wp:effectExtent l="0" t="0" r="0" b="8255"/>
                <wp:docPr id="2" name="Рисунок 2" descr="recycle_Russia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cycle_Russian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22647"/>
                        <a:stretch/>
                      </pic:blipFill>
                      <pic:spPr bwMode="auto">
                        <a:xfrm>
                          <a:off x="0" y="0"/>
                          <a:ext cx="2704465" cy="2827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72" w:type="dxa"/>
          <w:vMerge w:val="restart"/>
          <w:tcMar>
            <w:left w:w="57" w:type="dxa"/>
            <w:right w:w="0" w:type="dxa"/>
          </w:tcMar>
          <w:vAlign w:val="bottom"/>
        </w:tcPr>
        <w:p w:rsidR="00A9606E" w:rsidRDefault="00C2029C" w:rsidP="007B199D">
          <w:pPr>
            <w:jc w:val="right"/>
          </w:pPr>
          <w:r>
            <w:rPr>
              <w:noProof/>
              <w:lang w:val="fr-FR" w:eastAsia="fr-FR"/>
            </w:rPr>
            <w:drawing>
              <wp:inline distT="0" distB="0" distL="0" distR="0">
                <wp:extent cx="579120" cy="579120"/>
                <wp:effectExtent l="0" t="0" r="0" b="0"/>
                <wp:docPr id="7" name="Рисунок 7" descr="http://undocs.org/m2/QRCode.ashx?DS=ECE/TRANS/WP.29/GRRF/2017/8&amp;Size=2 &amp;Lang=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undocs.org/m2/QRCode.ashx?DS=ECE/TRANS/WP.29/GRRF/2017/8&amp;Size=2 &amp;Lang=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9120" cy="57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9606E" w:rsidRPr="00797A78" w:rsidTr="007B199D">
      <w:trPr>
        <w:trHeight w:hRule="exact" w:val="564"/>
      </w:trPr>
      <w:tc>
        <w:tcPr>
          <w:tcW w:w="3648" w:type="dxa"/>
          <w:tcMar>
            <w:left w:w="57" w:type="dxa"/>
            <w:right w:w="57" w:type="dxa"/>
          </w:tcMar>
          <w:vAlign w:val="bottom"/>
        </w:tcPr>
        <w:p w:rsidR="00A9606E" w:rsidRPr="00C2029C" w:rsidRDefault="00C2029C" w:rsidP="007B199D">
          <w:pPr>
            <w:spacing w:after="40"/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</w:pPr>
          <w:r w:rsidRPr="00C202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  <w:r w:rsidRPr="00C202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02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202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</w:t>
          </w:r>
          <w:r w:rsidRPr="00C202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</w:t>
          </w:r>
          <w:r w:rsidRPr="00C202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</w:t>
          </w:r>
          <w:r w:rsidRPr="00C202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</w:t>
          </w:r>
          <w:r w:rsidRPr="00C202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</w:t>
          </w:r>
          <w:r w:rsidRPr="00C2029C">
            <w:rPr>
              <w:rFonts w:ascii="C39T30Lfz" w:hAnsi="C39T30Lfz"/>
              <w:spacing w:val="0"/>
              <w:w w:val="100"/>
              <w:kern w:val="0"/>
              <w:sz w:val="56"/>
              <w:szCs w:val="56"/>
              <w:lang w:val="en-US" w:eastAsia="ru-RU"/>
            </w:rPr>
            <w:t></w:t>
          </w:r>
        </w:p>
      </w:tc>
      <w:tc>
        <w:tcPr>
          <w:tcW w:w="5056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  <w:tc>
        <w:tcPr>
          <w:tcW w:w="972" w:type="dxa"/>
          <w:vMerge/>
          <w:tcMar>
            <w:left w:w="57" w:type="dxa"/>
            <w:right w:w="57" w:type="dxa"/>
          </w:tcMar>
        </w:tcPr>
        <w:p w:rsidR="00A9606E" w:rsidRDefault="00A9606E" w:rsidP="007B199D"/>
      </w:tc>
    </w:tr>
  </w:tbl>
  <w:p w:rsidR="00A658DB" w:rsidRPr="007005EE" w:rsidRDefault="00A658DB" w:rsidP="004D639B">
    <w:pPr>
      <w:pStyle w:val="Pieddepag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714" w:rsidRPr="009141DC" w:rsidRDefault="00680714" w:rsidP="00D1261C">
      <w:pPr>
        <w:tabs>
          <w:tab w:val="left" w:pos="2268"/>
        </w:tabs>
        <w:spacing w:after="80"/>
        <w:ind w:left="6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type="continuationSeparator" w:id="0">
    <w:p w:rsidR="00680714" w:rsidRPr="00D1261C" w:rsidRDefault="00680714" w:rsidP="00D1261C">
      <w:pPr>
        <w:tabs>
          <w:tab w:val="left" w:pos="2268"/>
        </w:tabs>
        <w:spacing w:after="80"/>
        <w:rPr>
          <w:u w:val="single"/>
          <w:lang w:val="en-US"/>
        </w:rPr>
      </w:pPr>
      <w:r>
        <w:rPr>
          <w:u w:val="single"/>
          <w:lang w:val="en-US"/>
        </w:rPr>
        <w:tab/>
      </w:r>
    </w:p>
  </w:footnote>
  <w:footnote w:id="1">
    <w:p w:rsidR="00E079C4" w:rsidRPr="00E079C4" w:rsidRDefault="00E079C4" w:rsidP="00E079C4">
      <w:pPr>
        <w:pStyle w:val="Notedebasdepage"/>
        <w:rPr>
          <w:lang w:val="ru-RU"/>
        </w:rPr>
      </w:pPr>
      <w:r>
        <w:tab/>
      </w:r>
      <w:r w:rsidRPr="00E079C4">
        <w:rPr>
          <w:rStyle w:val="Appelnotedebasdep"/>
          <w:szCs w:val="18"/>
          <w:vertAlign w:val="baseline"/>
          <w:lang w:val="ru-RU"/>
        </w:rPr>
        <w:t>*</w:t>
      </w:r>
      <w:r w:rsidRPr="00925058">
        <w:rPr>
          <w:sz w:val="20"/>
          <w:lang w:val="ru-RU"/>
        </w:rPr>
        <w:tab/>
      </w:r>
      <w:r w:rsidRPr="00EA7967">
        <w:rPr>
          <w:lang w:val="ru-RU"/>
        </w:rPr>
        <w:t>В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соответствии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с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программой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работы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Комитета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по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внутреннему</w:t>
      </w:r>
      <w:r w:rsidRPr="008947D2">
        <w:rPr>
          <w:lang w:val="ru-RU"/>
        </w:rPr>
        <w:t xml:space="preserve"> </w:t>
      </w:r>
      <w:r w:rsidRPr="00EA7967">
        <w:rPr>
          <w:lang w:val="ru-RU"/>
        </w:rPr>
        <w:t>транспорту</w:t>
      </w:r>
      <w:r w:rsidRPr="00E079C4">
        <w:rPr>
          <w:lang w:val="ru-RU"/>
        </w:rPr>
        <w:br/>
      </w:r>
      <w:r w:rsidRPr="00EA7967">
        <w:rPr>
          <w:lang w:val="ru-RU"/>
        </w:rPr>
        <w:t>на</w:t>
      </w:r>
      <w:r w:rsidRPr="008947D2">
        <w:rPr>
          <w:szCs w:val="18"/>
          <w:lang w:val="ru-RU"/>
        </w:rPr>
        <w:t xml:space="preserve"> 2016–2017 </w:t>
      </w:r>
      <w:r>
        <w:rPr>
          <w:szCs w:val="18"/>
          <w:lang w:val="ru-RU"/>
        </w:rPr>
        <w:t>годы</w:t>
      </w:r>
      <w:r w:rsidRPr="008947D2">
        <w:rPr>
          <w:szCs w:val="18"/>
          <w:lang w:val="ru-RU"/>
        </w:rPr>
        <w:t xml:space="preserve"> (</w:t>
      </w:r>
      <w:r w:rsidRPr="006636B2">
        <w:rPr>
          <w:szCs w:val="18"/>
          <w:lang w:val="en-US"/>
        </w:rPr>
        <w:t>ECE</w:t>
      </w:r>
      <w:r w:rsidRPr="008947D2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8947D2">
        <w:rPr>
          <w:szCs w:val="18"/>
          <w:lang w:val="ru-RU"/>
        </w:rPr>
        <w:t xml:space="preserve">/254, </w:t>
      </w:r>
      <w:r>
        <w:rPr>
          <w:szCs w:val="18"/>
          <w:lang w:val="ru-RU"/>
        </w:rPr>
        <w:t>пункт</w:t>
      </w:r>
      <w:r w:rsidRPr="008947D2">
        <w:rPr>
          <w:szCs w:val="18"/>
          <w:lang w:val="ru-RU"/>
        </w:rPr>
        <w:t xml:space="preserve"> 159, </w:t>
      </w:r>
      <w:r>
        <w:rPr>
          <w:szCs w:val="18"/>
          <w:lang w:val="ru-RU"/>
        </w:rPr>
        <w:t>и</w:t>
      </w:r>
      <w:r w:rsidRPr="008947D2">
        <w:rPr>
          <w:szCs w:val="18"/>
          <w:lang w:val="ru-RU"/>
        </w:rPr>
        <w:t xml:space="preserve"> </w:t>
      </w:r>
      <w:r w:rsidRPr="006636B2">
        <w:rPr>
          <w:szCs w:val="18"/>
          <w:lang w:val="en-US"/>
        </w:rPr>
        <w:t>ECE</w:t>
      </w:r>
      <w:r w:rsidRPr="008947D2">
        <w:rPr>
          <w:szCs w:val="18"/>
          <w:lang w:val="ru-RU"/>
        </w:rPr>
        <w:t>/</w:t>
      </w:r>
      <w:r w:rsidRPr="006636B2">
        <w:rPr>
          <w:szCs w:val="18"/>
          <w:lang w:val="en-US"/>
        </w:rPr>
        <w:t>TRANS</w:t>
      </w:r>
      <w:r w:rsidRPr="008947D2">
        <w:rPr>
          <w:szCs w:val="18"/>
          <w:lang w:val="ru-RU"/>
        </w:rPr>
        <w:t>/2016/28/</w:t>
      </w:r>
      <w:r w:rsidRPr="006636B2">
        <w:rPr>
          <w:szCs w:val="18"/>
          <w:lang w:val="en-US"/>
        </w:rPr>
        <w:t>Add</w:t>
      </w:r>
      <w:r w:rsidRPr="008947D2">
        <w:rPr>
          <w:szCs w:val="18"/>
          <w:lang w:val="ru-RU"/>
        </w:rPr>
        <w:t xml:space="preserve">.1, </w:t>
      </w:r>
      <w:r>
        <w:rPr>
          <w:szCs w:val="18"/>
          <w:lang w:val="ru-RU"/>
        </w:rPr>
        <w:t>направление</w:t>
      </w:r>
      <w:r w:rsidRPr="008947D2">
        <w:rPr>
          <w:szCs w:val="18"/>
          <w:lang w:val="ru-RU"/>
        </w:rPr>
        <w:t xml:space="preserve"> </w:t>
      </w:r>
      <w:r>
        <w:rPr>
          <w:szCs w:val="18"/>
          <w:lang w:val="ru-RU"/>
        </w:rPr>
        <w:t>деятельности</w:t>
      </w:r>
      <w:r w:rsidRPr="008947D2">
        <w:rPr>
          <w:szCs w:val="18"/>
          <w:lang w:val="ru-RU"/>
        </w:rPr>
        <w:t xml:space="preserve"> 3.1) </w:t>
      </w:r>
      <w:r w:rsidRPr="00EA7967">
        <w:rPr>
          <w:lang w:val="ru-RU"/>
        </w:rPr>
        <w:t>Всеми</w:t>
      </w:r>
      <w:r>
        <w:rPr>
          <w:lang w:val="ru-RU"/>
        </w:rPr>
        <w:t>рный форум будет разрабатывать,</w:t>
      </w:r>
      <w:r w:rsidRPr="00E079C4">
        <w:rPr>
          <w:lang w:val="ru-RU"/>
        </w:rPr>
        <w:br/>
      </w:r>
      <w:r w:rsidRPr="00EA7967">
        <w:rPr>
          <w:lang w:val="ru-RU"/>
        </w:rPr>
        <w:t>согласовывать и</w:t>
      </w:r>
      <w:r w:rsidRPr="006A09CF">
        <w:rPr>
          <w:lang w:val="en-US"/>
        </w:rPr>
        <w:t> </w:t>
      </w:r>
      <w:r w:rsidRPr="00EA7967">
        <w:rPr>
          <w:lang w:val="ru-RU"/>
        </w:rPr>
        <w:t xml:space="preserve">обновлять правила в целях улучшения характеристик транспортных средств. </w:t>
      </w:r>
      <w:r w:rsidRPr="007427CD">
        <w:rPr>
          <w:lang w:val="ru-RU"/>
        </w:rPr>
        <w:t>Настоящий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документ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представлен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в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соответствии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с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этим</w:t>
      </w:r>
      <w:r w:rsidRPr="0018043C">
        <w:rPr>
          <w:lang w:val="ru-RU"/>
        </w:rPr>
        <w:t xml:space="preserve"> </w:t>
      </w:r>
      <w:r w:rsidRPr="007427CD">
        <w:rPr>
          <w:lang w:val="ru-RU"/>
        </w:rPr>
        <w:t>мандатом</w:t>
      </w:r>
      <w:r w:rsidRPr="00E079C4">
        <w:rPr>
          <w:szCs w:val="18"/>
          <w:lang w:val="ru-RU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C2029C" w:rsidRDefault="00C2029C" w:rsidP="00C2029C">
    <w:pPr>
      <w:pStyle w:val="En-tte"/>
    </w:pPr>
    <w:r w:rsidRPr="00C2029C">
      <w:rPr>
        <w:lang w:val="en-US"/>
      </w:rPr>
      <w:t>ECE/TRANS/WP.29/GRRF/2017/8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58DB" w:rsidRPr="00C2029C" w:rsidRDefault="00C2029C" w:rsidP="00C2029C">
    <w:pPr>
      <w:pStyle w:val="En-tte"/>
      <w:jc w:val="right"/>
    </w:pPr>
    <w:r w:rsidRPr="00C2029C">
      <w:rPr>
        <w:lang w:val="en-US"/>
      </w:rPr>
      <w:t>ECE/TRANS/WP.29/GRRF/2017/8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314B4B"/>
    <w:multiLevelType w:val="hybridMultilevel"/>
    <w:tmpl w:val="6AC46E0C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revisionView w:inkAnnotations="0"/>
  <w:documentProtection w:edit="forms" w:enforcement="0"/>
  <w:defaultTabStop w:val="567"/>
  <w:autoHyphenation/>
  <w:hyphenationZone w:val="357"/>
  <w:doNotHyphenateCaps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7A1"/>
    <w:rsid w:val="000450D1"/>
    <w:rsid w:val="00095615"/>
    <w:rsid w:val="000B1FD5"/>
    <w:rsid w:val="000F2A4F"/>
    <w:rsid w:val="00203F84"/>
    <w:rsid w:val="00226967"/>
    <w:rsid w:val="00232306"/>
    <w:rsid w:val="002477A1"/>
    <w:rsid w:val="00275188"/>
    <w:rsid w:val="0028687D"/>
    <w:rsid w:val="002B091C"/>
    <w:rsid w:val="002B3D40"/>
    <w:rsid w:val="002D0CCB"/>
    <w:rsid w:val="00345C79"/>
    <w:rsid w:val="00366A39"/>
    <w:rsid w:val="0048005C"/>
    <w:rsid w:val="004B4CF1"/>
    <w:rsid w:val="004D639B"/>
    <w:rsid w:val="004E242B"/>
    <w:rsid w:val="0050258C"/>
    <w:rsid w:val="00517551"/>
    <w:rsid w:val="00544379"/>
    <w:rsid w:val="00566944"/>
    <w:rsid w:val="005D56BF"/>
    <w:rsid w:val="0062027E"/>
    <w:rsid w:val="00643644"/>
    <w:rsid w:val="00665D8D"/>
    <w:rsid w:val="00680714"/>
    <w:rsid w:val="006A7A3B"/>
    <w:rsid w:val="006B6B57"/>
    <w:rsid w:val="006F49F1"/>
    <w:rsid w:val="006F4D3D"/>
    <w:rsid w:val="007005EE"/>
    <w:rsid w:val="00705394"/>
    <w:rsid w:val="00743F62"/>
    <w:rsid w:val="00760D3A"/>
    <w:rsid w:val="00773BA8"/>
    <w:rsid w:val="007A1F42"/>
    <w:rsid w:val="007D76DD"/>
    <w:rsid w:val="008717E8"/>
    <w:rsid w:val="008D01AE"/>
    <w:rsid w:val="008E0423"/>
    <w:rsid w:val="009141DC"/>
    <w:rsid w:val="009174A1"/>
    <w:rsid w:val="0098674D"/>
    <w:rsid w:val="00997ACA"/>
    <w:rsid w:val="00A03FB7"/>
    <w:rsid w:val="00A55C56"/>
    <w:rsid w:val="00A658DB"/>
    <w:rsid w:val="00A75A11"/>
    <w:rsid w:val="00A9606E"/>
    <w:rsid w:val="00AD7EAD"/>
    <w:rsid w:val="00B35A32"/>
    <w:rsid w:val="00B432C6"/>
    <w:rsid w:val="00B471C5"/>
    <w:rsid w:val="00B6474A"/>
    <w:rsid w:val="00BE1742"/>
    <w:rsid w:val="00C2029C"/>
    <w:rsid w:val="00D1261C"/>
    <w:rsid w:val="00D26030"/>
    <w:rsid w:val="00D75DCE"/>
    <w:rsid w:val="00DD35AC"/>
    <w:rsid w:val="00DD479F"/>
    <w:rsid w:val="00E079C4"/>
    <w:rsid w:val="00E15E48"/>
    <w:rsid w:val="00E64796"/>
    <w:rsid w:val="00EB0723"/>
    <w:rsid w:val="00EB2957"/>
    <w:rsid w:val="00EE6F37"/>
    <w:rsid w:val="00F1599F"/>
    <w:rsid w:val="00F31EF2"/>
    <w:rsid w:val="00F54C97"/>
    <w:rsid w:val="00F57C95"/>
    <w:rsid w:val="00FC352C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EE31D3-7EAF-40B3-86CC-30D1FEBB5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658DB"/>
    <w:pPr>
      <w:spacing w:line="240" w:lineRule="atLeast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</w:rPr>
  </w:style>
  <w:style w:type="paragraph" w:styleId="Titre1">
    <w:name w:val="heading 1"/>
    <w:aliases w:val="Table_GR"/>
    <w:basedOn w:val="Normal"/>
    <w:next w:val="Normal"/>
    <w:link w:val="Titre1Car"/>
    <w:qFormat/>
    <w:rsid w:val="00BE1742"/>
    <w:pPr>
      <w:keepNext/>
      <w:tabs>
        <w:tab w:val="left" w:pos="567"/>
      </w:tabs>
      <w:jc w:val="both"/>
      <w:outlineLvl w:val="0"/>
    </w:pPr>
    <w:rPr>
      <w:rFonts w:cs="Arial"/>
      <w:b/>
      <w:bCs/>
      <w:szCs w:val="32"/>
      <w:lang w:eastAsia="ru-RU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R">
    <w:name w:val="_ H __M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customStyle="1" w:styleId="HChGR">
    <w:name w:val="_ H _Ch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1GR">
    <w:name w:val="_ H_1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qFormat/>
    <w:rsid w:val="00BE1742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paragraph" w:customStyle="1" w:styleId="SingleTxtGR">
    <w:name w:val="_ Single Txt_GR"/>
    <w:basedOn w:val="Normal"/>
    <w:qFormat/>
    <w:rsid w:val="005D56BF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customStyle="1" w:styleId="SLGR">
    <w:name w:val="__S_L_GR"/>
    <w:basedOn w:val="Normal"/>
    <w:next w:val="Normal"/>
    <w:qFormat/>
    <w:rsid w:val="00BE1742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qFormat/>
    <w:rsid w:val="00BE1742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qFormat/>
    <w:rsid w:val="00BE1742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qFormat/>
    <w:rsid w:val="00BE1742"/>
    <w:pPr>
      <w:numPr>
        <w:numId w:val="1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qFormat/>
    <w:rsid w:val="00BE1742"/>
    <w:pPr>
      <w:numPr>
        <w:numId w:val="2"/>
      </w:numPr>
      <w:spacing w:after="120"/>
      <w:ind w:right="1134"/>
      <w:jc w:val="both"/>
    </w:pPr>
    <w:rPr>
      <w:lang w:eastAsia="ru-RU"/>
    </w:rPr>
  </w:style>
  <w:style w:type="paragraph" w:customStyle="1" w:styleId="ParaNoGR">
    <w:name w:val="_ParaNo._GR"/>
    <w:basedOn w:val="Normal"/>
    <w:next w:val="Normal"/>
    <w:qFormat/>
    <w:rsid w:val="00BE1742"/>
    <w:pPr>
      <w:numPr>
        <w:numId w:val="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table" w:customStyle="1" w:styleId="TabNum">
    <w:name w:val="_TabNum"/>
    <w:basedOn w:val="TableauNormal"/>
    <w:rsid w:val="00EB2957"/>
    <w:pPr>
      <w:spacing w:before="40" w:after="40" w:line="220" w:lineRule="exact"/>
      <w:jc w:val="right"/>
    </w:pPr>
    <w:rPr>
      <w:rFonts w:ascii="Times New Roman" w:eastAsia="Times New Roman" w:hAnsi="Times New Roman" w:cs="Times New Roman"/>
      <w:sz w:val="18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Row">
      <w:pPr>
        <w:wordWrap/>
        <w:spacing w:beforeLines="0" w:before="80" w:beforeAutospacing="0" w:afterLines="0" w:after="80" w:afterAutospacing="0" w:line="200" w:lineRule="atLeast"/>
        <w:jc w:val="right"/>
      </w:pPr>
      <w:rPr>
        <w:rFonts w:ascii="Times New Roman" w:hAnsi="Times New Roman"/>
        <w:i/>
        <w:sz w:val="16"/>
      </w:rPr>
    </w:tblStyle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auNormal"/>
    <w:rsid w:val="00BE1742"/>
    <w:pPr>
      <w:spacing w:before="40" w:after="120" w:line="240" w:lineRule="atLeas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En-tte">
    <w:name w:val="header"/>
    <w:aliases w:val="6_GR"/>
    <w:basedOn w:val="Normal"/>
    <w:next w:val="Normal"/>
    <w:link w:val="En-tteCar"/>
    <w:qFormat/>
    <w:rsid w:val="00BE1742"/>
    <w:pPr>
      <w:pBdr>
        <w:bottom w:val="single" w:sz="4" w:space="4" w:color="auto"/>
      </w:pBdr>
      <w:tabs>
        <w:tab w:val="right" w:pos="9639"/>
      </w:tabs>
      <w:suppressAutoHyphens/>
    </w:pPr>
    <w:rPr>
      <w:b/>
      <w:sz w:val="18"/>
      <w:lang w:val="en-GB" w:eastAsia="ru-RU"/>
    </w:rPr>
  </w:style>
  <w:style w:type="character" w:customStyle="1" w:styleId="En-tteCar">
    <w:name w:val="En-tête Car"/>
    <w:aliases w:val="6_GR Car"/>
    <w:basedOn w:val="Policepardfaut"/>
    <w:link w:val="En-tte"/>
    <w:rsid w:val="00BE1742"/>
    <w:rPr>
      <w:rFonts w:ascii="Times New Roman" w:eastAsia="Times New Roman" w:hAnsi="Times New Roman" w:cs="Times New Roman"/>
      <w:b/>
      <w:sz w:val="18"/>
      <w:szCs w:val="20"/>
      <w:lang w:val="en-GB" w:eastAsia="ru-RU"/>
    </w:rPr>
  </w:style>
  <w:style w:type="character" w:customStyle="1" w:styleId="Titre1Car">
    <w:name w:val="Titre 1 Car"/>
    <w:aliases w:val="Table_GR Car"/>
    <w:basedOn w:val="Policepardfaut"/>
    <w:link w:val="Titre1"/>
    <w:rsid w:val="00BE1742"/>
    <w:rPr>
      <w:rFonts w:ascii="Times New Roman" w:eastAsia="Times New Roman" w:hAnsi="Times New Roman" w:cs="Arial"/>
      <w:b/>
      <w:bCs/>
      <w:spacing w:val="4"/>
      <w:w w:val="103"/>
      <w:kern w:val="14"/>
      <w:sz w:val="20"/>
      <w:szCs w:val="32"/>
      <w:lang w:eastAsia="ru-RU"/>
    </w:rPr>
  </w:style>
  <w:style w:type="character" w:styleId="Appeldenotedefin">
    <w:name w:val="endnote reference"/>
    <w:aliases w:val="1_GR"/>
    <w:basedOn w:val="Appelnotedebasdep"/>
    <w:qFormat/>
    <w:rsid w:val="00BE1742"/>
    <w:rPr>
      <w:rFonts w:ascii="Times New Roman" w:hAnsi="Times New Roman"/>
      <w:dstrike w:val="0"/>
      <w:sz w:val="18"/>
      <w:vertAlign w:val="superscript"/>
    </w:rPr>
  </w:style>
  <w:style w:type="character" w:styleId="Appelnotedebasdep">
    <w:name w:val="footnote reference"/>
    <w:aliases w:val="4_GR"/>
    <w:basedOn w:val="Policepardfaut"/>
    <w:qFormat/>
    <w:rsid w:val="00BE1742"/>
    <w:rPr>
      <w:rFonts w:ascii="Times New Roman" w:hAnsi="Times New Roman"/>
      <w:dstrike w:val="0"/>
      <w:sz w:val="18"/>
      <w:vertAlign w:val="superscript"/>
    </w:rPr>
  </w:style>
  <w:style w:type="paragraph" w:styleId="Pieddepage">
    <w:name w:val="footer"/>
    <w:aliases w:val="3_GR"/>
    <w:basedOn w:val="Normal"/>
    <w:link w:val="PieddepageCar"/>
    <w:qFormat/>
    <w:rsid w:val="00BE1742"/>
    <w:pPr>
      <w:tabs>
        <w:tab w:val="right" w:pos="9639"/>
      </w:tabs>
      <w:suppressAutoHyphens/>
    </w:pPr>
    <w:rPr>
      <w:sz w:val="16"/>
      <w:lang w:val="en-GB" w:eastAsia="ru-RU"/>
    </w:rPr>
  </w:style>
  <w:style w:type="character" w:customStyle="1" w:styleId="PieddepageCar">
    <w:name w:val="Pied de page Car"/>
    <w:aliases w:val="3_GR Car"/>
    <w:basedOn w:val="Policepardfaut"/>
    <w:link w:val="Pieddepage"/>
    <w:rsid w:val="00BE1742"/>
    <w:rPr>
      <w:rFonts w:ascii="Times New Roman" w:eastAsia="Times New Roman" w:hAnsi="Times New Roman" w:cs="Times New Roman"/>
      <w:sz w:val="16"/>
      <w:szCs w:val="20"/>
      <w:lang w:val="en-GB" w:eastAsia="ru-RU"/>
    </w:rPr>
  </w:style>
  <w:style w:type="character" w:styleId="Numrodepage">
    <w:name w:val="page number"/>
    <w:aliases w:val="7_GR"/>
    <w:basedOn w:val="Policepardfaut"/>
    <w:qFormat/>
    <w:rsid w:val="00BE1742"/>
    <w:rPr>
      <w:rFonts w:ascii="Times New Roman" w:hAnsi="Times New Roman"/>
      <w:b/>
      <w:sz w:val="18"/>
    </w:rPr>
  </w:style>
  <w:style w:type="paragraph" w:styleId="Notedebasdepage">
    <w:name w:val="footnote text"/>
    <w:aliases w:val="5_GR"/>
    <w:basedOn w:val="Normal"/>
    <w:link w:val="NotedebasdepageCar"/>
    <w:qFormat/>
    <w:rsid w:val="00BE1742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character" w:customStyle="1" w:styleId="NotedebasdepageCar">
    <w:name w:val="Note de bas de page Car"/>
    <w:aliases w:val="5_GR Car"/>
    <w:basedOn w:val="Policepardfaut"/>
    <w:link w:val="Notedebasdepage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paragraph" w:styleId="Notedefin">
    <w:name w:val="endnote text"/>
    <w:aliases w:val="2_GR"/>
    <w:basedOn w:val="Notedebasdepage"/>
    <w:link w:val="NotedefinCar"/>
    <w:qFormat/>
    <w:rsid w:val="00BE1742"/>
  </w:style>
  <w:style w:type="character" w:customStyle="1" w:styleId="NotedefinCar">
    <w:name w:val="Note de fin Car"/>
    <w:aliases w:val="2_GR Car"/>
    <w:basedOn w:val="Policepardfaut"/>
    <w:link w:val="Notedefin"/>
    <w:rsid w:val="00BE1742"/>
    <w:rPr>
      <w:rFonts w:ascii="Times New Roman" w:eastAsia="Times New Roman" w:hAnsi="Times New Roman" w:cs="Times New Roman"/>
      <w:spacing w:val="5"/>
      <w:w w:val="104"/>
      <w:kern w:val="14"/>
      <w:sz w:val="18"/>
      <w:szCs w:val="20"/>
      <w:lang w:val="en-GB" w:eastAsia="ru-RU"/>
    </w:rPr>
  </w:style>
  <w:style w:type="table" w:styleId="Grilledutableau">
    <w:name w:val="Table Grid"/>
    <w:basedOn w:val="TableauNormal"/>
    <w:rsid w:val="007A1F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47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477A1"/>
    <w:rPr>
      <w:rFonts w:ascii="Tahoma" w:eastAsia="Times New Roman" w:hAnsi="Tahoma" w:cs="Tahoma"/>
      <w:spacing w:val="4"/>
      <w:w w:val="103"/>
      <w:kern w:val="14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7.gif"/><Relationship Id="rId1" Type="http://schemas.openxmlformats.org/officeDocument/2006/relationships/image" Target="media/image6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0\TEMPLATES\ECE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0D241E-D6AD-4208-9025-DF6BCDEE6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0</TotalTime>
  <Pages>7</Pages>
  <Words>908</Words>
  <Characters>4996</Characters>
  <Application>Microsoft Office Word</Application>
  <DocSecurity>0</DocSecurity>
  <Lines>41</Lines>
  <Paragraphs>11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DCM</Company>
  <LinksUpToDate>false</LinksUpToDate>
  <CharactersWithSpaces>5893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Kisseleva</dc:creator>
  <cp:lastModifiedBy>Bénédicte Boudol</cp:lastModifiedBy>
  <cp:revision>2</cp:revision>
  <cp:lastPrinted>2016-11-16T08:28:00Z</cp:lastPrinted>
  <dcterms:created xsi:type="dcterms:W3CDTF">2016-11-21T17:46:00Z</dcterms:created>
  <dcterms:modified xsi:type="dcterms:W3CDTF">2016-11-21T17:46:00Z</dcterms:modified>
</cp:coreProperties>
</file>