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2B" w:rsidRPr="008460FD" w:rsidRDefault="00CA662B" w:rsidP="00CA662B">
      <w:pPr>
        <w:pStyle w:val="HChG"/>
        <w:ind w:left="567" w:right="567" w:firstLine="0"/>
        <w:jc w:val="center"/>
      </w:pPr>
      <w:bookmarkStart w:id="0" w:name="_GoBack"/>
      <w:bookmarkEnd w:id="0"/>
      <w:r>
        <w:rPr>
          <w:rFonts w:hint="eastAsia"/>
          <w:lang w:eastAsia="ko-KR"/>
        </w:rPr>
        <w:t>Proposal for amendments to ECE/TRANS/WP.29/GRPE/2017/10</w:t>
      </w:r>
      <w:r>
        <w:rPr>
          <w:rFonts w:eastAsia="Malgun Gothic" w:hint="eastAsia"/>
          <w:lang w:eastAsia="ko-KR"/>
        </w:rPr>
        <w:t xml:space="preserve"> (C</w:t>
      </w:r>
      <w:r w:rsidR="0076404B">
        <w:rPr>
          <w:rFonts w:eastAsia="Malgun Gothic"/>
          <w:lang w:eastAsia="ko-KR"/>
        </w:rPr>
        <w:t>onsolidated</w:t>
      </w:r>
      <w:r>
        <w:rPr>
          <w:rFonts w:eastAsia="Malgun Gothic" w:hint="eastAsia"/>
          <w:lang w:eastAsia="ko-KR"/>
        </w:rPr>
        <w:t xml:space="preserve"> version)</w:t>
      </w:r>
      <w:r>
        <w:rPr>
          <w:rFonts w:hint="eastAsia"/>
          <w:lang w:eastAsia="ko-KR"/>
        </w:rPr>
        <w:t xml:space="preserve"> </w:t>
      </w:r>
    </w:p>
    <w:p w:rsidR="00CA662B" w:rsidRDefault="00CA662B" w:rsidP="00CA662B">
      <w:pPr>
        <w:ind w:left="600" w:right="1134"/>
        <w:jc w:val="both"/>
        <w:rPr>
          <w:lang w:eastAsia="ko-KR"/>
        </w:rPr>
      </w:pPr>
    </w:p>
    <w:p w:rsidR="00CA662B" w:rsidRPr="00CA662B" w:rsidRDefault="00CA662B" w:rsidP="00CA662B">
      <w:pPr>
        <w:ind w:left="600" w:right="1134"/>
        <w:jc w:val="both"/>
        <w:rPr>
          <w:rFonts w:eastAsia="Malgun Gothic"/>
          <w:lang w:eastAsia="ko-KR"/>
        </w:rPr>
      </w:pPr>
      <w:r w:rsidRPr="00DD535E">
        <w:t xml:space="preserve">The text reproduced below </w:t>
      </w:r>
      <w:proofErr w:type="gramStart"/>
      <w:r w:rsidRPr="00DD535E">
        <w:t>was prepared</w:t>
      </w:r>
      <w:proofErr w:type="gramEnd"/>
      <w:r w:rsidRPr="00DD535E">
        <w:t xml:space="preserve"> by the IWG on </w:t>
      </w:r>
      <w:r>
        <w:rPr>
          <w:rFonts w:hint="eastAsia"/>
          <w:lang w:eastAsia="ko-KR"/>
        </w:rPr>
        <w:t>Vehicle Interior Air Quality (VIAQ)</w:t>
      </w:r>
      <w:r w:rsidRPr="00DD535E">
        <w:t xml:space="preserve">. </w:t>
      </w:r>
      <w:r w:rsidR="001A0BE4">
        <w:t>It</w:t>
      </w:r>
      <w:r w:rsidR="00B20C75">
        <w:t xml:space="preserve"> is a consolidated version introducing the changes prop</w:t>
      </w:r>
      <w:r w:rsidR="0076404B">
        <w:t>o</w:t>
      </w:r>
      <w:r w:rsidR="00B20C75">
        <w:t xml:space="preserve">sed </w:t>
      </w:r>
      <w:r w:rsidR="001A0BE4">
        <w:t>by</w:t>
      </w:r>
      <w:r w:rsidR="00B20C75">
        <w:t xml:space="preserve"> GRPE-75-02</w:t>
      </w:r>
      <w:r w:rsidR="00514A2E">
        <w:t>-Rev.1</w:t>
      </w:r>
      <w:r w:rsidR="00B20C75">
        <w:t xml:space="preserve"> in </w:t>
      </w:r>
      <w:r w:rsidRPr="00DD535E">
        <w:t>ECE/TRANS/WP.29/GRPE/2017/</w:t>
      </w:r>
      <w:r>
        <w:rPr>
          <w:rFonts w:hint="eastAsia"/>
          <w:lang w:eastAsia="ko-KR"/>
        </w:rPr>
        <w:t>10</w:t>
      </w:r>
      <w:r>
        <w:rPr>
          <w:rFonts w:eastAsia="Malgun Gothic" w:hint="eastAsia"/>
          <w:lang w:eastAsia="ko-KR"/>
        </w:rPr>
        <w:t>.</w:t>
      </w:r>
    </w:p>
    <w:p w:rsidR="00CA662B" w:rsidRPr="00CA662B" w:rsidRDefault="00CA662B" w:rsidP="00CA662B">
      <w:pPr>
        <w:pStyle w:val="HChG"/>
        <w:ind w:left="0" w:firstLine="0"/>
        <w:rPr>
          <w:rFonts w:eastAsia="Malgun Gothic"/>
          <w:lang w:eastAsia="ko-KR"/>
        </w:rPr>
      </w:pPr>
    </w:p>
    <w:p w:rsidR="00CA662B" w:rsidRDefault="00CA662B" w:rsidP="00CA662B">
      <w:pPr>
        <w:rPr>
          <w:sz w:val="28"/>
        </w:rPr>
      </w:pPr>
      <w:r>
        <w:br w:type="page"/>
      </w:r>
    </w:p>
    <w:p w:rsidR="00514DAE" w:rsidRPr="00502B0E" w:rsidRDefault="00362FF8" w:rsidP="00514DAE">
      <w:pPr>
        <w:pStyle w:val="HChG"/>
      </w:pPr>
      <w:r>
        <w:rPr>
          <w:rFonts w:eastAsia="Malgun Gothic" w:hint="eastAsia"/>
          <w:lang w:eastAsia="ko-KR"/>
        </w:rPr>
        <w:lastRenderedPageBreak/>
        <w:tab/>
      </w:r>
      <w:r>
        <w:rPr>
          <w:rFonts w:eastAsia="Malgun Gothic" w:hint="eastAsia"/>
          <w:lang w:eastAsia="ko-KR"/>
        </w:rPr>
        <w:tab/>
      </w:r>
      <w:r w:rsidR="00514DAE" w:rsidRPr="00502B0E">
        <w:t xml:space="preserve">Draft </w:t>
      </w:r>
      <w:r w:rsidR="00E13803" w:rsidRPr="00E13803">
        <w:t xml:space="preserve">Mutual Resolution </w:t>
      </w:r>
      <w:r w:rsidR="002249EF">
        <w:t xml:space="preserve">No. 3 </w:t>
      </w:r>
      <w:r w:rsidR="00E13803" w:rsidRPr="00E13803">
        <w:t>(M.R.3) of the 1958 and the 1998 Agreements concerning Vehicle Interior Air Quality (VIAQ)</w:t>
      </w:r>
    </w:p>
    <w:p w:rsidR="00514DAE" w:rsidRPr="00502B0E" w:rsidRDefault="00514DAE" w:rsidP="00514DAE">
      <w:pPr>
        <w:pStyle w:val="HChG"/>
      </w:pPr>
      <w:r w:rsidRPr="00502B0E">
        <w:tab/>
        <w:t>I.</w:t>
      </w:r>
      <w:r w:rsidRPr="00502B0E">
        <w:tab/>
        <w:t>Statement of technical rationale and justification</w:t>
      </w:r>
    </w:p>
    <w:p w:rsidR="00514DAE" w:rsidRPr="00502B0E" w:rsidRDefault="00514DAE" w:rsidP="00514DAE">
      <w:pPr>
        <w:pStyle w:val="H1G"/>
        <w:rPr>
          <w:lang w:eastAsia="ja-JP"/>
        </w:rPr>
      </w:pPr>
      <w:r w:rsidRPr="00502B0E">
        <w:tab/>
        <w:t>A.</w:t>
      </w:r>
      <w:r w:rsidRPr="00502B0E">
        <w:tab/>
        <w:t>Introduction</w:t>
      </w:r>
    </w:p>
    <w:p w:rsidR="003901D2" w:rsidRDefault="003901D2" w:rsidP="003901D2">
      <w:pPr>
        <w:pStyle w:val="SingleTxtG"/>
      </w:pPr>
      <w:r>
        <w:t>1.</w:t>
      </w:r>
      <w:r>
        <w:tab/>
        <w:t xml:space="preserve">A variety of materials </w:t>
      </w:r>
      <w:proofErr w:type="gramStart"/>
      <w:r>
        <w:t>are</w:t>
      </w:r>
      <w:proofErr w:type="gramEnd"/>
      <w:r>
        <w:t xml:space="preserve"> being used for the construction of the interiors of vehicles. The materials used in the manufacturing of the vehicle include plastics, adhesives, cleaning products, plasticizers, paint, sealers, lubrication compounds, and many others.</w:t>
      </w:r>
    </w:p>
    <w:p w:rsidR="003901D2" w:rsidRDefault="003901D2" w:rsidP="003901D2">
      <w:pPr>
        <w:pStyle w:val="SingleTxtG"/>
      </w:pPr>
      <w:r>
        <w:t>2.</w:t>
      </w:r>
      <w:r>
        <w:tab/>
        <w:t xml:space="preserve">Various kinds of chemical substances </w:t>
      </w:r>
      <w:proofErr w:type="gramStart"/>
      <w:r>
        <w:t>may be emitted</w:t>
      </w:r>
      <w:proofErr w:type="gramEnd"/>
      <w:r>
        <w:t xml:space="preserve"> from the interior materials inside the vehicle cabin. Some of the chemical substances may contain components, such as Volatile Organic Compounds (VOCs) </w:t>
      </w:r>
      <w:r w:rsidR="002670CA">
        <w:t>including carbonyls like the aldehydes</w:t>
      </w:r>
      <w:r>
        <w:t xml:space="preserve">, some of them are not harmful to the human body, but some of them </w:t>
      </w:r>
      <w:proofErr w:type="gramStart"/>
      <w:r>
        <w:t>are known</w:t>
      </w:r>
      <w:proofErr w:type="gramEnd"/>
      <w:r>
        <w:t xml:space="preserve"> to cause various health issues. The amount of chemical substances emitted from interior materials may be particularly high, especially during the early stages of vehicle life.</w:t>
      </w:r>
    </w:p>
    <w:p w:rsidR="003901D2" w:rsidRDefault="003901D2" w:rsidP="003901D2">
      <w:pPr>
        <w:pStyle w:val="SingleTxtG"/>
      </w:pPr>
      <w:r>
        <w:t>3.</w:t>
      </w:r>
      <w:r>
        <w:tab/>
        <w:t xml:space="preserve">Health effects vary depending on the individual driver and passenger’s health and physical condition as well as exposure time and concentration of chemical substances. This Mutual Resolution supports the effort to insure that levels of these chemical substances </w:t>
      </w:r>
      <w:proofErr w:type="gramStart"/>
      <w:r>
        <w:t>are measured</w:t>
      </w:r>
      <w:proofErr w:type="gramEnd"/>
      <w:r>
        <w:t xml:space="preserve"> under real exposure conditions.</w:t>
      </w:r>
    </w:p>
    <w:p w:rsidR="003901D2" w:rsidRDefault="003901D2" w:rsidP="003901D2">
      <w:pPr>
        <w:pStyle w:val="SingleTxtG"/>
      </w:pPr>
      <w:r>
        <w:t>4.</w:t>
      </w:r>
      <w: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rsidR="003901D2" w:rsidRDefault="003901D2" w:rsidP="003901D2">
      <w:pPr>
        <w:pStyle w:val="SingleTxtG"/>
      </w:pPr>
      <w:proofErr w:type="gramStart"/>
      <w:r>
        <w:t>5.</w:t>
      </w:r>
      <w:r>
        <w:tab/>
        <w:t>This Mutual Resolution outlines the provisions and harmonized test procedure for the measurement of interior emissions, taking into account existing standards.</w:t>
      </w:r>
      <w:proofErr w:type="gramEnd"/>
      <w:r>
        <w:t xml:space="preserve"> It will encourage the reduced use of materials, and chemicals that can be harmful to humans. It also encourages the increased use of emission-friendly materials, improving the air quality inside the passenger cabin.</w:t>
      </w:r>
    </w:p>
    <w:p w:rsidR="003901D2" w:rsidRDefault="009C7ED2" w:rsidP="003901D2">
      <w:pPr>
        <w:pStyle w:val="SingleTxtG"/>
      </w:pPr>
      <w:r>
        <w:t>6</w:t>
      </w:r>
      <w:r w:rsidR="003901D2">
        <w:t>.</w:t>
      </w:r>
      <w:r w:rsidR="003901D2">
        <w:tab/>
        <w:t xml:space="preserve">Experts also have an interest in global harmonization since it offers </w:t>
      </w:r>
      <w:proofErr w:type="gramStart"/>
      <w:r w:rsidR="003901D2">
        <w:t>more efficient development, adaptation to technical progress, and potential collaboration</w:t>
      </w:r>
      <w:proofErr w:type="gramEnd"/>
      <w:r w:rsidR="003901D2">
        <w:t>. It also facilitates the exchange of information between interested parties.</w:t>
      </w:r>
    </w:p>
    <w:p w:rsidR="003901D2" w:rsidRPr="00C47377" w:rsidRDefault="009C7ED2" w:rsidP="003901D2">
      <w:pPr>
        <w:pStyle w:val="SingleTxtG"/>
      </w:pPr>
      <w:r>
        <w:t>7</w:t>
      </w:r>
      <w:r w:rsidR="003901D2">
        <w:t>.</w:t>
      </w:r>
      <w:r w:rsidR="003901D2">
        <w:tab/>
        <w:t xml:space="preserve">The regulatory stringency of legislation is expected to be different from region to region for the </w:t>
      </w:r>
      <w:proofErr w:type="gramStart"/>
      <w:r w:rsidR="003901D2">
        <w:t>foreseeable</w:t>
      </w:r>
      <w:proofErr w:type="gramEnd"/>
      <w:r w:rsidR="003901D2">
        <w:t xml:space="preserve"> future, due to the different levels of development, different regional cultures, and the costs associated with interior emission control technology. </w:t>
      </w:r>
      <w:r w:rsidR="00A26801">
        <w:t>Therefore,</w:t>
      </w:r>
      <w:r w:rsidR="003901D2">
        <w:t xml:space="preserve"> the setting of interior emission limit values is not part of this recommendation.</w:t>
      </w:r>
    </w:p>
    <w:p w:rsidR="00514DAE" w:rsidRPr="00502B0E" w:rsidRDefault="003901D2" w:rsidP="00514DAE">
      <w:pPr>
        <w:pStyle w:val="H1G"/>
        <w:rPr>
          <w:lang w:eastAsia="ja-JP"/>
        </w:rPr>
      </w:pPr>
      <w:r>
        <w:tab/>
        <w:t>B.</w:t>
      </w:r>
      <w:r>
        <w:tab/>
        <w:t>Procedural background</w:t>
      </w:r>
    </w:p>
    <w:p w:rsidR="003901D2" w:rsidRDefault="009C7ED2" w:rsidP="003901D2">
      <w:pPr>
        <w:pStyle w:val="SingleTxtG"/>
      </w:pPr>
      <w:r>
        <w:t>8</w:t>
      </w:r>
      <w:r w:rsidR="003901D2">
        <w:t>.</w:t>
      </w:r>
      <w:r w:rsidR="003901D2">
        <w:tab/>
        <w:t xml:space="preserve">At </w:t>
      </w:r>
      <w:r w:rsidR="002472A4">
        <w:t>their November 2014 sessions</w:t>
      </w:r>
      <w:r w:rsidR="003901D2">
        <w:t xml:space="preserve">, the World Forum for Harmonization of Vehicle Regulations (WP.29) and </w:t>
      </w:r>
      <w:r w:rsidR="003901D2" w:rsidRPr="003901D2">
        <w:t>the Executive Committee of the 1998 Agreement (AC.3)</w:t>
      </w:r>
      <w:r w:rsidR="003901D2">
        <w:t xml:space="preserve"> endorsed the proposed action plan to, in a first stage, collect information, review existing standards and develop recommendations. AC.3 noted the several aspects linked to VIAQ including safety matters (ECE/TRANS/WP.29/1112, para. 133).</w:t>
      </w:r>
    </w:p>
    <w:p w:rsidR="003901D2" w:rsidRDefault="009C7ED2" w:rsidP="003901D2">
      <w:pPr>
        <w:pStyle w:val="SingleTxtG"/>
      </w:pPr>
      <w:r>
        <w:t>9</w:t>
      </w:r>
      <w:r w:rsidR="003901D2">
        <w:t>.</w:t>
      </w:r>
      <w:r w:rsidR="003901D2">
        <w:tab/>
        <w:t xml:space="preserve">The </w:t>
      </w:r>
      <w:r w:rsidR="002472A4">
        <w:t xml:space="preserve">Informal Working Group (IWG) on </w:t>
      </w:r>
      <w:r w:rsidR="003901D2">
        <w:t xml:space="preserve">VIAQ </w:t>
      </w:r>
      <w:r w:rsidR="002472A4">
        <w:t>under</w:t>
      </w:r>
      <w:r w:rsidR="003901D2">
        <w:t xml:space="preserve"> the Working Party</w:t>
      </w:r>
      <w:r w:rsidR="002472A4">
        <w:t xml:space="preserve"> on Pollution and Energy (GRPE)</w:t>
      </w:r>
      <w:r w:rsidR="003901D2">
        <w:t xml:space="preserve"> reported the new recommendation of vehicle interior air </w:t>
      </w:r>
      <w:r w:rsidR="003901D2">
        <w:lastRenderedPageBreak/>
        <w:t>quality that focuses on the interior air emissions generated from interior materials, in a first stage.</w:t>
      </w:r>
    </w:p>
    <w:p w:rsidR="003901D2" w:rsidRDefault="009C7ED2" w:rsidP="003901D2">
      <w:pPr>
        <w:pStyle w:val="SingleTxtG"/>
      </w:pPr>
      <w:proofErr w:type="gramStart"/>
      <w:r>
        <w:t>10</w:t>
      </w:r>
      <w:r w:rsidR="003901D2">
        <w:t>.</w:t>
      </w:r>
      <w:r w:rsidR="003901D2">
        <w:tab/>
        <w:t>T</w:t>
      </w:r>
      <w:r w:rsidR="002472A4">
        <w:t>he new Mutual Resolution (M.R.3</w:t>
      </w:r>
      <w:r w:rsidR="003901D2">
        <w:t>) is providing the provisions and harmonized test procedure for the measurement of interior air emissions, taking into account existing standards.</w:t>
      </w:r>
      <w:proofErr w:type="gramEnd"/>
    </w:p>
    <w:p w:rsidR="00514DAE" w:rsidRDefault="00514DAE" w:rsidP="00514DAE">
      <w:pPr>
        <w:pStyle w:val="H1G"/>
      </w:pPr>
      <w:r>
        <w:tab/>
        <w:t>C.</w:t>
      </w:r>
      <w:r>
        <w:tab/>
      </w:r>
      <w:r w:rsidR="00774EE5" w:rsidRPr="00774EE5">
        <w:t>Existing regulations and standards</w:t>
      </w:r>
    </w:p>
    <w:p w:rsidR="00774EE5" w:rsidRPr="00774EE5" w:rsidRDefault="009C7ED2" w:rsidP="00774EE5">
      <w:pPr>
        <w:pStyle w:val="SingleTxtG"/>
        <w:rPr>
          <w:rFonts w:eastAsia="MS PGothic"/>
          <w:szCs w:val="14"/>
        </w:rPr>
      </w:pPr>
      <w:r>
        <w:rPr>
          <w:rFonts w:eastAsia="MS PGothic"/>
          <w:szCs w:val="14"/>
        </w:rPr>
        <w:t>11</w:t>
      </w:r>
      <w:r w:rsidR="00774EE5">
        <w:rPr>
          <w:rFonts w:eastAsia="MS PGothic"/>
          <w:szCs w:val="14"/>
        </w:rPr>
        <w:t>.</w:t>
      </w:r>
      <w:r w:rsidR="00774EE5"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rsidR="00774EE5" w:rsidRPr="00774EE5" w:rsidRDefault="009C7ED2" w:rsidP="00774EE5">
      <w:pPr>
        <w:pStyle w:val="SingleTxtG"/>
        <w:rPr>
          <w:rFonts w:eastAsia="MS PGothic"/>
          <w:szCs w:val="14"/>
        </w:rPr>
      </w:pPr>
      <w:r>
        <w:rPr>
          <w:rFonts w:eastAsia="MS PGothic"/>
          <w:szCs w:val="14"/>
        </w:rPr>
        <w:t>12</w:t>
      </w:r>
      <w:r w:rsidR="00774EE5">
        <w:rPr>
          <w:rFonts w:eastAsia="MS PGothic"/>
          <w:szCs w:val="14"/>
        </w:rPr>
        <w:t>.</w:t>
      </w:r>
      <w:r w:rsidR="00774EE5" w:rsidRPr="00774EE5">
        <w:rPr>
          <w:rFonts w:eastAsia="MS PGothic"/>
          <w:szCs w:val="14"/>
        </w:rPr>
        <w:tab/>
        <w:t xml:space="preserve">Experts also have an interest in global harmonization since it offers </w:t>
      </w:r>
      <w:proofErr w:type="gramStart"/>
      <w:r w:rsidR="00774EE5" w:rsidRPr="00774EE5">
        <w:rPr>
          <w:rFonts w:eastAsia="MS PGothic"/>
          <w:szCs w:val="14"/>
        </w:rPr>
        <w:t>more efficient development, adaptation to technical progress, and potential collaboration</w:t>
      </w:r>
      <w:proofErr w:type="gramEnd"/>
      <w:r w:rsidR="00774EE5" w:rsidRPr="00774EE5">
        <w:rPr>
          <w:rFonts w:eastAsia="MS PGothic"/>
          <w:szCs w:val="14"/>
        </w:rPr>
        <w:t>. It also facilitates the exchange of information between interested parties.</w:t>
      </w:r>
    </w:p>
    <w:p w:rsidR="00774EE5" w:rsidRPr="00774EE5" w:rsidRDefault="00774EE5" w:rsidP="00774EE5">
      <w:pPr>
        <w:pStyle w:val="SingleTxtG"/>
        <w:rPr>
          <w:rFonts w:eastAsia="MS PGothic"/>
          <w:szCs w:val="14"/>
        </w:rPr>
      </w:pPr>
      <w:r>
        <w:rPr>
          <w:rFonts w:eastAsia="MS PGothic"/>
          <w:szCs w:val="14"/>
        </w:rPr>
        <w:t>1</w:t>
      </w:r>
      <w:r w:rsidR="009C7ED2">
        <w:rPr>
          <w:rFonts w:eastAsia="MS PGothic"/>
          <w:szCs w:val="14"/>
        </w:rPr>
        <w:t>3</w:t>
      </w:r>
      <w:r w:rsidRPr="00774EE5">
        <w:rPr>
          <w:rFonts w:eastAsia="MS PGothic"/>
          <w:szCs w:val="14"/>
        </w:rPr>
        <w:t>.</w:t>
      </w:r>
      <w:r w:rsidRPr="00774EE5">
        <w:rPr>
          <w:rFonts w:eastAsia="MS PGothic"/>
          <w:szCs w:val="14"/>
        </w:rPr>
        <w:tab/>
        <w:t xml:space="preserve">The VIAQ IWG conducted comprehensive studies for the existing individual contents regarding management of the interior air quality of vehicles. The bases of this harmonized set of recommendations are national standards from </w:t>
      </w:r>
      <w:r w:rsidR="009C7ED2">
        <w:rPr>
          <w:rFonts w:eastAsia="MS PGothic"/>
          <w:szCs w:val="14"/>
        </w:rPr>
        <w:t>Republic of Korea</w:t>
      </w:r>
      <w:r w:rsidRPr="00774EE5">
        <w:rPr>
          <w:rFonts w:eastAsia="MS PGothic"/>
          <w:szCs w:val="14"/>
        </w:rPr>
        <w:t>, China, and the International Organization for Standardization (ISO)</w:t>
      </w:r>
      <w:r>
        <w:rPr>
          <w:rFonts w:eastAsia="MS PGothic"/>
          <w:szCs w:val="14"/>
        </w:rPr>
        <w:t>,</w:t>
      </w:r>
      <w:r w:rsidRPr="00774EE5">
        <w:rPr>
          <w:rFonts w:eastAsia="MS PGothic"/>
          <w:szCs w:val="14"/>
        </w:rPr>
        <w:t xml:space="preserve"> as well as O</w:t>
      </w:r>
      <w:r>
        <w:rPr>
          <w:rFonts w:eastAsia="MS PGothic"/>
          <w:szCs w:val="14"/>
        </w:rPr>
        <w:t xml:space="preserve">riginal </w:t>
      </w:r>
      <w:r w:rsidRPr="00774EE5">
        <w:rPr>
          <w:rFonts w:eastAsia="MS PGothic"/>
          <w:szCs w:val="14"/>
        </w:rPr>
        <w:t>E</w:t>
      </w:r>
      <w:r>
        <w:rPr>
          <w:rFonts w:eastAsia="MS PGothic"/>
          <w:szCs w:val="14"/>
        </w:rPr>
        <w:t xml:space="preserve">quipment </w:t>
      </w:r>
      <w:r w:rsidRPr="00774EE5">
        <w:rPr>
          <w:rFonts w:eastAsia="MS PGothic"/>
          <w:szCs w:val="14"/>
        </w:rPr>
        <w:t>M</w:t>
      </w:r>
      <w:r>
        <w:rPr>
          <w:rFonts w:eastAsia="MS PGothic"/>
          <w:szCs w:val="14"/>
        </w:rPr>
        <w:t>anufacturers (OEM)</w:t>
      </w:r>
      <w:r w:rsidRPr="00774EE5">
        <w:rPr>
          <w:rFonts w:eastAsia="MS PGothic"/>
          <w:szCs w:val="14"/>
        </w:rPr>
        <w:t xml:space="preserve"> voluntary standards like J</w:t>
      </w:r>
      <w:r>
        <w:rPr>
          <w:rFonts w:eastAsia="MS PGothic"/>
          <w:szCs w:val="14"/>
        </w:rPr>
        <w:t xml:space="preserve">apan </w:t>
      </w:r>
      <w:r w:rsidRPr="00774EE5">
        <w:rPr>
          <w:rFonts w:eastAsia="MS PGothic"/>
          <w:szCs w:val="14"/>
        </w:rPr>
        <w:t>A</w:t>
      </w:r>
      <w:r>
        <w:rPr>
          <w:rFonts w:eastAsia="MS PGothic"/>
          <w:szCs w:val="14"/>
        </w:rPr>
        <w:t xml:space="preserve">utomobile </w:t>
      </w:r>
      <w:r w:rsidRPr="00774EE5">
        <w:rPr>
          <w:rFonts w:eastAsia="MS PGothic"/>
          <w:szCs w:val="14"/>
        </w:rPr>
        <w:t>M</w:t>
      </w:r>
      <w:r>
        <w:rPr>
          <w:rFonts w:eastAsia="MS PGothic"/>
          <w:szCs w:val="14"/>
        </w:rPr>
        <w:t xml:space="preserve">anufacturers Association (JAMA) </w:t>
      </w:r>
      <w:r w:rsidRPr="00774EE5">
        <w:rPr>
          <w:rFonts w:eastAsia="MS PGothic"/>
          <w:szCs w:val="14"/>
        </w:rPr>
        <w:t>(JAMA Report No.</w:t>
      </w:r>
      <w:r>
        <w:rPr>
          <w:rFonts w:eastAsia="MS PGothic"/>
          <w:szCs w:val="14"/>
        </w:rPr>
        <w:t xml:space="preserve"> </w:t>
      </w:r>
      <w:r w:rsidRPr="00774EE5">
        <w:rPr>
          <w:rFonts w:eastAsia="MS PGothic"/>
          <w:szCs w:val="14"/>
        </w:rPr>
        <w:t>98).</w:t>
      </w:r>
    </w:p>
    <w:p w:rsidR="00774EE5" w:rsidRPr="00774EE5" w:rsidRDefault="009C7ED2" w:rsidP="00774EE5">
      <w:pPr>
        <w:pStyle w:val="SingleTxtG"/>
        <w:rPr>
          <w:rFonts w:eastAsia="MS PGothic"/>
          <w:szCs w:val="14"/>
        </w:rPr>
      </w:pPr>
      <w:r>
        <w:rPr>
          <w:rFonts w:eastAsia="MS PGothic"/>
          <w:szCs w:val="14"/>
        </w:rPr>
        <w:t>14</w:t>
      </w:r>
      <w:r w:rsidR="00774EE5" w:rsidRPr="00774EE5">
        <w:rPr>
          <w:rFonts w:eastAsia="MS PGothic"/>
          <w:szCs w:val="14"/>
        </w:rPr>
        <w:t>.</w:t>
      </w:r>
      <w:r w:rsidR="00774EE5" w:rsidRPr="00774EE5">
        <w:rPr>
          <w:rFonts w:eastAsia="MS PGothic"/>
          <w:szCs w:val="14"/>
        </w:rPr>
        <w:tab/>
        <w:t>Examples of existing regulations and standards</w:t>
      </w:r>
      <w:r w:rsidR="00FF20C2">
        <w:rPr>
          <w:rFonts w:eastAsia="MS PGothic"/>
          <w:szCs w:val="14"/>
        </w:rPr>
        <w:t>:</w:t>
      </w:r>
    </w:p>
    <w:p w:rsidR="00774EE5" w:rsidRPr="00774EE5" w:rsidRDefault="00774EE5" w:rsidP="00774EE5">
      <w:pPr>
        <w:pStyle w:val="SingleTxtG"/>
        <w:ind w:left="1701"/>
        <w:rPr>
          <w:rFonts w:eastAsia="MS PGothic"/>
          <w:szCs w:val="14"/>
        </w:rPr>
      </w:pPr>
      <w:r>
        <w:rPr>
          <w:rFonts w:eastAsia="MS PGothic"/>
          <w:szCs w:val="14"/>
        </w:rPr>
        <w:t>(a)</w:t>
      </w:r>
      <w:r w:rsidRPr="00774EE5">
        <w:rPr>
          <w:rFonts w:eastAsia="MS PGothic"/>
          <w:szCs w:val="14"/>
        </w:rPr>
        <w:tab/>
      </w:r>
      <w:r w:rsidR="00385786">
        <w:rPr>
          <w:rFonts w:eastAsia="MS PGothic"/>
          <w:szCs w:val="14"/>
        </w:rPr>
        <w:t>Republic of Korea</w:t>
      </w:r>
    </w:p>
    <w:p w:rsidR="00774EE5" w:rsidRPr="00774EE5" w:rsidRDefault="00774EE5" w:rsidP="00774EE5">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sidR="00A34DEF">
        <w:rPr>
          <w:rFonts w:eastAsia="MS PGothic"/>
          <w:szCs w:val="14"/>
        </w:rPr>
        <w:t>.</w:t>
      </w:r>
    </w:p>
    <w:p w:rsidR="00774EE5" w:rsidRPr="00774EE5" w:rsidRDefault="00774EE5" w:rsidP="00774EE5">
      <w:pPr>
        <w:pStyle w:val="SingleTxtG"/>
        <w:ind w:left="2268"/>
        <w:rPr>
          <w:rFonts w:eastAsia="MS PGothic"/>
          <w:szCs w:val="14"/>
        </w:rPr>
      </w:pPr>
      <w:r w:rsidRPr="00774EE5">
        <w:rPr>
          <w:rFonts w:eastAsia="MS PGothic"/>
          <w:szCs w:val="14"/>
        </w:rPr>
        <w:t>Ministry of Land, Infrastructure and Transport Announce</w:t>
      </w:r>
      <w:r w:rsidR="00A34DEF">
        <w:rPr>
          <w:rFonts w:eastAsia="MS PGothic"/>
          <w:szCs w:val="14"/>
        </w:rPr>
        <w:t xml:space="preserve">ment No. 2007_539, 5 June 2007 </w:t>
      </w:r>
      <w:r w:rsidR="00A34DEF" w:rsidRPr="00774EE5">
        <w:rPr>
          <w:rFonts w:eastAsia="MS PGothic"/>
          <w:szCs w:val="14"/>
        </w:rPr>
        <w:t>"</w:t>
      </w:r>
      <w:r w:rsidRPr="00774EE5">
        <w:rPr>
          <w:rFonts w:eastAsia="MS PGothic"/>
          <w:szCs w:val="14"/>
        </w:rPr>
        <w:t>The management standards of the interior air quality of new manufact</w:t>
      </w:r>
      <w:r w:rsidR="00A34DEF">
        <w:rPr>
          <w:rFonts w:eastAsia="MS PGothic"/>
          <w:szCs w:val="14"/>
        </w:rPr>
        <w:t>ured vehicles</w:t>
      </w:r>
      <w:r w:rsidR="00A34DEF" w:rsidRPr="00774EE5">
        <w:rPr>
          <w:rFonts w:eastAsia="MS PGothic"/>
          <w:szCs w:val="14"/>
        </w:rPr>
        <w:t>"</w:t>
      </w:r>
      <w:r w:rsidR="00A34DEF">
        <w:rPr>
          <w:rFonts w:eastAsia="MS PGothic"/>
          <w:szCs w:val="14"/>
        </w:rPr>
        <w:t>.</w:t>
      </w:r>
    </w:p>
    <w:p w:rsidR="00774EE5" w:rsidRPr="00774EE5" w:rsidRDefault="00774EE5" w:rsidP="00774EE5">
      <w:pPr>
        <w:pStyle w:val="SingleTxtG"/>
        <w:ind w:left="2268"/>
        <w:rPr>
          <w:rFonts w:eastAsia="MS PGothic"/>
          <w:szCs w:val="14"/>
        </w:rPr>
      </w:pPr>
      <w:r w:rsidRPr="00774EE5">
        <w:rPr>
          <w:rFonts w:eastAsia="MS PGothic"/>
          <w:szCs w:val="14"/>
        </w:rPr>
        <w:t>Korea established whole vehicle VIAQ requirement</w:t>
      </w:r>
      <w:r w:rsidR="00A34DEF">
        <w:rPr>
          <w:rFonts w:eastAsia="MS PGothic"/>
          <w:szCs w:val="14"/>
        </w:rPr>
        <w:t xml:space="preserve">s with the 2007 publication of </w:t>
      </w:r>
      <w:r w:rsidR="00A34DEF" w:rsidRPr="00774EE5">
        <w:rPr>
          <w:rFonts w:eastAsia="MS PGothic"/>
          <w:szCs w:val="14"/>
        </w:rPr>
        <w:t>"</w:t>
      </w:r>
      <w:r w:rsidRPr="00774EE5">
        <w:rPr>
          <w:rFonts w:eastAsia="MS PGothic"/>
          <w:szCs w:val="14"/>
        </w:rPr>
        <w:t>The management standards of the interior air quali</w:t>
      </w:r>
      <w:r w:rsidR="00A34DEF">
        <w:rPr>
          <w:rFonts w:eastAsia="MS PGothic"/>
          <w:szCs w:val="14"/>
        </w:rPr>
        <w:t>ty of new manufactured vehicles</w:t>
      </w:r>
      <w:r w:rsidR="00A34DEF" w:rsidRPr="00774EE5">
        <w:rPr>
          <w:rFonts w:eastAsia="MS PGothic"/>
          <w:szCs w:val="14"/>
        </w:rPr>
        <w:t>"</w:t>
      </w:r>
      <w:r w:rsidRPr="00774EE5">
        <w:rPr>
          <w:rFonts w:eastAsia="MS PGothic"/>
          <w:szCs w:val="14"/>
        </w:rPr>
        <w:t>. This notification outlines test procedures and emissions limits for specific VOCs, consideration of motor vehicle manufactures and sellers, and the release of VIAQ test results.</w:t>
      </w:r>
    </w:p>
    <w:p w:rsidR="00774EE5" w:rsidRPr="00774EE5" w:rsidRDefault="00A34DEF" w:rsidP="00A34DEF">
      <w:pPr>
        <w:pStyle w:val="SingleTxtG"/>
        <w:ind w:left="1701"/>
        <w:rPr>
          <w:rFonts w:eastAsia="MS PGothic"/>
          <w:szCs w:val="14"/>
        </w:rPr>
      </w:pPr>
      <w:r>
        <w:rPr>
          <w:rFonts w:eastAsia="MS PGothic"/>
          <w:szCs w:val="14"/>
        </w:rPr>
        <w:t>(b)</w:t>
      </w:r>
      <w:r w:rsidR="00774EE5" w:rsidRPr="00774EE5">
        <w:rPr>
          <w:rFonts w:eastAsia="MS PGothic"/>
          <w:szCs w:val="14"/>
        </w:rPr>
        <w:tab/>
        <w:t>China</w:t>
      </w:r>
    </w:p>
    <w:p w:rsidR="00774EE5" w:rsidRPr="00774EE5" w:rsidRDefault="00774EE5" w:rsidP="00A34DEF">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sidR="00A34DEF">
        <w:rPr>
          <w:rFonts w:eastAsia="MS PGothic"/>
          <w:szCs w:val="14"/>
        </w:rPr>
        <w:t>.</w:t>
      </w:r>
    </w:p>
    <w:p w:rsidR="00774EE5" w:rsidRPr="00774EE5" w:rsidRDefault="00774EE5" w:rsidP="00A34DEF">
      <w:pPr>
        <w:pStyle w:val="SingleTxtG"/>
        <w:ind w:left="2268"/>
        <w:rPr>
          <w:rFonts w:eastAsia="MS PGothic"/>
          <w:szCs w:val="14"/>
        </w:rPr>
      </w:pPr>
      <w:r w:rsidRPr="00774EE5">
        <w:rPr>
          <w:rFonts w:eastAsia="MS PGothic"/>
          <w:szCs w:val="14"/>
        </w:rPr>
        <w:t xml:space="preserve">GB/T 27630-2011 01 March 2012 </w:t>
      </w:r>
      <w:r w:rsidR="00A34DEF" w:rsidRPr="00774EE5">
        <w:rPr>
          <w:rFonts w:eastAsia="MS PGothic"/>
          <w:szCs w:val="14"/>
        </w:rPr>
        <w:t>"</w:t>
      </w:r>
      <w:r w:rsidRPr="00774EE5">
        <w:rPr>
          <w:rFonts w:eastAsia="MS PGothic"/>
          <w:szCs w:val="14"/>
        </w:rPr>
        <w:t>Guideline for air quali</w:t>
      </w:r>
      <w:r w:rsidR="00A34DEF">
        <w:rPr>
          <w:rFonts w:eastAsia="MS PGothic"/>
          <w:szCs w:val="14"/>
        </w:rPr>
        <w:t>ty assessment of Passenger car</w:t>
      </w:r>
      <w:r w:rsidR="00A34DEF" w:rsidRPr="00774EE5">
        <w:rPr>
          <w:rFonts w:eastAsia="MS PGothic"/>
          <w:szCs w:val="14"/>
        </w:rPr>
        <w:t>"</w:t>
      </w:r>
      <w:r w:rsidR="00A34DEF">
        <w:rPr>
          <w:rFonts w:eastAsia="MS PGothic"/>
          <w:szCs w:val="14"/>
        </w:rPr>
        <w:t>.</w:t>
      </w:r>
    </w:p>
    <w:p w:rsidR="00774EE5" w:rsidRPr="00774EE5" w:rsidRDefault="00774EE5" w:rsidP="00A34DEF">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rsidR="00774EE5" w:rsidRPr="00774EE5" w:rsidRDefault="00A34DEF" w:rsidP="00A34DEF">
      <w:pPr>
        <w:pStyle w:val="SingleTxtG"/>
        <w:ind w:left="1701"/>
        <w:rPr>
          <w:rFonts w:eastAsia="MS PGothic"/>
          <w:szCs w:val="14"/>
        </w:rPr>
      </w:pPr>
      <w:r>
        <w:rPr>
          <w:rFonts w:eastAsia="MS PGothic"/>
          <w:szCs w:val="14"/>
        </w:rPr>
        <w:t>(c)</w:t>
      </w:r>
      <w:r w:rsidR="00774EE5" w:rsidRPr="00774EE5">
        <w:rPr>
          <w:rFonts w:eastAsia="MS PGothic"/>
          <w:szCs w:val="14"/>
        </w:rPr>
        <w:tab/>
        <w:t>Russia</w:t>
      </w:r>
      <w:r>
        <w:rPr>
          <w:rFonts w:eastAsia="MS PGothic"/>
          <w:szCs w:val="14"/>
        </w:rPr>
        <w:t>n Federation</w:t>
      </w:r>
    </w:p>
    <w:p w:rsidR="00774EE5" w:rsidRPr="00774EE5" w:rsidRDefault="00774EE5" w:rsidP="00A34DEF">
      <w:pPr>
        <w:pStyle w:val="SingleTxtG"/>
        <w:ind w:left="2268"/>
        <w:rPr>
          <w:rFonts w:eastAsia="MS PGothic"/>
          <w:szCs w:val="14"/>
        </w:rPr>
      </w:pPr>
      <w:r w:rsidRPr="00774EE5">
        <w:rPr>
          <w:rFonts w:eastAsia="MS PGothic"/>
          <w:szCs w:val="14"/>
        </w:rPr>
        <w:t xml:space="preserve">GOST R 51206 </w:t>
      </w:r>
      <w:r w:rsidR="00A34DEF" w:rsidRPr="00774EE5">
        <w:rPr>
          <w:rFonts w:eastAsia="MS PGothic"/>
          <w:szCs w:val="14"/>
        </w:rPr>
        <w:t>"</w:t>
      </w:r>
      <w:r w:rsidRPr="00774EE5">
        <w:rPr>
          <w:rFonts w:eastAsia="MS PGothic"/>
          <w:szCs w:val="14"/>
        </w:rPr>
        <w:t>Interior air of road vehicles –Pollution content in the interior of driver cab and passenger compartment Technical requirements and test methods</w:t>
      </w:r>
      <w:r w:rsidR="00A34DEF" w:rsidRPr="00774EE5">
        <w:rPr>
          <w:rFonts w:eastAsia="MS PGothic"/>
          <w:szCs w:val="14"/>
        </w:rPr>
        <w:t>"</w:t>
      </w:r>
      <w:r w:rsidR="00A34DEF">
        <w:rPr>
          <w:rFonts w:eastAsia="MS PGothic"/>
          <w:szCs w:val="14"/>
        </w:rPr>
        <w:t>.</w:t>
      </w:r>
    </w:p>
    <w:p w:rsidR="00774EE5" w:rsidRPr="00774EE5" w:rsidRDefault="00774EE5" w:rsidP="00A34DEF">
      <w:pPr>
        <w:pStyle w:val="SingleTxtG"/>
        <w:ind w:left="2268"/>
        <w:rPr>
          <w:rFonts w:eastAsia="MS PGothic"/>
          <w:szCs w:val="14"/>
        </w:rPr>
      </w:pPr>
      <w:r w:rsidRPr="00774EE5">
        <w:rPr>
          <w:rFonts w:eastAsia="MS PGothic"/>
          <w:szCs w:val="14"/>
        </w:rPr>
        <w:t xml:space="preserve">In </w:t>
      </w:r>
      <w:r w:rsidR="00385786">
        <w:rPr>
          <w:rFonts w:eastAsia="MS PGothic"/>
          <w:szCs w:val="14"/>
        </w:rPr>
        <w:t xml:space="preserve">the </w:t>
      </w:r>
      <w:r w:rsidRPr="00774EE5">
        <w:rPr>
          <w:rFonts w:eastAsia="MS PGothic"/>
          <w:szCs w:val="14"/>
        </w:rPr>
        <w:t>Russia</w:t>
      </w:r>
      <w:r w:rsidR="00385786">
        <w:rPr>
          <w:rFonts w:eastAsia="MS PGothic"/>
          <w:szCs w:val="14"/>
        </w:rPr>
        <w:t>n Federation</w:t>
      </w:r>
      <w:r w:rsidRPr="00774EE5">
        <w:rPr>
          <w:rFonts w:eastAsia="MS PGothic"/>
          <w:szCs w:val="14"/>
        </w:rPr>
        <w:t xml:space="preserve">, test methods and regulations have focused on VOC emissions from vehicle exhaust gases that can enter the vehicle interior air during driving. The national standard GOST R 51206 </w:t>
      </w:r>
      <w:proofErr w:type="gramStart"/>
      <w:r w:rsidRPr="00774EE5">
        <w:rPr>
          <w:rFonts w:eastAsia="MS PGothic"/>
          <w:szCs w:val="14"/>
        </w:rPr>
        <w:t>was developed</w:t>
      </w:r>
      <w:proofErr w:type="gramEnd"/>
      <w:r w:rsidRPr="00774EE5">
        <w:rPr>
          <w:rFonts w:eastAsia="MS PGothic"/>
          <w:szCs w:val="14"/>
        </w:rPr>
        <w:t xml:space="preserve"> in 2004 to set limits for combustion gases and certain VOCs.</w:t>
      </w:r>
    </w:p>
    <w:p w:rsidR="00774EE5" w:rsidRPr="00774EE5" w:rsidRDefault="00774EE5" w:rsidP="00A34DEF">
      <w:pPr>
        <w:pStyle w:val="SingleTxtG"/>
        <w:ind w:left="2268"/>
        <w:rPr>
          <w:rFonts w:eastAsia="MS PGothic"/>
          <w:szCs w:val="14"/>
        </w:rPr>
      </w:pPr>
      <w:r w:rsidRPr="00774EE5">
        <w:rPr>
          <w:rFonts w:eastAsia="MS PGothic"/>
          <w:szCs w:val="14"/>
        </w:rPr>
        <w:t xml:space="preserve">The expert from the Russian Federation stated that the work should not only focus on the interior air emissions generated from interior materials but also on the air pollutants entering the vehicle together with the intake air from outside. GRPE considered the inclusion in the scope of interior air pollutants from the outside air as a possible extension </w:t>
      </w:r>
      <w:r w:rsidR="00A34DEF">
        <w:rPr>
          <w:rFonts w:eastAsia="MS PGothic"/>
          <w:szCs w:val="14"/>
        </w:rPr>
        <w:t>of the mandate at a later stage</w:t>
      </w:r>
      <w:r w:rsidRPr="00774EE5">
        <w:rPr>
          <w:rFonts w:eastAsia="MS PGothic"/>
          <w:szCs w:val="14"/>
        </w:rPr>
        <w:t xml:space="preserve"> (</w:t>
      </w:r>
      <w:r w:rsidR="00A34DEF" w:rsidRPr="00A34DEF">
        <w:rPr>
          <w:rFonts w:eastAsia="MS PGothic"/>
          <w:szCs w:val="14"/>
        </w:rPr>
        <w:t>ECE/TRANS/WP.29/GRPE/71</w:t>
      </w:r>
      <w:r w:rsidRPr="00774EE5">
        <w:rPr>
          <w:rFonts w:eastAsia="MS PGothic"/>
          <w:szCs w:val="14"/>
        </w:rPr>
        <w:t>)</w:t>
      </w:r>
      <w:r w:rsidR="00A34DEF">
        <w:rPr>
          <w:rFonts w:eastAsia="MS PGothic"/>
          <w:szCs w:val="14"/>
        </w:rPr>
        <w:t>.</w:t>
      </w:r>
    </w:p>
    <w:p w:rsidR="00774EE5" w:rsidRPr="00774EE5" w:rsidRDefault="001052E5" w:rsidP="001052E5">
      <w:pPr>
        <w:pStyle w:val="SingleTxtG"/>
        <w:ind w:left="1701"/>
        <w:rPr>
          <w:rFonts w:eastAsia="MS PGothic"/>
          <w:szCs w:val="14"/>
        </w:rPr>
      </w:pPr>
      <w:r>
        <w:rPr>
          <w:rFonts w:eastAsia="MS PGothic"/>
          <w:szCs w:val="14"/>
        </w:rPr>
        <w:t>(d)</w:t>
      </w:r>
      <w:r w:rsidR="00774EE5" w:rsidRPr="00774EE5">
        <w:rPr>
          <w:rFonts w:eastAsia="MS PGothic"/>
          <w:szCs w:val="14"/>
        </w:rPr>
        <w:tab/>
        <w:t>ISO Standards</w:t>
      </w:r>
    </w:p>
    <w:p w:rsidR="00774EE5" w:rsidRPr="00774EE5" w:rsidRDefault="00774EE5" w:rsidP="006219D8">
      <w:pPr>
        <w:pStyle w:val="SingleTxtG"/>
        <w:ind w:left="2268"/>
        <w:rPr>
          <w:rFonts w:eastAsia="MS PGothic"/>
          <w:szCs w:val="14"/>
        </w:rPr>
      </w:pPr>
      <w:r w:rsidRPr="00774EE5">
        <w:rPr>
          <w:rFonts w:eastAsia="MS PGothic"/>
          <w:szCs w:val="14"/>
        </w:rPr>
        <w:t>ISO 12219_1:2011 "Interior air of road vehicles - Part 1: Whole vehicle test chamber –</w:t>
      </w:r>
      <w:r w:rsidR="006219D8">
        <w:rPr>
          <w:rFonts w:eastAsia="MS PGothic"/>
          <w:szCs w:val="14"/>
        </w:rPr>
        <w:t xml:space="preserve"> </w:t>
      </w:r>
      <w:r w:rsidRPr="00774EE5">
        <w:rPr>
          <w:rFonts w:eastAsia="MS PGothic"/>
          <w:szCs w:val="14"/>
        </w:rPr>
        <w:t>Specification and method for the determination of volatile organi</w:t>
      </w:r>
      <w:r w:rsidR="006219D8">
        <w:rPr>
          <w:rFonts w:eastAsia="MS PGothic"/>
          <w:szCs w:val="14"/>
        </w:rPr>
        <w:t>c compounds in cabin interiors</w:t>
      </w:r>
      <w:r w:rsidR="006219D8" w:rsidRPr="00774EE5">
        <w:rPr>
          <w:rFonts w:eastAsia="MS PGothic"/>
          <w:szCs w:val="14"/>
        </w:rPr>
        <w:t>"</w:t>
      </w:r>
      <w:r w:rsidR="006219D8">
        <w:rPr>
          <w:rFonts w:eastAsia="MS PGothic"/>
          <w:szCs w:val="14"/>
        </w:rPr>
        <w:t>.</w:t>
      </w:r>
    </w:p>
    <w:p w:rsidR="00774EE5" w:rsidRPr="00774EE5" w:rsidRDefault="00774EE5" w:rsidP="006219D8">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002B7087" w:rsidRPr="002B7087">
        <w:rPr>
          <w:rFonts w:eastAsia="MS PGothic"/>
          <w:szCs w:val="14"/>
        </w:rPr>
        <w:t>German Association of the Automotive Industry</w:t>
      </w:r>
      <w:r w:rsidR="002B7087">
        <w:rPr>
          <w:rFonts w:eastAsia="MS PGothic"/>
          <w:szCs w:val="14"/>
        </w:rPr>
        <w:t xml:space="preserve"> (</w:t>
      </w:r>
      <w:r w:rsidRPr="00774EE5">
        <w:rPr>
          <w:rFonts w:eastAsia="MS PGothic"/>
          <w:szCs w:val="14"/>
        </w:rPr>
        <w:t>VDA</w:t>
      </w:r>
      <w:r w:rsidR="002B7087">
        <w:rPr>
          <w:rFonts w:eastAsia="MS PGothic"/>
          <w:szCs w:val="14"/>
        </w:rPr>
        <w:t>)</w:t>
      </w:r>
      <w:r w:rsidRPr="00774EE5">
        <w:rPr>
          <w:rFonts w:eastAsia="MS PGothic"/>
          <w:szCs w:val="14"/>
        </w:rPr>
        <w:t xml:space="preserve"> and JAMA testing methods. The ISO 12219-1 testing method is adjusted VOC exposure in common user conditions: when sitting in a </w:t>
      </w:r>
      <w:r w:rsidR="00E52D95">
        <w:rPr>
          <w:rFonts w:eastAsia="MS PGothic"/>
          <w:szCs w:val="14"/>
        </w:rPr>
        <w:t>vehicle</w:t>
      </w:r>
      <w:r w:rsidRPr="00774EE5">
        <w:rPr>
          <w:rFonts w:eastAsia="MS PGothic"/>
          <w:szCs w:val="14"/>
        </w:rPr>
        <w:t xml:space="preserve">, ambient mode, when entering the </w:t>
      </w:r>
      <w:r w:rsidR="00E52D95">
        <w:rPr>
          <w:rFonts w:eastAsia="MS PGothic"/>
          <w:szCs w:val="14"/>
        </w:rPr>
        <w:t>vehicle</w:t>
      </w:r>
      <w:r w:rsidRPr="00774EE5">
        <w:rPr>
          <w:rFonts w:eastAsia="MS PGothic"/>
          <w:szCs w:val="14"/>
        </w:rPr>
        <w:t xml:space="preserve"> after parking in the sun, parking mode and during driving, driving mode.</w:t>
      </w:r>
    </w:p>
    <w:p w:rsidR="00774EE5" w:rsidRDefault="00774EE5" w:rsidP="006219D8">
      <w:pPr>
        <w:pStyle w:val="SingleTxtG"/>
        <w:ind w:left="2268"/>
        <w:rPr>
          <w:rFonts w:eastAsia="MS PGothic"/>
          <w:szCs w:val="14"/>
        </w:rPr>
      </w:pPr>
      <w:r w:rsidRPr="00774EE5">
        <w:rPr>
          <w:rFonts w:eastAsia="MS PGothic"/>
          <w:szCs w:val="14"/>
        </w:rPr>
        <w:t>The JAMA voluntary standard was adopted to ISO 12219-1 standard in 2013.</w:t>
      </w:r>
    </w:p>
    <w:p w:rsidR="00514DAE" w:rsidRDefault="009F2A9E" w:rsidP="00514DAE">
      <w:pPr>
        <w:pStyle w:val="H1G"/>
      </w:pPr>
      <w:r>
        <w:tab/>
      </w:r>
      <w:r w:rsidR="00514DAE">
        <w:t>D.</w:t>
      </w:r>
      <w:r w:rsidR="00514DAE">
        <w:tab/>
      </w:r>
      <w:r w:rsidR="006219D8" w:rsidRPr="006219D8">
        <w:t>Technical rationale and justification</w:t>
      </w:r>
    </w:p>
    <w:p w:rsidR="00FF20C2" w:rsidRDefault="001C1035" w:rsidP="00FF20C2">
      <w:pPr>
        <w:pStyle w:val="SingleTxtG"/>
      </w:pPr>
      <w:r>
        <w:t>15</w:t>
      </w:r>
      <w:r w:rsidR="00FF20C2">
        <w:t>.</w:t>
      </w:r>
      <w:r w:rsidR="00FF20C2">
        <w:tab/>
        <w:t>This section introduces the main working items discussed and the technical rationale for developing a harmonized test procedure for the measurement of interior air emissions emitted from interior materials.</w:t>
      </w:r>
    </w:p>
    <w:p w:rsidR="00FF20C2" w:rsidRDefault="001C1035" w:rsidP="00FF20C2">
      <w:pPr>
        <w:pStyle w:val="SingleTxtG"/>
      </w:pPr>
      <w:r>
        <w:t>16</w:t>
      </w:r>
      <w:r w:rsidR="00FF20C2">
        <w:t>.</w:t>
      </w:r>
      <w:r w:rsidR="00FF20C2">
        <w:tab/>
        <w:t>The concentration of VOC in the vehicle cabin air can easily be different depending on temperature, humidity, pressure, sunlight, vehicle storage conditions, vehicle age, etc. Therefore, it is important to standardize the test procedures to ensure valid results.</w:t>
      </w:r>
    </w:p>
    <w:p w:rsidR="00927EFB" w:rsidRPr="00E468CC" w:rsidRDefault="00927EFB" w:rsidP="00927EFB">
      <w:pPr>
        <w:pStyle w:val="H23G"/>
      </w:pPr>
      <w:bookmarkStart w:id="1" w:name="_Toc435001973"/>
      <w:bookmarkStart w:id="2" w:name="_Toc437857351"/>
      <w:r>
        <w:tab/>
        <w:t>1.</w:t>
      </w:r>
      <w:r>
        <w:tab/>
      </w:r>
      <w:bookmarkEnd w:id="1"/>
      <w:bookmarkEnd w:id="2"/>
      <w:r w:rsidRPr="00927EFB">
        <w:t>Vehicle category</w:t>
      </w:r>
    </w:p>
    <w:p w:rsidR="00FF20C2" w:rsidRDefault="001C1035" w:rsidP="00FF20C2">
      <w:pPr>
        <w:pStyle w:val="SingleTxtG"/>
      </w:pPr>
      <w:r>
        <w:t>17</w:t>
      </w:r>
      <w:r w:rsidR="00FF20C2">
        <w:t>.</w:t>
      </w:r>
      <w:r w:rsidR="00FF20C2">
        <w:tab/>
        <w:t xml:space="preserve">Vehicle category </w:t>
      </w:r>
      <w:proofErr w:type="gramStart"/>
      <w:r w:rsidR="00FF20C2">
        <w:t>was discussed</w:t>
      </w:r>
      <w:proofErr w:type="gramEnd"/>
      <w:r w:rsidR="00FF20C2">
        <w:t xml:space="preserve"> very intensively. The review of existing standards showed differences. Some only covered small passenger </w:t>
      </w:r>
      <w:r w:rsidR="00E52D95">
        <w:t>vehicle</w:t>
      </w:r>
      <w:r w:rsidR="009F1A44">
        <w:t>s, other even included buses.</w:t>
      </w:r>
    </w:p>
    <w:p w:rsidR="00FF20C2" w:rsidRDefault="001C1035" w:rsidP="00FF20C2">
      <w:pPr>
        <w:pStyle w:val="SingleTxtG"/>
      </w:pPr>
      <w:r>
        <w:t>18</w:t>
      </w:r>
      <w:r w:rsidR="00FF20C2">
        <w:t>.</w:t>
      </w:r>
      <w:r w:rsidR="00FF20C2">
        <w:tab/>
        <w:t xml:space="preserve">It </w:t>
      </w:r>
      <w:proofErr w:type="gramStart"/>
      <w:r w:rsidR="00FF20C2">
        <w:t>was generally agreed</w:t>
      </w:r>
      <w:proofErr w:type="gramEnd"/>
      <w:r w:rsidR="00FF20C2">
        <w:t xml:space="preserve"> to include passenger </w:t>
      </w:r>
      <w:r w:rsidR="00E52D95">
        <w:t>vehicle</w:t>
      </w:r>
      <w:r w:rsidR="00FF20C2">
        <w:t>s. However</w:t>
      </w:r>
      <w:r w:rsidR="00A26801">
        <w:t>,</w:t>
      </w:r>
      <w:r w:rsidR="00FF20C2">
        <w:t xml:space="preserve"> light duty trucks, which </w:t>
      </w:r>
      <w:proofErr w:type="gramStart"/>
      <w:r w:rsidR="00FF20C2">
        <w:t>are used</w:t>
      </w:r>
      <w:proofErr w:type="gramEnd"/>
      <w:r w:rsidR="00FF20C2">
        <w:t xml:space="preserve"> as passenger </w:t>
      </w:r>
      <w:r w:rsidR="00E52D95">
        <w:t>vehicle</w:t>
      </w:r>
      <w:r w:rsidR="00FF20C2">
        <w:t xml:space="preserve">s should be included. It </w:t>
      </w:r>
      <w:proofErr w:type="gramStart"/>
      <w:r w:rsidR="00FF20C2">
        <w:t>was furthermore agreed</w:t>
      </w:r>
      <w:proofErr w:type="gramEnd"/>
      <w:r w:rsidR="00FF20C2">
        <w:t xml:space="preserve"> to exclude busses used for public transport and trucks used only for transport of goods. Vehicle category 1-1 of </w:t>
      </w:r>
      <w:r>
        <w:t>UN</w:t>
      </w:r>
      <w:r w:rsidR="00FF20C2">
        <w:t>ECE (1998 Agreement) TRANS/WP.29/1045 would be used as defined in the Special Resolution No.</w:t>
      </w:r>
      <w:r w:rsidR="00A44D66">
        <w:t xml:space="preserve"> </w:t>
      </w:r>
      <w:r w:rsidR="00FF20C2">
        <w:t xml:space="preserve">1. Although Vehicle category 1-1 is primarily passenger </w:t>
      </w:r>
      <w:r w:rsidR="00E52D95">
        <w:t>vehicle</w:t>
      </w:r>
      <w:r w:rsidR="00FF20C2">
        <w:t xml:space="preserve">s, it </w:t>
      </w:r>
      <w:proofErr w:type="gramStart"/>
      <w:r w:rsidR="00FF20C2">
        <w:t>can be extended</w:t>
      </w:r>
      <w:proofErr w:type="gramEnd"/>
      <w:r w:rsidR="00FF20C2">
        <w:t xml:space="preserve"> to other vehicle categories in order to align with their domestic classification due to the different classifications of vehicle categories from region to region.</w:t>
      </w:r>
    </w:p>
    <w:p w:rsidR="009F1A44" w:rsidRPr="00E468CC" w:rsidRDefault="009F1A44" w:rsidP="009F1A44">
      <w:pPr>
        <w:pStyle w:val="H23G"/>
      </w:pPr>
      <w:r>
        <w:tab/>
        <w:t>2.</w:t>
      </w:r>
      <w:r>
        <w:tab/>
      </w:r>
      <w:r w:rsidRPr="009F1A44">
        <w:t>New vehicle</w:t>
      </w:r>
    </w:p>
    <w:p w:rsidR="00FF20C2" w:rsidRDefault="001C1035" w:rsidP="00FF20C2">
      <w:pPr>
        <w:pStyle w:val="SingleTxtG"/>
      </w:pPr>
      <w:r>
        <w:t>19</w:t>
      </w:r>
      <w:r w:rsidR="00FF20C2">
        <w:t>.</w:t>
      </w:r>
      <w:r w:rsidR="00FF20C2">
        <w:tab/>
        <w:t xml:space="preserve">The </w:t>
      </w:r>
      <w:r w:rsidR="00E52D95">
        <w:t>vehicle</w:t>
      </w:r>
      <w:r w:rsidR="00FF20C2">
        <w:t xml:space="preserve"> tested </w:t>
      </w:r>
      <w:proofErr w:type="gramStart"/>
      <w:r w:rsidR="00FF20C2">
        <w:t>is intended</w:t>
      </w:r>
      <w:proofErr w:type="gramEnd"/>
      <w:r w:rsidR="00FF20C2">
        <w:t xml:space="preserve"> to be a new </w:t>
      </w:r>
      <w:r w:rsidR="00E52D95">
        <w:t>vehicle</w:t>
      </w:r>
      <w:r w:rsidR="00FF20C2">
        <w:t xml:space="preserve"> from serial production. A new </w:t>
      </w:r>
      <w:r w:rsidR="00A26801">
        <w:t xml:space="preserve">vehicle </w:t>
      </w:r>
      <w:proofErr w:type="gramStart"/>
      <w:r w:rsidR="00A26801">
        <w:t>is</w:t>
      </w:r>
      <w:r w:rsidR="00FF20C2">
        <w:t xml:space="preserve"> directly transported</w:t>
      </w:r>
      <w:proofErr w:type="gramEnd"/>
      <w:r w:rsidR="00FF20C2">
        <w:t xml:space="preserve"> from the produ</w:t>
      </w:r>
      <w:r w:rsidR="00A44D66">
        <w:t xml:space="preserve">ction line to the testing lab. </w:t>
      </w:r>
      <w:r w:rsidR="00FF20C2">
        <w:t xml:space="preserve">The test </w:t>
      </w:r>
      <w:r w:rsidR="00E52D95">
        <w:t>vehicle</w:t>
      </w:r>
      <w:r w:rsidR="00FF20C2">
        <w:t xml:space="preserve"> shall be driven less than 80 km of driving, i.e. less t</w:t>
      </w:r>
      <w:r w:rsidR="00A44D66">
        <w:t xml:space="preserve">han 80 km on the </w:t>
      </w:r>
      <w:r w:rsidR="00E52D95">
        <w:t>vehicle</w:t>
      </w:r>
      <w:r w:rsidR="00A44D66">
        <w:t xml:space="preserve"> odometer. </w:t>
      </w:r>
      <w:r w:rsidR="00FF20C2">
        <w:t xml:space="preserve">Shipping the vehicle </w:t>
      </w:r>
      <w:proofErr w:type="gramStart"/>
      <w:r w:rsidR="00FF20C2">
        <w:t>is allowed</w:t>
      </w:r>
      <w:proofErr w:type="gramEnd"/>
      <w:r w:rsidR="00FF20C2">
        <w:t xml:space="preserve">. Used </w:t>
      </w:r>
      <w:r w:rsidR="00E52D95">
        <w:t>vehicle</w:t>
      </w:r>
      <w:r w:rsidR="00FF20C2">
        <w:t xml:space="preserve">s, prototypes, or developed test </w:t>
      </w:r>
      <w:r w:rsidR="00E52D95">
        <w:t>vehicle</w:t>
      </w:r>
      <w:r w:rsidR="00FF20C2">
        <w:t xml:space="preserve">s are not included, because these </w:t>
      </w:r>
      <w:r w:rsidR="00E52D95">
        <w:t>vehicle</w:t>
      </w:r>
      <w:r w:rsidR="00FF20C2">
        <w:t xml:space="preserve">s are likely to </w:t>
      </w:r>
      <w:proofErr w:type="gramStart"/>
      <w:r w:rsidR="00FF20C2">
        <w:t>be constructed</w:t>
      </w:r>
      <w:proofErr w:type="gramEnd"/>
      <w:r w:rsidR="00FF20C2">
        <w:t xml:space="preserve"> with non-reprehensive materials and components or contaminated during their use phase by non-original materials, users, and use conditions. </w:t>
      </w:r>
    </w:p>
    <w:p w:rsidR="00A44D66" w:rsidRPr="00E468CC" w:rsidRDefault="00A44D66" w:rsidP="00A44D66">
      <w:pPr>
        <w:pStyle w:val="H23G"/>
      </w:pPr>
      <w:r>
        <w:tab/>
        <w:t>3.</w:t>
      </w:r>
      <w:r>
        <w:tab/>
      </w:r>
      <w:r w:rsidRPr="00A44D66">
        <w:t>Vehicle test age</w:t>
      </w:r>
    </w:p>
    <w:p w:rsidR="00FF20C2" w:rsidRDefault="001C1035" w:rsidP="00FF20C2">
      <w:pPr>
        <w:pStyle w:val="SingleTxtG"/>
      </w:pPr>
      <w:r>
        <w:t>20</w:t>
      </w:r>
      <w:r w:rsidR="00FF20C2">
        <w:t>.</w:t>
      </w:r>
      <w:r w:rsidR="00FF20C2">
        <w:tab/>
        <w:t xml:space="preserve">The ideal condition for the test </w:t>
      </w:r>
      <w:r w:rsidR="00E52D95">
        <w:t>vehicle</w:t>
      </w:r>
      <w:r w:rsidR="00FF20C2">
        <w:t xml:space="preserve"> would be to measure on the production date, since the amount of chemical substances is particularly high in the early stage of vehicle life. The material emission rate and interior concentrations of substances decrease over time. The sooner the measurement </w:t>
      </w:r>
      <w:proofErr w:type="gramStart"/>
      <w:r w:rsidR="00FF20C2">
        <w:t>is taken</w:t>
      </w:r>
      <w:proofErr w:type="gramEnd"/>
      <w:r w:rsidR="00FF20C2">
        <w:t xml:space="preserve">, the higher the concentration results. However, it is very difficult for the customer, or laboratory person to get the new </w:t>
      </w:r>
      <w:r w:rsidR="00E52D95">
        <w:t>vehicle</w:t>
      </w:r>
      <w:r w:rsidR="00FF20C2">
        <w:t xml:space="preserve"> on the production date, the concentration rapidly decreases during that time, and it will cause a big deviation of test results.</w:t>
      </w:r>
    </w:p>
    <w:p w:rsidR="00FF20C2" w:rsidRDefault="001C1035" w:rsidP="00FF20C2">
      <w:pPr>
        <w:pStyle w:val="SingleTxtG"/>
      </w:pPr>
      <w:r>
        <w:t>21</w:t>
      </w:r>
      <w:r w:rsidR="00FF20C2">
        <w:t>.</w:t>
      </w:r>
      <w:r w:rsidR="00FF20C2">
        <w:tab/>
        <w:t xml:space="preserve">The test age of a vehicle should be close to the age of the </w:t>
      </w:r>
      <w:r w:rsidR="00E52D95">
        <w:t>vehicle</w:t>
      </w:r>
      <w:r w:rsidR="00FF20C2">
        <w:t xml:space="preserve"> at hand over to the customer. Existing standards therefore define an average time of approximately one month. Variations can be high, to create reproducible results it </w:t>
      </w:r>
      <w:proofErr w:type="gramStart"/>
      <w:r w:rsidR="00FF20C2">
        <w:t>was decided</w:t>
      </w:r>
      <w:proofErr w:type="gramEnd"/>
      <w:r w:rsidR="00FF20C2">
        <w:t xml:space="preserve"> to adapt to existing definitions, taking 28 ± 5 days</w:t>
      </w:r>
      <w:r w:rsidR="00E75D09">
        <w:t xml:space="preserve"> as the vehicle test age range.</w:t>
      </w:r>
    </w:p>
    <w:p w:rsidR="00E75D09" w:rsidRPr="00E468CC" w:rsidRDefault="00E75D09" w:rsidP="00E75D09">
      <w:pPr>
        <w:pStyle w:val="H23G"/>
      </w:pPr>
      <w:r>
        <w:tab/>
        <w:t>4.</w:t>
      </w:r>
      <w:r>
        <w:tab/>
      </w:r>
      <w:r w:rsidRPr="00E75D09">
        <w:t>Test mode</w:t>
      </w:r>
    </w:p>
    <w:p w:rsidR="00FF20C2" w:rsidRDefault="001C1035" w:rsidP="00FF20C2">
      <w:pPr>
        <w:pStyle w:val="SingleTxtG"/>
      </w:pPr>
      <w:r>
        <w:t>22</w:t>
      </w:r>
      <w:r w:rsidR="00FF20C2">
        <w:t>.</w:t>
      </w:r>
      <w:r w:rsidR="00FF20C2">
        <w:tab/>
        <w:t xml:space="preserve">In order to get reproducible and comparable results it </w:t>
      </w:r>
      <w:proofErr w:type="gramStart"/>
      <w:r w:rsidR="00FF20C2">
        <w:t>was decided</w:t>
      </w:r>
      <w:proofErr w:type="gramEnd"/>
      <w:r w:rsidR="00FF20C2">
        <w:t xml:space="preserve"> to create a test method, which is done in a highly defined environment. This </w:t>
      </w:r>
      <w:proofErr w:type="gramStart"/>
      <w:r w:rsidR="00FF20C2">
        <w:t>can only be achieved</w:t>
      </w:r>
      <w:proofErr w:type="gramEnd"/>
      <w:r w:rsidR="00FF20C2">
        <w:t xml:space="preserve"> inside a laboratory. </w:t>
      </w:r>
      <w:r w:rsidR="00A26801">
        <w:t>Thus,</w:t>
      </w:r>
      <w:r w:rsidR="00FF20C2">
        <w:t xml:space="preserve"> real driving test in varying outside conditions is not possible. Typical laboratory methods used today to measure interior air quality are Ambient, Parking and </w:t>
      </w:r>
      <w:proofErr w:type="gramStart"/>
      <w:r w:rsidR="00FF20C2">
        <w:t>Driving</w:t>
      </w:r>
      <w:proofErr w:type="gramEnd"/>
      <w:r w:rsidR="00FF20C2">
        <w:t xml:space="preserve"> modes.</w:t>
      </w:r>
    </w:p>
    <w:p w:rsidR="008D42DD" w:rsidRPr="00E468CC" w:rsidRDefault="008D42DD" w:rsidP="008D42DD">
      <w:pPr>
        <w:pStyle w:val="H23G"/>
      </w:pPr>
      <w:r>
        <w:tab/>
        <w:t>5.</w:t>
      </w:r>
      <w:r>
        <w:tab/>
      </w:r>
      <w:r w:rsidRPr="008D42DD">
        <w:t>Ambient mode</w:t>
      </w:r>
    </w:p>
    <w:p w:rsidR="00FF20C2" w:rsidRDefault="001C1035" w:rsidP="00FF20C2">
      <w:pPr>
        <w:pStyle w:val="SingleTxtG"/>
      </w:pPr>
      <w:r>
        <w:t>23</w:t>
      </w:r>
      <w:r w:rsidR="00FF20C2">
        <w:t>.</w:t>
      </w:r>
      <w:r w:rsidR="00FF20C2">
        <w:tab/>
        <w:t xml:space="preserve">Ambient mode simulates </w:t>
      </w:r>
      <w:r w:rsidR="00E52D95">
        <w:t>vehicle</w:t>
      </w:r>
      <w:r w:rsidR="00FF20C2">
        <w:t>s parked in the garage overnight using ambient conditions at standard ambient conditions of 21 °C to 27 °C with no air exchange. There were different opinions on test</w:t>
      </w:r>
      <w:r w:rsidR="00992A94">
        <w:t xml:space="preserve"> temperature for ambient mode. </w:t>
      </w:r>
      <w:r w:rsidR="00FF20C2">
        <w:t>The expert of Korea presented the test results between 23 °C and 25 °</w:t>
      </w:r>
      <w:r w:rsidR="00A26801">
        <w:t>C, which</w:t>
      </w:r>
      <w:r w:rsidR="00FF20C2">
        <w:t xml:space="preserve"> were no significant deviation between these temperatures. Test temperature of the ambient mode was set up </w:t>
      </w:r>
      <w:r w:rsidR="00992A94" w:rsidRPr="00774EE5">
        <w:rPr>
          <w:rFonts w:eastAsia="MS PGothic"/>
          <w:szCs w:val="14"/>
        </w:rPr>
        <w:t>"</w:t>
      </w:r>
      <w:r w:rsidR="00FF20C2">
        <w:t>23.0 °C -25.0 °C as close as possible to 25.0 °C</w:t>
      </w:r>
      <w:r w:rsidR="00992A94" w:rsidRPr="00774EE5">
        <w:rPr>
          <w:rFonts w:eastAsia="MS PGothic"/>
          <w:szCs w:val="14"/>
        </w:rPr>
        <w:t>"</w:t>
      </w:r>
      <w:r w:rsidR="00FF20C2">
        <w:t xml:space="preserve"> taking into account the technical point.</w:t>
      </w:r>
    </w:p>
    <w:p w:rsidR="00FF20C2" w:rsidRDefault="001C1035" w:rsidP="00FF20C2">
      <w:pPr>
        <w:pStyle w:val="SingleTxtG"/>
      </w:pPr>
      <w:r>
        <w:t>24</w:t>
      </w:r>
      <w:r w:rsidR="00FF20C2">
        <w:t>.</w:t>
      </w:r>
      <w:r w:rsidR="00FF20C2">
        <w:tab/>
        <w:t xml:space="preserve">It </w:t>
      </w:r>
      <w:proofErr w:type="gramStart"/>
      <w:r w:rsidR="00FF20C2">
        <w:t>was shown</w:t>
      </w:r>
      <w:proofErr w:type="gramEnd"/>
      <w:r w:rsidR="00FF20C2">
        <w:t xml:space="preserve"> that a soak time of 16 ± 1h is sufficient to bring all vehicle parts to the temperature of the ambient mode. Shorter soak times would give deviation in measurement results, long soak times would lead to longer working hours and less test capacity in the laborat</w:t>
      </w:r>
      <w:r w:rsidR="00992A94">
        <w:t>ory and therefore higher costs.</w:t>
      </w:r>
    </w:p>
    <w:p w:rsidR="00992A94" w:rsidRPr="00E468CC" w:rsidRDefault="00992A94" w:rsidP="00992A94">
      <w:pPr>
        <w:pStyle w:val="H23G"/>
      </w:pPr>
      <w:r>
        <w:tab/>
        <w:t>6.</w:t>
      </w:r>
      <w:r>
        <w:tab/>
      </w:r>
      <w:r w:rsidRPr="00992A94">
        <w:t>Parking mode</w:t>
      </w:r>
    </w:p>
    <w:p w:rsidR="00FF20C2" w:rsidRDefault="001C1035" w:rsidP="00FF20C2">
      <w:pPr>
        <w:pStyle w:val="SingleTxtG"/>
      </w:pPr>
      <w:r>
        <w:t>25</w:t>
      </w:r>
      <w:r w:rsidR="00FF20C2">
        <w:t>.</w:t>
      </w:r>
      <w:r w:rsidR="00FF20C2">
        <w:tab/>
        <w:t xml:space="preserve">Parking mode simulates </w:t>
      </w:r>
      <w:r w:rsidR="00E52D95">
        <w:t>vehicle</w:t>
      </w:r>
      <w:r w:rsidR="00FF20C2">
        <w:t>s parked outside in the sunlight at elevated temperatures using a fixed radiation heat.</w:t>
      </w:r>
    </w:p>
    <w:p w:rsidR="00FF20C2" w:rsidRDefault="001C1035" w:rsidP="00FF20C2">
      <w:pPr>
        <w:pStyle w:val="SingleTxtG"/>
      </w:pPr>
      <w:r>
        <w:t>26</w:t>
      </w:r>
      <w:r w:rsidR="00FF20C2">
        <w:t>.</w:t>
      </w:r>
      <w:r w:rsidR="00FF20C2">
        <w:tab/>
        <w:t>Heating the vehicle to a constant temperature would not consider the difference between good and bad insulated vehicles. Therefore applying a constant solar load better represents a real parking situation. It was analysed that a solar load of 400 ± 50 W/m</w:t>
      </w:r>
      <w:r w:rsidR="00FF20C2" w:rsidRPr="00992A94">
        <w:rPr>
          <w:vertAlign w:val="superscript"/>
        </w:rPr>
        <w:t>2</w:t>
      </w:r>
      <w:r w:rsidR="00FF20C2">
        <w:t xml:space="preserve"> reflects best a worldwide average. A soak time of 4 h </w:t>
      </w:r>
      <w:proofErr w:type="gramStart"/>
      <w:r w:rsidR="00FF20C2">
        <w:t>has been shown</w:t>
      </w:r>
      <w:proofErr w:type="gramEnd"/>
      <w:r w:rsidR="00FF20C2">
        <w:t xml:space="preserve"> to be sufficient to reach a constant interior air temperature. The emissions of Formaldehyde </w:t>
      </w:r>
      <w:proofErr w:type="gramStart"/>
      <w:r w:rsidR="00FF20C2">
        <w:t>are measured</w:t>
      </w:r>
      <w:proofErr w:type="gramEnd"/>
      <w:r w:rsidR="00FF20C2">
        <w:t xml:space="preserve"> in parking mode as a marker for emis</w:t>
      </w:r>
      <w:r w:rsidR="00992A94">
        <w:t>sions at elevated temperatures.</w:t>
      </w:r>
    </w:p>
    <w:p w:rsidR="00992A94" w:rsidRPr="00E468CC" w:rsidRDefault="00992A94" w:rsidP="00992A94">
      <w:pPr>
        <w:pStyle w:val="H23G"/>
      </w:pPr>
      <w:r>
        <w:tab/>
        <w:t>7.</w:t>
      </w:r>
      <w:r>
        <w:tab/>
      </w:r>
      <w:r w:rsidRPr="00992A94">
        <w:t>Driving mode</w:t>
      </w:r>
    </w:p>
    <w:p w:rsidR="00FF20C2" w:rsidRDefault="001C1035" w:rsidP="00FF20C2">
      <w:pPr>
        <w:pStyle w:val="SingleTxtG"/>
      </w:pPr>
      <w:r>
        <w:t>27</w:t>
      </w:r>
      <w:r w:rsidR="00FF20C2">
        <w:t>.</w:t>
      </w:r>
      <w:r w:rsidR="00FF20C2">
        <w:tab/>
        <w:t xml:space="preserve">Driving mode simulates driving under a parked idling condition after the vehicle </w:t>
      </w:r>
      <w:proofErr w:type="gramStart"/>
      <w:r w:rsidR="00FF20C2">
        <w:t>has been parked</w:t>
      </w:r>
      <w:proofErr w:type="gramEnd"/>
      <w:r w:rsidR="00FF20C2">
        <w:t xml:space="preserve"> in the sun. The mode starts at an elevated temperature w</w:t>
      </w:r>
      <w:r w:rsidR="002E04A1">
        <w:t xml:space="preserve">ith climate control system on. </w:t>
      </w:r>
      <w:r w:rsidR="00FF20C2">
        <w:t xml:space="preserve">The concentrations measured in the driving mode are close to the concentration customers are facing when driving in a </w:t>
      </w:r>
      <w:r w:rsidR="00E52D95">
        <w:t>vehicle</w:t>
      </w:r>
      <w:r w:rsidR="00FF20C2">
        <w:t xml:space="preserve">. Of all test modes these concentration </w:t>
      </w:r>
      <w:proofErr w:type="gramStart"/>
      <w:r w:rsidR="00FF20C2">
        <w:t>are best suited to be taken</w:t>
      </w:r>
      <w:proofErr w:type="gramEnd"/>
      <w:r w:rsidR="00FF20C2">
        <w:t xml:space="preserve"> for tox</w:t>
      </w:r>
      <w:r w:rsidR="002E04A1">
        <w:t>icological exposure evaluation.</w:t>
      </w:r>
    </w:p>
    <w:p w:rsidR="002E04A1" w:rsidRPr="00E468CC" w:rsidRDefault="002E04A1" w:rsidP="002E04A1">
      <w:pPr>
        <w:pStyle w:val="H23G"/>
      </w:pPr>
      <w:r>
        <w:tab/>
        <w:t>8.</w:t>
      </w:r>
      <w:r>
        <w:tab/>
      </w:r>
      <w:r w:rsidRPr="002E04A1">
        <w:t xml:space="preserve">Substances to </w:t>
      </w:r>
      <w:proofErr w:type="gramStart"/>
      <w:r w:rsidRPr="002E04A1">
        <w:t>be measured</w:t>
      </w:r>
      <w:proofErr w:type="gramEnd"/>
    </w:p>
    <w:p w:rsidR="00FF20C2" w:rsidRDefault="001C1035" w:rsidP="00FF20C2">
      <w:pPr>
        <w:pStyle w:val="SingleTxtG"/>
      </w:pPr>
      <w:r>
        <w:t>28</w:t>
      </w:r>
      <w:r w:rsidR="00FF20C2">
        <w:t>.</w:t>
      </w:r>
      <w:r w:rsidR="00FF20C2">
        <w:tab/>
        <w:t xml:space="preserve">There are multiple substances emitted from the new </w:t>
      </w:r>
      <w:r w:rsidR="00E52D95">
        <w:t>vehicle</w:t>
      </w:r>
      <w:r w:rsidR="00FF20C2">
        <w:t xml:space="preserve"> interior materials. The most relevant substances based on the groups knowledge and the current standards </w:t>
      </w:r>
      <w:proofErr w:type="gramStart"/>
      <w:r w:rsidR="00FF20C2">
        <w:t>were considered</w:t>
      </w:r>
      <w:proofErr w:type="gramEnd"/>
      <w:r w:rsidR="00FF20C2">
        <w:t xml:space="preserve"> </w:t>
      </w:r>
      <w:r w:rsidR="00A26801">
        <w:t>Formaldehyde</w:t>
      </w:r>
      <w:r w:rsidR="00FF20C2">
        <w:t xml:space="preserve">, Acetaldehyde, Benzene, Toluene, Xylene, </w:t>
      </w:r>
      <w:proofErr w:type="spellStart"/>
      <w:r w:rsidR="00FF20C2">
        <w:t>Ethylbenzene</w:t>
      </w:r>
      <w:proofErr w:type="spellEnd"/>
      <w:r w:rsidR="00FF20C2">
        <w:t xml:space="preserve">, Styrene, and </w:t>
      </w:r>
      <w:proofErr w:type="spellStart"/>
      <w:r w:rsidR="00FF20C2">
        <w:t>Acrolein</w:t>
      </w:r>
      <w:proofErr w:type="spellEnd"/>
      <w:r w:rsidR="00FF20C2">
        <w:t>.</w:t>
      </w:r>
    </w:p>
    <w:p w:rsidR="00FF20C2" w:rsidRDefault="001C1035" w:rsidP="00FF20C2">
      <w:pPr>
        <w:pStyle w:val="SingleTxtG"/>
      </w:pPr>
      <w:r>
        <w:t>29</w:t>
      </w:r>
      <w:r w:rsidR="00FF20C2">
        <w:t>.</w:t>
      </w:r>
      <w:r w:rsidR="00FF20C2">
        <w:tab/>
        <w:t xml:space="preserve">However, due to the different levels of development, different regional cultures, and the costs associated with interior emission control technology, the regulatory stringency is expected to be different from region to region for the </w:t>
      </w:r>
      <w:proofErr w:type="gramStart"/>
      <w:r w:rsidR="00FF20C2">
        <w:t>foreseeable</w:t>
      </w:r>
      <w:proofErr w:type="gramEnd"/>
      <w:r w:rsidR="00FF20C2">
        <w:t xml:space="preserve"> future. The setting of interior emission limit values, therefore, is not part of this recommendation for the time being. </w:t>
      </w:r>
      <w:proofErr w:type="gramStart"/>
      <w:r w:rsidR="00FF20C2">
        <w:t>These substanc</w:t>
      </w:r>
      <w:r w:rsidR="005114FA">
        <w:t>es limit values will be set by Contracting P</w:t>
      </w:r>
      <w:r w:rsidR="00FF20C2">
        <w:t>arties</w:t>
      </w:r>
      <w:proofErr w:type="gramEnd"/>
      <w:r w:rsidR="00FF20C2">
        <w:t xml:space="preserve"> depending on their situation.</w:t>
      </w:r>
    </w:p>
    <w:p w:rsidR="005114FA" w:rsidRPr="00E468CC" w:rsidRDefault="005114FA" w:rsidP="005114FA">
      <w:pPr>
        <w:pStyle w:val="H23G"/>
      </w:pPr>
      <w:r>
        <w:tab/>
        <w:t>9.</w:t>
      </w:r>
      <w:r>
        <w:tab/>
      </w:r>
      <w:r w:rsidRPr="005114FA">
        <w:t>Transportation and storage conditions</w:t>
      </w:r>
    </w:p>
    <w:p w:rsidR="00FF20C2" w:rsidRDefault="001C1035" w:rsidP="00FF20C2">
      <w:pPr>
        <w:pStyle w:val="SingleTxtG"/>
      </w:pPr>
      <w:r>
        <w:t>30</w:t>
      </w:r>
      <w:r w:rsidR="00FF20C2">
        <w:t>.</w:t>
      </w:r>
      <w:r w:rsidR="00FF20C2">
        <w:tab/>
        <w:t xml:space="preserve">The VIAQ test </w:t>
      </w:r>
      <w:proofErr w:type="gramStart"/>
      <w:r w:rsidR="00FF20C2">
        <w:t>is easily affected</w:t>
      </w:r>
      <w:proofErr w:type="gramEnd"/>
      <w:r w:rsidR="00FF20C2">
        <w:t xml:space="preserve"> by test environment, such as transportation conditions, storage conditions, temperature, humidity, and cabin ventilation. In new </w:t>
      </w:r>
      <w:r w:rsidR="00A26801">
        <w:t>vehicles,</w:t>
      </w:r>
      <w:r w:rsidR="00FF20C2">
        <w:t xml:space="preserve"> the concentration of substances </w:t>
      </w:r>
      <w:proofErr w:type="gramStart"/>
      <w:r w:rsidR="00FF20C2">
        <w:t>is gradually decreased</w:t>
      </w:r>
      <w:proofErr w:type="gramEnd"/>
      <w:r w:rsidR="00FF20C2">
        <w:t xml:space="preserve"> over time. </w:t>
      </w:r>
      <w:r w:rsidR="00A26801">
        <w:t>Therefore</w:t>
      </w:r>
      <w:r w:rsidR="00FF20C2">
        <w:t xml:space="preserve">, it is important to set the conditions to reduce the flexibilities in the test procedures. The vehicle has to </w:t>
      </w:r>
      <w:proofErr w:type="gramStart"/>
      <w:r w:rsidR="00FF20C2">
        <w:t>be taken</w:t>
      </w:r>
      <w:proofErr w:type="gramEnd"/>
      <w:r w:rsidR="00FF20C2">
        <w:t xml:space="preserve"> out of transportation mode and needs to be switched into customer mode prior to testing.</w:t>
      </w:r>
    </w:p>
    <w:p w:rsidR="00FF20C2" w:rsidRDefault="001C1035" w:rsidP="00FF20C2">
      <w:pPr>
        <w:pStyle w:val="SingleTxtG"/>
      </w:pPr>
      <w:r>
        <w:t>31</w:t>
      </w:r>
      <w:r w:rsidR="00FF20C2">
        <w:t>.</w:t>
      </w:r>
      <w:r w:rsidR="00FF20C2">
        <w:tab/>
        <w:t xml:space="preserve">The base condition of the vehicle should be, closed doors and windows, and </w:t>
      </w:r>
      <w:r w:rsidR="00647A56">
        <w:t>Heating, Ventilation and Air Conditioning (</w:t>
      </w:r>
      <w:r w:rsidR="00FF20C2">
        <w:t>HVAC</w:t>
      </w:r>
      <w:r w:rsidR="00647A56">
        <w:t>)</w:t>
      </w:r>
      <w:r w:rsidR="00FF20C2">
        <w:t xml:space="preserve"> system in recirculation mode to avoid contamination from outside pollutants. </w:t>
      </w:r>
      <w:r w:rsidR="00A26801">
        <w:t>Therefore,</w:t>
      </w:r>
      <w:r w:rsidR="00FF20C2">
        <w:t xml:space="preserve"> test </w:t>
      </w:r>
      <w:r w:rsidR="00E52D95">
        <w:t>vehicle</w:t>
      </w:r>
      <w:r w:rsidR="00FF20C2">
        <w:t xml:space="preserve">s </w:t>
      </w:r>
      <w:proofErr w:type="gramStart"/>
      <w:r w:rsidR="00FF20C2">
        <w:t>should be kept</w:t>
      </w:r>
      <w:proofErr w:type="gramEnd"/>
      <w:r w:rsidR="00FF20C2">
        <w:t xml:space="preserve"> in the original status as close as possible. In addition, due to weather conditions, especially during the summer and winter, it </w:t>
      </w:r>
      <w:proofErr w:type="gramStart"/>
      <w:r w:rsidR="00FF20C2">
        <w:t>will be recommended</w:t>
      </w:r>
      <w:proofErr w:type="gramEnd"/>
      <w:r w:rsidR="00FF20C2">
        <w:t xml:space="preserve"> to keep exposure to sun limited and follow the normal production storage process.</w:t>
      </w:r>
    </w:p>
    <w:p w:rsidR="00FF20C2" w:rsidRDefault="001C1035" w:rsidP="00FF20C2">
      <w:pPr>
        <w:pStyle w:val="SingleTxtG"/>
      </w:pPr>
      <w:r>
        <w:t>32</w:t>
      </w:r>
      <w:r w:rsidR="00FF20C2">
        <w:t>.</w:t>
      </w:r>
      <w:r w:rsidR="00FF20C2">
        <w:tab/>
        <w:t xml:space="preserve">Storage conditions in the plant or factory site before transportation are difficult to control. </w:t>
      </w:r>
      <w:r w:rsidR="00A26801">
        <w:t>Therefore,</w:t>
      </w:r>
      <w:r w:rsidR="00FF20C2">
        <w:t xml:space="preserve"> storage conditions in the plant were not included in this test procedure, but should follow the normal production process.</w:t>
      </w:r>
    </w:p>
    <w:p w:rsidR="005114FA" w:rsidRPr="00E468CC" w:rsidRDefault="005114FA" w:rsidP="005114FA">
      <w:pPr>
        <w:pStyle w:val="H23G"/>
      </w:pPr>
      <w:r>
        <w:tab/>
        <w:t>10.</w:t>
      </w:r>
      <w:r>
        <w:tab/>
      </w:r>
      <w:r w:rsidRPr="005114FA">
        <w:t>Repeated measurements</w:t>
      </w:r>
    </w:p>
    <w:p w:rsidR="00FF20C2" w:rsidRDefault="001C1035" w:rsidP="00FF20C2">
      <w:pPr>
        <w:pStyle w:val="SingleTxtG"/>
      </w:pPr>
      <w:r>
        <w:t>33</w:t>
      </w:r>
      <w:r w:rsidR="002167F8">
        <w:t>.</w:t>
      </w:r>
      <w:r w:rsidR="002167F8">
        <w:tab/>
      </w:r>
      <w:r w:rsidR="00FF20C2">
        <w:t xml:space="preserve">To establish quality control it </w:t>
      </w:r>
      <w:proofErr w:type="gramStart"/>
      <w:r w:rsidR="00FF20C2">
        <w:t>is recommended</w:t>
      </w:r>
      <w:proofErr w:type="gramEnd"/>
      <w:r w:rsidR="00FF20C2">
        <w:t xml:space="preserve"> to measure several vehicles and take multiple air samples of one vehicle for one result. It </w:t>
      </w:r>
      <w:proofErr w:type="gramStart"/>
      <w:r w:rsidR="00FF20C2">
        <w:t>could be shown</w:t>
      </w:r>
      <w:proofErr w:type="gramEnd"/>
      <w:r w:rsidR="00FF20C2">
        <w:t xml:space="preserve"> that vehicle measures according to this method </w:t>
      </w:r>
      <w:r w:rsidR="00A26801">
        <w:t>do not</w:t>
      </w:r>
      <w:r w:rsidR="00FF20C2">
        <w:t xml:space="preserve"> differ much. </w:t>
      </w:r>
      <w:r w:rsidR="00A26801">
        <w:t>Therefore,</w:t>
      </w:r>
      <w:r w:rsidR="00FF20C2">
        <w:t xml:space="preserve"> it </w:t>
      </w:r>
      <w:proofErr w:type="gramStart"/>
      <w:r w:rsidR="00FF20C2">
        <w:t>was decided</w:t>
      </w:r>
      <w:proofErr w:type="gramEnd"/>
      <w:r w:rsidR="00FF20C2">
        <w:t xml:space="preserve"> because of cost reasons that measuring one </w:t>
      </w:r>
      <w:r w:rsidR="00E52D95">
        <w:t>vehicle</w:t>
      </w:r>
      <w:r w:rsidR="00FF20C2">
        <w:t xml:space="preserve"> and taking just one sample of VOC and one sample of Aldehydes are sufficient for one result. However, general quality measures </w:t>
      </w:r>
      <w:proofErr w:type="gramStart"/>
      <w:r w:rsidR="00FF20C2">
        <w:t>must not be neglected</w:t>
      </w:r>
      <w:proofErr w:type="gramEnd"/>
      <w:r w:rsidR="00FF20C2">
        <w:t xml:space="preserve"> and s</w:t>
      </w:r>
      <w:r w:rsidR="00760745">
        <w:t>hould be periodically assessed.</w:t>
      </w:r>
    </w:p>
    <w:p w:rsidR="005114FA" w:rsidRPr="00E468CC" w:rsidRDefault="005114FA" w:rsidP="005114FA">
      <w:pPr>
        <w:pStyle w:val="H23G"/>
      </w:pPr>
      <w:r>
        <w:tab/>
        <w:t>11.</w:t>
      </w:r>
      <w:r>
        <w:tab/>
      </w:r>
      <w:r w:rsidRPr="005114FA">
        <w:t>Vehicle families</w:t>
      </w:r>
    </w:p>
    <w:p w:rsidR="00FF20C2" w:rsidRDefault="001C1035" w:rsidP="00FF20C2">
      <w:pPr>
        <w:pStyle w:val="SingleTxtG"/>
      </w:pPr>
      <w:r>
        <w:t>34</w:t>
      </w:r>
      <w:r w:rsidR="00760745">
        <w:t>.</w:t>
      </w:r>
      <w:r w:rsidR="00760745">
        <w:tab/>
      </w:r>
      <w:r w:rsidR="00FF20C2">
        <w:t xml:space="preserve">Out of cost perspective it is recommended to group vehicles with similar </w:t>
      </w:r>
      <w:r w:rsidR="00E52D95">
        <w:t>vehicle</w:t>
      </w:r>
      <w:r w:rsidR="00FF20C2">
        <w:t xml:space="preserve"> interiors in vehicle families and measure only the </w:t>
      </w:r>
      <w:proofErr w:type="gramStart"/>
      <w:r w:rsidR="00FF20C2">
        <w:t>worst case</w:t>
      </w:r>
      <w:proofErr w:type="gramEnd"/>
      <w:r w:rsidR="00FF20C2">
        <w:t xml:space="preserve"> vehicle. The vehicles with dark exterior and interior colour should have the highest heat impact and therefore the highest emissions. </w:t>
      </w:r>
      <w:r w:rsidR="00A26801">
        <w:t>Furthermore,</w:t>
      </w:r>
      <w:r w:rsidR="00FF20C2">
        <w:t xml:space="preserve"> </w:t>
      </w:r>
      <w:proofErr w:type="gramStart"/>
      <w:r w:rsidR="00FF20C2">
        <w:t>worst case</w:t>
      </w:r>
      <w:proofErr w:type="gramEnd"/>
      <w:r w:rsidR="00FF20C2">
        <w:t xml:space="preserve"> vehicles should be equipped with highest amount of interior extras like sunroof, active seats, climate system</w:t>
      </w:r>
      <w:r w:rsidR="00760745">
        <w:t>,</w:t>
      </w:r>
      <w:r w:rsidR="00FF20C2">
        <w:t xml:space="preserve"> etc. Outside compartment parts like engines, tyres, batteries etc. </w:t>
      </w:r>
      <w:r w:rsidR="00A26801">
        <w:t>will not</w:t>
      </w:r>
      <w:r w:rsidR="00FF20C2">
        <w:t xml:space="preserve"> have an impact on indoor air emissions and </w:t>
      </w:r>
      <w:proofErr w:type="gramStart"/>
      <w:r w:rsidR="00FF20C2">
        <w:t>can be ne</w:t>
      </w:r>
      <w:r w:rsidR="00760745">
        <w:t>glected</w:t>
      </w:r>
      <w:proofErr w:type="gramEnd"/>
      <w:r w:rsidR="00760745">
        <w:t xml:space="preserve"> in worst </w:t>
      </w:r>
      <w:r w:rsidR="00E52D95">
        <w:t>vehicle</w:t>
      </w:r>
      <w:r w:rsidR="00760745">
        <w:t xml:space="preserve"> concepts.</w:t>
      </w:r>
    </w:p>
    <w:p w:rsidR="00760745" w:rsidRDefault="00760745" w:rsidP="003D5BB1">
      <w:pPr>
        <w:pStyle w:val="H1G"/>
      </w:pPr>
      <w:r>
        <w:tab/>
        <w:t>E.</w:t>
      </w:r>
      <w:r>
        <w:tab/>
      </w:r>
      <w:r w:rsidRPr="00760745">
        <w:t>Technical feasibility, anticipated costs and benefits</w:t>
      </w:r>
    </w:p>
    <w:p w:rsidR="002030D9" w:rsidRDefault="001C1035" w:rsidP="003D5BB1">
      <w:pPr>
        <w:pStyle w:val="SingleTxtG"/>
        <w:keepNext/>
        <w:keepLines/>
      </w:pPr>
      <w:r>
        <w:t>35</w:t>
      </w:r>
      <w:r w:rsidR="002030D9">
        <w:t>.</w:t>
      </w:r>
      <w:r w:rsidR="002030D9">
        <w:tab/>
        <w:t xml:space="preserve">This Mutual Resolution </w:t>
      </w:r>
      <w:proofErr w:type="gramStart"/>
      <w:r w:rsidR="002030D9">
        <w:t>has been developed</w:t>
      </w:r>
      <w:proofErr w:type="gramEnd"/>
      <w:r w:rsidR="002030D9">
        <w:t xml:space="preserve"> by drawing on the experience of many stakeholders, including regulatory authorities, vehicle manufacturers and technical consultants. This Mutual Resolution </w:t>
      </w:r>
      <w:proofErr w:type="gramStart"/>
      <w:r w:rsidR="002030D9">
        <w:t>has been designed</w:t>
      </w:r>
      <w:proofErr w:type="gramEnd"/>
      <w:r w:rsidR="002030D9">
        <w:t xml:space="preserve"> to update and improve upon existing standards. The requirements </w:t>
      </w:r>
      <w:proofErr w:type="gramStart"/>
      <w:r w:rsidR="002030D9">
        <w:t>are based</w:t>
      </w:r>
      <w:proofErr w:type="gramEnd"/>
      <w:r w:rsidR="002030D9">
        <w:t xml:space="preserve"> on existing concepts in different contracting parties' present standards.</w:t>
      </w:r>
    </w:p>
    <w:p w:rsidR="002030D9" w:rsidRDefault="001C1035" w:rsidP="002030D9">
      <w:pPr>
        <w:pStyle w:val="SingleTxtG"/>
      </w:pPr>
      <w:r>
        <w:t>36</w:t>
      </w:r>
      <w:r w:rsidR="002030D9">
        <w:t>.</w:t>
      </w:r>
      <w:r w:rsidR="002030D9">
        <w:tab/>
        <w:t xml:space="preserve">Since this Mutual Resolution </w:t>
      </w:r>
      <w:proofErr w:type="gramStart"/>
      <w:r w:rsidR="002030D9">
        <w:t>is based</w:t>
      </w:r>
      <w:proofErr w:type="gramEnd"/>
      <w:r w:rsidR="002030D9">
        <w:t xml:space="preserve"> on existing standards, Contracting Parties are invited to adopt the test procedure for the measurement of interior emissions. Ambient mode, parking mode, and driving mode would be subject to optional acceptance by Contracting Parties depending on their situations. </w:t>
      </w:r>
      <w:r w:rsidR="00A26801">
        <w:t>Therefore,</w:t>
      </w:r>
      <w:r w:rsidR="002030D9">
        <w:t xml:space="preserve"> no economic or technical feasibility study </w:t>
      </w:r>
      <w:proofErr w:type="gramStart"/>
      <w:r w:rsidR="002030D9">
        <w:t>was deemed</w:t>
      </w:r>
      <w:proofErr w:type="gramEnd"/>
      <w:r w:rsidR="002030D9">
        <w:t xml:space="preserve"> necessary. When transposing this VIAQ recommendation into national standards, Contracting Parties </w:t>
      </w:r>
      <w:proofErr w:type="gramStart"/>
      <w:r w:rsidR="002030D9">
        <w:t>are invited</w:t>
      </w:r>
      <w:proofErr w:type="gramEnd"/>
      <w:r w:rsidR="002030D9">
        <w:t xml:space="preserve"> to consider the economic feasibility of the VIAQ recommendation within the context of their own country.</w:t>
      </w:r>
    </w:p>
    <w:p w:rsidR="002030D9" w:rsidRDefault="001C1035" w:rsidP="002030D9">
      <w:pPr>
        <w:pStyle w:val="SingleTxtG"/>
      </w:pPr>
      <w:r>
        <w:t>37</w:t>
      </w:r>
      <w:r w:rsidR="002030D9">
        <w:t>.</w:t>
      </w:r>
      <w:r w:rsidR="002030D9">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rsidR="002030D9" w:rsidRDefault="001C1035" w:rsidP="002030D9">
      <w:pPr>
        <w:pStyle w:val="SingleTxtG"/>
      </w:pPr>
      <w:r>
        <w:t>38</w:t>
      </w:r>
      <w:r w:rsidR="002030D9">
        <w:t>.</w:t>
      </w:r>
      <w:r w:rsidR="002030D9">
        <w:tab/>
        <w:t>The principal economic benefit of the VIAQ recommendation will be a reduction in the variety of tests for the same, or substantially similar, test requirements.</w:t>
      </w:r>
    </w:p>
    <w:p w:rsidR="002030D9" w:rsidRDefault="001C1035" w:rsidP="002030D9">
      <w:pPr>
        <w:pStyle w:val="SingleTxtG"/>
      </w:pPr>
      <w:r>
        <w:t>39</w:t>
      </w:r>
      <w:r w:rsidR="002030D9">
        <w:t>.</w:t>
      </w:r>
      <w:r w:rsidR="002030D9">
        <w:tab/>
        <w:t xml:space="preserve">Depending on how different Contracting Parties implement this Mutual Resolution, there may be benefits to facilitate the trade of VIAQ management, with harmonized test requirements among the respective Contracting Parties. Encouraging the use of </w:t>
      </w:r>
      <w:proofErr w:type="gramStart"/>
      <w:r w:rsidR="002030D9">
        <w:t>environmentally-friendly</w:t>
      </w:r>
      <w:proofErr w:type="gramEnd"/>
      <w:r w:rsidR="002030D9">
        <w:t xml:space="preserve"> materials for the vehicle industry might be rationalized with the harmonized test requirements.</w:t>
      </w:r>
    </w:p>
    <w:p w:rsidR="002030D9" w:rsidRDefault="001C1035" w:rsidP="002030D9">
      <w:pPr>
        <w:pStyle w:val="SingleTxtG"/>
      </w:pPr>
      <w:r>
        <w:t>40</w:t>
      </w:r>
      <w:r w:rsidR="002030D9">
        <w:t>.</w:t>
      </w:r>
      <w:r w:rsidR="002030D9">
        <w:tab/>
        <w:t>Safety benefits resulting from this Mutual Resolution depend on the permissible substance limit level in the national standards.</w:t>
      </w:r>
    </w:p>
    <w:p w:rsidR="002030D9" w:rsidRDefault="001C1035" w:rsidP="002030D9">
      <w:pPr>
        <w:pStyle w:val="SingleTxtG"/>
      </w:pPr>
      <w:r>
        <w:t>41</w:t>
      </w:r>
      <w:r w:rsidR="002030D9">
        <w:t>.</w:t>
      </w:r>
      <w:r w:rsidR="002030D9">
        <w:tab/>
        <w:t xml:space="preserve">It is not possible to assess, at this moment, the total costs linked to this Mutual Resolution. However, the harmonization of the test procedure will reduce the global cost of VIAQ management in the </w:t>
      </w:r>
      <w:proofErr w:type="gramStart"/>
      <w:r w:rsidR="002030D9">
        <w:t>countries which</w:t>
      </w:r>
      <w:proofErr w:type="gramEnd"/>
      <w:r w:rsidR="002030D9">
        <w:t xml:space="preserve"> will apply the VIAQ recommendation through an administrative procedure.</w:t>
      </w:r>
    </w:p>
    <w:p w:rsidR="002030D9" w:rsidRDefault="001C1035" w:rsidP="002030D9">
      <w:pPr>
        <w:pStyle w:val="SingleTxtG"/>
      </w:pPr>
      <w:r>
        <w:t>42</w:t>
      </w:r>
      <w:r w:rsidR="002030D9">
        <w:t>.</w:t>
      </w:r>
      <w:r w:rsidR="002030D9">
        <w:tab/>
        <w:t xml:space="preserve">Safety benefits </w:t>
      </w:r>
      <w:proofErr w:type="gramStart"/>
      <w:r w:rsidR="002030D9">
        <w:t>are anticipated</w:t>
      </w:r>
      <w:proofErr w:type="gramEnd"/>
      <w:r w:rsidR="002030D9">
        <w:t>, but it is not yet possible to assess them in terms of the overall effect on human health.</w:t>
      </w:r>
    </w:p>
    <w:p w:rsidR="00514DAE" w:rsidRDefault="00514DAE">
      <w:pPr>
        <w:suppressAutoHyphens w:val="0"/>
        <w:spacing w:line="240" w:lineRule="auto"/>
        <w:rPr>
          <w:b/>
          <w:sz w:val="28"/>
        </w:rPr>
      </w:pPr>
      <w:r>
        <w:br w:type="page"/>
      </w:r>
    </w:p>
    <w:p w:rsidR="00A40525" w:rsidRPr="007103DC" w:rsidRDefault="005D1224" w:rsidP="00960F92">
      <w:pPr>
        <w:pStyle w:val="HChG"/>
      </w:pPr>
      <w:r w:rsidRPr="00E6794C">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57284B">
        <w:t>Mutual Resolution</w:t>
      </w:r>
    </w:p>
    <w:p w:rsidR="00A40525" w:rsidRPr="007103DC" w:rsidRDefault="005D1224" w:rsidP="00960F92">
      <w:pPr>
        <w:pStyle w:val="HChG"/>
      </w:pPr>
      <w:bookmarkStart w:id="3" w:name="_Toc284586942"/>
      <w:bookmarkStart w:id="4" w:name="_Toc284587040"/>
      <w:bookmarkStart w:id="5" w:name="_Toc284587291"/>
      <w:bookmarkStart w:id="6"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3"/>
      <w:bookmarkEnd w:id="4"/>
      <w:bookmarkEnd w:id="5"/>
      <w:bookmarkEnd w:id="6"/>
    </w:p>
    <w:p w:rsidR="002030D9" w:rsidRPr="002030D9" w:rsidRDefault="002030D9" w:rsidP="002030D9">
      <w:pPr>
        <w:spacing w:after="120"/>
        <w:ind w:left="2268" w:right="1134"/>
        <w:jc w:val="both"/>
        <w:rPr>
          <w:rFonts w:eastAsia="Malgun Gothic"/>
          <w:lang w:val="en-US"/>
        </w:rPr>
      </w:pPr>
      <w:bookmarkStart w:id="7" w:name="_Toc284586943"/>
      <w:bookmarkStart w:id="8" w:name="_Toc284587041"/>
      <w:bookmarkStart w:id="9" w:name="_Toc284587292"/>
      <w:bookmarkStart w:id="10" w:name="_Toc289686184"/>
      <w:proofErr w:type="gramStart"/>
      <w:r w:rsidRPr="002030D9">
        <w:rPr>
          <w:rFonts w:eastAsia="Malgun Gothic"/>
          <w:lang w:val="en-US"/>
        </w:rPr>
        <w:t>Th</w:t>
      </w:r>
      <w:r w:rsidRPr="002030D9">
        <w:rPr>
          <w:rFonts w:eastAsia="Malgun Gothic" w:hint="eastAsia"/>
          <w:lang w:val="en-US"/>
        </w:rPr>
        <w:t>is Mutual Resolution</w:t>
      </w:r>
      <w:r w:rsidRPr="002030D9">
        <w:rPr>
          <w:rFonts w:eastAsia="Malgun Gothic"/>
          <w:lang w:val="en-US"/>
        </w:rPr>
        <w:t xml:space="preserve"> </w:t>
      </w:r>
      <w:r w:rsidRPr="002030D9">
        <w:rPr>
          <w:rFonts w:eastAsia="Malgun Gothic" w:hint="eastAsia"/>
          <w:lang w:val="en-US"/>
        </w:rPr>
        <w:t xml:space="preserve">contains the provisions and </w:t>
      </w:r>
      <w:r w:rsidRPr="002030D9">
        <w:rPr>
          <w:rFonts w:eastAsia="Malgun Gothic"/>
          <w:lang w:val="en-US"/>
        </w:rPr>
        <w:t xml:space="preserve">harmonized </w:t>
      </w:r>
      <w:r w:rsidRPr="002030D9">
        <w:rPr>
          <w:rFonts w:eastAsia="Malgun Gothic" w:hint="eastAsia"/>
          <w:lang w:val="en-US"/>
        </w:rPr>
        <w:t xml:space="preserve">test procedure for the measurement of interior air emission from interior materials, concerning </w:t>
      </w:r>
      <w:r w:rsidRPr="002030D9">
        <w:rPr>
          <w:rFonts w:eastAsia="Malgun Gothic"/>
          <w:lang w:val="en-US"/>
        </w:rPr>
        <w:t xml:space="preserve">the protection of passengers and driver from </w:t>
      </w:r>
      <w:r w:rsidR="007D524B" w:rsidRPr="00D002BD">
        <w:rPr>
          <w:rFonts w:eastAsia="Malgun Gothic"/>
          <w:lang w:val="en-US"/>
        </w:rPr>
        <w:t>chemical</w:t>
      </w:r>
      <w:r w:rsidRPr="002030D9">
        <w:rPr>
          <w:rFonts w:eastAsia="Malgun Gothic"/>
          <w:lang w:val="en-US"/>
        </w:rPr>
        <w:t xml:space="preserve"> emissions emitted from interior</w:t>
      </w:r>
      <w:r w:rsidRPr="002030D9">
        <w:rPr>
          <w:rFonts w:eastAsia="Malgun Gothic" w:hint="eastAsia"/>
          <w:lang w:val="en-US"/>
        </w:rPr>
        <w:t xml:space="preserve"> materials used for the construction of vehicles.</w:t>
      </w:r>
      <w:proofErr w:type="gramEnd"/>
    </w:p>
    <w:p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7"/>
      <w:bookmarkEnd w:id="8"/>
      <w:bookmarkEnd w:id="9"/>
      <w:bookmarkEnd w:id="10"/>
      <w:r w:rsidRPr="007103DC">
        <w:t xml:space="preserve"> and application</w:t>
      </w:r>
    </w:p>
    <w:p w:rsidR="00147601" w:rsidRPr="000E6ABC" w:rsidRDefault="00E329D4" w:rsidP="000E6ABC">
      <w:pPr>
        <w:pStyle w:val="SingleTxtG"/>
        <w:ind w:left="2268"/>
        <w:rPr>
          <w:b/>
        </w:rPr>
      </w:pPr>
      <w:r w:rsidRPr="000E6ABC">
        <w:rPr>
          <w:rFonts w:hint="eastAsia"/>
          <w:b/>
        </w:rPr>
        <w:tab/>
      </w:r>
      <w:r w:rsidR="00E30BE8" w:rsidRPr="00E30BE8">
        <w:t>This Mutual Resolution applies to category 1-1 vehicle, as defined in the Special Resolution No. 1.</w:t>
      </w:r>
      <w:r w:rsidR="008B0B2A" w:rsidRPr="00DA0613">
        <w:rPr>
          <w:rStyle w:val="FootnoteReference"/>
        </w:rPr>
        <w:footnoteReference w:id="2"/>
      </w:r>
    </w:p>
    <w:p w:rsidR="00A40525" w:rsidRDefault="005D1224" w:rsidP="00E329D4">
      <w:pPr>
        <w:pStyle w:val="HChG"/>
      </w:pPr>
      <w:bookmarkStart w:id="11" w:name="Definitions"/>
      <w:bookmarkStart w:id="12" w:name="_Toc284587295"/>
      <w:bookmarkStart w:id="13" w:name="_Toc284587044"/>
      <w:bookmarkEnd w:id="11"/>
      <w:r w:rsidRPr="007103DC">
        <w:tab/>
      </w:r>
      <w:r w:rsidR="00890F84">
        <w:tab/>
      </w:r>
      <w:r w:rsidR="00A40525" w:rsidRPr="007103DC">
        <w:t>3.</w:t>
      </w:r>
      <w:r w:rsidR="00A40525" w:rsidRPr="007103DC">
        <w:tab/>
      </w:r>
      <w:r w:rsidRPr="007103DC">
        <w:tab/>
      </w:r>
      <w:r w:rsidR="00A40525" w:rsidRPr="007103DC">
        <w:t>D</w:t>
      </w:r>
      <w:r w:rsidRPr="007103DC">
        <w:t>efinitions</w:t>
      </w:r>
    </w:p>
    <w:p w:rsidR="00E30BE8" w:rsidRPr="004A2786" w:rsidRDefault="00E30BE8" w:rsidP="00E30BE8">
      <w:pPr>
        <w:spacing w:after="120"/>
        <w:ind w:left="1701" w:right="1134" w:firstLine="567"/>
        <w:jc w:val="both"/>
      </w:pPr>
      <w:r w:rsidRPr="004A2786">
        <w:t>For the purpose of this re</w:t>
      </w:r>
      <w:r>
        <w:rPr>
          <w:rFonts w:hint="eastAsia"/>
          <w:lang w:eastAsia="ko-KR"/>
        </w:rPr>
        <w:t>commendation</w:t>
      </w:r>
      <w:r w:rsidR="00A26801">
        <w:rPr>
          <w:lang w:eastAsia="ko-KR"/>
        </w:rPr>
        <w:t>,</w:t>
      </w:r>
      <w:r w:rsidRPr="004A2786">
        <w:t xml:space="preserve"> the following definitions apply:</w:t>
      </w:r>
    </w:p>
    <w:p w:rsidR="00E30BE8" w:rsidRDefault="00E30BE8" w:rsidP="00E30BE8">
      <w:pPr>
        <w:pStyle w:val="SingleTxtG"/>
        <w:ind w:left="2259" w:hanging="1125"/>
      </w:pPr>
      <w:r>
        <w:t>3.1.</w:t>
      </w:r>
      <w:r>
        <w:tab/>
      </w:r>
      <w:r w:rsidRPr="007103DC">
        <w:rPr>
          <w:iCs/>
        </w:rPr>
        <w:t>"</w:t>
      </w:r>
      <w:r w:rsidRPr="00E30BE8">
        <w:rPr>
          <w:i/>
        </w:rPr>
        <w:t xml:space="preserve">Test </w:t>
      </w:r>
      <w:proofErr w:type="gramStart"/>
      <w:r w:rsidRPr="00E30BE8">
        <w:rPr>
          <w:i/>
        </w:rPr>
        <w:t>vehicle</w:t>
      </w:r>
      <w:proofErr w:type="gramEnd"/>
      <w:r w:rsidRPr="007103DC">
        <w:rPr>
          <w:iCs/>
        </w:rPr>
        <w:t>"</w:t>
      </w:r>
      <w:r>
        <w:t xml:space="preserve"> means the new vehicle to be tested. The test age of the vehicles has to be 28d ± 5 day after the production date</w:t>
      </w:r>
      <w:proofErr w:type="gramStart"/>
      <w:r>
        <w:t>;</w:t>
      </w:r>
      <w:proofErr w:type="gramEnd"/>
    </w:p>
    <w:p w:rsidR="00E30BE8" w:rsidRPr="00D002BD" w:rsidRDefault="00E30BE8" w:rsidP="00E30BE8">
      <w:pPr>
        <w:pStyle w:val="SingleTxtG"/>
        <w:ind w:left="2259" w:hanging="1125"/>
        <w:rPr>
          <w:rFonts w:eastAsia="Malgun Gothic"/>
          <w:lang w:eastAsia="ko-KR"/>
        </w:rPr>
      </w:pPr>
      <w:r>
        <w:t>3.2.</w:t>
      </w:r>
      <w:r>
        <w:tab/>
      </w:r>
      <w:r w:rsidRPr="00D002BD">
        <w:rPr>
          <w:iCs/>
        </w:rPr>
        <w:t>"</w:t>
      </w:r>
      <w:r w:rsidRPr="00D002BD">
        <w:rPr>
          <w:i/>
        </w:rPr>
        <w:t>Production date</w:t>
      </w:r>
      <w:r w:rsidRPr="00D002BD">
        <w:rPr>
          <w:iCs/>
        </w:rPr>
        <w:t>"</w:t>
      </w:r>
      <w:r w:rsidRPr="00D002BD">
        <w:t xml:space="preserve"> is the </w:t>
      </w:r>
      <w:r w:rsidR="005C4BC8" w:rsidRPr="00D002BD">
        <w:t xml:space="preserve">date a new vehicle leaves the production </w:t>
      </w:r>
      <w:r w:rsidR="00313E2D" w:rsidRPr="00D002BD">
        <w:t>line</w:t>
      </w:r>
      <w:proofErr w:type="gramStart"/>
      <w:r w:rsidR="00C55366" w:rsidRPr="00D002BD">
        <w:rPr>
          <w:rFonts w:eastAsia="Malgun Gothic" w:hint="eastAsia"/>
          <w:lang w:eastAsia="ko-KR"/>
        </w:rPr>
        <w:t>;</w:t>
      </w:r>
      <w:proofErr w:type="gramEnd"/>
    </w:p>
    <w:p w:rsidR="00E30BE8" w:rsidRPr="00D002BD" w:rsidRDefault="00E30BE8" w:rsidP="00E30BE8">
      <w:pPr>
        <w:pStyle w:val="SingleTxtG"/>
        <w:ind w:left="2259" w:hanging="1125"/>
        <w:rPr>
          <w:rFonts w:eastAsia="Malgun Gothic"/>
          <w:lang w:eastAsia="ko-KR"/>
        </w:rPr>
      </w:pPr>
      <w:r w:rsidRPr="00D002BD">
        <w:t>3.3.</w:t>
      </w:r>
      <w:r w:rsidRPr="00D002BD">
        <w:tab/>
      </w:r>
      <w:r w:rsidR="00A430B9" w:rsidRPr="00A430B9">
        <w:t>"</w:t>
      </w:r>
      <w:r w:rsidR="00A430B9" w:rsidRPr="00A430B9">
        <w:rPr>
          <w:i/>
        </w:rPr>
        <w:t xml:space="preserve">Test </w:t>
      </w:r>
      <w:proofErr w:type="gramStart"/>
      <w:r w:rsidR="00A430B9" w:rsidRPr="00A430B9">
        <w:rPr>
          <w:i/>
        </w:rPr>
        <w:t>substances</w:t>
      </w:r>
      <w:proofErr w:type="gramEnd"/>
      <w:r w:rsidR="00A430B9" w:rsidRPr="00A430B9">
        <w:t xml:space="preserve">" means substances to be measured in air.  Measured substances are Volatile Organic Compounds (VOCs) and the carbonyl compounds.  VOCs range in volatility from n-C6 to n-C16 whose boiling point is in the range from (50 °C to 100 °C) to (240 °C to 260 °C).  Carbonyl compounds include the aldehydes and ketones.  In the test procedure the </w:t>
      </w:r>
      <w:proofErr w:type="gramStart"/>
      <w:r w:rsidR="00A430B9" w:rsidRPr="00A430B9">
        <w:t>measured compounds are grouped by the term (VOC) and (carbonyl compounds)</w:t>
      </w:r>
      <w:proofErr w:type="gramEnd"/>
      <w:r w:rsidR="00A430B9" w:rsidRPr="00A430B9">
        <w:t xml:space="preserve"> because each group currently requires two unique active sampling and analytical methods for measuring the test substances</w:t>
      </w:r>
      <w:r w:rsidR="00C55366" w:rsidRPr="00D002BD">
        <w:rPr>
          <w:rFonts w:eastAsia="Malgun Gothic" w:hint="eastAsia"/>
          <w:lang w:val="en-US" w:eastAsia="ko-KR"/>
        </w:rPr>
        <w:t>;</w:t>
      </w:r>
    </w:p>
    <w:p w:rsidR="005C4BC8" w:rsidRPr="00D002BD" w:rsidRDefault="005C4BC8" w:rsidP="005C4BC8">
      <w:pPr>
        <w:pStyle w:val="SingleTxtG"/>
        <w:ind w:left="2268" w:hanging="1134"/>
        <w:rPr>
          <w:rFonts w:eastAsia="Malgun Gothic"/>
          <w:lang w:eastAsia="ko-KR"/>
        </w:rPr>
      </w:pPr>
      <w:r w:rsidRPr="00D002BD">
        <w:rPr>
          <w:lang w:eastAsia="ja-JP"/>
        </w:rPr>
        <w:t>3.3.1.</w:t>
      </w:r>
      <w:r w:rsidRPr="00D002BD">
        <w:rPr>
          <w:lang w:eastAsia="ja-JP"/>
        </w:rPr>
        <w:tab/>
      </w:r>
      <w:r w:rsidR="00686018" w:rsidRPr="00D002BD">
        <w:rPr>
          <w:lang w:eastAsia="ja-JP"/>
        </w:rPr>
        <w:t>“</w:t>
      </w:r>
      <w:r w:rsidRPr="00D002BD">
        <w:rPr>
          <w:lang w:eastAsia="ja-JP"/>
        </w:rPr>
        <w:t xml:space="preserve">Carbonyl </w:t>
      </w:r>
      <w:r w:rsidR="00686018" w:rsidRPr="00D002BD">
        <w:rPr>
          <w:lang w:eastAsia="ja-JP"/>
        </w:rPr>
        <w:t>c</w:t>
      </w:r>
      <w:r w:rsidRPr="00D002BD">
        <w:rPr>
          <w:lang w:eastAsia="ja-JP"/>
        </w:rPr>
        <w:t>ompounds</w:t>
      </w:r>
      <w:r w:rsidR="00686018" w:rsidRPr="00D002BD">
        <w:rPr>
          <w:lang w:eastAsia="ja-JP"/>
        </w:rPr>
        <w:t xml:space="preserve">” means </w:t>
      </w:r>
      <w:r w:rsidRPr="00D002BD">
        <w:rPr>
          <w:lang w:eastAsia="ja-JP"/>
        </w:rPr>
        <w:t xml:space="preserve">Formaldehyde, Acetaldehyde and </w:t>
      </w:r>
      <w:proofErr w:type="spellStart"/>
      <w:r w:rsidRPr="00D002BD">
        <w:rPr>
          <w:lang w:eastAsia="ja-JP"/>
        </w:rPr>
        <w:t>Acrolein</w:t>
      </w:r>
      <w:proofErr w:type="spellEnd"/>
      <w:r w:rsidR="00686018" w:rsidRPr="00D002BD">
        <w:rPr>
          <w:lang w:eastAsia="ja-JP"/>
        </w:rPr>
        <w:t>.  Carbonyl compounds”</w:t>
      </w:r>
      <w:r w:rsidRPr="00D002BD">
        <w:rPr>
          <w:lang w:eastAsia="ja-JP"/>
        </w:rPr>
        <w:t xml:space="preserve"> are to </w:t>
      </w:r>
      <w:proofErr w:type="gramStart"/>
      <w:r w:rsidRPr="00D002BD">
        <w:rPr>
          <w:lang w:eastAsia="ja-JP"/>
        </w:rPr>
        <w:t>be me</w:t>
      </w:r>
      <w:r w:rsidR="00C55366" w:rsidRPr="00D002BD">
        <w:rPr>
          <w:lang w:eastAsia="ja-JP"/>
        </w:rPr>
        <w:t>asured</w:t>
      </w:r>
      <w:proofErr w:type="gramEnd"/>
      <w:r w:rsidR="00C55366" w:rsidRPr="00D002BD">
        <w:rPr>
          <w:lang w:eastAsia="ja-JP"/>
        </w:rPr>
        <w:t xml:space="preserve"> according to ISO 16000-3</w:t>
      </w:r>
      <w:r w:rsidR="00C55366" w:rsidRPr="00D002BD">
        <w:rPr>
          <w:rFonts w:eastAsia="Malgun Gothic" w:hint="eastAsia"/>
          <w:lang w:eastAsia="ko-KR"/>
        </w:rPr>
        <w:t>;</w:t>
      </w:r>
    </w:p>
    <w:p w:rsidR="005C4BC8" w:rsidRPr="00D002BD" w:rsidRDefault="005C4BC8" w:rsidP="005C4BC8">
      <w:pPr>
        <w:pStyle w:val="SingleTxtG"/>
        <w:ind w:left="2268" w:hanging="1134"/>
        <w:rPr>
          <w:rFonts w:eastAsia="Malgun Gothic"/>
          <w:lang w:eastAsia="ko-KR"/>
        </w:rPr>
      </w:pPr>
      <w:r w:rsidRPr="00D002BD">
        <w:rPr>
          <w:lang w:eastAsia="ja-JP"/>
        </w:rPr>
        <w:t>3.3.2.</w:t>
      </w:r>
      <w:r w:rsidRPr="00D002BD">
        <w:rPr>
          <w:lang w:eastAsia="ja-JP"/>
        </w:rPr>
        <w:tab/>
      </w:r>
      <w:r w:rsidRPr="00D002BD">
        <w:rPr>
          <w:lang w:eastAsia="ja-JP"/>
        </w:rPr>
        <w:tab/>
      </w:r>
      <w:r w:rsidR="00686018" w:rsidRPr="00D002BD">
        <w:rPr>
          <w:lang w:eastAsia="ja-JP"/>
        </w:rPr>
        <w:t>“</w:t>
      </w:r>
      <w:r w:rsidRPr="00D002BD">
        <w:rPr>
          <w:lang w:eastAsia="ja-JP"/>
        </w:rPr>
        <w:t>VOCs</w:t>
      </w:r>
      <w:r w:rsidR="00686018" w:rsidRPr="00D002BD">
        <w:rPr>
          <w:lang w:eastAsia="ja-JP"/>
        </w:rPr>
        <w:t>” means</w:t>
      </w:r>
      <w:r w:rsidRPr="00D002BD">
        <w:rPr>
          <w:lang w:eastAsia="ja-JP"/>
        </w:rPr>
        <w:t xml:space="preserve"> </w:t>
      </w:r>
      <w:r w:rsidR="00A430B9">
        <w:t>Volatile Organic Compounds ranging in volatility from n-C6 to n-C16,</w:t>
      </w:r>
      <w:r w:rsidR="00A430B9">
        <w:rPr>
          <w:rFonts w:eastAsia="Malgun Gothic" w:hint="eastAsia"/>
          <w:lang w:eastAsia="ko-KR"/>
        </w:rPr>
        <w:t xml:space="preserve"> e.g. </w:t>
      </w:r>
      <w:r w:rsidRPr="00D002BD">
        <w:rPr>
          <w:lang w:eastAsia="ja-JP"/>
        </w:rPr>
        <w:t>Benzene, Toluene, X</w:t>
      </w:r>
      <w:r w:rsidR="00686018" w:rsidRPr="00D002BD">
        <w:rPr>
          <w:lang w:eastAsia="ja-JP"/>
        </w:rPr>
        <w:t xml:space="preserve">ylene, </w:t>
      </w:r>
      <w:proofErr w:type="spellStart"/>
      <w:r w:rsidR="00686018" w:rsidRPr="00D002BD">
        <w:rPr>
          <w:lang w:eastAsia="ja-JP"/>
        </w:rPr>
        <w:t>Ethylbenzene</w:t>
      </w:r>
      <w:proofErr w:type="spellEnd"/>
      <w:r w:rsidR="00686018" w:rsidRPr="00D002BD">
        <w:rPr>
          <w:lang w:eastAsia="ja-JP"/>
        </w:rPr>
        <w:t xml:space="preserve"> and Styrene.  </w:t>
      </w:r>
      <w:proofErr w:type="gramStart"/>
      <w:r w:rsidR="00686018" w:rsidRPr="00D002BD">
        <w:rPr>
          <w:lang w:eastAsia="ja-JP"/>
        </w:rPr>
        <w:t xml:space="preserve">VOCs </w:t>
      </w:r>
      <w:r w:rsidRPr="00D002BD">
        <w:rPr>
          <w:lang w:eastAsia="ja-JP"/>
        </w:rPr>
        <w:t xml:space="preserve"> are</w:t>
      </w:r>
      <w:proofErr w:type="gramEnd"/>
      <w:r w:rsidRPr="00D002BD">
        <w:rPr>
          <w:lang w:eastAsia="ja-JP"/>
        </w:rPr>
        <w:t xml:space="preserve"> to be me</w:t>
      </w:r>
      <w:r w:rsidR="00C55366" w:rsidRPr="00D002BD">
        <w:rPr>
          <w:lang w:eastAsia="ja-JP"/>
        </w:rPr>
        <w:t>asured according to ISO 16000-6</w:t>
      </w:r>
      <w:r w:rsidR="00C55366" w:rsidRPr="00D002BD">
        <w:rPr>
          <w:rFonts w:eastAsia="Malgun Gothic" w:hint="eastAsia"/>
          <w:lang w:eastAsia="ko-KR"/>
        </w:rPr>
        <w:t>;</w:t>
      </w:r>
    </w:p>
    <w:p w:rsidR="005C543B" w:rsidRPr="00C55366" w:rsidRDefault="005C543B" w:rsidP="005C4BC8">
      <w:pPr>
        <w:pStyle w:val="SingleTxtG"/>
        <w:ind w:left="2268" w:hanging="1134"/>
        <w:rPr>
          <w:rFonts w:eastAsia="Malgun Gothic"/>
          <w:lang w:eastAsia="ko-KR"/>
        </w:rPr>
      </w:pPr>
      <w:r w:rsidRPr="00D002BD">
        <w:rPr>
          <w:lang w:eastAsia="ja-JP"/>
        </w:rPr>
        <w:t>3.3.3.</w:t>
      </w:r>
      <w:r w:rsidRPr="00D002BD">
        <w:rPr>
          <w:lang w:eastAsia="ja-JP"/>
        </w:rPr>
        <w:tab/>
        <w:t xml:space="preserve">“Alternative VOC Measurement Method” means a method that </w:t>
      </w:r>
      <w:proofErr w:type="gramStart"/>
      <w:r w:rsidRPr="00D002BD">
        <w:rPr>
          <w:lang w:eastAsia="ja-JP"/>
        </w:rPr>
        <w:t>is proven</w:t>
      </w:r>
      <w:proofErr w:type="gramEnd"/>
      <w:r w:rsidRPr="00D002BD">
        <w:rPr>
          <w:lang w:eastAsia="ja-JP"/>
        </w:rPr>
        <w:t xml:space="preserve"> equivalent to ISO 16000-3 or 16000-6.  Two possible alternative methods could be </w:t>
      </w:r>
      <w:proofErr w:type="gramStart"/>
      <w:r w:rsidRPr="00D002BD">
        <w:rPr>
          <w:lang w:eastAsia="ja-JP"/>
        </w:rPr>
        <w:t>an advancement</w:t>
      </w:r>
      <w:proofErr w:type="gramEnd"/>
      <w:r w:rsidRPr="00D002BD">
        <w:rPr>
          <w:lang w:eastAsia="ja-JP"/>
        </w:rPr>
        <w:t xml:space="preserve"> to the current active sampling and desorption method 16000-6</w:t>
      </w:r>
      <w:r w:rsidR="009F615C" w:rsidRPr="00D002BD">
        <w:rPr>
          <w:lang w:eastAsia="ja-JP"/>
        </w:rPr>
        <w:t xml:space="preserve"> or </w:t>
      </w:r>
      <w:r w:rsidRPr="00D002BD">
        <w:rPr>
          <w:lang w:eastAsia="ja-JP"/>
        </w:rPr>
        <w:t>a dir</w:t>
      </w:r>
      <w:r w:rsidR="00C55366" w:rsidRPr="00D002BD">
        <w:rPr>
          <w:lang w:eastAsia="ja-JP"/>
        </w:rPr>
        <w:t>ect sampling measurement method</w:t>
      </w:r>
      <w:r w:rsidR="00C55366" w:rsidRPr="00D002BD">
        <w:rPr>
          <w:rFonts w:eastAsia="Malgun Gothic" w:hint="eastAsia"/>
          <w:lang w:eastAsia="ko-KR"/>
        </w:rPr>
        <w:t>;</w:t>
      </w:r>
    </w:p>
    <w:p w:rsidR="00E30BE8" w:rsidRDefault="00E30BE8" w:rsidP="00E30BE8">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w:t>
      </w:r>
      <w:r w:rsidR="0020076C">
        <w:t>s</w:t>
      </w:r>
      <w:r>
        <w:t xml:space="preserve"> in the whole-vehicle test chamber when the test vehicle is inside</w:t>
      </w:r>
      <w:proofErr w:type="gramStart"/>
      <w:r>
        <w:t>;</w:t>
      </w:r>
      <w:proofErr w:type="gramEnd"/>
    </w:p>
    <w:p w:rsidR="00E30BE8" w:rsidRDefault="00E30BE8" w:rsidP="00E30BE8">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w:t>
      </w:r>
      <w:r w:rsidRPr="002670CA">
        <w:rPr>
          <w:lang w:val="en-US"/>
        </w:rPr>
        <w:t>as</w:t>
      </w:r>
      <w:r>
        <w:t xml:space="preserve"> close as possible to 25.0 °C;</w:t>
      </w:r>
    </w:p>
    <w:p w:rsidR="00E30BE8" w:rsidRDefault="00E30BE8" w:rsidP="00E30BE8">
      <w:pPr>
        <w:pStyle w:val="SingleTxtG"/>
        <w:ind w:left="2259" w:hanging="1125"/>
      </w:pPr>
      <w:r>
        <w:t>3.6.</w:t>
      </w:r>
      <w:r>
        <w:tab/>
      </w:r>
      <w:r w:rsidR="006F3814" w:rsidRPr="007103DC">
        <w:rPr>
          <w:iCs/>
        </w:rPr>
        <w:t>"</w:t>
      </w:r>
      <w:r w:rsidRPr="006F3814">
        <w:rPr>
          <w:i/>
        </w:rPr>
        <w:t>Parking mode</w:t>
      </w:r>
      <w:r w:rsidR="006F3814" w:rsidRPr="007103DC">
        <w:rPr>
          <w:iCs/>
        </w:rPr>
        <w:t>"</w:t>
      </w:r>
      <w:r>
        <w:t xml:space="preserve"> refer to the mode in which sampling of substances in the interior air of a test vehicle under elevated temperatures resulting from defined extern</w:t>
      </w:r>
      <w:r w:rsidR="00B2789D">
        <w:t xml:space="preserve">al heat radiation </w:t>
      </w:r>
      <w:proofErr w:type="gramStart"/>
      <w:r w:rsidR="00B2789D">
        <w:t>is performed</w:t>
      </w:r>
      <w:proofErr w:type="gramEnd"/>
      <w:r w:rsidR="00B2789D">
        <w:t>;</w:t>
      </w:r>
    </w:p>
    <w:p w:rsidR="00E30BE8" w:rsidRDefault="00E30BE8" w:rsidP="00E30BE8">
      <w:pPr>
        <w:pStyle w:val="SingleTxtG"/>
        <w:ind w:left="2259" w:hanging="1125"/>
      </w:pPr>
      <w:r>
        <w:t>3.7.</w:t>
      </w:r>
      <w:r>
        <w:tab/>
      </w:r>
      <w:r w:rsidR="00B2789D" w:rsidRPr="007103DC">
        <w:rPr>
          <w:iCs/>
        </w:rPr>
        <w:t>"</w:t>
      </w:r>
      <w:r w:rsidRPr="00B2789D">
        <w:rPr>
          <w:i/>
        </w:rPr>
        <w:t>Driving mode</w:t>
      </w:r>
      <w:r w:rsidR="00B2789D" w:rsidRPr="007103DC">
        <w:rPr>
          <w:iCs/>
        </w:rPr>
        <w:t>"</w:t>
      </w:r>
      <w:r>
        <w:t xml:space="preserve"> refer to the mode in which sampling of substances in the interior air of a test vehicle, under standardized conditions starting at elevated temperatures and with the eng</w:t>
      </w:r>
      <w:r w:rsidR="00B2789D">
        <w:t xml:space="preserve">ine on using air conditioning. </w:t>
      </w:r>
      <w:r>
        <w:t xml:space="preserve">Driving </w:t>
      </w:r>
      <w:proofErr w:type="gramStart"/>
      <w:r>
        <w:t>is simulated</w:t>
      </w:r>
      <w:proofErr w:type="gramEnd"/>
      <w:r>
        <w:t xml:space="preserve"> with an idle test procedure of a vehicle driven </w:t>
      </w:r>
      <w:r w:rsidR="00B2789D">
        <w:t>after being parked in the sun;</w:t>
      </w:r>
    </w:p>
    <w:p w:rsidR="00E30BE8" w:rsidRDefault="00E30BE8" w:rsidP="00E30BE8">
      <w:pPr>
        <w:pStyle w:val="SingleTxtG"/>
        <w:ind w:left="2259" w:hanging="1125"/>
      </w:pPr>
      <w:r>
        <w:t xml:space="preserve">3.8. </w:t>
      </w:r>
      <w:r>
        <w:tab/>
      </w:r>
      <w:r w:rsidR="00B2789D" w:rsidRPr="007103DC">
        <w:rPr>
          <w:iCs/>
        </w:rPr>
        <w:t>"</w:t>
      </w:r>
      <w:r w:rsidRPr="00B2789D">
        <w:rPr>
          <w:i/>
        </w:rPr>
        <w:t>Breathing zone</w:t>
      </w:r>
      <w:r w:rsidR="00B2789D" w:rsidRPr="007103DC">
        <w:rPr>
          <w:iCs/>
        </w:rPr>
        <w:t>"</w:t>
      </w:r>
      <w:r>
        <w:t xml:space="preserve"> the semi-sphere area with 50 cm radiu</w:t>
      </w:r>
      <w:r w:rsidR="00B2789D">
        <w:t>s in front of the driver's face;</w:t>
      </w:r>
    </w:p>
    <w:p w:rsidR="00E30BE8" w:rsidRDefault="00E30BE8" w:rsidP="00E30BE8">
      <w:pPr>
        <w:pStyle w:val="SingleTxtG"/>
        <w:ind w:left="2259" w:hanging="1125"/>
      </w:pPr>
      <w:r>
        <w:t>3.9.</w:t>
      </w:r>
      <w:r>
        <w:tab/>
      </w:r>
      <w:r w:rsidR="000B6D04" w:rsidRPr="007103DC">
        <w:rPr>
          <w:iCs/>
        </w:rPr>
        <w:t>"</w:t>
      </w:r>
      <w:r w:rsidRPr="000B6D04">
        <w:rPr>
          <w:i/>
        </w:rPr>
        <w:t>Sampling train</w:t>
      </w:r>
      <w:r w:rsidR="000B6D04" w:rsidRPr="007103DC">
        <w:rPr>
          <w:iCs/>
        </w:rPr>
        <w:t>"</w:t>
      </w:r>
      <w:r>
        <w:t xml:space="preserve"> means the apparatus to collect the air sample inside the test vehicle cabin </w:t>
      </w:r>
      <w:r w:rsidR="001573A9">
        <w:t xml:space="preserve">from the breathing zone </w:t>
      </w:r>
      <w:r>
        <w:t xml:space="preserve">and </w:t>
      </w:r>
      <w:r w:rsidR="001573A9">
        <w:t xml:space="preserve">to collect the air sample from </w:t>
      </w:r>
      <w:r>
        <w:t>in the whole vehicle test chamber, trapping the test substances in sorbent tubes under standardized conditions</w:t>
      </w:r>
      <w:r w:rsidR="000B6D04">
        <w:t>;</w:t>
      </w:r>
    </w:p>
    <w:p w:rsidR="00E30BE8" w:rsidRDefault="00E30BE8" w:rsidP="00E30BE8">
      <w:pPr>
        <w:pStyle w:val="SingleTxtG"/>
        <w:ind w:left="2259" w:hanging="1125"/>
      </w:pPr>
      <w:r>
        <w:t>3.10.</w:t>
      </w:r>
      <w:r w:rsidR="000B6D04">
        <w:tab/>
      </w:r>
      <w:r>
        <w:t>"</w:t>
      </w:r>
      <w:r w:rsidRPr="000B6D04">
        <w:rPr>
          <w:i/>
        </w:rPr>
        <w:t>Category 1 vehicle</w:t>
      </w:r>
      <w:r>
        <w:t>" means a power driven vehicle with four or more wheels designed and constructed primarily for the ca</w:t>
      </w:r>
      <w:r w:rsidR="000B6D04">
        <w:t>rriage of (a) person(s)</w:t>
      </w:r>
      <w:proofErr w:type="gramStart"/>
      <w:r w:rsidR="000B6D04">
        <w:t>;</w:t>
      </w:r>
      <w:proofErr w:type="gramEnd"/>
    </w:p>
    <w:p w:rsidR="00E30BE8" w:rsidRDefault="00E30BE8" w:rsidP="00E30BE8">
      <w:pPr>
        <w:pStyle w:val="SingleTxtG"/>
        <w:ind w:left="2259" w:hanging="1125"/>
      </w:pPr>
      <w:r>
        <w:t>3.11.</w:t>
      </w:r>
      <w:r w:rsidR="000B6D04">
        <w:tab/>
      </w:r>
      <w:r>
        <w:t>"</w:t>
      </w:r>
      <w:r w:rsidRPr="000B6D04">
        <w:rPr>
          <w:i/>
        </w:rPr>
        <w:t>Category 1-1 vehicle</w:t>
      </w:r>
      <w:r>
        <w:t xml:space="preserve">" means a category 1 vehicle comprising not more than eight seating positions in addition to </w:t>
      </w:r>
      <w:r w:rsidR="000B6D04">
        <w:t xml:space="preserve">the </w:t>
      </w:r>
      <w:proofErr w:type="gramStart"/>
      <w:r w:rsidR="000B6D04">
        <w:t>driver’s</w:t>
      </w:r>
      <w:proofErr w:type="gramEnd"/>
      <w:r w:rsidR="000B6D04">
        <w:t xml:space="preserve"> seating position. </w:t>
      </w:r>
      <w:r>
        <w:t>A category 1-1 vehicle cannot have standing passengers.</w:t>
      </w:r>
    </w:p>
    <w:p w:rsidR="00766BD6" w:rsidRPr="007103DC" w:rsidRDefault="00766BD6" w:rsidP="00FF04E5">
      <w:pPr>
        <w:pStyle w:val="HChG"/>
      </w:pPr>
      <w:bookmarkStart w:id="14" w:name="_Toc284586946"/>
      <w:bookmarkStart w:id="15" w:name="_Toc284587064"/>
      <w:bookmarkStart w:id="16" w:name="_Toc284587315"/>
      <w:bookmarkStart w:id="17" w:name="_Toc289686187"/>
      <w:bookmarkEnd w:id="12"/>
      <w:bookmarkEnd w:id="13"/>
      <w:r w:rsidRPr="007103DC">
        <w:tab/>
      </w:r>
      <w:r w:rsidRPr="007103DC">
        <w:tab/>
        <w:t>4.</w:t>
      </w:r>
      <w:r w:rsidRPr="007103DC">
        <w:tab/>
      </w:r>
      <w:r w:rsidRPr="007103DC">
        <w:tab/>
        <w:t>Abbreviations</w:t>
      </w:r>
    </w:p>
    <w:p w:rsidR="00A40525" w:rsidRPr="007103DC" w:rsidRDefault="000B6D04" w:rsidP="00766BD6">
      <w:pPr>
        <w:pStyle w:val="SingleTxtG"/>
        <w:ind w:left="2259" w:hanging="1125"/>
        <w:rPr>
          <w:szCs w:val="24"/>
        </w:rPr>
      </w:pPr>
      <w:bookmarkStart w:id="18" w:name="_Toc284586948"/>
      <w:bookmarkStart w:id="19" w:name="_Toc284587066"/>
      <w:bookmarkStart w:id="20" w:name="_Toc284587317"/>
      <w:bookmarkStart w:id="21" w:name="_Toc289686189"/>
      <w:bookmarkEnd w:id="14"/>
      <w:bookmarkEnd w:id="15"/>
      <w:bookmarkEnd w:id="16"/>
      <w:bookmarkEnd w:id="17"/>
      <w:r>
        <w:t>4.1.</w:t>
      </w:r>
      <w:r w:rsidR="00766BD6" w:rsidRPr="007103DC">
        <w:tab/>
      </w:r>
      <w:r w:rsidR="00A40525" w:rsidRPr="007103DC">
        <w:t>General abbreviations</w:t>
      </w:r>
      <w:bookmarkEnd w:id="18"/>
      <w:bookmarkEnd w:id="19"/>
      <w:bookmarkEnd w:id="20"/>
      <w:bookmarkEnd w:id="21"/>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rsidTr="004A3532">
        <w:trPr>
          <w:trHeight w:val="305"/>
        </w:trPr>
        <w:tc>
          <w:tcPr>
            <w:tcW w:w="1701" w:type="dxa"/>
          </w:tcPr>
          <w:p w:rsidR="008724E9" w:rsidRPr="007103DC" w:rsidRDefault="00C21D27" w:rsidP="008724E9">
            <w:pPr>
              <w:pStyle w:val="SingleTxtG"/>
              <w:ind w:left="-71" w:right="213"/>
            </w:pPr>
            <w:r w:rsidRPr="0088741D">
              <w:rPr>
                <w:lang w:eastAsia="ko-KR"/>
              </w:rPr>
              <w:t>VIAQ</w:t>
            </w:r>
          </w:p>
        </w:tc>
        <w:tc>
          <w:tcPr>
            <w:tcW w:w="4678" w:type="dxa"/>
          </w:tcPr>
          <w:p w:rsidR="008724E9" w:rsidRPr="007103DC" w:rsidRDefault="00C21D27" w:rsidP="00BE0935">
            <w:pPr>
              <w:pStyle w:val="SingleTxtG"/>
              <w:ind w:left="213" w:right="0"/>
            </w:pPr>
            <w:r w:rsidRPr="00C21D27">
              <w:rPr>
                <w:szCs w:val="24"/>
                <w:lang w:eastAsia="ja-JP"/>
              </w:rPr>
              <w:t>Vehicle Interior Air Quality</w:t>
            </w:r>
          </w:p>
        </w:tc>
      </w:tr>
      <w:tr w:rsidR="008724E9" w:rsidRPr="007103DC" w:rsidTr="004A3532">
        <w:trPr>
          <w:trHeight w:val="305"/>
        </w:trPr>
        <w:tc>
          <w:tcPr>
            <w:tcW w:w="1701" w:type="dxa"/>
          </w:tcPr>
          <w:p w:rsidR="008724E9" w:rsidRPr="007103DC" w:rsidRDefault="00C21D27" w:rsidP="00766BD6">
            <w:pPr>
              <w:pStyle w:val="SingleTxtG"/>
              <w:ind w:left="-71" w:right="213"/>
            </w:pPr>
            <w:r w:rsidRPr="00C21D27">
              <w:rPr>
                <w:szCs w:val="24"/>
                <w:lang w:eastAsia="ja-JP"/>
              </w:rPr>
              <w:t>GC-MS</w:t>
            </w:r>
          </w:p>
        </w:tc>
        <w:tc>
          <w:tcPr>
            <w:tcW w:w="4678" w:type="dxa"/>
          </w:tcPr>
          <w:p w:rsidR="008724E9" w:rsidRPr="007103DC" w:rsidRDefault="00C21D27" w:rsidP="00BE0935">
            <w:pPr>
              <w:pStyle w:val="SingleTxtG"/>
              <w:ind w:left="213" w:right="0"/>
            </w:pPr>
            <w:r>
              <w:rPr>
                <w:szCs w:val="24"/>
                <w:lang w:eastAsia="ja-JP"/>
              </w:rPr>
              <w:t>Gas Chromatograph – Mass S</w:t>
            </w:r>
            <w:r w:rsidRPr="00C21D27">
              <w:rPr>
                <w:szCs w:val="24"/>
                <w:lang w:eastAsia="ja-JP"/>
              </w:rPr>
              <w:t>pectrometry</w:t>
            </w:r>
          </w:p>
        </w:tc>
      </w:tr>
      <w:tr w:rsidR="00C21D27" w:rsidRPr="007103DC" w:rsidTr="004A3532">
        <w:trPr>
          <w:trHeight w:val="305"/>
        </w:trPr>
        <w:tc>
          <w:tcPr>
            <w:tcW w:w="1701" w:type="dxa"/>
          </w:tcPr>
          <w:p w:rsidR="00C21D27" w:rsidRPr="00930556" w:rsidRDefault="00C21D27" w:rsidP="00C21D27">
            <w:pPr>
              <w:pStyle w:val="SingleTxtG"/>
              <w:ind w:left="-71" w:right="213"/>
              <w:rPr>
                <w:lang w:eastAsia="ko-KR"/>
              </w:rPr>
            </w:pPr>
            <w:r w:rsidRPr="00930556">
              <w:rPr>
                <w:lang w:eastAsia="ko-KR"/>
              </w:rPr>
              <w:t>HPLC</w:t>
            </w:r>
          </w:p>
        </w:tc>
        <w:tc>
          <w:tcPr>
            <w:tcW w:w="4678" w:type="dxa"/>
          </w:tcPr>
          <w:p w:rsidR="00C21D27" w:rsidRPr="00930556" w:rsidRDefault="00C21D27" w:rsidP="00C21D27">
            <w:pPr>
              <w:pStyle w:val="SingleTxtG"/>
              <w:ind w:left="213" w:right="213"/>
              <w:rPr>
                <w:lang w:eastAsia="ko-KR"/>
              </w:rPr>
            </w:pPr>
            <w:r>
              <w:rPr>
                <w:lang w:eastAsia="ko-KR"/>
              </w:rPr>
              <w:t>High Performance Liquid C</w:t>
            </w:r>
            <w:r w:rsidRPr="00930556">
              <w:rPr>
                <w:lang w:eastAsia="ko-KR"/>
              </w:rPr>
              <w:t>hromatograph</w:t>
            </w:r>
          </w:p>
        </w:tc>
      </w:tr>
      <w:tr w:rsidR="00C21D27" w:rsidRPr="007103DC" w:rsidTr="004A3532">
        <w:trPr>
          <w:trHeight w:val="305"/>
        </w:trPr>
        <w:tc>
          <w:tcPr>
            <w:tcW w:w="1701" w:type="dxa"/>
          </w:tcPr>
          <w:p w:rsidR="00C21D27" w:rsidRPr="00930556" w:rsidRDefault="00C21D27" w:rsidP="00C21D27">
            <w:pPr>
              <w:pStyle w:val="SingleTxtG"/>
              <w:ind w:left="-71" w:right="213"/>
              <w:rPr>
                <w:lang w:eastAsia="ko-KR"/>
              </w:rPr>
            </w:pPr>
            <w:r w:rsidRPr="00930556">
              <w:rPr>
                <w:lang w:eastAsia="ko-KR"/>
              </w:rPr>
              <w:t>DNPH</w:t>
            </w:r>
          </w:p>
        </w:tc>
        <w:tc>
          <w:tcPr>
            <w:tcW w:w="4678" w:type="dxa"/>
          </w:tcPr>
          <w:p w:rsidR="00C21D27" w:rsidRPr="00930556" w:rsidRDefault="00C21D27" w:rsidP="00C21D27">
            <w:pPr>
              <w:pStyle w:val="SingleTxtG"/>
              <w:ind w:left="-71" w:right="213" w:firstLine="284"/>
              <w:rPr>
                <w:lang w:eastAsia="ko-KR"/>
              </w:rPr>
            </w:pPr>
            <w:proofErr w:type="spellStart"/>
            <w:r w:rsidRPr="00930556">
              <w:rPr>
                <w:lang w:eastAsia="ko-KR"/>
              </w:rPr>
              <w:t>Dinitrophenylhydrazine</w:t>
            </w:r>
            <w:proofErr w:type="spellEnd"/>
          </w:p>
        </w:tc>
      </w:tr>
      <w:tr w:rsidR="00C21D27" w:rsidRPr="007103DC" w:rsidTr="00766BD6">
        <w:tc>
          <w:tcPr>
            <w:tcW w:w="1701" w:type="dxa"/>
          </w:tcPr>
          <w:p w:rsidR="00C21D27" w:rsidRPr="00930556" w:rsidRDefault="00C21D27" w:rsidP="00C21D27">
            <w:pPr>
              <w:pStyle w:val="SingleTxtG"/>
              <w:ind w:left="-71" w:right="213"/>
              <w:rPr>
                <w:lang w:eastAsia="ko-KR"/>
              </w:rPr>
            </w:pPr>
            <w:r w:rsidRPr="00930556">
              <w:rPr>
                <w:lang w:eastAsia="ko-KR"/>
              </w:rPr>
              <w:t>VOCs</w:t>
            </w:r>
          </w:p>
        </w:tc>
        <w:tc>
          <w:tcPr>
            <w:tcW w:w="4678" w:type="dxa"/>
          </w:tcPr>
          <w:p w:rsidR="00C21D27" w:rsidRPr="00930556" w:rsidRDefault="00C21D27" w:rsidP="00C21D27">
            <w:pPr>
              <w:pStyle w:val="SingleTxtG"/>
              <w:ind w:left="213" w:right="213"/>
              <w:rPr>
                <w:lang w:eastAsia="ko-KR"/>
              </w:rPr>
            </w:pPr>
            <w:r>
              <w:rPr>
                <w:lang w:eastAsia="ko-KR"/>
              </w:rPr>
              <w:t>Volatile Organic C</w:t>
            </w:r>
            <w:r w:rsidRPr="00930556">
              <w:rPr>
                <w:lang w:eastAsia="ko-KR"/>
              </w:rPr>
              <w:t>ompounds</w:t>
            </w:r>
          </w:p>
        </w:tc>
      </w:tr>
      <w:tr w:rsidR="00C21D27" w:rsidRPr="007103DC" w:rsidTr="00766BD6">
        <w:tc>
          <w:tcPr>
            <w:tcW w:w="1701" w:type="dxa"/>
          </w:tcPr>
          <w:p w:rsidR="00C21D27" w:rsidRPr="00930556" w:rsidRDefault="00C21D27" w:rsidP="00C21D27">
            <w:pPr>
              <w:pStyle w:val="SingleTxtG"/>
              <w:ind w:left="-71" w:right="213"/>
              <w:rPr>
                <w:lang w:eastAsia="ko-KR"/>
              </w:rPr>
            </w:pPr>
            <w:r w:rsidRPr="00930556">
              <w:rPr>
                <w:lang w:eastAsia="ko-KR"/>
              </w:rPr>
              <w:t>HVAC</w:t>
            </w:r>
          </w:p>
        </w:tc>
        <w:tc>
          <w:tcPr>
            <w:tcW w:w="4678" w:type="dxa"/>
          </w:tcPr>
          <w:p w:rsidR="00C21D27" w:rsidRDefault="00C21D27" w:rsidP="00C21D27">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rsidR="000B6D04" w:rsidRPr="007103DC" w:rsidRDefault="00AB5AFD" w:rsidP="000B6D04">
      <w:pPr>
        <w:pStyle w:val="SingleTxtG"/>
        <w:ind w:left="2259" w:hanging="1125"/>
        <w:rPr>
          <w:szCs w:val="24"/>
        </w:rPr>
      </w:pPr>
      <w:r>
        <w:t>4.2</w:t>
      </w:r>
      <w:r w:rsidR="000B6D04">
        <w:t>.</w:t>
      </w:r>
      <w:r w:rsidR="000B6D04"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rsidR="00745283" w:rsidRPr="00D002BD" w:rsidRDefault="00745283" w:rsidP="00745283">
            <w:pPr>
              <w:pStyle w:val="SingleTxtG"/>
              <w:ind w:left="213" w:right="213"/>
              <w:rPr>
                <w:lang w:eastAsia="ko-KR"/>
              </w:rPr>
            </w:pPr>
            <w:r w:rsidRPr="00D002BD">
              <w:rPr>
                <w:lang w:eastAsia="ko-KR"/>
              </w:rPr>
              <w:t>Formaldehyde</w:t>
            </w:r>
            <w:r w:rsidR="0073635E" w:rsidRPr="00D002BD">
              <w:rPr>
                <w:lang w:eastAsia="ko-KR"/>
              </w:rPr>
              <w:t xml:space="preserve"> [CAS#: 50-00-0]</w:t>
            </w:r>
          </w:p>
        </w:tc>
      </w:tr>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rsidR="00745283" w:rsidRPr="00D002BD" w:rsidRDefault="00745283" w:rsidP="00745283">
            <w:pPr>
              <w:pStyle w:val="SingleTxtG"/>
              <w:ind w:left="213" w:right="213"/>
              <w:rPr>
                <w:lang w:eastAsia="ko-KR"/>
              </w:rPr>
            </w:pPr>
            <w:r w:rsidRPr="00D002BD">
              <w:rPr>
                <w:lang w:eastAsia="ko-KR"/>
              </w:rPr>
              <w:t>Acetaldehyde</w:t>
            </w:r>
            <w:r w:rsidR="0073635E" w:rsidRPr="00D002BD">
              <w:rPr>
                <w:lang w:eastAsia="ko-KR"/>
              </w:rPr>
              <w:t xml:space="preserve"> [CAS#: 75-07-0]</w:t>
            </w:r>
          </w:p>
        </w:tc>
      </w:tr>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rsidR="00745283" w:rsidRPr="00D002BD" w:rsidRDefault="00745283" w:rsidP="00745283">
            <w:pPr>
              <w:pStyle w:val="SingleTxtG"/>
              <w:ind w:left="213" w:right="213"/>
              <w:rPr>
                <w:lang w:eastAsia="ko-KR"/>
              </w:rPr>
            </w:pPr>
            <w:proofErr w:type="spellStart"/>
            <w:r w:rsidRPr="00D002BD">
              <w:rPr>
                <w:lang w:eastAsia="ko-KR"/>
              </w:rPr>
              <w:t>Acrolein</w:t>
            </w:r>
            <w:proofErr w:type="spellEnd"/>
            <w:r w:rsidRPr="00D002BD">
              <w:rPr>
                <w:lang w:eastAsia="ko-KR"/>
              </w:rPr>
              <w:t>, Acrylic Aldehyde</w:t>
            </w:r>
            <w:r w:rsidR="0073635E" w:rsidRPr="00D002BD">
              <w:rPr>
                <w:lang w:eastAsia="ko-KR"/>
              </w:rPr>
              <w:t xml:space="preserve"> [CAS#: 107-02-8]</w:t>
            </w:r>
          </w:p>
        </w:tc>
      </w:tr>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rsidR="00745283" w:rsidRPr="00D002BD" w:rsidRDefault="00745283" w:rsidP="00745283">
            <w:pPr>
              <w:pStyle w:val="SingleTxtG"/>
              <w:ind w:left="213" w:right="213"/>
              <w:rPr>
                <w:lang w:eastAsia="ko-KR"/>
              </w:rPr>
            </w:pPr>
            <w:r w:rsidRPr="00D002BD">
              <w:rPr>
                <w:lang w:eastAsia="ko-KR"/>
              </w:rPr>
              <w:t>Benzene</w:t>
            </w:r>
            <w:r w:rsidR="0073635E" w:rsidRPr="00D002BD">
              <w:rPr>
                <w:lang w:eastAsia="ko-KR"/>
              </w:rPr>
              <w:t xml:space="preserve"> [CAS#: 71-43-2]</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rsidR="00745283" w:rsidRPr="00D002BD" w:rsidRDefault="00745283" w:rsidP="00745283">
            <w:pPr>
              <w:pStyle w:val="SingleTxtG"/>
              <w:ind w:left="213" w:right="213"/>
              <w:rPr>
                <w:lang w:eastAsia="ko-KR"/>
              </w:rPr>
            </w:pPr>
            <w:r w:rsidRPr="00D002BD">
              <w:rPr>
                <w:lang w:eastAsia="ko-KR"/>
              </w:rPr>
              <w:t>Ethyl benzene</w:t>
            </w:r>
            <w:r w:rsidR="0073635E" w:rsidRPr="00D002BD">
              <w:rPr>
                <w:lang w:eastAsia="ko-KR"/>
              </w:rPr>
              <w:t xml:space="preserve"> [CAS#: 100-41-4]</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rsidR="00745283" w:rsidRPr="00D002BD" w:rsidRDefault="00745283" w:rsidP="00745283">
            <w:pPr>
              <w:pStyle w:val="SingleTxtG"/>
              <w:ind w:left="213" w:right="213"/>
              <w:rPr>
                <w:lang w:eastAsia="ko-KR"/>
              </w:rPr>
            </w:pPr>
            <w:r w:rsidRPr="00D002BD">
              <w:rPr>
                <w:lang w:eastAsia="ko-KR"/>
              </w:rPr>
              <w:t>Styrene</w:t>
            </w:r>
            <w:r w:rsidR="0073635E" w:rsidRPr="00D002BD">
              <w:rPr>
                <w:lang w:eastAsia="ko-KR"/>
              </w:rPr>
              <w:t xml:space="preserve"> [CAS#: 100-42-5]</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rsidR="00745283" w:rsidRPr="00D002BD" w:rsidRDefault="00745283" w:rsidP="00745283">
            <w:pPr>
              <w:pStyle w:val="SingleTxtG"/>
              <w:ind w:left="213" w:right="213"/>
              <w:rPr>
                <w:lang w:eastAsia="ko-KR"/>
              </w:rPr>
            </w:pPr>
            <w:r w:rsidRPr="00D002BD">
              <w:rPr>
                <w:lang w:eastAsia="ko-KR"/>
              </w:rPr>
              <w:t>Toluene</w:t>
            </w:r>
            <w:r w:rsidR="0073635E" w:rsidRPr="00D002BD">
              <w:rPr>
                <w:lang w:eastAsia="ko-KR"/>
              </w:rPr>
              <w:t xml:space="preserve"> [CAS#: 108-88-3]</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rsidR="00745283" w:rsidRPr="00D002BD" w:rsidRDefault="00745283" w:rsidP="00745283">
            <w:pPr>
              <w:pStyle w:val="SingleTxtG"/>
              <w:ind w:left="213" w:right="213"/>
              <w:rPr>
                <w:lang w:eastAsia="ko-KR"/>
              </w:rPr>
            </w:pPr>
            <w:r w:rsidRPr="00D002BD">
              <w:rPr>
                <w:lang w:eastAsia="ko-KR"/>
              </w:rPr>
              <w:t>Xylene</w:t>
            </w:r>
            <w:r w:rsidR="0073635E" w:rsidRPr="00D002BD">
              <w:rPr>
                <w:lang w:eastAsia="ko-KR"/>
              </w:rPr>
              <w:t xml:space="preserve"> [CAS#: 1330-20-7]</w:t>
            </w:r>
          </w:p>
        </w:tc>
      </w:tr>
    </w:tbl>
    <w:p w:rsidR="000B6D04" w:rsidRPr="00B77369" w:rsidRDefault="000B6D04" w:rsidP="000B6D04">
      <w:pPr>
        <w:pStyle w:val="HChG"/>
      </w:pPr>
      <w:r w:rsidRPr="00933C17">
        <w:rPr>
          <w:color w:val="FF0000"/>
        </w:rPr>
        <w:tab/>
      </w:r>
      <w:r w:rsidRPr="00B77369">
        <w:tab/>
        <w:t>5.</w:t>
      </w:r>
      <w:r w:rsidRPr="00B77369">
        <w:tab/>
      </w:r>
      <w:r w:rsidRPr="00B77369">
        <w:tab/>
        <w:t xml:space="preserve">General </w:t>
      </w:r>
      <w:r>
        <w:t>provisions</w:t>
      </w:r>
    </w:p>
    <w:p w:rsidR="00832F07" w:rsidRDefault="00A23602" w:rsidP="00832F07">
      <w:pPr>
        <w:pStyle w:val="SingleTxtG"/>
        <w:ind w:left="2259" w:hanging="1125"/>
      </w:pPr>
      <w:r>
        <w:t>5.1.</w:t>
      </w:r>
      <w:r>
        <w:tab/>
      </w:r>
      <w:r w:rsidR="00832F07">
        <w:t xml:space="preserve">When instructed to include this test procedure in national standards, Contracting Parties </w:t>
      </w:r>
      <w:proofErr w:type="gramStart"/>
      <w:r w:rsidR="00832F07">
        <w:t>are invited</w:t>
      </w:r>
      <w:proofErr w:type="gramEnd"/>
      <w:r w:rsidR="00832F07">
        <w:t xml:space="preserve"> to adopt this Mutual Resolution for the measurement of interior air emissions from interior materials. </w:t>
      </w:r>
    </w:p>
    <w:p w:rsidR="00832F07" w:rsidRDefault="00A23602" w:rsidP="00832F07">
      <w:pPr>
        <w:pStyle w:val="SingleTxtG"/>
        <w:ind w:left="2259" w:hanging="1125"/>
      </w:pPr>
      <w:r>
        <w:t>5.2.</w:t>
      </w:r>
      <w:r>
        <w:tab/>
      </w:r>
      <w:r w:rsidR="00832F07">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rsidR="00832F07" w:rsidRDefault="00832F07" w:rsidP="00832F07">
      <w:pPr>
        <w:pStyle w:val="SingleTxtG"/>
        <w:ind w:left="2259" w:hanging="1125"/>
      </w:pPr>
      <w:r>
        <w:t>5.3</w:t>
      </w:r>
      <w:r w:rsidR="00A23602">
        <w:t>.</w:t>
      </w:r>
      <w:r w:rsidR="00073C0A">
        <w:tab/>
      </w:r>
      <w:r>
        <w:t>There are several test methods available for assessing vehicle interior air quality</w:t>
      </w:r>
      <w:r w:rsidR="00524954">
        <w:t xml:space="preserve"> </w:t>
      </w:r>
      <w:r w:rsidR="00524954" w:rsidRPr="00D002BD">
        <w:t xml:space="preserve">this </w:t>
      </w:r>
      <w:proofErr w:type="spellStart"/>
      <w:r w:rsidR="00524954" w:rsidRPr="00D002BD">
        <w:t>Mutaual</w:t>
      </w:r>
      <w:proofErr w:type="spellEnd"/>
      <w:r w:rsidR="00524954" w:rsidRPr="00D002BD">
        <w:t xml:space="preserve"> Resolution</w:t>
      </w:r>
      <w:r w:rsidR="00524954">
        <w:t xml:space="preserve"> takes</w:t>
      </w:r>
      <w:r>
        <w:t xml:space="preserve"> into account </w:t>
      </w:r>
      <w:r w:rsidR="00524954">
        <w:t xml:space="preserve">these </w:t>
      </w:r>
      <w:r>
        <w:t xml:space="preserve">existing standards. There are three test modes, each with their own testing method. These test modes would be subject to optional acceptance by </w:t>
      </w:r>
      <w:r w:rsidR="00073C0A">
        <w:t>Contracting Parties</w:t>
      </w:r>
      <w:r>
        <w:t xml:space="preserve"> depending on their situations. Contracting Parties may opt</w:t>
      </w:r>
      <w:r w:rsidR="00524954">
        <w:t>ionally decide to the test mode.</w:t>
      </w:r>
    </w:p>
    <w:p w:rsidR="00832F07" w:rsidRDefault="00073C0A" w:rsidP="00832F07">
      <w:pPr>
        <w:pStyle w:val="SingleTxtG"/>
        <w:ind w:left="2259" w:hanging="1125"/>
      </w:pPr>
      <w:r>
        <w:t>5.4.</w:t>
      </w:r>
      <w:r>
        <w:tab/>
      </w:r>
      <w:r w:rsidR="00832F07">
        <w:t xml:space="preserve">This Mutual Resolution will encourage the reduced use of materials, and chemicals that can be harmful to humans. It also encourages the increased use of </w:t>
      </w:r>
      <w:proofErr w:type="gramStart"/>
      <w:r w:rsidR="00832F07">
        <w:t>environmentally-friendly</w:t>
      </w:r>
      <w:proofErr w:type="gramEnd"/>
      <w:r w:rsidR="00832F07">
        <w:t xml:space="preserve"> materials, improving the environmental air qual</w:t>
      </w:r>
      <w:r>
        <w:t>ity inside the passenger cabin.</w:t>
      </w:r>
    </w:p>
    <w:p w:rsidR="00832F07" w:rsidRDefault="00073C0A" w:rsidP="00832F07">
      <w:pPr>
        <w:pStyle w:val="SingleTxtG"/>
        <w:ind w:left="2259" w:hanging="1125"/>
      </w:pPr>
      <w:r>
        <w:t>5.5.</w:t>
      </w:r>
      <w:r>
        <w:tab/>
      </w:r>
      <w:r w:rsidR="00832F07">
        <w:t xml:space="preserve">Substances to </w:t>
      </w:r>
      <w:proofErr w:type="gramStart"/>
      <w:r w:rsidR="00832F07">
        <w:t>be measured</w:t>
      </w:r>
      <w:proofErr w:type="gramEnd"/>
      <w:r w:rsidR="00832F07">
        <w:t xml:space="preserve"> are Formaldehyde, Acetaldehyde, Benzene, Toluene, Xylene, </w:t>
      </w:r>
      <w:proofErr w:type="spellStart"/>
      <w:r w:rsidR="00832F07">
        <w:t>Ethylbenzene</w:t>
      </w:r>
      <w:proofErr w:type="spellEnd"/>
      <w:r w:rsidR="00832F07">
        <w:t xml:space="preserve">, Styrene, and </w:t>
      </w:r>
      <w:proofErr w:type="spellStart"/>
      <w:r w:rsidR="00832F07">
        <w:t>Acrolein</w:t>
      </w:r>
      <w:proofErr w:type="spellEnd"/>
      <w:r w:rsidR="00832F07">
        <w:t>.</w:t>
      </w:r>
    </w:p>
    <w:p w:rsidR="00832F07" w:rsidRPr="00B77369" w:rsidRDefault="00073C0A" w:rsidP="00832F07">
      <w:pPr>
        <w:pStyle w:val="SingleTxtG"/>
        <w:ind w:left="2259" w:hanging="1125"/>
      </w:pPr>
      <w:r>
        <w:t>5.6.</w:t>
      </w:r>
      <w:r>
        <w:tab/>
      </w:r>
      <w:r w:rsidR="00832F07">
        <w:t xml:space="preserve">Due to the different levels of development, different regional cultures, and the costs associated with interior emission control technology, the regulatory stringency is expected to be different from region to region for the </w:t>
      </w:r>
      <w:proofErr w:type="gramStart"/>
      <w:r w:rsidR="00832F07">
        <w:t>foreseeable</w:t>
      </w:r>
      <w:proofErr w:type="gramEnd"/>
      <w:r w:rsidR="00832F07">
        <w:t xml:space="preserve"> future. The setting of interior emission limit values, therefore, is not part of this recommendation for the time being.</w:t>
      </w:r>
    </w:p>
    <w:p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073C0A">
        <w:t>Normative references</w:t>
      </w:r>
    </w:p>
    <w:p w:rsidR="00073C0A" w:rsidRDefault="00073C0A" w:rsidP="00073C0A">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r w:rsidR="0007379B">
        <w:rPr>
          <w:lang w:eastAsia="ja-JP"/>
        </w:rPr>
        <w:t>.</w:t>
      </w:r>
    </w:p>
    <w:p w:rsidR="00073C0A" w:rsidRDefault="00073C0A" w:rsidP="00073C0A">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w:t>
      </w:r>
      <w:proofErr w:type="spellStart"/>
      <w:r>
        <w:rPr>
          <w:lang w:eastAsia="ja-JP"/>
        </w:rPr>
        <w:t>Tenax</w:t>
      </w:r>
      <w:proofErr w:type="spellEnd"/>
      <w:r>
        <w:rPr>
          <w:lang w:eastAsia="ja-JP"/>
        </w:rPr>
        <w:t xml:space="preserve"> TA® sorbent, thermal desorption and gas chromatography using </w:t>
      </w:r>
      <w:r w:rsidR="001A7F84">
        <w:rPr>
          <w:lang w:eastAsia="ja-JP"/>
        </w:rPr>
        <w:t xml:space="preserve">Mass </w:t>
      </w:r>
      <w:r w:rsidR="009D277F">
        <w:rPr>
          <w:szCs w:val="24"/>
          <w:lang w:eastAsia="ja-JP"/>
        </w:rPr>
        <w:t>S</w:t>
      </w:r>
      <w:r w:rsidR="009D277F" w:rsidRPr="00C21D27">
        <w:rPr>
          <w:szCs w:val="24"/>
          <w:lang w:eastAsia="ja-JP"/>
        </w:rPr>
        <w:t>pectrometry</w:t>
      </w:r>
      <w:r w:rsidR="001A7F84">
        <w:rPr>
          <w:lang w:eastAsia="ja-JP"/>
        </w:rPr>
        <w:t xml:space="preserve"> (</w:t>
      </w:r>
      <w:r>
        <w:rPr>
          <w:lang w:eastAsia="ja-JP"/>
        </w:rPr>
        <w:t>MS</w:t>
      </w:r>
      <w:r w:rsidR="001A7F84">
        <w:rPr>
          <w:lang w:eastAsia="ja-JP"/>
        </w:rPr>
        <w:t>)</w:t>
      </w:r>
      <w:r>
        <w:rPr>
          <w:lang w:eastAsia="ja-JP"/>
        </w:rPr>
        <w:t xml:space="preserve"> or</w:t>
      </w:r>
      <w:r w:rsidR="001A7F84" w:rsidRPr="001A7F84">
        <w:t xml:space="preserve"> </w:t>
      </w:r>
      <w:r w:rsidR="001A7F84">
        <w:rPr>
          <w:lang w:eastAsia="ja-JP"/>
        </w:rPr>
        <w:t xml:space="preserve">Mass </w:t>
      </w:r>
      <w:r w:rsidR="009D277F">
        <w:rPr>
          <w:szCs w:val="24"/>
          <w:lang w:eastAsia="ja-JP"/>
        </w:rPr>
        <w:t>S</w:t>
      </w:r>
      <w:r w:rsidR="009D277F" w:rsidRPr="00C21D27">
        <w:rPr>
          <w:szCs w:val="24"/>
          <w:lang w:eastAsia="ja-JP"/>
        </w:rPr>
        <w:t>pectrometry</w:t>
      </w:r>
      <w:r w:rsidR="001A7F84">
        <w:rPr>
          <w:lang w:eastAsia="ja-JP"/>
        </w:rPr>
        <w:t>–</w:t>
      </w:r>
      <w:r w:rsidR="001A7F84" w:rsidRPr="001A7F84">
        <w:rPr>
          <w:lang w:eastAsia="ja-JP"/>
        </w:rPr>
        <w:t>Flame Ionization Detector</w:t>
      </w:r>
      <w:r>
        <w:rPr>
          <w:lang w:eastAsia="ja-JP"/>
        </w:rPr>
        <w:t xml:space="preserve"> </w:t>
      </w:r>
      <w:r w:rsidR="001A7F84">
        <w:rPr>
          <w:lang w:eastAsia="ja-JP"/>
        </w:rPr>
        <w:t>(</w:t>
      </w:r>
      <w:r>
        <w:rPr>
          <w:lang w:eastAsia="ja-JP"/>
        </w:rPr>
        <w:t>MS–FID</w:t>
      </w:r>
      <w:r w:rsidR="001A7F84">
        <w:rPr>
          <w:lang w:eastAsia="ja-JP"/>
        </w:rPr>
        <w:t>)</w:t>
      </w:r>
      <w:r>
        <w:rPr>
          <w:lang w:eastAsia="ja-JP"/>
        </w:rPr>
        <w:t>.</w:t>
      </w:r>
    </w:p>
    <w:p w:rsidR="00073C0A" w:rsidRPr="00B77369" w:rsidRDefault="00073C0A" w:rsidP="00073C0A">
      <w:pPr>
        <w:pStyle w:val="HChG"/>
      </w:pPr>
      <w:r w:rsidRPr="00B77369">
        <w:tab/>
      </w:r>
      <w:r w:rsidRPr="00B77369">
        <w:tab/>
      </w:r>
      <w:r>
        <w:t>7</w:t>
      </w:r>
      <w:r w:rsidRPr="00B77369">
        <w:t>.</w:t>
      </w:r>
      <w:r w:rsidRPr="00B77369">
        <w:tab/>
      </w:r>
      <w:r w:rsidRPr="00B77369">
        <w:tab/>
      </w:r>
      <w:r w:rsidRPr="00073C0A">
        <w:t>Requirements for the test vehicle</w:t>
      </w:r>
    </w:p>
    <w:p w:rsidR="004328A7" w:rsidRDefault="004328A7" w:rsidP="004328A7">
      <w:pPr>
        <w:pStyle w:val="SingleTxtG"/>
        <w:ind w:left="2268" w:hanging="1134"/>
        <w:rPr>
          <w:lang w:eastAsia="ja-JP"/>
        </w:rPr>
      </w:pPr>
      <w:r>
        <w:rPr>
          <w:lang w:eastAsia="ja-JP"/>
        </w:rPr>
        <w:t>7.1</w:t>
      </w:r>
      <w:r w:rsidR="00C7229B">
        <w:rPr>
          <w:lang w:eastAsia="ja-JP"/>
        </w:rPr>
        <w:t>.</w:t>
      </w:r>
      <w:r>
        <w:rPr>
          <w:lang w:eastAsia="ja-JP"/>
        </w:rPr>
        <w:tab/>
      </w:r>
      <w:r>
        <w:rPr>
          <w:lang w:eastAsia="ja-JP"/>
        </w:rPr>
        <w:tab/>
        <w:t xml:space="preserve">Test vehicles should only be new vehicles from serial production. Used vehicles are not included. The selection of vehicles </w:t>
      </w:r>
      <w:proofErr w:type="gramStart"/>
      <w:r>
        <w:rPr>
          <w:lang w:eastAsia="ja-JP"/>
        </w:rPr>
        <w:t>should be based</w:t>
      </w:r>
      <w:proofErr w:type="gramEnd"/>
      <w:r>
        <w:rPr>
          <w:lang w:eastAsia="ja-JP"/>
        </w:rPr>
        <w:t xml:space="preserve"> on a worst case interior to minimize testing cost. </w:t>
      </w:r>
      <w:r w:rsidR="007C4F86" w:rsidRPr="00D002BD">
        <w:rPr>
          <w:lang w:eastAsia="ja-JP"/>
        </w:rPr>
        <w:t>Vehicles</w:t>
      </w:r>
      <w:r w:rsidR="007C4F86">
        <w:rPr>
          <w:lang w:eastAsia="ja-JP"/>
        </w:rPr>
        <w:t xml:space="preserve"> with dark exterior and preferably black or dark interior colour </w:t>
      </w:r>
      <w:proofErr w:type="gramStart"/>
      <w:r w:rsidR="007C4F86">
        <w:rPr>
          <w:lang w:eastAsia="ja-JP"/>
        </w:rPr>
        <w:t>are recommended</w:t>
      </w:r>
      <w:proofErr w:type="gramEnd"/>
      <w:r w:rsidR="000B4A49">
        <w:rPr>
          <w:lang w:eastAsia="ja-JP"/>
        </w:rPr>
        <w:t xml:space="preserve"> for </w:t>
      </w:r>
      <w:proofErr w:type="spellStart"/>
      <w:r w:rsidR="000B4A49">
        <w:rPr>
          <w:lang w:eastAsia="ja-JP"/>
        </w:rPr>
        <w:t>eleveated</w:t>
      </w:r>
      <w:proofErr w:type="spellEnd"/>
      <w:r w:rsidR="000B4A49">
        <w:rPr>
          <w:lang w:eastAsia="ja-JP"/>
        </w:rPr>
        <w:t xml:space="preserve"> temperature modes</w:t>
      </w:r>
      <w:r w:rsidR="007C4F86">
        <w:rPr>
          <w:lang w:eastAsia="ja-JP"/>
        </w:rPr>
        <w:t xml:space="preserve">. </w:t>
      </w:r>
      <w:r>
        <w:rPr>
          <w:lang w:eastAsia="ja-JP"/>
        </w:rPr>
        <w:t xml:space="preserve">Furthermore grouping </w:t>
      </w:r>
      <w:r w:rsidR="00E52D95">
        <w:rPr>
          <w:lang w:eastAsia="ja-JP"/>
        </w:rPr>
        <w:t>vehicle</w:t>
      </w:r>
      <w:r>
        <w:rPr>
          <w:lang w:eastAsia="ja-JP"/>
        </w:rPr>
        <w:t xml:space="preserve">s in families with similar interior emissions </w:t>
      </w:r>
      <w:proofErr w:type="gramStart"/>
      <w:r>
        <w:rPr>
          <w:lang w:eastAsia="ja-JP"/>
        </w:rPr>
        <w:t xml:space="preserve">is </w:t>
      </w:r>
      <w:r w:rsidR="007C4F86">
        <w:rPr>
          <w:lang w:eastAsia="ja-JP"/>
        </w:rPr>
        <w:t xml:space="preserve">also </w:t>
      </w:r>
      <w:r>
        <w:rPr>
          <w:lang w:eastAsia="ja-JP"/>
        </w:rPr>
        <w:t>recommended</w:t>
      </w:r>
      <w:proofErr w:type="gramEnd"/>
      <w:r>
        <w:rPr>
          <w:lang w:eastAsia="ja-JP"/>
        </w:rPr>
        <w:t xml:space="preserve">. This approach </w:t>
      </w:r>
      <w:proofErr w:type="gramStart"/>
      <w:r>
        <w:rPr>
          <w:lang w:eastAsia="ja-JP"/>
        </w:rPr>
        <w:t>can be based</w:t>
      </w:r>
      <w:proofErr w:type="gramEnd"/>
      <w:r>
        <w:rPr>
          <w:lang w:eastAsia="ja-JP"/>
        </w:rPr>
        <w:t xml:space="preserve"> on summing up vehicles with</w:t>
      </w:r>
      <w:r w:rsidR="000B4A49">
        <w:rPr>
          <w:lang w:eastAsia="ja-JP"/>
        </w:rPr>
        <w:t xml:space="preserve"> the</w:t>
      </w:r>
      <w:r>
        <w:rPr>
          <w:lang w:eastAsia="ja-JP"/>
        </w:rPr>
        <w:t xml:space="preserve"> same interior line and similar interior volume.</w:t>
      </w:r>
    </w:p>
    <w:p w:rsidR="004328A7" w:rsidRDefault="004328A7" w:rsidP="004328A7">
      <w:pPr>
        <w:pStyle w:val="SingleTxtG"/>
        <w:ind w:left="2268" w:hanging="1134"/>
        <w:rPr>
          <w:lang w:eastAsia="ja-JP"/>
        </w:rPr>
      </w:pPr>
      <w:r>
        <w:rPr>
          <w:lang w:eastAsia="ja-JP"/>
        </w:rPr>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rsidR="004328A7" w:rsidRPr="00D17897" w:rsidRDefault="004328A7" w:rsidP="004328A7">
      <w:pPr>
        <w:pStyle w:val="SingleTxtG"/>
        <w:ind w:left="2268" w:hanging="1134"/>
        <w:rPr>
          <w:lang w:eastAsia="ja-JP"/>
        </w:rPr>
      </w:pPr>
      <w:r>
        <w:rPr>
          <w:lang w:eastAsia="ja-JP"/>
        </w:rPr>
        <w:t>7.3</w:t>
      </w:r>
      <w:r w:rsidR="00C7229B">
        <w:rPr>
          <w:lang w:eastAsia="ja-JP"/>
        </w:rPr>
        <w:t>.</w:t>
      </w:r>
      <w:r>
        <w:rPr>
          <w:lang w:eastAsia="ja-JP"/>
        </w:rPr>
        <w:tab/>
      </w:r>
      <w:r>
        <w:rPr>
          <w:lang w:eastAsia="ja-JP"/>
        </w:rPr>
        <w:tab/>
        <w:t xml:space="preserve">Transportation conditions from </w:t>
      </w:r>
      <w:r w:rsidR="007C4F86" w:rsidRPr="00D17897">
        <w:rPr>
          <w:lang w:eastAsia="ja-JP"/>
        </w:rPr>
        <w:t xml:space="preserve">the assembly </w:t>
      </w:r>
      <w:r w:rsidRPr="00D17897">
        <w:rPr>
          <w:lang w:eastAsia="ja-JP"/>
        </w:rPr>
        <w:t xml:space="preserve">plant to </w:t>
      </w:r>
      <w:r w:rsidR="007C4F86" w:rsidRPr="00D17897">
        <w:rPr>
          <w:lang w:eastAsia="ja-JP"/>
        </w:rPr>
        <w:t xml:space="preserve">the </w:t>
      </w:r>
      <w:r w:rsidRPr="00D17897">
        <w:rPr>
          <w:lang w:eastAsia="ja-JP"/>
        </w:rPr>
        <w:t xml:space="preserve">storing place and to </w:t>
      </w:r>
      <w:r w:rsidR="007C4F86" w:rsidRPr="00D17897">
        <w:rPr>
          <w:lang w:eastAsia="ja-JP"/>
        </w:rPr>
        <w:t xml:space="preserve">the </w:t>
      </w:r>
      <w:r w:rsidRPr="00D17897">
        <w:rPr>
          <w:lang w:eastAsia="ja-JP"/>
        </w:rPr>
        <w:t>test facility</w:t>
      </w:r>
    </w:p>
    <w:p w:rsidR="004328A7" w:rsidRPr="00D17897" w:rsidRDefault="004328A7" w:rsidP="004328A7">
      <w:pPr>
        <w:pStyle w:val="SingleTxtG"/>
        <w:ind w:left="2268" w:hanging="1134"/>
        <w:rPr>
          <w:lang w:eastAsia="ja-JP"/>
        </w:rPr>
      </w:pPr>
      <w:r w:rsidRPr="00D17897">
        <w:rPr>
          <w:lang w:eastAsia="ja-JP"/>
        </w:rPr>
        <w:t>7.3.1</w:t>
      </w:r>
      <w:r w:rsidR="00C7229B" w:rsidRPr="00D17897">
        <w:rPr>
          <w:lang w:eastAsia="ja-JP"/>
        </w:rPr>
        <w:t>.</w:t>
      </w:r>
      <w:r w:rsidRPr="00D17897">
        <w:rPr>
          <w:lang w:eastAsia="ja-JP"/>
        </w:rPr>
        <w:tab/>
      </w:r>
      <w:r w:rsidRPr="00D17897">
        <w:rPr>
          <w:lang w:eastAsia="ja-JP"/>
        </w:rPr>
        <w:tab/>
        <w:t>Transportation of the vehicle should follow the normal transportation process</w:t>
      </w:r>
      <w:r w:rsidR="00C7229B" w:rsidRPr="00D17897">
        <w:rPr>
          <w:lang w:eastAsia="ja-JP"/>
        </w:rPr>
        <w:t>.</w:t>
      </w:r>
    </w:p>
    <w:p w:rsidR="004328A7" w:rsidRPr="00D17897" w:rsidRDefault="004328A7" w:rsidP="004328A7">
      <w:pPr>
        <w:pStyle w:val="SingleTxtG"/>
        <w:ind w:left="2268" w:hanging="1134"/>
        <w:rPr>
          <w:lang w:eastAsia="ja-JP"/>
        </w:rPr>
      </w:pPr>
      <w:r w:rsidRPr="00D17897">
        <w:rPr>
          <w:lang w:eastAsia="ja-JP"/>
        </w:rPr>
        <w:t>7.3.2</w:t>
      </w:r>
      <w:r w:rsidR="00C7229B" w:rsidRPr="00D17897">
        <w:rPr>
          <w:lang w:eastAsia="ja-JP"/>
        </w:rPr>
        <w:t>.</w:t>
      </w:r>
      <w:r w:rsidRPr="00D17897">
        <w:rPr>
          <w:lang w:eastAsia="ja-JP"/>
        </w:rPr>
        <w:tab/>
      </w:r>
      <w:r w:rsidRPr="00D17897">
        <w:rPr>
          <w:lang w:eastAsia="ja-JP"/>
        </w:rPr>
        <w:tab/>
        <w:t xml:space="preserve">All windows and doors </w:t>
      </w:r>
      <w:r w:rsidR="00065985" w:rsidRPr="00D17897">
        <w:rPr>
          <w:lang w:eastAsia="ja-JP"/>
        </w:rPr>
        <w:t xml:space="preserve">should remain </w:t>
      </w:r>
      <w:r w:rsidRPr="00D17897">
        <w:rPr>
          <w:lang w:eastAsia="ja-JP"/>
        </w:rPr>
        <w:t xml:space="preserve">closed. HVAC outlets </w:t>
      </w:r>
      <w:r w:rsidR="00065985" w:rsidRPr="00D17897">
        <w:rPr>
          <w:lang w:eastAsia="ja-JP"/>
        </w:rPr>
        <w:t xml:space="preserve">should remain </w:t>
      </w:r>
      <w:r w:rsidRPr="00D17897">
        <w:rPr>
          <w:lang w:eastAsia="ja-JP"/>
        </w:rPr>
        <w:t>closed</w:t>
      </w:r>
      <w:r w:rsidR="00C7229B" w:rsidRPr="00D17897">
        <w:rPr>
          <w:lang w:eastAsia="ja-JP"/>
        </w:rPr>
        <w:t xml:space="preserve"> to avoid contamination.</w:t>
      </w:r>
    </w:p>
    <w:p w:rsidR="004328A7" w:rsidRPr="00D17897" w:rsidRDefault="004328A7" w:rsidP="004328A7">
      <w:pPr>
        <w:pStyle w:val="SingleTxtG"/>
        <w:ind w:left="2268" w:hanging="1134"/>
        <w:rPr>
          <w:lang w:eastAsia="ja-JP"/>
        </w:rPr>
      </w:pPr>
      <w:r w:rsidRPr="00D17897">
        <w:rPr>
          <w:lang w:eastAsia="ja-JP"/>
        </w:rPr>
        <w:t>7.3.3</w:t>
      </w:r>
      <w:r w:rsidR="00C7229B" w:rsidRPr="00D17897">
        <w:rPr>
          <w:lang w:eastAsia="ja-JP"/>
        </w:rPr>
        <w:t>.</w:t>
      </w:r>
      <w:r w:rsidRPr="00D17897">
        <w:rPr>
          <w:lang w:eastAsia="ja-JP"/>
        </w:rPr>
        <w:tab/>
      </w:r>
      <w:r w:rsidRPr="00D17897">
        <w:rPr>
          <w:lang w:eastAsia="ja-JP"/>
        </w:rPr>
        <w:tab/>
        <w:t xml:space="preserve">Ensure that no external off-gassing materials </w:t>
      </w:r>
      <w:proofErr w:type="gramStart"/>
      <w:r w:rsidRPr="00D17897">
        <w:rPr>
          <w:lang w:eastAsia="ja-JP"/>
        </w:rPr>
        <w:t>will be transported</w:t>
      </w:r>
      <w:proofErr w:type="gramEnd"/>
      <w:r w:rsidRPr="00D17897">
        <w:rPr>
          <w:lang w:eastAsia="ja-JP"/>
        </w:rPr>
        <w:t xml:space="preserve"> in the same cargo area. Minimize high solar load during all transportations. Documentation of all deviations from the normal transportation</w:t>
      </w:r>
      <w:r w:rsidR="00982BAC" w:rsidRPr="00D17897">
        <w:rPr>
          <w:lang w:eastAsia="ja-JP"/>
        </w:rPr>
        <w:t xml:space="preserve"> process in the test protocol</w:t>
      </w:r>
      <w:r w:rsidRPr="00D17897">
        <w:rPr>
          <w:lang w:eastAsia="ja-JP"/>
        </w:rPr>
        <w:t xml:space="preserve"> </w:t>
      </w:r>
      <w:proofErr w:type="gramStart"/>
      <w:r w:rsidR="00065985" w:rsidRPr="00D17897">
        <w:rPr>
          <w:lang w:eastAsia="ja-JP"/>
        </w:rPr>
        <w:t>shall be reported</w:t>
      </w:r>
      <w:proofErr w:type="gramEnd"/>
      <w:r w:rsidR="00065985" w:rsidRPr="00D17897">
        <w:rPr>
          <w:lang w:eastAsia="ja-JP"/>
        </w:rPr>
        <w:t xml:space="preserve"> in the comments</w:t>
      </w:r>
      <w:r w:rsidRPr="00D17897">
        <w:rPr>
          <w:lang w:eastAsia="ja-JP"/>
        </w:rPr>
        <w:t>.</w:t>
      </w:r>
    </w:p>
    <w:p w:rsidR="004328A7" w:rsidRDefault="004328A7" w:rsidP="004328A7">
      <w:pPr>
        <w:pStyle w:val="SingleTxtG"/>
        <w:ind w:left="2268" w:hanging="1134"/>
        <w:rPr>
          <w:lang w:eastAsia="ja-JP"/>
        </w:rPr>
      </w:pPr>
      <w:r w:rsidRPr="00D17897">
        <w:rPr>
          <w:lang w:eastAsia="ja-JP"/>
        </w:rPr>
        <w:t>7.3.4</w:t>
      </w:r>
      <w:r w:rsidR="00C7229B" w:rsidRPr="00D17897">
        <w:rPr>
          <w:lang w:eastAsia="ja-JP"/>
        </w:rPr>
        <w:t>.</w:t>
      </w:r>
      <w:r w:rsidRPr="00D17897">
        <w:rPr>
          <w:lang w:eastAsia="ja-JP"/>
        </w:rPr>
        <w:tab/>
      </w:r>
      <w:r w:rsidRPr="00D17897">
        <w:rPr>
          <w:lang w:eastAsia="ja-JP"/>
        </w:rPr>
        <w:tab/>
        <w:t>Influence of the drive</w:t>
      </w:r>
      <w:r w:rsidR="002702AC" w:rsidRPr="00D17897">
        <w:rPr>
          <w:lang w:eastAsia="ja-JP"/>
        </w:rPr>
        <w:t xml:space="preserve">r shall be as low as possible. </w:t>
      </w:r>
      <w:r w:rsidRPr="00D17897">
        <w:rPr>
          <w:lang w:eastAsia="ja-JP"/>
        </w:rPr>
        <w:t xml:space="preserve">The vehicle </w:t>
      </w:r>
      <w:r w:rsidR="00065985" w:rsidRPr="00D17897">
        <w:rPr>
          <w:lang w:eastAsia="ja-JP"/>
        </w:rPr>
        <w:t>driver and</w:t>
      </w:r>
      <w:r w:rsidR="00065985">
        <w:rPr>
          <w:lang w:eastAsia="ja-JP"/>
        </w:rPr>
        <w:t xml:space="preserve"> </w:t>
      </w:r>
      <w:r>
        <w:rPr>
          <w:lang w:eastAsia="ja-JP"/>
        </w:rPr>
        <w:t>handlers shall avoid the following: no smoking, eating, transportation of external items, and no perfume, inside or near the test vehicle.</w:t>
      </w:r>
    </w:p>
    <w:p w:rsidR="004328A7" w:rsidRDefault="004328A7" w:rsidP="004328A7">
      <w:pPr>
        <w:pStyle w:val="SingleTxtG"/>
        <w:ind w:left="2268" w:hanging="1134"/>
        <w:rPr>
          <w:lang w:eastAsia="ja-JP"/>
        </w:rPr>
      </w:pPr>
      <w:r>
        <w:rPr>
          <w:lang w:eastAsia="ja-JP"/>
        </w:rPr>
        <w:t>7.3.5</w:t>
      </w:r>
      <w:r w:rsidR="00C7229B">
        <w:rPr>
          <w:lang w:eastAsia="ja-JP"/>
        </w:rPr>
        <w:t>.</w:t>
      </w:r>
      <w:r>
        <w:rPr>
          <w:lang w:eastAsia="ja-JP"/>
        </w:rPr>
        <w:tab/>
      </w:r>
      <w:r>
        <w:rPr>
          <w:lang w:eastAsia="ja-JP"/>
        </w:rPr>
        <w:tab/>
        <w:t xml:space="preserve">Protection covers used shall be the protection that </w:t>
      </w:r>
      <w:proofErr w:type="gramStart"/>
      <w:r>
        <w:rPr>
          <w:lang w:eastAsia="ja-JP"/>
        </w:rPr>
        <w:t>will be used</w:t>
      </w:r>
      <w:proofErr w:type="gramEnd"/>
      <w:r>
        <w:rPr>
          <w:lang w:eastAsia="ja-JP"/>
        </w:rPr>
        <w:t xml:space="preserve"> normally for transportation of the remaining production vehicles. Absorbers </w:t>
      </w:r>
      <w:proofErr w:type="gramStart"/>
      <w:r>
        <w:rPr>
          <w:lang w:eastAsia="ja-JP"/>
        </w:rPr>
        <w:t>are only allowed</w:t>
      </w:r>
      <w:proofErr w:type="gramEnd"/>
      <w:r>
        <w:rPr>
          <w:lang w:eastAsia="ja-JP"/>
        </w:rPr>
        <w:t xml:space="preserve"> if used in the normal transportation process.</w:t>
      </w:r>
    </w:p>
    <w:p w:rsidR="004328A7" w:rsidRDefault="004328A7" w:rsidP="004328A7">
      <w:pPr>
        <w:pStyle w:val="SingleTxtG"/>
        <w:ind w:left="2268" w:hanging="1134"/>
        <w:rPr>
          <w:lang w:eastAsia="ja-JP"/>
        </w:rPr>
      </w:pPr>
      <w:r>
        <w:rPr>
          <w:lang w:eastAsia="ja-JP"/>
        </w:rPr>
        <w:t>7.4</w:t>
      </w:r>
      <w:r w:rsidR="00C7229B">
        <w:rPr>
          <w:lang w:eastAsia="ja-JP"/>
        </w:rPr>
        <w:t>.</w:t>
      </w:r>
      <w:r>
        <w:rPr>
          <w:lang w:eastAsia="ja-JP"/>
        </w:rPr>
        <w:tab/>
      </w:r>
      <w:r>
        <w:rPr>
          <w:lang w:eastAsia="ja-JP"/>
        </w:rPr>
        <w:tab/>
        <w:t>Sto</w:t>
      </w:r>
      <w:r w:rsidR="002702AC">
        <w:rPr>
          <w:lang w:eastAsia="ja-JP"/>
        </w:rPr>
        <w:t>ring conditions for the vehicle</w:t>
      </w:r>
    </w:p>
    <w:p w:rsidR="004328A7" w:rsidRDefault="004328A7" w:rsidP="004328A7">
      <w:pPr>
        <w:pStyle w:val="SingleTxtG"/>
        <w:ind w:left="2268" w:hanging="1134"/>
        <w:rPr>
          <w:lang w:eastAsia="ja-JP"/>
        </w:rPr>
      </w:pPr>
      <w:r>
        <w:rPr>
          <w:lang w:eastAsia="ja-JP"/>
        </w:rPr>
        <w:t>7.4.1</w:t>
      </w:r>
      <w:r w:rsidR="002702AC">
        <w:rPr>
          <w:lang w:eastAsia="ja-JP"/>
        </w:rPr>
        <w:t>.</w:t>
      </w:r>
      <w:r>
        <w:rPr>
          <w:lang w:eastAsia="ja-JP"/>
        </w:rPr>
        <w:tab/>
      </w:r>
      <w:r>
        <w:rPr>
          <w:lang w:eastAsia="ja-JP"/>
        </w:rPr>
        <w:tab/>
        <w:t>All windows, doors, and HVAC outlets keep closed to avoid from contamination and avoid direct sunlight.</w:t>
      </w:r>
    </w:p>
    <w:p w:rsidR="004328A7" w:rsidRDefault="004328A7" w:rsidP="004328A7">
      <w:pPr>
        <w:pStyle w:val="SingleTxtG"/>
        <w:ind w:left="2268" w:hanging="1134"/>
        <w:rPr>
          <w:lang w:eastAsia="ja-JP"/>
        </w:rPr>
      </w:pPr>
      <w:r>
        <w:rPr>
          <w:lang w:eastAsia="ja-JP"/>
        </w:rPr>
        <w:t>7.4.2</w:t>
      </w:r>
      <w:r w:rsidR="002702AC">
        <w:rPr>
          <w:lang w:eastAsia="ja-JP"/>
        </w:rPr>
        <w:t>.</w:t>
      </w:r>
      <w:r>
        <w:rPr>
          <w:lang w:eastAsia="ja-JP"/>
        </w:rPr>
        <w:tab/>
        <w:t>Do not use any cleaning</w:t>
      </w:r>
      <w:r w:rsidR="002702AC">
        <w:rPr>
          <w:lang w:eastAsia="ja-JP"/>
        </w:rPr>
        <w:t xml:space="preserve"> agent to remove any residues. </w:t>
      </w:r>
      <w:r>
        <w:rPr>
          <w:lang w:eastAsia="ja-JP"/>
        </w:rPr>
        <w:t>Dust wiping, vacuuming</w:t>
      </w:r>
      <w:r w:rsidR="002500D2">
        <w:rPr>
          <w:lang w:eastAsia="ja-JP"/>
        </w:rPr>
        <w:t>,</w:t>
      </w:r>
      <w:r>
        <w:rPr>
          <w:lang w:eastAsia="ja-JP"/>
        </w:rPr>
        <w:t xml:space="preserve"> and cleaning with clear water is possible. Clear water cleaning form outside is possible.</w:t>
      </w:r>
    </w:p>
    <w:p w:rsidR="004328A7" w:rsidRDefault="004328A7" w:rsidP="004328A7">
      <w:pPr>
        <w:pStyle w:val="SingleTxtG"/>
        <w:ind w:left="2268" w:hanging="1134"/>
        <w:rPr>
          <w:lang w:eastAsia="ja-JP"/>
        </w:rPr>
      </w:pPr>
      <w:r>
        <w:rPr>
          <w:lang w:eastAsia="ja-JP"/>
        </w:rPr>
        <w:t>7.4.3</w:t>
      </w:r>
      <w:r w:rsidR="002702AC">
        <w:rPr>
          <w:lang w:eastAsia="ja-JP"/>
        </w:rPr>
        <w:t>.</w:t>
      </w:r>
      <w:r>
        <w:rPr>
          <w:lang w:eastAsia="ja-JP"/>
        </w:rPr>
        <w:tab/>
      </w:r>
      <w:r>
        <w:rPr>
          <w:lang w:eastAsia="ja-JP"/>
        </w:rPr>
        <w:tab/>
        <w:t>No extra fuelling, only the first fuel at production shall be within the fuelling system.</w:t>
      </w:r>
    </w:p>
    <w:p w:rsidR="007873C7" w:rsidRDefault="004328A7" w:rsidP="004328A7">
      <w:pPr>
        <w:pStyle w:val="SingleTxtG"/>
        <w:ind w:left="2268" w:hanging="1134"/>
        <w:rPr>
          <w:lang w:eastAsia="ja-JP"/>
        </w:rPr>
      </w:pPr>
      <w:r>
        <w:rPr>
          <w:lang w:eastAsia="ja-JP"/>
        </w:rPr>
        <w:t>7.4.4</w:t>
      </w:r>
      <w:r w:rsidR="002702AC">
        <w:rPr>
          <w:lang w:eastAsia="ja-JP"/>
        </w:rPr>
        <w:t>.</w:t>
      </w:r>
      <w:r>
        <w:rPr>
          <w:lang w:eastAsia="ja-JP"/>
        </w:rPr>
        <w:tab/>
      </w:r>
      <w:r>
        <w:rPr>
          <w:lang w:eastAsia="ja-JP"/>
        </w:rPr>
        <w:tab/>
        <w:t>Workers should carefully deal with the vehicle to prevent contamination.</w:t>
      </w:r>
      <w:r w:rsidR="007873C7">
        <w:rPr>
          <w:lang w:eastAsia="ja-JP"/>
        </w:rPr>
        <w:t xml:space="preserve">  </w:t>
      </w:r>
      <w:r w:rsidR="007873C7">
        <w:rPr>
          <w:lang w:eastAsia="ja-JP"/>
        </w:rPr>
        <w:tab/>
      </w:r>
    </w:p>
    <w:p w:rsidR="004328A7" w:rsidRPr="00D17897" w:rsidRDefault="007873C7" w:rsidP="004328A7">
      <w:pPr>
        <w:pStyle w:val="SingleTxtG"/>
        <w:ind w:left="2268" w:hanging="1134"/>
        <w:rPr>
          <w:lang w:eastAsia="ja-JP"/>
        </w:rPr>
      </w:pPr>
      <w:r w:rsidRPr="00D17897">
        <w:rPr>
          <w:lang w:eastAsia="ja-JP"/>
        </w:rPr>
        <w:t>7.4.5.</w:t>
      </w:r>
      <w:r w:rsidRPr="00D17897">
        <w:rPr>
          <w:lang w:eastAsia="ja-JP"/>
        </w:rPr>
        <w:tab/>
        <w:t>Remove all protecting covers, foils, papers, stickers, absorbers, etc. at least 24 hours before measurement.</w:t>
      </w:r>
    </w:p>
    <w:p w:rsidR="004328A7" w:rsidRDefault="004328A7" w:rsidP="004328A7">
      <w:pPr>
        <w:pStyle w:val="SingleTxtG"/>
        <w:ind w:left="2268" w:hanging="1134"/>
        <w:rPr>
          <w:lang w:eastAsia="ja-JP"/>
        </w:rPr>
      </w:pPr>
      <w:r w:rsidRPr="00D17897">
        <w:rPr>
          <w:lang w:eastAsia="ja-JP"/>
        </w:rPr>
        <w:t>7.5</w:t>
      </w:r>
      <w:r w:rsidR="002702AC" w:rsidRPr="00D17897">
        <w:rPr>
          <w:lang w:eastAsia="ja-JP"/>
        </w:rPr>
        <w:t>.</w:t>
      </w:r>
      <w:r w:rsidRPr="00D17897">
        <w:rPr>
          <w:lang w:eastAsia="ja-JP"/>
        </w:rPr>
        <w:tab/>
      </w:r>
      <w:r w:rsidRPr="00D17897">
        <w:rPr>
          <w:lang w:eastAsia="ja-JP"/>
        </w:rPr>
        <w:tab/>
        <w:t>Storing conditio</w:t>
      </w:r>
      <w:r w:rsidR="00FA4D86" w:rsidRPr="00D17897">
        <w:rPr>
          <w:lang w:eastAsia="ja-JP"/>
        </w:rPr>
        <w:t>ns for the veh</w:t>
      </w:r>
      <w:r w:rsidR="00982BAC" w:rsidRPr="00D17897">
        <w:rPr>
          <w:lang w:eastAsia="ja-JP"/>
        </w:rPr>
        <w:t>icle</w:t>
      </w:r>
      <w:r w:rsidR="007873C7" w:rsidRPr="00D17897">
        <w:rPr>
          <w:lang w:eastAsia="ja-JP"/>
        </w:rPr>
        <w:t xml:space="preserve"> 24 hours before measurement</w:t>
      </w:r>
    </w:p>
    <w:p w:rsidR="004328A7" w:rsidRDefault="004328A7" w:rsidP="004328A7">
      <w:pPr>
        <w:pStyle w:val="SingleTxtG"/>
        <w:ind w:left="2268" w:hanging="1134"/>
        <w:rPr>
          <w:lang w:eastAsia="ja-JP"/>
        </w:rPr>
      </w:pPr>
      <w:r>
        <w:rPr>
          <w:lang w:eastAsia="ja-JP"/>
        </w:rPr>
        <w:t>7.5.1</w:t>
      </w:r>
      <w:r w:rsidR="00F873C3">
        <w:rPr>
          <w:lang w:eastAsia="ja-JP"/>
        </w:rPr>
        <w:t>.</w:t>
      </w:r>
      <w:r>
        <w:rPr>
          <w:lang w:eastAsia="ja-JP"/>
        </w:rPr>
        <w:tab/>
      </w:r>
      <w:r>
        <w:rPr>
          <w:lang w:eastAsia="ja-JP"/>
        </w:rPr>
        <w:tab/>
        <w:t xml:space="preserve">Storage shall be </w:t>
      </w:r>
      <w:r w:rsidR="00982BAC">
        <w:rPr>
          <w:lang w:eastAsia="ja-JP"/>
        </w:rPr>
        <w:t xml:space="preserve">for </w:t>
      </w:r>
      <w:r w:rsidR="002500D2">
        <w:rPr>
          <w:lang w:eastAsia="ja-JP"/>
        </w:rPr>
        <w:t>24 hours,</w:t>
      </w:r>
      <w:r>
        <w:rPr>
          <w:lang w:eastAsia="ja-JP"/>
        </w:rPr>
        <w:t xml:space="preserve"> of soak time before measurement nearby the test facility. Control the soak </w:t>
      </w:r>
      <w:r w:rsidR="002500D2">
        <w:rPr>
          <w:lang w:eastAsia="ja-JP"/>
        </w:rPr>
        <w:t xml:space="preserve">storage </w:t>
      </w:r>
      <w:r>
        <w:rPr>
          <w:lang w:eastAsia="ja-JP"/>
        </w:rPr>
        <w:t>temperature as close as possible to room temperature between 20-30 °C.</w:t>
      </w:r>
    </w:p>
    <w:p w:rsidR="004328A7" w:rsidRDefault="004328A7" w:rsidP="00F873C3">
      <w:pPr>
        <w:pStyle w:val="HChG"/>
        <w:ind w:left="2268"/>
      </w:pPr>
      <w:r>
        <w:t>8.</w:t>
      </w:r>
      <w:r>
        <w:tab/>
      </w:r>
      <w:r>
        <w:tab/>
        <w:t>Requirements fo</w:t>
      </w:r>
      <w:r w:rsidR="00F873C3">
        <w:t xml:space="preserve">r the test </w:t>
      </w:r>
      <w:r w:rsidR="005C33A4">
        <w:t xml:space="preserve">apparatus, </w:t>
      </w:r>
      <w:r w:rsidR="00F873C3">
        <w:t>instrument</w:t>
      </w:r>
      <w:r w:rsidR="005C33A4">
        <w:t xml:space="preserve">, and </w:t>
      </w:r>
      <w:r>
        <w:t>equipment</w:t>
      </w:r>
    </w:p>
    <w:p w:rsidR="004328A7" w:rsidRDefault="00F873C3" w:rsidP="004328A7">
      <w:pPr>
        <w:pStyle w:val="SingleTxtG"/>
        <w:ind w:left="2268" w:hanging="1134"/>
        <w:rPr>
          <w:lang w:eastAsia="ja-JP"/>
        </w:rPr>
      </w:pPr>
      <w:r>
        <w:rPr>
          <w:lang w:eastAsia="ja-JP"/>
        </w:rPr>
        <w:t>8.1.</w:t>
      </w:r>
      <w:r w:rsidR="004328A7">
        <w:rPr>
          <w:lang w:eastAsia="ja-JP"/>
        </w:rPr>
        <w:tab/>
      </w:r>
      <w:r w:rsidR="004328A7">
        <w:rPr>
          <w:lang w:eastAsia="ja-JP"/>
        </w:rPr>
        <w:tab/>
        <w:t>Whole vehicle test chamber</w:t>
      </w:r>
    </w:p>
    <w:p w:rsidR="004328A7" w:rsidRPr="00D17897" w:rsidRDefault="00F873C3" w:rsidP="004328A7">
      <w:pPr>
        <w:pStyle w:val="SingleTxtG"/>
        <w:ind w:left="2268" w:hanging="1134"/>
        <w:rPr>
          <w:lang w:eastAsia="ja-JP"/>
        </w:rPr>
      </w:pPr>
      <w:r w:rsidRPr="00D17897">
        <w:rPr>
          <w:lang w:eastAsia="ja-JP"/>
        </w:rPr>
        <w:t>8.1</w:t>
      </w:r>
      <w:r w:rsidR="004328A7" w:rsidRPr="00D17897">
        <w:rPr>
          <w:lang w:eastAsia="ja-JP"/>
        </w:rPr>
        <w:t>.1</w:t>
      </w:r>
      <w:r w:rsidRPr="00D17897">
        <w:rPr>
          <w:lang w:eastAsia="ja-JP"/>
        </w:rPr>
        <w:t>.</w:t>
      </w:r>
      <w:r w:rsidR="004328A7" w:rsidRPr="00D17897">
        <w:rPr>
          <w:lang w:eastAsia="ja-JP"/>
        </w:rPr>
        <w:tab/>
      </w:r>
      <w:r w:rsidR="004328A7" w:rsidRPr="00D17897">
        <w:rPr>
          <w:lang w:eastAsia="ja-JP"/>
        </w:rPr>
        <w:tab/>
        <w:t>The whole vehicle test chamber shall be large enough to accomm</w:t>
      </w:r>
      <w:r w:rsidR="00D826EE" w:rsidRPr="00D17897">
        <w:rPr>
          <w:lang w:eastAsia="ja-JP"/>
        </w:rPr>
        <w:t xml:space="preserve">odate the complete test vehicle and include a heating, cooling, humidity, ventilation, </w:t>
      </w:r>
      <w:r w:rsidR="007C4F86" w:rsidRPr="00D17897">
        <w:rPr>
          <w:lang w:eastAsia="ja-JP"/>
        </w:rPr>
        <w:t>and filter</w:t>
      </w:r>
      <w:r w:rsidR="00D826EE" w:rsidRPr="00D17897">
        <w:rPr>
          <w:lang w:eastAsia="ja-JP"/>
        </w:rPr>
        <w:t xml:space="preserve"> system</w:t>
      </w:r>
      <w:r w:rsidR="005C33A4" w:rsidRPr="00D17897">
        <w:rPr>
          <w:lang w:eastAsia="ja-JP"/>
        </w:rPr>
        <w:t xml:space="preserve"> for the air and solar lights</w:t>
      </w:r>
      <w:r w:rsidR="00D826EE" w:rsidRPr="00D17897">
        <w:rPr>
          <w:lang w:eastAsia="ja-JP"/>
        </w:rPr>
        <w:t xml:space="preserve"> if </w:t>
      </w:r>
      <w:r w:rsidR="007C4F86" w:rsidRPr="00D17897">
        <w:rPr>
          <w:lang w:eastAsia="ja-JP"/>
        </w:rPr>
        <w:t>necessary</w:t>
      </w:r>
      <w:r w:rsidR="00D826EE" w:rsidRPr="00D17897">
        <w:rPr>
          <w:lang w:eastAsia="ja-JP"/>
        </w:rPr>
        <w:t>.</w:t>
      </w:r>
    </w:p>
    <w:p w:rsidR="004328A7" w:rsidRDefault="00F873C3" w:rsidP="004328A7">
      <w:pPr>
        <w:pStyle w:val="SingleTxtG"/>
        <w:ind w:left="2268" w:hanging="1134"/>
        <w:rPr>
          <w:lang w:eastAsia="ja-JP"/>
        </w:rPr>
      </w:pPr>
      <w:r w:rsidRPr="00D17897">
        <w:rPr>
          <w:lang w:eastAsia="ja-JP"/>
        </w:rPr>
        <w:t>8.1</w:t>
      </w:r>
      <w:r w:rsidR="004328A7" w:rsidRPr="00D17897">
        <w:rPr>
          <w:lang w:eastAsia="ja-JP"/>
        </w:rPr>
        <w:t>.2</w:t>
      </w:r>
      <w:r w:rsidRPr="00D17897">
        <w:rPr>
          <w:lang w:eastAsia="ja-JP"/>
        </w:rPr>
        <w:t>.</w:t>
      </w:r>
      <w:r w:rsidR="004328A7" w:rsidRPr="00D17897">
        <w:rPr>
          <w:lang w:eastAsia="ja-JP"/>
        </w:rPr>
        <w:tab/>
      </w:r>
      <w:r w:rsidR="004328A7" w:rsidRPr="00D17897">
        <w:rPr>
          <w:lang w:eastAsia="ja-JP"/>
        </w:rPr>
        <w:tab/>
        <w:t xml:space="preserve">The whole vehicle test chamber shall be capable of maintaining a temperature </w:t>
      </w:r>
      <w:r w:rsidR="0086794E" w:rsidRPr="00D17897">
        <w:rPr>
          <w:lang w:eastAsia="ja-JP"/>
        </w:rPr>
        <w:t>between 23.0 to 25.0°C</w:t>
      </w:r>
      <w:r w:rsidR="004328A7" w:rsidRPr="00D17897">
        <w:rPr>
          <w:lang w:eastAsia="ja-JP"/>
        </w:rPr>
        <w:t>.</w:t>
      </w:r>
      <w:r w:rsidR="004328A7">
        <w:rPr>
          <w:lang w:eastAsia="ja-JP"/>
        </w:rPr>
        <w:t xml:space="preserve"> </w:t>
      </w:r>
    </w:p>
    <w:p w:rsidR="004328A7" w:rsidRDefault="00F873C3" w:rsidP="004328A7">
      <w:pPr>
        <w:pStyle w:val="SingleTxtG"/>
        <w:ind w:left="2268" w:hanging="1134"/>
        <w:rPr>
          <w:lang w:eastAsia="ja-JP"/>
        </w:rPr>
      </w:pPr>
      <w:r>
        <w:rPr>
          <w:lang w:eastAsia="ja-JP"/>
        </w:rPr>
        <w:t>8.1</w:t>
      </w:r>
      <w:r w:rsidR="004328A7">
        <w:rPr>
          <w:lang w:eastAsia="ja-JP"/>
        </w:rPr>
        <w:t>.3</w:t>
      </w:r>
      <w:r>
        <w:rPr>
          <w:lang w:eastAsia="ja-JP"/>
        </w:rPr>
        <w:t>.</w:t>
      </w:r>
      <w:r>
        <w:rPr>
          <w:lang w:eastAsia="ja-JP"/>
        </w:rPr>
        <w:tab/>
      </w:r>
      <w:r>
        <w:rPr>
          <w:lang w:eastAsia="ja-JP"/>
        </w:rPr>
        <w:tab/>
        <w:t>Relative H</w:t>
      </w:r>
      <w:r w:rsidR="004328A7">
        <w:rPr>
          <w:lang w:eastAsia="ja-JP"/>
        </w:rPr>
        <w:t xml:space="preserve">umidity (RH) during the ambient mode in the whole vehicle test chamber </w:t>
      </w:r>
      <w:r w:rsidR="005C33A4">
        <w:rPr>
          <w:lang w:eastAsia="ja-JP"/>
        </w:rPr>
        <w:t>should</w:t>
      </w:r>
      <w:r w:rsidR="004328A7">
        <w:rPr>
          <w:lang w:eastAsia="ja-JP"/>
        </w:rPr>
        <w:t xml:space="preserve"> be 50 </w:t>
      </w:r>
      <w:r w:rsidR="00AC61C9">
        <w:rPr>
          <w:lang w:eastAsia="ja-JP"/>
        </w:rPr>
        <w:t>per</w:t>
      </w:r>
      <w:r w:rsidR="00FA4D86">
        <w:rPr>
          <w:lang w:eastAsia="ja-JP"/>
        </w:rPr>
        <w:t>cent</w:t>
      </w:r>
      <w:r w:rsidR="004328A7">
        <w:rPr>
          <w:lang w:eastAsia="ja-JP"/>
        </w:rPr>
        <w:t xml:space="preserve"> RH ± 10 </w:t>
      </w:r>
      <w:r w:rsidR="00AC61C9">
        <w:rPr>
          <w:lang w:eastAsia="ja-JP"/>
        </w:rPr>
        <w:t>per</w:t>
      </w:r>
      <w:r w:rsidR="00FA4D86">
        <w:rPr>
          <w:lang w:eastAsia="ja-JP"/>
        </w:rPr>
        <w:t>cent</w:t>
      </w:r>
      <w:r w:rsidR="004328A7">
        <w:rPr>
          <w:lang w:eastAsia="ja-JP"/>
        </w:rPr>
        <w:t xml:space="preserve"> RH.</w:t>
      </w:r>
    </w:p>
    <w:p w:rsidR="004328A7" w:rsidRDefault="00F873C3" w:rsidP="004328A7">
      <w:pPr>
        <w:pStyle w:val="SingleTxtG"/>
        <w:ind w:left="2268" w:hanging="1134"/>
        <w:rPr>
          <w:lang w:eastAsia="ja-JP"/>
        </w:rPr>
      </w:pPr>
      <w:r>
        <w:rPr>
          <w:lang w:eastAsia="ja-JP"/>
        </w:rPr>
        <w:t>8.1</w:t>
      </w:r>
      <w:r w:rsidR="004328A7">
        <w:rPr>
          <w:lang w:eastAsia="ja-JP"/>
        </w:rPr>
        <w:t>.4</w:t>
      </w:r>
      <w:r>
        <w:rPr>
          <w:lang w:eastAsia="ja-JP"/>
        </w:rPr>
        <w:t>.</w:t>
      </w:r>
      <w:r w:rsidR="004328A7">
        <w:rPr>
          <w:lang w:eastAsia="ja-JP"/>
        </w:rPr>
        <w:tab/>
      </w:r>
      <w:r w:rsidR="004328A7">
        <w:rPr>
          <w:lang w:eastAsia="ja-JP"/>
        </w:rPr>
        <w:tab/>
        <w:t xml:space="preserve">Relative humidity during the </w:t>
      </w:r>
      <w:r w:rsidR="005C33A4">
        <w:rPr>
          <w:lang w:eastAsia="ja-JP"/>
        </w:rPr>
        <w:t xml:space="preserve">ambient, </w:t>
      </w:r>
      <w:r w:rsidR="004328A7">
        <w:rPr>
          <w:lang w:eastAsia="ja-JP"/>
        </w:rPr>
        <w:t>parking</w:t>
      </w:r>
      <w:r w:rsidR="005C33A4">
        <w:rPr>
          <w:lang w:eastAsia="ja-JP"/>
        </w:rPr>
        <w:t>,</w:t>
      </w:r>
      <w:r w:rsidR="004328A7">
        <w:rPr>
          <w:lang w:eastAsia="ja-JP"/>
        </w:rPr>
        <w:t xml:space="preserve"> and driving mode</w:t>
      </w:r>
      <w:r w:rsidR="005C33A4">
        <w:rPr>
          <w:lang w:eastAsia="ja-JP"/>
        </w:rPr>
        <w:t>s</w:t>
      </w:r>
      <w:r w:rsidR="004328A7">
        <w:rPr>
          <w:lang w:eastAsia="ja-JP"/>
        </w:rPr>
        <w:t xml:space="preserve"> in the whole vehicle test chamber </w:t>
      </w:r>
      <w:proofErr w:type="gramStart"/>
      <w:r w:rsidR="004328A7">
        <w:rPr>
          <w:lang w:eastAsia="ja-JP"/>
        </w:rPr>
        <w:t>shall be documented</w:t>
      </w:r>
      <w:proofErr w:type="gramEnd"/>
      <w:r w:rsidR="004328A7">
        <w:rPr>
          <w:lang w:eastAsia="ja-JP"/>
        </w:rPr>
        <w:t>.</w:t>
      </w:r>
    </w:p>
    <w:p w:rsidR="004328A7" w:rsidRPr="00D17897" w:rsidRDefault="00F873C3" w:rsidP="004328A7">
      <w:pPr>
        <w:pStyle w:val="SingleTxtG"/>
        <w:ind w:left="2268" w:hanging="1134"/>
        <w:rPr>
          <w:lang w:eastAsia="ja-JP"/>
        </w:rPr>
      </w:pPr>
      <w:r w:rsidRPr="00D17897">
        <w:rPr>
          <w:lang w:eastAsia="ja-JP"/>
        </w:rPr>
        <w:t>8.1</w:t>
      </w:r>
      <w:r w:rsidR="004328A7" w:rsidRPr="00D17897">
        <w:rPr>
          <w:lang w:eastAsia="ja-JP"/>
        </w:rPr>
        <w:t>.5</w:t>
      </w:r>
      <w:r w:rsidRPr="00D17897">
        <w:rPr>
          <w:lang w:eastAsia="ja-JP"/>
        </w:rPr>
        <w:t>.</w:t>
      </w:r>
      <w:r w:rsidR="004328A7" w:rsidRPr="00D17897">
        <w:rPr>
          <w:lang w:eastAsia="ja-JP"/>
        </w:rPr>
        <w:tab/>
      </w:r>
      <w:r w:rsidR="004328A7" w:rsidRPr="00D17897">
        <w:rPr>
          <w:lang w:eastAsia="ja-JP"/>
        </w:rPr>
        <w:tab/>
        <w:t xml:space="preserve">The maximum background concentration for each test substance shall not exceed </w:t>
      </w:r>
      <w:r w:rsidR="007D524B" w:rsidRPr="00D17897">
        <w:rPr>
          <w:lang w:eastAsia="ja-JP"/>
        </w:rPr>
        <w:t>20</w:t>
      </w:r>
      <w:r w:rsidR="004328A7" w:rsidRPr="00D17897">
        <w:rPr>
          <w:lang w:eastAsia="ja-JP"/>
        </w:rPr>
        <w:t xml:space="preserve"> </w:t>
      </w:r>
      <w:proofErr w:type="spellStart"/>
      <w:r w:rsidR="004328A7" w:rsidRPr="00D17897">
        <w:rPr>
          <w:lang w:eastAsia="ja-JP"/>
        </w:rPr>
        <w:t>μg</w:t>
      </w:r>
      <w:proofErr w:type="spellEnd"/>
      <w:r w:rsidR="004328A7" w:rsidRPr="00D17897">
        <w:rPr>
          <w:lang w:eastAsia="ja-JP"/>
        </w:rPr>
        <w:t>/m</w:t>
      </w:r>
      <w:r w:rsidR="004328A7" w:rsidRPr="00D17897">
        <w:rPr>
          <w:vertAlign w:val="superscript"/>
          <w:lang w:eastAsia="ja-JP"/>
        </w:rPr>
        <w:t>3</w:t>
      </w:r>
      <w:r w:rsidR="004328A7" w:rsidRPr="00D17897">
        <w:rPr>
          <w:lang w:eastAsia="ja-JP"/>
        </w:rPr>
        <w:t xml:space="preserve"> for each single component or a maximum of 10 </w:t>
      </w:r>
      <w:r w:rsidR="009D4BA1" w:rsidRPr="00D17897">
        <w:rPr>
          <w:lang w:eastAsia="ja-JP"/>
        </w:rPr>
        <w:t>per</w:t>
      </w:r>
      <w:r w:rsidR="00FA4D86" w:rsidRPr="00D17897">
        <w:rPr>
          <w:lang w:eastAsia="ja-JP"/>
        </w:rPr>
        <w:t>cent</w:t>
      </w:r>
      <w:r w:rsidR="004328A7" w:rsidRPr="00D17897">
        <w:rPr>
          <w:lang w:eastAsia="ja-JP"/>
        </w:rPr>
        <w:t xml:space="preserve"> of the respective target </w:t>
      </w:r>
      <w:r w:rsidR="007D524B" w:rsidRPr="00D17897">
        <w:rPr>
          <w:lang w:eastAsia="ja-JP"/>
        </w:rPr>
        <w:t xml:space="preserve">or limit </w:t>
      </w:r>
      <w:r w:rsidR="004328A7" w:rsidRPr="00D17897">
        <w:rPr>
          <w:lang w:eastAsia="ja-JP"/>
        </w:rPr>
        <w:t xml:space="preserve">value, whichever is </w:t>
      </w:r>
      <w:r w:rsidR="007D524B" w:rsidRPr="00D17897">
        <w:rPr>
          <w:lang w:eastAsia="ja-JP"/>
        </w:rPr>
        <w:t>less</w:t>
      </w:r>
      <w:r w:rsidR="004328A7" w:rsidRPr="00D17897">
        <w:rPr>
          <w:lang w:eastAsia="ja-JP"/>
        </w:rPr>
        <w:t xml:space="preserve">. If this </w:t>
      </w:r>
      <w:proofErr w:type="gramStart"/>
      <w:r w:rsidR="004328A7" w:rsidRPr="00D17897">
        <w:rPr>
          <w:lang w:eastAsia="ja-JP"/>
        </w:rPr>
        <w:t>is not met</w:t>
      </w:r>
      <w:proofErr w:type="gramEnd"/>
      <w:r w:rsidR="004328A7" w:rsidRPr="00D17897">
        <w:rPr>
          <w:lang w:eastAsia="ja-JP"/>
        </w:rPr>
        <w:t>, the source of the contamination shall be identified and removed or covered to exclude it from the test result.</w:t>
      </w:r>
    </w:p>
    <w:p w:rsidR="004328A7" w:rsidRPr="00D17897" w:rsidRDefault="00F873C3" w:rsidP="004328A7">
      <w:pPr>
        <w:pStyle w:val="SingleTxtG"/>
        <w:ind w:left="2268" w:hanging="1134"/>
        <w:rPr>
          <w:lang w:eastAsia="ja-JP"/>
        </w:rPr>
      </w:pPr>
      <w:r w:rsidRPr="00D17897">
        <w:rPr>
          <w:lang w:eastAsia="ja-JP"/>
        </w:rPr>
        <w:t>8.1</w:t>
      </w:r>
      <w:r w:rsidR="004328A7" w:rsidRPr="00D17897">
        <w:rPr>
          <w:lang w:eastAsia="ja-JP"/>
        </w:rPr>
        <w:t>.6</w:t>
      </w:r>
      <w:r w:rsidRPr="00D17897">
        <w:rPr>
          <w:lang w:eastAsia="ja-JP"/>
        </w:rPr>
        <w:t>.</w:t>
      </w:r>
      <w:r w:rsidR="004328A7" w:rsidRPr="00D17897">
        <w:rPr>
          <w:lang w:eastAsia="ja-JP"/>
        </w:rPr>
        <w:tab/>
      </w:r>
      <w:r w:rsidR="004328A7" w:rsidRPr="00D17897">
        <w:rPr>
          <w:lang w:eastAsia="ja-JP"/>
        </w:rPr>
        <w:tab/>
        <w:t>The air exchange rate of the whole vehicle test chamber should be a minimum of twice per hour.</w:t>
      </w:r>
    </w:p>
    <w:p w:rsidR="004328A7" w:rsidRPr="00D17897" w:rsidRDefault="00F873C3" w:rsidP="004328A7">
      <w:pPr>
        <w:pStyle w:val="SingleTxtG"/>
        <w:ind w:left="2268" w:hanging="1134"/>
        <w:rPr>
          <w:lang w:eastAsia="ja-JP"/>
        </w:rPr>
      </w:pPr>
      <w:r w:rsidRPr="00D17897">
        <w:rPr>
          <w:lang w:eastAsia="ja-JP"/>
        </w:rPr>
        <w:t>8.2.</w:t>
      </w:r>
      <w:r w:rsidRPr="00D17897">
        <w:rPr>
          <w:lang w:eastAsia="ja-JP"/>
        </w:rPr>
        <w:tab/>
      </w:r>
      <w:r w:rsidRPr="00D17897">
        <w:rPr>
          <w:lang w:eastAsia="ja-JP"/>
        </w:rPr>
        <w:tab/>
        <w:t>Heating radiator</w:t>
      </w:r>
    </w:p>
    <w:p w:rsidR="004328A7" w:rsidRDefault="00F873C3" w:rsidP="004328A7">
      <w:pPr>
        <w:pStyle w:val="SingleTxtG"/>
        <w:ind w:left="2268" w:hanging="1134"/>
        <w:rPr>
          <w:lang w:eastAsia="ja-JP"/>
        </w:rPr>
      </w:pPr>
      <w:r w:rsidRPr="00D17897">
        <w:rPr>
          <w:lang w:eastAsia="ja-JP"/>
        </w:rPr>
        <w:t>8.2</w:t>
      </w:r>
      <w:r w:rsidR="004328A7" w:rsidRPr="00D17897">
        <w:rPr>
          <w:lang w:eastAsia="ja-JP"/>
        </w:rPr>
        <w:t>.1</w:t>
      </w:r>
      <w:r w:rsidRPr="00D17897">
        <w:rPr>
          <w:lang w:eastAsia="ja-JP"/>
        </w:rPr>
        <w:t>.</w:t>
      </w:r>
      <w:r w:rsidR="004328A7" w:rsidRPr="00D17897">
        <w:rPr>
          <w:lang w:eastAsia="ja-JP"/>
        </w:rPr>
        <w:tab/>
      </w:r>
      <w:r w:rsidR="004328A7" w:rsidRPr="00D17897">
        <w:rPr>
          <w:lang w:eastAsia="ja-JP"/>
        </w:rPr>
        <w:tab/>
        <w:t xml:space="preserve">Infrared radiator, halogen radiator or other radiators to simulate sunlight.  Wavelengths &lt;300 nm shall be filtered out. The heating radiators used </w:t>
      </w:r>
      <w:proofErr w:type="gramStart"/>
      <w:r w:rsidR="004328A7" w:rsidRPr="00D17897">
        <w:rPr>
          <w:lang w:eastAsia="ja-JP"/>
        </w:rPr>
        <w:t>shall be powered</w:t>
      </w:r>
      <w:proofErr w:type="gramEnd"/>
      <w:r w:rsidR="004328A7" w:rsidRPr="00D17897">
        <w:rPr>
          <w:lang w:eastAsia="ja-JP"/>
        </w:rPr>
        <w:t xml:space="preserve"> to create a radiation density at the reference measurement point in the middle of the roof surface of the test vehicle of </w:t>
      </w:r>
      <w:r w:rsidR="00247102" w:rsidRPr="00D17897">
        <w:rPr>
          <w:lang w:eastAsia="ja-JP"/>
        </w:rPr>
        <w:t>400 W/m</w:t>
      </w:r>
      <w:r w:rsidR="00247102" w:rsidRPr="00D17897">
        <w:rPr>
          <w:vertAlign w:val="superscript"/>
          <w:lang w:eastAsia="ja-JP"/>
        </w:rPr>
        <w:t>2</w:t>
      </w:r>
      <w:r w:rsidR="00247102" w:rsidRPr="00D17897">
        <w:rPr>
          <w:lang w:eastAsia="ja-JP"/>
        </w:rPr>
        <w:t xml:space="preserve"> ± 50 W/m</w:t>
      </w:r>
      <w:r w:rsidR="00247102" w:rsidRPr="00D17897">
        <w:rPr>
          <w:vertAlign w:val="superscript"/>
          <w:lang w:eastAsia="ja-JP"/>
        </w:rPr>
        <w:t xml:space="preserve">2  </w:t>
      </w:r>
      <w:r w:rsidR="00247102" w:rsidRPr="00D17897">
        <w:rPr>
          <w:lang w:eastAsia="ja-JP"/>
        </w:rPr>
        <w:t xml:space="preserve"> equal to </w:t>
      </w:r>
      <w:r w:rsidR="004328A7" w:rsidRPr="00D17897">
        <w:rPr>
          <w:lang w:eastAsia="ja-JP"/>
        </w:rPr>
        <w:t>350 W/m</w:t>
      </w:r>
      <w:r w:rsidR="004328A7" w:rsidRPr="00D17897">
        <w:rPr>
          <w:vertAlign w:val="superscript"/>
          <w:lang w:eastAsia="ja-JP"/>
        </w:rPr>
        <w:t>2</w:t>
      </w:r>
      <w:r w:rsidR="004328A7" w:rsidRPr="00D17897">
        <w:rPr>
          <w:lang w:eastAsia="ja-JP"/>
        </w:rPr>
        <w:t xml:space="preserve"> to 450 W/m</w:t>
      </w:r>
      <w:r w:rsidR="004328A7" w:rsidRPr="00D17897">
        <w:rPr>
          <w:vertAlign w:val="superscript"/>
          <w:lang w:eastAsia="ja-JP"/>
        </w:rPr>
        <w:t>2</w:t>
      </w:r>
      <w:r w:rsidR="004328A7" w:rsidRPr="00D17897">
        <w:rPr>
          <w:lang w:eastAsia="ja-JP"/>
        </w:rPr>
        <w:t>.</w:t>
      </w:r>
    </w:p>
    <w:p w:rsidR="004328A7" w:rsidRDefault="007C4F86" w:rsidP="004328A7">
      <w:pPr>
        <w:pStyle w:val="SingleTxtG"/>
        <w:ind w:left="2268" w:hanging="1134"/>
        <w:rPr>
          <w:lang w:eastAsia="ja-JP"/>
        </w:rPr>
      </w:pPr>
      <w:r>
        <w:rPr>
          <w:lang w:eastAsia="ja-JP"/>
        </w:rPr>
        <w:t>8.2.2.</w:t>
      </w:r>
      <w:r>
        <w:rPr>
          <w:lang w:eastAsia="ja-JP"/>
        </w:rPr>
        <w:tab/>
      </w:r>
      <w:r>
        <w:rPr>
          <w:lang w:eastAsia="ja-JP"/>
        </w:rPr>
        <w:tab/>
        <w:t xml:space="preserve">The heating area shall cover at least the area of the test vehicle cabin and an additional 0.5 m more on each side of the lower part of the glazing footprint, see Annex I. Position the heating radiators on the roof with a shining angle of 90° to the heating area. </w:t>
      </w:r>
      <w:r w:rsidR="004328A7">
        <w:rPr>
          <w:lang w:eastAsia="ja-JP"/>
        </w:rPr>
        <w:t xml:space="preserve">The shining angle </w:t>
      </w:r>
      <w:proofErr w:type="gramStart"/>
      <w:r w:rsidR="004328A7">
        <w:rPr>
          <w:lang w:eastAsia="ja-JP"/>
        </w:rPr>
        <w:t>can be slightly modified</w:t>
      </w:r>
      <w:proofErr w:type="gramEnd"/>
      <w:r w:rsidR="004328A7">
        <w:rPr>
          <w:lang w:eastAsia="ja-JP"/>
        </w:rPr>
        <w:t xml:space="preserve"> to correct to achieve</w:t>
      </w:r>
      <w:r w:rsidR="00F873C3">
        <w:rPr>
          <w:lang w:eastAsia="ja-JP"/>
        </w:rPr>
        <w:t xml:space="preserve"> uniformity of the solar load. </w:t>
      </w:r>
      <w:r w:rsidR="004328A7">
        <w:rPr>
          <w:lang w:eastAsia="ja-JP"/>
        </w:rPr>
        <w:t xml:space="preserve">There shall be no heating radiators shining from the side. The heating area </w:t>
      </w:r>
      <w:proofErr w:type="gramStart"/>
      <w:r w:rsidR="004328A7">
        <w:rPr>
          <w:lang w:eastAsia="ja-JP"/>
        </w:rPr>
        <w:t>shall be calibrated</w:t>
      </w:r>
      <w:proofErr w:type="gramEnd"/>
      <w:r w:rsidR="004328A7">
        <w:rPr>
          <w:lang w:eastAsia="ja-JP"/>
        </w:rPr>
        <w:t xml:space="preserve"> in squares of 25 cm × 25 cm with a radiation density of 400 W/m</w:t>
      </w:r>
      <w:r w:rsidR="004328A7" w:rsidRPr="00F873C3">
        <w:rPr>
          <w:vertAlign w:val="superscript"/>
          <w:lang w:eastAsia="ja-JP"/>
        </w:rPr>
        <w:t>2</w:t>
      </w:r>
      <w:r w:rsidR="004328A7">
        <w:rPr>
          <w:lang w:eastAsia="ja-JP"/>
        </w:rPr>
        <w:t xml:space="preserve"> ± 50 W/m</w:t>
      </w:r>
      <w:r w:rsidR="004328A7" w:rsidRPr="00F873C3">
        <w:rPr>
          <w:vertAlign w:val="superscript"/>
          <w:lang w:eastAsia="ja-JP"/>
        </w:rPr>
        <w:t>2</w:t>
      </w:r>
      <w:r w:rsidR="004328A7">
        <w:rPr>
          <w:lang w:eastAsia="ja-JP"/>
        </w:rPr>
        <w:t>. The required radiation density shall be available directly af</w:t>
      </w:r>
      <w:r w:rsidR="00F873C3">
        <w:rPr>
          <w:lang w:eastAsia="ja-JP"/>
        </w:rPr>
        <w:t xml:space="preserve">ter the lamps </w:t>
      </w:r>
      <w:proofErr w:type="gramStart"/>
      <w:r w:rsidR="00F873C3">
        <w:rPr>
          <w:lang w:eastAsia="ja-JP"/>
        </w:rPr>
        <w:t>are switched on</w:t>
      </w:r>
      <w:proofErr w:type="gramEnd"/>
      <w:r w:rsidR="00F873C3">
        <w:rPr>
          <w:lang w:eastAsia="ja-JP"/>
        </w:rPr>
        <w:t xml:space="preserve">. </w:t>
      </w:r>
      <w:r w:rsidR="004328A7">
        <w:rPr>
          <w:lang w:eastAsia="ja-JP"/>
        </w:rPr>
        <w:t xml:space="preserve">This should be within a few minutes. The irradiation </w:t>
      </w:r>
      <w:proofErr w:type="gramStart"/>
      <w:r w:rsidR="004328A7">
        <w:rPr>
          <w:lang w:eastAsia="ja-JP"/>
        </w:rPr>
        <w:t>shall be measured</w:t>
      </w:r>
      <w:proofErr w:type="gramEnd"/>
      <w:r w:rsidR="004328A7">
        <w:rPr>
          <w:lang w:eastAsia="ja-JP"/>
        </w:rPr>
        <w:t xml:space="preserve"> in accordance with ISO 9060.</w:t>
      </w:r>
    </w:p>
    <w:p w:rsidR="004328A7" w:rsidRDefault="00F873C3" w:rsidP="004328A7">
      <w:pPr>
        <w:pStyle w:val="SingleTxtG"/>
        <w:ind w:left="2268" w:hanging="1134"/>
        <w:rPr>
          <w:lang w:eastAsia="ja-JP"/>
        </w:rPr>
      </w:pPr>
      <w:r>
        <w:rPr>
          <w:lang w:eastAsia="ja-JP"/>
        </w:rPr>
        <w:t>8.2</w:t>
      </w:r>
      <w:r w:rsidR="004328A7">
        <w:rPr>
          <w:lang w:eastAsia="ja-JP"/>
        </w:rPr>
        <w:t>.3</w:t>
      </w:r>
      <w:r>
        <w:rPr>
          <w:lang w:eastAsia="ja-JP"/>
        </w:rPr>
        <w:t>.</w:t>
      </w:r>
      <w:r w:rsidR="004328A7">
        <w:rPr>
          <w:lang w:eastAsia="ja-JP"/>
        </w:rPr>
        <w:tab/>
      </w:r>
      <w:r w:rsidR="004328A7">
        <w:rPr>
          <w:lang w:eastAsia="ja-JP"/>
        </w:rPr>
        <w:tab/>
        <w:t>Take care not to have too short a distance between radiator and surface in order to avoid hot spots.</w:t>
      </w:r>
    </w:p>
    <w:p w:rsidR="004328A7" w:rsidRDefault="00F873C3" w:rsidP="004328A7">
      <w:pPr>
        <w:pStyle w:val="SingleTxtG"/>
        <w:ind w:left="2268" w:hanging="1134"/>
        <w:rPr>
          <w:lang w:eastAsia="ja-JP"/>
        </w:rPr>
      </w:pPr>
      <w:r>
        <w:rPr>
          <w:lang w:eastAsia="ja-JP"/>
        </w:rPr>
        <w:t>8.3.</w:t>
      </w:r>
      <w:r>
        <w:rPr>
          <w:lang w:eastAsia="ja-JP"/>
        </w:rPr>
        <w:tab/>
      </w:r>
      <w:r>
        <w:rPr>
          <w:lang w:eastAsia="ja-JP"/>
        </w:rPr>
        <w:tab/>
        <w:t>Sampling trains</w:t>
      </w:r>
    </w:p>
    <w:p w:rsidR="00340FFE" w:rsidRPr="00D17897" w:rsidRDefault="00733AD3" w:rsidP="004328A7">
      <w:pPr>
        <w:pStyle w:val="SingleTxtG"/>
        <w:ind w:left="2268" w:hanging="1134"/>
        <w:rPr>
          <w:lang w:eastAsia="ja-JP"/>
        </w:rPr>
      </w:pPr>
      <w:r w:rsidRPr="00D17897">
        <w:rPr>
          <w:lang w:eastAsia="ja-JP"/>
        </w:rPr>
        <w:t>8.3</w:t>
      </w:r>
      <w:r w:rsidR="004328A7" w:rsidRPr="00D17897">
        <w:rPr>
          <w:lang w:eastAsia="ja-JP"/>
        </w:rPr>
        <w:t>.1</w:t>
      </w:r>
      <w:r w:rsidR="00F873C3" w:rsidRPr="00D17897">
        <w:rPr>
          <w:lang w:eastAsia="ja-JP"/>
        </w:rPr>
        <w:t>.</w:t>
      </w:r>
      <w:r w:rsidR="004328A7" w:rsidRPr="00D17897">
        <w:rPr>
          <w:lang w:eastAsia="ja-JP"/>
        </w:rPr>
        <w:tab/>
      </w:r>
      <w:r w:rsidR="00340FFE" w:rsidRPr="00D17897">
        <w:rPr>
          <w:lang w:eastAsia="ja-JP"/>
        </w:rPr>
        <w:t>Requirements for VOCs and carbonyl compounds sampling and measurement of the air in the cabin of the test vehicle and in the whole vehicle test chamber.</w:t>
      </w:r>
    </w:p>
    <w:p w:rsidR="004328A7" w:rsidRPr="00D17897" w:rsidRDefault="00340FFE" w:rsidP="004328A7">
      <w:pPr>
        <w:pStyle w:val="SingleTxtG"/>
        <w:ind w:left="2268" w:hanging="1134"/>
        <w:rPr>
          <w:lang w:eastAsia="ja-JP"/>
        </w:rPr>
      </w:pPr>
      <w:r w:rsidRPr="00D17897">
        <w:rPr>
          <w:lang w:eastAsia="ja-JP"/>
        </w:rPr>
        <w:t>8.3.2.</w:t>
      </w:r>
      <w:r w:rsidR="004328A7" w:rsidRPr="00D17897">
        <w:rPr>
          <w:lang w:eastAsia="ja-JP"/>
        </w:rPr>
        <w:tab/>
        <w:t>Sampling from inside the test vehicle shall have four sampling trains or a single sample inlet but split into</w:t>
      </w:r>
      <w:r w:rsidR="00733AD3" w:rsidRPr="00D17897">
        <w:rPr>
          <w:lang w:eastAsia="ja-JP"/>
        </w:rPr>
        <w:t xml:space="preserve"> four parallel sampling trains.</w:t>
      </w:r>
      <w:r w:rsidR="004328A7" w:rsidRPr="00D17897">
        <w:rPr>
          <w:lang w:eastAsia="ja-JP"/>
        </w:rPr>
        <w:t xml:space="preserve"> Two for the VOC measurements in parallel and two for the carbonyl compound measurements in</w:t>
      </w:r>
      <w:r w:rsidR="00733AD3" w:rsidRPr="00D17897">
        <w:rPr>
          <w:lang w:eastAsia="ja-JP"/>
        </w:rPr>
        <w:t xml:space="preserve"> parallel in the test vehicle. </w:t>
      </w:r>
      <w:r w:rsidR="00C90A50" w:rsidRPr="00D17897">
        <w:rPr>
          <w:lang w:eastAsia="ja-JP"/>
        </w:rPr>
        <w:t xml:space="preserve">The second method sample is an analytical backup only.  </w:t>
      </w:r>
      <w:r w:rsidR="004328A7" w:rsidRPr="00D17897">
        <w:rPr>
          <w:lang w:eastAsia="ja-JP"/>
        </w:rPr>
        <w:t xml:space="preserve">One sampling line with a manifold for the division of the sampling flow outside the test vehicle </w:t>
      </w:r>
      <w:proofErr w:type="gramStart"/>
      <w:r w:rsidR="004328A7" w:rsidRPr="00D17897">
        <w:rPr>
          <w:lang w:eastAsia="ja-JP"/>
        </w:rPr>
        <w:t>is allowed</w:t>
      </w:r>
      <w:proofErr w:type="gramEnd"/>
      <w:r w:rsidR="004328A7" w:rsidRPr="00D17897">
        <w:rPr>
          <w:lang w:eastAsia="ja-JP"/>
        </w:rPr>
        <w:t>. The sample train consists of the sampling line, heated if necessary, the sorbent tube and the DNPH cartridge for carbonyl compounds, the gas meters and the pumps.</w:t>
      </w:r>
    </w:p>
    <w:p w:rsidR="004328A7" w:rsidRDefault="00733AD3" w:rsidP="004328A7">
      <w:pPr>
        <w:pStyle w:val="SingleTxtG"/>
        <w:ind w:left="2268" w:hanging="1134"/>
        <w:rPr>
          <w:lang w:eastAsia="ja-JP"/>
        </w:rPr>
      </w:pPr>
      <w:r w:rsidRPr="00D17897">
        <w:rPr>
          <w:lang w:eastAsia="ja-JP"/>
        </w:rPr>
        <w:t>8.3</w:t>
      </w:r>
      <w:r w:rsidR="00340FFE" w:rsidRPr="00D17897">
        <w:rPr>
          <w:lang w:eastAsia="ja-JP"/>
        </w:rPr>
        <w:t>.3</w:t>
      </w:r>
      <w:r w:rsidRPr="00D17897">
        <w:rPr>
          <w:lang w:eastAsia="ja-JP"/>
        </w:rPr>
        <w:t>.</w:t>
      </w:r>
      <w:r w:rsidR="004328A7" w:rsidRPr="00D17897">
        <w:rPr>
          <w:lang w:eastAsia="ja-JP"/>
        </w:rPr>
        <w:tab/>
      </w:r>
      <w:r w:rsidR="004328A7" w:rsidRPr="00D17897">
        <w:rPr>
          <w:lang w:eastAsia="ja-JP"/>
        </w:rPr>
        <w:tab/>
        <w:t xml:space="preserve">Sampling in the whole vehicle test chamber. Four sampling trains </w:t>
      </w:r>
      <w:proofErr w:type="gramStart"/>
      <w:r w:rsidR="004328A7" w:rsidRPr="00D17897">
        <w:rPr>
          <w:lang w:eastAsia="ja-JP"/>
        </w:rPr>
        <w:t>are used</w:t>
      </w:r>
      <w:proofErr w:type="gramEnd"/>
      <w:r w:rsidR="004328A7" w:rsidRPr="00D17897">
        <w:rPr>
          <w:lang w:eastAsia="ja-JP"/>
        </w:rPr>
        <w:t xml:space="preserve"> to determine the background concentration of VOCs and carbonyl compounds in the whole vehicle test chamber. The sampling trai</w:t>
      </w:r>
      <w:r w:rsidRPr="00D17897">
        <w:rPr>
          <w:lang w:eastAsia="ja-JP"/>
        </w:rPr>
        <w:t>ns are identical to those of 8.3</w:t>
      </w:r>
      <w:r w:rsidR="004328A7" w:rsidRPr="00D17897">
        <w:rPr>
          <w:lang w:eastAsia="ja-JP"/>
        </w:rPr>
        <w:t>.</w:t>
      </w:r>
      <w:r w:rsidR="0016275B" w:rsidRPr="00D17897">
        <w:rPr>
          <w:rFonts w:eastAsia="Malgun Gothic" w:hint="eastAsia"/>
          <w:lang w:eastAsia="ko-KR"/>
        </w:rPr>
        <w:t>2</w:t>
      </w:r>
      <w:r w:rsidRPr="00D17897">
        <w:rPr>
          <w:lang w:eastAsia="ja-JP"/>
        </w:rPr>
        <w:t>.</w:t>
      </w:r>
      <w:r w:rsidR="004328A7" w:rsidRPr="00D17897">
        <w:rPr>
          <w:lang w:eastAsia="ja-JP"/>
        </w:rPr>
        <w:t xml:space="preserve">, apart from the sampling line, which </w:t>
      </w:r>
      <w:r w:rsidRPr="00D17897">
        <w:rPr>
          <w:lang w:eastAsia="ja-JP"/>
        </w:rPr>
        <w:t>is much shorter and not heated.</w:t>
      </w:r>
    </w:p>
    <w:p w:rsidR="004328A7" w:rsidRDefault="00733AD3" w:rsidP="004328A7">
      <w:pPr>
        <w:pStyle w:val="SingleTxtG"/>
        <w:ind w:left="2268" w:hanging="1134"/>
        <w:rPr>
          <w:lang w:eastAsia="ja-JP"/>
        </w:rPr>
      </w:pPr>
      <w:r>
        <w:rPr>
          <w:lang w:eastAsia="ja-JP"/>
        </w:rPr>
        <w:t>8.3</w:t>
      </w:r>
      <w:r w:rsidR="00340FFE">
        <w:rPr>
          <w:lang w:eastAsia="ja-JP"/>
        </w:rPr>
        <w:t>.4</w:t>
      </w:r>
      <w:r>
        <w:rPr>
          <w:lang w:eastAsia="ja-JP"/>
        </w:rPr>
        <w:t>.</w:t>
      </w:r>
      <w:r w:rsidR="004328A7">
        <w:rPr>
          <w:lang w:eastAsia="ja-JP"/>
        </w:rPr>
        <w:tab/>
      </w:r>
      <w:r w:rsidR="004328A7">
        <w:rPr>
          <w:lang w:eastAsia="ja-JP"/>
        </w:rPr>
        <w:tab/>
        <w:t xml:space="preserve">Prior to sampling, the sampling system </w:t>
      </w:r>
      <w:proofErr w:type="gramStart"/>
      <w:r w:rsidR="004328A7">
        <w:rPr>
          <w:lang w:eastAsia="ja-JP"/>
        </w:rPr>
        <w:t>shall be checked</w:t>
      </w:r>
      <w:proofErr w:type="gramEnd"/>
      <w:r w:rsidR="004328A7">
        <w:rPr>
          <w:lang w:eastAsia="ja-JP"/>
        </w:rPr>
        <w:t xml:space="preserve"> under the sampling loa</w:t>
      </w:r>
      <w:r>
        <w:rPr>
          <w:lang w:eastAsia="ja-JP"/>
        </w:rPr>
        <w:t>d conditions for air-tightness.</w:t>
      </w:r>
      <w:r w:rsidR="004328A7">
        <w:rPr>
          <w:lang w:eastAsia="ja-JP"/>
        </w:rPr>
        <w:t xml:space="preserve"> Do not skip this critical step because leaks have a high impact on the test results due to the large backpressur</w:t>
      </w:r>
      <w:r>
        <w:rPr>
          <w:lang w:eastAsia="ja-JP"/>
        </w:rPr>
        <w:t xml:space="preserve">e of the tubes and cartridges. </w:t>
      </w:r>
      <w:r w:rsidR="004328A7">
        <w:rPr>
          <w:lang w:eastAsia="ja-JP"/>
        </w:rPr>
        <w:t>To check for leaks plug the inlet to the sample system.  Then use a vacuum pump to bring the sampling system to 21 inches of Hg vacuum then close a valve between t</w:t>
      </w:r>
      <w:r>
        <w:rPr>
          <w:lang w:eastAsia="ja-JP"/>
        </w:rPr>
        <w:t xml:space="preserve">he sample system and the pump. </w:t>
      </w:r>
      <w:r w:rsidR="004328A7">
        <w:rPr>
          <w:lang w:eastAsia="ja-JP"/>
        </w:rPr>
        <w:t xml:space="preserve">After </w:t>
      </w:r>
      <w:r w:rsidR="004328A7" w:rsidRPr="00D17897">
        <w:rPr>
          <w:lang w:eastAsia="ja-JP"/>
        </w:rPr>
        <w:t xml:space="preserve">30 </w:t>
      </w:r>
      <w:r w:rsidR="007C4F86" w:rsidRPr="00D17897">
        <w:rPr>
          <w:lang w:eastAsia="ja-JP"/>
        </w:rPr>
        <w:t>seconds,</w:t>
      </w:r>
      <w:r w:rsidR="004328A7" w:rsidRPr="00D17897">
        <w:rPr>
          <w:lang w:eastAsia="ja-JP"/>
        </w:rPr>
        <w:t xml:space="preserve"> the sample system vacuum must be greater than 20 inches of Hg to proceed. If not, find and fix leak and repeat to proceed. </w:t>
      </w:r>
      <w:r w:rsidR="00C90A50" w:rsidRPr="00D17897">
        <w:rPr>
          <w:lang w:eastAsia="ja-JP"/>
        </w:rPr>
        <w:t xml:space="preserve">Do not change the sample trains in any way after the leak check procedure </w:t>
      </w:r>
      <w:proofErr w:type="gramStart"/>
      <w:r w:rsidR="00C90A50" w:rsidRPr="00D17897">
        <w:rPr>
          <w:lang w:eastAsia="ja-JP"/>
        </w:rPr>
        <w:t>is performed</w:t>
      </w:r>
      <w:proofErr w:type="gramEnd"/>
      <w:r w:rsidR="00C90A50" w:rsidRPr="00D17897">
        <w:rPr>
          <w:lang w:eastAsia="ja-JP"/>
        </w:rPr>
        <w:t>. Other</w:t>
      </w:r>
      <w:r w:rsidR="00C90A50">
        <w:rPr>
          <w:lang w:eastAsia="ja-JP"/>
        </w:rPr>
        <w:t xml:space="preserve"> equivalent leak checks </w:t>
      </w:r>
      <w:proofErr w:type="gramStart"/>
      <w:r w:rsidR="00C90A50">
        <w:rPr>
          <w:lang w:eastAsia="ja-JP"/>
        </w:rPr>
        <w:t>can be employed</w:t>
      </w:r>
      <w:proofErr w:type="gramEnd"/>
      <w:r w:rsidR="00C90A50">
        <w:rPr>
          <w:lang w:eastAsia="ja-JP"/>
        </w:rPr>
        <w:t xml:space="preserve">.  </w:t>
      </w:r>
    </w:p>
    <w:p w:rsidR="004328A7" w:rsidRDefault="00340FFE" w:rsidP="004328A7">
      <w:pPr>
        <w:pStyle w:val="SingleTxtG"/>
        <w:ind w:left="2268" w:hanging="1134"/>
        <w:rPr>
          <w:lang w:eastAsia="ja-JP"/>
        </w:rPr>
      </w:pPr>
      <w:r>
        <w:rPr>
          <w:lang w:eastAsia="ja-JP"/>
        </w:rPr>
        <w:t>8.3.5</w:t>
      </w:r>
      <w:r w:rsidR="00733AD3">
        <w:rPr>
          <w:lang w:eastAsia="ja-JP"/>
        </w:rPr>
        <w:t>.</w:t>
      </w:r>
      <w:r w:rsidR="004328A7">
        <w:rPr>
          <w:lang w:eastAsia="ja-JP"/>
        </w:rPr>
        <w:tab/>
      </w:r>
      <w:r w:rsidR="004328A7">
        <w:rPr>
          <w:lang w:eastAsia="ja-JP"/>
        </w:rPr>
        <w:tab/>
        <w:t>Sampling lines are the tubing between the sampling points inside the test vehicle or via the manifold outside the test vehicle to the VOC sorbent tubes or DNPH cartridges respectively, see Ann</w:t>
      </w:r>
      <w:r w:rsidR="00733AD3">
        <w:rPr>
          <w:lang w:eastAsia="ja-JP"/>
        </w:rPr>
        <w:t xml:space="preserve">ex </w:t>
      </w:r>
      <w:r w:rsidR="0013140D">
        <w:rPr>
          <w:lang w:eastAsia="ja-JP"/>
        </w:rPr>
        <w:t>I</w:t>
      </w:r>
      <w:r w:rsidR="00733AD3">
        <w:rPr>
          <w:lang w:eastAsia="ja-JP"/>
        </w:rPr>
        <w:t>.</w:t>
      </w:r>
    </w:p>
    <w:p w:rsidR="004328A7" w:rsidRDefault="00340FFE" w:rsidP="004328A7">
      <w:pPr>
        <w:pStyle w:val="SingleTxtG"/>
        <w:ind w:left="2268" w:hanging="1134"/>
        <w:rPr>
          <w:lang w:eastAsia="ja-JP"/>
        </w:rPr>
      </w:pPr>
      <w:r>
        <w:rPr>
          <w:lang w:eastAsia="ja-JP"/>
        </w:rPr>
        <w:t>8.3.6</w:t>
      </w:r>
      <w:r w:rsidR="00733AD3">
        <w:rPr>
          <w:lang w:eastAsia="ja-JP"/>
        </w:rPr>
        <w:t>.</w:t>
      </w:r>
      <w:r w:rsidR="004328A7">
        <w:rPr>
          <w:lang w:eastAsia="ja-JP"/>
        </w:rPr>
        <w:tab/>
      </w:r>
      <w:r w:rsidR="004328A7">
        <w:rPr>
          <w:lang w:eastAsia="ja-JP"/>
        </w:rPr>
        <w:tab/>
        <w:t xml:space="preserve">The sampling line </w:t>
      </w:r>
      <w:proofErr w:type="gramStart"/>
      <w:r w:rsidR="004328A7">
        <w:rPr>
          <w:lang w:eastAsia="ja-JP"/>
        </w:rPr>
        <w:t>shall be constructed</w:t>
      </w:r>
      <w:proofErr w:type="gramEnd"/>
      <w:r w:rsidR="004328A7">
        <w:rPr>
          <w:lang w:eastAsia="ja-JP"/>
        </w:rPr>
        <w:t xml:space="preserve"> as follows</w:t>
      </w:r>
      <w:r w:rsidR="00733AD3">
        <w:rPr>
          <w:lang w:eastAsia="ja-JP"/>
        </w:rPr>
        <w:t>:</w:t>
      </w:r>
    </w:p>
    <w:p w:rsidR="004328A7" w:rsidRDefault="00733AD3" w:rsidP="00733AD3">
      <w:pPr>
        <w:pStyle w:val="SingleTxtG"/>
        <w:ind w:left="2835" w:hanging="567"/>
        <w:rPr>
          <w:lang w:eastAsia="ja-JP"/>
        </w:rPr>
      </w:pPr>
      <w:r>
        <w:rPr>
          <w:lang w:eastAsia="ja-JP"/>
        </w:rPr>
        <w:t>(a)</w:t>
      </w:r>
      <w:r>
        <w:rPr>
          <w:lang w:eastAsia="ja-JP"/>
        </w:rPr>
        <w:tab/>
      </w:r>
      <w:r w:rsidR="004328A7">
        <w:rPr>
          <w:lang w:eastAsia="ja-JP"/>
        </w:rPr>
        <w:t>As short as possible (maximum 5 m) with an internal diameter of 4 mm or more;</w:t>
      </w:r>
    </w:p>
    <w:p w:rsidR="004328A7" w:rsidRDefault="00733AD3" w:rsidP="00733AD3">
      <w:pPr>
        <w:pStyle w:val="SingleTxtG"/>
        <w:ind w:left="2835" w:hanging="567"/>
        <w:rPr>
          <w:lang w:eastAsia="ja-JP"/>
        </w:rPr>
      </w:pPr>
      <w:r>
        <w:rPr>
          <w:lang w:eastAsia="ja-JP"/>
        </w:rPr>
        <w:t>(b)</w:t>
      </w:r>
      <w:r w:rsidR="004328A7">
        <w:rPr>
          <w:lang w:eastAsia="ja-JP"/>
        </w:rPr>
        <w:tab/>
        <w:t>Of inert, non-emitting and non-absorbing/non-adsorbing material, e.g. stainless steel or polytetrafluoro</w:t>
      </w:r>
      <w:r>
        <w:rPr>
          <w:lang w:eastAsia="ja-JP"/>
        </w:rPr>
        <w:t>ethylene (PTFE) or glass;</w:t>
      </w:r>
    </w:p>
    <w:p w:rsidR="004328A7" w:rsidRDefault="00733AD3" w:rsidP="00733AD3">
      <w:pPr>
        <w:pStyle w:val="SingleTxtG"/>
        <w:ind w:left="2835" w:hanging="567"/>
        <w:rPr>
          <w:lang w:eastAsia="ja-JP"/>
        </w:rPr>
      </w:pPr>
      <w:r>
        <w:rPr>
          <w:lang w:eastAsia="ja-JP"/>
        </w:rPr>
        <w:t>(c)</w:t>
      </w:r>
      <w:r w:rsidR="004328A7">
        <w:rPr>
          <w:lang w:eastAsia="ja-JP"/>
        </w:rPr>
        <w:tab/>
        <w:t>Proven that there are no contaminations or si</w:t>
      </w:r>
      <w:r>
        <w:rPr>
          <w:lang w:eastAsia="ja-JP"/>
        </w:rPr>
        <w:t>nk effects in the sampling line</w:t>
      </w:r>
      <w:proofErr w:type="gramStart"/>
      <w:r>
        <w:rPr>
          <w:lang w:eastAsia="ja-JP"/>
        </w:rPr>
        <w:t>;</w:t>
      </w:r>
      <w:proofErr w:type="gramEnd"/>
    </w:p>
    <w:p w:rsidR="004328A7" w:rsidRDefault="00733AD3" w:rsidP="00733AD3">
      <w:pPr>
        <w:pStyle w:val="SingleTxtG"/>
        <w:ind w:left="2835" w:hanging="567"/>
        <w:rPr>
          <w:lang w:eastAsia="ja-JP"/>
        </w:rPr>
      </w:pPr>
      <w:r>
        <w:rPr>
          <w:lang w:eastAsia="ja-JP"/>
        </w:rPr>
        <w:t>(d)</w:t>
      </w:r>
      <w:r w:rsidR="004328A7">
        <w:rPr>
          <w:lang w:eastAsia="ja-JP"/>
        </w:rPr>
        <w:tab/>
        <w:t xml:space="preserve">With heating device, if necessary, to prevent condensation or </w:t>
      </w:r>
      <w:r>
        <w:rPr>
          <w:lang w:eastAsia="ja-JP"/>
        </w:rPr>
        <w:t xml:space="preserve">deposition on the inner walls. </w:t>
      </w:r>
      <w:r w:rsidR="00B67D74">
        <w:rPr>
          <w:lang w:eastAsia="ja-JP"/>
        </w:rPr>
        <w:t>B</w:t>
      </w:r>
      <w:r w:rsidR="004328A7">
        <w:rPr>
          <w:lang w:eastAsia="ja-JP"/>
        </w:rPr>
        <w:t>est practice is to control temperature to about 20 °C above air temperature inside the test vehicle.</w:t>
      </w:r>
    </w:p>
    <w:p w:rsidR="004328A7" w:rsidRDefault="00340FFE" w:rsidP="004328A7">
      <w:pPr>
        <w:pStyle w:val="SingleTxtG"/>
        <w:ind w:left="2268" w:hanging="1134"/>
        <w:rPr>
          <w:lang w:eastAsia="ja-JP"/>
        </w:rPr>
      </w:pPr>
      <w:r>
        <w:rPr>
          <w:lang w:eastAsia="ja-JP"/>
        </w:rPr>
        <w:t>8.3.7</w:t>
      </w:r>
      <w:r w:rsidR="00733AD3">
        <w:rPr>
          <w:lang w:eastAsia="ja-JP"/>
        </w:rPr>
        <w:t>.</w:t>
      </w:r>
      <w:r w:rsidR="004328A7">
        <w:rPr>
          <w:lang w:eastAsia="ja-JP"/>
        </w:rPr>
        <w:tab/>
      </w:r>
      <w:r w:rsidR="004328A7">
        <w:rPr>
          <w:lang w:eastAsia="ja-JP"/>
        </w:rPr>
        <w:tab/>
        <w:t xml:space="preserve">The tubing should be inserted between the door and the </w:t>
      </w:r>
      <w:proofErr w:type="gramStart"/>
      <w:r w:rsidR="004328A7">
        <w:rPr>
          <w:lang w:eastAsia="ja-JP"/>
        </w:rPr>
        <w:t>door frame</w:t>
      </w:r>
      <w:proofErr w:type="gramEnd"/>
      <w:r w:rsidR="004328A7">
        <w:rPr>
          <w:lang w:eastAsia="ja-JP"/>
        </w:rPr>
        <w:t xml:space="preserve"> or between the door frame and the glazing and should be sufficiently non-compressible to ensure an unimpeded flow of air.</w:t>
      </w:r>
    </w:p>
    <w:p w:rsidR="004328A7" w:rsidRDefault="00340FFE" w:rsidP="004328A7">
      <w:pPr>
        <w:pStyle w:val="SingleTxtG"/>
        <w:ind w:left="2268" w:hanging="1134"/>
        <w:rPr>
          <w:lang w:eastAsia="ja-JP"/>
        </w:rPr>
      </w:pPr>
      <w:r>
        <w:rPr>
          <w:lang w:eastAsia="ja-JP"/>
        </w:rPr>
        <w:t>8.3.8</w:t>
      </w:r>
      <w:r w:rsidR="00733AD3">
        <w:rPr>
          <w:lang w:eastAsia="ja-JP"/>
        </w:rPr>
        <w:t>.</w:t>
      </w:r>
      <w:r w:rsidR="004328A7">
        <w:rPr>
          <w:lang w:eastAsia="ja-JP"/>
        </w:rPr>
        <w:tab/>
      </w:r>
      <w:r w:rsidR="004328A7">
        <w:rPr>
          <w:lang w:eastAsia="ja-JP"/>
        </w:rPr>
        <w:tab/>
        <w:t>The chamber sampling line in the whole vehicle test chamber</w:t>
      </w:r>
      <w:r w:rsidR="00C90A50">
        <w:rPr>
          <w:lang w:eastAsia="ja-JP"/>
        </w:rPr>
        <w:t xml:space="preserve"> </w:t>
      </w:r>
      <w:proofErr w:type="gramStart"/>
      <w:r w:rsidR="00C90A50" w:rsidRPr="00D17897">
        <w:rPr>
          <w:lang w:eastAsia="ja-JP"/>
        </w:rPr>
        <w:t>is placed</w:t>
      </w:r>
      <w:proofErr w:type="gramEnd"/>
      <w:r w:rsidR="004328A7">
        <w:rPr>
          <w:lang w:eastAsia="ja-JP"/>
        </w:rPr>
        <w:t xml:space="preserve"> near the test vehicle</w:t>
      </w:r>
      <w:r w:rsidR="00C90A50">
        <w:rPr>
          <w:lang w:eastAsia="ja-JP"/>
        </w:rPr>
        <w:t xml:space="preserve"> </w:t>
      </w:r>
      <w:r w:rsidR="00C90A50" w:rsidRPr="00D17897">
        <w:rPr>
          <w:lang w:eastAsia="ja-JP"/>
        </w:rPr>
        <w:t>and</w:t>
      </w:r>
      <w:r w:rsidR="004328A7">
        <w:rPr>
          <w:lang w:eastAsia="ja-JP"/>
        </w:rPr>
        <w:t xml:space="preserve"> goes to sorbent tubes or DNPH cartridges in parallel</w:t>
      </w:r>
      <w:r w:rsidR="00C90A50">
        <w:rPr>
          <w:lang w:eastAsia="ja-JP"/>
        </w:rPr>
        <w:t xml:space="preserve">.  </w:t>
      </w:r>
      <w:r w:rsidR="00C90A50" w:rsidRPr="00D17897">
        <w:rPr>
          <w:lang w:eastAsia="ja-JP"/>
        </w:rPr>
        <w:t>The chamber sampling line</w:t>
      </w:r>
      <w:r w:rsidR="004328A7">
        <w:rPr>
          <w:lang w:eastAsia="ja-JP"/>
        </w:rPr>
        <w:t xml:space="preserve"> is identical to that described in the preceding vehicle sample line but no heating is necessary. This second sampling line </w:t>
      </w:r>
      <w:proofErr w:type="gramStart"/>
      <w:r w:rsidR="004328A7">
        <w:rPr>
          <w:lang w:eastAsia="ja-JP"/>
        </w:rPr>
        <w:t>is needed</w:t>
      </w:r>
      <w:proofErr w:type="gramEnd"/>
      <w:r w:rsidR="004328A7">
        <w:rPr>
          <w:lang w:eastAsia="ja-JP"/>
        </w:rPr>
        <w:t xml:space="preserve"> to monitor the background concentration of the whole vehicle test chamber.  This measurement </w:t>
      </w:r>
      <w:proofErr w:type="gramStart"/>
      <w:r w:rsidR="004328A7">
        <w:rPr>
          <w:lang w:eastAsia="ja-JP"/>
        </w:rPr>
        <w:t>is taken</w:t>
      </w:r>
      <w:proofErr w:type="gramEnd"/>
      <w:r w:rsidR="004328A7">
        <w:rPr>
          <w:lang w:eastAsia="ja-JP"/>
        </w:rPr>
        <w:t xml:space="preserve"> after the 24 hours temperature acclimation </w:t>
      </w:r>
      <w:r w:rsidR="004328A7" w:rsidRPr="00D17897">
        <w:rPr>
          <w:lang w:eastAsia="ja-JP"/>
        </w:rPr>
        <w:t xml:space="preserve">phase </w:t>
      </w:r>
      <w:r w:rsidR="00C90A50" w:rsidRPr="00D17897">
        <w:rPr>
          <w:lang w:eastAsia="ja-JP"/>
        </w:rPr>
        <w:t>and just</w:t>
      </w:r>
      <w:r w:rsidR="004328A7" w:rsidRPr="00D17897">
        <w:rPr>
          <w:lang w:eastAsia="ja-JP"/>
        </w:rPr>
        <w:t xml:space="preserve"> prior</w:t>
      </w:r>
      <w:r w:rsidR="004328A7">
        <w:rPr>
          <w:lang w:eastAsia="ja-JP"/>
        </w:rPr>
        <w:t xml:space="preserve"> to opening the vehicle doors for the VOC conditioning phase.</w:t>
      </w:r>
    </w:p>
    <w:p w:rsidR="004328A7" w:rsidRDefault="00733AD3" w:rsidP="004328A7">
      <w:pPr>
        <w:pStyle w:val="SingleTxtG"/>
        <w:ind w:left="2268" w:hanging="1134"/>
        <w:rPr>
          <w:lang w:eastAsia="ja-JP"/>
        </w:rPr>
      </w:pPr>
      <w:r>
        <w:rPr>
          <w:lang w:eastAsia="ja-JP"/>
        </w:rPr>
        <w:t>8.4.</w:t>
      </w:r>
      <w:r>
        <w:rPr>
          <w:lang w:eastAsia="ja-JP"/>
        </w:rPr>
        <w:tab/>
      </w:r>
      <w:r w:rsidR="004328A7">
        <w:rPr>
          <w:lang w:eastAsia="ja-JP"/>
        </w:rPr>
        <w:t>Analytic</w:t>
      </w:r>
      <w:r>
        <w:rPr>
          <w:lang w:eastAsia="ja-JP"/>
        </w:rPr>
        <w:t>al equipment and materials</w:t>
      </w:r>
    </w:p>
    <w:p w:rsidR="004328A7" w:rsidRDefault="00733AD3" w:rsidP="004328A7">
      <w:pPr>
        <w:pStyle w:val="SingleTxtG"/>
        <w:ind w:left="2268" w:hanging="1134"/>
        <w:rPr>
          <w:lang w:eastAsia="ja-JP"/>
        </w:rPr>
      </w:pPr>
      <w:r>
        <w:rPr>
          <w:lang w:eastAsia="ja-JP"/>
        </w:rPr>
        <w:t>8.4</w:t>
      </w:r>
      <w:r w:rsidR="004328A7">
        <w:rPr>
          <w:lang w:eastAsia="ja-JP"/>
        </w:rPr>
        <w:t>.1</w:t>
      </w:r>
      <w:r>
        <w:rPr>
          <w:lang w:eastAsia="ja-JP"/>
        </w:rPr>
        <w:t>.</w:t>
      </w:r>
      <w:r w:rsidR="004328A7">
        <w:rPr>
          <w:lang w:eastAsia="ja-JP"/>
        </w:rPr>
        <w:tab/>
      </w:r>
      <w:r w:rsidR="004328A7">
        <w:rPr>
          <w:lang w:eastAsia="ja-JP"/>
        </w:rPr>
        <w:tab/>
        <w:t>The analytical equipment used for the determination of VOCs and carbonyl compounds or formaldehyde alone shall be in accordance with ISO 16000-6 (VOCs) or ISO 16000-3 (carbonyl compounds), respectively</w:t>
      </w:r>
      <w:r w:rsidR="004328A7" w:rsidRPr="00D17897">
        <w:rPr>
          <w:lang w:eastAsia="ja-JP"/>
        </w:rPr>
        <w:t>.</w:t>
      </w:r>
      <w:r w:rsidR="00D24C23" w:rsidRPr="00D17897">
        <w:rPr>
          <w:lang w:eastAsia="ja-JP"/>
        </w:rPr>
        <w:t xml:space="preserve">  Alternative VOC Measurement Methods </w:t>
      </w:r>
      <w:proofErr w:type="gramStart"/>
      <w:r w:rsidR="00D24C23" w:rsidRPr="00D17897">
        <w:rPr>
          <w:lang w:eastAsia="ja-JP"/>
        </w:rPr>
        <w:t>can be used</w:t>
      </w:r>
      <w:proofErr w:type="gramEnd"/>
      <w:r w:rsidR="00D24C23" w:rsidRPr="00D17897">
        <w:rPr>
          <w:lang w:eastAsia="ja-JP"/>
        </w:rPr>
        <w:t xml:space="preserve"> if the method is proven equivalent to ISO 16000-3 or 16000-6.</w:t>
      </w:r>
      <w:r w:rsidR="00D24C23" w:rsidRPr="00D24C23">
        <w:rPr>
          <w:lang w:eastAsia="ja-JP"/>
        </w:rPr>
        <w:t xml:space="preserve">  </w:t>
      </w:r>
    </w:p>
    <w:p w:rsidR="004328A7" w:rsidRDefault="00733AD3" w:rsidP="00340FFE">
      <w:pPr>
        <w:pStyle w:val="SingleTxtG"/>
        <w:ind w:left="2268" w:hanging="1134"/>
        <w:rPr>
          <w:lang w:eastAsia="ja-JP"/>
        </w:rPr>
      </w:pPr>
      <w:r>
        <w:rPr>
          <w:lang w:eastAsia="ja-JP"/>
        </w:rPr>
        <w:t>8.4</w:t>
      </w:r>
      <w:r w:rsidR="004328A7">
        <w:rPr>
          <w:lang w:eastAsia="ja-JP"/>
        </w:rPr>
        <w:t>.2</w:t>
      </w:r>
      <w:r>
        <w:rPr>
          <w:lang w:eastAsia="ja-JP"/>
        </w:rPr>
        <w:t>.</w:t>
      </w:r>
      <w:r w:rsidR="004328A7">
        <w:rPr>
          <w:lang w:eastAsia="ja-JP"/>
        </w:rPr>
        <w:tab/>
      </w:r>
      <w:r w:rsidR="004328A7">
        <w:rPr>
          <w:lang w:eastAsia="ja-JP"/>
        </w:rPr>
        <w:tab/>
        <w:t xml:space="preserve">It </w:t>
      </w:r>
      <w:proofErr w:type="gramStart"/>
      <w:r w:rsidR="004328A7">
        <w:rPr>
          <w:lang w:eastAsia="ja-JP"/>
        </w:rPr>
        <w:t>shall be proven</w:t>
      </w:r>
      <w:proofErr w:type="gramEnd"/>
      <w:r w:rsidR="004328A7">
        <w:rPr>
          <w:lang w:eastAsia="ja-JP"/>
        </w:rPr>
        <w:t xml:space="preserve"> for the VOC sorbent tubes and the DNPH cartridges that there is no breakthrough. </w:t>
      </w:r>
      <w:proofErr w:type="gramStart"/>
      <w:r w:rsidR="004328A7">
        <w:rPr>
          <w:lang w:eastAsia="ja-JP"/>
        </w:rPr>
        <w:t xml:space="preserve">This can be identified by a back-up sorbent </w:t>
      </w:r>
      <w:r w:rsidR="007C4F86">
        <w:rPr>
          <w:lang w:eastAsia="ja-JP"/>
        </w:rPr>
        <w:t xml:space="preserve">tube </w:t>
      </w:r>
      <w:r w:rsidR="007C4F86" w:rsidRPr="00D17897">
        <w:rPr>
          <w:lang w:eastAsia="ja-JP"/>
        </w:rPr>
        <w:t>that</w:t>
      </w:r>
      <w:r w:rsidR="004328A7" w:rsidRPr="00D17897">
        <w:rPr>
          <w:lang w:eastAsia="ja-JP"/>
        </w:rPr>
        <w:t xml:space="preserve"> is analysed separately, </w:t>
      </w:r>
      <w:r w:rsidR="00146CEC" w:rsidRPr="00D17897">
        <w:rPr>
          <w:lang w:eastAsia="ja-JP"/>
        </w:rPr>
        <w:t xml:space="preserve">specified in </w:t>
      </w:r>
      <w:r w:rsidR="00340FFE" w:rsidRPr="00D17897">
        <w:rPr>
          <w:lang w:eastAsia="ja-JP"/>
        </w:rPr>
        <w:t>ISO 16017-1</w:t>
      </w:r>
      <w:proofErr w:type="gramEnd"/>
      <w:r w:rsidR="00340FFE" w:rsidRPr="00D17897">
        <w:rPr>
          <w:lang w:eastAsia="ja-JP"/>
        </w:rPr>
        <w:t>.</w:t>
      </w:r>
    </w:p>
    <w:p w:rsidR="004328A7" w:rsidRDefault="00733AD3" w:rsidP="004328A7">
      <w:pPr>
        <w:pStyle w:val="SingleTxtG"/>
        <w:ind w:left="2268" w:hanging="1134"/>
        <w:rPr>
          <w:lang w:eastAsia="ja-JP"/>
        </w:rPr>
      </w:pPr>
      <w:r>
        <w:rPr>
          <w:lang w:eastAsia="ja-JP"/>
        </w:rPr>
        <w:t>8.5.</w:t>
      </w:r>
      <w:r w:rsidR="004328A7">
        <w:rPr>
          <w:lang w:eastAsia="ja-JP"/>
        </w:rPr>
        <w:tab/>
      </w:r>
      <w:r w:rsidR="004328A7">
        <w:rPr>
          <w:lang w:eastAsia="ja-JP"/>
        </w:rPr>
        <w:tab/>
        <w:t>Blank measurements</w:t>
      </w:r>
    </w:p>
    <w:p w:rsidR="004328A7" w:rsidRDefault="00733AD3" w:rsidP="004328A7">
      <w:pPr>
        <w:pStyle w:val="SingleTxtG"/>
        <w:ind w:left="2268" w:hanging="1134"/>
        <w:rPr>
          <w:lang w:eastAsia="ja-JP"/>
        </w:rPr>
      </w:pPr>
      <w:r>
        <w:rPr>
          <w:lang w:eastAsia="ja-JP"/>
        </w:rPr>
        <w:t>8.5.1.</w:t>
      </w:r>
      <w:r w:rsidR="004328A7">
        <w:rPr>
          <w:lang w:eastAsia="ja-JP"/>
        </w:rPr>
        <w:tab/>
      </w:r>
      <w:r w:rsidR="004328A7">
        <w:rPr>
          <w:lang w:eastAsia="ja-JP"/>
        </w:rPr>
        <w:tab/>
        <w:t>Field blanks</w:t>
      </w:r>
    </w:p>
    <w:p w:rsidR="004328A7" w:rsidRDefault="00733AD3" w:rsidP="004328A7">
      <w:pPr>
        <w:pStyle w:val="SingleTxtG"/>
        <w:ind w:left="2268" w:hanging="1134"/>
        <w:rPr>
          <w:lang w:eastAsia="ja-JP"/>
        </w:rPr>
      </w:pPr>
      <w:r>
        <w:rPr>
          <w:lang w:eastAsia="ja-JP"/>
        </w:rPr>
        <w:t>8.5</w:t>
      </w:r>
      <w:r w:rsidR="004328A7">
        <w:rPr>
          <w:lang w:eastAsia="ja-JP"/>
        </w:rPr>
        <w:t>.1.1</w:t>
      </w:r>
      <w:r>
        <w:rPr>
          <w:lang w:eastAsia="ja-JP"/>
        </w:rPr>
        <w:t>.</w:t>
      </w:r>
      <w:r w:rsidR="004328A7">
        <w:rPr>
          <w:lang w:eastAsia="ja-JP"/>
        </w:rPr>
        <w:tab/>
      </w:r>
      <w:r w:rsidR="004328A7">
        <w:rPr>
          <w:lang w:eastAsia="ja-JP"/>
        </w:rPr>
        <w:tab/>
        <w:t xml:space="preserve">The samples used as field blanks for VOCs and carbonyl compounds shall be from the same batch and treated in the same way as those used for sampling and analysis, including all devices and handlings, except that no gas </w:t>
      </w:r>
      <w:proofErr w:type="gramStart"/>
      <w:r w:rsidR="004328A7">
        <w:rPr>
          <w:lang w:eastAsia="ja-JP"/>
        </w:rPr>
        <w:t>is draw</w:t>
      </w:r>
      <w:r>
        <w:rPr>
          <w:lang w:eastAsia="ja-JP"/>
        </w:rPr>
        <w:t>n</w:t>
      </w:r>
      <w:proofErr w:type="gramEnd"/>
      <w:r>
        <w:rPr>
          <w:lang w:eastAsia="ja-JP"/>
        </w:rPr>
        <w:t xml:space="preserve"> through the sampling trains. </w:t>
      </w:r>
      <w:r w:rsidR="004328A7">
        <w:rPr>
          <w:lang w:eastAsia="ja-JP"/>
        </w:rPr>
        <w:t>Never remove the caps of the field blanks.</w:t>
      </w:r>
    </w:p>
    <w:p w:rsidR="004328A7" w:rsidRDefault="00733AD3" w:rsidP="004328A7">
      <w:pPr>
        <w:pStyle w:val="SingleTxtG"/>
        <w:ind w:left="2268" w:hanging="1134"/>
        <w:rPr>
          <w:lang w:eastAsia="ja-JP"/>
        </w:rPr>
      </w:pPr>
      <w:r>
        <w:rPr>
          <w:lang w:eastAsia="ja-JP"/>
        </w:rPr>
        <w:t>8.5</w:t>
      </w:r>
      <w:r w:rsidR="004328A7">
        <w:rPr>
          <w:lang w:eastAsia="ja-JP"/>
        </w:rPr>
        <w:t>.1.2</w:t>
      </w:r>
      <w:r>
        <w:rPr>
          <w:lang w:eastAsia="ja-JP"/>
        </w:rPr>
        <w:t>.</w:t>
      </w:r>
      <w:r w:rsidR="004328A7">
        <w:rPr>
          <w:lang w:eastAsia="ja-JP"/>
        </w:rPr>
        <w:tab/>
      </w:r>
      <w:r w:rsidR="004328A7">
        <w:rPr>
          <w:lang w:eastAsia="ja-JP"/>
        </w:rPr>
        <w:tab/>
        <w:t xml:space="preserve">A field blank procedure </w:t>
      </w:r>
      <w:proofErr w:type="gramStart"/>
      <w:r w:rsidR="004328A7">
        <w:rPr>
          <w:lang w:eastAsia="ja-JP"/>
        </w:rPr>
        <w:t>shall be performed</w:t>
      </w:r>
      <w:proofErr w:type="gramEnd"/>
      <w:r w:rsidR="004328A7">
        <w:rPr>
          <w:lang w:eastAsia="ja-JP"/>
        </w:rPr>
        <w:t xml:space="preserve"> at least b</w:t>
      </w:r>
      <w:r>
        <w:rPr>
          <w:lang w:eastAsia="ja-JP"/>
        </w:rPr>
        <w:t xml:space="preserve">efore each measurement series. </w:t>
      </w:r>
      <w:r w:rsidR="004328A7">
        <w:rPr>
          <w:lang w:eastAsia="ja-JP"/>
        </w:rPr>
        <w:t>A series is consecutive me</w:t>
      </w:r>
      <w:r>
        <w:rPr>
          <w:lang w:eastAsia="ja-JP"/>
        </w:rPr>
        <w:t>asurements of several vehicles.</w:t>
      </w:r>
    </w:p>
    <w:p w:rsidR="004328A7" w:rsidRDefault="00733AD3" w:rsidP="004328A7">
      <w:pPr>
        <w:pStyle w:val="SingleTxtG"/>
        <w:ind w:left="2268" w:hanging="1134"/>
        <w:rPr>
          <w:lang w:eastAsia="ja-JP"/>
        </w:rPr>
      </w:pPr>
      <w:r>
        <w:rPr>
          <w:lang w:eastAsia="ja-JP"/>
        </w:rPr>
        <w:t>8.5</w:t>
      </w:r>
      <w:r w:rsidR="004328A7">
        <w:rPr>
          <w:lang w:eastAsia="ja-JP"/>
        </w:rPr>
        <w:t>.1.3</w:t>
      </w:r>
      <w:r>
        <w:rPr>
          <w:lang w:eastAsia="ja-JP"/>
        </w:rPr>
        <w:t>.</w:t>
      </w:r>
      <w:r w:rsidR="004328A7">
        <w:rPr>
          <w:lang w:eastAsia="ja-JP"/>
        </w:rPr>
        <w:tab/>
      </w:r>
      <w:r w:rsidR="004328A7">
        <w:rPr>
          <w:lang w:eastAsia="ja-JP"/>
        </w:rPr>
        <w:tab/>
        <w:t xml:space="preserve">The field blank </w:t>
      </w:r>
      <w:proofErr w:type="gramStart"/>
      <w:r w:rsidR="004328A7">
        <w:rPr>
          <w:lang w:eastAsia="ja-JP"/>
        </w:rPr>
        <w:t>shall not be deducted</w:t>
      </w:r>
      <w:proofErr w:type="gramEnd"/>
      <w:r w:rsidR="004328A7">
        <w:rPr>
          <w:lang w:eastAsia="ja-JP"/>
        </w:rPr>
        <w:t xml:space="preserve"> from the measured value.</w:t>
      </w:r>
    </w:p>
    <w:p w:rsidR="004328A7" w:rsidRDefault="00733AD3" w:rsidP="004328A7">
      <w:pPr>
        <w:pStyle w:val="SingleTxtG"/>
        <w:ind w:left="2268" w:hanging="1134"/>
        <w:rPr>
          <w:lang w:eastAsia="ja-JP"/>
        </w:rPr>
      </w:pPr>
      <w:r>
        <w:rPr>
          <w:lang w:eastAsia="ja-JP"/>
        </w:rPr>
        <w:t>8.5</w:t>
      </w:r>
      <w:r w:rsidR="004328A7">
        <w:rPr>
          <w:lang w:eastAsia="ja-JP"/>
        </w:rPr>
        <w:t>.1.4</w:t>
      </w:r>
      <w:r>
        <w:rPr>
          <w:lang w:eastAsia="ja-JP"/>
        </w:rPr>
        <w:t>.</w:t>
      </w:r>
      <w:r w:rsidR="004328A7">
        <w:rPr>
          <w:lang w:eastAsia="ja-JP"/>
        </w:rPr>
        <w:tab/>
      </w:r>
      <w:r w:rsidR="004328A7">
        <w:rPr>
          <w:lang w:eastAsia="ja-JP"/>
        </w:rPr>
        <w:tab/>
        <w:t xml:space="preserve">All field blanks </w:t>
      </w:r>
      <w:proofErr w:type="gramStart"/>
      <w:r w:rsidR="004328A7">
        <w:rPr>
          <w:lang w:eastAsia="ja-JP"/>
        </w:rPr>
        <w:t>shall be reported</w:t>
      </w:r>
      <w:proofErr w:type="gramEnd"/>
      <w:r w:rsidR="004328A7">
        <w:rPr>
          <w:lang w:eastAsia="ja-JP"/>
        </w:rPr>
        <w:t xml:space="preserve"> with the corresponding measured values.</w:t>
      </w:r>
    </w:p>
    <w:p w:rsidR="004328A7" w:rsidRDefault="00733AD3" w:rsidP="004328A7">
      <w:pPr>
        <w:pStyle w:val="SingleTxtG"/>
        <w:ind w:left="2268" w:hanging="1134"/>
        <w:rPr>
          <w:lang w:eastAsia="ja-JP"/>
        </w:rPr>
      </w:pPr>
      <w:r>
        <w:rPr>
          <w:lang w:eastAsia="ja-JP"/>
        </w:rPr>
        <w:t>8.5</w:t>
      </w:r>
      <w:r w:rsidR="004328A7">
        <w:rPr>
          <w:lang w:eastAsia="ja-JP"/>
        </w:rPr>
        <w:t>.1.5</w:t>
      </w:r>
      <w:r>
        <w:rPr>
          <w:lang w:eastAsia="ja-JP"/>
        </w:rPr>
        <w:t>.</w:t>
      </w:r>
      <w:r w:rsidR="004328A7">
        <w:rPr>
          <w:lang w:eastAsia="ja-JP"/>
        </w:rPr>
        <w:tab/>
      </w:r>
      <w:r w:rsidR="004328A7">
        <w:rPr>
          <w:lang w:eastAsia="ja-JP"/>
        </w:rPr>
        <w:tab/>
        <w:t>The requirements for analytical and GC–MS blanks are specified in ISO 16000-3 and ISO 16000-6.</w:t>
      </w:r>
    </w:p>
    <w:p w:rsidR="00733AD3" w:rsidRPr="00733AD3" w:rsidRDefault="00733AD3" w:rsidP="00733AD3">
      <w:pPr>
        <w:pStyle w:val="HChG"/>
        <w:ind w:left="2268"/>
      </w:pPr>
      <w:r w:rsidRPr="00733AD3">
        <w:rPr>
          <w:rFonts w:hint="eastAsia"/>
        </w:rPr>
        <w:t>9.</w:t>
      </w:r>
      <w:r w:rsidRPr="00733AD3">
        <w:rPr>
          <w:rFonts w:hint="eastAsia"/>
        </w:rPr>
        <w:tab/>
      </w:r>
      <w:r w:rsidRPr="00733AD3">
        <w:rPr>
          <w:rFonts w:hint="eastAsia"/>
        </w:rPr>
        <w:tab/>
        <w:t>Test procedure, test mode, and test conditions</w:t>
      </w:r>
    </w:p>
    <w:p w:rsidR="00733AD3" w:rsidRPr="00D17897" w:rsidRDefault="00733AD3" w:rsidP="008D08A4">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r>
      <w:r w:rsidR="006370FB" w:rsidRPr="00D17897">
        <w:rPr>
          <w:rFonts w:eastAsia="Malgun Gothic"/>
          <w:lang w:eastAsia="ko-KR"/>
        </w:rPr>
        <w:t xml:space="preserve">The </w:t>
      </w:r>
      <w:r w:rsidR="007C4F86" w:rsidRPr="00D17897">
        <w:rPr>
          <w:rFonts w:eastAsia="Malgun Gothic"/>
          <w:lang w:eastAsia="ko-KR"/>
        </w:rPr>
        <w:t>preparation</w:t>
      </w:r>
      <w:r w:rsidRPr="00D17897">
        <w:rPr>
          <w:rFonts w:eastAsia="Malgun Gothic"/>
          <w:lang w:eastAsia="ko-KR"/>
        </w:rPr>
        <w:t xml:space="preserve"> procedure </w:t>
      </w:r>
      <w:proofErr w:type="gramStart"/>
      <w:r w:rsidRPr="00D17897">
        <w:rPr>
          <w:rFonts w:eastAsia="Malgun Gothic"/>
          <w:lang w:eastAsia="ko-KR"/>
        </w:rPr>
        <w:t>is divided</w:t>
      </w:r>
      <w:proofErr w:type="gramEnd"/>
      <w:r w:rsidRPr="00D17897">
        <w:rPr>
          <w:rFonts w:eastAsia="Malgun Gothic"/>
          <w:lang w:eastAsia="ko-KR"/>
        </w:rPr>
        <w:t xml:space="preserve"> into three parts:</w:t>
      </w:r>
    </w:p>
    <w:p w:rsidR="00733AD3" w:rsidRPr="00D17897" w:rsidRDefault="00733AD3" w:rsidP="00733AD3">
      <w:pPr>
        <w:spacing w:after="120"/>
        <w:ind w:left="1701" w:right="1134" w:firstLine="567"/>
        <w:jc w:val="both"/>
        <w:rPr>
          <w:rFonts w:eastAsia="Malgun Gothic"/>
          <w:lang w:eastAsia="ko-KR"/>
        </w:rPr>
      </w:pPr>
      <w:r w:rsidRPr="00D17897">
        <w:rPr>
          <w:rFonts w:eastAsia="Malgun Gothic"/>
          <w:lang w:eastAsia="ko-KR"/>
        </w:rPr>
        <w:t>(a)</w:t>
      </w:r>
      <w:r w:rsidRPr="00D17897">
        <w:rPr>
          <w:rFonts w:eastAsia="Malgun Gothic"/>
          <w:lang w:eastAsia="ko-KR"/>
        </w:rPr>
        <w:tab/>
        <w:t>Conditioning of the whole vehicle test chamber</w:t>
      </w:r>
      <w:proofErr w:type="gramStart"/>
      <w:r w:rsidRPr="00D17897">
        <w:rPr>
          <w:rFonts w:eastAsia="Malgun Gothic"/>
          <w:lang w:eastAsia="ko-KR"/>
        </w:rPr>
        <w:t>;</w:t>
      </w:r>
      <w:proofErr w:type="gramEnd"/>
    </w:p>
    <w:p w:rsidR="00733AD3" w:rsidRPr="00D17897" w:rsidRDefault="00733AD3" w:rsidP="00733AD3">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b</w:t>
      </w:r>
      <w:r w:rsidRPr="00D17897">
        <w:rPr>
          <w:rFonts w:eastAsia="Malgun Gothic"/>
          <w:lang w:eastAsia="ko-KR"/>
        </w:rPr>
        <w:t>)</w:t>
      </w:r>
      <w:r w:rsidRPr="00D17897">
        <w:rPr>
          <w:rFonts w:eastAsia="Malgun Gothic"/>
          <w:lang w:eastAsia="ko-KR"/>
        </w:rPr>
        <w:tab/>
        <w:t>Conditioning of the test vehicle</w:t>
      </w:r>
      <w:proofErr w:type="gramStart"/>
      <w:r w:rsidRPr="00D17897">
        <w:rPr>
          <w:rFonts w:eastAsia="Malgun Gothic"/>
          <w:lang w:eastAsia="ko-KR"/>
        </w:rPr>
        <w:t>;</w:t>
      </w:r>
      <w:proofErr w:type="gramEnd"/>
    </w:p>
    <w:p w:rsidR="00733AD3" w:rsidRPr="00D17897" w:rsidRDefault="00733AD3" w:rsidP="00733AD3">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c</w:t>
      </w:r>
      <w:r w:rsidRPr="00D17897">
        <w:rPr>
          <w:rFonts w:eastAsia="Malgun Gothic"/>
          <w:lang w:eastAsia="ko-KR"/>
        </w:rPr>
        <w:t>)</w:t>
      </w:r>
      <w:r w:rsidRPr="00D17897">
        <w:rPr>
          <w:rFonts w:eastAsia="Malgun Gothic"/>
          <w:lang w:eastAsia="ko-KR"/>
        </w:rPr>
        <w:tab/>
        <w:t>Performing sampling and analytical measurement</w:t>
      </w:r>
      <w:r w:rsidR="00713837" w:rsidRPr="00D17897">
        <w:rPr>
          <w:rFonts w:eastAsia="Malgun Gothic"/>
          <w:lang w:eastAsia="ko-KR"/>
        </w:rPr>
        <w:t>s</w:t>
      </w:r>
      <w:r w:rsidRPr="00D17897">
        <w:rPr>
          <w:rFonts w:eastAsia="Malgun Gothic"/>
          <w:lang w:eastAsia="ko-KR"/>
        </w:rPr>
        <w:t>.</w:t>
      </w:r>
    </w:p>
    <w:p w:rsidR="00733AD3" w:rsidRPr="00D17897" w:rsidRDefault="00733AD3" w:rsidP="00733AD3">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w:t>
      </w:r>
      <w:r w:rsidRPr="00D17897">
        <w:rPr>
          <w:rFonts w:eastAsia="Malgun Gothic"/>
          <w:lang w:eastAsia="ko-KR"/>
        </w:rPr>
        <w:t>.</w:t>
      </w:r>
      <w:r w:rsidRPr="00D17897">
        <w:rPr>
          <w:rFonts w:eastAsia="Malgun Gothic" w:hint="eastAsia"/>
          <w:lang w:eastAsia="ko-KR"/>
        </w:rPr>
        <w:tab/>
      </w:r>
      <w:r w:rsidR="007C4F86" w:rsidRPr="00D17897">
        <w:rPr>
          <w:rFonts w:eastAsia="Malgun Gothic"/>
          <w:lang w:eastAsia="ko-KR"/>
        </w:rPr>
        <w:t>Preparation</w:t>
      </w:r>
      <w:r w:rsidRPr="00D17897">
        <w:rPr>
          <w:rFonts w:eastAsia="Malgun Gothic"/>
          <w:lang w:eastAsia="ko-KR"/>
        </w:rPr>
        <w:t xml:space="preserve"> and preconditioning of</w:t>
      </w:r>
      <w:r w:rsidR="00146CEC" w:rsidRPr="00D17897">
        <w:rPr>
          <w:rFonts w:eastAsia="Malgun Gothic"/>
          <w:lang w:eastAsia="ko-KR"/>
        </w:rPr>
        <w:t xml:space="preserve"> the whole vehicle test chamber, the vehicle, </w:t>
      </w:r>
      <w:r w:rsidR="009D21E4" w:rsidRPr="00D17897">
        <w:rPr>
          <w:rFonts w:eastAsia="Malgun Gothic"/>
          <w:lang w:eastAsia="ko-KR"/>
        </w:rPr>
        <w:t>sample trains</w:t>
      </w:r>
      <w:r w:rsidR="00247102" w:rsidRPr="00D17897">
        <w:rPr>
          <w:rFonts w:eastAsia="Malgun Gothic"/>
          <w:lang w:eastAsia="ko-KR"/>
        </w:rPr>
        <w:t xml:space="preserve">, </w:t>
      </w:r>
      <w:r w:rsidR="00146CEC" w:rsidRPr="00D17897">
        <w:rPr>
          <w:rFonts w:eastAsia="Malgun Gothic"/>
          <w:lang w:eastAsia="ko-KR"/>
        </w:rPr>
        <w:t>and</w:t>
      </w:r>
      <w:r w:rsidRPr="00D17897">
        <w:rPr>
          <w:rFonts w:eastAsia="Malgun Gothic"/>
          <w:lang w:eastAsia="ko-KR"/>
        </w:rPr>
        <w:t xml:space="preserve"> the field blanks</w:t>
      </w:r>
      <w:r w:rsidR="00146CEC" w:rsidRPr="00D17897">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Pr="00D17897">
        <w:rPr>
          <w:rFonts w:eastAsia="Malgun Gothic"/>
          <w:lang w:eastAsia="ko-KR"/>
        </w:rPr>
        <w:t>2.1.</w:t>
      </w:r>
      <w:r w:rsidRPr="00D17897">
        <w:rPr>
          <w:rFonts w:eastAsia="Malgun Gothic" w:hint="eastAsia"/>
          <w:lang w:eastAsia="ko-KR"/>
        </w:rPr>
        <w:tab/>
      </w:r>
      <w:r w:rsidRPr="00D17897">
        <w:rPr>
          <w:rFonts w:eastAsia="Malgun Gothic" w:hint="eastAsia"/>
          <w:lang w:eastAsia="ko-KR"/>
        </w:rPr>
        <w:tab/>
      </w:r>
      <w:r w:rsidR="007C4F86" w:rsidRPr="00D17897">
        <w:rPr>
          <w:rFonts w:eastAsia="Malgun Gothic"/>
          <w:lang w:eastAsia="ko-KR"/>
        </w:rPr>
        <w:t>Preparation</w:t>
      </w:r>
    </w:p>
    <w:p w:rsidR="00733AD3" w:rsidRPr="00733AD3" w:rsidRDefault="00733AD3" w:rsidP="008D08A4">
      <w:pPr>
        <w:spacing w:after="120"/>
        <w:ind w:left="2835" w:right="1134" w:hanging="567"/>
        <w:jc w:val="both"/>
        <w:rPr>
          <w:rFonts w:eastAsia="Malgun Gothic"/>
          <w:lang w:eastAsia="ko-KR"/>
        </w:rPr>
      </w:pPr>
      <w:r w:rsidRPr="00733AD3">
        <w:rPr>
          <w:rFonts w:eastAsia="Malgun Gothic"/>
          <w:lang w:eastAsia="ko-KR"/>
        </w:rPr>
        <w:t>(a)</w:t>
      </w:r>
      <w:r w:rsidRPr="00733AD3">
        <w:rPr>
          <w:rFonts w:eastAsia="Malgun Gothic"/>
          <w:lang w:eastAsia="ko-KR"/>
        </w:rPr>
        <w:tab/>
        <w:t xml:space="preserve">Connect the test apparatus with the test vehicle. Attach the cables and sampling lines to the </w:t>
      </w:r>
      <w:proofErr w:type="gramStart"/>
      <w:r w:rsidRPr="00733AD3">
        <w:rPr>
          <w:rFonts w:eastAsia="Malgun Gothic"/>
          <w:lang w:eastAsia="ko-KR"/>
        </w:rPr>
        <w:t>door frame</w:t>
      </w:r>
      <w:proofErr w:type="gramEnd"/>
      <w:r w:rsidRPr="00733AD3">
        <w:rPr>
          <w:rFonts w:eastAsia="Malgun Gothic"/>
          <w:lang w:eastAsia="ko-KR"/>
        </w:rPr>
        <w:t xml:space="preserve"> so that, when the doors are closed, there is a nearly airtight sealing. Furthermore, the sampling line for VOCs and carbonyl compounds sampling </w:t>
      </w:r>
      <w:proofErr w:type="gramStart"/>
      <w:r w:rsidRPr="00733AD3">
        <w:rPr>
          <w:rFonts w:eastAsia="Malgun Gothic"/>
          <w:lang w:eastAsia="ko-KR"/>
        </w:rPr>
        <w:t>shall be installed</w:t>
      </w:r>
      <w:proofErr w:type="gramEnd"/>
      <w:r w:rsidRPr="00733AD3">
        <w:rPr>
          <w:rFonts w:eastAsia="Malgun Gothic"/>
          <w:lang w:eastAsia="ko-KR"/>
        </w:rPr>
        <w:t xml:space="preserve"> in the test vehicle. The sample </w:t>
      </w:r>
      <w:proofErr w:type="gramStart"/>
      <w:r w:rsidRPr="00733AD3">
        <w:rPr>
          <w:rFonts w:eastAsia="Malgun Gothic"/>
          <w:lang w:eastAsia="ko-KR"/>
        </w:rPr>
        <w:t>is po</w:t>
      </w:r>
      <w:r w:rsidR="0013140D">
        <w:rPr>
          <w:rFonts w:eastAsia="Malgun Gothic"/>
          <w:lang w:eastAsia="ko-KR"/>
        </w:rPr>
        <w:t>sitioned</w:t>
      </w:r>
      <w:proofErr w:type="gramEnd"/>
      <w:r w:rsidR="0013140D">
        <w:rPr>
          <w:rFonts w:eastAsia="Malgun Gothic"/>
          <w:lang w:eastAsia="ko-KR"/>
        </w:rPr>
        <w:t xml:space="preserve"> as specified in Annex I</w:t>
      </w:r>
      <w:r w:rsidR="00435EDA">
        <w:rPr>
          <w:rFonts w:eastAsia="Malgun Gothic"/>
          <w:lang w:eastAsia="ko-KR"/>
        </w:rPr>
        <w:t>;</w:t>
      </w:r>
    </w:p>
    <w:p w:rsidR="00733AD3" w:rsidRPr="00733AD3" w:rsidRDefault="00733AD3" w:rsidP="008D08A4">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sidR="00435EDA">
        <w:rPr>
          <w:rFonts w:eastAsia="Malgun Gothic"/>
          <w:lang w:eastAsia="ko-KR"/>
        </w:rPr>
        <w:t>ements outside the test vehicle</w:t>
      </w:r>
      <w:proofErr w:type="gramStart"/>
      <w:r w:rsidR="00435EDA">
        <w:rPr>
          <w:rFonts w:eastAsia="Malgun Gothic"/>
          <w:lang w:eastAsia="ko-KR"/>
        </w:rPr>
        <w:t>;</w:t>
      </w:r>
      <w:proofErr w:type="gramEnd"/>
    </w:p>
    <w:p w:rsidR="00733AD3" w:rsidRPr="00733AD3" w:rsidRDefault="00733AD3" w:rsidP="008D08A4">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sidR="00435EDA">
        <w:rPr>
          <w:rFonts w:eastAsia="Malgun Gothic"/>
          <w:lang w:eastAsia="ko-KR"/>
        </w:rPr>
        <w:t xml:space="preserve"> the whole vehicle test chamber</w:t>
      </w:r>
      <w:proofErr w:type="gramStart"/>
      <w:r w:rsidR="00435EDA">
        <w:rPr>
          <w:rFonts w:eastAsia="Malgun Gothic"/>
          <w:lang w:eastAsia="ko-KR"/>
        </w:rPr>
        <w:t>;</w:t>
      </w:r>
      <w:proofErr w:type="gramEnd"/>
    </w:p>
    <w:p w:rsidR="00733AD3" w:rsidRPr="00733AD3" w:rsidRDefault="00733AD3" w:rsidP="008D08A4">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00435EDA"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rsidR="00733AD3" w:rsidRPr="00733AD3" w:rsidRDefault="00733AD3" w:rsidP="00EE153A">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00435EDA" w:rsidRPr="00EE153A">
        <w:rPr>
          <w:rFonts w:eastAsia="Malgun Gothic"/>
          <w:lang w:eastAsia="ko-KR"/>
        </w:rPr>
        <w:t>.</w:t>
      </w:r>
      <w:r w:rsidR="00435EDA"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sidR="00EE153A">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sidR="00EE153A">
        <w:rPr>
          <w:rFonts w:eastAsia="Malgun Gothic"/>
          <w:lang w:eastAsia="ko-KR"/>
        </w:rPr>
        <w:t xml:space="preserve"> be 50 </w:t>
      </w:r>
      <w:r w:rsidR="00E0043F">
        <w:rPr>
          <w:lang w:eastAsia="ja-JP"/>
        </w:rPr>
        <w:t>percent</w:t>
      </w:r>
      <w:r w:rsidR="00EE153A">
        <w:rPr>
          <w:rFonts w:eastAsia="Malgun Gothic"/>
          <w:lang w:eastAsia="ko-KR"/>
        </w:rPr>
        <w:t xml:space="preserve"> RH ± 10 </w:t>
      </w:r>
      <w:r w:rsidR="00E0043F">
        <w:rPr>
          <w:lang w:eastAsia="ja-JP"/>
        </w:rPr>
        <w:t>percent</w:t>
      </w:r>
      <w:r w:rsidR="00EE153A">
        <w:rPr>
          <w:rFonts w:eastAsia="Malgun Gothic"/>
          <w:lang w:eastAsia="ko-KR"/>
        </w:rPr>
        <w:t> </w:t>
      </w:r>
      <w:r w:rsidRPr="00733AD3">
        <w:rPr>
          <w:rFonts w:eastAsia="Malgun Gothic"/>
          <w:lang w:eastAsia="ko-KR"/>
        </w:rPr>
        <w:t>RH in the ambient mode.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sidR="00EE153A">
        <w:rPr>
          <w:rFonts w:eastAsia="Malgun Gothic"/>
          <w:lang w:eastAsia="ko-KR"/>
        </w:rPr>
        <w:t>.</w:t>
      </w:r>
      <w:r w:rsidRPr="00733AD3">
        <w:rPr>
          <w:rFonts w:eastAsia="Malgun Gothic" w:hint="eastAsia"/>
          <w:lang w:eastAsia="ko-KR"/>
        </w:rPr>
        <w:tab/>
      </w:r>
      <w:r w:rsidRPr="00733AD3">
        <w:rPr>
          <w:rFonts w:eastAsia="Malgun Gothic"/>
          <w:lang w:eastAsia="ko-KR"/>
        </w:rPr>
        <w:t>The whole vehicle test chamber should be under good ventilation, and the air exchange rate should be twice per hour or higher. The interior materials of the whole vehicle test chamber shall have no appreciable emissions regarding the indo</w:t>
      </w:r>
      <w:r w:rsidR="009D4BA1">
        <w:rPr>
          <w:rFonts w:eastAsia="Malgun Gothic"/>
          <w:lang w:eastAsia="ko-KR"/>
        </w:rPr>
        <w:t xml:space="preserve">or air inside the test vehicle, </w:t>
      </w:r>
      <w:r w:rsidRPr="00D17897">
        <w:rPr>
          <w:rFonts w:eastAsia="Malgun Gothic"/>
          <w:lang w:eastAsia="ko-KR"/>
        </w:rPr>
        <w:t xml:space="preserve">see </w:t>
      </w:r>
      <w:r w:rsidR="006370FB" w:rsidRPr="00D17897">
        <w:rPr>
          <w:lang w:eastAsia="ja-JP"/>
        </w:rPr>
        <w:t>8.3.</w:t>
      </w:r>
      <w:r w:rsidR="004464A0" w:rsidRPr="00D17897">
        <w:rPr>
          <w:rFonts w:eastAsia="Malgun Gothic" w:hint="eastAsia"/>
          <w:lang w:eastAsia="ko-KR"/>
        </w:rPr>
        <w:t>8</w:t>
      </w:r>
      <w:r w:rsidR="00EE153A" w:rsidRPr="00D17897">
        <w:rPr>
          <w:rFonts w:eastAsia="Malgun Gothic"/>
          <w:lang w:eastAsia="ko-KR"/>
        </w:rPr>
        <w:t>.</w:t>
      </w:r>
      <w:r w:rsidRPr="00D17897">
        <w:rPr>
          <w:rFonts w:eastAsia="Malgun Gothic"/>
          <w:lang w:eastAsia="ko-KR"/>
        </w:rPr>
        <w:t xml:space="preserve"> </w:t>
      </w:r>
      <w:proofErr w:type="gramStart"/>
      <w:r w:rsidR="006370FB" w:rsidRPr="00D17897">
        <w:rPr>
          <w:rFonts w:eastAsia="Malgun Gothic"/>
          <w:lang w:eastAsia="ko-KR"/>
        </w:rPr>
        <w:t>about</w:t>
      </w:r>
      <w:proofErr w:type="gramEnd"/>
      <w:r w:rsidR="006370FB" w:rsidRPr="00D17897">
        <w:rPr>
          <w:rFonts w:eastAsia="Malgun Gothic"/>
          <w:lang w:eastAsia="ko-KR"/>
        </w:rPr>
        <w:t xml:space="preserve"> </w:t>
      </w:r>
      <w:r w:rsidR="007C4F86" w:rsidRPr="00D17897">
        <w:rPr>
          <w:rFonts w:eastAsia="Malgun Gothic"/>
          <w:lang w:eastAsia="ko-KR"/>
        </w:rPr>
        <w:t>measuring</w:t>
      </w:r>
      <w:r w:rsidR="006370FB" w:rsidRPr="00D17897">
        <w:rPr>
          <w:rFonts w:eastAsia="Malgun Gothic"/>
          <w:lang w:eastAsia="ko-KR"/>
        </w:rPr>
        <w:t xml:space="preserve"> the background concentration</w:t>
      </w:r>
      <w:r w:rsidR="00713837" w:rsidRPr="00D17897">
        <w:rPr>
          <w:rFonts w:eastAsia="Malgun Gothic"/>
          <w:lang w:eastAsia="ko-KR"/>
        </w:rPr>
        <w:t xml:space="preserve">.  The probe </w:t>
      </w:r>
      <w:proofErr w:type="gramStart"/>
      <w:r w:rsidR="00713837" w:rsidRPr="00D17897">
        <w:rPr>
          <w:rFonts w:eastAsia="Malgun Gothic"/>
          <w:lang w:eastAsia="ko-KR"/>
        </w:rPr>
        <w:t>is positioned</w:t>
      </w:r>
      <w:proofErr w:type="gramEnd"/>
      <w:r w:rsidR="00713837" w:rsidRPr="00D17897">
        <w:rPr>
          <w:rFonts w:eastAsia="Malgun Gothic"/>
          <w:lang w:eastAsia="ko-KR"/>
        </w:rPr>
        <w:t xml:space="preserve"> 1</w:t>
      </w:r>
      <w:r w:rsidR="009D193E" w:rsidRPr="00D17897">
        <w:rPr>
          <w:rFonts w:eastAsia="Malgun Gothic" w:hint="eastAsia"/>
          <w:lang w:eastAsia="ko-KR"/>
        </w:rPr>
        <w:t>.0</w:t>
      </w:r>
      <w:r w:rsidR="00713837" w:rsidRPr="00D17897">
        <w:rPr>
          <w:rFonts w:eastAsia="Malgun Gothic"/>
          <w:lang w:eastAsia="ko-KR"/>
        </w:rPr>
        <w:t xml:space="preserve"> m from the vehicle, see 9</w:t>
      </w:r>
      <w:r w:rsidR="00713837" w:rsidRPr="00D17897">
        <w:rPr>
          <w:rFonts w:eastAsia="Malgun Gothic" w:hint="eastAsia"/>
          <w:lang w:eastAsia="ko-KR"/>
        </w:rPr>
        <w:t>.4.1.1</w:t>
      </w:r>
      <w:r w:rsidR="00710153" w:rsidRPr="00D17897">
        <w:rPr>
          <w:rFonts w:eastAsia="Malgun Gothic" w:hint="eastAsia"/>
          <w:lang w:eastAsia="ko-KR"/>
        </w:rPr>
        <w:t>.</w:t>
      </w:r>
      <w:r w:rsidR="00713837" w:rsidRPr="00D17897">
        <w:rPr>
          <w:rFonts w:eastAsia="Malgun Gothic"/>
          <w:lang w:eastAsia="ko-KR"/>
        </w:rPr>
        <w:t xml:space="preserve"> </w:t>
      </w:r>
      <w:proofErr w:type="gramStart"/>
      <w:r w:rsidR="0035545C" w:rsidRPr="00D17897">
        <w:rPr>
          <w:rFonts w:eastAsia="Malgun Gothic"/>
          <w:lang w:eastAsia="ko-KR"/>
        </w:rPr>
        <w:t>for</w:t>
      </w:r>
      <w:proofErr w:type="gramEnd"/>
      <w:r w:rsidR="0035545C" w:rsidRPr="00D17897">
        <w:rPr>
          <w:rFonts w:eastAsia="Malgun Gothic"/>
          <w:lang w:eastAsia="ko-KR"/>
        </w:rPr>
        <w:t xml:space="preserve"> when </w:t>
      </w:r>
      <w:r w:rsidR="00713837" w:rsidRPr="00D17897">
        <w:rPr>
          <w:rFonts w:eastAsia="Malgun Gothic"/>
          <w:lang w:eastAsia="ko-KR"/>
        </w:rPr>
        <w:t>and Annex I for where to take the measurement</w:t>
      </w:r>
      <w:r w:rsidR="00EE153A" w:rsidRPr="00D17897">
        <w:rPr>
          <w:rFonts w:eastAsia="Malgun Gothic"/>
          <w:lang w:eastAsia="ko-KR"/>
        </w:rPr>
        <w:t>.</w:t>
      </w:r>
    </w:p>
    <w:p w:rsidR="00733AD3" w:rsidRPr="00733AD3" w:rsidRDefault="00733AD3" w:rsidP="00733AD3">
      <w:pPr>
        <w:spacing w:after="120"/>
        <w:ind w:left="2259" w:right="1134" w:hanging="1125"/>
        <w:jc w:val="both"/>
        <w:rPr>
          <w:rFonts w:eastAsia="Malgun Gothic"/>
          <w:lang w:eastAsia="ko-KR"/>
        </w:rPr>
      </w:pPr>
      <w:proofErr w:type="gramStart"/>
      <w:r w:rsidRPr="00733AD3">
        <w:rPr>
          <w:rFonts w:eastAsia="Malgun Gothic"/>
          <w:lang w:eastAsia="ko-KR"/>
        </w:rPr>
        <w:t>9</w:t>
      </w:r>
      <w:r w:rsidRPr="00733AD3">
        <w:rPr>
          <w:rFonts w:eastAsia="Malgun Gothic" w:hint="eastAsia"/>
          <w:lang w:eastAsia="ko-KR"/>
        </w:rPr>
        <w:t>.2.2.3</w:t>
      </w:r>
      <w:r w:rsidR="00EE153A">
        <w:rPr>
          <w:rFonts w:eastAsia="Malgun Gothic"/>
          <w:lang w:eastAsia="ko-KR"/>
        </w:rPr>
        <w:t>.</w:t>
      </w:r>
      <w:r w:rsidRPr="00733AD3">
        <w:rPr>
          <w:rFonts w:eastAsia="Malgun Gothic" w:hint="eastAsia"/>
          <w:lang w:eastAsia="ko-KR"/>
        </w:rPr>
        <w:tab/>
      </w:r>
      <w:r w:rsidRPr="00733AD3">
        <w:rPr>
          <w:rFonts w:eastAsia="Malgun Gothic"/>
          <w:lang w:eastAsia="ko-KR"/>
        </w:rPr>
        <w:t xml:space="preserve">The heating of the interior of the cabin and the surfaces of the test vehicle is performed by </w:t>
      </w:r>
      <w:r w:rsidR="0035545C">
        <w:rPr>
          <w:rFonts w:eastAsia="Malgun Gothic"/>
          <w:lang w:eastAsia="ko-KR"/>
        </w:rPr>
        <w:t>solar load</w:t>
      </w:r>
      <w:r w:rsidRPr="00733AD3">
        <w:rPr>
          <w:rFonts w:eastAsia="Malgun Gothic"/>
          <w:lang w:eastAsia="ko-KR"/>
        </w:rPr>
        <w:t xml:space="preserve"> radiators from outside the test vehicle</w:t>
      </w:r>
      <w:proofErr w:type="gramEnd"/>
      <w:r w:rsidRPr="00733AD3">
        <w:rPr>
          <w:rFonts w:eastAsia="Malgun Gothic" w:hint="eastAsia"/>
          <w:lang w:eastAsia="ko-KR"/>
        </w:rPr>
        <w:t xml:space="preserve"> during the driving mode</w:t>
      </w:r>
      <w:r w:rsidR="00EE153A">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.2.3</w:t>
      </w:r>
      <w:r w:rsid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sidR="00EE153A">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w:t>
      </w:r>
      <w:proofErr w:type="gramStart"/>
      <w:r w:rsidRPr="00733AD3">
        <w:rPr>
          <w:rFonts w:eastAsia="Malgun Gothic"/>
          <w:lang w:eastAsia="ko-KR"/>
        </w:rPr>
        <w:t>is adjusted</w:t>
      </w:r>
      <w:proofErr w:type="gramEnd"/>
      <w:r w:rsidRPr="00733AD3">
        <w:rPr>
          <w:rFonts w:eastAsia="Malgun Gothic"/>
          <w:lang w:eastAsia="ko-KR"/>
        </w:rPr>
        <w:t xml:space="preserve"> to </w:t>
      </w:r>
      <w:r w:rsidR="00EE153A">
        <w:rPr>
          <w:rFonts w:eastAsia="Malgun Gothic"/>
          <w:lang w:eastAsia="ko-KR"/>
        </w:rPr>
        <w:t>23.</w:t>
      </w:r>
      <w:r w:rsidRPr="00733AD3">
        <w:rPr>
          <w:rFonts w:eastAsia="Malgun Gothic"/>
          <w:lang w:eastAsia="ko-KR"/>
        </w:rPr>
        <w:t xml:space="preserve">0 to </w:t>
      </w:r>
      <w:r w:rsidR="00EE153A">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hint="eastAsia"/>
          <w:lang w:eastAsia="ko-KR"/>
        </w:rPr>
        <w:t xml:space="preserve"> </w:t>
      </w:r>
      <w:r w:rsidRPr="00733AD3">
        <w:rPr>
          <w:rFonts w:eastAsia="Malgun Gothic"/>
          <w:lang w:eastAsia="ko-KR"/>
        </w:rPr>
        <w:t xml:space="preserve">via the whole test chamber conditioning system. The preconditioning </w:t>
      </w:r>
      <w:proofErr w:type="gramStart"/>
      <w:r w:rsidRPr="00733AD3">
        <w:rPr>
          <w:rFonts w:eastAsia="Malgun Gothic"/>
          <w:lang w:eastAsia="ko-KR"/>
        </w:rPr>
        <w:t>is started</w:t>
      </w:r>
      <w:proofErr w:type="gramEnd"/>
      <w:r w:rsidRPr="00733AD3">
        <w:rPr>
          <w:rFonts w:eastAsia="Malgun Gothic"/>
          <w:lang w:eastAsia="ko-KR"/>
        </w:rPr>
        <w:t xml:space="preserve"> by opening the door for </w:t>
      </w:r>
      <w:r w:rsidRPr="00D17897">
        <w:rPr>
          <w:rFonts w:eastAsia="Malgun Gothic"/>
          <w:lang w:eastAsia="ko-KR"/>
        </w:rPr>
        <w:t xml:space="preserve">30 </w:t>
      </w:r>
      <w:r w:rsidR="00247102" w:rsidRPr="00D17897">
        <w:rPr>
          <w:rFonts w:eastAsia="Malgun Gothic"/>
          <w:lang w:eastAsia="ko-KR"/>
        </w:rPr>
        <w:t xml:space="preserve">to 60 </w:t>
      </w:r>
      <w:r w:rsidRPr="00D17897">
        <w:rPr>
          <w:rFonts w:eastAsia="Malgun Gothic"/>
          <w:lang w:eastAsia="ko-KR"/>
        </w:rPr>
        <w:t>min</w:t>
      </w:r>
      <w:r w:rsidR="00247102" w:rsidRPr="00D17897">
        <w:rPr>
          <w:rFonts w:eastAsia="Malgun Gothic"/>
          <w:lang w:eastAsia="ko-KR"/>
        </w:rPr>
        <w:t>utes</w:t>
      </w:r>
      <w:r w:rsidRPr="00733AD3">
        <w:rPr>
          <w:rFonts w:eastAsia="Malgun Gothic"/>
          <w:lang w:eastAsia="ko-KR"/>
        </w:rPr>
        <w:t xml:space="preserve">. After this, the door </w:t>
      </w:r>
      <w:proofErr w:type="gramStart"/>
      <w:r w:rsidRPr="00733AD3">
        <w:rPr>
          <w:rFonts w:eastAsia="Malgun Gothic"/>
          <w:lang w:eastAsia="ko-KR"/>
        </w:rPr>
        <w:t>is closed</w:t>
      </w:r>
      <w:proofErr w:type="gramEnd"/>
      <w:r w:rsidRPr="00733AD3">
        <w:rPr>
          <w:rFonts w:eastAsia="Malgun Gothic"/>
          <w:lang w:eastAsia="ko-KR"/>
        </w:rPr>
        <w:t xml:space="preserve">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sidR="0013140D">
        <w:rPr>
          <w:rFonts w:eastAsia="Malgun Gothic"/>
          <w:lang w:eastAsia="ko-KR"/>
        </w:rPr>
        <w:t>III</w:t>
      </w:r>
      <w:r w:rsidRPr="00733AD3">
        <w:rPr>
          <w:rFonts w:eastAsia="Malgun Gothic"/>
          <w:lang w:eastAsia="ko-KR"/>
        </w:rPr>
        <w:t>.</w:t>
      </w:r>
    </w:p>
    <w:p w:rsidR="00733AD3" w:rsidRPr="00D17897"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sidR="00EE153A">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001D4FA9" w:rsidRPr="00D17897">
        <w:rPr>
          <w:rFonts w:eastAsia="Malgun Gothic"/>
          <w:lang w:eastAsia="ko-KR"/>
        </w:rPr>
        <w:t xml:space="preserve">Background Samples and </w:t>
      </w:r>
      <w:r w:rsidRPr="00D17897">
        <w:rPr>
          <w:rFonts w:eastAsia="Malgun Gothic"/>
          <w:lang w:eastAsia="ko-KR"/>
        </w:rPr>
        <w:t>Field blanks</w:t>
      </w:r>
    </w:p>
    <w:p w:rsidR="00733AD3" w:rsidRPr="00D17897" w:rsidRDefault="00733AD3" w:rsidP="00733AD3">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00EE153A" w:rsidRPr="00D17897">
        <w:rPr>
          <w:rFonts w:eastAsia="Malgun Gothic" w:hint="eastAsia"/>
          <w:lang w:eastAsia="ko-KR"/>
        </w:rPr>
        <w:t>2.4.1</w:t>
      </w:r>
      <w:r w:rsidR="00EE153A" w:rsidRPr="00D17897">
        <w:rPr>
          <w:rFonts w:eastAsia="Malgun Gothic"/>
          <w:lang w:eastAsia="ko-KR"/>
        </w:rPr>
        <w:t>.</w:t>
      </w:r>
      <w:r w:rsidR="00EE153A" w:rsidRPr="00D17897">
        <w:rPr>
          <w:rFonts w:eastAsia="Malgun Gothic" w:hint="eastAsia"/>
          <w:lang w:eastAsia="ko-KR"/>
        </w:rPr>
        <w:tab/>
      </w:r>
      <w:r w:rsidRPr="00D17897">
        <w:rPr>
          <w:rFonts w:eastAsia="Malgun Gothic"/>
          <w:lang w:eastAsia="ko-KR"/>
        </w:rPr>
        <w:t xml:space="preserve">Prepare the </w:t>
      </w:r>
      <w:r w:rsidR="001D4FA9" w:rsidRPr="00D17897">
        <w:rPr>
          <w:rFonts w:eastAsia="Malgun Gothic"/>
          <w:lang w:eastAsia="ko-KR"/>
        </w:rPr>
        <w:t xml:space="preserve">background samples and </w:t>
      </w:r>
      <w:r w:rsidRPr="00D17897">
        <w:rPr>
          <w:rFonts w:eastAsia="Malgun Gothic"/>
          <w:lang w:eastAsia="ko-KR"/>
        </w:rPr>
        <w:t xml:space="preserve">field blanks before the measurements </w:t>
      </w:r>
      <w:proofErr w:type="gramStart"/>
      <w:r w:rsidRPr="00D17897">
        <w:rPr>
          <w:rFonts w:eastAsia="Malgun Gothic"/>
          <w:lang w:eastAsia="ko-KR"/>
        </w:rPr>
        <w:t>are started</w:t>
      </w:r>
      <w:proofErr w:type="gramEnd"/>
      <w:r w:rsidRPr="00D17897">
        <w:rPr>
          <w:rFonts w:eastAsia="Malgun Gothic"/>
          <w:lang w:eastAsia="ko-KR"/>
        </w:rPr>
        <w:t xml:space="preserve">, see </w:t>
      </w:r>
      <w:r w:rsidR="00EE153A" w:rsidRPr="00D17897">
        <w:rPr>
          <w:rFonts w:eastAsia="Malgun Gothic"/>
          <w:lang w:eastAsia="ko-KR"/>
        </w:rPr>
        <w:t>8.5</w:t>
      </w:r>
      <w:r w:rsidRPr="00D17897">
        <w:rPr>
          <w:rFonts w:eastAsia="Malgun Gothic"/>
          <w:lang w:eastAsia="ko-KR"/>
        </w:rPr>
        <w:t xml:space="preserve">. Install </w:t>
      </w:r>
      <w:r w:rsidR="001D4FA9" w:rsidRPr="00D17897">
        <w:rPr>
          <w:rFonts w:eastAsia="Malgun Gothic"/>
          <w:lang w:eastAsia="ko-KR"/>
        </w:rPr>
        <w:t xml:space="preserve">background </w:t>
      </w:r>
      <w:r w:rsidRPr="00D17897">
        <w:rPr>
          <w:rFonts w:eastAsia="Malgun Gothic"/>
          <w:lang w:eastAsia="ko-KR"/>
        </w:rPr>
        <w:t xml:space="preserve">sorbent tube </w:t>
      </w:r>
      <w:r w:rsidR="001D4FA9" w:rsidRPr="00D17897">
        <w:rPr>
          <w:rFonts w:eastAsia="Malgun Gothic"/>
          <w:lang w:eastAsia="ko-KR"/>
        </w:rPr>
        <w:t xml:space="preserve">samples </w:t>
      </w:r>
      <w:r w:rsidRPr="00D17897">
        <w:rPr>
          <w:rFonts w:eastAsia="Malgun Gothic"/>
          <w:lang w:eastAsia="ko-KR"/>
        </w:rPr>
        <w:t>for VOCs and one DNPH cartridge for carbonyl compounds in the sampling trains to measure the background concentration of the whole vehicle test chamber</w:t>
      </w:r>
      <w:r w:rsidR="001D4FA9" w:rsidRPr="00D17897">
        <w:rPr>
          <w:rFonts w:eastAsia="Malgun Gothic"/>
          <w:lang w:eastAsia="ko-KR"/>
        </w:rPr>
        <w:t xml:space="preserve">. The field blanks </w:t>
      </w:r>
      <w:proofErr w:type="gramStart"/>
      <w:r w:rsidRPr="00D17897">
        <w:rPr>
          <w:rFonts w:eastAsia="Malgun Gothic"/>
          <w:lang w:eastAsia="ko-KR"/>
        </w:rPr>
        <w:t>shall be handled</w:t>
      </w:r>
      <w:proofErr w:type="gramEnd"/>
      <w:r w:rsidRPr="00D17897">
        <w:rPr>
          <w:rFonts w:eastAsia="Malgun Gothic"/>
          <w:lang w:eastAsia="ko-KR"/>
        </w:rPr>
        <w:t xml:space="preserve"> in the same way as those used for VOC or carbonyl compound measurements, but without drawing air through the sampling trains. </w:t>
      </w:r>
      <w:r w:rsidR="009D4BA1" w:rsidRPr="00D17897">
        <w:rPr>
          <w:rFonts w:eastAsia="Malgun Gothic"/>
          <w:lang w:eastAsia="ko-KR"/>
        </w:rPr>
        <w:t xml:space="preserve">The field </w:t>
      </w:r>
      <w:r w:rsidR="00247102" w:rsidRPr="00D17897">
        <w:rPr>
          <w:rFonts w:eastAsia="Malgun Gothic"/>
          <w:lang w:eastAsia="ko-KR"/>
        </w:rPr>
        <w:t xml:space="preserve">blanks </w:t>
      </w:r>
      <w:r w:rsidR="009D4BA1" w:rsidRPr="00D17897">
        <w:rPr>
          <w:rFonts w:eastAsia="Malgun Gothic"/>
          <w:lang w:eastAsia="ko-KR"/>
        </w:rPr>
        <w:t xml:space="preserve">samples shall remain </w:t>
      </w:r>
      <w:r w:rsidRPr="00D17897">
        <w:rPr>
          <w:rFonts w:eastAsia="Malgun Gothic"/>
          <w:lang w:eastAsia="ko-KR"/>
        </w:rPr>
        <w:t>sealed and retained for analysis with the interior air samples.</w:t>
      </w:r>
    </w:p>
    <w:p w:rsidR="00733AD3" w:rsidRPr="00D17897" w:rsidRDefault="00733AD3" w:rsidP="00733AD3">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.2.4.2</w:t>
      </w:r>
      <w:r w:rsidR="00EE153A" w:rsidRPr="00D17897">
        <w:rPr>
          <w:rFonts w:eastAsia="Malgun Gothic"/>
          <w:lang w:eastAsia="ko-KR"/>
        </w:rPr>
        <w:t>.</w:t>
      </w:r>
      <w:r w:rsidR="009F19AB" w:rsidRPr="00D17897">
        <w:rPr>
          <w:rFonts w:eastAsia="Malgun Gothic" w:hint="eastAsia"/>
          <w:lang w:eastAsia="ko-KR"/>
        </w:rPr>
        <w:tab/>
      </w:r>
      <w:r w:rsidRPr="00D17897">
        <w:rPr>
          <w:rFonts w:eastAsia="Malgun Gothic"/>
          <w:lang w:eastAsia="ko-KR"/>
        </w:rPr>
        <w:t>Perform at least one field blank</w:t>
      </w:r>
      <w:r w:rsidR="00B86AB9" w:rsidRPr="00D17897">
        <w:rPr>
          <w:rFonts w:eastAsia="Malgun Gothic"/>
          <w:lang w:eastAsia="ko-KR"/>
        </w:rPr>
        <w:t xml:space="preserve"> set</w:t>
      </w:r>
      <w:r w:rsidRPr="00D17897">
        <w:rPr>
          <w:rFonts w:eastAsia="Malgun Gothic"/>
          <w:lang w:eastAsia="ko-KR"/>
        </w:rPr>
        <w:t xml:space="preserve"> for each measurement series. Analytical GC–MS or HPLC blanks </w:t>
      </w:r>
      <w:proofErr w:type="gramStart"/>
      <w:r w:rsidRPr="00D17897">
        <w:rPr>
          <w:rFonts w:eastAsia="Malgun Gothic"/>
          <w:lang w:eastAsia="ko-KR"/>
        </w:rPr>
        <w:t>shall be performed</w:t>
      </w:r>
      <w:proofErr w:type="gramEnd"/>
      <w:r w:rsidRPr="00D17897">
        <w:rPr>
          <w:rFonts w:eastAsia="Malgun Gothic"/>
          <w:lang w:eastAsia="ko-KR"/>
        </w:rPr>
        <w:t xml:space="preserve"> according to </w:t>
      </w:r>
      <w:r w:rsidR="00EE153A" w:rsidRPr="00D17897">
        <w:rPr>
          <w:rFonts w:eastAsia="Malgun Gothic"/>
          <w:lang w:eastAsia="ko-KR"/>
        </w:rPr>
        <w:t>8.5</w:t>
      </w:r>
      <w:r w:rsidRPr="00D17897">
        <w:rPr>
          <w:rFonts w:eastAsia="Malgun Gothic"/>
          <w:lang w:eastAsia="ko-KR"/>
        </w:rPr>
        <w:t>.</w:t>
      </w:r>
    </w:p>
    <w:p w:rsidR="00733AD3" w:rsidRPr="00D17897" w:rsidRDefault="00733AD3" w:rsidP="00733AD3">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w:t>
      </w:r>
      <w:r w:rsidR="00EE153A"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Overview of test mode conditions</w:t>
      </w:r>
    </w:p>
    <w:p w:rsidR="00733AD3" w:rsidRPr="00D17897" w:rsidRDefault="00733AD3" w:rsidP="00733AD3">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.3.1</w:t>
      </w:r>
      <w:r w:rsidR="00EE153A"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A</w:t>
      </w:r>
      <w:r w:rsidRPr="00D17897">
        <w:rPr>
          <w:rFonts w:eastAsia="Malgun Gothic"/>
          <w:lang w:eastAsia="ko-KR"/>
        </w:rPr>
        <w:t>mbient mode</w:t>
      </w:r>
    </w:p>
    <w:p w:rsidR="00733AD3" w:rsidRPr="00733AD3" w:rsidRDefault="00733AD3" w:rsidP="00733AD3">
      <w:pPr>
        <w:spacing w:after="120"/>
        <w:ind w:left="2268" w:right="1134"/>
        <w:jc w:val="both"/>
        <w:rPr>
          <w:rFonts w:eastAsia="Malgun Gothic"/>
          <w:lang w:eastAsia="ko-KR"/>
        </w:rPr>
      </w:pPr>
      <w:r w:rsidRPr="00D17897">
        <w:rPr>
          <w:rFonts w:eastAsia="Malgun Gothic" w:hint="eastAsia"/>
          <w:lang w:eastAsia="ko-KR"/>
        </w:rPr>
        <w:t>V</w:t>
      </w:r>
      <w:r w:rsidRPr="00D17897">
        <w:rPr>
          <w:rFonts w:eastAsia="Malgun Gothic"/>
          <w:lang w:eastAsia="ko-KR"/>
        </w:rPr>
        <w:t xml:space="preserve">ehicle </w:t>
      </w:r>
      <w:r w:rsidR="00F877D7" w:rsidRPr="00D17897">
        <w:rPr>
          <w:rFonts w:eastAsia="Malgun Gothic"/>
          <w:lang w:eastAsia="ko-KR"/>
        </w:rPr>
        <w:t>ambient mode</w:t>
      </w:r>
      <w:r w:rsidRPr="00D17897">
        <w:rPr>
          <w:rFonts w:eastAsia="Malgun Gothic"/>
          <w:lang w:eastAsia="ko-KR"/>
        </w:rPr>
        <w:t xml:space="preserve"> is at the specified temperature, 23.0 to 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00F877D7" w:rsidRPr="00D17897">
        <w:rPr>
          <w:rFonts w:eastAsia="Malgun Gothic"/>
          <w:lang w:eastAsia="ko-KR"/>
        </w:rPr>
        <w:t xml:space="preserve">e to 25.0 °C </w:t>
      </w:r>
      <w:r w:rsidRPr="00D17897">
        <w:rPr>
          <w:rFonts w:eastAsia="Malgun Gothic"/>
          <w:lang w:eastAsia="ko-KR"/>
        </w:rPr>
        <w:t xml:space="preserve">for </w:t>
      </w:r>
      <w:r w:rsidRPr="00D17897">
        <w:rPr>
          <w:rFonts w:eastAsia="Malgun Gothic" w:hint="eastAsia"/>
          <w:lang w:eastAsia="ko-KR"/>
        </w:rPr>
        <w:t xml:space="preserve">16 </w:t>
      </w:r>
      <w:r w:rsidRPr="00D17897">
        <w:rPr>
          <w:rFonts w:eastAsia="Malgun Gothic"/>
          <w:lang w:eastAsia="ko-KR"/>
        </w:rPr>
        <w:t>±</w:t>
      </w:r>
      <w:r w:rsidRPr="00D17897">
        <w:rPr>
          <w:rFonts w:eastAsia="Malgun Gothic" w:hint="eastAsia"/>
          <w:lang w:eastAsia="ko-KR"/>
        </w:rPr>
        <w:t xml:space="preserve"> 1 </w:t>
      </w:r>
      <w:r w:rsidRPr="00D17897">
        <w:rPr>
          <w:rFonts w:eastAsia="Malgun Gothic"/>
          <w:lang w:eastAsia="ko-KR"/>
        </w:rPr>
        <w:t>h</w:t>
      </w:r>
      <w:r w:rsidR="00F877D7" w:rsidRPr="00D17897">
        <w:rPr>
          <w:rFonts w:eastAsia="Malgun Gothic"/>
          <w:lang w:eastAsia="ko-KR"/>
        </w:rPr>
        <w:t xml:space="preserve">, </w:t>
      </w:r>
      <w:r w:rsidR="0053295B" w:rsidRPr="00D17897">
        <w:rPr>
          <w:rFonts w:eastAsia="Malgun Gothic"/>
          <w:lang w:eastAsia="ko-KR"/>
        </w:rPr>
        <w:t xml:space="preserve">for </w:t>
      </w:r>
      <w:r w:rsidR="00F877D7" w:rsidRPr="00D17897">
        <w:rPr>
          <w:rFonts w:eastAsia="Malgun Gothic"/>
          <w:lang w:eastAsia="ko-KR"/>
        </w:rPr>
        <w:t>example overnight.  At</w:t>
      </w:r>
      <w:r w:rsidRPr="00D17897">
        <w:rPr>
          <w:rFonts w:eastAsia="Malgun Gothic"/>
          <w:lang w:eastAsia="ko-KR"/>
        </w:rPr>
        <w:t xml:space="preserve"> the end of </w:t>
      </w:r>
      <w:r w:rsidR="00F877D7" w:rsidRPr="00D17897">
        <w:rPr>
          <w:rFonts w:eastAsia="Malgun Gothic"/>
          <w:lang w:eastAsia="ko-KR"/>
        </w:rPr>
        <w:t xml:space="preserve">the soak </w:t>
      </w:r>
      <w:r w:rsidR="007C4F86" w:rsidRPr="00D17897">
        <w:rPr>
          <w:rFonts w:eastAsia="Malgun Gothic"/>
          <w:lang w:eastAsia="ko-KR"/>
        </w:rPr>
        <w:t>period,</w:t>
      </w:r>
      <w:r w:rsidR="00F877D7" w:rsidRPr="00D17897">
        <w:rPr>
          <w:rFonts w:eastAsia="Malgun Gothic"/>
          <w:lang w:eastAsia="ko-KR"/>
        </w:rPr>
        <w:t xml:space="preserve"> </w:t>
      </w:r>
      <w:r w:rsidR="00C47C6A" w:rsidRPr="00D17897">
        <w:rPr>
          <w:rFonts w:eastAsia="Malgun Gothic"/>
          <w:lang w:eastAsia="ko-KR"/>
        </w:rPr>
        <w:t>the sampling of VOC</w:t>
      </w:r>
      <w:r w:rsidRPr="00D17897">
        <w:rPr>
          <w:rFonts w:eastAsia="Malgun Gothic"/>
          <w:lang w:eastAsia="ko-KR"/>
        </w:rPr>
        <w:t xml:space="preserve">s and carbonyl compounds in the interior air is to </w:t>
      </w:r>
      <w:proofErr w:type="gramStart"/>
      <w:r w:rsidRPr="00D17897">
        <w:rPr>
          <w:rFonts w:eastAsia="Malgun Gothic"/>
          <w:lang w:eastAsia="ko-KR"/>
        </w:rPr>
        <w:t>be performed</w:t>
      </w:r>
      <w:proofErr w:type="gramEnd"/>
      <w:r w:rsidRPr="00D17897">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009F19AB">
        <w:rPr>
          <w:rFonts w:eastAsia="Malgun Gothic" w:hint="eastAsia"/>
          <w:lang w:eastAsia="ko-KR"/>
        </w:rPr>
        <w:t>.3.2</w:t>
      </w:r>
      <w:r w:rsidR="009F19AB">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rsidR="00733AD3" w:rsidRPr="00733AD3" w:rsidRDefault="00733AD3" w:rsidP="00733AD3">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 xml:space="preserve">ehicle parking period is at the specified solar load for 4 hours at the end of which the sampling of carbonyl compounds in the interior air is to </w:t>
      </w:r>
      <w:proofErr w:type="gramStart"/>
      <w:r w:rsidRPr="00733AD3">
        <w:rPr>
          <w:rFonts w:eastAsia="Malgun Gothic"/>
          <w:lang w:eastAsia="ko-KR"/>
        </w:rPr>
        <w:t>be performed</w:t>
      </w:r>
      <w:proofErr w:type="gramEnd"/>
      <w:r w:rsidRPr="00733AD3">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sidR="009F19AB">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rsidR="00733AD3" w:rsidRPr="00733AD3" w:rsidRDefault="00733AD3" w:rsidP="00733AD3">
      <w:pPr>
        <w:spacing w:after="120"/>
        <w:ind w:left="2268" w:right="1134"/>
        <w:jc w:val="both"/>
        <w:rPr>
          <w:rFonts w:eastAsia="Malgun Gothic"/>
          <w:lang w:eastAsia="ko-KR"/>
        </w:rPr>
      </w:pPr>
      <w:proofErr w:type="gramStart"/>
      <w:r w:rsidRPr="00733AD3">
        <w:rPr>
          <w:rFonts w:eastAsia="Malgun Gothic"/>
          <w:lang w:eastAsia="ko-KR"/>
        </w:rPr>
        <w:t>T</w:t>
      </w:r>
      <w:r w:rsidRPr="00733AD3">
        <w:rPr>
          <w:rFonts w:eastAsia="Malgun Gothic" w:hint="eastAsia"/>
          <w:lang w:eastAsia="ko-KR"/>
        </w:rPr>
        <w:t>his</w:t>
      </w:r>
      <w:proofErr w:type="gramEnd"/>
      <w:r w:rsidRPr="00733AD3">
        <w:rPr>
          <w:rFonts w:eastAsia="Malgun Gothic" w:hint="eastAsia"/>
          <w:lang w:eastAsia="ko-KR"/>
        </w:rPr>
        <w:t xml:space="preserve"> test </w:t>
      </w:r>
      <w:r w:rsidRPr="00733AD3">
        <w:rPr>
          <w:rFonts w:eastAsia="Malgun Gothic"/>
          <w:lang w:eastAsia="ko-KR"/>
        </w:rPr>
        <w:t>mode that simulates the operation of the test vehicle after it is parking at elevated temperature within 30 min d</w:t>
      </w:r>
      <w:r w:rsidR="00C47C6A">
        <w:rPr>
          <w:rFonts w:eastAsia="Malgun Gothic"/>
          <w:lang w:eastAsia="ko-KR"/>
        </w:rPr>
        <w:t>uring which the sampling of VOC</w:t>
      </w:r>
      <w:r w:rsidRPr="00733AD3">
        <w:rPr>
          <w:rFonts w:eastAsia="Malgun Gothic"/>
          <w:lang w:eastAsia="ko-KR"/>
        </w:rPr>
        <w:t>s and carbonyl compounds in the interior air is to be performed</w:t>
      </w:r>
      <w:r w:rsidR="009F19AB">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sidR="009F19AB">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rsidR="00733AD3" w:rsidRPr="00D17897" w:rsidRDefault="00733AD3" w:rsidP="00733AD3">
      <w:pPr>
        <w:spacing w:after="120"/>
        <w:ind w:left="1701" w:right="1134" w:firstLine="567"/>
        <w:jc w:val="both"/>
        <w:rPr>
          <w:rFonts w:eastAsia="Malgun Gothic"/>
          <w:lang w:eastAsia="ko-KR"/>
        </w:rPr>
      </w:pPr>
      <w:r w:rsidRPr="00D17897">
        <w:rPr>
          <w:rFonts w:eastAsia="Malgun Gothic"/>
          <w:lang w:eastAsia="ko-KR"/>
        </w:rPr>
        <w:t xml:space="preserve">Store </w:t>
      </w:r>
      <w:r w:rsidR="00E52D95" w:rsidRPr="00D17897">
        <w:rPr>
          <w:rFonts w:eastAsia="Malgun Gothic"/>
          <w:lang w:eastAsia="ko-KR"/>
        </w:rPr>
        <w:t>vehicle</w:t>
      </w:r>
      <w:r w:rsidR="00B86AB9" w:rsidRPr="00D17897">
        <w:rPr>
          <w:rFonts w:eastAsia="Malgun Gothic"/>
          <w:lang w:eastAsia="ko-KR"/>
        </w:rPr>
        <w:t xml:space="preserve"> at 20 to 30 °C for 24 hours</w:t>
      </w:r>
      <w:r w:rsidRPr="00D17897">
        <w:rPr>
          <w:rFonts w:eastAsia="Malgun Gothic"/>
          <w:lang w:eastAsia="ko-KR"/>
        </w:rPr>
        <w:t xml:space="preserve"> before start.</w:t>
      </w:r>
    </w:p>
    <w:p w:rsidR="00733AD3" w:rsidRPr="00D17897" w:rsidRDefault="00F24582" w:rsidP="00733AD3">
      <w:pPr>
        <w:spacing w:after="120"/>
        <w:ind w:left="1134" w:right="1134"/>
        <w:jc w:val="both"/>
        <w:rPr>
          <w:rFonts w:eastAsia="Malgun Gothic"/>
          <w:lang w:eastAsia="ko-KR"/>
        </w:rPr>
      </w:pPr>
      <w:r w:rsidRPr="00D17897">
        <w:rPr>
          <w:rFonts w:eastAsia="Malgun Gothic"/>
          <w:lang w:eastAsia="ko-KR"/>
        </w:rPr>
        <w:t>9.4.1.</w:t>
      </w:r>
      <w:r w:rsidR="00733AD3" w:rsidRPr="00D17897">
        <w:rPr>
          <w:rFonts w:eastAsia="Malgun Gothic"/>
          <w:lang w:eastAsia="ko-KR"/>
        </w:rPr>
        <w:tab/>
      </w:r>
      <w:r w:rsidR="00733AD3" w:rsidRPr="00D17897">
        <w:rPr>
          <w:rFonts w:eastAsia="Malgun Gothic"/>
          <w:lang w:eastAsia="ko-KR"/>
        </w:rPr>
        <w:tab/>
        <w:t>Ambient mode</w:t>
      </w:r>
    </w:p>
    <w:p w:rsidR="00733AD3" w:rsidRPr="00733AD3" w:rsidRDefault="00733AD3" w:rsidP="00733AD3">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.4.1.1</w:t>
      </w:r>
      <w:r w:rsidR="00F24582" w:rsidRPr="00D17897">
        <w:rPr>
          <w:rFonts w:eastAsia="Malgun Gothic"/>
          <w:lang w:eastAsia="ko-KR"/>
        </w:rPr>
        <w:t>.</w:t>
      </w:r>
      <w:r w:rsidR="00F24582" w:rsidRPr="00D17897">
        <w:rPr>
          <w:rFonts w:eastAsia="Malgun Gothic" w:hint="eastAsia"/>
          <w:lang w:eastAsia="ko-KR"/>
        </w:rPr>
        <w:tab/>
      </w:r>
      <w:r w:rsidRPr="00D17897">
        <w:rPr>
          <w:rFonts w:eastAsia="Malgun Gothic"/>
          <w:lang w:eastAsia="ko-KR"/>
        </w:rPr>
        <w:t>After the conditions of the whole t</w:t>
      </w:r>
      <w:r w:rsidR="00F24582" w:rsidRPr="00D17897">
        <w:rPr>
          <w:rFonts w:eastAsia="Malgun Gothic"/>
          <w:lang w:eastAsia="ko-KR"/>
        </w:rPr>
        <w:t xml:space="preserve">est chamber have been </w:t>
      </w:r>
      <w:r w:rsidR="00B86AB9" w:rsidRPr="00D17897">
        <w:rPr>
          <w:rFonts w:eastAsia="Malgun Gothic"/>
          <w:lang w:eastAsia="ko-KR"/>
        </w:rPr>
        <w:t>controlled to</w:t>
      </w:r>
      <w:r w:rsidR="00F24582" w:rsidRPr="00D17897">
        <w:rPr>
          <w:rFonts w:eastAsia="Malgun Gothic"/>
          <w:lang w:eastAsia="ko-KR"/>
        </w:rPr>
        <w:t xml:space="preserve"> 23.0-25.</w:t>
      </w:r>
      <w:r w:rsidRPr="00D17897">
        <w:rPr>
          <w:rFonts w:eastAsia="Malgun Gothic"/>
          <w:lang w:eastAsia="ko-KR"/>
        </w:rPr>
        <w:t>0</w:t>
      </w:r>
      <w:r w:rsidR="00F24582" w:rsidRPr="00D17897">
        <w:rPr>
          <w:rFonts w:eastAsia="Malgun Gothic"/>
          <w:lang w:eastAsia="ko-KR"/>
        </w:rPr>
        <w:t xml:space="preserve"> </w:t>
      </w:r>
      <w:r w:rsidRPr="00D17897">
        <w:rPr>
          <w:rFonts w:eastAsia="Malgun Gothic"/>
          <w:lang w:eastAsia="ko-KR"/>
        </w:rPr>
        <w:t>°C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e to 25.0 °C</w:t>
      </w:r>
      <w:r w:rsidRPr="00D17897" w:rsidDel="002F6E3F">
        <w:rPr>
          <w:rFonts w:eastAsia="Malgun Gothic" w:hint="eastAsia"/>
          <w:lang w:eastAsia="ko-KR"/>
        </w:rPr>
        <w:t xml:space="preserve"> </w:t>
      </w:r>
      <w:r w:rsidRPr="00D17897">
        <w:rPr>
          <w:rFonts w:eastAsia="Malgun Gothic"/>
          <w:lang w:eastAsia="ko-KR"/>
        </w:rPr>
        <w:t xml:space="preserve">and 50 </w:t>
      </w:r>
      <w:r w:rsidR="00E0043F" w:rsidRPr="00D17897">
        <w:rPr>
          <w:lang w:eastAsia="ja-JP"/>
        </w:rPr>
        <w:t>percent</w:t>
      </w:r>
      <w:r w:rsidRPr="00D17897">
        <w:rPr>
          <w:rFonts w:eastAsia="Malgun Gothic"/>
          <w:lang w:eastAsia="ko-KR"/>
        </w:rPr>
        <w:t xml:space="preserve"> RH ± 10 </w:t>
      </w:r>
      <w:r w:rsidR="00E0043F" w:rsidRPr="00D17897">
        <w:rPr>
          <w:lang w:eastAsia="ja-JP"/>
        </w:rPr>
        <w:t>percent</w:t>
      </w:r>
      <w:r w:rsidRPr="00D17897">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w:t>
      </w:r>
      <w:r w:rsidR="00C47C6A" w:rsidRPr="00D17897">
        <w:rPr>
          <w:rFonts w:eastAsia="Malgun Gothic"/>
          <w:lang w:eastAsia="ko-KR"/>
        </w:rPr>
        <w:t xml:space="preserve">thermal desorption </w:t>
      </w:r>
      <w:r w:rsidRPr="00D17897">
        <w:rPr>
          <w:rFonts w:eastAsia="Malgun Gothic"/>
          <w:lang w:eastAsia="ko-KR"/>
        </w:rPr>
        <w:t xml:space="preserve">sampling trains for VOCs and two </w:t>
      </w:r>
      <w:r w:rsidR="00C47C6A" w:rsidRPr="00D17897">
        <w:rPr>
          <w:rFonts w:eastAsia="Malgun Gothic"/>
          <w:lang w:eastAsia="ko-KR"/>
        </w:rPr>
        <w:t xml:space="preserve">DNPH </w:t>
      </w:r>
      <w:proofErr w:type="gramStart"/>
      <w:r w:rsidR="00C47C6A" w:rsidRPr="00D17897">
        <w:rPr>
          <w:rFonts w:eastAsia="Malgun Gothic"/>
          <w:lang w:eastAsia="ko-KR"/>
        </w:rPr>
        <w:t>cartridge sampling</w:t>
      </w:r>
      <w:proofErr w:type="gramEnd"/>
      <w:r w:rsidR="00C47C6A" w:rsidRPr="00D17897">
        <w:rPr>
          <w:rFonts w:eastAsia="Malgun Gothic"/>
          <w:lang w:eastAsia="ko-KR"/>
        </w:rPr>
        <w:t xml:space="preserve"> trains </w:t>
      </w:r>
      <w:r w:rsidRPr="00D17897">
        <w:rPr>
          <w:rFonts w:eastAsia="Malgun Gothic"/>
          <w:lang w:eastAsia="ko-KR"/>
        </w:rPr>
        <w:t>for carbonyl compounds. The probe is positioned 1</w:t>
      </w:r>
      <w:r w:rsidR="00636B2B" w:rsidRPr="00D17897">
        <w:rPr>
          <w:rFonts w:eastAsia="Malgun Gothic" w:hint="eastAsia"/>
          <w:lang w:eastAsia="ko-KR"/>
        </w:rPr>
        <w:t>.0</w:t>
      </w:r>
      <w:r w:rsidRPr="00D17897">
        <w:rPr>
          <w:rFonts w:eastAsia="Malgun Gothic"/>
          <w:lang w:eastAsia="ko-KR"/>
        </w:rPr>
        <w:t xml:space="preserve"> m </w:t>
      </w:r>
      <w:r w:rsidR="00713837" w:rsidRPr="00D17897">
        <w:rPr>
          <w:rFonts w:eastAsia="Malgun Gothic"/>
          <w:lang w:eastAsia="ko-KR"/>
        </w:rPr>
        <w:t>from the vehicle, see Annex I</w:t>
      </w:r>
      <w:r w:rsidRPr="00D17897">
        <w:rPr>
          <w:rFonts w:eastAsia="Malgun Gothic"/>
          <w:lang w:eastAsia="ko-KR"/>
        </w:rPr>
        <w:t xml:space="preserve">. The relative humidity and the temperature </w:t>
      </w:r>
      <w:proofErr w:type="gramStart"/>
      <w:r w:rsidRPr="00D17897">
        <w:rPr>
          <w:rFonts w:eastAsia="Malgun Gothic"/>
          <w:lang w:eastAsia="ko-KR"/>
        </w:rPr>
        <w:t xml:space="preserve">are </w:t>
      </w:r>
      <w:r w:rsidR="00F24582" w:rsidRPr="00D17897">
        <w:rPr>
          <w:rFonts w:eastAsia="Malgun Gothic"/>
          <w:lang w:eastAsia="ko-KR"/>
        </w:rPr>
        <w:t>measured</w:t>
      </w:r>
      <w:proofErr w:type="gramEnd"/>
      <w:r w:rsidR="00F24582" w:rsidRPr="00D17897">
        <w:rPr>
          <w:rFonts w:eastAsia="Malgun Gothic"/>
          <w:lang w:eastAsia="ko-KR"/>
        </w:rPr>
        <w:t xml:space="preserve"> in the same position. </w:t>
      </w:r>
      <w:r w:rsidRPr="00D17897">
        <w:rPr>
          <w:rFonts w:eastAsia="Malgun Gothic"/>
          <w:lang w:eastAsia="ko-KR"/>
        </w:rPr>
        <w:t xml:space="preserve">After the chamber sample is finished start the conditioning of the test vehicle by opening all doors for </w:t>
      </w:r>
      <w:r w:rsidR="00E0043F" w:rsidRPr="00D17897">
        <w:rPr>
          <w:rFonts w:eastAsia="Malgun Gothic"/>
          <w:lang w:eastAsia="ko-KR"/>
        </w:rPr>
        <w:t xml:space="preserve">30 to </w:t>
      </w:r>
      <w:r w:rsidRPr="00D17897">
        <w:rPr>
          <w:rFonts w:eastAsia="Malgun Gothic" w:hint="eastAsia"/>
          <w:lang w:eastAsia="ko-KR"/>
        </w:rPr>
        <w:t>6</w:t>
      </w:r>
      <w:r w:rsidRPr="00D17897">
        <w:rPr>
          <w:rFonts w:eastAsia="Malgun Gothic"/>
          <w:lang w:eastAsia="ko-KR"/>
        </w:rPr>
        <w:t xml:space="preserve">0 </w:t>
      </w:r>
      <w:r w:rsidR="00E0043F" w:rsidRPr="00D17897">
        <w:rPr>
          <w:rFonts w:eastAsia="Malgun Gothic"/>
          <w:lang w:eastAsia="ko-KR"/>
        </w:rPr>
        <w:t>minutes</w:t>
      </w:r>
      <w:r w:rsidRPr="00D17897">
        <w:rPr>
          <w:rFonts w:eastAsia="Malgun Gothic"/>
          <w:lang w:eastAsia="ko-KR"/>
        </w:rPr>
        <w:t>.</w:t>
      </w:r>
      <w:r w:rsidRPr="00D17897">
        <w:rPr>
          <w:rFonts w:eastAsia="Malgun Gothic" w:hint="eastAsia"/>
          <w:lang w:eastAsia="ko-KR"/>
        </w:rPr>
        <w:t xml:space="preserve"> </w:t>
      </w:r>
      <w:r w:rsidRPr="00D17897">
        <w:rPr>
          <w:rFonts w:eastAsia="Malgun Gothic"/>
          <w:lang w:eastAsia="ko-KR"/>
        </w:rPr>
        <w:t>Install the sampling train including the two VOC sorbent tubes and the two</w:t>
      </w:r>
      <w:r w:rsidRPr="00733AD3">
        <w:rPr>
          <w:rFonts w:eastAsia="Malgun Gothic"/>
          <w:lang w:eastAsia="ko-KR"/>
        </w:rPr>
        <w:t xml:space="preserve"> DNPH cartridges, and leak-check the sampling train. An overview of the number of samples</w:t>
      </w:r>
      <w:r w:rsidR="0013140D">
        <w:rPr>
          <w:rFonts w:eastAsia="Malgun Gothic"/>
          <w:lang w:eastAsia="ko-KR"/>
        </w:rPr>
        <w:t xml:space="preserve"> to </w:t>
      </w:r>
      <w:proofErr w:type="gramStart"/>
      <w:r w:rsidR="0013140D">
        <w:rPr>
          <w:rFonts w:eastAsia="Malgun Gothic"/>
          <w:lang w:eastAsia="ko-KR"/>
        </w:rPr>
        <w:t>be taken</w:t>
      </w:r>
      <w:proofErr w:type="gramEnd"/>
      <w:r w:rsidR="0013140D">
        <w:rPr>
          <w:rFonts w:eastAsia="Malgun Gothic"/>
          <w:lang w:eastAsia="ko-KR"/>
        </w:rPr>
        <w:t xml:space="preserve"> is given in Annex III</w:t>
      </w:r>
      <w:r w:rsidRPr="00733AD3">
        <w:rPr>
          <w:rFonts w:eastAsia="Malgun Gothic"/>
          <w:lang w:eastAsia="ko-KR"/>
        </w:rPr>
        <w:t>.</w:t>
      </w:r>
    </w:p>
    <w:p w:rsidR="00733AD3" w:rsidRPr="00733AD3" w:rsidRDefault="00733AD3" w:rsidP="00733AD3">
      <w:pPr>
        <w:spacing w:after="120"/>
        <w:ind w:left="2259" w:right="1134" w:hanging="1125"/>
        <w:jc w:val="both"/>
        <w:rPr>
          <w:rFonts w:eastAsia="Malgun Gothic"/>
          <w:lang w:eastAsia="ko-KR"/>
        </w:rPr>
      </w:pPr>
      <w:proofErr w:type="gramStart"/>
      <w:r w:rsidRPr="00733AD3">
        <w:rPr>
          <w:rFonts w:eastAsia="Malgun Gothic"/>
          <w:lang w:eastAsia="ko-KR"/>
        </w:rPr>
        <w:t>9</w:t>
      </w:r>
      <w:r w:rsidRPr="00733AD3">
        <w:rPr>
          <w:rFonts w:eastAsia="Malgun Gothic" w:hint="eastAsia"/>
          <w:lang w:eastAsia="ko-KR"/>
        </w:rPr>
        <w:t>.4.1.</w:t>
      </w:r>
      <w:r w:rsidRPr="00733AD3">
        <w:rPr>
          <w:rFonts w:eastAsia="Malgun Gothic"/>
          <w:lang w:eastAsia="ko-KR"/>
        </w:rPr>
        <w:t>2</w:t>
      </w:r>
      <w:r w:rsidR="00F24582">
        <w:rPr>
          <w:rFonts w:eastAsia="Malgun Gothic"/>
          <w:lang w:eastAsia="ko-KR"/>
        </w:rPr>
        <w:t>.</w:t>
      </w:r>
      <w:r w:rsidR="00F24582">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sidR="00080C2B">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sidR="00E0043F">
        <w:rPr>
          <w:lang w:eastAsia="ja-JP"/>
        </w:rPr>
        <w:t>per</w:t>
      </w:r>
      <w:r w:rsidR="00FA4D86">
        <w:rPr>
          <w:lang w:eastAsia="ja-JP"/>
        </w:rPr>
        <w:t>cent</w:t>
      </w:r>
      <w:r w:rsidRPr="00733AD3">
        <w:rPr>
          <w:rFonts w:eastAsia="Malgun Gothic"/>
          <w:lang w:eastAsia="ko-KR"/>
        </w:rPr>
        <w:t xml:space="preserve"> RH ± 10 </w:t>
      </w:r>
      <w:r w:rsidR="00E0043F">
        <w:rPr>
          <w:lang w:eastAsia="ja-JP"/>
        </w:rPr>
        <w:t>per</w:t>
      </w:r>
      <w:r w:rsidR="00FA4D86">
        <w:rPr>
          <w:lang w:eastAsia="ja-JP"/>
        </w:rPr>
        <w:t>cent</w:t>
      </w:r>
      <w:r w:rsidRPr="00733AD3">
        <w:rPr>
          <w:rFonts w:eastAsia="Malgun Gothic"/>
          <w:lang w:eastAsia="ko-KR"/>
        </w:rPr>
        <w:t xml:space="preserve"> RH and keep the air exchange rate in the whole vehicle test chamber at a minimum of twice per hour, this is a recommended value.</w:t>
      </w:r>
      <w:proofErr w:type="gramEnd"/>
      <w:r w:rsidRPr="00733AD3">
        <w:rPr>
          <w:rFonts w:eastAsia="Malgun Gothic"/>
          <w:lang w:eastAsia="ko-KR"/>
        </w:rPr>
        <w:t xml:space="preserve"> There is no dynamic v</w:t>
      </w:r>
      <w:r w:rsidR="00F24582">
        <w:rPr>
          <w:rFonts w:eastAsia="Malgun Gothic"/>
          <w:lang w:eastAsia="ko-KR"/>
        </w:rPr>
        <w:t>entilation of the test vehicle.</w:t>
      </w:r>
    </w:p>
    <w:p w:rsidR="0049796C" w:rsidRDefault="00733AD3" w:rsidP="00733AD3">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sidR="00F24582">
        <w:rPr>
          <w:rFonts w:eastAsia="Malgun Gothic"/>
          <w:lang w:eastAsia="ko-KR"/>
        </w:rPr>
        <w:t>.</w:t>
      </w:r>
      <w:r w:rsidR="00F24582">
        <w:rPr>
          <w:rFonts w:eastAsia="Malgun Gothic" w:hint="eastAsia"/>
          <w:lang w:eastAsia="ko-KR"/>
        </w:rPr>
        <w:tab/>
      </w:r>
      <w:r w:rsidRPr="00733AD3">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sidRPr="00733AD3">
        <w:rPr>
          <w:rFonts w:eastAsia="Malgun Gothic"/>
          <w:lang w:eastAsia="ko-KR"/>
        </w:rPr>
        <w:t xml:space="preserve"> </w:t>
      </w:r>
      <w:r w:rsidRPr="00D17897">
        <w:rPr>
          <w:rFonts w:eastAsia="Malgun Gothic"/>
          <w:lang w:eastAsia="ko-KR"/>
        </w:rPr>
        <w:t>l/min for VOCs and 1</w:t>
      </w:r>
      <w:r w:rsidR="00C47C6A" w:rsidRPr="00D17897">
        <w:rPr>
          <w:rFonts w:eastAsia="Malgun Gothic"/>
          <w:lang w:eastAsia="ko-KR"/>
        </w:rPr>
        <w:t>.0</w:t>
      </w:r>
      <w:r w:rsidRPr="00D17897">
        <w:rPr>
          <w:rFonts w:eastAsia="Malgun Gothic"/>
          <w:lang w:eastAsia="ko-KR"/>
        </w:rPr>
        <w:t xml:space="preserve"> l/min for carbonyl compound measurements. The measurement procedures</w:t>
      </w:r>
      <w:r w:rsidRPr="00733AD3">
        <w:rPr>
          <w:rFonts w:eastAsia="Malgun Gothic"/>
          <w:lang w:eastAsia="ko-KR"/>
        </w:rPr>
        <w:t xml:space="preserve"> specified in ISO 16000-6 an</w:t>
      </w:r>
      <w:r w:rsidR="0049796C">
        <w:rPr>
          <w:rFonts w:eastAsia="Malgun Gothic"/>
          <w:lang w:eastAsia="ko-KR"/>
        </w:rPr>
        <w:t xml:space="preserve">d ISO 16000-3 </w:t>
      </w:r>
      <w:proofErr w:type="gramStart"/>
      <w:r w:rsidR="0049796C">
        <w:rPr>
          <w:rFonts w:eastAsia="Malgun Gothic"/>
          <w:lang w:eastAsia="ko-KR"/>
        </w:rPr>
        <w:t>shall be followed</w:t>
      </w:r>
      <w:proofErr w:type="gramEnd"/>
    </w:p>
    <w:p w:rsidR="00733AD3" w:rsidRPr="00733AD3" w:rsidRDefault="0049796C" w:rsidP="00733AD3">
      <w:pPr>
        <w:spacing w:after="120"/>
        <w:ind w:left="2214" w:right="1134" w:hanging="1080"/>
        <w:jc w:val="both"/>
        <w:rPr>
          <w:rFonts w:eastAsia="Malgun Gothic"/>
          <w:lang w:eastAsia="ko-KR"/>
        </w:rPr>
      </w:pPr>
      <w:r>
        <w:rPr>
          <w:rFonts w:eastAsia="Malgun Gothic"/>
          <w:lang w:eastAsia="ko-KR"/>
        </w:rPr>
        <w:t>9.4.1.4</w:t>
      </w:r>
      <w:r>
        <w:rPr>
          <w:rFonts w:eastAsia="Malgun Gothic"/>
          <w:lang w:eastAsia="ko-KR"/>
        </w:rPr>
        <w:tab/>
      </w:r>
      <w:r w:rsidRPr="00733AD3">
        <w:rPr>
          <w:rFonts w:eastAsia="Malgun Gothic"/>
          <w:lang w:eastAsia="ko-KR"/>
        </w:rPr>
        <w:t xml:space="preserve">Turn off the pumps for the VOCs and carbonyl compounds sampling, read and register the measurement volumes and take the VOC sorbent tubes and DNPH cartridges, which </w:t>
      </w:r>
      <w:proofErr w:type="gramStart"/>
      <w:r w:rsidRPr="00733AD3">
        <w:rPr>
          <w:rFonts w:eastAsia="Malgun Gothic"/>
          <w:lang w:eastAsia="ko-KR"/>
        </w:rPr>
        <w:t>are placed</w:t>
      </w:r>
      <w:proofErr w:type="gramEnd"/>
      <w:r w:rsidRPr="00733AD3">
        <w:rPr>
          <w:rFonts w:eastAsia="Malgun Gothic"/>
          <w:lang w:eastAsia="ko-KR"/>
        </w:rPr>
        <w:t xml:space="preserve"> outside the vehicle cabin, out of the sampling train. Seal the sorbent tubes or cartridges and analyse according to ISO 16000-6 and ISO 16000-3.</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9.4.2</w:t>
      </w:r>
      <w:r w:rsidR="00F24582">
        <w:rPr>
          <w:rFonts w:eastAsia="Malgun Gothic"/>
          <w:lang w:eastAsia="ko-KR"/>
        </w:rPr>
        <w:t>.</w:t>
      </w:r>
      <w:r w:rsidRPr="00733AD3">
        <w:rPr>
          <w:rFonts w:eastAsia="Malgun Gothic"/>
          <w:lang w:eastAsia="ko-KR"/>
        </w:rPr>
        <w:tab/>
      </w:r>
      <w:r w:rsidRPr="00733AD3">
        <w:rPr>
          <w:rFonts w:eastAsia="Malgun Gothic"/>
          <w:lang w:eastAsia="ko-KR"/>
        </w:rPr>
        <w:tab/>
        <w:t>Parking mode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sidR="00F24582">
        <w:rPr>
          <w:rFonts w:eastAsia="Malgun Gothic"/>
          <w:lang w:eastAsia="ko-KR"/>
        </w:rPr>
        <w:t>.</w:t>
      </w:r>
      <w:r w:rsidR="00F24582">
        <w:rPr>
          <w:rFonts w:eastAsia="Malgun Gothic" w:hint="eastAsia"/>
          <w:lang w:eastAsia="ko-KR"/>
        </w:rPr>
        <w:tab/>
      </w:r>
      <w:r w:rsidR="0049796C" w:rsidRPr="00D17897">
        <w:rPr>
          <w:rFonts w:eastAsia="Malgun Gothic"/>
          <w:lang w:eastAsia="ko-KR"/>
        </w:rPr>
        <w:t>S</w:t>
      </w:r>
      <w:r w:rsidRPr="00D17897">
        <w:rPr>
          <w:rFonts w:eastAsia="Malgun Gothic"/>
          <w:lang w:eastAsia="ko-KR"/>
        </w:rPr>
        <w:t>tart the parking mode with the h</w:t>
      </w:r>
      <w:r w:rsidR="0049796C" w:rsidRPr="00D17897">
        <w:rPr>
          <w:rFonts w:eastAsia="Malgun Gothic"/>
          <w:lang w:eastAsia="ko-KR"/>
        </w:rPr>
        <w:t>eating-up procedure.</w:t>
      </w:r>
      <w:r w:rsidR="0013140D" w:rsidRPr="00D17897">
        <w:rPr>
          <w:rFonts w:eastAsia="Malgun Gothic"/>
          <w:lang w:eastAsia="ko-KR"/>
        </w:rPr>
        <w:t xml:space="preserve"> </w:t>
      </w:r>
      <w:r w:rsidRPr="00D17897">
        <w:rPr>
          <w:rFonts w:eastAsia="Malgun Gothic"/>
          <w:lang w:eastAsia="ko-KR"/>
        </w:rPr>
        <w:t xml:space="preserve">The following tasks </w:t>
      </w:r>
      <w:proofErr w:type="gramStart"/>
      <w:r w:rsidRPr="00D17897">
        <w:rPr>
          <w:rFonts w:eastAsia="Malgun Gothic"/>
          <w:lang w:eastAsia="ko-KR"/>
        </w:rPr>
        <w:t>shall be performed</w:t>
      </w:r>
      <w:proofErr w:type="gramEnd"/>
      <w:r w:rsidRPr="00D17897">
        <w:rPr>
          <w:rFonts w:eastAsia="Malgun Gothic"/>
          <w:lang w:eastAsia="ko-KR"/>
        </w:rPr>
        <w:t>.</w:t>
      </w:r>
      <w:r w:rsidRPr="00D17897">
        <w:rPr>
          <w:rFonts w:eastAsia="Malgun Gothic" w:hint="eastAsia"/>
          <w:lang w:eastAsia="ko-KR"/>
        </w:rPr>
        <w:t xml:space="preserve"> </w:t>
      </w:r>
      <w:proofErr w:type="gramStart"/>
      <w:r w:rsidRPr="00D17897">
        <w:rPr>
          <w:rFonts w:eastAsia="Malgun Gothic"/>
          <w:lang w:eastAsia="ko-KR"/>
        </w:rPr>
        <w:t>Start heating wit</w:t>
      </w:r>
      <w:r w:rsidR="00F24582" w:rsidRPr="00D17897">
        <w:rPr>
          <w:rFonts w:eastAsia="Malgun Gothic"/>
          <w:lang w:eastAsia="ko-KR"/>
        </w:rPr>
        <w:t>h the hea</w:t>
      </w:r>
      <w:r w:rsidR="008F0F57" w:rsidRPr="00D17897">
        <w:rPr>
          <w:rFonts w:eastAsia="Malgun Gothic"/>
          <w:lang w:eastAsia="ko-KR"/>
        </w:rPr>
        <w:t>ting radiators</w:t>
      </w:r>
      <w:proofErr w:type="gramEnd"/>
      <w:r w:rsidR="008F0F57" w:rsidRPr="00D17897">
        <w:rPr>
          <w:rFonts w:eastAsia="Malgun Gothic"/>
          <w:lang w:eastAsia="ko-KR"/>
        </w:rPr>
        <w:t xml:space="preserve">, </w:t>
      </w:r>
      <w:proofErr w:type="gramStart"/>
      <w:r w:rsidR="00F24582" w:rsidRPr="00D17897">
        <w:rPr>
          <w:rFonts w:eastAsia="Malgun Gothic"/>
          <w:lang w:eastAsia="ko-KR"/>
        </w:rPr>
        <w:t>see 8.2</w:t>
      </w:r>
      <w:proofErr w:type="gramEnd"/>
      <w:r w:rsidR="00F24582" w:rsidRPr="00D17897">
        <w:rPr>
          <w:rFonts w:eastAsia="Malgun Gothic"/>
          <w:lang w:eastAsia="ko-KR"/>
        </w:rPr>
        <w:t>.</w:t>
      </w:r>
      <w:r w:rsidRPr="00D17897">
        <w:rPr>
          <w:rFonts w:eastAsia="Malgun Gothic"/>
          <w:lang w:eastAsia="ko-KR"/>
        </w:rPr>
        <w:t xml:space="preserve"> The irradiation </w:t>
      </w:r>
      <w:proofErr w:type="gramStart"/>
      <w:r w:rsidRPr="00D17897">
        <w:rPr>
          <w:rFonts w:eastAsia="Malgun Gothic"/>
          <w:lang w:eastAsia="ko-KR"/>
        </w:rPr>
        <w:t>is adjusted to 400 W/m</w:t>
      </w:r>
      <w:r w:rsidRPr="00D17897">
        <w:rPr>
          <w:rFonts w:eastAsia="Malgun Gothic"/>
          <w:vertAlign w:val="superscript"/>
          <w:lang w:eastAsia="ko-KR"/>
        </w:rPr>
        <w:t>2</w:t>
      </w:r>
      <w:r w:rsidRPr="00D17897">
        <w:rPr>
          <w:rFonts w:eastAsia="Malgun Gothic"/>
          <w:lang w:eastAsia="ko-KR"/>
        </w:rPr>
        <w:t xml:space="preserve"> ± 50 W/m</w:t>
      </w:r>
      <w:r w:rsidRPr="00D17897">
        <w:rPr>
          <w:rFonts w:eastAsia="Malgun Gothic"/>
          <w:vertAlign w:val="superscript"/>
          <w:lang w:eastAsia="ko-KR"/>
        </w:rPr>
        <w:t>2</w:t>
      </w:r>
      <w:r w:rsidRPr="00D17897">
        <w:rPr>
          <w:rFonts w:eastAsia="Malgun Gothic"/>
          <w:lang w:eastAsia="ko-KR"/>
        </w:rPr>
        <w:t xml:space="preserve"> and maintained at that level for 4.5 hours</w:t>
      </w:r>
      <w:proofErr w:type="gramEnd"/>
      <w:r w:rsidR="0049796C" w:rsidRPr="00D17897">
        <w:rPr>
          <w:rFonts w:eastAsia="Malgun Gothic"/>
          <w:lang w:eastAsia="ko-KR"/>
        </w:rPr>
        <w:t>,</w:t>
      </w:r>
      <w:r w:rsidRPr="00D17897">
        <w:rPr>
          <w:rFonts w:eastAsia="Malgun Gothic" w:hint="eastAsia"/>
          <w:lang w:eastAsia="ko-KR"/>
        </w:rPr>
        <w:t xml:space="preserve"> </w:t>
      </w:r>
      <w:r w:rsidR="0049796C" w:rsidRPr="00D17897">
        <w:rPr>
          <w:rFonts w:eastAsia="Malgun Gothic"/>
          <w:lang w:eastAsia="ko-KR"/>
        </w:rPr>
        <w:t>see Annex III.</w:t>
      </w:r>
      <w:r w:rsidR="0049796C" w:rsidRPr="00D17897">
        <w:rPr>
          <w:rFonts w:eastAsia="Malgun Gothic" w:hint="eastAsia"/>
          <w:lang w:eastAsia="ko-KR"/>
        </w:rPr>
        <w:t xml:space="preserve"> </w:t>
      </w:r>
      <w:r w:rsidRPr="00D17897">
        <w:rPr>
          <w:rFonts w:eastAsia="Malgun Gothic"/>
          <w:lang w:eastAsia="ko-KR"/>
        </w:rPr>
        <w:t>Adjust the air exchange rate to twice per hour or higher; this is a recommended value for the whole vehicle test chamber.</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sidR="00080C2B">
        <w:rPr>
          <w:rFonts w:eastAsia="Malgun Gothic"/>
          <w:lang w:eastAsia="ko-KR"/>
        </w:rPr>
        <w:t>.</w:t>
      </w:r>
      <w:r w:rsidR="00080C2B">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sidR="00080C2B">
        <w:rPr>
          <w:rFonts w:eastAsia="Malgun Gothic"/>
          <w:lang w:eastAsia="ko-KR"/>
        </w:rPr>
        <w:t xml:space="preserve">ampling train for </w:t>
      </w:r>
      <w:proofErr w:type="gramStart"/>
      <w:r w:rsidR="00080C2B">
        <w:rPr>
          <w:rFonts w:eastAsia="Malgun Gothic"/>
          <w:lang w:eastAsia="ko-KR"/>
        </w:rPr>
        <w:t>leaks,</w:t>
      </w:r>
      <w:proofErr w:type="gramEnd"/>
      <w:r w:rsidR="00080C2B">
        <w:rPr>
          <w:rFonts w:eastAsia="Malgun Gothic"/>
          <w:lang w:eastAsia="ko-KR"/>
        </w:rPr>
        <w:t xml:space="preserve"> see 8.3.3.</w:t>
      </w:r>
      <w:r w:rsidRPr="00733AD3">
        <w:rPr>
          <w:rFonts w:eastAsia="Malgun Gothic"/>
          <w:lang w:eastAsia="ko-KR"/>
        </w:rPr>
        <w:t xml:space="preserve"> </w:t>
      </w:r>
      <w:proofErr w:type="gramStart"/>
      <w:r w:rsidRPr="00733AD3">
        <w:rPr>
          <w:rFonts w:eastAsia="Malgun Gothic"/>
          <w:lang w:eastAsia="ko-KR"/>
        </w:rPr>
        <w:t>and</w:t>
      </w:r>
      <w:proofErr w:type="gramEnd"/>
      <w:r w:rsidRPr="00733AD3">
        <w:rPr>
          <w:rFonts w:eastAsia="Malgun Gothic"/>
          <w:lang w:eastAsia="ko-KR"/>
        </w:rPr>
        <w:t xml:space="preserve"> purge the dead volume. Turn the pumps of the four sampling trains on. Perform formaldehyde sampling in the test vehicle cabin at elevated temperatures for 30 min. The flow rate </w:t>
      </w:r>
      <w:proofErr w:type="gramStart"/>
      <w:r w:rsidRPr="00733AD3">
        <w:rPr>
          <w:rFonts w:eastAsia="Malgun Gothic"/>
          <w:lang w:eastAsia="ko-KR"/>
        </w:rPr>
        <w:t>is adjusted</w:t>
      </w:r>
      <w:proofErr w:type="gramEnd"/>
      <w:r w:rsidRPr="00733AD3">
        <w:rPr>
          <w:rFonts w:eastAsia="Malgun Gothic"/>
          <w:lang w:eastAsia="ko-KR"/>
        </w:rPr>
        <w:t xml:space="preserve"> to maximum </w:t>
      </w:r>
      <w:r w:rsidRPr="00D17897">
        <w:rPr>
          <w:rFonts w:eastAsia="Malgun Gothic"/>
          <w:lang w:eastAsia="ko-KR"/>
        </w:rPr>
        <w:t>1</w:t>
      </w:r>
      <w:r w:rsidR="00C47C6A" w:rsidRPr="00D17897">
        <w:rPr>
          <w:rFonts w:eastAsia="Malgun Gothic"/>
          <w:lang w:eastAsia="ko-KR"/>
        </w:rPr>
        <w:t>.0</w:t>
      </w:r>
      <w:r w:rsidRPr="00733AD3">
        <w:rPr>
          <w:rFonts w:eastAsia="Malgun Gothic"/>
          <w:lang w:eastAsia="ko-KR"/>
        </w:rPr>
        <w:t xml:space="preserve"> l/min for carbonyl compound measurements. The measurement proc</w:t>
      </w:r>
      <w:r w:rsidR="00BA1BAD">
        <w:rPr>
          <w:rFonts w:eastAsia="Malgun Gothic"/>
          <w:lang w:eastAsia="ko-KR"/>
        </w:rPr>
        <w:t xml:space="preserve">edure specified in ISO 16000-3 </w:t>
      </w:r>
      <w:proofErr w:type="gramStart"/>
      <w:r w:rsidRPr="00733AD3">
        <w:rPr>
          <w:rFonts w:eastAsia="Malgun Gothic"/>
          <w:lang w:eastAsia="ko-KR"/>
        </w:rPr>
        <w:t>shall be followed</w:t>
      </w:r>
      <w:proofErr w:type="gramEnd"/>
      <w:r w:rsidRPr="00733AD3">
        <w:rPr>
          <w:rFonts w:eastAsia="Malgun Gothic"/>
          <w:lang w:eastAsia="ko-KR"/>
        </w:rPr>
        <w:t>.</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sidR="00080C2B">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00080C2B">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sidR="00080C2B">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w:t>
      </w:r>
      <w:r w:rsidR="00891923" w:rsidRPr="00733AD3">
        <w:rPr>
          <w:rFonts w:eastAsia="Malgun Gothic"/>
          <w:lang w:eastAsia="ko-KR"/>
        </w:rPr>
        <w:t>check the s</w:t>
      </w:r>
      <w:r w:rsidR="00891923">
        <w:rPr>
          <w:rFonts w:eastAsia="Malgun Gothic"/>
          <w:lang w:eastAsia="ko-KR"/>
        </w:rPr>
        <w:t xml:space="preserve">ampling train for leaks, </w:t>
      </w:r>
      <w:proofErr w:type="gramStart"/>
      <w:r w:rsidR="00891923">
        <w:rPr>
          <w:rFonts w:eastAsia="Malgun Gothic"/>
          <w:lang w:eastAsia="ko-KR"/>
        </w:rPr>
        <w:t>see</w:t>
      </w:r>
      <w:proofErr w:type="gramEnd"/>
      <w:r w:rsidR="00891923">
        <w:rPr>
          <w:rFonts w:eastAsia="Malgun Gothic"/>
          <w:lang w:eastAsia="ko-KR"/>
        </w:rPr>
        <w:t xml:space="preserve"> 8.3.3.</w:t>
      </w:r>
      <w:r w:rsidR="00891923" w:rsidRPr="00733AD3">
        <w:rPr>
          <w:rFonts w:eastAsia="Malgun Gothic"/>
          <w:lang w:eastAsia="ko-KR"/>
        </w:rPr>
        <w:t xml:space="preserve"> </w:t>
      </w:r>
      <w:proofErr w:type="gramStart"/>
      <w:r w:rsidR="00891923" w:rsidRPr="00733AD3">
        <w:rPr>
          <w:rFonts w:eastAsia="Malgun Gothic"/>
          <w:lang w:eastAsia="ko-KR"/>
        </w:rPr>
        <w:t>and</w:t>
      </w:r>
      <w:proofErr w:type="gramEnd"/>
      <w:r w:rsidR="00891923" w:rsidRPr="00733AD3">
        <w:rPr>
          <w:rFonts w:eastAsia="Malgun Gothic"/>
          <w:lang w:eastAsia="ko-KR"/>
        </w:rPr>
        <w:t xml:space="preserve"> purge the dead volume.</w:t>
      </w:r>
      <w:r w:rsidRPr="00733AD3">
        <w:rPr>
          <w:rFonts w:eastAsia="Malgun Gothic"/>
          <w:lang w:eastAsia="ko-KR"/>
        </w:rPr>
        <w:t xml:space="preserve"> Connect the exhaust pipe of the test vehicle with the ventilation system of test chamber to remove the exhaust gases outdoors.</w:t>
      </w:r>
    </w:p>
    <w:p w:rsidR="00733AD3" w:rsidRPr="00733AD3" w:rsidRDefault="00733AD3" w:rsidP="0048534F">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sidR="00080C2B">
        <w:rPr>
          <w:rFonts w:eastAsia="Malgun Gothic"/>
          <w:lang w:eastAsia="ko-KR"/>
        </w:rPr>
        <w:t>.</w:t>
      </w:r>
      <w:r w:rsidR="00080C2B">
        <w:rPr>
          <w:rFonts w:eastAsia="Malgun Gothic" w:hint="eastAsia"/>
          <w:lang w:eastAsia="ko-KR"/>
        </w:rPr>
        <w:tab/>
      </w:r>
      <w:proofErr w:type="gramStart"/>
      <w:r w:rsidRPr="00733AD3">
        <w:rPr>
          <w:rFonts w:eastAsia="Malgun Gothic"/>
          <w:lang w:eastAsia="ko-KR"/>
        </w:rPr>
        <w:t>Open the driver’s door</w:t>
      </w:r>
      <w:proofErr w:type="gramEnd"/>
      <w:r w:rsidRPr="00733AD3">
        <w:rPr>
          <w:rFonts w:eastAsia="Malgun Gothic"/>
          <w:lang w:eastAsia="ko-KR"/>
        </w:rPr>
        <w:t xml:space="preserve">, </w:t>
      </w:r>
      <w:proofErr w:type="gramStart"/>
      <w:r w:rsidRPr="00733AD3">
        <w:rPr>
          <w:rFonts w:eastAsia="Malgun Gothic"/>
          <w:lang w:eastAsia="ko-KR"/>
        </w:rPr>
        <w:t>start the engine</w:t>
      </w:r>
      <w:proofErr w:type="gramEnd"/>
      <w:r w:rsidRPr="00733AD3">
        <w:rPr>
          <w:rFonts w:eastAsia="Malgun Gothic"/>
          <w:lang w:eastAsia="ko-KR"/>
        </w:rPr>
        <w:t xml:space="preserve">. </w:t>
      </w:r>
      <w:r w:rsidR="00101ACB" w:rsidRPr="00D17897">
        <w:rPr>
          <w:rFonts w:eastAsia="Malgun Gothic"/>
          <w:lang w:eastAsia="ko-KR"/>
        </w:rPr>
        <w:t xml:space="preserve">Turn on the air conditioning.  Set vehicle temperature at 23 °C in the case of an automatic conditioning system or the lowest operation for semi-automatic and manual conditioning systems.  For test vehicles without automatic air-conditioning systems, </w:t>
      </w:r>
      <w:proofErr w:type="gramStart"/>
      <w:r w:rsidR="00101ACB" w:rsidRPr="00D17897">
        <w:rPr>
          <w:rFonts w:eastAsia="Malgun Gothic"/>
          <w:lang w:eastAsia="ko-KR"/>
        </w:rPr>
        <w:t>the fan is in highest performance mode with fresh-air ventilation</w:t>
      </w:r>
      <w:proofErr w:type="gramEnd"/>
      <w:r w:rsidR="00101ACB" w:rsidRPr="00D17897">
        <w:rPr>
          <w:rFonts w:eastAsia="Malgun Gothic"/>
          <w:lang w:eastAsia="ko-KR"/>
        </w:rPr>
        <w:t xml:space="preserve">, </w:t>
      </w:r>
      <w:proofErr w:type="gramStart"/>
      <w:r w:rsidR="00101ACB" w:rsidRPr="00D17897">
        <w:rPr>
          <w:rFonts w:eastAsia="Malgun Gothic"/>
          <w:lang w:eastAsia="ko-KR"/>
        </w:rPr>
        <w:t>see Annex III</w:t>
      </w:r>
      <w:proofErr w:type="gramEnd"/>
      <w:r w:rsidR="00101ACB" w:rsidRPr="00D17897">
        <w:rPr>
          <w:rFonts w:eastAsia="Malgun Gothic"/>
          <w:lang w:eastAsia="ko-KR"/>
        </w:rPr>
        <w:t xml:space="preserve">. Close the </w:t>
      </w:r>
      <w:proofErr w:type="spellStart"/>
      <w:proofErr w:type="gramStart"/>
      <w:r w:rsidR="00101ACB" w:rsidRPr="00D17897">
        <w:rPr>
          <w:rFonts w:eastAsia="Malgun Gothic"/>
          <w:lang w:eastAsia="ko-KR"/>
        </w:rPr>
        <w:t>drivers</w:t>
      </w:r>
      <w:proofErr w:type="spellEnd"/>
      <w:proofErr w:type="gramEnd"/>
      <w:r w:rsidR="00101ACB" w:rsidRPr="00D17897">
        <w:rPr>
          <w:rFonts w:eastAsia="Malgun Gothic"/>
          <w:lang w:eastAsia="ko-KR"/>
        </w:rPr>
        <w:t xml:space="preserve"> doo</w:t>
      </w:r>
      <w:r w:rsidR="000058C0" w:rsidRPr="00D17897">
        <w:rPr>
          <w:rFonts w:eastAsia="Malgun Gothic"/>
          <w:lang w:eastAsia="ko-KR"/>
        </w:rPr>
        <w:t>r.  Complete these</w:t>
      </w:r>
      <w:r w:rsidR="00101ACB" w:rsidRPr="00D17897">
        <w:rPr>
          <w:rFonts w:eastAsia="Malgun Gothic"/>
          <w:lang w:eastAsia="ko-KR"/>
        </w:rPr>
        <w:t xml:space="preserve"> step</w:t>
      </w:r>
      <w:r w:rsidR="000058C0" w:rsidRPr="00D17897">
        <w:rPr>
          <w:rFonts w:eastAsia="Malgun Gothic"/>
          <w:lang w:eastAsia="ko-KR"/>
        </w:rPr>
        <w:t>s</w:t>
      </w:r>
      <w:r w:rsidR="00101ACB" w:rsidRPr="00D17897">
        <w:rPr>
          <w:rFonts w:eastAsia="Malgun Gothic"/>
          <w:lang w:eastAsia="ko-KR"/>
        </w:rPr>
        <w:t xml:space="preserve"> of the procedure in 60 seconds; meaning, after a maximum of 60 seconds of engine running the driver’s door </w:t>
      </w:r>
      <w:proofErr w:type="gramStart"/>
      <w:r w:rsidR="00101ACB" w:rsidRPr="00D17897">
        <w:rPr>
          <w:rFonts w:eastAsia="Malgun Gothic"/>
          <w:lang w:eastAsia="ko-KR"/>
        </w:rPr>
        <w:t>shall be closed</w:t>
      </w:r>
      <w:proofErr w:type="gramEnd"/>
      <w:r w:rsidR="00101ACB" w:rsidRPr="00D17897">
        <w:rPr>
          <w:rFonts w:eastAsia="Malgun Gothic"/>
          <w:lang w:eastAsia="ko-KR"/>
        </w:rPr>
        <w:t xml:space="preserve">. The doors and windows of test vehicle shall remain closed during the entire driving mode. </w:t>
      </w:r>
      <w:r w:rsidRPr="00D17897">
        <w:rPr>
          <w:rFonts w:eastAsia="Malgun Gothic"/>
          <w:lang w:eastAsia="ko-KR"/>
        </w:rPr>
        <w:t xml:space="preserve">Engine must be running during </w:t>
      </w:r>
      <w:r w:rsidR="00101ACB" w:rsidRPr="00D17897">
        <w:rPr>
          <w:rFonts w:eastAsia="Malgun Gothic"/>
          <w:lang w:eastAsia="ko-KR"/>
        </w:rPr>
        <w:t xml:space="preserve">the entire mode </w:t>
      </w:r>
      <w:r w:rsidRPr="00D17897">
        <w:rPr>
          <w:rFonts w:eastAsia="Malgun Gothic"/>
          <w:lang w:eastAsia="ko-KR"/>
        </w:rPr>
        <w:t xml:space="preserve">at </w:t>
      </w:r>
      <w:r w:rsidR="00101ACB" w:rsidRPr="00D17897">
        <w:rPr>
          <w:rFonts w:eastAsia="Malgun Gothic"/>
          <w:lang w:eastAsia="ko-KR"/>
        </w:rPr>
        <w:t xml:space="preserve">the vehicle’s </w:t>
      </w:r>
      <w:r w:rsidRPr="00D17897">
        <w:rPr>
          <w:rFonts w:eastAsia="Malgun Gothic"/>
          <w:lang w:eastAsia="ko-KR"/>
        </w:rPr>
        <w:t>idling speed with the minimum frequency of idling declared by the manufacturer.</w:t>
      </w:r>
      <w:r w:rsidRPr="00733AD3">
        <w:rPr>
          <w:rFonts w:eastAsia="Malgun Gothic"/>
          <w:lang w:eastAsia="ko-KR"/>
        </w:rPr>
        <w:t xml:space="preserve"> </w:t>
      </w:r>
    </w:p>
    <w:p w:rsidR="00733AD3" w:rsidRPr="00733AD3" w:rsidRDefault="00733AD3" w:rsidP="0048534F">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sidR="00080C2B">
        <w:rPr>
          <w:rFonts w:eastAsia="Malgun Gothic"/>
          <w:lang w:eastAsia="ko-KR"/>
        </w:rPr>
        <w:t>.</w:t>
      </w:r>
      <w:r w:rsidR="00080C2B">
        <w:rPr>
          <w:rFonts w:eastAsia="Malgun Gothic" w:hint="eastAsia"/>
          <w:lang w:eastAsia="ko-KR"/>
        </w:rPr>
        <w:tab/>
      </w:r>
      <w:r w:rsidRPr="00D17897">
        <w:rPr>
          <w:rFonts w:eastAsia="Malgun Gothic"/>
          <w:lang w:eastAsia="ko-KR"/>
        </w:rPr>
        <w:t xml:space="preserve">After </w:t>
      </w:r>
      <w:r w:rsidR="003C75C7" w:rsidRPr="00D17897">
        <w:rPr>
          <w:rFonts w:eastAsia="Malgun Gothic"/>
          <w:lang w:eastAsia="ko-KR"/>
        </w:rPr>
        <w:t>60 seconds of closing the door</w:t>
      </w:r>
      <w:r w:rsidRPr="00D17897">
        <w:rPr>
          <w:rFonts w:eastAsia="Malgun Gothic"/>
          <w:lang w:eastAsia="ko-KR"/>
        </w:rPr>
        <w:t>,</w:t>
      </w:r>
      <w:r w:rsidRPr="00733AD3">
        <w:rPr>
          <w:rFonts w:eastAsia="Malgun Gothic"/>
          <w:lang w:eastAsia="ko-KR"/>
        </w:rPr>
        <w:t xml:space="preserve"> turn on the pum</w:t>
      </w:r>
      <w:r w:rsidR="003C75C7">
        <w:rPr>
          <w:rFonts w:eastAsia="Malgun Gothic"/>
          <w:lang w:eastAsia="ko-KR"/>
        </w:rPr>
        <w:t xml:space="preserve">ps of the four sampling </w:t>
      </w:r>
      <w:r w:rsidR="003C75C7" w:rsidRPr="00D17897">
        <w:rPr>
          <w:rFonts w:eastAsia="Malgun Gothic"/>
          <w:lang w:eastAsia="ko-KR"/>
        </w:rPr>
        <w:t xml:space="preserve">trains, </w:t>
      </w:r>
      <w:r w:rsidRPr="00D17897">
        <w:rPr>
          <w:rFonts w:eastAsia="Malgun Gothic"/>
          <w:lang w:eastAsia="ko-KR"/>
        </w:rPr>
        <w:t>two for VOCs and two for carbo</w:t>
      </w:r>
      <w:r w:rsidR="003C75C7" w:rsidRPr="00D17897">
        <w:rPr>
          <w:rFonts w:eastAsia="Malgun Gothic"/>
          <w:lang w:eastAsia="ko-KR"/>
        </w:rPr>
        <w:t>nyl compounds, each in parallel</w:t>
      </w:r>
      <w:r w:rsidRPr="00D17897">
        <w:rPr>
          <w:rFonts w:eastAsia="Malgun Gothic"/>
          <w:lang w:eastAsia="ko-KR"/>
        </w:rPr>
        <w:t xml:space="preserve">. The sampling of air samples in the test vehicle cabin </w:t>
      </w:r>
      <w:proofErr w:type="gramStart"/>
      <w:r w:rsidRPr="00D17897">
        <w:rPr>
          <w:rFonts w:eastAsia="Malgun Gothic"/>
          <w:lang w:eastAsia="ko-KR"/>
        </w:rPr>
        <w:t>is performed</w:t>
      </w:r>
      <w:proofErr w:type="gramEnd"/>
      <w:r w:rsidRPr="00D17897">
        <w:rPr>
          <w:rFonts w:eastAsia="Malgun Gothic"/>
          <w:lang w:eastAsia="ko-KR"/>
        </w:rPr>
        <w:t xml:space="preserve"> at elevated temperature for 30 min. The flow rate </w:t>
      </w:r>
      <w:proofErr w:type="gramStart"/>
      <w:r w:rsidRPr="00D17897">
        <w:rPr>
          <w:rFonts w:eastAsia="Malgun Gothic"/>
          <w:lang w:eastAsia="ko-KR"/>
        </w:rPr>
        <w:t>is adjusted</w:t>
      </w:r>
      <w:proofErr w:type="gramEnd"/>
      <w:r w:rsidRPr="00D17897">
        <w:rPr>
          <w:rFonts w:eastAsia="Malgun Gothic"/>
          <w:lang w:eastAsia="ko-KR"/>
        </w:rPr>
        <w:t xml:space="preserve"> to maximum </w:t>
      </w:r>
      <w:r w:rsidRPr="00D17897">
        <w:rPr>
          <w:rFonts w:eastAsia="Malgun Gothic" w:hint="eastAsia"/>
          <w:lang w:eastAsia="ko-KR"/>
        </w:rPr>
        <w:t>0.2</w:t>
      </w:r>
      <w:r w:rsidRPr="00D17897">
        <w:rPr>
          <w:rFonts w:eastAsia="Malgun Gothic"/>
          <w:lang w:eastAsia="ko-KR"/>
        </w:rPr>
        <w:t xml:space="preserve"> l/min for VOCs and 1</w:t>
      </w:r>
      <w:r w:rsidR="009D4BA1" w:rsidRPr="00D17897">
        <w:rPr>
          <w:rFonts w:eastAsia="Malgun Gothic"/>
          <w:lang w:eastAsia="ko-KR"/>
        </w:rPr>
        <w:t>.0</w:t>
      </w:r>
      <w:r w:rsidRPr="00D17897">
        <w:rPr>
          <w:rFonts w:eastAsia="Malgun Gothic"/>
          <w:lang w:eastAsia="ko-KR"/>
        </w:rPr>
        <w:t xml:space="preserve"> l/min for carbonyl compound measurements. The measurement procedures specified in ISO 16000-6 (VOCs) and ISO 16000-3 (carbonyl compounds) shall be followed.</w:t>
      </w:r>
    </w:p>
    <w:p w:rsidR="00733AD3" w:rsidRPr="00733AD3" w:rsidRDefault="00733AD3" w:rsidP="0048534F">
      <w:pPr>
        <w:spacing w:after="120"/>
        <w:ind w:left="2268" w:right="1134" w:hanging="1134"/>
        <w:jc w:val="both"/>
        <w:rPr>
          <w:rFonts w:eastAsia="Malgun Gothic"/>
          <w:lang w:eastAsia="ko-KR"/>
        </w:rPr>
      </w:pPr>
      <w:r w:rsidRPr="00D17897">
        <w:rPr>
          <w:rFonts w:eastAsia="Malgun Gothic"/>
          <w:lang w:eastAsia="ko-KR"/>
        </w:rPr>
        <w:t>9</w:t>
      </w:r>
      <w:r w:rsidRPr="00D17897">
        <w:rPr>
          <w:rFonts w:eastAsia="Malgun Gothic" w:hint="eastAsia"/>
          <w:lang w:eastAsia="ko-KR"/>
        </w:rPr>
        <w:t>.4.3</w:t>
      </w:r>
      <w:r w:rsidRPr="00D17897">
        <w:rPr>
          <w:rFonts w:eastAsia="Malgun Gothic"/>
          <w:lang w:eastAsia="ko-KR"/>
        </w:rPr>
        <w:t>.</w:t>
      </w:r>
      <w:r w:rsidRPr="00D17897">
        <w:rPr>
          <w:rFonts w:eastAsia="Malgun Gothic" w:hint="eastAsia"/>
          <w:lang w:eastAsia="ko-KR"/>
        </w:rPr>
        <w:t>4</w:t>
      </w:r>
      <w:r w:rsidR="00080C2B" w:rsidRPr="00D17897">
        <w:rPr>
          <w:rFonts w:eastAsia="Malgun Gothic"/>
          <w:lang w:eastAsia="ko-KR"/>
        </w:rPr>
        <w:t>.</w:t>
      </w:r>
      <w:r w:rsidR="00080C2B">
        <w:rPr>
          <w:rFonts w:eastAsia="Malgun Gothic" w:hint="eastAsia"/>
          <w:lang w:eastAsia="ko-KR"/>
        </w:rPr>
        <w:tab/>
      </w:r>
      <w:r w:rsidR="00080C2B">
        <w:rPr>
          <w:rFonts w:eastAsia="Malgun Gothic" w:hint="eastAsia"/>
          <w:lang w:eastAsia="ko-KR"/>
        </w:rPr>
        <w:tab/>
      </w:r>
      <w:r w:rsidRPr="00733AD3">
        <w:rPr>
          <w:rFonts w:eastAsia="Malgun Gothic"/>
          <w:lang w:eastAsia="ko-KR"/>
        </w:rPr>
        <w:t xml:space="preserve">Turn off the engine. Stop the pumps of the sampling trains and the heating radiators/lamps. The sampling volumes </w:t>
      </w:r>
      <w:proofErr w:type="gramStart"/>
      <w:r w:rsidRPr="00733AD3">
        <w:rPr>
          <w:rFonts w:eastAsia="Malgun Gothic"/>
          <w:lang w:eastAsia="ko-KR"/>
        </w:rPr>
        <w:t>shall be read and registered</w:t>
      </w:r>
      <w:proofErr w:type="gramEnd"/>
      <w:r w:rsidRPr="00733AD3">
        <w:rPr>
          <w:rFonts w:eastAsia="Malgun Gothic"/>
          <w:lang w:eastAsia="ko-KR"/>
        </w:rPr>
        <w:t xml:space="preserve">. The VOC sorbent tubes and DNPH cartridges </w:t>
      </w:r>
      <w:proofErr w:type="gramStart"/>
      <w:r w:rsidRPr="00733AD3">
        <w:rPr>
          <w:rFonts w:eastAsia="Malgun Gothic"/>
          <w:lang w:eastAsia="ko-KR"/>
        </w:rPr>
        <w:t>shall be taken</w:t>
      </w:r>
      <w:proofErr w:type="gramEnd"/>
      <w:r w:rsidRPr="00733AD3">
        <w:rPr>
          <w:rFonts w:eastAsia="Malgun Gothic"/>
          <w:lang w:eastAsia="ko-KR"/>
        </w:rPr>
        <w:t xml:space="preserve">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rsidR="00733AD3" w:rsidRPr="00080C2B" w:rsidRDefault="00733AD3" w:rsidP="00080C2B">
      <w:pPr>
        <w:pStyle w:val="HChG"/>
        <w:ind w:left="2268"/>
      </w:pPr>
      <w:r w:rsidRPr="00080C2B">
        <w:rPr>
          <w:rFonts w:hint="eastAsia"/>
        </w:rPr>
        <w:t>10.</w:t>
      </w:r>
      <w:r w:rsidRPr="00080C2B">
        <w:rPr>
          <w:rFonts w:hint="eastAsia"/>
        </w:rPr>
        <w:tab/>
      </w:r>
      <w:r w:rsidRPr="00080C2B">
        <w:rPr>
          <w:rFonts w:hint="eastAsia"/>
        </w:rPr>
        <w:tab/>
      </w:r>
      <w:r w:rsidRPr="00080C2B">
        <w:t>Calculation, presentation of results, and precision and uncertainty</w:t>
      </w:r>
    </w:p>
    <w:p w:rsidR="00733AD3" w:rsidRPr="00733AD3" w:rsidRDefault="00733AD3" w:rsidP="0048534F">
      <w:pPr>
        <w:spacing w:after="120"/>
        <w:ind w:left="2268" w:right="1134"/>
        <w:jc w:val="both"/>
        <w:rPr>
          <w:rFonts w:eastAsia="Malgun Gothic"/>
        </w:rPr>
      </w:pPr>
      <w:r w:rsidRPr="00733AD3">
        <w:rPr>
          <w:rFonts w:eastAsia="Malgun Gothic"/>
        </w:rPr>
        <w:t xml:space="preserve">Calculation and presentation of results </w:t>
      </w:r>
      <w:proofErr w:type="gramStart"/>
      <w:r w:rsidRPr="00733AD3">
        <w:rPr>
          <w:rFonts w:eastAsia="Malgun Gothic"/>
        </w:rPr>
        <w:t>are performed</w:t>
      </w:r>
      <w:proofErr w:type="gramEnd"/>
      <w:r w:rsidRPr="00733AD3">
        <w:rPr>
          <w:rFonts w:eastAsia="Malgun Gothic"/>
        </w:rPr>
        <w:t xml:space="preserve"> according to ISO 16000-6 and ISO 16000-3. The precision and uncertainty </w:t>
      </w:r>
      <w:proofErr w:type="gramStart"/>
      <w:r w:rsidRPr="00733AD3">
        <w:rPr>
          <w:rFonts w:eastAsia="Malgun Gothic"/>
        </w:rPr>
        <w:t>shall also be followed</w:t>
      </w:r>
      <w:proofErr w:type="gramEnd"/>
      <w:r w:rsidRPr="00733AD3">
        <w:rPr>
          <w:rFonts w:eastAsia="Malgun Gothic"/>
        </w:rPr>
        <w:t xml:space="preserve"> as specified in ISO 16000-6 and ISO 16000-3</w:t>
      </w:r>
      <w:r w:rsidRPr="00D17897">
        <w:rPr>
          <w:rFonts w:eastAsia="Malgun Gothic"/>
        </w:rPr>
        <w:t xml:space="preserve">. </w:t>
      </w:r>
      <w:r w:rsidR="00561AB5" w:rsidRPr="00D17897">
        <w:rPr>
          <w:rFonts w:eastAsia="Malgun Gothic"/>
        </w:rPr>
        <w:t xml:space="preserve">Data reporting shall use the format in </w:t>
      </w:r>
      <w:r w:rsidR="0013140D" w:rsidRPr="00D17897">
        <w:rPr>
          <w:rFonts w:eastAsia="Malgun Gothic"/>
        </w:rPr>
        <w:t>Annex IV</w:t>
      </w:r>
      <w:r w:rsidR="00561AB5" w:rsidRPr="00D17897">
        <w:rPr>
          <w:rFonts w:eastAsia="Malgun Gothic"/>
        </w:rPr>
        <w:t xml:space="preserve">.  Additions to the report </w:t>
      </w:r>
      <w:proofErr w:type="gramStart"/>
      <w:r w:rsidRPr="00D17897">
        <w:rPr>
          <w:rFonts w:eastAsia="Malgun Gothic"/>
        </w:rPr>
        <w:t>should be agreed</w:t>
      </w:r>
      <w:proofErr w:type="gramEnd"/>
      <w:r w:rsidRPr="00D17897">
        <w:rPr>
          <w:rFonts w:eastAsia="Malgun Gothic"/>
        </w:rPr>
        <w:t xml:space="preserve"> on between the client and the laboratory.</w:t>
      </w:r>
    </w:p>
    <w:p w:rsidR="00733AD3" w:rsidRPr="00335FE1" w:rsidRDefault="00733AD3" w:rsidP="00335FE1">
      <w:pPr>
        <w:pStyle w:val="HChG"/>
        <w:ind w:left="2268"/>
      </w:pPr>
      <w:r w:rsidRPr="00335FE1">
        <w:t>11.</w:t>
      </w:r>
      <w:r w:rsidRPr="00335FE1">
        <w:tab/>
      </w:r>
      <w:r w:rsidRPr="00335FE1">
        <w:rPr>
          <w:rFonts w:hint="eastAsia"/>
        </w:rPr>
        <w:tab/>
      </w:r>
      <w:r w:rsidRPr="00335FE1">
        <w:t>Performance characteristics</w:t>
      </w:r>
    </w:p>
    <w:p w:rsidR="00733AD3" w:rsidRPr="00733AD3" w:rsidRDefault="00733AD3" w:rsidP="0048534F">
      <w:pPr>
        <w:spacing w:after="120"/>
        <w:ind w:left="2268" w:right="1134"/>
        <w:jc w:val="both"/>
        <w:rPr>
          <w:rFonts w:eastAsia="Malgun Gothic"/>
        </w:rPr>
      </w:pPr>
      <w:r w:rsidRPr="00733AD3">
        <w:rPr>
          <w:rFonts w:eastAsia="Malgun Gothic"/>
        </w:rPr>
        <w:t xml:space="preserve">The detection limits and standard deviations for VOCs given in ISO 16000-6 and for carbonyl compounds in ISO 16000-3 </w:t>
      </w:r>
      <w:proofErr w:type="gramStart"/>
      <w:r w:rsidR="00D74872" w:rsidRPr="00D17897">
        <w:rPr>
          <w:rFonts w:eastAsia="Malgun Gothic"/>
        </w:rPr>
        <w:t>shall be</w:t>
      </w:r>
      <w:r w:rsidRPr="00733AD3">
        <w:rPr>
          <w:rFonts w:eastAsia="Malgun Gothic"/>
        </w:rPr>
        <w:t xml:space="preserve"> met</w:t>
      </w:r>
      <w:proofErr w:type="gramEnd"/>
      <w:r w:rsidRPr="00733AD3">
        <w:rPr>
          <w:rFonts w:eastAsia="Malgun Gothic"/>
        </w:rPr>
        <w:t xml:space="preserve"> in this measurement procedure. The condition to meet these performance characteristics is that there are no contaminations or sink effects in the sampling lines. This </w:t>
      </w:r>
      <w:proofErr w:type="gramStart"/>
      <w:r w:rsidRPr="00733AD3">
        <w:rPr>
          <w:rFonts w:eastAsia="Malgun Gothic"/>
        </w:rPr>
        <w:t>shall be proven</w:t>
      </w:r>
      <w:proofErr w:type="gramEnd"/>
      <w:r w:rsidRPr="00733AD3">
        <w:rPr>
          <w:rFonts w:eastAsia="Malgun Gothic"/>
        </w:rPr>
        <w:t xml:space="preserve"> before the measurements and shall be documented.</w:t>
      </w:r>
    </w:p>
    <w:p w:rsidR="00733AD3" w:rsidRPr="00335FE1" w:rsidRDefault="00733AD3" w:rsidP="00335FE1">
      <w:pPr>
        <w:pStyle w:val="HChG"/>
        <w:ind w:left="2268"/>
      </w:pPr>
      <w:r w:rsidRPr="00335FE1">
        <w:t>12.</w:t>
      </w:r>
      <w:r w:rsidRPr="00335FE1">
        <w:tab/>
      </w:r>
      <w:r w:rsidRPr="00335FE1">
        <w:rPr>
          <w:rFonts w:hint="eastAsia"/>
        </w:rPr>
        <w:tab/>
      </w:r>
      <w:r w:rsidRPr="00335FE1">
        <w:t>Quality assurance/quality control</w:t>
      </w:r>
    </w:p>
    <w:p w:rsidR="00733AD3" w:rsidRPr="00733AD3" w:rsidRDefault="00733AD3" w:rsidP="00733AD3">
      <w:pPr>
        <w:spacing w:after="120"/>
        <w:ind w:left="2268" w:right="1134"/>
        <w:jc w:val="both"/>
        <w:rPr>
          <w:rFonts w:eastAsia="Malgun Gothic"/>
        </w:rPr>
      </w:pPr>
      <w:r w:rsidRPr="00733AD3">
        <w:rPr>
          <w:rFonts w:eastAsia="Malgun Gothic"/>
        </w:rPr>
        <w:t xml:space="preserve">An appropriate level of quality control </w:t>
      </w:r>
      <w:proofErr w:type="gramStart"/>
      <w:r w:rsidRPr="00733AD3">
        <w:rPr>
          <w:rFonts w:eastAsia="Malgun Gothic"/>
        </w:rPr>
        <w:t>shall be employed</w:t>
      </w:r>
      <w:proofErr w:type="gramEnd"/>
      <w:r w:rsidRPr="00733AD3">
        <w:rPr>
          <w:rFonts w:eastAsia="Malgun Gothic"/>
        </w:rPr>
        <w:t xml:space="preserve"> following ISO 16000-3 and ISO 16000-6, namely:</w:t>
      </w:r>
    </w:p>
    <w:p w:rsidR="00733AD3" w:rsidRPr="00733AD3" w:rsidRDefault="00733AD3" w:rsidP="00187D94">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proofErr w:type="gramStart"/>
      <w:r w:rsidR="00807187">
        <w:rPr>
          <w:rFonts w:eastAsia="Malgun Gothic"/>
        </w:rPr>
        <w:t>.</w:t>
      </w:r>
      <w:r w:rsidRPr="00733AD3">
        <w:rPr>
          <w:rFonts w:eastAsia="Malgun Gothic"/>
        </w:rPr>
        <w:t>;</w:t>
      </w:r>
      <w:proofErr w:type="gramEnd"/>
    </w:p>
    <w:p w:rsidR="00733AD3" w:rsidRPr="00733AD3" w:rsidRDefault="00733AD3" w:rsidP="00187D94">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sidR="00E0043F">
        <w:rPr>
          <w:lang w:eastAsia="ja-JP"/>
        </w:rPr>
        <w:t>percent</w:t>
      </w:r>
      <w:r w:rsidRPr="00733AD3">
        <w:rPr>
          <w:rFonts w:eastAsia="Malgun Gothic"/>
        </w:rPr>
        <w:t xml:space="preserve"> of the typical areas of the </w:t>
      </w:r>
      <w:r w:rsidR="0073635E" w:rsidRPr="00D17897">
        <w:rPr>
          <w:rFonts w:eastAsia="Malgun Gothic"/>
        </w:rPr>
        <w:t>VOCs and carbonyl compounds</w:t>
      </w:r>
      <w:r w:rsidR="0073635E" w:rsidRPr="00733AD3">
        <w:rPr>
          <w:rFonts w:eastAsia="Malgun Gothic"/>
        </w:rPr>
        <w:t xml:space="preserve"> </w:t>
      </w:r>
      <w:r w:rsidRPr="00733AD3">
        <w:rPr>
          <w:rFonts w:eastAsia="Malgun Gothic"/>
        </w:rPr>
        <w:t>of interest</w:t>
      </w:r>
      <w:proofErr w:type="gramStart"/>
      <w:r w:rsidRPr="00733AD3">
        <w:rPr>
          <w:rFonts w:eastAsia="Malgun Gothic"/>
        </w:rPr>
        <w:t>;</w:t>
      </w:r>
      <w:proofErr w:type="gramEnd"/>
    </w:p>
    <w:p w:rsidR="00733AD3" w:rsidRPr="00733AD3" w:rsidRDefault="00733AD3" w:rsidP="00187D94">
      <w:pPr>
        <w:spacing w:after="120"/>
        <w:ind w:left="2835" w:right="1134" w:hanging="567"/>
        <w:jc w:val="both"/>
        <w:rPr>
          <w:rFonts w:eastAsia="Malgun Gothic"/>
        </w:rPr>
      </w:pPr>
      <w:r w:rsidRPr="00733AD3">
        <w:rPr>
          <w:rFonts w:eastAsia="Malgun Gothic"/>
        </w:rPr>
        <w:t>(</w:t>
      </w:r>
      <w:r w:rsidRPr="00733AD3">
        <w:rPr>
          <w:rFonts w:eastAsia="Malgun Gothic" w:hint="eastAsia"/>
        </w:rPr>
        <w:t>c</w:t>
      </w:r>
      <w:r w:rsidRPr="00733AD3">
        <w:rPr>
          <w:rFonts w:eastAsia="Malgun Gothic"/>
        </w:rPr>
        <w:t>)</w:t>
      </w:r>
      <w:r w:rsidRPr="00733AD3">
        <w:rPr>
          <w:rFonts w:eastAsia="Malgun Gothic"/>
        </w:rPr>
        <w:tab/>
        <w:t xml:space="preserve">Desorption efficiency of VOCs and carbonyl compounds </w:t>
      </w:r>
      <w:proofErr w:type="gramStart"/>
      <w:r w:rsidRPr="00733AD3">
        <w:rPr>
          <w:rFonts w:eastAsia="Malgun Gothic"/>
        </w:rPr>
        <w:t>should be checked</w:t>
      </w:r>
      <w:proofErr w:type="gramEnd"/>
      <w:r w:rsidRPr="00733AD3">
        <w:rPr>
          <w:rFonts w:eastAsia="Malgun Gothic"/>
        </w:rPr>
        <w:t xml:space="preserve"> according to ISO 16000-3</w:t>
      </w:r>
      <w:r w:rsidRPr="00733AD3">
        <w:rPr>
          <w:rFonts w:eastAsia="Malgun Gothic" w:hint="eastAsia"/>
        </w:rPr>
        <w:t xml:space="preserve"> </w:t>
      </w:r>
      <w:r w:rsidRPr="00733AD3">
        <w:rPr>
          <w:rFonts w:eastAsia="Malgun Gothic"/>
        </w:rPr>
        <w:t>and ISO 16000-6;</w:t>
      </w:r>
    </w:p>
    <w:p w:rsidR="00733AD3" w:rsidRPr="00733AD3" w:rsidRDefault="00733AD3" w:rsidP="00187D94">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rsidR="00733AD3" w:rsidRPr="00733AD3" w:rsidRDefault="00733AD3" w:rsidP="00187D94">
      <w:pPr>
        <w:spacing w:after="120"/>
        <w:ind w:left="2835" w:right="1134" w:hanging="567"/>
        <w:jc w:val="both"/>
        <w:rPr>
          <w:rFonts w:eastAsia="Malgun Gothic"/>
        </w:rPr>
      </w:pPr>
      <w:r w:rsidRPr="00733AD3">
        <w:rPr>
          <w:rFonts w:eastAsia="Malgun Gothic"/>
        </w:rPr>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sidR="00E0043F">
        <w:rPr>
          <w:lang w:eastAsia="ja-JP"/>
        </w:rPr>
        <w:t>percent</w:t>
      </w:r>
      <w:r w:rsidRPr="00733AD3">
        <w:rPr>
          <w:rFonts w:eastAsia="Malgun Gothic"/>
        </w:rPr>
        <w:t xml:space="preserve"> (ISO 16000-3 and ISO 16000-6) from the duplicate measurements </w:t>
      </w:r>
      <w:proofErr w:type="gramStart"/>
      <w:r w:rsidRPr="00733AD3">
        <w:rPr>
          <w:rFonts w:eastAsia="Malgun Gothic"/>
        </w:rPr>
        <w:t>should be reached</w:t>
      </w:r>
      <w:proofErr w:type="gramEnd"/>
      <w:r w:rsidRPr="00733AD3">
        <w:rPr>
          <w:rFonts w:eastAsia="Malgun Gothic"/>
        </w:rPr>
        <w:t>;</w:t>
      </w:r>
    </w:p>
    <w:p w:rsidR="00733AD3" w:rsidRPr="00733AD3" w:rsidRDefault="00733AD3" w:rsidP="00187D94">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sidR="00E0043F">
        <w:rPr>
          <w:lang w:eastAsia="ja-JP"/>
        </w:rPr>
        <w:t>percent</w:t>
      </w:r>
      <w:r w:rsidRPr="00733AD3">
        <w:rPr>
          <w:rFonts w:eastAsia="Malgun Gothic"/>
        </w:rPr>
        <w:t xml:space="preserve"> mass fraction (ISO 16000-6)</w:t>
      </w:r>
      <w:proofErr w:type="gramStart"/>
      <w:r w:rsidRPr="00733AD3">
        <w:rPr>
          <w:rFonts w:eastAsia="Malgun Gothic"/>
        </w:rPr>
        <w:t>;</w:t>
      </w:r>
      <w:proofErr w:type="gramEnd"/>
    </w:p>
    <w:p w:rsidR="003A227C" w:rsidRDefault="00733AD3" w:rsidP="00187D94">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rsidR="00073C0A" w:rsidRPr="00B237EC" w:rsidRDefault="00073C0A" w:rsidP="004D785A">
      <w:pPr>
        <w:pStyle w:val="SingleTxtG"/>
        <w:ind w:left="2835" w:hanging="567"/>
        <w:rPr>
          <w:szCs w:val="24"/>
          <w:lang w:eastAsia="ja-JP"/>
        </w:rPr>
      </w:pPr>
    </w:p>
    <w:p w:rsidR="00D022CA" w:rsidRPr="00933C17" w:rsidRDefault="00D022CA" w:rsidP="00414DE9">
      <w:pPr>
        <w:pStyle w:val="SingleTxtG"/>
        <w:ind w:left="2829" w:hanging="570"/>
        <w:rPr>
          <w:rFonts w:cs="Arial"/>
          <w:color w:val="FF0000"/>
          <w:szCs w:val="24"/>
        </w:rPr>
        <w:sectPr w:rsidR="00D022CA" w:rsidRPr="00933C17" w:rsidSect="00F31A02">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020" w:footer="1361" w:gutter="0"/>
          <w:cols w:space="720"/>
          <w:titlePg/>
          <w:docGrid w:linePitch="272"/>
        </w:sectPr>
      </w:pPr>
    </w:p>
    <w:p w:rsidR="00414DE9" w:rsidRPr="0043634D" w:rsidRDefault="00414DE9" w:rsidP="004C4BA2">
      <w:pPr>
        <w:pStyle w:val="HChG"/>
      </w:pPr>
      <w:bookmarkStart w:id="22" w:name="Annex_1_Cycle"/>
      <w:bookmarkEnd w:id="22"/>
      <w:r w:rsidRPr="0043634D">
        <w:t>Annex </w:t>
      </w:r>
      <w:r w:rsidR="0013140D">
        <w:t>I</w:t>
      </w:r>
    </w:p>
    <w:p w:rsidR="00A40525" w:rsidRDefault="00414DE9" w:rsidP="004C4BA2">
      <w:pPr>
        <w:pStyle w:val="HChG"/>
      </w:pPr>
      <w:r w:rsidRPr="0043634D">
        <w:tab/>
      </w:r>
      <w:r w:rsidRPr="0043634D">
        <w:tab/>
      </w:r>
      <w:r w:rsidR="00B57CCD">
        <w:t>Whole vehicle chamber</w:t>
      </w:r>
    </w:p>
    <w:p w:rsidR="001207E6" w:rsidRPr="001207E6" w:rsidRDefault="001207E6" w:rsidP="001207E6">
      <w:pPr>
        <w:suppressAutoHyphens w:val="0"/>
        <w:spacing w:line="240" w:lineRule="auto"/>
        <w:rPr>
          <w:rFonts w:eastAsia="Malgun Gothic"/>
          <w:color w:val="0070C0"/>
          <w:lang w:eastAsia="ko-KR"/>
        </w:rPr>
      </w:pPr>
    </w:p>
    <w:p w:rsidR="001207E6" w:rsidRPr="001207E6" w:rsidRDefault="001207E6" w:rsidP="001207E6">
      <w:pPr>
        <w:suppressAutoHyphens w:val="0"/>
        <w:spacing w:line="240" w:lineRule="auto"/>
        <w:rPr>
          <w:rFonts w:eastAsia="Malgun Gothic"/>
          <w:color w:val="0070C0"/>
          <w:lang w:eastAsia="ko-KR"/>
        </w:rPr>
      </w:pPr>
    </w:p>
    <w:p w:rsidR="001207E6" w:rsidRPr="001207E6" w:rsidRDefault="001207E6" w:rsidP="001207E6">
      <w:pPr>
        <w:rPr>
          <w:rFonts w:eastAsia="Malgun Gothic"/>
        </w:rPr>
      </w:pPr>
    </w:p>
    <w:p w:rsidR="001207E6" w:rsidRPr="001207E6" w:rsidRDefault="001207E6" w:rsidP="001207E6">
      <w:pPr>
        <w:rPr>
          <w:rFonts w:eastAsia="Malgun Gothic"/>
        </w:rPr>
      </w:pPr>
      <w:r w:rsidRPr="001207E6">
        <w:rPr>
          <w:rFonts w:eastAsia="Malgun Gothic"/>
          <w:noProof/>
          <w:color w:val="0070C0"/>
          <w:lang w:val="en-US"/>
        </w:rPr>
        <w:drawing>
          <wp:anchor distT="0" distB="0" distL="114300" distR="114300" simplePos="0" relativeHeight="251716608" behindDoc="0" locked="0" layoutInCell="1" allowOverlap="1" wp14:anchorId="3F5EA51B" wp14:editId="2CF0D2E7">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val="en-US"/>
        </w:rPr>
        <mc:AlternateContent>
          <mc:Choice Requires="wps">
            <w:drawing>
              <wp:anchor distT="0" distB="0" distL="114300" distR="114300" simplePos="0" relativeHeight="251717632" behindDoc="0" locked="0" layoutInCell="1" allowOverlap="1" wp14:anchorId="2DD7B672" wp14:editId="477EF4AD">
                <wp:simplePos x="0" y="0"/>
                <wp:positionH relativeFrom="column">
                  <wp:posOffset>1537970</wp:posOffset>
                </wp:positionH>
                <wp:positionV relativeFrom="paragraph">
                  <wp:posOffset>32859</wp:posOffset>
                </wp:positionV>
                <wp:extent cx="2779395" cy="2084705"/>
                <wp:effectExtent l="0" t="0" r="1905" b="0"/>
                <wp:wrapNone/>
                <wp:docPr id="16" name="Rectangle 16"/>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CC9B39E" id="Rectangle 16" o:spid="_x0000_s1026" style="position:absolute;margin-left:121.1pt;margin-top:2.6pt;width:218.85pt;height:164.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" fillcolor="yellow" stroked="f" strokeweight="2pt">
                <v:fill opacity="22873f"/>
              </v:rect>
            </w:pict>
          </mc:Fallback>
        </mc:AlternateContent>
      </w:r>
    </w:p>
    <w:p w:rsidR="001207E6" w:rsidRPr="001207E6" w:rsidRDefault="001207E6" w:rsidP="001207E6">
      <w:pPr>
        <w:rPr>
          <w:rFonts w:eastAsia="Malgun Gothic"/>
        </w:rPr>
      </w:pPr>
    </w:p>
    <w:p w:rsidR="001207E6" w:rsidRPr="001207E6" w:rsidRDefault="001207E6" w:rsidP="001207E6">
      <w:pPr>
        <w:rPr>
          <w:rFonts w:eastAsia="Malgun Gothic"/>
        </w:rPr>
      </w:pP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32992" behindDoc="0" locked="0" layoutInCell="1" allowOverlap="1" wp14:anchorId="6C7D72B4" wp14:editId="23A645C6">
                <wp:simplePos x="0" y="0"/>
                <wp:positionH relativeFrom="column">
                  <wp:posOffset>5431993</wp:posOffset>
                </wp:positionH>
                <wp:positionV relativeFrom="paragraph">
                  <wp:posOffset>96393</wp:posOffset>
                </wp:positionV>
                <wp:extent cx="629107" cy="2705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rsidR="00362FF8" w:rsidRPr="00343B2A" w:rsidRDefault="00362FF8" w:rsidP="001207E6">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27.7pt;margin-top:7.6pt;width:49.55pt;height:2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" filled="f" stroked="f" strokeweight=".5pt">
                <v:textbox>
                  <w:txbxContent>
                    <w:p w:rsidR="00362FF8" w:rsidRPr="00343B2A" w:rsidRDefault="00362FF8" w:rsidP="001207E6">
                      <w:pPr>
                        <w:rPr>
                          <w:b/>
                        </w:rPr>
                      </w:pPr>
                      <w:r>
                        <w:rPr>
                          <w:b/>
                        </w:rPr>
                        <w:t>1</w:t>
                      </w:r>
                      <w:r w:rsidRPr="00343B2A">
                        <w:rPr>
                          <w:b/>
                        </w:rPr>
                        <w:t>1</w:t>
                      </w:r>
                    </w:p>
                  </w:txbxContent>
                </v:textbox>
              </v:shape>
            </w:pict>
          </mc:Fallback>
        </mc:AlternateContent>
      </w: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31968" behindDoc="0" locked="0" layoutInCell="1" allowOverlap="1" wp14:anchorId="3CCF8370" wp14:editId="7FF2369A">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33AB2D"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rsidR="001207E6" w:rsidRPr="001207E6" w:rsidRDefault="001207E6" w:rsidP="001207E6">
      <w:pPr>
        <w:rPr>
          <w:rFonts w:eastAsia="Malgun Gothic"/>
        </w:rPr>
      </w:pPr>
    </w:p>
    <w:p w:rsidR="001207E6" w:rsidRPr="001207E6" w:rsidRDefault="001207E6" w:rsidP="001207E6">
      <w:pPr>
        <w:rPr>
          <w:rFonts w:eastAsia="Malgun Gothic"/>
        </w:rPr>
      </w:pP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29920" behindDoc="0" locked="0" layoutInCell="1" allowOverlap="1" wp14:anchorId="0A25A6C3" wp14:editId="617B4135">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C3D103" id="Straight Arrow Connector 30" o:spid="_x0000_s1026" type="#_x0000_t32" style="position:absolute;margin-left:225.5pt;margin-top:1.55pt;width:165.3pt;height:44.9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val="en-US"/>
        </w:rPr>
        <mc:AlternateContent>
          <mc:Choice Requires="wps">
            <w:drawing>
              <wp:anchor distT="0" distB="0" distL="114300" distR="114300" simplePos="0" relativeHeight="251726848" behindDoc="0" locked="0" layoutInCell="1" allowOverlap="1" wp14:anchorId="50817B33" wp14:editId="1260316A">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rsidR="00362FF8" w:rsidRPr="00343B2A" w:rsidRDefault="00362FF8" w:rsidP="001207E6">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01.85pt;margin-top:7.35pt;width:23.6pt;height:2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rsidR="00362FF8" w:rsidRPr="00343B2A" w:rsidRDefault="00362FF8" w:rsidP="001207E6">
                      <w:pPr>
                        <w:rPr>
                          <w:b/>
                        </w:rPr>
                      </w:pPr>
                      <w:r>
                        <w:rPr>
                          <w:b/>
                        </w:rPr>
                        <w:t>2</w:t>
                      </w:r>
                    </w:p>
                  </w:txbxContent>
                </v:textbox>
              </v:shape>
            </w:pict>
          </mc:Fallback>
        </mc:AlternateContent>
      </w: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25824" behindDoc="0" locked="0" layoutInCell="1" allowOverlap="1" wp14:anchorId="0F5479D7" wp14:editId="36D2E7C6">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33A16E" id="Straight Connector 32"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30944" behindDoc="0" locked="0" layoutInCell="1" allowOverlap="1" wp14:anchorId="54127962" wp14:editId="63C7985D">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rsidR="00362FF8" w:rsidRPr="00343B2A" w:rsidRDefault="00362FF8" w:rsidP="001207E6">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390.85pt;margin-top:11.6pt;width:40.3pt;height:2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rsidR="00362FF8" w:rsidRPr="00343B2A" w:rsidRDefault="00362FF8" w:rsidP="001207E6">
                      <w:pPr>
                        <w:rPr>
                          <w:b/>
                        </w:rPr>
                      </w:pPr>
                      <w:r w:rsidRPr="00343B2A">
                        <w:rPr>
                          <w:b/>
                        </w:rPr>
                        <w:t>1</w:t>
                      </w:r>
                      <w:r>
                        <w:rPr>
                          <w:b/>
                        </w:rPr>
                        <w:t>0</w:t>
                      </w:r>
                    </w:p>
                  </w:txbxContent>
                </v:textbox>
              </v:shape>
            </w:pict>
          </mc:Fallback>
        </mc:AlternateContent>
      </w: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18656" behindDoc="0" locked="0" layoutInCell="1" allowOverlap="1" wp14:anchorId="7B2D19F9" wp14:editId="0C4A5EC5">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4755D6" id="Straight Arrow Connector 34" o:spid="_x0000_s1026" type="#_x0000_t32" style="position:absolute;margin-left:92.4pt;margin-top:3.65pt;width:0;height:63.3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rsidR="001207E6" w:rsidRPr="001207E6" w:rsidRDefault="001207E6" w:rsidP="001207E6">
      <w:pPr>
        <w:rPr>
          <w:rFonts w:eastAsia="Malgun Gothic"/>
        </w:rPr>
      </w:pPr>
    </w:p>
    <w:p w:rsidR="001207E6" w:rsidRPr="001207E6" w:rsidRDefault="008F379E" w:rsidP="001207E6">
      <w:pPr>
        <w:rPr>
          <w:rFonts w:eastAsia="Malgun Gothic"/>
        </w:rPr>
      </w:pPr>
      <w:r w:rsidRPr="001207E6">
        <w:rPr>
          <w:rFonts w:eastAsia="Malgun Gothic"/>
          <w:noProof/>
          <w:lang w:val="en-US"/>
        </w:rPr>
        <mc:AlternateContent>
          <mc:Choice Requires="wps">
            <w:drawing>
              <wp:anchor distT="0" distB="0" distL="114300" distR="114300" simplePos="0" relativeHeight="251728896" behindDoc="0" locked="0" layoutInCell="1" allowOverlap="1" wp14:anchorId="2DCE304B" wp14:editId="5A1F76D3">
                <wp:simplePos x="0" y="0"/>
                <wp:positionH relativeFrom="column">
                  <wp:posOffset>4551944</wp:posOffset>
                </wp:positionH>
                <wp:positionV relativeFrom="paragraph">
                  <wp:posOffset>86360</wp:posOffset>
                </wp:positionV>
                <wp:extent cx="643255" cy="2705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rsidR="00362FF8" w:rsidRPr="00343B2A" w:rsidRDefault="00362FF8" w:rsidP="001207E6">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358.4pt;margin-top:6.8pt;width:50.65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" filled="f" stroked="f" strokeweight=".5pt">
                <v:textbox>
                  <w:txbxContent>
                    <w:p w:rsidR="00362FF8" w:rsidRPr="00343B2A" w:rsidRDefault="00362FF8" w:rsidP="001207E6">
                      <w:pPr>
                        <w:rPr>
                          <w:b/>
                        </w:rPr>
                      </w:pPr>
                      <w:r>
                        <w:rPr>
                          <w:b/>
                        </w:rPr>
                        <w:t>9</w:t>
                      </w:r>
                    </w:p>
                  </w:txbxContent>
                </v:textbox>
              </v:shape>
            </w:pict>
          </mc:Fallback>
        </mc:AlternateContent>
      </w:r>
    </w:p>
    <w:p w:rsidR="001207E6" w:rsidRPr="001207E6" w:rsidRDefault="008F379E" w:rsidP="001207E6">
      <w:pPr>
        <w:rPr>
          <w:rFonts w:eastAsia="Malgun Gothic"/>
        </w:rPr>
      </w:pPr>
      <w:r w:rsidRPr="001207E6">
        <w:rPr>
          <w:rFonts w:eastAsia="Malgun Gothic"/>
          <w:noProof/>
          <w:lang w:val="en-US"/>
        </w:rPr>
        <mc:AlternateContent>
          <mc:Choice Requires="wps">
            <w:drawing>
              <wp:anchor distT="0" distB="0" distL="114300" distR="114300" simplePos="0" relativeHeight="251727872" behindDoc="0" locked="0" layoutInCell="1" allowOverlap="1" wp14:anchorId="041E64BB" wp14:editId="1D0B18E0">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D7031F" id="Straight Arrow Connector 36" o:spid="_x0000_s1026" type="#_x0000_t32" style="position:absolute;margin-left:335.25pt;margin-top:4.6pt;width:23.1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rsidR="001207E6" w:rsidRPr="001207E6" w:rsidRDefault="001207E6" w:rsidP="001207E6">
      <w:pPr>
        <w:rPr>
          <w:rFonts w:eastAsia="Malgun Gothic"/>
        </w:rPr>
      </w:pPr>
      <w:r w:rsidRPr="001207E6">
        <w:rPr>
          <w:rFonts w:eastAsia="Malgun Gothic"/>
          <w:noProof/>
          <w:color w:val="0070C0"/>
          <w:lang w:val="en-US"/>
        </w:rPr>
        <mc:AlternateContent>
          <mc:Choice Requires="wps">
            <w:drawing>
              <wp:anchor distT="0" distB="0" distL="114300" distR="114300" simplePos="0" relativeHeight="251721728" behindDoc="0" locked="0" layoutInCell="1" allowOverlap="1" wp14:anchorId="4DC61307" wp14:editId="42D4E296">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rsidR="00362FF8" w:rsidRPr="00343B2A" w:rsidRDefault="00362FF8" w:rsidP="001207E6">
                            <w:pPr>
                              <w:jc w:val="right"/>
                              <w:rPr>
                                <w:b/>
                              </w:rPr>
                            </w:pPr>
                            <w:proofErr w:type="gramStart"/>
                            <w:r>
                              <w:rPr>
                                <w:b/>
                              </w:rPr>
                              <w:t>3</w:t>
                            </w:r>
                            <w:proofErr w:type="gramEnd"/>
                            <w:r>
                              <w:rPr>
                                <w:b/>
                              </w:rPr>
                              <w:t>,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167.55pt;margin-top:9.55pt;width:1in;height:2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rsidR="00362FF8" w:rsidRPr="00343B2A" w:rsidRDefault="00362FF8" w:rsidP="001207E6">
                      <w:pPr>
                        <w:jc w:val="right"/>
                        <w:rPr>
                          <w:b/>
                        </w:rPr>
                      </w:pPr>
                      <w:proofErr w:type="gramStart"/>
                      <w:r>
                        <w:rPr>
                          <w:b/>
                        </w:rPr>
                        <w:t>3</w:t>
                      </w:r>
                      <w:proofErr w:type="gramEnd"/>
                      <w:r>
                        <w:rPr>
                          <w:b/>
                        </w:rPr>
                        <w:t>, 4 &amp; 5</w:t>
                      </w:r>
                    </w:p>
                  </w:txbxContent>
                </v:textbox>
              </v:shape>
            </w:pict>
          </mc:Fallback>
        </mc:AlternateContent>
      </w: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19680" behindDoc="0" locked="0" layoutInCell="1" allowOverlap="1" wp14:anchorId="7C0575AC" wp14:editId="788037E0">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rsidR="00362FF8" w:rsidRPr="00343B2A" w:rsidRDefault="00362FF8" w:rsidP="001207E6">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margin-left:82.05pt;margin-top:7pt;width:22.45pt;height:2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rsidR="00362FF8" w:rsidRPr="00343B2A" w:rsidRDefault="00362FF8" w:rsidP="001207E6">
                      <w:pPr>
                        <w:rPr>
                          <w:b/>
                        </w:rPr>
                      </w:pPr>
                      <w:r w:rsidRPr="00343B2A">
                        <w:rPr>
                          <w:b/>
                        </w:rPr>
                        <w:t>1</w:t>
                      </w:r>
                    </w:p>
                  </w:txbxContent>
                </v:textbox>
              </v:shape>
            </w:pict>
          </mc:Fallback>
        </mc:AlternateContent>
      </w:r>
      <w:r w:rsidRPr="001207E6">
        <w:rPr>
          <w:rFonts w:eastAsia="Malgun Gothic"/>
          <w:noProof/>
          <w:color w:val="0070C0"/>
          <w:lang w:val="en-US"/>
        </w:rPr>
        <mc:AlternateContent>
          <mc:Choice Requires="wps">
            <w:drawing>
              <wp:anchor distT="0" distB="0" distL="114300" distR="114300" simplePos="0" relativeHeight="251720704" behindDoc="0" locked="0" layoutInCell="1" allowOverlap="1" wp14:anchorId="69EC77E5" wp14:editId="2FC07F35">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81B139" id="Straight Arrow Connector 39" o:spid="_x0000_s1026" type="#_x0000_t32" style="position:absolute;margin-left:239.35pt;margin-top:7pt;width:73.75pt;height:17.8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rsidR="001207E6" w:rsidRPr="001207E6" w:rsidRDefault="001207E6" w:rsidP="001207E6">
      <w:pPr>
        <w:rPr>
          <w:rFonts w:eastAsia="Malgun Gothic"/>
        </w:rPr>
      </w:pPr>
      <w:r w:rsidRPr="001207E6">
        <w:rPr>
          <w:rFonts w:eastAsia="Malgun Gothic"/>
          <w:noProof/>
          <w:color w:val="0070C0"/>
          <w:lang w:val="en-US"/>
        </w:rPr>
        <mc:AlternateContent>
          <mc:Choice Requires="wps">
            <w:drawing>
              <wp:anchor distT="0" distB="0" distL="114300" distR="114300" simplePos="0" relativeHeight="251722752" behindDoc="0" locked="0" layoutInCell="1" allowOverlap="1" wp14:anchorId="06DCE721" wp14:editId="639B8C6B">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4A88CD" id="Rectangle 40" o:spid="_x0000_s1026" style="position:absolute;margin-left:313.25pt;margin-top:2.15pt;width:66.2pt;height:37.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24800" behindDoc="0" locked="0" layoutInCell="1" allowOverlap="1" wp14:anchorId="6166BDE2" wp14:editId="3D8F7F36">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rsidR="00362FF8" w:rsidRPr="00343B2A" w:rsidRDefault="00362FF8" w:rsidP="001207E6">
                            <w:pPr>
                              <w:jc w:val="right"/>
                              <w:rPr>
                                <w:b/>
                              </w:rPr>
                            </w:pPr>
                            <w:proofErr w:type="gramStart"/>
                            <w:r>
                              <w:rPr>
                                <w:b/>
                              </w:rPr>
                              <w:t>6</w:t>
                            </w:r>
                            <w:proofErr w:type="gramEnd"/>
                            <w:r>
                              <w:rPr>
                                <w:b/>
                              </w:rPr>
                              <w:t>,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225.65pt;margin-top:9.6pt;width:57.6pt;height:2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rsidR="00362FF8" w:rsidRPr="00343B2A" w:rsidRDefault="00362FF8" w:rsidP="001207E6">
                      <w:pPr>
                        <w:jc w:val="right"/>
                        <w:rPr>
                          <w:b/>
                        </w:rPr>
                      </w:pPr>
                      <w:proofErr w:type="gramStart"/>
                      <w:r>
                        <w:rPr>
                          <w:b/>
                        </w:rPr>
                        <w:t>6</w:t>
                      </w:r>
                      <w:proofErr w:type="gramEnd"/>
                      <w:r>
                        <w:rPr>
                          <w:b/>
                        </w:rPr>
                        <w:t>, 7 &amp; 8</w:t>
                      </w:r>
                    </w:p>
                  </w:txbxContent>
                </v:textbox>
              </v:shape>
            </w:pict>
          </mc:Fallback>
        </mc:AlternateContent>
      </w:r>
    </w:p>
    <w:p w:rsidR="001207E6" w:rsidRPr="001207E6" w:rsidRDefault="001207E6" w:rsidP="001207E6">
      <w:pPr>
        <w:rPr>
          <w:rFonts w:eastAsia="Malgun Gothic"/>
        </w:rPr>
      </w:pPr>
      <w:r w:rsidRPr="001207E6">
        <w:rPr>
          <w:rFonts w:eastAsia="Malgun Gothic"/>
          <w:noProof/>
          <w:lang w:val="en-US"/>
        </w:rPr>
        <mc:AlternateContent>
          <mc:Choice Requires="wps">
            <w:drawing>
              <wp:anchor distT="0" distB="0" distL="114300" distR="114300" simplePos="0" relativeHeight="251723776" behindDoc="0" locked="0" layoutInCell="1" allowOverlap="1" wp14:anchorId="45101AFA" wp14:editId="15E7B2ED">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AE0CB9" id="Straight Arrow Connector 42" o:spid="_x0000_s1026" type="#_x0000_t32" style="position:absolute;margin-left:283.3pt;margin-top:7.95pt;width:38.55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rsidR="001207E6" w:rsidRPr="001207E6" w:rsidRDefault="001207E6" w:rsidP="001207E6">
      <w:pPr>
        <w:rPr>
          <w:rFonts w:eastAsia="Malgun Gothic"/>
        </w:rPr>
      </w:pP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p>
    <w:p w:rsidR="001207E6" w:rsidRPr="001207E6" w:rsidRDefault="009D4BA1"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 xml:space="preserve">Background Samples, </w:t>
      </w:r>
      <w:r w:rsidR="001207E6">
        <w:rPr>
          <w:rFonts w:eastAsia="Malgun Gothic"/>
          <w:lang w:val="en-US"/>
        </w:rPr>
        <w:t>2 Tubes and</w:t>
      </w:r>
      <w:r>
        <w:rPr>
          <w:rFonts w:eastAsia="Malgun Gothic"/>
          <w:lang w:val="en-US"/>
        </w:rPr>
        <w:t xml:space="preserve"> 2 Cartridges, one is a backup</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p>
    <w:p w:rsidR="001207E6" w:rsidRPr="0043634D" w:rsidRDefault="001207E6" w:rsidP="001207E6">
      <w:pPr>
        <w:pStyle w:val="HChG"/>
      </w:pPr>
      <w:r w:rsidRPr="0043634D">
        <w:t>Annex </w:t>
      </w:r>
      <w:r w:rsidR="0013140D">
        <w:t>II</w:t>
      </w:r>
    </w:p>
    <w:p w:rsidR="001207E6" w:rsidRDefault="001207E6" w:rsidP="001207E6">
      <w:pPr>
        <w:pStyle w:val="HChG"/>
      </w:pPr>
      <w:r w:rsidRPr="0043634D">
        <w:tab/>
      </w:r>
      <w:r w:rsidRPr="0043634D">
        <w:tab/>
      </w:r>
      <w:r>
        <w:t>Sampling position</w:t>
      </w:r>
    </w:p>
    <w:p w:rsidR="001207E6" w:rsidRDefault="008F379E" w:rsidP="001207E6">
      <w:pPr>
        <w:keepNext/>
        <w:keepLines/>
        <w:spacing w:line="240" w:lineRule="auto"/>
        <w:ind w:left="1134"/>
        <w:outlineLvl w:val="0"/>
      </w:pPr>
      <w:r w:rsidRPr="001207E6">
        <w:rPr>
          <w:rFonts w:eastAsia="Malgun Gothic"/>
          <w:noProof/>
          <w:lang w:val="en-US"/>
        </w:rPr>
        <mc:AlternateContent>
          <mc:Choice Requires="wps">
            <w:drawing>
              <wp:anchor distT="0" distB="0" distL="114300" distR="114300" simplePos="0" relativeHeight="251735040" behindDoc="0" locked="0" layoutInCell="1" allowOverlap="1" wp14:anchorId="7E7E5CD3" wp14:editId="50BC0BD4">
                <wp:simplePos x="0" y="0"/>
                <wp:positionH relativeFrom="column">
                  <wp:posOffset>2536454</wp:posOffset>
                </wp:positionH>
                <wp:positionV relativeFrom="paragraph">
                  <wp:posOffset>937895</wp:posOffset>
                </wp:positionV>
                <wp:extent cx="643255" cy="27051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rsidR="00362FF8" w:rsidRPr="00343B2A" w:rsidRDefault="00362FF8" w:rsidP="008F379E">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199.7pt;margin-top:73.85pt;width:50.65pt;height:2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" filled="f" stroked="f" strokeweight=".5pt">
                <v:textbox>
                  <w:txbxContent>
                    <w:p w:rsidR="00362FF8" w:rsidRPr="00343B2A" w:rsidRDefault="00362FF8" w:rsidP="008F379E">
                      <w:pPr>
                        <w:rPr>
                          <w:b/>
                        </w:rPr>
                      </w:pPr>
                      <w:r>
                        <w:rPr>
                          <w:b/>
                        </w:rPr>
                        <w:t>50 cm</w:t>
                      </w:r>
                    </w:p>
                  </w:txbxContent>
                </v:textbox>
              </v:shape>
            </w:pict>
          </mc:Fallback>
        </mc:AlternateContent>
      </w:r>
      <w:r w:rsidR="001207E6">
        <w:rPr>
          <w:noProof/>
          <w:lang w:val="en-US"/>
        </w:rPr>
        <w:drawing>
          <wp:inline distT="0" distB="0" distL="0" distR="0" wp14:anchorId="16DFCEC5" wp14:editId="230C2C57">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rsidR="001207E6" w:rsidRPr="001207E6" w:rsidRDefault="001207E6" w:rsidP="001207E6">
      <w:pPr>
        <w:keepNext/>
        <w:keepLines/>
        <w:widowControl w:val="0"/>
        <w:numPr>
          <w:ilvl w:val="0"/>
          <w:numId w:val="59"/>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sidR="0077486F">
        <w:rPr>
          <w:rFonts w:eastAsia="Malgun Gothic"/>
          <w:lang w:val="en-US"/>
        </w:rPr>
        <w:t xml:space="preserve"> to bottom of headrest</w:t>
      </w:r>
    </w:p>
    <w:p w:rsidR="001207E6" w:rsidRPr="001207E6" w:rsidRDefault="001207E6" w:rsidP="001207E6">
      <w:pPr>
        <w:keepNext/>
        <w:keepLines/>
        <w:widowControl w:val="0"/>
        <w:numPr>
          <w:ilvl w:val="0"/>
          <w:numId w:val="59"/>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sidR="0077486F">
        <w:rPr>
          <w:rFonts w:eastAsia="Malgun Gothic"/>
          <w:lang w:val="en-US"/>
        </w:rPr>
        <w:t>eel, in up and in most position</w:t>
      </w:r>
    </w:p>
    <w:p w:rsidR="001207E6" w:rsidRPr="001207E6" w:rsidRDefault="0077486F" w:rsidP="001207E6">
      <w:pPr>
        <w:keepNext/>
        <w:keepLines/>
        <w:widowControl w:val="0"/>
        <w:numPr>
          <w:ilvl w:val="0"/>
          <w:numId w:val="59"/>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p>
    <w:p w:rsidR="001207E6" w:rsidRPr="001207E6" w:rsidRDefault="001207E6" w:rsidP="001207E6">
      <w:pPr>
        <w:keepNext/>
        <w:keepLines/>
        <w:widowControl w:val="0"/>
        <w:numPr>
          <w:ilvl w:val="0"/>
          <w:numId w:val="59"/>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sidR="0077486F">
        <w:rPr>
          <w:rFonts w:eastAsia="Malgun Gothic"/>
          <w:lang w:val="en-US"/>
        </w:rPr>
        <w:t xml:space="preserve"> from seat bottom</w:t>
      </w:r>
    </w:p>
    <w:p w:rsidR="0021140D" w:rsidRDefault="0021140D" w:rsidP="00870898">
      <w:pPr>
        <w:pStyle w:val="SingleTxtG"/>
        <w:ind w:firstLine="567"/>
        <w:rPr>
          <w:lang w:eastAsia="ja-JP"/>
        </w:rPr>
      </w:pPr>
      <w:r>
        <w:rPr>
          <w:lang w:eastAsia="ja-JP"/>
        </w:rPr>
        <w:br w:type="page"/>
      </w:r>
    </w:p>
    <w:p w:rsidR="004A366B" w:rsidRPr="0043634D" w:rsidRDefault="004A366B" w:rsidP="004A366B">
      <w:pPr>
        <w:pStyle w:val="HChG"/>
      </w:pPr>
      <w:r w:rsidRPr="0043634D">
        <w:t>Annex </w:t>
      </w:r>
      <w:r w:rsidR="0013140D">
        <w:t>III</w:t>
      </w:r>
    </w:p>
    <w:p w:rsidR="004A366B" w:rsidRDefault="004A366B" w:rsidP="004A366B">
      <w:pPr>
        <w:pStyle w:val="HChG"/>
      </w:pPr>
      <w:r w:rsidRPr="0043634D">
        <w:tab/>
      </w:r>
      <w:r w:rsidRPr="0043634D">
        <w:tab/>
      </w:r>
      <w:r>
        <w:t>Test schedule</w:t>
      </w:r>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4A366B" w:rsidRPr="004A366B" w:rsidTr="008F379E">
        <w:trPr>
          <w:tblHeader/>
        </w:trPr>
        <w:tc>
          <w:tcPr>
            <w:tcW w:w="1846" w:type="dxa"/>
            <w:tcBorders>
              <w:bottom w:val="single" w:sz="12" w:space="0" w:color="auto"/>
            </w:tcBorders>
            <w:vAlign w:val="center"/>
          </w:tcPr>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Ambient</w:t>
            </w:r>
          </w:p>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Parking</w:t>
            </w:r>
          </w:p>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rsidR="00C47C6A" w:rsidRDefault="00C47C6A" w:rsidP="004A366B">
            <w:pPr>
              <w:jc w:val="center"/>
              <w:rPr>
                <w:rFonts w:eastAsia="Malgun Gothic"/>
                <w:i/>
                <w:sz w:val="16"/>
                <w:szCs w:val="16"/>
                <w:lang w:eastAsia="ko-KR"/>
              </w:rPr>
            </w:pPr>
            <w:r>
              <w:rPr>
                <w:rFonts w:eastAsia="Malgun Gothic"/>
                <w:i/>
                <w:sz w:val="16"/>
                <w:szCs w:val="16"/>
                <w:lang w:eastAsia="ko-KR"/>
              </w:rPr>
              <w:t>Driving</w:t>
            </w:r>
          </w:p>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Mode</w:t>
            </w:r>
          </w:p>
        </w:tc>
      </w:tr>
      <w:tr w:rsidR="004A366B" w:rsidRPr="004A366B" w:rsidTr="008F379E">
        <w:tc>
          <w:tcPr>
            <w:tcW w:w="1846"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val="en-US" w:eastAsia="ko-KR"/>
              </w:rPr>
            </w:pPr>
            <w:r w:rsidRPr="004A366B">
              <w:rPr>
                <w:rFonts w:eastAsia="Malgun Gothic"/>
                <w:lang w:val="en-US" w:eastAsia="ko-KR"/>
              </w:rPr>
              <w:t>Supplementary</w:t>
            </w:r>
          </w:p>
          <w:p w:rsidR="004A366B" w:rsidRPr="004A366B" w:rsidRDefault="004A366B" w:rsidP="004A366B">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val="en-US" w:eastAsia="ko-KR"/>
              </w:rPr>
            </w:pPr>
            <w:r w:rsidRPr="004A366B">
              <w:rPr>
                <w:rFonts w:eastAsia="Malgun Gothic"/>
                <w:lang w:val="en-US" w:eastAsia="ko-KR"/>
              </w:rPr>
              <w:t>VOC</w:t>
            </w:r>
          </w:p>
          <w:p w:rsidR="004A366B" w:rsidRPr="004A366B" w:rsidRDefault="004A366B" w:rsidP="004A366B">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Sample</w:t>
            </w:r>
          </w:p>
        </w:tc>
      </w:tr>
      <w:tr w:rsidR="004A366B" w:rsidRPr="004A366B" w:rsidTr="008F379E">
        <w:tc>
          <w:tcPr>
            <w:tcW w:w="1846"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24</w:t>
            </w:r>
          </w:p>
          <w:p w:rsidR="004A366B" w:rsidRPr="004A366B" w:rsidRDefault="004A366B" w:rsidP="004A366B">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D17897">
              <w:rPr>
                <w:rFonts w:eastAsia="Malgun Gothic"/>
                <w:lang w:eastAsia="ko-KR"/>
              </w:rPr>
              <w:t>30</w:t>
            </w:r>
            <w:r w:rsidR="00B86AB9" w:rsidRPr="00D17897">
              <w:rPr>
                <w:rFonts w:eastAsia="Malgun Gothic"/>
                <w:lang w:eastAsia="ko-KR"/>
              </w:rPr>
              <w:t xml:space="preserve"> to 60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16 (+/- 1)</w:t>
            </w:r>
          </w:p>
          <w:p w:rsidR="004A366B" w:rsidRPr="004A366B" w:rsidRDefault="004A366B" w:rsidP="004A366B">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4 </w:t>
            </w:r>
          </w:p>
          <w:p w:rsidR="004A366B" w:rsidRPr="004A366B" w:rsidRDefault="004A366B" w:rsidP="004A366B">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30 </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30 </w:t>
            </w:r>
          </w:p>
          <w:p w:rsidR="004A366B" w:rsidRPr="004A366B" w:rsidRDefault="004A366B" w:rsidP="004A366B">
            <w:pPr>
              <w:jc w:val="center"/>
              <w:rPr>
                <w:rFonts w:eastAsia="Malgun Gothic"/>
                <w:lang w:eastAsia="ko-KR"/>
              </w:rPr>
            </w:pPr>
            <w:r w:rsidRPr="004A366B">
              <w:rPr>
                <w:rFonts w:eastAsia="Malgun Gothic"/>
                <w:lang w:eastAsia="ko-KR"/>
              </w:rPr>
              <w:t>Minutes</w:t>
            </w:r>
          </w:p>
        </w:tc>
      </w:tr>
      <w:tr w:rsidR="00A96905" w:rsidRPr="004A366B" w:rsidTr="008F379E">
        <w:trPr>
          <w:trHeight w:val="648"/>
        </w:trPr>
        <w:tc>
          <w:tcPr>
            <w:tcW w:w="1846" w:type="dxa"/>
            <w:shd w:val="clear" w:color="auto" w:fill="BFBFBF" w:themeFill="background1" w:themeFillShade="BF"/>
            <w:tcMar>
              <w:top w:w="57" w:type="dxa"/>
              <w:left w:w="57" w:type="dxa"/>
              <w:bottom w:w="57" w:type="dxa"/>
              <w:right w:w="57" w:type="dxa"/>
            </w:tcMar>
            <w:vAlign w:val="center"/>
          </w:tcPr>
          <w:p w:rsidR="004A366B" w:rsidRDefault="004A366B" w:rsidP="004A366B">
            <w:pPr>
              <w:jc w:val="center"/>
              <w:rPr>
                <w:rFonts w:eastAsia="Malgun Gothic"/>
                <w:lang w:eastAsia="ko-KR"/>
              </w:rPr>
            </w:pPr>
            <w:r w:rsidRPr="004A366B">
              <w:rPr>
                <w:rFonts w:eastAsia="Malgun Gothic"/>
                <w:lang w:eastAsia="ko-KR"/>
              </w:rPr>
              <w:t>Start Time (</w:t>
            </w:r>
            <w:proofErr w:type="spellStart"/>
            <w:r w:rsidRPr="004A366B">
              <w:rPr>
                <w:rFonts w:eastAsia="Malgun Gothic"/>
                <w:lang w:eastAsia="ko-KR"/>
              </w:rPr>
              <w:t>hh:mm</w:t>
            </w:r>
            <w:proofErr w:type="spellEnd"/>
            <w:r w:rsidRPr="004A366B">
              <w:rPr>
                <w:rFonts w:eastAsia="Malgun Gothic"/>
                <w:lang w:eastAsia="ko-KR"/>
              </w:rPr>
              <w:t>)</w:t>
            </w:r>
            <w:r w:rsidR="00B86AB9">
              <w:rPr>
                <w:rFonts w:eastAsia="Malgun Gothic"/>
                <w:lang w:eastAsia="ko-KR"/>
              </w:rPr>
              <w:t>,</w:t>
            </w:r>
          </w:p>
          <w:p w:rsidR="00B86AB9" w:rsidRPr="004A366B" w:rsidRDefault="00B86AB9" w:rsidP="004A366B">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46:00</w:t>
            </w:r>
          </w:p>
        </w:tc>
      </w:tr>
      <w:tr w:rsidR="00A430B9" w:rsidRPr="004A366B" w:rsidTr="00A430B9">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rsidR="00A430B9" w:rsidRPr="004A366B" w:rsidRDefault="00A430B9" w:rsidP="00071504">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A430B9" w:rsidRPr="004A366B" w:rsidTr="00A430B9">
        <w:trPr>
          <w:trHeight w:val="481"/>
        </w:trPr>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rsidR="00A430B9" w:rsidRPr="004A366B" w:rsidRDefault="00A430B9" w:rsidP="00071504">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A430B9" w:rsidRPr="004A366B" w:rsidTr="008F379E">
        <w:trPr>
          <w:trHeight w:val="417"/>
        </w:trPr>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A430B9" w:rsidRPr="004A366B" w:rsidTr="008F379E">
        <w:trPr>
          <w:trHeight w:val="565"/>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A430B9" w:rsidRPr="004A366B" w:rsidTr="008F379E">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OPEN</w:t>
            </w:r>
          </w:p>
          <w:p w:rsidR="00A430B9" w:rsidRPr="004A366B" w:rsidRDefault="00A430B9" w:rsidP="004A366B">
            <w:pPr>
              <w:jc w:val="center"/>
              <w:rPr>
                <w:rFonts w:eastAsia="Malgun Gothic"/>
                <w:lang w:eastAsia="ko-KR"/>
              </w:rPr>
            </w:pPr>
            <w:r w:rsidRPr="004A366B">
              <w:rPr>
                <w:rFonts w:eastAsia="Malgun Gothic"/>
                <w:lang w:eastAsia="ko-KR"/>
              </w:rPr>
              <w:t>&lt;1 min</w:t>
            </w:r>
          </w:p>
        </w:tc>
      </w:tr>
      <w:tr w:rsidR="00A430B9" w:rsidRPr="004A366B" w:rsidTr="008F379E">
        <w:trPr>
          <w:trHeight w:val="329"/>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CLOSED</w:t>
            </w:r>
          </w:p>
        </w:tc>
      </w:tr>
      <w:tr w:rsidR="00A430B9" w:rsidRPr="004A366B" w:rsidTr="008F379E">
        <w:trPr>
          <w:trHeight w:val="484"/>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ON</w:t>
            </w:r>
          </w:p>
        </w:tc>
      </w:tr>
      <w:tr w:rsidR="00A430B9" w:rsidRPr="004A366B" w:rsidTr="008F379E">
        <w:trPr>
          <w:trHeight w:val="484"/>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Vehicle Climate Settings</w:t>
            </w:r>
          </w:p>
          <w:p w:rsidR="00A430B9" w:rsidRPr="004A366B" w:rsidRDefault="00A430B9" w:rsidP="004A366B">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Auto or</w:t>
            </w:r>
          </w:p>
          <w:p w:rsidR="00A430B9" w:rsidRPr="004A366B" w:rsidRDefault="00A430B9" w:rsidP="004A366B">
            <w:pPr>
              <w:jc w:val="center"/>
              <w:rPr>
                <w:rFonts w:eastAsia="Malgun Gothic"/>
                <w:lang w:eastAsia="ko-KR"/>
              </w:rPr>
            </w:pPr>
            <w:r w:rsidRPr="004A366B">
              <w:rPr>
                <w:rFonts w:eastAsia="Malgun Gothic"/>
                <w:lang w:eastAsia="ko-KR"/>
              </w:rPr>
              <w:t>Face Mode</w:t>
            </w:r>
          </w:p>
        </w:tc>
      </w:tr>
      <w:tr w:rsidR="00A430B9" w:rsidRPr="004A366B" w:rsidTr="008F379E">
        <w:trPr>
          <w:trHeight w:val="484"/>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ON</w:t>
            </w:r>
          </w:p>
        </w:tc>
      </w:tr>
      <w:tr w:rsidR="00A430B9" w:rsidRPr="004A366B" w:rsidTr="008F379E">
        <w:trPr>
          <w:trHeight w:val="484"/>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Auto or</w:t>
            </w:r>
          </w:p>
          <w:p w:rsidR="00A430B9" w:rsidRPr="004A366B" w:rsidRDefault="00A430B9" w:rsidP="004A366B">
            <w:pPr>
              <w:jc w:val="center"/>
              <w:rPr>
                <w:rFonts w:eastAsia="Malgun Gothic"/>
                <w:lang w:eastAsia="ko-KR"/>
              </w:rPr>
            </w:pPr>
            <w:r w:rsidRPr="004A366B">
              <w:rPr>
                <w:rFonts w:eastAsia="Malgun Gothic"/>
                <w:lang w:eastAsia="ko-KR"/>
              </w:rPr>
              <w:t>High</w:t>
            </w:r>
          </w:p>
        </w:tc>
      </w:tr>
      <w:tr w:rsidR="00A430B9" w:rsidRPr="004A366B" w:rsidTr="008F379E">
        <w:trPr>
          <w:trHeight w:val="778"/>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23 °C or</w:t>
            </w:r>
          </w:p>
          <w:p w:rsidR="00A430B9" w:rsidRPr="004A366B" w:rsidRDefault="00A430B9" w:rsidP="004A366B">
            <w:pPr>
              <w:jc w:val="center"/>
              <w:rPr>
                <w:rFonts w:eastAsia="Malgun Gothic"/>
                <w:lang w:eastAsia="ko-KR"/>
              </w:rPr>
            </w:pPr>
            <w:r w:rsidRPr="004A366B">
              <w:rPr>
                <w:rFonts w:eastAsia="Malgun Gothic"/>
                <w:lang w:eastAsia="ko-KR"/>
              </w:rPr>
              <w:t>Lowest</w:t>
            </w:r>
          </w:p>
          <w:p w:rsidR="00A430B9" w:rsidRPr="004A366B" w:rsidRDefault="00A430B9" w:rsidP="004A366B">
            <w:pPr>
              <w:jc w:val="center"/>
              <w:rPr>
                <w:rFonts w:eastAsia="Malgun Gothic"/>
                <w:lang w:eastAsia="ko-KR"/>
              </w:rPr>
            </w:pPr>
            <w:r w:rsidRPr="004A366B">
              <w:rPr>
                <w:rFonts w:eastAsia="Malgun Gothic"/>
                <w:lang w:eastAsia="ko-KR"/>
              </w:rPr>
              <w:t>But Not MAX AC</w:t>
            </w:r>
          </w:p>
        </w:tc>
      </w:tr>
      <w:tr w:rsidR="00A430B9" w:rsidRPr="004A366B" w:rsidTr="008F379E">
        <w:trPr>
          <w:trHeight w:val="509"/>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Auto</w:t>
            </w:r>
          </w:p>
        </w:tc>
      </w:tr>
      <w:tr w:rsidR="00A430B9" w:rsidRPr="004A366B" w:rsidTr="008F379E">
        <w:trPr>
          <w:trHeight w:val="701"/>
        </w:trPr>
        <w:tc>
          <w:tcPr>
            <w:tcW w:w="1846" w:type="dxa"/>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Fully OPEN and Upright</w:t>
            </w:r>
          </w:p>
        </w:tc>
      </w:tr>
      <w:tr w:rsidR="00A430B9" w:rsidRPr="004A366B" w:rsidTr="008F379E">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rPr>
            </w:pPr>
            <w:r w:rsidRPr="004A366B">
              <w:rPr>
                <w:rFonts w:eastAsia="Malgun Gothic"/>
              </w:rPr>
              <w:t>Total Tube Samples</w:t>
            </w:r>
            <w:r w:rsidRPr="004A366B">
              <w:rPr>
                <w:rFonts w:eastAsia="Malgun Gothic"/>
                <w:vertAlign w:val="superscript"/>
              </w:rPr>
              <w:t>1</w:t>
            </w:r>
          </w:p>
          <w:p w:rsidR="00A430B9" w:rsidRPr="004A366B" w:rsidRDefault="00A430B9" w:rsidP="000D1112">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r w:rsidRPr="004A366B">
              <w:rPr>
                <w:rFonts w:eastAsia="Malgun Gothic"/>
                <w:lang w:eastAsia="ko-KR"/>
              </w:rPr>
              <w:t>2</w:t>
            </w:r>
          </w:p>
        </w:tc>
      </w:tr>
      <w:tr w:rsidR="00A430B9" w:rsidRPr="004A366B" w:rsidTr="008F379E">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rPr>
            </w:pPr>
            <w:r w:rsidRPr="004A366B">
              <w:rPr>
                <w:rFonts w:eastAsia="Malgun Gothic"/>
              </w:rPr>
              <w:t>Total Tube Samples</w:t>
            </w:r>
            <w:r w:rsidRPr="004A366B">
              <w:rPr>
                <w:rFonts w:eastAsia="Malgun Gothic"/>
                <w:vertAlign w:val="superscript"/>
              </w:rPr>
              <w:t>1</w:t>
            </w:r>
          </w:p>
          <w:p w:rsidR="00A430B9" w:rsidRPr="004A366B" w:rsidRDefault="00A430B9" w:rsidP="000D1112">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0D1112">
            <w:pPr>
              <w:keepNext/>
              <w:keepLines/>
              <w:jc w:val="center"/>
              <w:rPr>
                <w:rFonts w:eastAsia="Malgun Gothic"/>
                <w:lang w:eastAsia="ko-KR"/>
              </w:rPr>
            </w:pPr>
          </w:p>
        </w:tc>
      </w:tr>
      <w:tr w:rsidR="00A430B9" w:rsidRPr="004A366B" w:rsidTr="008F379E">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Total Tube Samples</w:t>
            </w:r>
            <w:r w:rsidRPr="004A366B">
              <w:rPr>
                <w:rFonts w:eastAsia="Malgun Gothic"/>
                <w:vertAlign w:val="superscript"/>
              </w:rPr>
              <w:t>1,2</w:t>
            </w:r>
          </w:p>
          <w:p w:rsidR="00A430B9" w:rsidRPr="004A366B" w:rsidRDefault="00A430B9" w:rsidP="004A366B">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r>
      <w:tr w:rsidR="00A430B9" w:rsidRPr="004A366B" w:rsidTr="008F379E">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Tube Sampling</w:t>
            </w:r>
          </w:p>
          <w:p w:rsidR="00A430B9" w:rsidRPr="004A366B" w:rsidRDefault="00A430B9" w:rsidP="004A366B">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r>
      <w:tr w:rsidR="00A430B9" w:rsidRPr="004A366B" w:rsidTr="008F379E">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Tube Sampling</w:t>
            </w:r>
          </w:p>
          <w:p w:rsidR="00A430B9" w:rsidRPr="004A366B" w:rsidRDefault="00A430B9" w:rsidP="004A366B">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0.1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0.2 L/min</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0.1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0.2 L/min</w:t>
            </w: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0.1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0.2 L/min</w:t>
            </w: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0.1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0.2 L/min</w:t>
            </w:r>
          </w:p>
        </w:tc>
      </w:tr>
      <w:tr w:rsidR="00A430B9" w:rsidRPr="004A366B" w:rsidTr="008F379E">
        <w:tc>
          <w:tcPr>
            <w:tcW w:w="1846"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Tube Sampling</w:t>
            </w:r>
          </w:p>
          <w:p w:rsidR="00A430B9" w:rsidRPr="004A366B" w:rsidRDefault="00A430B9" w:rsidP="004A366B">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 L to 6 L</w:t>
            </w:r>
          </w:p>
        </w:tc>
      </w:tr>
      <w:tr w:rsidR="00A430B9" w:rsidRPr="004A366B" w:rsidTr="008F379E">
        <w:trPr>
          <w:trHeight w:val="720"/>
        </w:trPr>
        <w:tc>
          <w:tcPr>
            <w:tcW w:w="1846"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Total Cartridge Samples</w:t>
            </w:r>
            <w:r w:rsidRPr="004A366B">
              <w:rPr>
                <w:rFonts w:eastAsia="Malgun Gothic"/>
                <w:vertAlign w:val="superscript"/>
              </w:rPr>
              <w:t>1</w:t>
            </w:r>
          </w:p>
          <w:p w:rsidR="00A430B9" w:rsidRPr="004A366B" w:rsidRDefault="00A430B9" w:rsidP="004A366B">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w:t>
            </w:r>
          </w:p>
        </w:tc>
      </w:tr>
      <w:tr w:rsidR="00A430B9" w:rsidRPr="004A366B" w:rsidTr="008F379E">
        <w:trPr>
          <w:trHeight w:val="720"/>
        </w:trPr>
        <w:tc>
          <w:tcPr>
            <w:tcW w:w="1846"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Total Cartridge Samples</w:t>
            </w:r>
            <w:r w:rsidRPr="004A366B">
              <w:rPr>
                <w:rFonts w:eastAsia="Malgun Gothic"/>
                <w:vertAlign w:val="superscript"/>
              </w:rPr>
              <w:t>1</w:t>
            </w:r>
          </w:p>
          <w:p w:rsidR="00A430B9" w:rsidRPr="004A366B" w:rsidRDefault="00A430B9" w:rsidP="004A366B">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r>
      <w:tr w:rsidR="00A430B9" w:rsidRPr="004A366B" w:rsidTr="008F379E">
        <w:trPr>
          <w:trHeight w:val="720"/>
        </w:trPr>
        <w:tc>
          <w:tcPr>
            <w:tcW w:w="1846"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Total Cartridge Samples</w:t>
            </w:r>
            <w:r w:rsidRPr="004A366B">
              <w:rPr>
                <w:rFonts w:eastAsia="Malgun Gothic"/>
                <w:vertAlign w:val="superscript"/>
              </w:rPr>
              <w:t>1,2</w:t>
            </w:r>
          </w:p>
          <w:p w:rsidR="00A430B9" w:rsidRPr="004A366B" w:rsidRDefault="00A430B9" w:rsidP="004A366B">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r>
      <w:tr w:rsidR="00A430B9" w:rsidRPr="004A366B" w:rsidTr="008F379E">
        <w:trPr>
          <w:trHeight w:val="720"/>
        </w:trPr>
        <w:tc>
          <w:tcPr>
            <w:tcW w:w="1846"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Cartridge Sampling</w:t>
            </w:r>
          </w:p>
          <w:p w:rsidR="00A430B9" w:rsidRPr="004A366B" w:rsidRDefault="00A430B9" w:rsidP="004A366B">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30</w:t>
            </w:r>
          </w:p>
          <w:p w:rsidR="00A430B9" w:rsidRPr="004A366B" w:rsidRDefault="00A430B9" w:rsidP="004A366B">
            <w:pPr>
              <w:jc w:val="center"/>
              <w:rPr>
                <w:rFonts w:eastAsia="Malgun Gothic"/>
                <w:lang w:eastAsia="ko-KR"/>
              </w:rPr>
            </w:pPr>
            <w:r w:rsidRPr="004A366B">
              <w:rPr>
                <w:rFonts w:eastAsia="Malgun Gothic"/>
                <w:lang w:eastAsia="ko-KR"/>
              </w:rPr>
              <w:t>Minutes</w:t>
            </w:r>
          </w:p>
        </w:tc>
      </w:tr>
      <w:tr w:rsidR="00A430B9" w:rsidRPr="004A366B" w:rsidTr="008F379E">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Cartridge Sampling</w:t>
            </w:r>
          </w:p>
          <w:p w:rsidR="00A430B9" w:rsidRPr="004A366B" w:rsidRDefault="00A430B9" w:rsidP="004A366B">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0.4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0.4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0.4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0.4 L/min</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1.0 L/min</w:t>
            </w:r>
          </w:p>
        </w:tc>
      </w:tr>
      <w:tr w:rsidR="00A430B9" w:rsidRPr="004A366B" w:rsidTr="008F379E">
        <w:trPr>
          <w:trHeight w:val="720"/>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rPr>
            </w:pPr>
            <w:r w:rsidRPr="004A366B">
              <w:rPr>
                <w:rFonts w:eastAsia="Malgun Gothic"/>
              </w:rPr>
              <w:t>Cartridge Sample</w:t>
            </w:r>
          </w:p>
          <w:p w:rsidR="00A430B9" w:rsidRPr="004A366B" w:rsidRDefault="00A430B9" w:rsidP="004A366B">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12 L</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12 L</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12 L</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rsidR="00A430B9" w:rsidRPr="004A366B" w:rsidRDefault="00A430B9" w:rsidP="004A366B">
            <w:pPr>
              <w:jc w:val="center"/>
              <w:rPr>
                <w:rFonts w:eastAsia="Malgun Gothic"/>
                <w:lang w:eastAsia="ko-KR"/>
              </w:rPr>
            </w:pPr>
            <w:r w:rsidRPr="004A366B">
              <w:rPr>
                <w:rFonts w:eastAsia="Malgun Gothic"/>
                <w:lang w:eastAsia="ko-KR"/>
              </w:rPr>
              <w:t>12 L</w:t>
            </w:r>
          </w:p>
          <w:p w:rsidR="00A430B9" w:rsidRPr="004A366B" w:rsidRDefault="00A430B9" w:rsidP="004A366B">
            <w:pPr>
              <w:jc w:val="center"/>
              <w:rPr>
                <w:rFonts w:eastAsia="Malgun Gothic"/>
                <w:lang w:eastAsia="ko-KR"/>
              </w:rPr>
            </w:pPr>
            <w:r w:rsidRPr="004A366B">
              <w:rPr>
                <w:rFonts w:eastAsia="Malgun Gothic"/>
                <w:lang w:eastAsia="ko-KR"/>
              </w:rPr>
              <w:t>To</w:t>
            </w:r>
          </w:p>
          <w:p w:rsidR="00A430B9" w:rsidRPr="004A366B" w:rsidRDefault="00A430B9" w:rsidP="004A366B">
            <w:pPr>
              <w:jc w:val="center"/>
              <w:rPr>
                <w:rFonts w:eastAsia="Malgun Gothic"/>
                <w:lang w:eastAsia="ko-KR"/>
              </w:rPr>
            </w:pPr>
            <w:r w:rsidRPr="004A366B">
              <w:rPr>
                <w:rFonts w:eastAsia="Malgun Gothic"/>
                <w:lang w:eastAsia="ko-KR"/>
              </w:rPr>
              <w:t>30 L</w:t>
            </w:r>
          </w:p>
        </w:tc>
      </w:tr>
    </w:tbl>
    <w:p w:rsidR="0029032D" w:rsidRPr="0029032D" w:rsidRDefault="0029032D" w:rsidP="00C71082">
      <w:pPr>
        <w:keepNext/>
        <w:keepLines/>
        <w:outlineLvl w:val="0"/>
        <w:rPr>
          <w:sz w:val="18"/>
          <w:szCs w:val="18"/>
          <w:lang w:eastAsia="ja-JP"/>
        </w:rPr>
      </w:pPr>
      <w:r>
        <w:rPr>
          <w:sz w:val="18"/>
          <w:szCs w:val="18"/>
          <w:lang w:eastAsia="ja-JP"/>
        </w:rPr>
        <w:t xml:space="preserve">1. </w:t>
      </w:r>
      <w:r w:rsidR="00A26801" w:rsidRPr="0029032D">
        <w:rPr>
          <w:sz w:val="18"/>
          <w:szCs w:val="18"/>
          <w:lang w:eastAsia="ja-JP"/>
        </w:rPr>
        <w:t>Analyse</w:t>
      </w:r>
      <w:r w:rsidRPr="0029032D">
        <w:rPr>
          <w:sz w:val="18"/>
          <w:szCs w:val="18"/>
          <w:lang w:eastAsia="ja-JP"/>
        </w:rPr>
        <w:t xml:space="preserve"> onl</w:t>
      </w:r>
      <w:r w:rsidR="00E74D18">
        <w:rPr>
          <w:sz w:val="18"/>
          <w:szCs w:val="18"/>
          <w:lang w:eastAsia="ja-JP"/>
        </w:rPr>
        <w:t xml:space="preserve">y one sample and report value. </w:t>
      </w:r>
      <w:r w:rsidRPr="0029032D">
        <w:rPr>
          <w:sz w:val="18"/>
          <w:szCs w:val="18"/>
          <w:lang w:eastAsia="ja-JP"/>
        </w:rPr>
        <w:t xml:space="preserve">If both samples are </w:t>
      </w:r>
      <w:r w:rsidR="00A26801" w:rsidRPr="0029032D">
        <w:rPr>
          <w:sz w:val="18"/>
          <w:szCs w:val="18"/>
          <w:lang w:eastAsia="ja-JP"/>
        </w:rPr>
        <w:t>analysed</w:t>
      </w:r>
      <w:r w:rsidRPr="0029032D">
        <w:rPr>
          <w:sz w:val="18"/>
          <w:szCs w:val="18"/>
          <w:lang w:eastAsia="ja-JP"/>
        </w:rPr>
        <w:t xml:space="preserve"> report the average.</w:t>
      </w:r>
    </w:p>
    <w:p w:rsidR="0029032D" w:rsidRPr="0029032D" w:rsidRDefault="0029032D" w:rsidP="00C71082">
      <w:pPr>
        <w:keepNext/>
        <w:keepLines/>
        <w:outlineLvl w:val="0"/>
        <w:rPr>
          <w:sz w:val="18"/>
          <w:szCs w:val="18"/>
          <w:lang w:eastAsia="ja-JP"/>
        </w:rPr>
      </w:pPr>
      <w:r>
        <w:rPr>
          <w:sz w:val="18"/>
          <w:szCs w:val="18"/>
          <w:lang w:eastAsia="ja-JP"/>
        </w:rPr>
        <w:t xml:space="preserve">2. </w:t>
      </w:r>
      <w:r w:rsidRPr="0029032D">
        <w:rPr>
          <w:sz w:val="18"/>
          <w:szCs w:val="18"/>
          <w:lang w:eastAsia="ja-JP"/>
        </w:rPr>
        <w:t xml:space="preserve">Field Blanks are closed and </w:t>
      </w:r>
      <w:proofErr w:type="gramStart"/>
      <w:r w:rsidRPr="0029032D">
        <w:rPr>
          <w:sz w:val="18"/>
          <w:szCs w:val="18"/>
          <w:lang w:eastAsia="ja-JP"/>
        </w:rPr>
        <w:t>shall not be opened</w:t>
      </w:r>
      <w:proofErr w:type="gramEnd"/>
      <w:r w:rsidRPr="0029032D">
        <w:rPr>
          <w:sz w:val="18"/>
          <w:szCs w:val="18"/>
          <w:lang w:eastAsia="ja-JP"/>
        </w:rPr>
        <w:t xml:space="preserve"> to chamber or vehicle and no vo</w:t>
      </w:r>
      <w:r w:rsidR="00E74D18">
        <w:rPr>
          <w:sz w:val="18"/>
          <w:szCs w:val="18"/>
          <w:lang w:eastAsia="ja-JP"/>
        </w:rPr>
        <w:t>lume pulled through the sample.</w:t>
      </w:r>
      <w:r w:rsidRPr="0029032D">
        <w:rPr>
          <w:sz w:val="18"/>
          <w:szCs w:val="18"/>
          <w:lang w:eastAsia="ja-JP"/>
        </w:rPr>
        <w:t xml:space="preserve"> One common Field Blank result </w:t>
      </w:r>
      <w:proofErr w:type="gramStart"/>
      <w:r w:rsidRPr="0029032D">
        <w:rPr>
          <w:sz w:val="18"/>
          <w:szCs w:val="18"/>
          <w:lang w:eastAsia="ja-JP"/>
        </w:rPr>
        <w:t>can be used</w:t>
      </w:r>
      <w:proofErr w:type="gramEnd"/>
      <w:r w:rsidRPr="0029032D">
        <w:rPr>
          <w:sz w:val="18"/>
          <w:szCs w:val="18"/>
          <w:lang w:eastAsia="ja-JP"/>
        </w:rPr>
        <w:t xml:space="preserve"> for multiple veh</w:t>
      </w:r>
      <w:r w:rsidR="00E74D18">
        <w:rPr>
          <w:sz w:val="18"/>
          <w:szCs w:val="18"/>
          <w:lang w:eastAsia="ja-JP"/>
        </w:rPr>
        <w:t>icle tests per day of testing.</w:t>
      </w:r>
    </w:p>
    <w:p w:rsidR="004A366B" w:rsidRDefault="0029032D" w:rsidP="00C71082">
      <w:pPr>
        <w:keepNext/>
        <w:keepLines/>
        <w:outlineLvl w:val="0"/>
      </w:pPr>
      <w:r>
        <w:rPr>
          <w:sz w:val="18"/>
          <w:szCs w:val="18"/>
          <w:lang w:eastAsia="ja-JP"/>
        </w:rPr>
        <w:t xml:space="preserve">3. </w:t>
      </w:r>
      <w:r w:rsidRPr="0029032D">
        <w:rPr>
          <w:sz w:val="18"/>
          <w:szCs w:val="18"/>
          <w:lang w:eastAsia="ja-JP"/>
        </w:rPr>
        <w:t xml:space="preserve">Sample flow rates and sample volumes </w:t>
      </w:r>
      <w:proofErr w:type="gramStart"/>
      <w:r w:rsidRPr="0029032D">
        <w:rPr>
          <w:sz w:val="18"/>
          <w:szCs w:val="18"/>
          <w:lang w:eastAsia="ja-JP"/>
        </w:rPr>
        <w:t>shall be reported</w:t>
      </w:r>
      <w:proofErr w:type="gramEnd"/>
      <w:r w:rsidRPr="0029032D">
        <w:rPr>
          <w:sz w:val="18"/>
          <w:szCs w:val="18"/>
          <w:lang w:eastAsia="ja-JP"/>
        </w:rPr>
        <w:t xml:space="preserve"> at standard tempe</w:t>
      </w:r>
      <w:r w:rsidR="00E74D18">
        <w:rPr>
          <w:sz w:val="18"/>
          <w:szCs w:val="18"/>
          <w:lang w:eastAsia="ja-JP"/>
        </w:rPr>
        <w:t>rature and pressure conditions.</w:t>
      </w:r>
      <w:r w:rsidRPr="0029032D">
        <w:rPr>
          <w:sz w:val="18"/>
          <w:szCs w:val="18"/>
          <w:lang w:eastAsia="ja-JP"/>
        </w:rPr>
        <w:t xml:space="preserve"> These same standard conditions </w:t>
      </w:r>
      <w:proofErr w:type="gramStart"/>
      <w:r w:rsidRPr="0029032D">
        <w:rPr>
          <w:sz w:val="18"/>
          <w:szCs w:val="18"/>
          <w:lang w:eastAsia="ja-JP"/>
        </w:rPr>
        <w:t>shall be used</w:t>
      </w:r>
      <w:proofErr w:type="gramEnd"/>
      <w:r w:rsidRPr="0029032D">
        <w:rPr>
          <w:sz w:val="18"/>
          <w:szCs w:val="18"/>
          <w:lang w:eastAsia="ja-JP"/>
        </w:rPr>
        <w:t xml:space="preserve"> in the calculation of VOC mass and concentration.</w:t>
      </w:r>
    </w:p>
    <w:p w:rsidR="0029032D" w:rsidRDefault="0029032D" w:rsidP="0029032D">
      <w:pPr>
        <w:pStyle w:val="SingleTxtG"/>
        <w:ind w:firstLine="567"/>
        <w:rPr>
          <w:lang w:eastAsia="ja-JP"/>
        </w:rPr>
      </w:pPr>
      <w:r>
        <w:rPr>
          <w:lang w:eastAsia="ja-JP"/>
        </w:rPr>
        <w:br w:type="page"/>
      </w:r>
    </w:p>
    <w:p w:rsidR="00E74D18" w:rsidRPr="0043634D" w:rsidRDefault="00E74D18" w:rsidP="00E74D18">
      <w:pPr>
        <w:pStyle w:val="HChG"/>
      </w:pPr>
      <w:r w:rsidRPr="0043634D">
        <w:t>Annex </w:t>
      </w:r>
      <w:r w:rsidR="0013140D">
        <w:t>IV</w:t>
      </w:r>
    </w:p>
    <w:p w:rsidR="00E74D18" w:rsidRDefault="00E74D18" w:rsidP="00E74D18">
      <w:pPr>
        <w:pStyle w:val="HChG"/>
      </w:pPr>
      <w:r w:rsidRPr="0043634D">
        <w:tab/>
      </w:r>
      <w:r w:rsidRPr="0043634D">
        <w:tab/>
      </w:r>
      <w:r>
        <w:t>Test report</w:t>
      </w:r>
    </w:p>
    <w:p w:rsidR="00B605D0" w:rsidRPr="00B605D0" w:rsidRDefault="00B605D0" w:rsidP="00B605D0">
      <w:pPr>
        <w:spacing w:after="120"/>
        <w:ind w:left="1134" w:right="1134"/>
        <w:jc w:val="both"/>
        <w:rPr>
          <w:rFonts w:eastAsia="Malgun Gothic"/>
        </w:rPr>
      </w:pPr>
      <w:r w:rsidRPr="00B605D0">
        <w:rPr>
          <w:rFonts w:eastAsia="Malgun Gothic"/>
        </w:rPr>
        <w:t>Reporting Format and Data Exchange</w:t>
      </w:r>
    </w:p>
    <w:p w:rsidR="00B605D0" w:rsidRPr="00B605D0" w:rsidRDefault="00B605D0" w:rsidP="00B605D0">
      <w:pPr>
        <w:spacing w:after="120"/>
        <w:ind w:left="1134" w:right="1134"/>
        <w:jc w:val="both"/>
        <w:rPr>
          <w:rFonts w:eastAsia="Malgun Gothic"/>
        </w:rPr>
      </w:pPr>
      <w:r w:rsidRPr="00B605D0">
        <w:rPr>
          <w:rFonts w:eastAsia="Malgun Gothic"/>
        </w:rPr>
        <w:t xml:space="preserve">The data exchange file </w:t>
      </w:r>
      <w:proofErr w:type="gramStart"/>
      <w:r w:rsidRPr="00B605D0">
        <w:rPr>
          <w:rFonts w:eastAsia="Malgun Gothic"/>
        </w:rPr>
        <w:t>s</w:t>
      </w:r>
      <w:r>
        <w:rPr>
          <w:rFonts w:eastAsia="Malgun Gothic"/>
        </w:rPr>
        <w:t>hall be constructed</w:t>
      </w:r>
      <w:proofErr w:type="gramEnd"/>
      <w:r>
        <w:rPr>
          <w:rFonts w:eastAsia="Malgun Gothic"/>
        </w:rPr>
        <w:t xml:space="preserve">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proofErr w:type="gramStart"/>
      <w:r w:rsidRPr="00B605D0">
        <w:rPr>
          <w:rFonts w:eastAsia="Malgun Gothic"/>
        </w:rPr>
        <w:t>Parameter values shall be separated by a comma, ASCII-Code #h2C</w:t>
      </w:r>
      <w:proofErr w:type="gramEnd"/>
      <w:r w:rsidRPr="00B605D0">
        <w:rPr>
          <w:rFonts w:eastAsia="Malgun Gothic"/>
        </w:rPr>
        <w:t xml:space="preserve">. The decimal marker of numerical values shall be a point, ASCII-Code #h2E. Lines </w:t>
      </w:r>
      <w:proofErr w:type="gramStart"/>
      <w:r w:rsidRPr="00B605D0">
        <w:rPr>
          <w:rFonts w:eastAsia="Malgun Gothic"/>
        </w:rPr>
        <w:t>shall be terminated</w:t>
      </w:r>
      <w:proofErr w:type="gramEnd"/>
      <w:r w:rsidRPr="00B605D0">
        <w:rPr>
          <w:rFonts w:eastAsia="Malgun Gothic"/>
        </w:rPr>
        <w:t xml:space="preserve"> by carriage return, ASCII-Code #h0D. No thous</w:t>
      </w:r>
      <w:r>
        <w:rPr>
          <w:rFonts w:eastAsia="Malgun Gothic"/>
        </w:rPr>
        <w:t>ands separators shall be used.</w:t>
      </w:r>
    </w:p>
    <w:p w:rsidR="00B605D0" w:rsidRDefault="00B605D0" w:rsidP="00B605D0">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1D2374" w:rsidRPr="00B605D0" w:rsidTr="001D2374">
        <w:trPr>
          <w:trHeight w:val="836"/>
          <w:tblHeader/>
        </w:trPr>
        <w:tc>
          <w:tcPr>
            <w:tcW w:w="8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Line</w:t>
            </w:r>
            <w:r w:rsidRPr="00B605D0">
              <w:rPr>
                <w:rFonts w:eastAsia="Times New Roman"/>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Basic Data Type</w:t>
            </w:r>
            <w:r w:rsidRPr="00B605D0">
              <w:rPr>
                <w:rFonts w:eastAsia="Times New Roman"/>
                <w:i/>
                <w:color w:val="000000"/>
                <w:sz w:val="16"/>
                <w:szCs w:val="16"/>
                <w:lang w:val="en-US"/>
              </w:rPr>
              <w:br/>
              <w:t>[A=Alpha or</w:t>
            </w:r>
            <w:r w:rsidRPr="00B605D0">
              <w:rPr>
                <w:rFonts w:eastAsia="Times New Roman"/>
                <w:i/>
                <w:color w:val="000000"/>
                <w:sz w:val="16"/>
                <w:szCs w:val="16"/>
                <w:lang w:val="en-US"/>
              </w:rPr>
              <w:br/>
              <w:t>N=Numeric</w:t>
            </w:r>
            <w:r w:rsidRPr="00B605D0">
              <w:rPr>
                <w:rFonts w:eastAsia="Times New Roman"/>
                <w:i/>
                <w:color w:val="000000"/>
                <w:sz w:val="16"/>
                <w:szCs w:val="16"/>
                <w:lang w:val="en-US"/>
              </w:rPr>
              <w:br/>
              <w:t>(max length,</w:t>
            </w:r>
            <w:r w:rsidRPr="00B605D0">
              <w:rPr>
                <w:rFonts w:eastAsia="Times New Roman"/>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Data Type</w:t>
            </w:r>
            <w:r w:rsidRPr="00B605D0">
              <w:rPr>
                <w:rFonts w:eastAsia="Times New Roman"/>
                <w:i/>
                <w:color w:val="000000"/>
                <w:sz w:val="16"/>
                <w:szCs w:val="16"/>
                <w:lang w:val="en-US"/>
              </w:rPr>
              <w:br/>
              <w:t>[</w:t>
            </w:r>
            <w:r w:rsidRPr="006D6995">
              <w:rPr>
                <w:rFonts w:eastAsia="Times New Roman"/>
                <w:i/>
                <w:color w:val="000000"/>
                <w:sz w:val="15"/>
                <w:szCs w:val="15"/>
                <w:lang w:val="en-US"/>
              </w:rPr>
              <w:t>Enumeration</w:t>
            </w:r>
            <w:r w:rsidRPr="00B605D0">
              <w:rPr>
                <w:rFonts w:eastAsia="Times New Roman"/>
                <w:i/>
                <w:color w:val="000000"/>
                <w:sz w:val="16"/>
                <w:szCs w:val="16"/>
                <w:lang w:val="en-US"/>
              </w:rPr>
              <w:br/>
              <w:t>String,</w:t>
            </w:r>
            <w:r w:rsidRPr="00B605D0">
              <w:rPr>
                <w:rFonts w:eastAsia="Times New Roman"/>
                <w:i/>
                <w:color w:val="000000"/>
                <w:sz w:val="16"/>
                <w:szCs w:val="16"/>
                <w:lang w:val="en-US"/>
              </w:rPr>
              <w:br/>
              <w:t>Decimal,</w:t>
            </w:r>
            <w:r w:rsidRPr="00B605D0">
              <w:rPr>
                <w:rFonts w:eastAsia="Times New Roman"/>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Fractional</w:t>
            </w:r>
            <w:r w:rsidRPr="00B605D0">
              <w:rPr>
                <w:rFonts w:eastAsia="Times New Roman"/>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Minimum</w:t>
            </w:r>
            <w:r w:rsidRPr="00B605D0">
              <w:rPr>
                <w:rFonts w:eastAsia="Times New Roman"/>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Maximum</w:t>
            </w:r>
            <w:r w:rsidRPr="00B605D0">
              <w:rPr>
                <w:rFonts w:eastAsia="Times New Roman"/>
                <w:i/>
                <w:color w:val="000000"/>
                <w:sz w:val="16"/>
                <w:szCs w:val="16"/>
                <w:lang w:val="en-US"/>
              </w:rPr>
              <w:br/>
              <w:t>Value</w:t>
            </w:r>
          </w:p>
        </w:tc>
        <w:tc>
          <w:tcPr>
            <w:tcW w:w="2096" w:type="dxa"/>
            <w:tcBorders>
              <w:top w:val="single" w:sz="4" w:space="0" w:color="auto"/>
              <w:left w:val="nil"/>
              <w:bottom w:val="single" w:sz="12"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Allowed Values for: Enumeration or</w:t>
            </w:r>
            <w:r w:rsidRPr="00B605D0">
              <w:rPr>
                <w:rFonts w:eastAsia="Times New Roman"/>
                <w:i/>
                <w:color w:val="000000"/>
                <w:sz w:val="16"/>
                <w:szCs w:val="16"/>
                <w:lang w:val="en-US"/>
              </w:rPr>
              <w:br/>
              <w:t>Description or Units</w:t>
            </w:r>
          </w:p>
        </w:tc>
      </w:tr>
      <w:tr w:rsidR="00B605D0" w:rsidRPr="00B605D0" w:rsidTr="001D2374">
        <w:trPr>
          <w:trHeight w:val="341"/>
        </w:trPr>
        <w:tc>
          <w:tcPr>
            <w:tcW w:w="8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w:t>
            </w:r>
          </w:p>
        </w:tc>
        <w:tc>
          <w:tcPr>
            <w:tcW w:w="2096" w:type="dxa"/>
            <w:tcBorders>
              <w:top w:val="single" w:sz="12" w:space="0" w:color="auto"/>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1D2374" w:rsidP="00B605D0">
            <w:pPr>
              <w:suppressAutoHyphens w:val="0"/>
              <w:spacing w:line="240" w:lineRule="auto"/>
              <w:jc w:val="center"/>
              <w:rPr>
                <w:rFonts w:eastAsia="Times New Roman"/>
                <w:color w:val="000000"/>
                <w:lang w:val="en-US"/>
              </w:rPr>
            </w:pPr>
            <w:r>
              <w:rPr>
                <w:rFonts w:eastAsia="Times New Roman"/>
                <w:color w:val="000000"/>
                <w:lang w:val="en-US"/>
              </w:rPr>
              <w:t>Version of Test Report.</w:t>
            </w:r>
            <w:r w:rsidR="00B605D0" w:rsidRPr="00B605D0">
              <w:rPr>
                <w:rFonts w:eastAsia="Times New Roman"/>
                <w:color w:val="000000"/>
                <w:lang w:val="en-US"/>
              </w:rPr>
              <w:t xml:space="preserve"> 1st dataset is N=0, highest value is the latest correction of existing dataset</w:t>
            </w:r>
          </w:p>
        </w:tc>
      </w:tr>
      <w:tr w:rsidR="00B605D0" w:rsidRPr="00B605D0" w:rsidTr="001D2374">
        <w:trPr>
          <w:trHeight w:val="503"/>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9147B1" w:rsidP="00B605D0">
            <w:pPr>
              <w:suppressAutoHyphens w:val="0"/>
              <w:spacing w:line="240" w:lineRule="auto"/>
              <w:jc w:val="center"/>
              <w:rPr>
                <w:rFonts w:eastAsia="Times New Roman"/>
                <w:color w:val="000000"/>
                <w:lang w:val="en-US"/>
              </w:rPr>
            </w:pPr>
            <w:r>
              <w:rPr>
                <w:rFonts w:eastAsia="Times New Roman"/>
                <w:color w:val="000000"/>
                <w:lang w:val="en-US"/>
              </w:rPr>
              <w:t>Only if applicable.</w:t>
            </w:r>
            <w:r w:rsidR="00B605D0" w:rsidRPr="00B605D0">
              <w:rPr>
                <w:rFonts w:eastAsia="Times New Roman"/>
                <w:color w:val="000000"/>
                <w:lang w:val="en-US"/>
              </w:rPr>
              <w:t xml:space="preserve"> Full name of witness, company name and contact information for certification of test.  Use "Self Certified" if no witness is required.</w:t>
            </w:r>
          </w:p>
        </w:tc>
      </w:tr>
      <w:tr w:rsidR="00B605D0" w:rsidRPr="00B605D0" w:rsidTr="001D2374">
        <w:trPr>
          <w:trHeight w:val="301"/>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Serial Test Identification</w:t>
            </w:r>
          </w:p>
        </w:tc>
      </w:tr>
      <w:tr w:rsidR="005A1B14" w:rsidRPr="00B605D0" w:rsidTr="001D2374">
        <w:trPr>
          <w:trHeight w:val="24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5A1B14" w:rsidRPr="005A1B14" w:rsidRDefault="005A1B14">
            <w:pPr>
              <w:rPr>
                <w:color w:val="000000"/>
              </w:rPr>
            </w:pPr>
            <w:r w:rsidRPr="005A1B14">
              <w:rPr>
                <w:color w:val="000000"/>
              </w:rPr>
              <w:t xml:space="preserve">Given (First) and </w:t>
            </w:r>
            <w:r w:rsidR="00A26801" w:rsidRPr="005A1B14">
              <w:rPr>
                <w:color w:val="000000"/>
              </w:rPr>
              <w:t>Family</w:t>
            </w:r>
            <w:r w:rsidRPr="005A1B14">
              <w:rPr>
                <w:color w:val="000000"/>
              </w:rPr>
              <w:t xml:space="preserve"> (Last) Names</w:t>
            </w:r>
          </w:p>
        </w:tc>
      </w:tr>
      <w:tr w:rsidR="005A1B14" w:rsidRPr="00B605D0" w:rsidTr="001D2374">
        <w:trPr>
          <w:trHeight w:val="368"/>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5A1B14" w:rsidRPr="005A1B14" w:rsidRDefault="005A1B14">
            <w:pPr>
              <w:rPr>
                <w:color w:val="000000"/>
              </w:rPr>
            </w:pPr>
            <w:r w:rsidRPr="005A1B14">
              <w:rPr>
                <w:color w:val="000000"/>
              </w:rPr>
              <w:t>First and last name of test operator</w:t>
            </w:r>
          </w:p>
        </w:tc>
      </w:tr>
      <w:tr w:rsidR="005A1B14" w:rsidRPr="00B605D0" w:rsidTr="00253342">
        <w:trPr>
          <w:trHeight w:val="350"/>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rsidR="005A1B14" w:rsidRPr="005A1B14" w:rsidRDefault="005A1B14">
            <w:pPr>
              <w:rPr>
                <w:color w:val="000000"/>
              </w:rPr>
            </w:pPr>
            <w:r w:rsidRPr="005A1B14">
              <w:rPr>
                <w:color w:val="000000"/>
              </w:rPr>
              <w:t>Name of Vehicle Test Laboratory, Street, City, State, Country, Postal (ZIP) Code</w:t>
            </w:r>
          </w:p>
        </w:tc>
      </w:tr>
      <w:tr w:rsidR="005A1B14" w:rsidRPr="00B605D0" w:rsidTr="00253342">
        <w:trPr>
          <w:trHeight w:val="255"/>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D17897" w:rsidRDefault="005A1B14">
            <w:pPr>
              <w:jc w:val="center"/>
              <w:rPr>
                <w:color w:val="000000"/>
              </w:rPr>
            </w:pPr>
            <w:r w:rsidRPr="00D17897">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D17897" w:rsidRDefault="005A1B14">
            <w:pPr>
              <w:jc w:val="center"/>
              <w:rPr>
                <w:color w:val="000000"/>
              </w:rPr>
            </w:pPr>
            <w:r w:rsidRPr="00D17897">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D17897" w:rsidRDefault="005A1B14">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D17897" w:rsidRDefault="005A1B14">
            <w:pPr>
              <w:jc w:val="center"/>
              <w:rPr>
                <w:color w:val="000000"/>
              </w:rPr>
            </w:pPr>
            <w:r w:rsidRPr="00D17897">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D17897" w:rsidRDefault="005A1B14">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D17897" w:rsidRDefault="005A1B14">
            <w:pPr>
              <w:jc w:val="center"/>
              <w:rPr>
                <w:color w:val="000000"/>
              </w:rPr>
            </w:pPr>
            <w:r w:rsidRPr="00D17897">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rsidR="005A1B14" w:rsidRPr="00D17897" w:rsidRDefault="005A1B14">
            <w:pPr>
              <w:rPr>
                <w:color w:val="000000"/>
              </w:rPr>
            </w:pPr>
            <w:r w:rsidRPr="00D17897">
              <w:rPr>
                <w:color w:val="000000"/>
              </w:rPr>
              <w:t>Name of Sample Test Laboratory, Street, City, State, Country, Postal (ZIP) Code</w:t>
            </w:r>
          </w:p>
        </w:tc>
      </w:tr>
      <w:tr w:rsidR="005A1B14" w:rsidRPr="00B605D0" w:rsidTr="001D2374">
        <w:trPr>
          <w:trHeight w:val="46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5A1B14" w:rsidRPr="005A1B14" w:rsidRDefault="005A1B14">
            <w:pPr>
              <w:rPr>
                <w:color w:val="000000"/>
              </w:rPr>
            </w:pPr>
            <w:r w:rsidRPr="005A1B14">
              <w:rPr>
                <w:color w:val="000000"/>
              </w:rPr>
              <w:t>Enter if the test value is void or valid</w:t>
            </w:r>
          </w:p>
        </w:tc>
      </w:tr>
      <w:tr w:rsidR="005A1B14" w:rsidRPr="00B605D0" w:rsidTr="001D2374">
        <w:trPr>
          <w:trHeight w:val="33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5A1B14" w:rsidRPr="005A1B14" w:rsidRDefault="005A1B14">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5A1B14" w:rsidRPr="005A1B14" w:rsidRDefault="005A1B14">
            <w:pPr>
              <w:rPr>
                <w:color w:val="000000"/>
              </w:rPr>
            </w:pPr>
            <w:r w:rsidRPr="005A1B14">
              <w:rPr>
                <w:color w:val="000000"/>
              </w:rPr>
              <w:t>Test Report Comments</w:t>
            </w:r>
          </w:p>
        </w:tc>
      </w:tr>
      <w:tr w:rsidR="005A1B14" w:rsidRPr="00B605D0"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D17897" w:rsidRDefault="005A1B14" w:rsidP="00B605D0">
            <w:pPr>
              <w:suppressAutoHyphens w:val="0"/>
              <w:spacing w:line="240" w:lineRule="auto"/>
              <w:jc w:val="center"/>
              <w:rPr>
                <w:rFonts w:eastAsia="Times New Roman"/>
                <w:color w:val="000000"/>
                <w:lang w:val="en-US"/>
              </w:rPr>
            </w:pPr>
            <w:r w:rsidRPr="00D17897">
              <w:rPr>
                <w:rFonts w:eastAsia="Times New Roman"/>
                <w:color w:val="000000"/>
                <w:lang w:val="en-US"/>
              </w:rPr>
              <w:t>Ref. ISO 8601 (e.g. YYYY-MM-DD)</w:t>
            </w:r>
          </w:p>
        </w:tc>
      </w:tr>
      <w:tr w:rsidR="005A1B14" w:rsidRPr="005A1B14"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Ref. ISO 8601 (e.g. YYYY-MM-DD)</w:t>
            </w:r>
          </w:p>
        </w:tc>
      </w:tr>
      <w:tr w:rsidR="005A1B14" w:rsidRPr="005A1B14"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Ref. ISO 8601 (e.g. YYYY-MM-DD)</w:t>
            </w:r>
          </w:p>
        </w:tc>
      </w:tr>
      <w:tr w:rsidR="005A1B14" w:rsidRPr="005A1B14"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Ref. ISO 8601 (e.g. YYYY-MM-DD)</w:t>
            </w:r>
          </w:p>
        </w:tc>
      </w:tr>
      <w:tr w:rsidR="005A1B14" w:rsidRPr="005A1B14"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Ref. ISO 8601 (e.g. YYYY-MM-DD)</w:t>
            </w:r>
          </w:p>
        </w:tc>
      </w:tr>
      <w:tr w:rsidR="005A1B14" w:rsidRPr="005A1B14"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Ref. ISO 8601 (e.g. YYYY-MM-DD)</w:t>
            </w:r>
          </w:p>
        </w:tc>
      </w:tr>
      <w:tr w:rsidR="005A1B14" w:rsidRPr="005A1B14"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N(3)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D17897" w:rsidRDefault="005A1B14" w:rsidP="005A1B14">
            <w:pPr>
              <w:suppressAutoHyphens w:val="0"/>
              <w:spacing w:line="240" w:lineRule="auto"/>
              <w:jc w:val="center"/>
              <w:rPr>
                <w:rFonts w:eastAsia="Times New Roman"/>
                <w:color w:val="000000"/>
                <w:lang w:val="en-US"/>
              </w:rPr>
            </w:pPr>
            <w:r w:rsidRPr="00D17897">
              <w:rPr>
                <w:rFonts w:eastAsia="Times New Roman"/>
                <w:color w:val="000000"/>
                <w:lang w:val="en-US"/>
              </w:rPr>
              <w:t>Time in days from production to end of sampling</w:t>
            </w:r>
          </w:p>
        </w:tc>
      </w:tr>
      <w:tr w:rsidR="005A1B14" w:rsidRPr="005A1B14" w:rsidTr="005A1B1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r>
              <w:rPr>
                <w:rFonts w:eastAsia="Times New Roman"/>
                <w:color w:val="000000"/>
                <w:lang w:val="en-US"/>
              </w:rPr>
              <w:t>17</w:t>
            </w:r>
            <w:r w:rsidRPr="00B605D0">
              <w:rPr>
                <w:rFonts w:eastAsia="Times New Roman"/>
                <w:color w:val="000000"/>
                <w:lang w:val="en-US"/>
              </w:rPr>
              <w:t>-20</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5A1B14" w:rsidRDefault="005A1B14" w:rsidP="005A1B14">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5A1B14" w:rsidRPr="00B605D0" w:rsidTr="005A1B14">
        <w:trPr>
          <w:trHeight w:val="246"/>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Original Equipment Manufacturer (OEM)</w:t>
            </w:r>
          </w:p>
        </w:tc>
      </w:tr>
      <w:tr w:rsidR="005A1B14"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Place of Manufacturer</w:t>
            </w:r>
          </w:p>
        </w:tc>
      </w:tr>
      <w:tr w:rsidR="005A1B14"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17-character vehicle identification number (VIN)</w:t>
            </w:r>
          </w:p>
        </w:tc>
      </w:tr>
      <w:tr w:rsidR="005A1B14"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Vehicle Class</w:t>
            </w:r>
            <w:r w:rsidRPr="00B605D0">
              <w:rPr>
                <w:rFonts w:eastAsia="Times New Roman"/>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 xml:space="preserve">A = Mini </w:t>
            </w:r>
            <w:r>
              <w:rPr>
                <w:rFonts w:eastAsia="Times New Roman"/>
                <w:color w:val="000000"/>
                <w:lang w:val="en-US"/>
              </w:rPr>
              <w:t>Vehicle</w:t>
            </w:r>
            <w:r w:rsidRPr="00B605D0">
              <w:rPr>
                <w:rFonts w:eastAsia="Times New Roman"/>
                <w:color w:val="000000"/>
                <w:lang w:val="en-US"/>
              </w:rPr>
              <w:br/>
              <w:t xml:space="preserve">B = Small </w:t>
            </w:r>
            <w:r>
              <w:rPr>
                <w:rFonts w:eastAsia="Times New Roman"/>
                <w:color w:val="000000"/>
                <w:lang w:val="en-US"/>
              </w:rPr>
              <w:t>Vehicle</w:t>
            </w:r>
            <w:r w:rsidRPr="00B605D0">
              <w:rPr>
                <w:rFonts w:eastAsia="Times New Roman"/>
                <w:color w:val="000000"/>
                <w:lang w:val="en-US"/>
              </w:rPr>
              <w:br/>
              <w:t xml:space="preserve">C = Medium </w:t>
            </w:r>
            <w:r>
              <w:rPr>
                <w:rFonts w:eastAsia="Times New Roman"/>
                <w:color w:val="000000"/>
                <w:lang w:val="en-US"/>
              </w:rPr>
              <w:t>Vehicle</w:t>
            </w:r>
            <w:r w:rsidRPr="00B605D0">
              <w:rPr>
                <w:rFonts w:eastAsia="Times New Roman"/>
                <w:color w:val="000000"/>
                <w:lang w:val="en-US"/>
              </w:rPr>
              <w:br/>
              <w:t xml:space="preserve">D = Large </w:t>
            </w:r>
            <w:r>
              <w:rPr>
                <w:rFonts w:eastAsia="Times New Roman"/>
                <w:color w:val="000000"/>
                <w:lang w:val="en-US"/>
              </w:rPr>
              <w:t>Vehicle</w:t>
            </w:r>
            <w:r w:rsidRPr="00B605D0">
              <w:rPr>
                <w:rFonts w:eastAsia="Times New Roman"/>
                <w:color w:val="000000"/>
                <w:lang w:val="en-US"/>
              </w:rPr>
              <w:br/>
              <w:t xml:space="preserve">E = Executive </w:t>
            </w:r>
            <w:r>
              <w:rPr>
                <w:rFonts w:eastAsia="Times New Roman"/>
                <w:color w:val="000000"/>
                <w:lang w:val="en-US"/>
              </w:rPr>
              <w:t>Vehicle</w:t>
            </w:r>
            <w:r w:rsidRPr="00B605D0">
              <w:rPr>
                <w:rFonts w:eastAsia="Times New Roman"/>
                <w:color w:val="000000"/>
                <w:lang w:val="en-US"/>
              </w:rPr>
              <w:br/>
              <w:t xml:space="preserve">F = Luxury </w:t>
            </w:r>
            <w:r>
              <w:rPr>
                <w:rFonts w:eastAsia="Times New Roman"/>
                <w:color w:val="000000"/>
                <w:lang w:val="en-US"/>
              </w:rPr>
              <w:t>Vehicle</w:t>
            </w:r>
            <w:r w:rsidRPr="00B605D0">
              <w:rPr>
                <w:rFonts w:eastAsia="Times New Roman"/>
                <w:color w:val="000000"/>
                <w:lang w:val="en-US"/>
              </w:rPr>
              <w:br/>
              <w:t xml:space="preserve">J = Sport Utility </w:t>
            </w:r>
            <w:r>
              <w:rPr>
                <w:rFonts w:eastAsia="Times New Roman"/>
                <w:color w:val="000000"/>
                <w:lang w:val="en-US"/>
              </w:rPr>
              <w:t xml:space="preserve">Vehicle </w:t>
            </w:r>
            <w:r w:rsidRPr="00B605D0">
              <w:rPr>
                <w:rFonts w:eastAsia="Times New Roman"/>
                <w:color w:val="000000"/>
                <w:lang w:val="en-US"/>
              </w:rPr>
              <w:t>(including off-road vehicles)</w:t>
            </w:r>
            <w:r w:rsidRPr="00B605D0">
              <w:rPr>
                <w:rFonts w:eastAsia="Times New Roman"/>
                <w:color w:val="000000"/>
                <w:lang w:val="en-US"/>
              </w:rPr>
              <w:br/>
              <w:t xml:space="preserve">M = Multi-Purpose </w:t>
            </w:r>
            <w:r>
              <w:rPr>
                <w:rFonts w:eastAsia="Times New Roman"/>
                <w:color w:val="000000"/>
                <w:lang w:val="en-US"/>
              </w:rPr>
              <w:t>Vehicle</w:t>
            </w:r>
            <w:r w:rsidRPr="00B605D0">
              <w:rPr>
                <w:rFonts w:eastAsia="Times New Roman"/>
                <w:color w:val="000000"/>
                <w:lang w:val="en-US"/>
              </w:rPr>
              <w:br/>
              <w:t xml:space="preserve">S = Sports </w:t>
            </w:r>
            <w:r>
              <w:rPr>
                <w:rFonts w:eastAsia="Times New Roman"/>
                <w:color w:val="000000"/>
                <w:lang w:val="en-US"/>
              </w:rPr>
              <w:t>Vehicle</w:t>
            </w:r>
            <w:r w:rsidRPr="00B605D0">
              <w:rPr>
                <w:rFonts w:eastAsia="Times New Roman"/>
                <w:color w:val="000000"/>
                <w:lang w:val="en-US"/>
              </w:rPr>
              <w:br/>
              <w:t>P = Small Pickup Truck</w:t>
            </w:r>
            <w:r w:rsidRPr="00B605D0">
              <w:rPr>
                <w:rFonts w:eastAsia="Times New Roman"/>
                <w:color w:val="000000"/>
                <w:lang w:val="en-US"/>
              </w:rPr>
              <w:br/>
              <w:t>T = Standard Pickup Truck</w:t>
            </w:r>
          </w:p>
        </w:tc>
      </w:tr>
      <w:tr w:rsidR="005A1B14"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Manufacturer's Model Name</w:t>
            </w:r>
          </w:p>
        </w:tc>
      </w:tr>
      <w:tr w:rsidR="005A1B14"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Paint Color</w:t>
            </w:r>
          </w:p>
        </w:tc>
      </w:tr>
      <w:tr w:rsidR="005A1B14"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Seat Trim Color</w:t>
            </w:r>
          </w:p>
        </w:tc>
      </w:tr>
      <w:tr w:rsidR="005A1B14"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5A1B14" w:rsidRPr="00B605D0" w:rsidRDefault="005A1B14" w:rsidP="00B605D0">
            <w:pPr>
              <w:suppressAutoHyphens w:val="0"/>
              <w:spacing w:line="240" w:lineRule="auto"/>
              <w:jc w:val="center"/>
              <w:rPr>
                <w:rFonts w:eastAsia="Times New Roman"/>
                <w:color w:val="000000"/>
                <w:lang w:val="en-US"/>
              </w:rPr>
            </w:pPr>
            <w:r w:rsidRPr="00B605D0">
              <w:rPr>
                <w:rFonts w:eastAsia="Times New Roman"/>
                <w:color w:val="000000"/>
                <w:lang w:val="en-US"/>
              </w:rPr>
              <w:t>D</w:t>
            </w:r>
            <w:r w:rsidRPr="00B605D0">
              <w:rPr>
                <w:rFonts w:eastAsia="Malgun Gothic"/>
                <w:color w:val="000000"/>
                <w:lang w:val="en-US" w:eastAsia="ko-KR"/>
              </w:rPr>
              <w:t>e</w:t>
            </w:r>
            <w:r w:rsidRPr="00B605D0">
              <w:rPr>
                <w:rFonts w:eastAsia="Times New Roman"/>
                <w:color w:val="000000"/>
                <w:lang w:val="en-US"/>
              </w:rPr>
              <w:t>scription of Seat Cover Material (e.g. Leather, Cloth, color, etc.)</w:t>
            </w:r>
          </w:p>
        </w:tc>
      </w:tr>
      <w:tr w:rsidR="0002451F" w:rsidRPr="0002451F" w:rsidTr="0002451F">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Distance traveled [km] should be &lt;80 km</w:t>
            </w:r>
          </w:p>
        </w:tc>
      </w:tr>
      <w:tr w:rsidR="0002451F" w:rsidRPr="0002451F" w:rsidTr="0002451F">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xml:space="preserve">Optional </w:t>
            </w:r>
            <w:r w:rsidR="00A26801" w:rsidRPr="0002451F">
              <w:rPr>
                <w:rFonts w:eastAsia="Times New Roman"/>
                <w:color w:val="000000"/>
                <w:lang w:val="en-US"/>
              </w:rPr>
              <w:t>Description</w:t>
            </w:r>
            <w:r w:rsidRPr="0002451F">
              <w:rPr>
                <w:rFonts w:eastAsia="Times New Roman"/>
                <w:color w:val="000000"/>
                <w:lang w:val="en-US"/>
              </w:rPr>
              <w:t xml:space="preserve"> of Test Vehicle</w:t>
            </w:r>
          </w:p>
        </w:tc>
      </w:tr>
      <w:tr w:rsidR="0002451F" w:rsidRPr="0002451F" w:rsidTr="0002451F">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Climate Control System</w:t>
            </w:r>
            <w:r w:rsidRPr="0002451F">
              <w:rPr>
                <w:rFonts w:eastAsia="Times New Roman"/>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02451F" w:rsidRDefault="00A26801" w:rsidP="0002451F">
            <w:pPr>
              <w:suppressAutoHyphens w:val="0"/>
              <w:spacing w:line="240" w:lineRule="auto"/>
              <w:jc w:val="center"/>
              <w:rPr>
                <w:rFonts w:eastAsia="Times New Roman"/>
                <w:color w:val="000000"/>
                <w:lang w:val="en-US"/>
              </w:rPr>
            </w:pPr>
            <w:r w:rsidRPr="0002451F">
              <w:rPr>
                <w:rFonts w:eastAsia="Times New Roman"/>
                <w:color w:val="000000"/>
                <w:lang w:val="en-US"/>
              </w:rPr>
              <w:t>Description</w:t>
            </w:r>
            <w:r w:rsidR="0002451F" w:rsidRPr="0002451F">
              <w:rPr>
                <w:rFonts w:eastAsia="Times New Roman"/>
                <w:color w:val="000000"/>
                <w:lang w:val="en-US"/>
              </w:rPr>
              <w:t xml:space="preserve"> of Climate Control System</w:t>
            </w:r>
          </w:p>
        </w:tc>
      </w:tr>
      <w:tr w:rsidR="0002451F" w:rsidRPr="0002451F" w:rsidTr="0002451F">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M = Manual</w:t>
            </w:r>
            <w:r w:rsidRPr="0002451F">
              <w:rPr>
                <w:rFonts w:eastAsia="Times New Roman"/>
                <w:color w:val="000000"/>
                <w:lang w:val="en-US"/>
              </w:rPr>
              <w:br/>
              <w:t>A = Automatic</w:t>
            </w:r>
          </w:p>
        </w:tc>
      </w:tr>
      <w:tr w:rsidR="0002451F" w:rsidRPr="0002451F" w:rsidTr="0002451F">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r w:rsidRPr="0002451F">
              <w:rPr>
                <w:rFonts w:eastAsia="Times New Roman"/>
                <w:color w:val="000000"/>
                <w:lang w:val="en-US"/>
              </w:rPr>
              <w:t>…</w:t>
            </w:r>
          </w:p>
        </w:tc>
      </w:tr>
      <w:tr w:rsidR="0002451F"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02451F" w:rsidRPr="00B605D0" w:rsidTr="001D2374">
        <w:trPr>
          <w:trHeight w:val="30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 xml:space="preserve">Chamber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02451F" w:rsidRPr="00B605D0" w:rsidTr="001D2374">
        <w:trPr>
          <w:trHeight w:val="34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02451F" w:rsidRPr="00B605D0" w:rsidTr="001D2374">
        <w:trPr>
          <w:trHeight w:val="1610"/>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sz w:val="16"/>
                <w:szCs w:val="16"/>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02451F" w:rsidRPr="00B605D0" w:rsidTr="001D2374">
        <w:trPr>
          <w:trHeight w:val="33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02451F" w:rsidRPr="00B605D0" w:rsidTr="001D2374">
        <w:trPr>
          <w:trHeight w:val="272"/>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02451F" w:rsidRPr="00B605D0" w:rsidTr="001D2374">
        <w:trPr>
          <w:trHeight w:val="42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02451F" w:rsidRPr="00B605D0" w:rsidTr="001D2374">
        <w:trPr>
          <w:trHeight w:val="36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58-69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02451F" w:rsidRPr="00B605D0" w:rsidTr="001D237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02451F" w:rsidRPr="00B605D0" w:rsidTr="001D237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02451F" w:rsidRPr="00B605D0" w:rsidTr="001D237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 xml:space="preserve">Blank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02451F" w:rsidRPr="00B605D0" w:rsidTr="001D2374">
        <w:trPr>
          <w:trHeight w:val="13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02451F" w:rsidRPr="00B605D0" w:rsidTr="001D2374">
        <w:trPr>
          <w:trHeight w:val="9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16701D" w:rsidRDefault="0002451F" w:rsidP="00B605D0">
            <w:pPr>
              <w:suppressAutoHyphens w:val="0"/>
              <w:spacing w:line="240" w:lineRule="auto"/>
              <w:jc w:val="center"/>
              <w:rPr>
                <w:rFonts w:eastAsia="Times New Roman"/>
                <w:color w:val="000000"/>
                <w:sz w:val="16"/>
                <w:szCs w:val="16"/>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02451F"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78-89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 xml:space="preserve">Ambient Mode Vehicle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02451F"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98-109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256D20">
              <w:rPr>
                <w:rFonts w:eastAsia="Times New Roman"/>
                <w:color w:val="000000"/>
                <w:sz w:val="18"/>
                <w:szCs w:val="18"/>
                <w:lang w:val="en-US"/>
              </w:rPr>
              <w:t>111-129</w:t>
            </w:r>
            <w:r w:rsidRPr="00256D20">
              <w:rPr>
                <w:rFonts w:eastAsia="Times New Roman"/>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 xml:space="preserve">Driving Mode Vehicle - </w:t>
            </w:r>
            <w:proofErr w:type="spellStart"/>
            <w:r w:rsidRPr="00B605D0">
              <w:rPr>
                <w:rFonts w:eastAsia="Times New Roman"/>
                <w:color w:val="000000"/>
                <w:lang w:val="en-US"/>
              </w:rPr>
              <w:t>Acrolein</w:t>
            </w:r>
            <w:proofErr w:type="spellEnd"/>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02451F"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6F6E30">
              <w:rPr>
                <w:rFonts w:eastAsia="Times New Roman"/>
                <w:color w:val="000000"/>
                <w:sz w:val="18"/>
                <w:szCs w:val="18"/>
                <w:lang w:val="en-US"/>
              </w:rPr>
              <w:t>138-149</w:t>
            </w:r>
            <w:r w:rsidRPr="006F6E30">
              <w:rPr>
                <w:rFonts w:eastAsia="Times New Roman"/>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B605D0" w:rsidRDefault="0002451F"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B605D0">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20C75" w:rsidRDefault="0002451F" w:rsidP="0002451F">
            <w:pPr>
              <w:suppressAutoHyphens w:val="0"/>
              <w:spacing w:line="240" w:lineRule="auto"/>
              <w:jc w:val="center"/>
              <w:rPr>
                <w:rFonts w:eastAsia="Times New Roman"/>
                <w:color w:val="000000"/>
                <w:lang w:val="fr-CH"/>
              </w:rPr>
            </w:pPr>
            <w:r w:rsidRPr="00B20C75">
              <w:rPr>
                <w:rFonts w:eastAsia="Times New Roman"/>
                <w:color w:val="000000"/>
                <w:lang w:val="fr-CH"/>
              </w:rPr>
              <w:t>Ambient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B20C75" w:rsidRDefault="0002451F" w:rsidP="0002451F">
            <w:pPr>
              <w:suppressAutoHyphens w:val="0"/>
              <w:spacing w:line="240" w:lineRule="auto"/>
              <w:jc w:val="center"/>
              <w:rPr>
                <w:rFonts w:eastAsia="Times New Roman"/>
                <w:color w:val="000000"/>
                <w:lang w:val="fr-CH"/>
              </w:rPr>
            </w:pPr>
            <w:r w:rsidRPr="00B20C75">
              <w:rPr>
                <w:rFonts w:eastAsia="Times New Roman"/>
                <w:color w:val="000000"/>
                <w:lang w:val="fr-CH"/>
              </w:rPr>
              <w:t>Ambient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02451F" w:rsidRDefault="0002451F" w:rsidP="0002451F">
            <w:pPr>
              <w:suppressAutoHyphens w:val="0"/>
              <w:spacing w:line="240" w:lineRule="auto"/>
              <w:jc w:val="center"/>
              <w:rPr>
                <w:rFonts w:eastAsia="Times New Roman"/>
                <w:color w:val="000000"/>
                <w:lang w:val="en-US"/>
              </w:rPr>
            </w:pP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[°C]</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Unit [% RH]</w:t>
            </w:r>
          </w:p>
        </w:tc>
      </w:tr>
      <w:tr w:rsidR="0002451F" w:rsidRPr="0002451F" w:rsidTr="0002451F">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166-179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02451F" w:rsidRPr="00D17897" w:rsidRDefault="0002451F" w:rsidP="0002451F">
            <w:pPr>
              <w:suppressAutoHyphens w:val="0"/>
              <w:spacing w:line="240" w:lineRule="auto"/>
              <w:jc w:val="center"/>
              <w:rPr>
                <w:rFonts w:eastAsia="Times New Roman"/>
                <w:color w:val="000000"/>
                <w:lang w:val="en-US"/>
              </w:rPr>
            </w:pPr>
            <w:r w:rsidRPr="00D17897">
              <w:rPr>
                <w:rFonts w:eastAsia="Times New Roman"/>
                <w:color w:val="000000"/>
                <w:lang w:val="en-US"/>
              </w:rPr>
              <w:t>…</w:t>
            </w: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r>
      <w:tr w:rsidR="0002451F"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rsidR="0002451F" w:rsidRPr="00B605D0" w:rsidRDefault="0002451F" w:rsidP="00B605D0">
            <w:pPr>
              <w:suppressAutoHyphens w:val="0"/>
              <w:spacing w:line="240" w:lineRule="auto"/>
              <w:jc w:val="center"/>
              <w:rPr>
                <w:rFonts w:eastAsia="Times New Roman"/>
                <w:color w:val="000000"/>
                <w:lang w:val="en-US"/>
              </w:rPr>
            </w:pPr>
          </w:p>
        </w:tc>
      </w:tr>
    </w:tbl>
    <w:p w:rsidR="00E56610" w:rsidRPr="0029032D" w:rsidRDefault="00E56610" w:rsidP="00E56610">
      <w:pPr>
        <w:keepNext/>
        <w:keepLines/>
        <w:outlineLvl w:val="0"/>
        <w:rPr>
          <w:sz w:val="18"/>
          <w:szCs w:val="18"/>
          <w:lang w:eastAsia="ja-JP"/>
        </w:rPr>
      </w:pPr>
      <w:r>
        <w:rPr>
          <w:sz w:val="18"/>
          <w:szCs w:val="18"/>
          <w:lang w:eastAsia="ja-JP"/>
        </w:rPr>
        <w:t xml:space="preserve">(1) </w:t>
      </w:r>
      <w:r w:rsidR="00AA0E04" w:rsidRPr="00AA0E04">
        <w:rPr>
          <w:sz w:val="18"/>
          <w:szCs w:val="18"/>
          <w:lang w:eastAsia="ja-JP"/>
        </w:rPr>
        <w:t xml:space="preserve">Additional parameters </w:t>
      </w:r>
      <w:proofErr w:type="gramStart"/>
      <w:r w:rsidR="00AA0E04" w:rsidRPr="00AA0E04">
        <w:rPr>
          <w:sz w:val="18"/>
          <w:szCs w:val="18"/>
          <w:lang w:eastAsia="ja-JP"/>
        </w:rPr>
        <w:t>may be added</w:t>
      </w:r>
      <w:proofErr w:type="gramEnd"/>
      <w:r w:rsidR="00AA0E04" w:rsidRPr="00AA0E04">
        <w:rPr>
          <w:sz w:val="18"/>
          <w:szCs w:val="18"/>
          <w:lang w:eastAsia="ja-JP"/>
        </w:rPr>
        <w:t xml:space="preserve"> here to characterize test conditions.</w:t>
      </w:r>
    </w:p>
    <w:p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D022CA">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D58" w:rsidRDefault="009C3D58"/>
  </w:endnote>
  <w:endnote w:type="continuationSeparator" w:id="0">
    <w:p w:rsidR="009C3D58" w:rsidRDefault="009C3D58"/>
  </w:endnote>
  <w:endnote w:type="continuationNotice" w:id="1">
    <w:p w:rsidR="009C3D58" w:rsidRDefault="009C3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F8" w:rsidRPr="00241767" w:rsidRDefault="00362FF8"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44B2D">
      <w:rPr>
        <w:b/>
        <w:noProof/>
        <w:sz w:val="18"/>
      </w:rPr>
      <w:t>18</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66038"/>
      <w:docPartObj>
        <w:docPartGallery w:val="Page Numbers (Bottom of Page)"/>
        <w:docPartUnique/>
      </w:docPartObj>
    </w:sdtPr>
    <w:sdtEndPr>
      <w:rPr>
        <w:noProof/>
      </w:rPr>
    </w:sdtEndPr>
    <w:sdtContent>
      <w:p w:rsidR="00362FF8" w:rsidRDefault="00362FF8">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144B2D">
          <w:rPr>
            <w:b/>
            <w:noProof/>
            <w:sz w:val="18"/>
            <w:szCs w:val="18"/>
          </w:rPr>
          <w:t>17</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F8" w:rsidRPr="00241767" w:rsidRDefault="00362FF8"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144B2D">
      <w:rPr>
        <w:b/>
        <w:noProof/>
        <w:sz w:val="18"/>
      </w:rPr>
      <w:t>28</w:t>
    </w:r>
    <w:r w:rsidRPr="00241767">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F8" w:rsidRPr="00241767" w:rsidRDefault="00362FF8"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144B2D">
      <w:rPr>
        <w:b/>
        <w:noProof/>
        <w:sz w:val="18"/>
      </w:rPr>
      <w:t>27</w:t>
    </w:r>
    <w:r w:rsidRPr="00241767">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F8" w:rsidRPr="00241767" w:rsidRDefault="00362FF8">
    <w:pPr>
      <w:pStyle w:val="Footer"/>
      <w:rPr>
        <w:sz w:val="20"/>
      </w:rPr>
    </w:pPr>
    <w:r>
      <w:rPr>
        <w:noProof/>
        <w:lang w:val="en-US"/>
      </w:rPr>
      <w:drawing>
        <wp:anchor distT="0" distB="0" distL="114300" distR="114300" simplePos="0" relativeHeight="251658240" behindDoc="0" locked="1" layoutInCell="1" allowOverlap="1" wp14:anchorId="7B543199" wp14:editId="67FFAF18">
          <wp:simplePos x="0" y="0"/>
          <wp:positionH relativeFrom="column">
            <wp:posOffset>5148580</wp:posOffset>
          </wp:positionH>
          <wp:positionV relativeFrom="paragraph">
            <wp:posOffset>-114935</wp:posOffset>
          </wp:positionV>
          <wp:extent cx="930275" cy="230505"/>
          <wp:effectExtent l="0" t="0" r="3175" b="0"/>
          <wp:wrapNone/>
          <wp:docPr id="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D58" w:rsidRPr="000B175B" w:rsidRDefault="009C3D58" w:rsidP="000B175B">
      <w:pPr>
        <w:tabs>
          <w:tab w:val="right" w:pos="2155"/>
        </w:tabs>
        <w:spacing w:after="80"/>
        <w:ind w:left="680"/>
        <w:rPr>
          <w:u w:val="single"/>
        </w:rPr>
      </w:pPr>
      <w:r>
        <w:rPr>
          <w:u w:val="single"/>
        </w:rPr>
        <w:tab/>
      </w:r>
    </w:p>
  </w:footnote>
  <w:footnote w:type="continuationSeparator" w:id="0">
    <w:p w:rsidR="009C3D58" w:rsidRPr="00FC68B7" w:rsidRDefault="009C3D58" w:rsidP="00FC68B7">
      <w:pPr>
        <w:tabs>
          <w:tab w:val="left" w:pos="2155"/>
        </w:tabs>
        <w:spacing w:after="80"/>
        <w:ind w:left="680"/>
        <w:rPr>
          <w:u w:val="single"/>
        </w:rPr>
      </w:pPr>
      <w:r>
        <w:rPr>
          <w:u w:val="single"/>
        </w:rPr>
        <w:tab/>
      </w:r>
    </w:p>
  </w:footnote>
  <w:footnote w:type="continuationNotice" w:id="1">
    <w:p w:rsidR="009C3D58" w:rsidRDefault="009C3D58"/>
  </w:footnote>
  <w:footnote w:id="2">
    <w:p w:rsidR="00362FF8" w:rsidRDefault="00362FF8"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F8" w:rsidRPr="00CA662B" w:rsidRDefault="00362FF8">
    <w:pPr>
      <w:pStyle w:val="Header"/>
      <w:rPr>
        <w:rFonts w:eastAsia="Malgun Gothic"/>
        <w:lang w:eastAsia="ko-KR"/>
      </w:rPr>
    </w:pPr>
    <w:r>
      <w:rPr>
        <w:szCs w:val="18"/>
      </w:rPr>
      <w:t>Submitted by the IWG on VIAQ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F8" w:rsidRPr="00CA662B" w:rsidRDefault="00362FF8" w:rsidP="00362FF8">
    <w:pPr>
      <w:pStyle w:val="Header"/>
      <w:jc w:val="right"/>
      <w:rPr>
        <w:rFonts w:eastAsia="Malgun Gothic"/>
        <w:lang w:eastAsia="ko-KR"/>
      </w:rPr>
    </w:pPr>
    <w:r>
      <w:rPr>
        <w:szCs w:val="18"/>
      </w:rPr>
      <w:t>Submitted by the IWG on VIAQ</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362FF8" w:rsidRPr="00675151" w:rsidTr="00362FF8">
      <w:trPr>
        <w:trHeight w:hRule="exact" w:val="991"/>
      </w:trPr>
      <w:tc>
        <w:tcPr>
          <w:tcW w:w="5103" w:type="dxa"/>
          <w:shd w:val="clear" w:color="auto" w:fill="auto"/>
        </w:tcPr>
        <w:p w:rsidR="00362FF8" w:rsidRPr="00F31A02" w:rsidRDefault="00362FF8" w:rsidP="00362FF8">
          <w:pPr>
            <w:widowControl w:val="0"/>
            <w:spacing w:after="80" w:line="300" w:lineRule="exact"/>
            <w:rPr>
              <w:rFonts w:eastAsia="Malgun Gothic"/>
              <w:kern w:val="2"/>
              <w:sz w:val="18"/>
              <w:szCs w:val="18"/>
              <w:lang w:val="en-US" w:eastAsia="ko-KR"/>
            </w:rPr>
          </w:pPr>
          <w:r w:rsidRPr="00675151">
            <w:rPr>
              <w:rFonts w:eastAsia="HGSGothicM"/>
              <w:kern w:val="2"/>
              <w:sz w:val="18"/>
              <w:szCs w:val="18"/>
              <w:lang w:val="en-US" w:eastAsia="ko-KR"/>
            </w:rPr>
            <w:t>Submitted</w:t>
          </w:r>
          <w:r w:rsidRPr="00675151">
            <w:rPr>
              <w:rFonts w:eastAsia="HGSGothicM"/>
              <w:kern w:val="2"/>
              <w:sz w:val="18"/>
              <w:szCs w:val="18"/>
              <w:lang w:val="en-US" w:eastAsia="ja-JP"/>
            </w:rPr>
            <w:t xml:space="preserve"> by </w:t>
          </w:r>
          <w:r>
            <w:rPr>
              <w:rFonts w:hint="eastAsia"/>
              <w:kern w:val="2"/>
              <w:sz w:val="18"/>
              <w:szCs w:val="18"/>
              <w:lang w:val="en-US" w:eastAsia="ko-KR"/>
            </w:rPr>
            <w:t>the IWG on VIAQ</w:t>
          </w:r>
        </w:p>
      </w:tc>
      <w:tc>
        <w:tcPr>
          <w:tcW w:w="4341" w:type="dxa"/>
          <w:shd w:val="clear" w:color="auto" w:fill="auto"/>
        </w:tcPr>
        <w:p w:rsidR="00362FF8" w:rsidRPr="00675151" w:rsidRDefault="00362FF8" w:rsidP="00362FF8">
          <w:pPr>
            <w:jc w:val="right"/>
            <w:rPr>
              <w:sz w:val="18"/>
              <w:szCs w:val="18"/>
              <w:lang w:val="en-US"/>
            </w:rPr>
          </w:pPr>
          <w:r w:rsidRPr="00675151">
            <w:rPr>
              <w:sz w:val="18"/>
              <w:szCs w:val="18"/>
              <w:lang w:val="en-US"/>
            </w:rPr>
            <w:t xml:space="preserve">Informal document </w:t>
          </w:r>
          <w:r w:rsidRPr="00675151">
            <w:rPr>
              <w:b/>
              <w:sz w:val="18"/>
              <w:szCs w:val="18"/>
              <w:lang w:val="en-US"/>
            </w:rPr>
            <w:t>GRPE-7</w:t>
          </w:r>
          <w:r>
            <w:rPr>
              <w:rFonts w:hint="eastAsia"/>
              <w:b/>
              <w:sz w:val="18"/>
              <w:szCs w:val="18"/>
              <w:lang w:val="en-US" w:eastAsia="ko-KR"/>
            </w:rPr>
            <w:t>5</w:t>
          </w:r>
          <w:r w:rsidRPr="00675151">
            <w:rPr>
              <w:b/>
              <w:sz w:val="18"/>
              <w:szCs w:val="18"/>
              <w:lang w:val="en-US"/>
            </w:rPr>
            <w:t>-</w:t>
          </w:r>
          <w:r w:rsidR="00D979E0">
            <w:rPr>
              <w:b/>
              <w:sz w:val="18"/>
              <w:szCs w:val="18"/>
              <w:lang w:val="en-US" w:eastAsia="ko-KR"/>
            </w:rPr>
            <w:t>03</w:t>
          </w:r>
          <w:r w:rsidR="00C23B02">
            <w:rPr>
              <w:b/>
              <w:sz w:val="18"/>
              <w:szCs w:val="18"/>
              <w:lang w:val="en-US" w:eastAsia="ko-KR"/>
            </w:rPr>
            <w:t>-Rev.1</w:t>
          </w:r>
        </w:p>
        <w:p w:rsidR="00362FF8" w:rsidRPr="00675151" w:rsidRDefault="00362FF8" w:rsidP="00362FF8">
          <w:pPr>
            <w:widowControl w:val="0"/>
            <w:tabs>
              <w:tab w:val="center" w:pos="4677"/>
              <w:tab w:val="right" w:pos="9355"/>
            </w:tabs>
            <w:ind w:left="567"/>
            <w:jc w:val="right"/>
            <w:rPr>
              <w:rFonts w:eastAsia="HGSGothicM"/>
              <w:kern w:val="2"/>
              <w:sz w:val="18"/>
              <w:szCs w:val="18"/>
              <w:lang w:val="en-US" w:eastAsia="ko-KR"/>
            </w:rPr>
          </w:pPr>
          <w:r w:rsidRPr="00675151">
            <w:rPr>
              <w:rFonts w:eastAsia="HGSGothicM"/>
              <w:kern w:val="2"/>
              <w:sz w:val="18"/>
              <w:szCs w:val="18"/>
              <w:lang w:val="en-US" w:eastAsia="ar-SA"/>
            </w:rPr>
            <w:t>7</w:t>
          </w:r>
          <w:r>
            <w:rPr>
              <w:rFonts w:hint="eastAsia"/>
              <w:kern w:val="2"/>
              <w:sz w:val="18"/>
              <w:szCs w:val="18"/>
              <w:lang w:val="en-US" w:eastAsia="ko-KR"/>
            </w:rPr>
            <w:t>5</w:t>
          </w:r>
          <w:r w:rsidRPr="00675151">
            <w:rPr>
              <w:rFonts w:eastAsia="HGSGothicM"/>
              <w:kern w:val="2"/>
              <w:sz w:val="18"/>
              <w:szCs w:val="18"/>
              <w:vertAlign w:val="superscript"/>
              <w:lang w:val="en-US" w:eastAsia="ja-JP"/>
            </w:rPr>
            <w:t>th</w:t>
          </w:r>
          <w:r w:rsidRPr="00675151">
            <w:rPr>
              <w:rFonts w:eastAsia="HGSGothicM"/>
              <w:kern w:val="2"/>
              <w:sz w:val="18"/>
              <w:szCs w:val="18"/>
              <w:lang w:val="en-US" w:eastAsia="ar-SA"/>
            </w:rPr>
            <w:t xml:space="preserve"> GRPE, </w:t>
          </w:r>
          <w:r>
            <w:rPr>
              <w:rFonts w:hint="eastAsia"/>
              <w:kern w:val="2"/>
              <w:sz w:val="18"/>
              <w:szCs w:val="18"/>
              <w:lang w:val="en-US" w:eastAsia="ko-KR"/>
            </w:rPr>
            <w:t>6</w:t>
          </w:r>
          <w:r w:rsidRPr="00675151">
            <w:rPr>
              <w:rFonts w:eastAsia="HGSGothicM" w:hint="eastAsia"/>
              <w:kern w:val="2"/>
              <w:sz w:val="18"/>
              <w:szCs w:val="18"/>
              <w:lang w:val="en-US" w:eastAsia="ja-JP"/>
            </w:rPr>
            <w:t>-</w:t>
          </w:r>
          <w:r>
            <w:rPr>
              <w:rFonts w:hint="eastAsia"/>
              <w:kern w:val="2"/>
              <w:sz w:val="18"/>
              <w:szCs w:val="18"/>
              <w:lang w:val="en-US" w:eastAsia="ko-KR"/>
            </w:rPr>
            <w:t>9</w:t>
          </w:r>
          <w:r w:rsidRPr="00675151">
            <w:rPr>
              <w:rFonts w:eastAsia="HGSGothicM"/>
              <w:kern w:val="2"/>
              <w:sz w:val="18"/>
              <w:szCs w:val="18"/>
              <w:lang w:val="en-US" w:eastAsia="ar-SA"/>
            </w:rPr>
            <w:t xml:space="preserve"> J</w:t>
          </w:r>
          <w:r w:rsidR="00144B2D">
            <w:rPr>
              <w:rFonts w:eastAsia="HGSGothicM"/>
              <w:kern w:val="2"/>
              <w:sz w:val="18"/>
              <w:szCs w:val="18"/>
              <w:lang w:val="en-US" w:eastAsia="ja-JP"/>
            </w:rPr>
            <w:t>une</w:t>
          </w:r>
          <w:r w:rsidRPr="00675151">
            <w:rPr>
              <w:rFonts w:eastAsia="HGSGothicM"/>
              <w:kern w:val="2"/>
              <w:sz w:val="18"/>
              <w:szCs w:val="18"/>
              <w:lang w:val="en-US" w:eastAsia="ar-SA"/>
            </w:rPr>
            <w:t xml:space="preserve"> 2017</w:t>
          </w:r>
          <w:r w:rsidRPr="00675151">
            <w:rPr>
              <w:rFonts w:eastAsia="HGSGothicM"/>
              <w:kern w:val="2"/>
              <w:sz w:val="18"/>
              <w:szCs w:val="18"/>
              <w:lang w:val="en-US" w:eastAsia="ko-KR"/>
            </w:rPr>
            <w:t xml:space="preserve">, </w:t>
          </w:r>
        </w:p>
        <w:p w:rsidR="00362FF8" w:rsidRPr="00DD535E" w:rsidRDefault="00362FF8" w:rsidP="00362FF8">
          <w:pPr>
            <w:widowControl w:val="0"/>
            <w:tabs>
              <w:tab w:val="center" w:pos="4677"/>
              <w:tab w:val="right" w:pos="9355"/>
            </w:tabs>
            <w:ind w:left="567"/>
            <w:jc w:val="right"/>
            <w:rPr>
              <w:rFonts w:ascii="HGSGothicM" w:hAnsi="Century"/>
              <w:kern w:val="2"/>
              <w:sz w:val="18"/>
              <w:szCs w:val="18"/>
              <w:lang w:val="en-US" w:eastAsia="ko-KR"/>
            </w:rPr>
          </w:pPr>
          <w:r w:rsidRPr="00675151">
            <w:rPr>
              <w:rFonts w:eastAsia="HGSGothicM"/>
              <w:kern w:val="2"/>
              <w:sz w:val="18"/>
              <w:szCs w:val="18"/>
              <w:lang w:val="en-US" w:eastAsia="ko-KR"/>
            </w:rPr>
            <w:t xml:space="preserve"> </w:t>
          </w:r>
          <w:r w:rsidRPr="00675151">
            <w:rPr>
              <w:rFonts w:eastAsia="HGSGothicM"/>
              <w:kern w:val="2"/>
              <w:sz w:val="18"/>
              <w:szCs w:val="18"/>
              <w:lang w:val="en-US" w:eastAsia="ar-SA"/>
            </w:rPr>
            <w:t xml:space="preserve">agenda item </w:t>
          </w:r>
          <w:r>
            <w:rPr>
              <w:rFonts w:hint="eastAsia"/>
              <w:kern w:val="2"/>
              <w:sz w:val="18"/>
              <w:szCs w:val="18"/>
              <w:lang w:val="en-US" w:eastAsia="ko-KR"/>
            </w:rPr>
            <w:t>12</w:t>
          </w:r>
        </w:p>
      </w:tc>
    </w:tr>
  </w:tbl>
  <w:p w:rsidR="00362FF8" w:rsidRPr="00CA662B" w:rsidRDefault="00362FF8" w:rsidP="00F31A02">
    <w:pPr>
      <w:pStyle w:val="FootnoteText"/>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9">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3">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D7C531C"/>
    <w:multiLevelType w:val="hybridMultilevel"/>
    <w:tmpl w:val="357C3D08"/>
    <w:lvl w:ilvl="0" w:tplc="145C54A2">
      <w:start w:val="1"/>
      <w:numFmt w:val="decimal"/>
      <w:lvlText w:val="%1."/>
      <w:lvlJc w:val="left"/>
      <w:pPr>
        <w:ind w:left="3600" w:hanging="360"/>
      </w:pPr>
      <w:rPr>
        <w:rFonts w:ascii="Times New Roman" w:hAnsi="Times New Roman" w:cs="Times New Roman" w:hint="default"/>
        <w:sz w:val="20"/>
        <w:szCs w:val="2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4">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7">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9">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0">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5">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6">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6"/>
  </w:num>
  <w:num w:numId="2">
    <w:abstractNumId w:val="55"/>
  </w:num>
  <w:num w:numId="3">
    <w:abstractNumId w:val="39"/>
  </w:num>
  <w:num w:numId="4">
    <w:abstractNumId w:val="38"/>
  </w:num>
  <w:num w:numId="5">
    <w:abstractNumId w:val="29"/>
  </w:num>
  <w:num w:numId="6">
    <w:abstractNumId w:val="26"/>
  </w:num>
  <w:num w:numId="7">
    <w:abstractNumId w:val="33"/>
  </w:num>
  <w:num w:numId="8">
    <w:abstractNumId w:val="36"/>
  </w:num>
  <w:num w:numId="9">
    <w:abstractNumId w:val="41"/>
  </w:num>
  <w:num w:numId="10">
    <w:abstractNumId w:val="40"/>
  </w:num>
  <w:num w:numId="11">
    <w:abstractNumId w:val="22"/>
  </w:num>
  <w:num w:numId="12">
    <w:abstractNumId w:val="14"/>
  </w:num>
  <w:num w:numId="13">
    <w:abstractNumId w:val="21"/>
  </w:num>
  <w:num w:numId="14">
    <w:abstractNumId w:val="15"/>
  </w:num>
  <w:num w:numId="15">
    <w:abstractNumId w:val="20"/>
  </w:num>
  <w:num w:numId="16">
    <w:abstractNumId w:val="48"/>
  </w:num>
  <w:num w:numId="17">
    <w:abstractNumId w:val="10"/>
  </w:num>
  <w:num w:numId="18">
    <w:abstractNumId w:val="3"/>
  </w:num>
  <w:num w:numId="19">
    <w:abstractNumId w:val="56"/>
  </w:num>
  <w:num w:numId="20">
    <w:abstractNumId w:val="30"/>
  </w:num>
  <w:num w:numId="21">
    <w:abstractNumId w:val="37"/>
  </w:num>
  <w:num w:numId="22">
    <w:abstractNumId w:val="7"/>
  </w:num>
  <w:num w:numId="23">
    <w:abstractNumId w:val="16"/>
  </w:num>
  <w:num w:numId="24">
    <w:abstractNumId w:val="9"/>
  </w:num>
  <w:num w:numId="25">
    <w:abstractNumId w:val="53"/>
  </w:num>
  <w:num w:numId="26">
    <w:abstractNumId w:val="1"/>
  </w:num>
  <w:num w:numId="27">
    <w:abstractNumId w:val="28"/>
  </w:num>
  <w:num w:numId="28">
    <w:abstractNumId w:val="47"/>
  </w:num>
  <w:num w:numId="29">
    <w:abstractNumId w:val="24"/>
  </w:num>
  <w:num w:numId="30">
    <w:abstractNumId w:val="6"/>
  </w:num>
  <w:num w:numId="31">
    <w:abstractNumId w:val="13"/>
  </w:num>
  <w:num w:numId="32">
    <w:abstractNumId w:val="45"/>
  </w:num>
  <w:num w:numId="33">
    <w:abstractNumId w:val="31"/>
  </w:num>
  <w:num w:numId="34">
    <w:abstractNumId w:val="4"/>
  </w:num>
  <w:num w:numId="35">
    <w:abstractNumId w:val="5"/>
  </w:num>
  <w:num w:numId="36">
    <w:abstractNumId w:val="25"/>
  </w:num>
  <w:num w:numId="37">
    <w:abstractNumId w:val="57"/>
  </w:num>
  <w:num w:numId="38">
    <w:abstractNumId w:val="5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2"/>
  </w:num>
  <w:num w:numId="42">
    <w:abstractNumId w:val="17"/>
  </w:num>
  <w:num w:numId="43">
    <w:abstractNumId w:val="35"/>
  </w:num>
  <w:num w:numId="44">
    <w:abstractNumId w:val="5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 w:numId="48">
    <w:abstractNumId w:val="0"/>
  </w:num>
  <w:num w:numId="49">
    <w:abstractNumId w:val="23"/>
  </w:num>
  <w:num w:numId="50">
    <w:abstractNumId w:val="2"/>
  </w:num>
  <w:num w:numId="51">
    <w:abstractNumId w:val="58"/>
  </w:num>
  <w:num w:numId="52">
    <w:abstractNumId w:val="42"/>
  </w:num>
  <w:num w:numId="53">
    <w:abstractNumId w:val="52"/>
  </w:num>
  <w:num w:numId="54">
    <w:abstractNumId w:val="11"/>
  </w:num>
  <w:num w:numId="55">
    <w:abstractNumId w:val="50"/>
  </w:num>
  <w:num w:numId="56">
    <w:abstractNumId w:val="43"/>
  </w:num>
  <w:num w:numId="57">
    <w:abstractNumId w:val="12"/>
  </w:num>
  <w:num w:numId="58">
    <w:abstractNumId w:val="34"/>
  </w:num>
  <w:num w:numId="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ja-JP" w:vendorID="64" w:dllVersion="131078" w:nlCheck="1" w:checkStyle="1"/>
  <w:activeWritingStyle w:appName="MSWord" w:lang="ko-KR"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EE"/>
    <w:rsid w:val="000038A8"/>
    <w:rsid w:val="00003D1F"/>
    <w:rsid w:val="00003DBB"/>
    <w:rsid w:val="00003FA4"/>
    <w:rsid w:val="00003FCF"/>
    <w:rsid w:val="000040E6"/>
    <w:rsid w:val="000040F3"/>
    <w:rsid w:val="0000458C"/>
    <w:rsid w:val="000049EB"/>
    <w:rsid w:val="00004C11"/>
    <w:rsid w:val="00004CE0"/>
    <w:rsid w:val="00004E9E"/>
    <w:rsid w:val="000058C0"/>
    <w:rsid w:val="00005A71"/>
    <w:rsid w:val="00005D6A"/>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2DF5"/>
    <w:rsid w:val="00013114"/>
    <w:rsid w:val="00013E48"/>
    <w:rsid w:val="00013E6D"/>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51F"/>
    <w:rsid w:val="000246AC"/>
    <w:rsid w:val="00024787"/>
    <w:rsid w:val="00024842"/>
    <w:rsid w:val="00024FD3"/>
    <w:rsid w:val="0002506F"/>
    <w:rsid w:val="00025436"/>
    <w:rsid w:val="000270FF"/>
    <w:rsid w:val="00027624"/>
    <w:rsid w:val="00027DCC"/>
    <w:rsid w:val="000302B2"/>
    <w:rsid w:val="00030760"/>
    <w:rsid w:val="00030D33"/>
    <w:rsid w:val="000312F2"/>
    <w:rsid w:val="00032D9C"/>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822"/>
    <w:rsid w:val="00040A30"/>
    <w:rsid w:val="000412D4"/>
    <w:rsid w:val="00042674"/>
    <w:rsid w:val="000431AD"/>
    <w:rsid w:val="00043742"/>
    <w:rsid w:val="0004378A"/>
    <w:rsid w:val="00043B9E"/>
    <w:rsid w:val="00043D72"/>
    <w:rsid w:val="0004401C"/>
    <w:rsid w:val="00044B38"/>
    <w:rsid w:val="000450AD"/>
    <w:rsid w:val="00045401"/>
    <w:rsid w:val="000461FE"/>
    <w:rsid w:val="00046A55"/>
    <w:rsid w:val="00046F92"/>
    <w:rsid w:val="00047998"/>
    <w:rsid w:val="00047BF5"/>
    <w:rsid w:val="00050F6B"/>
    <w:rsid w:val="00051B04"/>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602EE"/>
    <w:rsid w:val="000606B1"/>
    <w:rsid w:val="00060F77"/>
    <w:rsid w:val="000610E3"/>
    <w:rsid w:val="0006234E"/>
    <w:rsid w:val="00062D85"/>
    <w:rsid w:val="0006320D"/>
    <w:rsid w:val="00063642"/>
    <w:rsid w:val="000636C7"/>
    <w:rsid w:val="00063887"/>
    <w:rsid w:val="00063B20"/>
    <w:rsid w:val="00063BA8"/>
    <w:rsid w:val="00063D15"/>
    <w:rsid w:val="00063FB9"/>
    <w:rsid w:val="000642B7"/>
    <w:rsid w:val="00064B8A"/>
    <w:rsid w:val="00065332"/>
    <w:rsid w:val="00065517"/>
    <w:rsid w:val="00065985"/>
    <w:rsid w:val="00065C0B"/>
    <w:rsid w:val="00065CA3"/>
    <w:rsid w:val="00066063"/>
    <w:rsid w:val="000660D2"/>
    <w:rsid w:val="000663F5"/>
    <w:rsid w:val="0006642B"/>
    <w:rsid w:val="00066BE9"/>
    <w:rsid w:val="00066D3C"/>
    <w:rsid w:val="00066E30"/>
    <w:rsid w:val="0006744D"/>
    <w:rsid w:val="000678CD"/>
    <w:rsid w:val="00067E05"/>
    <w:rsid w:val="0007053C"/>
    <w:rsid w:val="000708B2"/>
    <w:rsid w:val="0007187C"/>
    <w:rsid w:val="00071D41"/>
    <w:rsid w:val="00072C8C"/>
    <w:rsid w:val="0007353D"/>
    <w:rsid w:val="00073561"/>
    <w:rsid w:val="0007379B"/>
    <w:rsid w:val="00073C0A"/>
    <w:rsid w:val="00073DF4"/>
    <w:rsid w:val="00073FC6"/>
    <w:rsid w:val="0007431A"/>
    <w:rsid w:val="00074355"/>
    <w:rsid w:val="000743AD"/>
    <w:rsid w:val="000744BB"/>
    <w:rsid w:val="000744E2"/>
    <w:rsid w:val="00074B5F"/>
    <w:rsid w:val="00074E24"/>
    <w:rsid w:val="00075486"/>
    <w:rsid w:val="00075723"/>
    <w:rsid w:val="00075FE5"/>
    <w:rsid w:val="00076859"/>
    <w:rsid w:val="0007720A"/>
    <w:rsid w:val="0007732F"/>
    <w:rsid w:val="00077787"/>
    <w:rsid w:val="00077BF5"/>
    <w:rsid w:val="00077C55"/>
    <w:rsid w:val="00080612"/>
    <w:rsid w:val="0008061A"/>
    <w:rsid w:val="00080C2B"/>
    <w:rsid w:val="000810EB"/>
    <w:rsid w:val="00081C44"/>
    <w:rsid w:val="00081CE0"/>
    <w:rsid w:val="00081E2F"/>
    <w:rsid w:val="00082126"/>
    <w:rsid w:val="00082597"/>
    <w:rsid w:val="00082E64"/>
    <w:rsid w:val="00083391"/>
    <w:rsid w:val="000834B3"/>
    <w:rsid w:val="00083ADC"/>
    <w:rsid w:val="00083C42"/>
    <w:rsid w:val="00083E5B"/>
    <w:rsid w:val="000840E7"/>
    <w:rsid w:val="0008467A"/>
    <w:rsid w:val="00084915"/>
    <w:rsid w:val="00084D30"/>
    <w:rsid w:val="0008561A"/>
    <w:rsid w:val="00085708"/>
    <w:rsid w:val="00086EF3"/>
    <w:rsid w:val="00087650"/>
    <w:rsid w:val="00087CB1"/>
    <w:rsid w:val="00090320"/>
    <w:rsid w:val="00090473"/>
    <w:rsid w:val="0009054E"/>
    <w:rsid w:val="00090628"/>
    <w:rsid w:val="00090757"/>
    <w:rsid w:val="000907A4"/>
    <w:rsid w:val="00090A9E"/>
    <w:rsid w:val="00090EC1"/>
    <w:rsid w:val="00091657"/>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517"/>
    <w:rsid w:val="000B175B"/>
    <w:rsid w:val="000B184B"/>
    <w:rsid w:val="000B197A"/>
    <w:rsid w:val="000B1CF5"/>
    <w:rsid w:val="000B1D44"/>
    <w:rsid w:val="000B1E3E"/>
    <w:rsid w:val="000B2B1F"/>
    <w:rsid w:val="000B2FD9"/>
    <w:rsid w:val="000B33D6"/>
    <w:rsid w:val="000B3A06"/>
    <w:rsid w:val="000B3A0F"/>
    <w:rsid w:val="000B414F"/>
    <w:rsid w:val="000B4A49"/>
    <w:rsid w:val="000B4EE3"/>
    <w:rsid w:val="000B549B"/>
    <w:rsid w:val="000B5FA4"/>
    <w:rsid w:val="000B62A3"/>
    <w:rsid w:val="000B6D04"/>
    <w:rsid w:val="000B7330"/>
    <w:rsid w:val="000B73EC"/>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A8"/>
    <w:rsid w:val="000C76B3"/>
    <w:rsid w:val="000D1112"/>
    <w:rsid w:val="000D1A82"/>
    <w:rsid w:val="000D1BBC"/>
    <w:rsid w:val="000D1CCD"/>
    <w:rsid w:val="000D2955"/>
    <w:rsid w:val="000D2A74"/>
    <w:rsid w:val="000D2E0E"/>
    <w:rsid w:val="000D3823"/>
    <w:rsid w:val="000D3953"/>
    <w:rsid w:val="000D406E"/>
    <w:rsid w:val="000D43A5"/>
    <w:rsid w:val="000D4838"/>
    <w:rsid w:val="000D4A94"/>
    <w:rsid w:val="000D4E36"/>
    <w:rsid w:val="000D5170"/>
    <w:rsid w:val="000D5C6C"/>
    <w:rsid w:val="000D64AB"/>
    <w:rsid w:val="000D67F0"/>
    <w:rsid w:val="000D6B2B"/>
    <w:rsid w:val="000D6D50"/>
    <w:rsid w:val="000D6F35"/>
    <w:rsid w:val="000D6F41"/>
    <w:rsid w:val="000D7683"/>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7B7"/>
    <w:rsid w:val="000E587C"/>
    <w:rsid w:val="000E6539"/>
    <w:rsid w:val="000E6836"/>
    <w:rsid w:val="000E6ABC"/>
    <w:rsid w:val="000E739D"/>
    <w:rsid w:val="000E73AA"/>
    <w:rsid w:val="000E7638"/>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0FB0"/>
    <w:rsid w:val="00101045"/>
    <w:rsid w:val="00101241"/>
    <w:rsid w:val="001012B2"/>
    <w:rsid w:val="00101ACB"/>
    <w:rsid w:val="00101D67"/>
    <w:rsid w:val="00101E69"/>
    <w:rsid w:val="00102461"/>
    <w:rsid w:val="001031F3"/>
    <w:rsid w:val="001031FA"/>
    <w:rsid w:val="001039D3"/>
    <w:rsid w:val="001040D2"/>
    <w:rsid w:val="00104FAC"/>
    <w:rsid w:val="001050E0"/>
    <w:rsid w:val="001052E5"/>
    <w:rsid w:val="00105625"/>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37E"/>
    <w:rsid w:val="00117409"/>
    <w:rsid w:val="001179AC"/>
    <w:rsid w:val="00117A64"/>
    <w:rsid w:val="00117EBC"/>
    <w:rsid w:val="001205EF"/>
    <w:rsid w:val="001207E6"/>
    <w:rsid w:val="00120F2B"/>
    <w:rsid w:val="00121AEA"/>
    <w:rsid w:val="00121DBD"/>
    <w:rsid w:val="0012202F"/>
    <w:rsid w:val="00122418"/>
    <w:rsid w:val="00122714"/>
    <w:rsid w:val="001229C7"/>
    <w:rsid w:val="00122CEB"/>
    <w:rsid w:val="001232E5"/>
    <w:rsid w:val="001233D4"/>
    <w:rsid w:val="00123AA9"/>
    <w:rsid w:val="00124355"/>
    <w:rsid w:val="00124E58"/>
    <w:rsid w:val="00125453"/>
    <w:rsid w:val="00125F63"/>
    <w:rsid w:val="001264DF"/>
    <w:rsid w:val="001264E3"/>
    <w:rsid w:val="00126943"/>
    <w:rsid w:val="00126C0C"/>
    <w:rsid w:val="00126CBC"/>
    <w:rsid w:val="00127C4C"/>
    <w:rsid w:val="00130882"/>
    <w:rsid w:val="00130D4C"/>
    <w:rsid w:val="00130F28"/>
    <w:rsid w:val="0013140D"/>
    <w:rsid w:val="00131738"/>
    <w:rsid w:val="00131AD5"/>
    <w:rsid w:val="00131DCE"/>
    <w:rsid w:val="0013279D"/>
    <w:rsid w:val="0013348D"/>
    <w:rsid w:val="00133B8B"/>
    <w:rsid w:val="00133DBD"/>
    <w:rsid w:val="00134DB9"/>
    <w:rsid w:val="00135AAF"/>
    <w:rsid w:val="00136110"/>
    <w:rsid w:val="0013634F"/>
    <w:rsid w:val="001364B3"/>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8"/>
    <w:rsid w:val="00143F89"/>
    <w:rsid w:val="001442DF"/>
    <w:rsid w:val="00144902"/>
    <w:rsid w:val="00144B2D"/>
    <w:rsid w:val="00144B6B"/>
    <w:rsid w:val="00144F1E"/>
    <w:rsid w:val="00145292"/>
    <w:rsid w:val="001452FC"/>
    <w:rsid w:val="0014533A"/>
    <w:rsid w:val="00145807"/>
    <w:rsid w:val="00146584"/>
    <w:rsid w:val="001467ED"/>
    <w:rsid w:val="00146CAD"/>
    <w:rsid w:val="00146CEC"/>
    <w:rsid w:val="00146DC5"/>
    <w:rsid w:val="0014709C"/>
    <w:rsid w:val="001473AA"/>
    <w:rsid w:val="001474BF"/>
    <w:rsid w:val="00147601"/>
    <w:rsid w:val="00150A7E"/>
    <w:rsid w:val="00151576"/>
    <w:rsid w:val="00151CA2"/>
    <w:rsid w:val="00152A61"/>
    <w:rsid w:val="00153872"/>
    <w:rsid w:val="001539FB"/>
    <w:rsid w:val="00153BAF"/>
    <w:rsid w:val="00153C13"/>
    <w:rsid w:val="00153EA1"/>
    <w:rsid w:val="00153F0C"/>
    <w:rsid w:val="001543AA"/>
    <w:rsid w:val="0015542A"/>
    <w:rsid w:val="00155736"/>
    <w:rsid w:val="001563A5"/>
    <w:rsid w:val="001563F7"/>
    <w:rsid w:val="00156550"/>
    <w:rsid w:val="00156B99"/>
    <w:rsid w:val="00157028"/>
    <w:rsid w:val="00157160"/>
    <w:rsid w:val="001573A9"/>
    <w:rsid w:val="001575EE"/>
    <w:rsid w:val="00157D03"/>
    <w:rsid w:val="001600FE"/>
    <w:rsid w:val="0016032D"/>
    <w:rsid w:val="00160564"/>
    <w:rsid w:val="00160FDE"/>
    <w:rsid w:val="00161045"/>
    <w:rsid w:val="001620D8"/>
    <w:rsid w:val="0016229C"/>
    <w:rsid w:val="00162684"/>
    <w:rsid w:val="00162744"/>
    <w:rsid w:val="0016275B"/>
    <w:rsid w:val="00162FDC"/>
    <w:rsid w:val="0016305B"/>
    <w:rsid w:val="00163F09"/>
    <w:rsid w:val="001643E6"/>
    <w:rsid w:val="001649D6"/>
    <w:rsid w:val="00164ACA"/>
    <w:rsid w:val="0016505A"/>
    <w:rsid w:val="00165DE5"/>
    <w:rsid w:val="001660E2"/>
    <w:rsid w:val="00166124"/>
    <w:rsid w:val="001663C5"/>
    <w:rsid w:val="0016657A"/>
    <w:rsid w:val="00166AF3"/>
    <w:rsid w:val="00166B56"/>
    <w:rsid w:val="0016701D"/>
    <w:rsid w:val="001671D9"/>
    <w:rsid w:val="00167480"/>
    <w:rsid w:val="00167BE1"/>
    <w:rsid w:val="00167E02"/>
    <w:rsid w:val="00167E6B"/>
    <w:rsid w:val="00170136"/>
    <w:rsid w:val="001706EC"/>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71EB"/>
    <w:rsid w:val="00177247"/>
    <w:rsid w:val="001776FE"/>
    <w:rsid w:val="00180676"/>
    <w:rsid w:val="00180B22"/>
    <w:rsid w:val="00180C09"/>
    <w:rsid w:val="00180C4B"/>
    <w:rsid w:val="00180E13"/>
    <w:rsid w:val="001810F9"/>
    <w:rsid w:val="00181587"/>
    <w:rsid w:val="00181BBE"/>
    <w:rsid w:val="0018243A"/>
    <w:rsid w:val="0018243B"/>
    <w:rsid w:val="0018288D"/>
    <w:rsid w:val="001830FB"/>
    <w:rsid w:val="0018376C"/>
    <w:rsid w:val="00183ABC"/>
    <w:rsid w:val="00184222"/>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87D94"/>
    <w:rsid w:val="001900CD"/>
    <w:rsid w:val="00190199"/>
    <w:rsid w:val="001902EC"/>
    <w:rsid w:val="00190915"/>
    <w:rsid w:val="001909D8"/>
    <w:rsid w:val="00190A90"/>
    <w:rsid w:val="0019157A"/>
    <w:rsid w:val="00191C15"/>
    <w:rsid w:val="0019265F"/>
    <w:rsid w:val="0019284A"/>
    <w:rsid w:val="001929CC"/>
    <w:rsid w:val="00193254"/>
    <w:rsid w:val="001934B0"/>
    <w:rsid w:val="001939FC"/>
    <w:rsid w:val="00193D95"/>
    <w:rsid w:val="00193E17"/>
    <w:rsid w:val="00194D4B"/>
    <w:rsid w:val="00194DF1"/>
    <w:rsid w:val="00195278"/>
    <w:rsid w:val="001957C6"/>
    <w:rsid w:val="001959D0"/>
    <w:rsid w:val="00195A2C"/>
    <w:rsid w:val="00195B8D"/>
    <w:rsid w:val="00196E26"/>
    <w:rsid w:val="00196E71"/>
    <w:rsid w:val="001974C7"/>
    <w:rsid w:val="001976EC"/>
    <w:rsid w:val="00197703"/>
    <w:rsid w:val="00197BA9"/>
    <w:rsid w:val="00197E13"/>
    <w:rsid w:val="00197EE0"/>
    <w:rsid w:val="001A0306"/>
    <w:rsid w:val="001A0452"/>
    <w:rsid w:val="001A0BE4"/>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7F84"/>
    <w:rsid w:val="001B016F"/>
    <w:rsid w:val="001B037D"/>
    <w:rsid w:val="001B088A"/>
    <w:rsid w:val="001B1272"/>
    <w:rsid w:val="001B1493"/>
    <w:rsid w:val="001B1982"/>
    <w:rsid w:val="001B1CB6"/>
    <w:rsid w:val="001B1F39"/>
    <w:rsid w:val="001B24F9"/>
    <w:rsid w:val="001B28D6"/>
    <w:rsid w:val="001B3357"/>
    <w:rsid w:val="001B3487"/>
    <w:rsid w:val="001B3702"/>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467"/>
    <w:rsid w:val="001C04FF"/>
    <w:rsid w:val="001C0779"/>
    <w:rsid w:val="001C07BD"/>
    <w:rsid w:val="001C0A28"/>
    <w:rsid w:val="001C0DE6"/>
    <w:rsid w:val="001C0EF4"/>
    <w:rsid w:val="001C1035"/>
    <w:rsid w:val="001C1163"/>
    <w:rsid w:val="001C172F"/>
    <w:rsid w:val="001C185D"/>
    <w:rsid w:val="001C1887"/>
    <w:rsid w:val="001C1946"/>
    <w:rsid w:val="001C1D12"/>
    <w:rsid w:val="001C2B19"/>
    <w:rsid w:val="001C2C6C"/>
    <w:rsid w:val="001C33CB"/>
    <w:rsid w:val="001C3D10"/>
    <w:rsid w:val="001C3D39"/>
    <w:rsid w:val="001C4B9C"/>
    <w:rsid w:val="001C6663"/>
    <w:rsid w:val="001C6C5D"/>
    <w:rsid w:val="001C7895"/>
    <w:rsid w:val="001C7C45"/>
    <w:rsid w:val="001D01B8"/>
    <w:rsid w:val="001D066B"/>
    <w:rsid w:val="001D0C2F"/>
    <w:rsid w:val="001D196D"/>
    <w:rsid w:val="001D1B77"/>
    <w:rsid w:val="001D1E5D"/>
    <w:rsid w:val="001D2374"/>
    <w:rsid w:val="001D24D8"/>
    <w:rsid w:val="001D26DF"/>
    <w:rsid w:val="001D4736"/>
    <w:rsid w:val="001D4D09"/>
    <w:rsid w:val="001D4D84"/>
    <w:rsid w:val="001D4FA9"/>
    <w:rsid w:val="001D5827"/>
    <w:rsid w:val="001D628B"/>
    <w:rsid w:val="001D6BC3"/>
    <w:rsid w:val="001D706B"/>
    <w:rsid w:val="001D7915"/>
    <w:rsid w:val="001D7FA6"/>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59B5"/>
    <w:rsid w:val="001E68C3"/>
    <w:rsid w:val="001E6920"/>
    <w:rsid w:val="001E6C8D"/>
    <w:rsid w:val="001E6E2D"/>
    <w:rsid w:val="001E6F93"/>
    <w:rsid w:val="001E7A00"/>
    <w:rsid w:val="001E7E7D"/>
    <w:rsid w:val="001F06A9"/>
    <w:rsid w:val="001F06F7"/>
    <w:rsid w:val="001F0F9C"/>
    <w:rsid w:val="001F1428"/>
    <w:rsid w:val="001F1544"/>
    <w:rsid w:val="001F1599"/>
    <w:rsid w:val="001F17F9"/>
    <w:rsid w:val="001F19C4"/>
    <w:rsid w:val="001F2032"/>
    <w:rsid w:val="001F2083"/>
    <w:rsid w:val="001F21CA"/>
    <w:rsid w:val="001F30AB"/>
    <w:rsid w:val="001F3D31"/>
    <w:rsid w:val="001F46B0"/>
    <w:rsid w:val="001F48A2"/>
    <w:rsid w:val="001F4A91"/>
    <w:rsid w:val="001F4EA2"/>
    <w:rsid w:val="001F53DB"/>
    <w:rsid w:val="001F566E"/>
    <w:rsid w:val="001F5B3F"/>
    <w:rsid w:val="001F5BA3"/>
    <w:rsid w:val="001F6044"/>
    <w:rsid w:val="001F685F"/>
    <w:rsid w:val="001F6E4C"/>
    <w:rsid w:val="001F6FAC"/>
    <w:rsid w:val="001F7724"/>
    <w:rsid w:val="0020076C"/>
    <w:rsid w:val="00201943"/>
    <w:rsid w:val="00201F20"/>
    <w:rsid w:val="0020240E"/>
    <w:rsid w:val="00202501"/>
    <w:rsid w:val="00202583"/>
    <w:rsid w:val="002026BC"/>
    <w:rsid w:val="00202993"/>
    <w:rsid w:val="00202A8F"/>
    <w:rsid w:val="002030D9"/>
    <w:rsid w:val="00203576"/>
    <w:rsid w:val="00203748"/>
    <w:rsid w:val="002041CA"/>
    <w:rsid w:val="00204358"/>
    <w:rsid w:val="002043F0"/>
    <w:rsid w:val="00204A23"/>
    <w:rsid w:val="00205347"/>
    <w:rsid w:val="00205607"/>
    <w:rsid w:val="00205869"/>
    <w:rsid w:val="0020589A"/>
    <w:rsid w:val="00205A46"/>
    <w:rsid w:val="00206387"/>
    <w:rsid w:val="00206621"/>
    <w:rsid w:val="002068C9"/>
    <w:rsid w:val="00206B0F"/>
    <w:rsid w:val="00206DBA"/>
    <w:rsid w:val="002076F8"/>
    <w:rsid w:val="00207B32"/>
    <w:rsid w:val="00207B8F"/>
    <w:rsid w:val="00207BF0"/>
    <w:rsid w:val="0021047C"/>
    <w:rsid w:val="002104FA"/>
    <w:rsid w:val="00210D4B"/>
    <w:rsid w:val="00210DEE"/>
    <w:rsid w:val="002112F2"/>
    <w:rsid w:val="0021130E"/>
    <w:rsid w:val="0021140D"/>
    <w:rsid w:val="00211B88"/>
    <w:rsid w:val="00211E0B"/>
    <w:rsid w:val="00212793"/>
    <w:rsid w:val="0021361F"/>
    <w:rsid w:val="00213D42"/>
    <w:rsid w:val="00213F63"/>
    <w:rsid w:val="002144B5"/>
    <w:rsid w:val="0021454C"/>
    <w:rsid w:val="00214932"/>
    <w:rsid w:val="00214B96"/>
    <w:rsid w:val="00215058"/>
    <w:rsid w:val="0021515D"/>
    <w:rsid w:val="002151A0"/>
    <w:rsid w:val="002152DC"/>
    <w:rsid w:val="00216126"/>
    <w:rsid w:val="00216559"/>
    <w:rsid w:val="002167F8"/>
    <w:rsid w:val="00216E09"/>
    <w:rsid w:val="00217178"/>
    <w:rsid w:val="002202B0"/>
    <w:rsid w:val="00220F52"/>
    <w:rsid w:val="00220FCB"/>
    <w:rsid w:val="00221245"/>
    <w:rsid w:val="0022138A"/>
    <w:rsid w:val="00222736"/>
    <w:rsid w:val="00223D5E"/>
    <w:rsid w:val="0022467F"/>
    <w:rsid w:val="002249E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ED2"/>
    <w:rsid w:val="00237220"/>
    <w:rsid w:val="00237331"/>
    <w:rsid w:val="0023761E"/>
    <w:rsid w:val="00237F21"/>
    <w:rsid w:val="002400AD"/>
    <w:rsid w:val="0024082F"/>
    <w:rsid w:val="00240927"/>
    <w:rsid w:val="00240FBC"/>
    <w:rsid w:val="00241101"/>
    <w:rsid w:val="002412D2"/>
    <w:rsid w:val="00241767"/>
    <w:rsid w:val="00241E32"/>
    <w:rsid w:val="002422E1"/>
    <w:rsid w:val="002423A1"/>
    <w:rsid w:val="00242ACD"/>
    <w:rsid w:val="00242E9D"/>
    <w:rsid w:val="00242F05"/>
    <w:rsid w:val="00242FFB"/>
    <w:rsid w:val="00243038"/>
    <w:rsid w:val="002431FA"/>
    <w:rsid w:val="002433D4"/>
    <w:rsid w:val="00243967"/>
    <w:rsid w:val="00243B35"/>
    <w:rsid w:val="00244372"/>
    <w:rsid w:val="002445CD"/>
    <w:rsid w:val="00245302"/>
    <w:rsid w:val="00245E74"/>
    <w:rsid w:val="00246213"/>
    <w:rsid w:val="0024622B"/>
    <w:rsid w:val="0024622E"/>
    <w:rsid w:val="002467A4"/>
    <w:rsid w:val="00246BCC"/>
    <w:rsid w:val="00246C07"/>
    <w:rsid w:val="00246ECB"/>
    <w:rsid w:val="00247102"/>
    <w:rsid w:val="00247258"/>
    <w:rsid w:val="002472A4"/>
    <w:rsid w:val="00247462"/>
    <w:rsid w:val="002475F2"/>
    <w:rsid w:val="00250072"/>
    <w:rsid w:val="002500D2"/>
    <w:rsid w:val="0025057C"/>
    <w:rsid w:val="002505BA"/>
    <w:rsid w:val="00251746"/>
    <w:rsid w:val="0025177E"/>
    <w:rsid w:val="00251991"/>
    <w:rsid w:val="00251B11"/>
    <w:rsid w:val="00251D36"/>
    <w:rsid w:val="00252428"/>
    <w:rsid w:val="00252654"/>
    <w:rsid w:val="00252E6D"/>
    <w:rsid w:val="00252FBD"/>
    <w:rsid w:val="00253342"/>
    <w:rsid w:val="00253A69"/>
    <w:rsid w:val="00253B10"/>
    <w:rsid w:val="0025471E"/>
    <w:rsid w:val="002548DB"/>
    <w:rsid w:val="00254AAA"/>
    <w:rsid w:val="00254D2C"/>
    <w:rsid w:val="002556BE"/>
    <w:rsid w:val="00255A8C"/>
    <w:rsid w:val="00255B2E"/>
    <w:rsid w:val="00255CEE"/>
    <w:rsid w:val="00256302"/>
    <w:rsid w:val="002567B7"/>
    <w:rsid w:val="00256D20"/>
    <w:rsid w:val="00256E13"/>
    <w:rsid w:val="0025712F"/>
    <w:rsid w:val="00257664"/>
    <w:rsid w:val="00257CAC"/>
    <w:rsid w:val="002602F9"/>
    <w:rsid w:val="0026056C"/>
    <w:rsid w:val="00260A04"/>
    <w:rsid w:val="00261482"/>
    <w:rsid w:val="002614D0"/>
    <w:rsid w:val="00262130"/>
    <w:rsid w:val="00262851"/>
    <w:rsid w:val="00262940"/>
    <w:rsid w:val="0026310D"/>
    <w:rsid w:val="00263443"/>
    <w:rsid w:val="00263471"/>
    <w:rsid w:val="00263820"/>
    <w:rsid w:val="00263A08"/>
    <w:rsid w:val="002647FA"/>
    <w:rsid w:val="00265265"/>
    <w:rsid w:val="002658C3"/>
    <w:rsid w:val="002659F5"/>
    <w:rsid w:val="00265B22"/>
    <w:rsid w:val="00265D76"/>
    <w:rsid w:val="0026603B"/>
    <w:rsid w:val="00266144"/>
    <w:rsid w:val="00266168"/>
    <w:rsid w:val="002661E5"/>
    <w:rsid w:val="00266C43"/>
    <w:rsid w:val="00266FFD"/>
    <w:rsid w:val="002670CA"/>
    <w:rsid w:val="00267165"/>
    <w:rsid w:val="00267D3A"/>
    <w:rsid w:val="002701AE"/>
    <w:rsid w:val="002702AC"/>
    <w:rsid w:val="0027044A"/>
    <w:rsid w:val="0027049F"/>
    <w:rsid w:val="00270550"/>
    <w:rsid w:val="002715B3"/>
    <w:rsid w:val="00271D2B"/>
    <w:rsid w:val="002721BF"/>
    <w:rsid w:val="0027237A"/>
    <w:rsid w:val="00272B2F"/>
    <w:rsid w:val="00272F01"/>
    <w:rsid w:val="00273405"/>
    <w:rsid w:val="00273562"/>
    <w:rsid w:val="002736B3"/>
    <w:rsid w:val="0027375A"/>
    <w:rsid w:val="00273CAA"/>
    <w:rsid w:val="00273E0A"/>
    <w:rsid w:val="0027483D"/>
    <w:rsid w:val="002749BF"/>
    <w:rsid w:val="00274E12"/>
    <w:rsid w:val="0027527C"/>
    <w:rsid w:val="002754CD"/>
    <w:rsid w:val="00275B63"/>
    <w:rsid w:val="00276060"/>
    <w:rsid w:val="00276231"/>
    <w:rsid w:val="0027648B"/>
    <w:rsid w:val="0027728A"/>
    <w:rsid w:val="00277639"/>
    <w:rsid w:val="00280910"/>
    <w:rsid w:val="002815D1"/>
    <w:rsid w:val="00281662"/>
    <w:rsid w:val="00281EDC"/>
    <w:rsid w:val="00282328"/>
    <w:rsid w:val="00282FB8"/>
    <w:rsid w:val="0028361C"/>
    <w:rsid w:val="00283690"/>
    <w:rsid w:val="00283AC3"/>
    <w:rsid w:val="00283C78"/>
    <w:rsid w:val="002848DF"/>
    <w:rsid w:val="00285C9D"/>
    <w:rsid w:val="0028607B"/>
    <w:rsid w:val="0028612B"/>
    <w:rsid w:val="00286399"/>
    <w:rsid w:val="00286605"/>
    <w:rsid w:val="002871D7"/>
    <w:rsid w:val="00287665"/>
    <w:rsid w:val="002877B2"/>
    <w:rsid w:val="00287922"/>
    <w:rsid w:val="00287CEE"/>
    <w:rsid w:val="002902AE"/>
    <w:rsid w:val="0029032D"/>
    <w:rsid w:val="0029035C"/>
    <w:rsid w:val="002904F9"/>
    <w:rsid w:val="00290611"/>
    <w:rsid w:val="00290796"/>
    <w:rsid w:val="002907CE"/>
    <w:rsid w:val="002909DE"/>
    <w:rsid w:val="00291CAA"/>
    <w:rsid w:val="002934B1"/>
    <w:rsid w:val="00293BBA"/>
    <w:rsid w:val="00293CE4"/>
    <w:rsid w:val="002948CC"/>
    <w:rsid w:val="0029528F"/>
    <w:rsid w:val="00296139"/>
    <w:rsid w:val="00296A03"/>
    <w:rsid w:val="00296B10"/>
    <w:rsid w:val="002974E9"/>
    <w:rsid w:val="00297D0C"/>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424F"/>
    <w:rsid w:val="002A4583"/>
    <w:rsid w:val="002A483C"/>
    <w:rsid w:val="002A5AA9"/>
    <w:rsid w:val="002A5EEE"/>
    <w:rsid w:val="002A65D0"/>
    <w:rsid w:val="002A68E2"/>
    <w:rsid w:val="002A6EE9"/>
    <w:rsid w:val="002A701A"/>
    <w:rsid w:val="002A709E"/>
    <w:rsid w:val="002A7709"/>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8E5"/>
    <w:rsid w:val="002B3EC7"/>
    <w:rsid w:val="002B3ED0"/>
    <w:rsid w:val="002B4E33"/>
    <w:rsid w:val="002B547A"/>
    <w:rsid w:val="002B58EF"/>
    <w:rsid w:val="002B59E7"/>
    <w:rsid w:val="002B5B29"/>
    <w:rsid w:val="002B5FE7"/>
    <w:rsid w:val="002B7087"/>
    <w:rsid w:val="002B7374"/>
    <w:rsid w:val="002B7F71"/>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D0742"/>
    <w:rsid w:val="002D0A6B"/>
    <w:rsid w:val="002D0CC3"/>
    <w:rsid w:val="002D114C"/>
    <w:rsid w:val="002D19C7"/>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4A1"/>
    <w:rsid w:val="002E04B1"/>
    <w:rsid w:val="002E08E3"/>
    <w:rsid w:val="002E0E60"/>
    <w:rsid w:val="002E101F"/>
    <w:rsid w:val="002E1812"/>
    <w:rsid w:val="002E28A4"/>
    <w:rsid w:val="002E3714"/>
    <w:rsid w:val="002E378B"/>
    <w:rsid w:val="002E3D89"/>
    <w:rsid w:val="002E47C1"/>
    <w:rsid w:val="002E5380"/>
    <w:rsid w:val="002E57DB"/>
    <w:rsid w:val="002E59D0"/>
    <w:rsid w:val="002E5A6E"/>
    <w:rsid w:val="002E6B5C"/>
    <w:rsid w:val="002E6C5A"/>
    <w:rsid w:val="002E6FAB"/>
    <w:rsid w:val="002F046D"/>
    <w:rsid w:val="002F0787"/>
    <w:rsid w:val="002F0BB6"/>
    <w:rsid w:val="002F1469"/>
    <w:rsid w:val="002F2CAA"/>
    <w:rsid w:val="002F329C"/>
    <w:rsid w:val="002F4DD0"/>
    <w:rsid w:val="002F583B"/>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3C4"/>
    <w:rsid w:val="00305526"/>
    <w:rsid w:val="00305629"/>
    <w:rsid w:val="00305737"/>
    <w:rsid w:val="00305C18"/>
    <w:rsid w:val="00305D10"/>
    <w:rsid w:val="003076B0"/>
    <w:rsid w:val="00307880"/>
    <w:rsid w:val="00307D11"/>
    <w:rsid w:val="00310FA1"/>
    <w:rsid w:val="00312109"/>
    <w:rsid w:val="003131E3"/>
    <w:rsid w:val="0031388B"/>
    <w:rsid w:val="00313B41"/>
    <w:rsid w:val="00313E2D"/>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20087"/>
    <w:rsid w:val="00320318"/>
    <w:rsid w:val="003207B5"/>
    <w:rsid w:val="00320D9F"/>
    <w:rsid w:val="003214DB"/>
    <w:rsid w:val="0032152B"/>
    <w:rsid w:val="003216F8"/>
    <w:rsid w:val="00321EB4"/>
    <w:rsid w:val="00321FEB"/>
    <w:rsid w:val="00322008"/>
    <w:rsid w:val="00322054"/>
    <w:rsid w:val="0032285A"/>
    <w:rsid w:val="003229D8"/>
    <w:rsid w:val="00322DE5"/>
    <w:rsid w:val="00322E0C"/>
    <w:rsid w:val="00323149"/>
    <w:rsid w:val="003233C0"/>
    <w:rsid w:val="0032373E"/>
    <w:rsid w:val="00323973"/>
    <w:rsid w:val="00323D40"/>
    <w:rsid w:val="00323DE1"/>
    <w:rsid w:val="00324450"/>
    <w:rsid w:val="00324489"/>
    <w:rsid w:val="00324DCD"/>
    <w:rsid w:val="00324E59"/>
    <w:rsid w:val="00325274"/>
    <w:rsid w:val="0032581F"/>
    <w:rsid w:val="003263A0"/>
    <w:rsid w:val="0032652F"/>
    <w:rsid w:val="00326566"/>
    <w:rsid w:val="003268BC"/>
    <w:rsid w:val="003278BD"/>
    <w:rsid w:val="003278E3"/>
    <w:rsid w:val="00327BCE"/>
    <w:rsid w:val="003306BD"/>
    <w:rsid w:val="0033074C"/>
    <w:rsid w:val="0033168D"/>
    <w:rsid w:val="00331771"/>
    <w:rsid w:val="00331C32"/>
    <w:rsid w:val="00331FB6"/>
    <w:rsid w:val="00331FED"/>
    <w:rsid w:val="00332A8A"/>
    <w:rsid w:val="00332D43"/>
    <w:rsid w:val="003335D7"/>
    <w:rsid w:val="00333642"/>
    <w:rsid w:val="00333DBC"/>
    <w:rsid w:val="00333EBB"/>
    <w:rsid w:val="003343C5"/>
    <w:rsid w:val="003344B6"/>
    <w:rsid w:val="0033451F"/>
    <w:rsid w:val="003346DB"/>
    <w:rsid w:val="00334EDB"/>
    <w:rsid w:val="00334F45"/>
    <w:rsid w:val="0033502E"/>
    <w:rsid w:val="003356B6"/>
    <w:rsid w:val="00335ECC"/>
    <w:rsid w:val="00335FE1"/>
    <w:rsid w:val="00336C97"/>
    <w:rsid w:val="00337490"/>
    <w:rsid w:val="00337F88"/>
    <w:rsid w:val="0034082A"/>
    <w:rsid w:val="00340D95"/>
    <w:rsid w:val="00340F7F"/>
    <w:rsid w:val="00340FFE"/>
    <w:rsid w:val="0034139C"/>
    <w:rsid w:val="00341455"/>
    <w:rsid w:val="00341BBF"/>
    <w:rsid w:val="00341DDA"/>
    <w:rsid w:val="003421BC"/>
    <w:rsid w:val="00342432"/>
    <w:rsid w:val="00342544"/>
    <w:rsid w:val="00342A44"/>
    <w:rsid w:val="003435D5"/>
    <w:rsid w:val="00343937"/>
    <w:rsid w:val="00343FD0"/>
    <w:rsid w:val="003443F2"/>
    <w:rsid w:val="0034450F"/>
    <w:rsid w:val="00344C24"/>
    <w:rsid w:val="00346297"/>
    <w:rsid w:val="0034645A"/>
    <w:rsid w:val="0034719B"/>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45C"/>
    <w:rsid w:val="003556D4"/>
    <w:rsid w:val="00355C27"/>
    <w:rsid w:val="00356175"/>
    <w:rsid w:val="003561AE"/>
    <w:rsid w:val="0035638C"/>
    <w:rsid w:val="00356C06"/>
    <w:rsid w:val="00357CAB"/>
    <w:rsid w:val="003603DF"/>
    <w:rsid w:val="003605E9"/>
    <w:rsid w:val="00360789"/>
    <w:rsid w:val="0036098B"/>
    <w:rsid w:val="003609EC"/>
    <w:rsid w:val="003614A3"/>
    <w:rsid w:val="00361697"/>
    <w:rsid w:val="0036190F"/>
    <w:rsid w:val="00361F20"/>
    <w:rsid w:val="00362359"/>
    <w:rsid w:val="00362592"/>
    <w:rsid w:val="003626FC"/>
    <w:rsid w:val="00362A79"/>
    <w:rsid w:val="00362FF8"/>
    <w:rsid w:val="00363048"/>
    <w:rsid w:val="00363534"/>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7C9"/>
    <w:rsid w:val="00367AB7"/>
    <w:rsid w:val="00367F60"/>
    <w:rsid w:val="0037021A"/>
    <w:rsid w:val="00370C70"/>
    <w:rsid w:val="0037161B"/>
    <w:rsid w:val="00371688"/>
    <w:rsid w:val="00371704"/>
    <w:rsid w:val="0037184A"/>
    <w:rsid w:val="003719B1"/>
    <w:rsid w:val="00372F2B"/>
    <w:rsid w:val="0037347D"/>
    <w:rsid w:val="00373591"/>
    <w:rsid w:val="00373704"/>
    <w:rsid w:val="00373BA9"/>
    <w:rsid w:val="00373C1A"/>
    <w:rsid w:val="00373C4D"/>
    <w:rsid w:val="00373FB2"/>
    <w:rsid w:val="0037401E"/>
    <w:rsid w:val="00374272"/>
    <w:rsid w:val="003742F1"/>
    <w:rsid w:val="0037450D"/>
    <w:rsid w:val="0037463E"/>
    <w:rsid w:val="00374C29"/>
    <w:rsid w:val="003756DC"/>
    <w:rsid w:val="00375A38"/>
    <w:rsid w:val="00376063"/>
    <w:rsid w:val="00376128"/>
    <w:rsid w:val="0037622C"/>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786"/>
    <w:rsid w:val="00385836"/>
    <w:rsid w:val="00385A4F"/>
    <w:rsid w:val="003861F9"/>
    <w:rsid w:val="00386853"/>
    <w:rsid w:val="003872B1"/>
    <w:rsid w:val="003873CB"/>
    <w:rsid w:val="0038748C"/>
    <w:rsid w:val="00387A47"/>
    <w:rsid w:val="00387F92"/>
    <w:rsid w:val="003901D2"/>
    <w:rsid w:val="00390525"/>
    <w:rsid w:val="00391E7C"/>
    <w:rsid w:val="003922E5"/>
    <w:rsid w:val="00392761"/>
    <w:rsid w:val="0039288F"/>
    <w:rsid w:val="00393E53"/>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27C"/>
    <w:rsid w:val="003A2735"/>
    <w:rsid w:val="003A27E2"/>
    <w:rsid w:val="003A41E2"/>
    <w:rsid w:val="003A4202"/>
    <w:rsid w:val="003A4246"/>
    <w:rsid w:val="003A46BB"/>
    <w:rsid w:val="003A476B"/>
    <w:rsid w:val="003A4A4E"/>
    <w:rsid w:val="003A4E59"/>
    <w:rsid w:val="003A4EC7"/>
    <w:rsid w:val="003A523E"/>
    <w:rsid w:val="003A535F"/>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33B"/>
    <w:rsid w:val="003B1F60"/>
    <w:rsid w:val="003B210C"/>
    <w:rsid w:val="003B253A"/>
    <w:rsid w:val="003B2782"/>
    <w:rsid w:val="003B34BF"/>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D24"/>
    <w:rsid w:val="003B7DBC"/>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5146"/>
    <w:rsid w:val="003C5B4D"/>
    <w:rsid w:val="003C5D78"/>
    <w:rsid w:val="003C5FE6"/>
    <w:rsid w:val="003C6219"/>
    <w:rsid w:val="003C6356"/>
    <w:rsid w:val="003C6680"/>
    <w:rsid w:val="003C75C7"/>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33F"/>
    <w:rsid w:val="003D3744"/>
    <w:rsid w:val="003D3790"/>
    <w:rsid w:val="003D39B7"/>
    <w:rsid w:val="003D3DAC"/>
    <w:rsid w:val="003D3F8B"/>
    <w:rsid w:val="003D4888"/>
    <w:rsid w:val="003D4B23"/>
    <w:rsid w:val="003D4DE8"/>
    <w:rsid w:val="003D5BB1"/>
    <w:rsid w:val="003D619A"/>
    <w:rsid w:val="003D683D"/>
    <w:rsid w:val="003D70B7"/>
    <w:rsid w:val="003D7357"/>
    <w:rsid w:val="003E013D"/>
    <w:rsid w:val="003E134F"/>
    <w:rsid w:val="003E136A"/>
    <w:rsid w:val="003E14AB"/>
    <w:rsid w:val="003E24AA"/>
    <w:rsid w:val="003E278A"/>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6FA"/>
    <w:rsid w:val="003F69CE"/>
    <w:rsid w:val="003F7100"/>
    <w:rsid w:val="003F7301"/>
    <w:rsid w:val="003F7821"/>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C28"/>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6E6"/>
    <w:rsid w:val="00412A68"/>
    <w:rsid w:val="004131B3"/>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46E"/>
    <w:rsid w:val="004174D0"/>
    <w:rsid w:val="00417C3E"/>
    <w:rsid w:val="00417C83"/>
    <w:rsid w:val="00417D90"/>
    <w:rsid w:val="00417F48"/>
    <w:rsid w:val="00420FB4"/>
    <w:rsid w:val="0042102D"/>
    <w:rsid w:val="004216A2"/>
    <w:rsid w:val="00421FDF"/>
    <w:rsid w:val="0042216E"/>
    <w:rsid w:val="0042243A"/>
    <w:rsid w:val="00422852"/>
    <w:rsid w:val="00422C37"/>
    <w:rsid w:val="004232F4"/>
    <w:rsid w:val="00423316"/>
    <w:rsid w:val="004247B2"/>
    <w:rsid w:val="004249B0"/>
    <w:rsid w:val="00424A17"/>
    <w:rsid w:val="0042500C"/>
    <w:rsid w:val="004254C4"/>
    <w:rsid w:val="00425676"/>
    <w:rsid w:val="004258F9"/>
    <w:rsid w:val="004259A3"/>
    <w:rsid w:val="00425A94"/>
    <w:rsid w:val="00425CA8"/>
    <w:rsid w:val="00425E72"/>
    <w:rsid w:val="0042632F"/>
    <w:rsid w:val="004267D5"/>
    <w:rsid w:val="00427802"/>
    <w:rsid w:val="00427DD3"/>
    <w:rsid w:val="00430801"/>
    <w:rsid w:val="004312AE"/>
    <w:rsid w:val="004312B5"/>
    <w:rsid w:val="004313B4"/>
    <w:rsid w:val="00431789"/>
    <w:rsid w:val="00431C31"/>
    <w:rsid w:val="00431E46"/>
    <w:rsid w:val="004321D1"/>
    <w:rsid w:val="00432418"/>
    <w:rsid w:val="004324DC"/>
    <w:rsid w:val="004325CB"/>
    <w:rsid w:val="004328A7"/>
    <w:rsid w:val="00432A2E"/>
    <w:rsid w:val="00432F85"/>
    <w:rsid w:val="00433090"/>
    <w:rsid w:val="004332D2"/>
    <w:rsid w:val="00433DC5"/>
    <w:rsid w:val="004341C9"/>
    <w:rsid w:val="0043479A"/>
    <w:rsid w:val="004348FA"/>
    <w:rsid w:val="00435EDA"/>
    <w:rsid w:val="00436158"/>
    <w:rsid w:val="0043615D"/>
    <w:rsid w:val="004361A4"/>
    <w:rsid w:val="00436252"/>
    <w:rsid w:val="0043634D"/>
    <w:rsid w:val="00436AC1"/>
    <w:rsid w:val="004377CF"/>
    <w:rsid w:val="004379AD"/>
    <w:rsid w:val="00440A07"/>
    <w:rsid w:val="00442363"/>
    <w:rsid w:val="004425F9"/>
    <w:rsid w:val="00442BC9"/>
    <w:rsid w:val="00442DDA"/>
    <w:rsid w:val="004437DB"/>
    <w:rsid w:val="004437FC"/>
    <w:rsid w:val="004438B6"/>
    <w:rsid w:val="00443FEE"/>
    <w:rsid w:val="004451D5"/>
    <w:rsid w:val="00445963"/>
    <w:rsid w:val="00445ACB"/>
    <w:rsid w:val="00445EFB"/>
    <w:rsid w:val="00445FA1"/>
    <w:rsid w:val="004462A0"/>
    <w:rsid w:val="004464A0"/>
    <w:rsid w:val="0044655B"/>
    <w:rsid w:val="00447474"/>
    <w:rsid w:val="0044777B"/>
    <w:rsid w:val="00447847"/>
    <w:rsid w:val="0044784A"/>
    <w:rsid w:val="00447A3E"/>
    <w:rsid w:val="00447D38"/>
    <w:rsid w:val="004500B9"/>
    <w:rsid w:val="0045029D"/>
    <w:rsid w:val="00450CF0"/>
    <w:rsid w:val="00450D5E"/>
    <w:rsid w:val="00451C3D"/>
    <w:rsid w:val="0045255F"/>
    <w:rsid w:val="00452A84"/>
    <w:rsid w:val="0045331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B4"/>
    <w:rsid w:val="00467BD6"/>
    <w:rsid w:val="00467D9D"/>
    <w:rsid w:val="00467F8D"/>
    <w:rsid w:val="00470737"/>
    <w:rsid w:val="004714C1"/>
    <w:rsid w:val="004716FF"/>
    <w:rsid w:val="00471EB0"/>
    <w:rsid w:val="00472088"/>
    <w:rsid w:val="004726F9"/>
    <w:rsid w:val="00473430"/>
    <w:rsid w:val="004738F6"/>
    <w:rsid w:val="00474A33"/>
    <w:rsid w:val="00474B4D"/>
    <w:rsid w:val="00474F72"/>
    <w:rsid w:val="00475926"/>
    <w:rsid w:val="00475F2A"/>
    <w:rsid w:val="00476674"/>
    <w:rsid w:val="00476826"/>
    <w:rsid w:val="00476873"/>
    <w:rsid w:val="00476BE3"/>
    <w:rsid w:val="00476DEC"/>
    <w:rsid w:val="00476F24"/>
    <w:rsid w:val="004771B8"/>
    <w:rsid w:val="004771EE"/>
    <w:rsid w:val="00477907"/>
    <w:rsid w:val="004779CF"/>
    <w:rsid w:val="00477B34"/>
    <w:rsid w:val="0048077B"/>
    <w:rsid w:val="00480AE5"/>
    <w:rsid w:val="00481478"/>
    <w:rsid w:val="00481FEB"/>
    <w:rsid w:val="00482101"/>
    <w:rsid w:val="00482262"/>
    <w:rsid w:val="00482294"/>
    <w:rsid w:val="0048269E"/>
    <w:rsid w:val="00482A1F"/>
    <w:rsid w:val="00482D12"/>
    <w:rsid w:val="00484DF7"/>
    <w:rsid w:val="0048534F"/>
    <w:rsid w:val="00485401"/>
    <w:rsid w:val="00485716"/>
    <w:rsid w:val="00485E00"/>
    <w:rsid w:val="00485EAC"/>
    <w:rsid w:val="00486D71"/>
    <w:rsid w:val="004872E8"/>
    <w:rsid w:val="0048760F"/>
    <w:rsid w:val="00487B34"/>
    <w:rsid w:val="00490FE8"/>
    <w:rsid w:val="0049194C"/>
    <w:rsid w:val="00491F71"/>
    <w:rsid w:val="0049303C"/>
    <w:rsid w:val="00493427"/>
    <w:rsid w:val="00493494"/>
    <w:rsid w:val="00493899"/>
    <w:rsid w:val="00493A32"/>
    <w:rsid w:val="004948A6"/>
    <w:rsid w:val="00494945"/>
    <w:rsid w:val="004957F2"/>
    <w:rsid w:val="004960EA"/>
    <w:rsid w:val="00496871"/>
    <w:rsid w:val="00497515"/>
    <w:rsid w:val="0049796C"/>
    <w:rsid w:val="004A01AB"/>
    <w:rsid w:val="004A0341"/>
    <w:rsid w:val="004A07C2"/>
    <w:rsid w:val="004A102F"/>
    <w:rsid w:val="004A1831"/>
    <w:rsid w:val="004A1FD1"/>
    <w:rsid w:val="004A225B"/>
    <w:rsid w:val="004A288D"/>
    <w:rsid w:val="004A2DF1"/>
    <w:rsid w:val="004A2E3A"/>
    <w:rsid w:val="004A2EA7"/>
    <w:rsid w:val="004A3532"/>
    <w:rsid w:val="004A366B"/>
    <w:rsid w:val="004A3B7C"/>
    <w:rsid w:val="004A3C02"/>
    <w:rsid w:val="004A3E11"/>
    <w:rsid w:val="004A3FF6"/>
    <w:rsid w:val="004A5741"/>
    <w:rsid w:val="004A583D"/>
    <w:rsid w:val="004A584A"/>
    <w:rsid w:val="004A59DC"/>
    <w:rsid w:val="004A6AF1"/>
    <w:rsid w:val="004A6D8D"/>
    <w:rsid w:val="004A7273"/>
    <w:rsid w:val="004B0062"/>
    <w:rsid w:val="004B0BB2"/>
    <w:rsid w:val="004B0CF0"/>
    <w:rsid w:val="004B1038"/>
    <w:rsid w:val="004B10C3"/>
    <w:rsid w:val="004B1934"/>
    <w:rsid w:val="004B20BB"/>
    <w:rsid w:val="004B2142"/>
    <w:rsid w:val="004B2346"/>
    <w:rsid w:val="004B2521"/>
    <w:rsid w:val="004B294C"/>
    <w:rsid w:val="004B3174"/>
    <w:rsid w:val="004B31A1"/>
    <w:rsid w:val="004B36A5"/>
    <w:rsid w:val="004B37B9"/>
    <w:rsid w:val="004B40A6"/>
    <w:rsid w:val="004B4966"/>
    <w:rsid w:val="004B4E44"/>
    <w:rsid w:val="004B5909"/>
    <w:rsid w:val="004B5B00"/>
    <w:rsid w:val="004B7113"/>
    <w:rsid w:val="004B7840"/>
    <w:rsid w:val="004C0204"/>
    <w:rsid w:val="004C0CB2"/>
    <w:rsid w:val="004C0FF7"/>
    <w:rsid w:val="004C10B1"/>
    <w:rsid w:val="004C17E3"/>
    <w:rsid w:val="004C21CA"/>
    <w:rsid w:val="004C2A88"/>
    <w:rsid w:val="004C36BE"/>
    <w:rsid w:val="004C4323"/>
    <w:rsid w:val="004C4A61"/>
    <w:rsid w:val="004C4BA2"/>
    <w:rsid w:val="004C55B0"/>
    <w:rsid w:val="004C5A1C"/>
    <w:rsid w:val="004C6892"/>
    <w:rsid w:val="004C68B6"/>
    <w:rsid w:val="004C6B46"/>
    <w:rsid w:val="004C7130"/>
    <w:rsid w:val="004D02BE"/>
    <w:rsid w:val="004D0C86"/>
    <w:rsid w:val="004D0FA1"/>
    <w:rsid w:val="004D104D"/>
    <w:rsid w:val="004D14DC"/>
    <w:rsid w:val="004D1A31"/>
    <w:rsid w:val="004D2969"/>
    <w:rsid w:val="004D3192"/>
    <w:rsid w:val="004D3683"/>
    <w:rsid w:val="004D4397"/>
    <w:rsid w:val="004D4726"/>
    <w:rsid w:val="004D47D1"/>
    <w:rsid w:val="004D538B"/>
    <w:rsid w:val="004D5589"/>
    <w:rsid w:val="004D55EB"/>
    <w:rsid w:val="004D61E1"/>
    <w:rsid w:val="004D6A15"/>
    <w:rsid w:val="004D71BE"/>
    <w:rsid w:val="004D782D"/>
    <w:rsid w:val="004D785A"/>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C72"/>
    <w:rsid w:val="004F2FEB"/>
    <w:rsid w:val="004F3943"/>
    <w:rsid w:val="004F3984"/>
    <w:rsid w:val="004F3A52"/>
    <w:rsid w:val="004F3CFF"/>
    <w:rsid w:val="004F4182"/>
    <w:rsid w:val="004F42C8"/>
    <w:rsid w:val="004F4835"/>
    <w:rsid w:val="004F4C7F"/>
    <w:rsid w:val="004F4DC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BC"/>
    <w:rsid w:val="00503BEA"/>
    <w:rsid w:val="00503E69"/>
    <w:rsid w:val="00503FD8"/>
    <w:rsid w:val="00504C70"/>
    <w:rsid w:val="00504DDF"/>
    <w:rsid w:val="005050AC"/>
    <w:rsid w:val="005059BA"/>
    <w:rsid w:val="00506817"/>
    <w:rsid w:val="00507815"/>
    <w:rsid w:val="0050799E"/>
    <w:rsid w:val="00507AEA"/>
    <w:rsid w:val="0051059E"/>
    <w:rsid w:val="0051078D"/>
    <w:rsid w:val="005109C7"/>
    <w:rsid w:val="00510B30"/>
    <w:rsid w:val="00511248"/>
    <w:rsid w:val="005112D1"/>
    <w:rsid w:val="00511495"/>
    <w:rsid w:val="005114FA"/>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A2E"/>
    <w:rsid w:val="00514DAE"/>
    <w:rsid w:val="00514E58"/>
    <w:rsid w:val="00515843"/>
    <w:rsid w:val="005164DB"/>
    <w:rsid w:val="0051650E"/>
    <w:rsid w:val="00516576"/>
    <w:rsid w:val="005167E3"/>
    <w:rsid w:val="00516EEB"/>
    <w:rsid w:val="00517D15"/>
    <w:rsid w:val="00517EE2"/>
    <w:rsid w:val="005201CE"/>
    <w:rsid w:val="005202A9"/>
    <w:rsid w:val="005208FF"/>
    <w:rsid w:val="00520956"/>
    <w:rsid w:val="005214EC"/>
    <w:rsid w:val="0052197D"/>
    <w:rsid w:val="00521AFD"/>
    <w:rsid w:val="005220EB"/>
    <w:rsid w:val="005232AA"/>
    <w:rsid w:val="00523CCB"/>
    <w:rsid w:val="00523E18"/>
    <w:rsid w:val="0052421C"/>
    <w:rsid w:val="00524954"/>
    <w:rsid w:val="00524E6F"/>
    <w:rsid w:val="005257F9"/>
    <w:rsid w:val="00526786"/>
    <w:rsid w:val="00526FF4"/>
    <w:rsid w:val="00527809"/>
    <w:rsid w:val="00527A9F"/>
    <w:rsid w:val="00527DD5"/>
    <w:rsid w:val="0053025E"/>
    <w:rsid w:val="0053069C"/>
    <w:rsid w:val="00531208"/>
    <w:rsid w:val="005317D5"/>
    <w:rsid w:val="0053198C"/>
    <w:rsid w:val="00531B82"/>
    <w:rsid w:val="00532306"/>
    <w:rsid w:val="005328C0"/>
    <w:rsid w:val="0053295B"/>
    <w:rsid w:val="00532B05"/>
    <w:rsid w:val="00533616"/>
    <w:rsid w:val="005338E8"/>
    <w:rsid w:val="00533E45"/>
    <w:rsid w:val="00534156"/>
    <w:rsid w:val="0053469B"/>
    <w:rsid w:val="00534AFC"/>
    <w:rsid w:val="00534F9B"/>
    <w:rsid w:val="00535571"/>
    <w:rsid w:val="005356F5"/>
    <w:rsid w:val="005357B6"/>
    <w:rsid w:val="00535ABA"/>
    <w:rsid w:val="00535D61"/>
    <w:rsid w:val="00536BD3"/>
    <w:rsid w:val="00536C5C"/>
    <w:rsid w:val="00536EB6"/>
    <w:rsid w:val="005375E6"/>
    <w:rsid w:val="0053768B"/>
    <w:rsid w:val="0054008D"/>
    <w:rsid w:val="005400F8"/>
    <w:rsid w:val="00540751"/>
    <w:rsid w:val="00540DFB"/>
    <w:rsid w:val="005420F2"/>
    <w:rsid w:val="0054227C"/>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B59"/>
    <w:rsid w:val="00547DEF"/>
    <w:rsid w:val="0055007A"/>
    <w:rsid w:val="005500A3"/>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1AB5"/>
    <w:rsid w:val="005621BD"/>
    <w:rsid w:val="00562241"/>
    <w:rsid w:val="005624C1"/>
    <w:rsid w:val="00562682"/>
    <w:rsid w:val="00562900"/>
    <w:rsid w:val="00563060"/>
    <w:rsid w:val="00563141"/>
    <w:rsid w:val="005657F2"/>
    <w:rsid w:val="00565B31"/>
    <w:rsid w:val="00566142"/>
    <w:rsid w:val="00566742"/>
    <w:rsid w:val="00566EA0"/>
    <w:rsid w:val="00567256"/>
    <w:rsid w:val="00567329"/>
    <w:rsid w:val="00567ABD"/>
    <w:rsid w:val="005708DB"/>
    <w:rsid w:val="0057095E"/>
    <w:rsid w:val="005713D1"/>
    <w:rsid w:val="005714F9"/>
    <w:rsid w:val="00571FCD"/>
    <w:rsid w:val="0057224D"/>
    <w:rsid w:val="0057284B"/>
    <w:rsid w:val="00572DF1"/>
    <w:rsid w:val="00572EB4"/>
    <w:rsid w:val="00573206"/>
    <w:rsid w:val="005734D7"/>
    <w:rsid w:val="005738A7"/>
    <w:rsid w:val="00573A39"/>
    <w:rsid w:val="00573EA8"/>
    <w:rsid w:val="00573EB4"/>
    <w:rsid w:val="005743B4"/>
    <w:rsid w:val="00574A66"/>
    <w:rsid w:val="00574D41"/>
    <w:rsid w:val="005753E6"/>
    <w:rsid w:val="0057550A"/>
    <w:rsid w:val="00575993"/>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21FB"/>
    <w:rsid w:val="005822BC"/>
    <w:rsid w:val="00582B3F"/>
    <w:rsid w:val="0058322F"/>
    <w:rsid w:val="00583A12"/>
    <w:rsid w:val="00583FD1"/>
    <w:rsid w:val="00584173"/>
    <w:rsid w:val="0058430B"/>
    <w:rsid w:val="00584363"/>
    <w:rsid w:val="00585290"/>
    <w:rsid w:val="00585496"/>
    <w:rsid w:val="005854AA"/>
    <w:rsid w:val="00585EF5"/>
    <w:rsid w:val="005860F3"/>
    <w:rsid w:val="0058616B"/>
    <w:rsid w:val="005864EA"/>
    <w:rsid w:val="00586D53"/>
    <w:rsid w:val="005873F7"/>
    <w:rsid w:val="00587956"/>
    <w:rsid w:val="00587B73"/>
    <w:rsid w:val="00590085"/>
    <w:rsid w:val="00590616"/>
    <w:rsid w:val="00590702"/>
    <w:rsid w:val="00590E9C"/>
    <w:rsid w:val="00590F12"/>
    <w:rsid w:val="00591066"/>
    <w:rsid w:val="00591F65"/>
    <w:rsid w:val="00591FA3"/>
    <w:rsid w:val="00591FE6"/>
    <w:rsid w:val="005926D2"/>
    <w:rsid w:val="00593282"/>
    <w:rsid w:val="005934B4"/>
    <w:rsid w:val="005936DC"/>
    <w:rsid w:val="00593752"/>
    <w:rsid w:val="00593C1C"/>
    <w:rsid w:val="005948A8"/>
    <w:rsid w:val="00594CAF"/>
    <w:rsid w:val="00595278"/>
    <w:rsid w:val="00595520"/>
    <w:rsid w:val="00595A58"/>
    <w:rsid w:val="00595D4D"/>
    <w:rsid w:val="00595F73"/>
    <w:rsid w:val="005962A0"/>
    <w:rsid w:val="00596391"/>
    <w:rsid w:val="00596669"/>
    <w:rsid w:val="00596CBB"/>
    <w:rsid w:val="00596FD1"/>
    <w:rsid w:val="00597310"/>
    <w:rsid w:val="005A08A3"/>
    <w:rsid w:val="005A0D20"/>
    <w:rsid w:val="005A10EF"/>
    <w:rsid w:val="005A1B14"/>
    <w:rsid w:val="005A1D4E"/>
    <w:rsid w:val="005A2AC4"/>
    <w:rsid w:val="005A4401"/>
    <w:rsid w:val="005A44B9"/>
    <w:rsid w:val="005A4946"/>
    <w:rsid w:val="005A5023"/>
    <w:rsid w:val="005A502E"/>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A5"/>
    <w:rsid w:val="005B29DC"/>
    <w:rsid w:val="005B35C7"/>
    <w:rsid w:val="005B35FD"/>
    <w:rsid w:val="005B3DB3"/>
    <w:rsid w:val="005B3E10"/>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3A4"/>
    <w:rsid w:val="005C3846"/>
    <w:rsid w:val="005C3AEB"/>
    <w:rsid w:val="005C3B3D"/>
    <w:rsid w:val="005C47F2"/>
    <w:rsid w:val="005C4BC8"/>
    <w:rsid w:val="005C5119"/>
    <w:rsid w:val="005C543B"/>
    <w:rsid w:val="005C5AC8"/>
    <w:rsid w:val="005C5BF0"/>
    <w:rsid w:val="005C5CE0"/>
    <w:rsid w:val="005C5F5F"/>
    <w:rsid w:val="005C6413"/>
    <w:rsid w:val="005C671A"/>
    <w:rsid w:val="005C6A0C"/>
    <w:rsid w:val="005C6E06"/>
    <w:rsid w:val="005C6EDB"/>
    <w:rsid w:val="005C7B98"/>
    <w:rsid w:val="005D01CF"/>
    <w:rsid w:val="005D0422"/>
    <w:rsid w:val="005D065F"/>
    <w:rsid w:val="005D0CA3"/>
    <w:rsid w:val="005D1224"/>
    <w:rsid w:val="005D15CA"/>
    <w:rsid w:val="005D1630"/>
    <w:rsid w:val="005D23BA"/>
    <w:rsid w:val="005D268B"/>
    <w:rsid w:val="005D2995"/>
    <w:rsid w:val="005D2A58"/>
    <w:rsid w:val="005D2B02"/>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EEC"/>
    <w:rsid w:val="005E00C3"/>
    <w:rsid w:val="005E01FC"/>
    <w:rsid w:val="005E0605"/>
    <w:rsid w:val="005E1467"/>
    <w:rsid w:val="005E1958"/>
    <w:rsid w:val="005E1B8B"/>
    <w:rsid w:val="005E1C2D"/>
    <w:rsid w:val="005E29AB"/>
    <w:rsid w:val="005E29D0"/>
    <w:rsid w:val="005E33CC"/>
    <w:rsid w:val="005E3720"/>
    <w:rsid w:val="005E3886"/>
    <w:rsid w:val="005E3AA0"/>
    <w:rsid w:val="005E3C1F"/>
    <w:rsid w:val="005E3CAA"/>
    <w:rsid w:val="005E4572"/>
    <w:rsid w:val="005E458E"/>
    <w:rsid w:val="005E4ABB"/>
    <w:rsid w:val="005E4BC4"/>
    <w:rsid w:val="005E5149"/>
    <w:rsid w:val="005E5D36"/>
    <w:rsid w:val="005E6104"/>
    <w:rsid w:val="005E625D"/>
    <w:rsid w:val="005E68AD"/>
    <w:rsid w:val="005E690D"/>
    <w:rsid w:val="005E69B8"/>
    <w:rsid w:val="005E6C19"/>
    <w:rsid w:val="005E6D1C"/>
    <w:rsid w:val="005E6D26"/>
    <w:rsid w:val="005E7216"/>
    <w:rsid w:val="005E7311"/>
    <w:rsid w:val="005E7819"/>
    <w:rsid w:val="005E7A20"/>
    <w:rsid w:val="005F05E5"/>
    <w:rsid w:val="005F07F9"/>
    <w:rsid w:val="005F0D93"/>
    <w:rsid w:val="005F1458"/>
    <w:rsid w:val="005F1B73"/>
    <w:rsid w:val="005F24F6"/>
    <w:rsid w:val="005F26F2"/>
    <w:rsid w:val="005F2AA1"/>
    <w:rsid w:val="005F2CB7"/>
    <w:rsid w:val="005F3066"/>
    <w:rsid w:val="005F306D"/>
    <w:rsid w:val="005F3308"/>
    <w:rsid w:val="005F39CC"/>
    <w:rsid w:val="005F3BAF"/>
    <w:rsid w:val="005F3E61"/>
    <w:rsid w:val="005F3F58"/>
    <w:rsid w:val="005F463F"/>
    <w:rsid w:val="005F4966"/>
    <w:rsid w:val="005F4AC8"/>
    <w:rsid w:val="005F4BD0"/>
    <w:rsid w:val="005F4DC5"/>
    <w:rsid w:val="005F56BE"/>
    <w:rsid w:val="005F5734"/>
    <w:rsid w:val="005F6241"/>
    <w:rsid w:val="005F64FF"/>
    <w:rsid w:val="005F721A"/>
    <w:rsid w:val="005F7D10"/>
    <w:rsid w:val="005F7DBE"/>
    <w:rsid w:val="006004D3"/>
    <w:rsid w:val="006009CA"/>
    <w:rsid w:val="0060155A"/>
    <w:rsid w:val="00601AF6"/>
    <w:rsid w:val="00601E9D"/>
    <w:rsid w:val="00602520"/>
    <w:rsid w:val="0060277F"/>
    <w:rsid w:val="00602B02"/>
    <w:rsid w:val="0060328B"/>
    <w:rsid w:val="00603DC2"/>
    <w:rsid w:val="00603E84"/>
    <w:rsid w:val="00604084"/>
    <w:rsid w:val="00604AAB"/>
    <w:rsid w:val="00604DDD"/>
    <w:rsid w:val="00605CAC"/>
    <w:rsid w:val="00605EDA"/>
    <w:rsid w:val="0060628B"/>
    <w:rsid w:val="006062F8"/>
    <w:rsid w:val="00606522"/>
    <w:rsid w:val="00606A0A"/>
    <w:rsid w:val="00606C97"/>
    <w:rsid w:val="00606DED"/>
    <w:rsid w:val="00606F08"/>
    <w:rsid w:val="006073B8"/>
    <w:rsid w:val="006079A6"/>
    <w:rsid w:val="00607BF4"/>
    <w:rsid w:val="00607D9A"/>
    <w:rsid w:val="00607DAB"/>
    <w:rsid w:val="00607E31"/>
    <w:rsid w:val="00607EE7"/>
    <w:rsid w:val="00610230"/>
    <w:rsid w:val="0061025F"/>
    <w:rsid w:val="00610467"/>
    <w:rsid w:val="00610907"/>
    <w:rsid w:val="006115CC"/>
    <w:rsid w:val="00611AB2"/>
    <w:rsid w:val="00611FC4"/>
    <w:rsid w:val="006121A1"/>
    <w:rsid w:val="006123EB"/>
    <w:rsid w:val="006128EE"/>
    <w:rsid w:val="00612B7F"/>
    <w:rsid w:val="006134AE"/>
    <w:rsid w:val="00613C80"/>
    <w:rsid w:val="0061496B"/>
    <w:rsid w:val="00614BB8"/>
    <w:rsid w:val="00615553"/>
    <w:rsid w:val="00615739"/>
    <w:rsid w:val="006158F4"/>
    <w:rsid w:val="00615C4F"/>
    <w:rsid w:val="00615E61"/>
    <w:rsid w:val="00615E96"/>
    <w:rsid w:val="006164B2"/>
    <w:rsid w:val="00616681"/>
    <w:rsid w:val="00616B7D"/>
    <w:rsid w:val="00616DEA"/>
    <w:rsid w:val="006176FB"/>
    <w:rsid w:val="0062070E"/>
    <w:rsid w:val="006208D7"/>
    <w:rsid w:val="006210A9"/>
    <w:rsid w:val="00621378"/>
    <w:rsid w:val="00621408"/>
    <w:rsid w:val="006216F0"/>
    <w:rsid w:val="006218F7"/>
    <w:rsid w:val="006219D8"/>
    <w:rsid w:val="00621B33"/>
    <w:rsid w:val="00621D5D"/>
    <w:rsid w:val="00622261"/>
    <w:rsid w:val="00622267"/>
    <w:rsid w:val="0062262A"/>
    <w:rsid w:val="00622885"/>
    <w:rsid w:val="00622E6B"/>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817"/>
    <w:rsid w:val="00632960"/>
    <w:rsid w:val="0063557B"/>
    <w:rsid w:val="00635768"/>
    <w:rsid w:val="006364A0"/>
    <w:rsid w:val="00636725"/>
    <w:rsid w:val="00636B2B"/>
    <w:rsid w:val="00636BA6"/>
    <w:rsid w:val="00636BEB"/>
    <w:rsid w:val="006370FB"/>
    <w:rsid w:val="00640368"/>
    <w:rsid w:val="00640ACC"/>
    <w:rsid w:val="00640B26"/>
    <w:rsid w:val="00642419"/>
    <w:rsid w:val="00642511"/>
    <w:rsid w:val="00643337"/>
    <w:rsid w:val="00644582"/>
    <w:rsid w:val="00644710"/>
    <w:rsid w:val="00644E74"/>
    <w:rsid w:val="00645723"/>
    <w:rsid w:val="00645F06"/>
    <w:rsid w:val="006468D7"/>
    <w:rsid w:val="00647058"/>
    <w:rsid w:val="006473BD"/>
    <w:rsid w:val="006474AA"/>
    <w:rsid w:val="00647527"/>
    <w:rsid w:val="00647A56"/>
    <w:rsid w:val="00647ECF"/>
    <w:rsid w:val="00650655"/>
    <w:rsid w:val="00650DC6"/>
    <w:rsid w:val="006510ED"/>
    <w:rsid w:val="00652389"/>
    <w:rsid w:val="00652950"/>
    <w:rsid w:val="00652BFF"/>
    <w:rsid w:val="00653169"/>
    <w:rsid w:val="00653B80"/>
    <w:rsid w:val="00653D59"/>
    <w:rsid w:val="006546B7"/>
    <w:rsid w:val="0065515A"/>
    <w:rsid w:val="00655C25"/>
    <w:rsid w:val="00655CF3"/>
    <w:rsid w:val="00655E78"/>
    <w:rsid w:val="006560C1"/>
    <w:rsid w:val="00656637"/>
    <w:rsid w:val="006566FB"/>
    <w:rsid w:val="00656BFF"/>
    <w:rsid w:val="00656CBD"/>
    <w:rsid w:val="00656E44"/>
    <w:rsid w:val="00656E61"/>
    <w:rsid w:val="0065724A"/>
    <w:rsid w:val="00657A86"/>
    <w:rsid w:val="006602C7"/>
    <w:rsid w:val="006603A1"/>
    <w:rsid w:val="00660AE9"/>
    <w:rsid w:val="00660DAA"/>
    <w:rsid w:val="00660EDF"/>
    <w:rsid w:val="00661135"/>
    <w:rsid w:val="0066117A"/>
    <w:rsid w:val="00661527"/>
    <w:rsid w:val="00661E30"/>
    <w:rsid w:val="006621C7"/>
    <w:rsid w:val="0066246D"/>
    <w:rsid w:val="006628FB"/>
    <w:rsid w:val="00662AEE"/>
    <w:rsid w:val="00662FDD"/>
    <w:rsid w:val="00663CA4"/>
    <w:rsid w:val="0066431B"/>
    <w:rsid w:val="00664365"/>
    <w:rsid w:val="0066466C"/>
    <w:rsid w:val="0066476E"/>
    <w:rsid w:val="00665468"/>
    <w:rsid w:val="00665561"/>
    <w:rsid w:val="006658B8"/>
    <w:rsid w:val="00665C89"/>
    <w:rsid w:val="00666079"/>
    <w:rsid w:val="006661D8"/>
    <w:rsid w:val="006664D0"/>
    <w:rsid w:val="006679C3"/>
    <w:rsid w:val="00667A85"/>
    <w:rsid w:val="00667B88"/>
    <w:rsid w:val="0067052E"/>
    <w:rsid w:val="00670A90"/>
    <w:rsid w:val="00670B90"/>
    <w:rsid w:val="0067185F"/>
    <w:rsid w:val="00672259"/>
    <w:rsid w:val="00672978"/>
    <w:rsid w:val="00673C46"/>
    <w:rsid w:val="006749FC"/>
    <w:rsid w:val="00674BBA"/>
    <w:rsid w:val="00675343"/>
    <w:rsid w:val="006754EF"/>
    <w:rsid w:val="006765F3"/>
    <w:rsid w:val="006766CB"/>
    <w:rsid w:val="00676940"/>
    <w:rsid w:val="006770B2"/>
    <w:rsid w:val="0067725A"/>
    <w:rsid w:val="00677315"/>
    <w:rsid w:val="00677B04"/>
    <w:rsid w:val="00680484"/>
    <w:rsid w:val="006804FF"/>
    <w:rsid w:val="006805C0"/>
    <w:rsid w:val="0068081F"/>
    <w:rsid w:val="0068094E"/>
    <w:rsid w:val="00680A15"/>
    <w:rsid w:val="00680A8B"/>
    <w:rsid w:val="006810DC"/>
    <w:rsid w:val="006814CD"/>
    <w:rsid w:val="00681568"/>
    <w:rsid w:val="00681862"/>
    <w:rsid w:val="006818D5"/>
    <w:rsid w:val="00681B22"/>
    <w:rsid w:val="0068220B"/>
    <w:rsid w:val="00682C18"/>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01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D97"/>
    <w:rsid w:val="00692F65"/>
    <w:rsid w:val="00693D8A"/>
    <w:rsid w:val="006940E1"/>
    <w:rsid w:val="00694284"/>
    <w:rsid w:val="006943C0"/>
    <w:rsid w:val="0069446D"/>
    <w:rsid w:val="00694BD7"/>
    <w:rsid w:val="00694BF1"/>
    <w:rsid w:val="00694FF0"/>
    <w:rsid w:val="0069540C"/>
    <w:rsid w:val="00695896"/>
    <w:rsid w:val="00695BD7"/>
    <w:rsid w:val="00695DAE"/>
    <w:rsid w:val="00695DD7"/>
    <w:rsid w:val="0069626E"/>
    <w:rsid w:val="00696F3E"/>
    <w:rsid w:val="00696F91"/>
    <w:rsid w:val="00697A6E"/>
    <w:rsid w:val="00697EB4"/>
    <w:rsid w:val="006A0C17"/>
    <w:rsid w:val="006A0C53"/>
    <w:rsid w:val="006A0CD4"/>
    <w:rsid w:val="006A0D18"/>
    <w:rsid w:val="006A1124"/>
    <w:rsid w:val="006A1821"/>
    <w:rsid w:val="006A20A0"/>
    <w:rsid w:val="006A2178"/>
    <w:rsid w:val="006A227E"/>
    <w:rsid w:val="006A2670"/>
    <w:rsid w:val="006A271C"/>
    <w:rsid w:val="006A32DC"/>
    <w:rsid w:val="006A3B93"/>
    <w:rsid w:val="006A3C72"/>
    <w:rsid w:val="006A3E0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AB9"/>
    <w:rsid w:val="006B4DA3"/>
    <w:rsid w:val="006B578D"/>
    <w:rsid w:val="006B5F36"/>
    <w:rsid w:val="006B67D9"/>
    <w:rsid w:val="006B6B4F"/>
    <w:rsid w:val="006B6CB6"/>
    <w:rsid w:val="006B715E"/>
    <w:rsid w:val="006B7245"/>
    <w:rsid w:val="006B73CC"/>
    <w:rsid w:val="006B75FF"/>
    <w:rsid w:val="006B77A0"/>
    <w:rsid w:val="006B7A4A"/>
    <w:rsid w:val="006C08C8"/>
    <w:rsid w:val="006C093A"/>
    <w:rsid w:val="006C16CA"/>
    <w:rsid w:val="006C1DB8"/>
    <w:rsid w:val="006C2354"/>
    <w:rsid w:val="006C261B"/>
    <w:rsid w:val="006C34CC"/>
    <w:rsid w:val="006C385A"/>
    <w:rsid w:val="006C395F"/>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52D0"/>
    <w:rsid w:val="006D5728"/>
    <w:rsid w:val="006D57DC"/>
    <w:rsid w:val="006D5FF2"/>
    <w:rsid w:val="006D6389"/>
    <w:rsid w:val="006D6995"/>
    <w:rsid w:val="006D6B4B"/>
    <w:rsid w:val="006D6BE8"/>
    <w:rsid w:val="006D6DC4"/>
    <w:rsid w:val="006D712E"/>
    <w:rsid w:val="006D77F3"/>
    <w:rsid w:val="006D7C5E"/>
    <w:rsid w:val="006D7E96"/>
    <w:rsid w:val="006D7EDC"/>
    <w:rsid w:val="006E0AD6"/>
    <w:rsid w:val="006E12CF"/>
    <w:rsid w:val="006E153F"/>
    <w:rsid w:val="006E180B"/>
    <w:rsid w:val="006E1A8E"/>
    <w:rsid w:val="006E212C"/>
    <w:rsid w:val="006E29C9"/>
    <w:rsid w:val="006E29DE"/>
    <w:rsid w:val="006E2B5D"/>
    <w:rsid w:val="006E384A"/>
    <w:rsid w:val="006E3D4F"/>
    <w:rsid w:val="006E3F2F"/>
    <w:rsid w:val="006E4033"/>
    <w:rsid w:val="006E45EC"/>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2BBA"/>
    <w:rsid w:val="006F335C"/>
    <w:rsid w:val="006F338F"/>
    <w:rsid w:val="006F35BE"/>
    <w:rsid w:val="006F36A5"/>
    <w:rsid w:val="006F3814"/>
    <w:rsid w:val="006F4536"/>
    <w:rsid w:val="006F464A"/>
    <w:rsid w:val="006F4A1C"/>
    <w:rsid w:val="006F4CE0"/>
    <w:rsid w:val="006F4D07"/>
    <w:rsid w:val="006F5163"/>
    <w:rsid w:val="006F53F6"/>
    <w:rsid w:val="006F5859"/>
    <w:rsid w:val="006F59F4"/>
    <w:rsid w:val="006F65C1"/>
    <w:rsid w:val="006F68BC"/>
    <w:rsid w:val="006F6E30"/>
    <w:rsid w:val="006F72C4"/>
    <w:rsid w:val="006F7842"/>
    <w:rsid w:val="006F7CE8"/>
    <w:rsid w:val="007003CD"/>
    <w:rsid w:val="00700BBD"/>
    <w:rsid w:val="00700C13"/>
    <w:rsid w:val="00700C70"/>
    <w:rsid w:val="00700F56"/>
    <w:rsid w:val="007020C4"/>
    <w:rsid w:val="007021EC"/>
    <w:rsid w:val="0070351A"/>
    <w:rsid w:val="007036EE"/>
    <w:rsid w:val="00703BB8"/>
    <w:rsid w:val="0070423F"/>
    <w:rsid w:val="007044BF"/>
    <w:rsid w:val="00705357"/>
    <w:rsid w:val="0070543C"/>
    <w:rsid w:val="00705CAD"/>
    <w:rsid w:val="00705D54"/>
    <w:rsid w:val="00705D5B"/>
    <w:rsid w:val="0070606E"/>
    <w:rsid w:val="00706561"/>
    <w:rsid w:val="0070660D"/>
    <w:rsid w:val="00706645"/>
    <w:rsid w:val="00706723"/>
    <w:rsid w:val="00706944"/>
    <w:rsid w:val="00706A28"/>
    <w:rsid w:val="00706AFE"/>
    <w:rsid w:val="0070701E"/>
    <w:rsid w:val="007071A7"/>
    <w:rsid w:val="00707BD9"/>
    <w:rsid w:val="00707E68"/>
    <w:rsid w:val="00710153"/>
    <w:rsid w:val="007103DC"/>
    <w:rsid w:val="0071052C"/>
    <w:rsid w:val="0071082A"/>
    <w:rsid w:val="00710BC7"/>
    <w:rsid w:val="00711A7A"/>
    <w:rsid w:val="00711FD7"/>
    <w:rsid w:val="007123D2"/>
    <w:rsid w:val="0071276D"/>
    <w:rsid w:val="00712983"/>
    <w:rsid w:val="00712F9A"/>
    <w:rsid w:val="0071381A"/>
    <w:rsid w:val="00713837"/>
    <w:rsid w:val="00713AAF"/>
    <w:rsid w:val="00713E83"/>
    <w:rsid w:val="00713F50"/>
    <w:rsid w:val="00714290"/>
    <w:rsid w:val="00714500"/>
    <w:rsid w:val="00714896"/>
    <w:rsid w:val="00714EC5"/>
    <w:rsid w:val="0071532C"/>
    <w:rsid w:val="00715852"/>
    <w:rsid w:val="00717F05"/>
    <w:rsid w:val="0072022D"/>
    <w:rsid w:val="007204E4"/>
    <w:rsid w:val="007206BD"/>
    <w:rsid w:val="0072147E"/>
    <w:rsid w:val="00721BAC"/>
    <w:rsid w:val="007220CC"/>
    <w:rsid w:val="00722282"/>
    <w:rsid w:val="00722410"/>
    <w:rsid w:val="00722538"/>
    <w:rsid w:val="00722A6C"/>
    <w:rsid w:val="007230E4"/>
    <w:rsid w:val="007231D8"/>
    <w:rsid w:val="007232BE"/>
    <w:rsid w:val="00723409"/>
    <w:rsid w:val="00723E14"/>
    <w:rsid w:val="00724002"/>
    <w:rsid w:val="007240AF"/>
    <w:rsid w:val="0072456D"/>
    <w:rsid w:val="00724722"/>
    <w:rsid w:val="007247A0"/>
    <w:rsid w:val="007247F1"/>
    <w:rsid w:val="0072482D"/>
    <w:rsid w:val="007248F4"/>
    <w:rsid w:val="0072547A"/>
    <w:rsid w:val="007254D2"/>
    <w:rsid w:val="007254F1"/>
    <w:rsid w:val="00725D96"/>
    <w:rsid w:val="00725E42"/>
    <w:rsid w:val="00725FE7"/>
    <w:rsid w:val="0072632A"/>
    <w:rsid w:val="00726485"/>
    <w:rsid w:val="007268DE"/>
    <w:rsid w:val="00726E43"/>
    <w:rsid w:val="0072707E"/>
    <w:rsid w:val="00727659"/>
    <w:rsid w:val="00727AD7"/>
    <w:rsid w:val="007302E1"/>
    <w:rsid w:val="00730AF4"/>
    <w:rsid w:val="00731B9B"/>
    <w:rsid w:val="00731C3F"/>
    <w:rsid w:val="00731C47"/>
    <w:rsid w:val="00731FCA"/>
    <w:rsid w:val="0073241A"/>
    <w:rsid w:val="0073268A"/>
    <w:rsid w:val="00732997"/>
    <w:rsid w:val="00733AD3"/>
    <w:rsid w:val="00733AD6"/>
    <w:rsid w:val="0073435B"/>
    <w:rsid w:val="00734501"/>
    <w:rsid w:val="00734AF8"/>
    <w:rsid w:val="007351EA"/>
    <w:rsid w:val="007354FB"/>
    <w:rsid w:val="007356A1"/>
    <w:rsid w:val="007358E8"/>
    <w:rsid w:val="00735900"/>
    <w:rsid w:val="007359FE"/>
    <w:rsid w:val="007362ED"/>
    <w:rsid w:val="0073635E"/>
    <w:rsid w:val="007364B1"/>
    <w:rsid w:val="007364B3"/>
    <w:rsid w:val="007365B8"/>
    <w:rsid w:val="007365C8"/>
    <w:rsid w:val="00736A7F"/>
    <w:rsid w:val="00736ECE"/>
    <w:rsid w:val="007370E0"/>
    <w:rsid w:val="0073711D"/>
    <w:rsid w:val="00737635"/>
    <w:rsid w:val="00737718"/>
    <w:rsid w:val="00737DCF"/>
    <w:rsid w:val="007402F7"/>
    <w:rsid w:val="00740384"/>
    <w:rsid w:val="007406FC"/>
    <w:rsid w:val="0074081C"/>
    <w:rsid w:val="00740AD0"/>
    <w:rsid w:val="007414A6"/>
    <w:rsid w:val="00742458"/>
    <w:rsid w:val="00742D1A"/>
    <w:rsid w:val="00742E15"/>
    <w:rsid w:val="00742FAF"/>
    <w:rsid w:val="00743209"/>
    <w:rsid w:val="007432BE"/>
    <w:rsid w:val="007436E4"/>
    <w:rsid w:val="007437C8"/>
    <w:rsid w:val="00743DC6"/>
    <w:rsid w:val="0074455C"/>
    <w:rsid w:val="007446BA"/>
    <w:rsid w:val="0074482A"/>
    <w:rsid w:val="00744BC4"/>
    <w:rsid w:val="0074513E"/>
    <w:rsid w:val="00745283"/>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249D"/>
    <w:rsid w:val="0075252A"/>
    <w:rsid w:val="00752A09"/>
    <w:rsid w:val="00752BDB"/>
    <w:rsid w:val="00752FE7"/>
    <w:rsid w:val="00753223"/>
    <w:rsid w:val="00753417"/>
    <w:rsid w:val="00753F15"/>
    <w:rsid w:val="00753FC0"/>
    <w:rsid w:val="00754016"/>
    <w:rsid w:val="00754220"/>
    <w:rsid w:val="00754424"/>
    <w:rsid w:val="007544F9"/>
    <w:rsid w:val="00754979"/>
    <w:rsid w:val="00754AA9"/>
    <w:rsid w:val="00754E03"/>
    <w:rsid w:val="00754E26"/>
    <w:rsid w:val="00754F10"/>
    <w:rsid w:val="00754F2C"/>
    <w:rsid w:val="007554F6"/>
    <w:rsid w:val="007556EA"/>
    <w:rsid w:val="0075584C"/>
    <w:rsid w:val="007559C5"/>
    <w:rsid w:val="00755B58"/>
    <w:rsid w:val="00755BBB"/>
    <w:rsid w:val="007561BA"/>
    <w:rsid w:val="00756805"/>
    <w:rsid w:val="00756B90"/>
    <w:rsid w:val="0075796E"/>
    <w:rsid w:val="00757A13"/>
    <w:rsid w:val="00760745"/>
    <w:rsid w:val="00760DBB"/>
    <w:rsid w:val="0076108E"/>
    <w:rsid w:val="007610A0"/>
    <w:rsid w:val="00761409"/>
    <w:rsid w:val="00762095"/>
    <w:rsid w:val="00762ADB"/>
    <w:rsid w:val="007631A6"/>
    <w:rsid w:val="007631A9"/>
    <w:rsid w:val="0076404B"/>
    <w:rsid w:val="007643BC"/>
    <w:rsid w:val="00764DA9"/>
    <w:rsid w:val="007651E0"/>
    <w:rsid w:val="007657BC"/>
    <w:rsid w:val="007657EC"/>
    <w:rsid w:val="0076674B"/>
    <w:rsid w:val="00766BD6"/>
    <w:rsid w:val="0076716D"/>
    <w:rsid w:val="007672A4"/>
    <w:rsid w:val="00767E73"/>
    <w:rsid w:val="00770542"/>
    <w:rsid w:val="00770608"/>
    <w:rsid w:val="00770F6C"/>
    <w:rsid w:val="007714D8"/>
    <w:rsid w:val="007715B4"/>
    <w:rsid w:val="00771703"/>
    <w:rsid w:val="00771D5F"/>
    <w:rsid w:val="00771DA4"/>
    <w:rsid w:val="0077225D"/>
    <w:rsid w:val="00772723"/>
    <w:rsid w:val="007728F5"/>
    <w:rsid w:val="00772CB2"/>
    <w:rsid w:val="007737E4"/>
    <w:rsid w:val="0077486F"/>
    <w:rsid w:val="00774C6B"/>
    <w:rsid w:val="00774C8F"/>
    <w:rsid w:val="00774EE5"/>
    <w:rsid w:val="0077511B"/>
    <w:rsid w:val="0077531A"/>
    <w:rsid w:val="0077580F"/>
    <w:rsid w:val="00776175"/>
    <w:rsid w:val="00776339"/>
    <w:rsid w:val="00776886"/>
    <w:rsid w:val="00776A1A"/>
    <w:rsid w:val="0077712E"/>
    <w:rsid w:val="00777254"/>
    <w:rsid w:val="00777946"/>
    <w:rsid w:val="0078086C"/>
    <w:rsid w:val="007809F7"/>
    <w:rsid w:val="00781087"/>
    <w:rsid w:val="0078149E"/>
    <w:rsid w:val="007818E2"/>
    <w:rsid w:val="0078193C"/>
    <w:rsid w:val="0078216E"/>
    <w:rsid w:val="00782F8B"/>
    <w:rsid w:val="007839A8"/>
    <w:rsid w:val="00783AB6"/>
    <w:rsid w:val="00783BF4"/>
    <w:rsid w:val="00783CBF"/>
    <w:rsid w:val="00784C85"/>
    <w:rsid w:val="00784DC7"/>
    <w:rsid w:val="007851B4"/>
    <w:rsid w:val="0078603F"/>
    <w:rsid w:val="0078608C"/>
    <w:rsid w:val="007861F5"/>
    <w:rsid w:val="007863CF"/>
    <w:rsid w:val="007868CC"/>
    <w:rsid w:val="00786BA0"/>
    <w:rsid w:val="007873C7"/>
    <w:rsid w:val="00787524"/>
    <w:rsid w:val="0078789E"/>
    <w:rsid w:val="00787B3C"/>
    <w:rsid w:val="00787B40"/>
    <w:rsid w:val="0079028A"/>
    <w:rsid w:val="00791694"/>
    <w:rsid w:val="00791D75"/>
    <w:rsid w:val="00792011"/>
    <w:rsid w:val="00792168"/>
    <w:rsid w:val="0079241E"/>
    <w:rsid w:val="00792463"/>
    <w:rsid w:val="00792925"/>
    <w:rsid w:val="00792E03"/>
    <w:rsid w:val="00793112"/>
    <w:rsid w:val="00794434"/>
    <w:rsid w:val="007945A7"/>
    <w:rsid w:val="00794B02"/>
    <w:rsid w:val="00795242"/>
    <w:rsid w:val="00795291"/>
    <w:rsid w:val="00795318"/>
    <w:rsid w:val="007959FE"/>
    <w:rsid w:val="007961BE"/>
    <w:rsid w:val="00796BFD"/>
    <w:rsid w:val="00796DD9"/>
    <w:rsid w:val="00797269"/>
    <w:rsid w:val="007977E6"/>
    <w:rsid w:val="007977F5"/>
    <w:rsid w:val="00797E73"/>
    <w:rsid w:val="007A02FA"/>
    <w:rsid w:val="007A031F"/>
    <w:rsid w:val="007A077C"/>
    <w:rsid w:val="007A0888"/>
    <w:rsid w:val="007A0B38"/>
    <w:rsid w:val="007A0CF1"/>
    <w:rsid w:val="007A11E6"/>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6BD"/>
    <w:rsid w:val="007B0D89"/>
    <w:rsid w:val="007B13D4"/>
    <w:rsid w:val="007B1739"/>
    <w:rsid w:val="007B1A21"/>
    <w:rsid w:val="007B1B8E"/>
    <w:rsid w:val="007B1BB8"/>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355"/>
    <w:rsid w:val="007C3277"/>
    <w:rsid w:val="007C3390"/>
    <w:rsid w:val="007C4153"/>
    <w:rsid w:val="007C42D8"/>
    <w:rsid w:val="007C48A0"/>
    <w:rsid w:val="007C4CC5"/>
    <w:rsid w:val="007C4F4B"/>
    <w:rsid w:val="007C4F86"/>
    <w:rsid w:val="007C57EE"/>
    <w:rsid w:val="007C599E"/>
    <w:rsid w:val="007C5A09"/>
    <w:rsid w:val="007C6FF7"/>
    <w:rsid w:val="007C7004"/>
    <w:rsid w:val="007C75C1"/>
    <w:rsid w:val="007C7E01"/>
    <w:rsid w:val="007D0857"/>
    <w:rsid w:val="007D0E89"/>
    <w:rsid w:val="007D0F86"/>
    <w:rsid w:val="007D1046"/>
    <w:rsid w:val="007D1563"/>
    <w:rsid w:val="007D1727"/>
    <w:rsid w:val="007D1EF4"/>
    <w:rsid w:val="007D20AD"/>
    <w:rsid w:val="007D31EC"/>
    <w:rsid w:val="007D35CA"/>
    <w:rsid w:val="007D453F"/>
    <w:rsid w:val="007D471C"/>
    <w:rsid w:val="007D490B"/>
    <w:rsid w:val="007D4F5D"/>
    <w:rsid w:val="007D506A"/>
    <w:rsid w:val="007D524B"/>
    <w:rsid w:val="007D52B1"/>
    <w:rsid w:val="007D56A6"/>
    <w:rsid w:val="007D591E"/>
    <w:rsid w:val="007D5B7C"/>
    <w:rsid w:val="007D5F24"/>
    <w:rsid w:val="007D5FA1"/>
    <w:rsid w:val="007D66D7"/>
    <w:rsid w:val="007D70C6"/>
    <w:rsid w:val="007D7362"/>
    <w:rsid w:val="007D7574"/>
    <w:rsid w:val="007D7C7A"/>
    <w:rsid w:val="007D7CB1"/>
    <w:rsid w:val="007D7FA1"/>
    <w:rsid w:val="007E0783"/>
    <w:rsid w:val="007E07E5"/>
    <w:rsid w:val="007E0CE9"/>
    <w:rsid w:val="007E12F5"/>
    <w:rsid w:val="007E1644"/>
    <w:rsid w:val="007E1646"/>
    <w:rsid w:val="007E19B2"/>
    <w:rsid w:val="007E1F02"/>
    <w:rsid w:val="007E2702"/>
    <w:rsid w:val="007E2A89"/>
    <w:rsid w:val="007E3182"/>
    <w:rsid w:val="007E346C"/>
    <w:rsid w:val="007E4815"/>
    <w:rsid w:val="007E591D"/>
    <w:rsid w:val="007E5BD3"/>
    <w:rsid w:val="007E5C34"/>
    <w:rsid w:val="007E5DEA"/>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50F"/>
    <w:rsid w:val="007F1FE4"/>
    <w:rsid w:val="007F246B"/>
    <w:rsid w:val="007F24ED"/>
    <w:rsid w:val="007F25AA"/>
    <w:rsid w:val="007F25C9"/>
    <w:rsid w:val="007F332A"/>
    <w:rsid w:val="007F3602"/>
    <w:rsid w:val="007F3990"/>
    <w:rsid w:val="007F43CB"/>
    <w:rsid w:val="007F494F"/>
    <w:rsid w:val="007F4996"/>
    <w:rsid w:val="007F4AEC"/>
    <w:rsid w:val="007F4EBA"/>
    <w:rsid w:val="007F5416"/>
    <w:rsid w:val="007F59AD"/>
    <w:rsid w:val="007F5CE2"/>
    <w:rsid w:val="007F5F22"/>
    <w:rsid w:val="007F6611"/>
    <w:rsid w:val="007F6A26"/>
    <w:rsid w:val="007F6F76"/>
    <w:rsid w:val="007F7A88"/>
    <w:rsid w:val="007F7BAF"/>
    <w:rsid w:val="007F7CC9"/>
    <w:rsid w:val="007F7F89"/>
    <w:rsid w:val="008005AD"/>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187"/>
    <w:rsid w:val="0080773A"/>
    <w:rsid w:val="00807B4E"/>
    <w:rsid w:val="00807D54"/>
    <w:rsid w:val="00807F9D"/>
    <w:rsid w:val="00810039"/>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7E0"/>
    <w:rsid w:val="008228F7"/>
    <w:rsid w:val="00822B6F"/>
    <w:rsid w:val="00823799"/>
    <w:rsid w:val="00823861"/>
    <w:rsid w:val="00823914"/>
    <w:rsid w:val="00823BD1"/>
    <w:rsid w:val="008242D7"/>
    <w:rsid w:val="008242E5"/>
    <w:rsid w:val="0082515F"/>
    <w:rsid w:val="0082577B"/>
    <w:rsid w:val="00825901"/>
    <w:rsid w:val="0082617B"/>
    <w:rsid w:val="008268B6"/>
    <w:rsid w:val="00826F5B"/>
    <w:rsid w:val="0082714A"/>
    <w:rsid w:val="00827535"/>
    <w:rsid w:val="00830C56"/>
    <w:rsid w:val="0083109A"/>
    <w:rsid w:val="008314B1"/>
    <w:rsid w:val="0083167B"/>
    <w:rsid w:val="0083193D"/>
    <w:rsid w:val="00831A5B"/>
    <w:rsid w:val="00832050"/>
    <w:rsid w:val="008322AE"/>
    <w:rsid w:val="00832C22"/>
    <w:rsid w:val="00832F07"/>
    <w:rsid w:val="00833366"/>
    <w:rsid w:val="00833B40"/>
    <w:rsid w:val="00833BFA"/>
    <w:rsid w:val="00836319"/>
    <w:rsid w:val="008363DC"/>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3D24"/>
    <w:rsid w:val="00844413"/>
    <w:rsid w:val="00844C78"/>
    <w:rsid w:val="00844D14"/>
    <w:rsid w:val="0084538E"/>
    <w:rsid w:val="00845779"/>
    <w:rsid w:val="008459EA"/>
    <w:rsid w:val="00845A7A"/>
    <w:rsid w:val="00845F38"/>
    <w:rsid w:val="008471C1"/>
    <w:rsid w:val="008474EA"/>
    <w:rsid w:val="0084793C"/>
    <w:rsid w:val="008502B2"/>
    <w:rsid w:val="008509B2"/>
    <w:rsid w:val="00850D78"/>
    <w:rsid w:val="00851140"/>
    <w:rsid w:val="00851170"/>
    <w:rsid w:val="00851A19"/>
    <w:rsid w:val="00851CF5"/>
    <w:rsid w:val="008524A8"/>
    <w:rsid w:val="008528D3"/>
    <w:rsid w:val="00852D0F"/>
    <w:rsid w:val="00852D19"/>
    <w:rsid w:val="0085366C"/>
    <w:rsid w:val="008546EC"/>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4E"/>
    <w:rsid w:val="00867977"/>
    <w:rsid w:val="00867D18"/>
    <w:rsid w:val="00870898"/>
    <w:rsid w:val="0087135E"/>
    <w:rsid w:val="008713C5"/>
    <w:rsid w:val="00871A4F"/>
    <w:rsid w:val="00871C57"/>
    <w:rsid w:val="00871F9A"/>
    <w:rsid w:val="00871FD5"/>
    <w:rsid w:val="008720B6"/>
    <w:rsid w:val="008724E9"/>
    <w:rsid w:val="00872A96"/>
    <w:rsid w:val="00873975"/>
    <w:rsid w:val="00873BA0"/>
    <w:rsid w:val="0087401B"/>
    <w:rsid w:val="0087406C"/>
    <w:rsid w:val="0087413F"/>
    <w:rsid w:val="008743B1"/>
    <w:rsid w:val="008743E0"/>
    <w:rsid w:val="0087492A"/>
    <w:rsid w:val="00874D74"/>
    <w:rsid w:val="00874E85"/>
    <w:rsid w:val="00875816"/>
    <w:rsid w:val="008760C4"/>
    <w:rsid w:val="008763B0"/>
    <w:rsid w:val="00876860"/>
    <w:rsid w:val="00876AF7"/>
    <w:rsid w:val="00876F90"/>
    <w:rsid w:val="00877B83"/>
    <w:rsid w:val="00877D44"/>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923"/>
    <w:rsid w:val="00891E6E"/>
    <w:rsid w:val="00891E7D"/>
    <w:rsid w:val="008922A7"/>
    <w:rsid w:val="00892F3F"/>
    <w:rsid w:val="00893598"/>
    <w:rsid w:val="00893E1A"/>
    <w:rsid w:val="00894163"/>
    <w:rsid w:val="00894181"/>
    <w:rsid w:val="00894A24"/>
    <w:rsid w:val="00895335"/>
    <w:rsid w:val="00895675"/>
    <w:rsid w:val="00895953"/>
    <w:rsid w:val="00895CCA"/>
    <w:rsid w:val="00895E9A"/>
    <w:rsid w:val="00895F77"/>
    <w:rsid w:val="00896806"/>
    <w:rsid w:val="00896D6F"/>
    <w:rsid w:val="0089704D"/>
    <w:rsid w:val="008972FD"/>
    <w:rsid w:val="008979B1"/>
    <w:rsid w:val="00897DA9"/>
    <w:rsid w:val="008A035C"/>
    <w:rsid w:val="008A1C10"/>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630D"/>
    <w:rsid w:val="008A6B25"/>
    <w:rsid w:val="008A6B59"/>
    <w:rsid w:val="008A6C4F"/>
    <w:rsid w:val="008A6EDB"/>
    <w:rsid w:val="008A72DA"/>
    <w:rsid w:val="008A74C6"/>
    <w:rsid w:val="008A7FAC"/>
    <w:rsid w:val="008B05F7"/>
    <w:rsid w:val="008B0B2A"/>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654"/>
    <w:rsid w:val="008B57A5"/>
    <w:rsid w:val="008B5FCB"/>
    <w:rsid w:val="008B6207"/>
    <w:rsid w:val="008B6411"/>
    <w:rsid w:val="008B682D"/>
    <w:rsid w:val="008B6E6A"/>
    <w:rsid w:val="008C005D"/>
    <w:rsid w:val="008C0220"/>
    <w:rsid w:val="008C0754"/>
    <w:rsid w:val="008C0A48"/>
    <w:rsid w:val="008C291F"/>
    <w:rsid w:val="008C3631"/>
    <w:rsid w:val="008C36B8"/>
    <w:rsid w:val="008C37AF"/>
    <w:rsid w:val="008C3A70"/>
    <w:rsid w:val="008C41E0"/>
    <w:rsid w:val="008C483E"/>
    <w:rsid w:val="008C4AE0"/>
    <w:rsid w:val="008C66A6"/>
    <w:rsid w:val="008C6803"/>
    <w:rsid w:val="008C6F63"/>
    <w:rsid w:val="008C712E"/>
    <w:rsid w:val="008C7193"/>
    <w:rsid w:val="008C7518"/>
    <w:rsid w:val="008D045E"/>
    <w:rsid w:val="008D08A4"/>
    <w:rsid w:val="008D0BEF"/>
    <w:rsid w:val="008D0E20"/>
    <w:rsid w:val="008D1F0F"/>
    <w:rsid w:val="008D2072"/>
    <w:rsid w:val="008D21BA"/>
    <w:rsid w:val="008D24BC"/>
    <w:rsid w:val="008D2565"/>
    <w:rsid w:val="008D3569"/>
    <w:rsid w:val="008D3573"/>
    <w:rsid w:val="008D3F25"/>
    <w:rsid w:val="008D42DD"/>
    <w:rsid w:val="008D4D82"/>
    <w:rsid w:val="008D554B"/>
    <w:rsid w:val="008D58CC"/>
    <w:rsid w:val="008D68E0"/>
    <w:rsid w:val="008D71D1"/>
    <w:rsid w:val="008D74C0"/>
    <w:rsid w:val="008D7644"/>
    <w:rsid w:val="008D79E6"/>
    <w:rsid w:val="008E0036"/>
    <w:rsid w:val="008E0E46"/>
    <w:rsid w:val="008E1260"/>
    <w:rsid w:val="008E126F"/>
    <w:rsid w:val="008E2145"/>
    <w:rsid w:val="008E23C8"/>
    <w:rsid w:val="008E2EEC"/>
    <w:rsid w:val="008E3202"/>
    <w:rsid w:val="008E3F09"/>
    <w:rsid w:val="008E483C"/>
    <w:rsid w:val="008E49A6"/>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0F57"/>
    <w:rsid w:val="008F1067"/>
    <w:rsid w:val="008F129B"/>
    <w:rsid w:val="008F143B"/>
    <w:rsid w:val="008F14A1"/>
    <w:rsid w:val="008F1877"/>
    <w:rsid w:val="008F2045"/>
    <w:rsid w:val="008F2410"/>
    <w:rsid w:val="008F2B7F"/>
    <w:rsid w:val="008F379E"/>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930"/>
    <w:rsid w:val="008F7FEA"/>
    <w:rsid w:val="00900469"/>
    <w:rsid w:val="009013F9"/>
    <w:rsid w:val="00901490"/>
    <w:rsid w:val="00901497"/>
    <w:rsid w:val="00902036"/>
    <w:rsid w:val="00902845"/>
    <w:rsid w:val="00902BD8"/>
    <w:rsid w:val="00904286"/>
    <w:rsid w:val="009046E9"/>
    <w:rsid w:val="0090488B"/>
    <w:rsid w:val="00905292"/>
    <w:rsid w:val="00905D66"/>
    <w:rsid w:val="009061D6"/>
    <w:rsid w:val="00906527"/>
    <w:rsid w:val="00906A78"/>
    <w:rsid w:val="00906C23"/>
    <w:rsid w:val="00906F6A"/>
    <w:rsid w:val="00907235"/>
    <w:rsid w:val="00907E12"/>
    <w:rsid w:val="00910A74"/>
    <w:rsid w:val="00910B64"/>
    <w:rsid w:val="009111C2"/>
    <w:rsid w:val="0091158C"/>
    <w:rsid w:val="0091176A"/>
    <w:rsid w:val="009119A8"/>
    <w:rsid w:val="00912ECF"/>
    <w:rsid w:val="00913124"/>
    <w:rsid w:val="009140D2"/>
    <w:rsid w:val="00914601"/>
    <w:rsid w:val="00914745"/>
    <w:rsid w:val="009147B1"/>
    <w:rsid w:val="00914C21"/>
    <w:rsid w:val="0091522E"/>
    <w:rsid w:val="00915398"/>
    <w:rsid w:val="009157F8"/>
    <w:rsid w:val="00915C1B"/>
    <w:rsid w:val="00916934"/>
    <w:rsid w:val="00916D52"/>
    <w:rsid w:val="00916DB3"/>
    <w:rsid w:val="00916DC1"/>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27EFB"/>
    <w:rsid w:val="00930447"/>
    <w:rsid w:val="00930537"/>
    <w:rsid w:val="0093063A"/>
    <w:rsid w:val="00930B1C"/>
    <w:rsid w:val="00930D58"/>
    <w:rsid w:val="009318A3"/>
    <w:rsid w:val="0093197F"/>
    <w:rsid w:val="00931A73"/>
    <w:rsid w:val="00931E37"/>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9F7"/>
    <w:rsid w:val="00936D0D"/>
    <w:rsid w:val="00937A7B"/>
    <w:rsid w:val="00937C41"/>
    <w:rsid w:val="00940B35"/>
    <w:rsid w:val="0094100A"/>
    <w:rsid w:val="009414BA"/>
    <w:rsid w:val="00941571"/>
    <w:rsid w:val="00941F9B"/>
    <w:rsid w:val="009423C5"/>
    <w:rsid w:val="0094252B"/>
    <w:rsid w:val="00942869"/>
    <w:rsid w:val="00943294"/>
    <w:rsid w:val="0094336A"/>
    <w:rsid w:val="00943512"/>
    <w:rsid w:val="0094450A"/>
    <w:rsid w:val="009456DC"/>
    <w:rsid w:val="00945BF5"/>
    <w:rsid w:val="009462F3"/>
    <w:rsid w:val="0094693C"/>
    <w:rsid w:val="0094695D"/>
    <w:rsid w:val="009469DF"/>
    <w:rsid w:val="0094703B"/>
    <w:rsid w:val="00947162"/>
    <w:rsid w:val="00947512"/>
    <w:rsid w:val="00947671"/>
    <w:rsid w:val="0095024E"/>
    <w:rsid w:val="0095080E"/>
    <w:rsid w:val="009508E4"/>
    <w:rsid w:val="00950BF6"/>
    <w:rsid w:val="0095223A"/>
    <w:rsid w:val="00952B57"/>
    <w:rsid w:val="00953884"/>
    <w:rsid w:val="0095410E"/>
    <w:rsid w:val="0095431A"/>
    <w:rsid w:val="00954472"/>
    <w:rsid w:val="00954D07"/>
    <w:rsid w:val="00954D30"/>
    <w:rsid w:val="009558B0"/>
    <w:rsid w:val="00956981"/>
    <w:rsid w:val="00956F6C"/>
    <w:rsid w:val="0095701F"/>
    <w:rsid w:val="00957092"/>
    <w:rsid w:val="009575E3"/>
    <w:rsid w:val="009576C5"/>
    <w:rsid w:val="0095773E"/>
    <w:rsid w:val="0095788C"/>
    <w:rsid w:val="009578B7"/>
    <w:rsid w:val="009602CC"/>
    <w:rsid w:val="0096065C"/>
    <w:rsid w:val="009607E9"/>
    <w:rsid w:val="00960BEF"/>
    <w:rsid w:val="00960E85"/>
    <w:rsid w:val="00960F92"/>
    <w:rsid w:val="009610D0"/>
    <w:rsid w:val="0096124A"/>
    <w:rsid w:val="0096134F"/>
    <w:rsid w:val="009626DF"/>
    <w:rsid w:val="0096271A"/>
    <w:rsid w:val="00962A34"/>
    <w:rsid w:val="00962A61"/>
    <w:rsid w:val="009631C0"/>
    <w:rsid w:val="00963506"/>
    <w:rsid w:val="0096375C"/>
    <w:rsid w:val="00964070"/>
    <w:rsid w:val="009645AD"/>
    <w:rsid w:val="00965730"/>
    <w:rsid w:val="00965E6C"/>
    <w:rsid w:val="0096627D"/>
    <w:rsid w:val="009662E6"/>
    <w:rsid w:val="009667BB"/>
    <w:rsid w:val="00966BAA"/>
    <w:rsid w:val="009670D8"/>
    <w:rsid w:val="0096713F"/>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64"/>
    <w:rsid w:val="00977ED1"/>
    <w:rsid w:val="0098004E"/>
    <w:rsid w:val="00980316"/>
    <w:rsid w:val="00980EC9"/>
    <w:rsid w:val="009814E0"/>
    <w:rsid w:val="00981C01"/>
    <w:rsid w:val="009826E0"/>
    <w:rsid w:val="00982BAC"/>
    <w:rsid w:val="00982BB4"/>
    <w:rsid w:val="009835FC"/>
    <w:rsid w:val="00983AC7"/>
    <w:rsid w:val="00983DC0"/>
    <w:rsid w:val="00983E6D"/>
    <w:rsid w:val="00983F82"/>
    <w:rsid w:val="00984889"/>
    <w:rsid w:val="00985370"/>
    <w:rsid w:val="0098592B"/>
    <w:rsid w:val="009859E8"/>
    <w:rsid w:val="00985FC4"/>
    <w:rsid w:val="009860D6"/>
    <w:rsid w:val="009862D3"/>
    <w:rsid w:val="00986443"/>
    <w:rsid w:val="009865B5"/>
    <w:rsid w:val="0098703A"/>
    <w:rsid w:val="0098713B"/>
    <w:rsid w:val="00987310"/>
    <w:rsid w:val="0098753C"/>
    <w:rsid w:val="00987924"/>
    <w:rsid w:val="00990115"/>
    <w:rsid w:val="00990610"/>
    <w:rsid w:val="00990766"/>
    <w:rsid w:val="00990883"/>
    <w:rsid w:val="0099106F"/>
    <w:rsid w:val="009910BF"/>
    <w:rsid w:val="00991261"/>
    <w:rsid w:val="0099154E"/>
    <w:rsid w:val="00991B2B"/>
    <w:rsid w:val="00992A07"/>
    <w:rsid w:val="00992A94"/>
    <w:rsid w:val="00993177"/>
    <w:rsid w:val="00993308"/>
    <w:rsid w:val="009943A9"/>
    <w:rsid w:val="009948E5"/>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165"/>
    <w:rsid w:val="009A55EE"/>
    <w:rsid w:val="009A56AE"/>
    <w:rsid w:val="009A5B7F"/>
    <w:rsid w:val="009A5D8A"/>
    <w:rsid w:val="009A612A"/>
    <w:rsid w:val="009A66D3"/>
    <w:rsid w:val="009A6EC4"/>
    <w:rsid w:val="009A6F4F"/>
    <w:rsid w:val="009A6F95"/>
    <w:rsid w:val="009A7520"/>
    <w:rsid w:val="009A7889"/>
    <w:rsid w:val="009A7B81"/>
    <w:rsid w:val="009B00E3"/>
    <w:rsid w:val="009B051A"/>
    <w:rsid w:val="009B1144"/>
    <w:rsid w:val="009B115C"/>
    <w:rsid w:val="009B18F7"/>
    <w:rsid w:val="009B1909"/>
    <w:rsid w:val="009B1CF1"/>
    <w:rsid w:val="009B1E98"/>
    <w:rsid w:val="009B2031"/>
    <w:rsid w:val="009B2095"/>
    <w:rsid w:val="009B224C"/>
    <w:rsid w:val="009B2826"/>
    <w:rsid w:val="009B2FBF"/>
    <w:rsid w:val="009B32F1"/>
    <w:rsid w:val="009B36F7"/>
    <w:rsid w:val="009B38B5"/>
    <w:rsid w:val="009B3A63"/>
    <w:rsid w:val="009B3C4B"/>
    <w:rsid w:val="009B43DF"/>
    <w:rsid w:val="009B45BE"/>
    <w:rsid w:val="009B48B9"/>
    <w:rsid w:val="009B5341"/>
    <w:rsid w:val="009B556C"/>
    <w:rsid w:val="009B5A6F"/>
    <w:rsid w:val="009B5AC7"/>
    <w:rsid w:val="009B659F"/>
    <w:rsid w:val="009B6781"/>
    <w:rsid w:val="009B68CB"/>
    <w:rsid w:val="009B7597"/>
    <w:rsid w:val="009B76A1"/>
    <w:rsid w:val="009B775E"/>
    <w:rsid w:val="009C0433"/>
    <w:rsid w:val="009C05A7"/>
    <w:rsid w:val="009C0DB9"/>
    <w:rsid w:val="009C1053"/>
    <w:rsid w:val="009C179B"/>
    <w:rsid w:val="009C2490"/>
    <w:rsid w:val="009C297A"/>
    <w:rsid w:val="009C2D34"/>
    <w:rsid w:val="009C30AC"/>
    <w:rsid w:val="009C3B28"/>
    <w:rsid w:val="009C3D58"/>
    <w:rsid w:val="009C3E3D"/>
    <w:rsid w:val="009C3E6B"/>
    <w:rsid w:val="009C3EC4"/>
    <w:rsid w:val="009C43D7"/>
    <w:rsid w:val="009C4447"/>
    <w:rsid w:val="009C46DD"/>
    <w:rsid w:val="009C4D10"/>
    <w:rsid w:val="009C4E97"/>
    <w:rsid w:val="009C5694"/>
    <w:rsid w:val="009C5D54"/>
    <w:rsid w:val="009C5DCD"/>
    <w:rsid w:val="009C5EED"/>
    <w:rsid w:val="009C6245"/>
    <w:rsid w:val="009C6AB0"/>
    <w:rsid w:val="009C6B0E"/>
    <w:rsid w:val="009C70B9"/>
    <w:rsid w:val="009C76EC"/>
    <w:rsid w:val="009C798A"/>
    <w:rsid w:val="009C7ED2"/>
    <w:rsid w:val="009D00D1"/>
    <w:rsid w:val="009D01C0"/>
    <w:rsid w:val="009D032D"/>
    <w:rsid w:val="009D1519"/>
    <w:rsid w:val="009D193E"/>
    <w:rsid w:val="009D204C"/>
    <w:rsid w:val="009D21E4"/>
    <w:rsid w:val="009D2405"/>
    <w:rsid w:val="009D277F"/>
    <w:rsid w:val="009D318A"/>
    <w:rsid w:val="009D324C"/>
    <w:rsid w:val="009D3E82"/>
    <w:rsid w:val="009D4A8E"/>
    <w:rsid w:val="009D4BA1"/>
    <w:rsid w:val="009D4BE7"/>
    <w:rsid w:val="009D4F76"/>
    <w:rsid w:val="009D50C1"/>
    <w:rsid w:val="009D5580"/>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2314"/>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5D1"/>
    <w:rsid w:val="009E78AA"/>
    <w:rsid w:val="009E7970"/>
    <w:rsid w:val="009F0A9E"/>
    <w:rsid w:val="009F11B4"/>
    <w:rsid w:val="009F19AB"/>
    <w:rsid w:val="009F1A44"/>
    <w:rsid w:val="009F1CCE"/>
    <w:rsid w:val="009F1D5A"/>
    <w:rsid w:val="009F1E2A"/>
    <w:rsid w:val="009F1E4E"/>
    <w:rsid w:val="009F239E"/>
    <w:rsid w:val="009F2524"/>
    <w:rsid w:val="009F2691"/>
    <w:rsid w:val="009F2780"/>
    <w:rsid w:val="009F297A"/>
    <w:rsid w:val="009F2A9E"/>
    <w:rsid w:val="009F2CCA"/>
    <w:rsid w:val="009F2EAC"/>
    <w:rsid w:val="009F3ACA"/>
    <w:rsid w:val="009F3CE9"/>
    <w:rsid w:val="009F4089"/>
    <w:rsid w:val="009F48A5"/>
    <w:rsid w:val="009F4BD0"/>
    <w:rsid w:val="009F4D3F"/>
    <w:rsid w:val="009F4DDB"/>
    <w:rsid w:val="009F54C0"/>
    <w:rsid w:val="009F57E3"/>
    <w:rsid w:val="009F586F"/>
    <w:rsid w:val="009F5A81"/>
    <w:rsid w:val="009F5BB6"/>
    <w:rsid w:val="009F5E9D"/>
    <w:rsid w:val="009F615C"/>
    <w:rsid w:val="009F65D6"/>
    <w:rsid w:val="009F66CF"/>
    <w:rsid w:val="009F6DDC"/>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EA2"/>
    <w:rsid w:val="00A04FCB"/>
    <w:rsid w:val="00A04FE7"/>
    <w:rsid w:val="00A05049"/>
    <w:rsid w:val="00A053E8"/>
    <w:rsid w:val="00A05A90"/>
    <w:rsid w:val="00A05C13"/>
    <w:rsid w:val="00A05D35"/>
    <w:rsid w:val="00A05DF9"/>
    <w:rsid w:val="00A0658C"/>
    <w:rsid w:val="00A065FB"/>
    <w:rsid w:val="00A07074"/>
    <w:rsid w:val="00A0722A"/>
    <w:rsid w:val="00A076F5"/>
    <w:rsid w:val="00A07D23"/>
    <w:rsid w:val="00A100CF"/>
    <w:rsid w:val="00A101AE"/>
    <w:rsid w:val="00A10CB5"/>
    <w:rsid w:val="00A10F4F"/>
    <w:rsid w:val="00A11067"/>
    <w:rsid w:val="00A115E9"/>
    <w:rsid w:val="00A11813"/>
    <w:rsid w:val="00A1189E"/>
    <w:rsid w:val="00A11C13"/>
    <w:rsid w:val="00A1223B"/>
    <w:rsid w:val="00A1257E"/>
    <w:rsid w:val="00A12AAC"/>
    <w:rsid w:val="00A1309F"/>
    <w:rsid w:val="00A135C6"/>
    <w:rsid w:val="00A13D8F"/>
    <w:rsid w:val="00A14000"/>
    <w:rsid w:val="00A145B5"/>
    <w:rsid w:val="00A14676"/>
    <w:rsid w:val="00A1493A"/>
    <w:rsid w:val="00A15525"/>
    <w:rsid w:val="00A156E3"/>
    <w:rsid w:val="00A15821"/>
    <w:rsid w:val="00A15897"/>
    <w:rsid w:val="00A16AED"/>
    <w:rsid w:val="00A1704A"/>
    <w:rsid w:val="00A17A59"/>
    <w:rsid w:val="00A201A0"/>
    <w:rsid w:val="00A2038E"/>
    <w:rsid w:val="00A20ECF"/>
    <w:rsid w:val="00A21193"/>
    <w:rsid w:val="00A213EE"/>
    <w:rsid w:val="00A216D0"/>
    <w:rsid w:val="00A22657"/>
    <w:rsid w:val="00A22D69"/>
    <w:rsid w:val="00A22D78"/>
    <w:rsid w:val="00A22DBC"/>
    <w:rsid w:val="00A230E5"/>
    <w:rsid w:val="00A23602"/>
    <w:rsid w:val="00A24255"/>
    <w:rsid w:val="00A2462D"/>
    <w:rsid w:val="00A250BB"/>
    <w:rsid w:val="00A25C7F"/>
    <w:rsid w:val="00A2651D"/>
    <w:rsid w:val="00A26801"/>
    <w:rsid w:val="00A269EF"/>
    <w:rsid w:val="00A2767C"/>
    <w:rsid w:val="00A278C3"/>
    <w:rsid w:val="00A27982"/>
    <w:rsid w:val="00A30284"/>
    <w:rsid w:val="00A30313"/>
    <w:rsid w:val="00A304AD"/>
    <w:rsid w:val="00A304F6"/>
    <w:rsid w:val="00A309C2"/>
    <w:rsid w:val="00A30B2D"/>
    <w:rsid w:val="00A32585"/>
    <w:rsid w:val="00A327F9"/>
    <w:rsid w:val="00A32ED3"/>
    <w:rsid w:val="00A339C1"/>
    <w:rsid w:val="00A33A83"/>
    <w:rsid w:val="00A33B7C"/>
    <w:rsid w:val="00A34DEF"/>
    <w:rsid w:val="00A3502F"/>
    <w:rsid w:val="00A350B9"/>
    <w:rsid w:val="00A35452"/>
    <w:rsid w:val="00A35AFF"/>
    <w:rsid w:val="00A360A7"/>
    <w:rsid w:val="00A3655E"/>
    <w:rsid w:val="00A36593"/>
    <w:rsid w:val="00A36A7A"/>
    <w:rsid w:val="00A36B66"/>
    <w:rsid w:val="00A36C96"/>
    <w:rsid w:val="00A37715"/>
    <w:rsid w:val="00A40084"/>
    <w:rsid w:val="00A40525"/>
    <w:rsid w:val="00A40B56"/>
    <w:rsid w:val="00A41062"/>
    <w:rsid w:val="00A41092"/>
    <w:rsid w:val="00A4166B"/>
    <w:rsid w:val="00A42150"/>
    <w:rsid w:val="00A4233E"/>
    <w:rsid w:val="00A425EB"/>
    <w:rsid w:val="00A42968"/>
    <w:rsid w:val="00A42A40"/>
    <w:rsid w:val="00A42C77"/>
    <w:rsid w:val="00A42E2A"/>
    <w:rsid w:val="00A430B9"/>
    <w:rsid w:val="00A435F3"/>
    <w:rsid w:val="00A43FFC"/>
    <w:rsid w:val="00A44851"/>
    <w:rsid w:val="00A4496E"/>
    <w:rsid w:val="00A44B93"/>
    <w:rsid w:val="00A44D66"/>
    <w:rsid w:val="00A44E77"/>
    <w:rsid w:val="00A44FF6"/>
    <w:rsid w:val="00A4546D"/>
    <w:rsid w:val="00A455E6"/>
    <w:rsid w:val="00A45E76"/>
    <w:rsid w:val="00A45F10"/>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3A5"/>
    <w:rsid w:val="00A52EBA"/>
    <w:rsid w:val="00A532E4"/>
    <w:rsid w:val="00A53312"/>
    <w:rsid w:val="00A546DB"/>
    <w:rsid w:val="00A5594F"/>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60"/>
    <w:rsid w:val="00A70E87"/>
    <w:rsid w:val="00A71DE1"/>
    <w:rsid w:val="00A72BA9"/>
    <w:rsid w:val="00A72F22"/>
    <w:rsid w:val="00A72F26"/>
    <w:rsid w:val="00A733BA"/>
    <w:rsid w:val="00A733BC"/>
    <w:rsid w:val="00A739EC"/>
    <w:rsid w:val="00A73D0A"/>
    <w:rsid w:val="00A74313"/>
    <w:rsid w:val="00A74385"/>
    <w:rsid w:val="00A7473C"/>
    <w:rsid w:val="00A748A6"/>
    <w:rsid w:val="00A75234"/>
    <w:rsid w:val="00A755B9"/>
    <w:rsid w:val="00A7567B"/>
    <w:rsid w:val="00A756A3"/>
    <w:rsid w:val="00A7572C"/>
    <w:rsid w:val="00A757F3"/>
    <w:rsid w:val="00A75AA0"/>
    <w:rsid w:val="00A75CA6"/>
    <w:rsid w:val="00A760E9"/>
    <w:rsid w:val="00A76484"/>
    <w:rsid w:val="00A764FD"/>
    <w:rsid w:val="00A765A4"/>
    <w:rsid w:val="00A76A69"/>
    <w:rsid w:val="00A76E1F"/>
    <w:rsid w:val="00A76ECB"/>
    <w:rsid w:val="00A77025"/>
    <w:rsid w:val="00A77A42"/>
    <w:rsid w:val="00A800D1"/>
    <w:rsid w:val="00A81A59"/>
    <w:rsid w:val="00A81EA5"/>
    <w:rsid w:val="00A8294F"/>
    <w:rsid w:val="00A82A8A"/>
    <w:rsid w:val="00A83C80"/>
    <w:rsid w:val="00A8423F"/>
    <w:rsid w:val="00A84AA4"/>
    <w:rsid w:val="00A84C0A"/>
    <w:rsid w:val="00A852CD"/>
    <w:rsid w:val="00A85B03"/>
    <w:rsid w:val="00A85D3A"/>
    <w:rsid w:val="00A86085"/>
    <w:rsid w:val="00A865E5"/>
    <w:rsid w:val="00A86D4E"/>
    <w:rsid w:val="00A8708F"/>
    <w:rsid w:val="00A879A4"/>
    <w:rsid w:val="00A90A63"/>
    <w:rsid w:val="00A90ABA"/>
    <w:rsid w:val="00A90DE7"/>
    <w:rsid w:val="00A90EC6"/>
    <w:rsid w:val="00A912CA"/>
    <w:rsid w:val="00A916B0"/>
    <w:rsid w:val="00A92211"/>
    <w:rsid w:val="00A926E7"/>
    <w:rsid w:val="00A927FD"/>
    <w:rsid w:val="00A92997"/>
    <w:rsid w:val="00A929D9"/>
    <w:rsid w:val="00A92F16"/>
    <w:rsid w:val="00A92F98"/>
    <w:rsid w:val="00A93285"/>
    <w:rsid w:val="00A937D4"/>
    <w:rsid w:val="00A93D3D"/>
    <w:rsid w:val="00A941D9"/>
    <w:rsid w:val="00A94964"/>
    <w:rsid w:val="00A950E1"/>
    <w:rsid w:val="00A957CB"/>
    <w:rsid w:val="00A96040"/>
    <w:rsid w:val="00A9647F"/>
    <w:rsid w:val="00A9664E"/>
    <w:rsid w:val="00A96905"/>
    <w:rsid w:val="00A977B0"/>
    <w:rsid w:val="00A9789F"/>
    <w:rsid w:val="00A979A9"/>
    <w:rsid w:val="00A97EE4"/>
    <w:rsid w:val="00AA0105"/>
    <w:rsid w:val="00AA027C"/>
    <w:rsid w:val="00AA0554"/>
    <w:rsid w:val="00AA0629"/>
    <w:rsid w:val="00AA073E"/>
    <w:rsid w:val="00AA0E04"/>
    <w:rsid w:val="00AA0FF8"/>
    <w:rsid w:val="00AA13BE"/>
    <w:rsid w:val="00AA1BB5"/>
    <w:rsid w:val="00AA1C5D"/>
    <w:rsid w:val="00AA38A2"/>
    <w:rsid w:val="00AA38F6"/>
    <w:rsid w:val="00AA3A2B"/>
    <w:rsid w:val="00AA3AAB"/>
    <w:rsid w:val="00AA402F"/>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B28"/>
    <w:rsid w:val="00AB0C30"/>
    <w:rsid w:val="00AB0FCB"/>
    <w:rsid w:val="00AB1765"/>
    <w:rsid w:val="00AB186C"/>
    <w:rsid w:val="00AB1BF6"/>
    <w:rsid w:val="00AB1F7E"/>
    <w:rsid w:val="00AB278C"/>
    <w:rsid w:val="00AB2CCA"/>
    <w:rsid w:val="00AB2D40"/>
    <w:rsid w:val="00AB3419"/>
    <w:rsid w:val="00AB3658"/>
    <w:rsid w:val="00AB3F88"/>
    <w:rsid w:val="00AB490A"/>
    <w:rsid w:val="00AB4CAD"/>
    <w:rsid w:val="00AB4DE8"/>
    <w:rsid w:val="00AB50DC"/>
    <w:rsid w:val="00AB57A8"/>
    <w:rsid w:val="00AB5AFD"/>
    <w:rsid w:val="00AB5C9D"/>
    <w:rsid w:val="00AB660A"/>
    <w:rsid w:val="00AB6992"/>
    <w:rsid w:val="00AB6AF9"/>
    <w:rsid w:val="00AB7427"/>
    <w:rsid w:val="00AB7486"/>
    <w:rsid w:val="00AC00B4"/>
    <w:rsid w:val="00AC0475"/>
    <w:rsid w:val="00AC0544"/>
    <w:rsid w:val="00AC0571"/>
    <w:rsid w:val="00AC0F2C"/>
    <w:rsid w:val="00AC0FA6"/>
    <w:rsid w:val="00AC182B"/>
    <w:rsid w:val="00AC19C6"/>
    <w:rsid w:val="00AC1E5E"/>
    <w:rsid w:val="00AC2AE5"/>
    <w:rsid w:val="00AC2B8E"/>
    <w:rsid w:val="00AC2E37"/>
    <w:rsid w:val="00AC32A4"/>
    <w:rsid w:val="00AC3485"/>
    <w:rsid w:val="00AC39E6"/>
    <w:rsid w:val="00AC3BD9"/>
    <w:rsid w:val="00AC4577"/>
    <w:rsid w:val="00AC502A"/>
    <w:rsid w:val="00AC5241"/>
    <w:rsid w:val="00AC5BB9"/>
    <w:rsid w:val="00AC61C9"/>
    <w:rsid w:val="00AC6A29"/>
    <w:rsid w:val="00AC6E41"/>
    <w:rsid w:val="00AC72D0"/>
    <w:rsid w:val="00AD0013"/>
    <w:rsid w:val="00AD00D8"/>
    <w:rsid w:val="00AD01B2"/>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B8"/>
    <w:rsid w:val="00AE5C3C"/>
    <w:rsid w:val="00AE5D52"/>
    <w:rsid w:val="00AE5EF0"/>
    <w:rsid w:val="00AE6279"/>
    <w:rsid w:val="00AE653A"/>
    <w:rsid w:val="00AE65E0"/>
    <w:rsid w:val="00AE6CD2"/>
    <w:rsid w:val="00AE700A"/>
    <w:rsid w:val="00AE7629"/>
    <w:rsid w:val="00AE7DDF"/>
    <w:rsid w:val="00AE7FD6"/>
    <w:rsid w:val="00AF01DD"/>
    <w:rsid w:val="00AF0383"/>
    <w:rsid w:val="00AF0741"/>
    <w:rsid w:val="00AF0B70"/>
    <w:rsid w:val="00AF0DBB"/>
    <w:rsid w:val="00AF11A9"/>
    <w:rsid w:val="00AF145E"/>
    <w:rsid w:val="00AF25D0"/>
    <w:rsid w:val="00AF2C7D"/>
    <w:rsid w:val="00AF3174"/>
    <w:rsid w:val="00AF33D9"/>
    <w:rsid w:val="00AF349E"/>
    <w:rsid w:val="00AF39EB"/>
    <w:rsid w:val="00AF3FA4"/>
    <w:rsid w:val="00AF4591"/>
    <w:rsid w:val="00AF4801"/>
    <w:rsid w:val="00AF5685"/>
    <w:rsid w:val="00AF58C1"/>
    <w:rsid w:val="00AF6705"/>
    <w:rsid w:val="00AF6873"/>
    <w:rsid w:val="00AF6992"/>
    <w:rsid w:val="00AF73E0"/>
    <w:rsid w:val="00AF7524"/>
    <w:rsid w:val="00AF7613"/>
    <w:rsid w:val="00AF787F"/>
    <w:rsid w:val="00AF78C8"/>
    <w:rsid w:val="00AF7B86"/>
    <w:rsid w:val="00B0028F"/>
    <w:rsid w:val="00B0063E"/>
    <w:rsid w:val="00B00B24"/>
    <w:rsid w:val="00B0140D"/>
    <w:rsid w:val="00B01516"/>
    <w:rsid w:val="00B01F85"/>
    <w:rsid w:val="00B02DED"/>
    <w:rsid w:val="00B04609"/>
    <w:rsid w:val="00B048FF"/>
    <w:rsid w:val="00B04A3F"/>
    <w:rsid w:val="00B04C6D"/>
    <w:rsid w:val="00B04DE6"/>
    <w:rsid w:val="00B04E59"/>
    <w:rsid w:val="00B05014"/>
    <w:rsid w:val="00B05CC7"/>
    <w:rsid w:val="00B06300"/>
    <w:rsid w:val="00B06643"/>
    <w:rsid w:val="00B10148"/>
    <w:rsid w:val="00B10243"/>
    <w:rsid w:val="00B10D46"/>
    <w:rsid w:val="00B11302"/>
    <w:rsid w:val="00B11C69"/>
    <w:rsid w:val="00B1297B"/>
    <w:rsid w:val="00B12C14"/>
    <w:rsid w:val="00B12E73"/>
    <w:rsid w:val="00B12EED"/>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77B"/>
    <w:rsid w:val="00B177EB"/>
    <w:rsid w:val="00B17960"/>
    <w:rsid w:val="00B20526"/>
    <w:rsid w:val="00B20C75"/>
    <w:rsid w:val="00B20F41"/>
    <w:rsid w:val="00B21886"/>
    <w:rsid w:val="00B21889"/>
    <w:rsid w:val="00B21D2B"/>
    <w:rsid w:val="00B22759"/>
    <w:rsid w:val="00B22BB9"/>
    <w:rsid w:val="00B22D70"/>
    <w:rsid w:val="00B237EC"/>
    <w:rsid w:val="00B2398E"/>
    <w:rsid w:val="00B239B3"/>
    <w:rsid w:val="00B23A03"/>
    <w:rsid w:val="00B23B33"/>
    <w:rsid w:val="00B23DBA"/>
    <w:rsid w:val="00B23FD2"/>
    <w:rsid w:val="00B24EF2"/>
    <w:rsid w:val="00B2544F"/>
    <w:rsid w:val="00B259AE"/>
    <w:rsid w:val="00B269F6"/>
    <w:rsid w:val="00B27397"/>
    <w:rsid w:val="00B274DF"/>
    <w:rsid w:val="00B2789D"/>
    <w:rsid w:val="00B279D8"/>
    <w:rsid w:val="00B27FF2"/>
    <w:rsid w:val="00B30179"/>
    <w:rsid w:val="00B308A6"/>
    <w:rsid w:val="00B3098C"/>
    <w:rsid w:val="00B31444"/>
    <w:rsid w:val="00B3158E"/>
    <w:rsid w:val="00B3206F"/>
    <w:rsid w:val="00B3268F"/>
    <w:rsid w:val="00B327ED"/>
    <w:rsid w:val="00B32C37"/>
    <w:rsid w:val="00B33153"/>
    <w:rsid w:val="00B343C3"/>
    <w:rsid w:val="00B34977"/>
    <w:rsid w:val="00B34B87"/>
    <w:rsid w:val="00B351F9"/>
    <w:rsid w:val="00B359A1"/>
    <w:rsid w:val="00B35D8B"/>
    <w:rsid w:val="00B35EAA"/>
    <w:rsid w:val="00B360DE"/>
    <w:rsid w:val="00B36206"/>
    <w:rsid w:val="00B36958"/>
    <w:rsid w:val="00B36B0A"/>
    <w:rsid w:val="00B37037"/>
    <w:rsid w:val="00B378CD"/>
    <w:rsid w:val="00B37B15"/>
    <w:rsid w:val="00B40153"/>
    <w:rsid w:val="00B40432"/>
    <w:rsid w:val="00B40744"/>
    <w:rsid w:val="00B40771"/>
    <w:rsid w:val="00B4158F"/>
    <w:rsid w:val="00B418B3"/>
    <w:rsid w:val="00B41A7E"/>
    <w:rsid w:val="00B4248B"/>
    <w:rsid w:val="00B429CF"/>
    <w:rsid w:val="00B42BF5"/>
    <w:rsid w:val="00B42D0E"/>
    <w:rsid w:val="00B42D99"/>
    <w:rsid w:val="00B43A7A"/>
    <w:rsid w:val="00B444B8"/>
    <w:rsid w:val="00B44FC4"/>
    <w:rsid w:val="00B450DD"/>
    <w:rsid w:val="00B455B6"/>
    <w:rsid w:val="00B4583C"/>
    <w:rsid w:val="00B45987"/>
    <w:rsid w:val="00B45C02"/>
    <w:rsid w:val="00B46127"/>
    <w:rsid w:val="00B47B87"/>
    <w:rsid w:val="00B47FB4"/>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542"/>
    <w:rsid w:val="00B5561F"/>
    <w:rsid w:val="00B56321"/>
    <w:rsid w:val="00B569DB"/>
    <w:rsid w:val="00B56AA6"/>
    <w:rsid w:val="00B56B6E"/>
    <w:rsid w:val="00B57221"/>
    <w:rsid w:val="00B574D3"/>
    <w:rsid w:val="00B57AAC"/>
    <w:rsid w:val="00B57CCD"/>
    <w:rsid w:val="00B604E8"/>
    <w:rsid w:val="00B605D0"/>
    <w:rsid w:val="00B60710"/>
    <w:rsid w:val="00B615E5"/>
    <w:rsid w:val="00B6186E"/>
    <w:rsid w:val="00B620D9"/>
    <w:rsid w:val="00B645B4"/>
    <w:rsid w:val="00B64FCB"/>
    <w:rsid w:val="00B65081"/>
    <w:rsid w:val="00B653C5"/>
    <w:rsid w:val="00B65B99"/>
    <w:rsid w:val="00B65E57"/>
    <w:rsid w:val="00B66920"/>
    <w:rsid w:val="00B669A6"/>
    <w:rsid w:val="00B66DF8"/>
    <w:rsid w:val="00B66E16"/>
    <w:rsid w:val="00B679F7"/>
    <w:rsid w:val="00B67D74"/>
    <w:rsid w:val="00B67DD8"/>
    <w:rsid w:val="00B702F4"/>
    <w:rsid w:val="00B707BA"/>
    <w:rsid w:val="00B720B8"/>
    <w:rsid w:val="00B7298D"/>
    <w:rsid w:val="00B72990"/>
    <w:rsid w:val="00B72A1E"/>
    <w:rsid w:val="00B72A88"/>
    <w:rsid w:val="00B73007"/>
    <w:rsid w:val="00B7307A"/>
    <w:rsid w:val="00B734B0"/>
    <w:rsid w:val="00B7386D"/>
    <w:rsid w:val="00B73B4E"/>
    <w:rsid w:val="00B740F7"/>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117E"/>
    <w:rsid w:val="00B8130A"/>
    <w:rsid w:val="00B8173C"/>
    <w:rsid w:val="00B81E12"/>
    <w:rsid w:val="00B821CB"/>
    <w:rsid w:val="00B826B8"/>
    <w:rsid w:val="00B82B14"/>
    <w:rsid w:val="00B84932"/>
    <w:rsid w:val="00B853B5"/>
    <w:rsid w:val="00B85D91"/>
    <w:rsid w:val="00B86A02"/>
    <w:rsid w:val="00B86AB9"/>
    <w:rsid w:val="00B86C94"/>
    <w:rsid w:val="00B8700B"/>
    <w:rsid w:val="00B87065"/>
    <w:rsid w:val="00B87328"/>
    <w:rsid w:val="00B87A26"/>
    <w:rsid w:val="00B87AB8"/>
    <w:rsid w:val="00B900FD"/>
    <w:rsid w:val="00B90D60"/>
    <w:rsid w:val="00B91180"/>
    <w:rsid w:val="00B91C5A"/>
    <w:rsid w:val="00B91D20"/>
    <w:rsid w:val="00B93100"/>
    <w:rsid w:val="00B932EC"/>
    <w:rsid w:val="00B93EB9"/>
    <w:rsid w:val="00B94D9F"/>
    <w:rsid w:val="00B94E5B"/>
    <w:rsid w:val="00B95436"/>
    <w:rsid w:val="00B960E6"/>
    <w:rsid w:val="00B962DD"/>
    <w:rsid w:val="00B964E2"/>
    <w:rsid w:val="00B9689C"/>
    <w:rsid w:val="00B96C47"/>
    <w:rsid w:val="00B96DF7"/>
    <w:rsid w:val="00BA0242"/>
    <w:rsid w:val="00BA030A"/>
    <w:rsid w:val="00BA075F"/>
    <w:rsid w:val="00BA092C"/>
    <w:rsid w:val="00BA1211"/>
    <w:rsid w:val="00BA1A18"/>
    <w:rsid w:val="00BA1BAD"/>
    <w:rsid w:val="00BA1C31"/>
    <w:rsid w:val="00BA26E9"/>
    <w:rsid w:val="00BA2774"/>
    <w:rsid w:val="00BA339B"/>
    <w:rsid w:val="00BA4226"/>
    <w:rsid w:val="00BA522A"/>
    <w:rsid w:val="00BA5ABD"/>
    <w:rsid w:val="00BA5FC2"/>
    <w:rsid w:val="00BA6DC0"/>
    <w:rsid w:val="00BA718B"/>
    <w:rsid w:val="00BA74F0"/>
    <w:rsid w:val="00BA7547"/>
    <w:rsid w:val="00BA776D"/>
    <w:rsid w:val="00BA7C32"/>
    <w:rsid w:val="00BA7DBA"/>
    <w:rsid w:val="00BB04B5"/>
    <w:rsid w:val="00BB1128"/>
    <w:rsid w:val="00BB1FC9"/>
    <w:rsid w:val="00BB2047"/>
    <w:rsid w:val="00BB2AA3"/>
    <w:rsid w:val="00BB2E3F"/>
    <w:rsid w:val="00BB3219"/>
    <w:rsid w:val="00BB33DD"/>
    <w:rsid w:val="00BB34E5"/>
    <w:rsid w:val="00BB3C79"/>
    <w:rsid w:val="00BB3F24"/>
    <w:rsid w:val="00BB4331"/>
    <w:rsid w:val="00BB45C4"/>
    <w:rsid w:val="00BB4F7E"/>
    <w:rsid w:val="00BB588A"/>
    <w:rsid w:val="00BB58A8"/>
    <w:rsid w:val="00BB6210"/>
    <w:rsid w:val="00BB69E0"/>
    <w:rsid w:val="00BB7461"/>
    <w:rsid w:val="00BB7593"/>
    <w:rsid w:val="00BB7E73"/>
    <w:rsid w:val="00BB7EE5"/>
    <w:rsid w:val="00BC0546"/>
    <w:rsid w:val="00BC1283"/>
    <w:rsid w:val="00BC1568"/>
    <w:rsid w:val="00BC1E7E"/>
    <w:rsid w:val="00BC27F1"/>
    <w:rsid w:val="00BC2D92"/>
    <w:rsid w:val="00BC2EBE"/>
    <w:rsid w:val="00BC3136"/>
    <w:rsid w:val="00BC3CB0"/>
    <w:rsid w:val="00BC4331"/>
    <w:rsid w:val="00BC4365"/>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0D77"/>
    <w:rsid w:val="00BD17B4"/>
    <w:rsid w:val="00BD1E1D"/>
    <w:rsid w:val="00BD30EB"/>
    <w:rsid w:val="00BD30F6"/>
    <w:rsid w:val="00BD35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7346"/>
    <w:rsid w:val="00BD7E9A"/>
    <w:rsid w:val="00BE030F"/>
    <w:rsid w:val="00BE043B"/>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2373"/>
    <w:rsid w:val="00BF29ED"/>
    <w:rsid w:val="00BF2AD9"/>
    <w:rsid w:val="00BF3145"/>
    <w:rsid w:val="00BF38B3"/>
    <w:rsid w:val="00BF3E71"/>
    <w:rsid w:val="00BF416C"/>
    <w:rsid w:val="00BF433C"/>
    <w:rsid w:val="00BF447D"/>
    <w:rsid w:val="00BF4650"/>
    <w:rsid w:val="00BF46B6"/>
    <w:rsid w:val="00BF4C53"/>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27CB"/>
    <w:rsid w:val="00C031C0"/>
    <w:rsid w:val="00C03DBB"/>
    <w:rsid w:val="00C040B4"/>
    <w:rsid w:val="00C04494"/>
    <w:rsid w:val="00C044E2"/>
    <w:rsid w:val="00C048CB"/>
    <w:rsid w:val="00C0508D"/>
    <w:rsid w:val="00C05699"/>
    <w:rsid w:val="00C05FEE"/>
    <w:rsid w:val="00C066F3"/>
    <w:rsid w:val="00C079D9"/>
    <w:rsid w:val="00C07DD4"/>
    <w:rsid w:val="00C10DB8"/>
    <w:rsid w:val="00C10E2E"/>
    <w:rsid w:val="00C113F1"/>
    <w:rsid w:val="00C114AA"/>
    <w:rsid w:val="00C117D6"/>
    <w:rsid w:val="00C11AEE"/>
    <w:rsid w:val="00C11C19"/>
    <w:rsid w:val="00C11CA3"/>
    <w:rsid w:val="00C12241"/>
    <w:rsid w:val="00C12287"/>
    <w:rsid w:val="00C12683"/>
    <w:rsid w:val="00C13311"/>
    <w:rsid w:val="00C13BE6"/>
    <w:rsid w:val="00C13CD9"/>
    <w:rsid w:val="00C1422E"/>
    <w:rsid w:val="00C148EA"/>
    <w:rsid w:val="00C15546"/>
    <w:rsid w:val="00C1590D"/>
    <w:rsid w:val="00C15D63"/>
    <w:rsid w:val="00C15F61"/>
    <w:rsid w:val="00C16112"/>
    <w:rsid w:val="00C161D3"/>
    <w:rsid w:val="00C169D0"/>
    <w:rsid w:val="00C16A0E"/>
    <w:rsid w:val="00C16A2A"/>
    <w:rsid w:val="00C1702F"/>
    <w:rsid w:val="00C17F0E"/>
    <w:rsid w:val="00C20299"/>
    <w:rsid w:val="00C20A51"/>
    <w:rsid w:val="00C20BA3"/>
    <w:rsid w:val="00C216C2"/>
    <w:rsid w:val="00C21D27"/>
    <w:rsid w:val="00C220B4"/>
    <w:rsid w:val="00C22AC5"/>
    <w:rsid w:val="00C22C0A"/>
    <w:rsid w:val="00C230F2"/>
    <w:rsid w:val="00C23B02"/>
    <w:rsid w:val="00C23ECF"/>
    <w:rsid w:val="00C243E7"/>
    <w:rsid w:val="00C24747"/>
    <w:rsid w:val="00C24A59"/>
    <w:rsid w:val="00C24B86"/>
    <w:rsid w:val="00C24E8D"/>
    <w:rsid w:val="00C2557C"/>
    <w:rsid w:val="00C25588"/>
    <w:rsid w:val="00C260BA"/>
    <w:rsid w:val="00C269E3"/>
    <w:rsid w:val="00C26A64"/>
    <w:rsid w:val="00C26C57"/>
    <w:rsid w:val="00C26D63"/>
    <w:rsid w:val="00C26F62"/>
    <w:rsid w:val="00C27B5A"/>
    <w:rsid w:val="00C27F6B"/>
    <w:rsid w:val="00C27F9F"/>
    <w:rsid w:val="00C300C2"/>
    <w:rsid w:val="00C309A7"/>
    <w:rsid w:val="00C30B7B"/>
    <w:rsid w:val="00C31115"/>
    <w:rsid w:val="00C313EB"/>
    <w:rsid w:val="00C31963"/>
    <w:rsid w:val="00C32128"/>
    <w:rsid w:val="00C325E0"/>
    <w:rsid w:val="00C3277B"/>
    <w:rsid w:val="00C3286D"/>
    <w:rsid w:val="00C33448"/>
    <w:rsid w:val="00C337A8"/>
    <w:rsid w:val="00C3380C"/>
    <w:rsid w:val="00C33D7E"/>
    <w:rsid w:val="00C34B79"/>
    <w:rsid w:val="00C34E06"/>
    <w:rsid w:val="00C3602A"/>
    <w:rsid w:val="00C36594"/>
    <w:rsid w:val="00C3691B"/>
    <w:rsid w:val="00C36E1F"/>
    <w:rsid w:val="00C37192"/>
    <w:rsid w:val="00C37D08"/>
    <w:rsid w:val="00C37E53"/>
    <w:rsid w:val="00C4059B"/>
    <w:rsid w:val="00C419C3"/>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621D"/>
    <w:rsid w:val="00C463DD"/>
    <w:rsid w:val="00C46C7B"/>
    <w:rsid w:val="00C47377"/>
    <w:rsid w:val="00C47825"/>
    <w:rsid w:val="00C47C6A"/>
    <w:rsid w:val="00C47D15"/>
    <w:rsid w:val="00C47EDC"/>
    <w:rsid w:val="00C47F18"/>
    <w:rsid w:val="00C50A31"/>
    <w:rsid w:val="00C51702"/>
    <w:rsid w:val="00C51A7A"/>
    <w:rsid w:val="00C51FED"/>
    <w:rsid w:val="00C52190"/>
    <w:rsid w:val="00C52C82"/>
    <w:rsid w:val="00C53A1A"/>
    <w:rsid w:val="00C5403F"/>
    <w:rsid w:val="00C54EEA"/>
    <w:rsid w:val="00C55366"/>
    <w:rsid w:val="00C555A9"/>
    <w:rsid w:val="00C5585E"/>
    <w:rsid w:val="00C55B7E"/>
    <w:rsid w:val="00C55BF7"/>
    <w:rsid w:val="00C55DF5"/>
    <w:rsid w:val="00C568FB"/>
    <w:rsid w:val="00C56ACD"/>
    <w:rsid w:val="00C56B35"/>
    <w:rsid w:val="00C56DA0"/>
    <w:rsid w:val="00C60A29"/>
    <w:rsid w:val="00C60DA4"/>
    <w:rsid w:val="00C618B1"/>
    <w:rsid w:val="00C61B2D"/>
    <w:rsid w:val="00C61DAE"/>
    <w:rsid w:val="00C61E78"/>
    <w:rsid w:val="00C6217D"/>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0BD"/>
    <w:rsid w:val="00C70D29"/>
    <w:rsid w:val="00C71082"/>
    <w:rsid w:val="00C710EA"/>
    <w:rsid w:val="00C71702"/>
    <w:rsid w:val="00C7217B"/>
    <w:rsid w:val="00C7229B"/>
    <w:rsid w:val="00C72310"/>
    <w:rsid w:val="00C72C5B"/>
    <w:rsid w:val="00C73152"/>
    <w:rsid w:val="00C73D52"/>
    <w:rsid w:val="00C743C1"/>
    <w:rsid w:val="00C745C3"/>
    <w:rsid w:val="00C74887"/>
    <w:rsid w:val="00C75776"/>
    <w:rsid w:val="00C75CD3"/>
    <w:rsid w:val="00C75D51"/>
    <w:rsid w:val="00C76233"/>
    <w:rsid w:val="00C76834"/>
    <w:rsid w:val="00C768A1"/>
    <w:rsid w:val="00C76961"/>
    <w:rsid w:val="00C80080"/>
    <w:rsid w:val="00C80B82"/>
    <w:rsid w:val="00C80D8D"/>
    <w:rsid w:val="00C81107"/>
    <w:rsid w:val="00C8113C"/>
    <w:rsid w:val="00C812E0"/>
    <w:rsid w:val="00C819E7"/>
    <w:rsid w:val="00C81E2B"/>
    <w:rsid w:val="00C81E75"/>
    <w:rsid w:val="00C81F81"/>
    <w:rsid w:val="00C82670"/>
    <w:rsid w:val="00C82BE3"/>
    <w:rsid w:val="00C82E17"/>
    <w:rsid w:val="00C82FEC"/>
    <w:rsid w:val="00C83004"/>
    <w:rsid w:val="00C838D4"/>
    <w:rsid w:val="00C83E1C"/>
    <w:rsid w:val="00C83F05"/>
    <w:rsid w:val="00C8431E"/>
    <w:rsid w:val="00C84503"/>
    <w:rsid w:val="00C8494D"/>
    <w:rsid w:val="00C84BB1"/>
    <w:rsid w:val="00C84CBC"/>
    <w:rsid w:val="00C84F8C"/>
    <w:rsid w:val="00C8613F"/>
    <w:rsid w:val="00C8739E"/>
    <w:rsid w:val="00C87426"/>
    <w:rsid w:val="00C87772"/>
    <w:rsid w:val="00C87791"/>
    <w:rsid w:val="00C87811"/>
    <w:rsid w:val="00C90596"/>
    <w:rsid w:val="00C908E0"/>
    <w:rsid w:val="00C90A50"/>
    <w:rsid w:val="00C90AB4"/>
    <w:rsid w:val="00C916A5"/>
    <w:rsid w:val="00C9195A"/>
    <w:rsid w:val="00C91AA8"/>
    <w:rsid w:val="00C9244C"/>
    <w:rsid w:val="00C9375E"/>
    <w:rsid w:val="00C94035"/>
    <w:rsid w:val="00C94402"/>
    <w:rsid w:val="00C94AB5"/>
    <w:rsid w:val="00C95204"/>
    <w:rsid w:val="00C952FA"/>
    <w:rsid w:val="00C95550"/>
    <w:rsid w:val="00C9561B"/>
    <w:rsid w:val="00C9582D"/>
    <w:rsid w:val="00C962DC"/>
    <w:rsid w:val="00C96932"/>
    <w:rsid w:val="00C96B2D"/>
    <w:rsid w:val="00C96E7D"/>
    <w:rsid w:val="00C97952"/>
    <w:rsid w:val="00C97BCD"/>
    <w:rsid w:val="00CA026B"/>
    <w:rsid w:val="00CA05A6"/>
    <w:rsid w:val="00CA0828"/>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2B"/>
    <w:rsid w:val="00CA6645"/>
    <w:rsid w:val="00CA6E9F"/>
    <w:rsid w:val="00CA74CF"/>
    <w:rsid w:val="00CA7C20"/>
    <w:rsid w:val="00CB08B3"/>
    <w:rsid w:val="00CB0A6F"/>
    <w:rsid w:val="00CB0CD0"/>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3F1"/>
    <w:rsid w:val="00CC4AFA"/>
    <w:rsid w:val="00CC4CF4"/>
    <w:rsid w:val="00CC50F5"/>
    <w:rsid w:val="00CC520B"/>
    <w:rsid w:val="00CC5364"/>
    <w:rsid w:val="00CC550B"/>
    <w:rsid w:val="00CC5750"/>
    <w:rsid w:val="00CC585D"/>
    <w:rsid w:val="00CC5B6A"/>
    <w:rsid w:val="00CC5C7B"/>
    <w:rsid w:val="00CC629D"/>
    <w:rsid w:val="00CC6DA4"/>
    <w:rsid w:val="00CC6FF2"/>
    <w:rsid w:val="00CC7031"/>
    <w:rsid w:val="00CD031A"/>
    <w:rsid w:val="00CD04BD"/>
    <w:rsid w:val="00CD1076"/>
    <w:rsid w:val="00CD131C"/>
    <w:rsid w:val="00CD1723"/>
    <w:rsid w:val="00CD1A51"/>
    <w:rsid w:val="00CD207C"/>
    <w:rsid w:val="00CD20DD"/>
    <w:rsid w:val="00CD25E4"/>
    <w:rsid w:val="00CD2769"/>
    <w:rsid w:val="00CD32FF"/>
    <w:rsid w:val="00CD37EC"/>
    <w:rsid w:val="00CD3815"/>
    <w:rsid w:val="00CD3852"/>
    <w:rsid w:val="00CD399E"/>
    <w:rsid w:val="00CD4328"/>
    <w:rsid w:val="00CD4427"/>
    <w:rsid w:val="00CD45F7"/>
    <w:rsid w:val="00CD46F5"/>
    <w:rsid w:val="00CD4714"/>
    <w:rsid w:val="00CD483D"/>
    <w:rsid w:val="00CD4CE7"/>
    <w:rsid w:val="00CD5114"/>
    <w:rsid w:val="00CD5B22"/>
    <w:rsid w:val="00CD630B"/>
    <w:rsid w:val="00CD6373"/>
    <w:rsid w:val="00CD6B7F"/>
    <w:rsid w:val="00CD76B1"/>
    <w:rsid w:val="00CD7900"/>
    <w:rsid w:val="00CD791D"/>
    <w:rsid w:val="00CE0952"/>
    <w:rsid w:val="00CE1150"/>
    <w:rsid w:val="00CE11C7"/>
    <w:rsid w:val="00CE12A3"/>
    <w:rsid w:val="00CE15CF"/>
    <w:rsid w:val="00CE165B"/>
    <w:rsid w:val="00CE1F22"/>
    <w:rsid w:val="00CE2209"/>
    <w:rsid w:val="00CE23AE"/>
    <w:rsid w:val="00CE240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9A7"/>
    <w:rsid w:val="00CE69C1"/>
    <w:rsid w:val="00CE6C3F"/>
    <w:rsid w:val="00CE6C7F"/>
    <w:rsid w:val="00CE6F37"/>
    <w:rsid w:val="00CE729B"/>
    <w:rsid w:val="00CE7462"/>
    <w:rsid w:val="00CE75B4"/>
    <w:rsid w:val="00CF071D"/>
    <w:rsid w:val="00CF0721"/>
    <w:rsid w:val="00CF0D6B"/>
    <w:rsid w:val="00CF0EA6"/>
    <w:rsid w:val="00CF14A6"/>
    <w:rsid w:val="00CF1B9A"/>
    <w:rsid w:val="00CF1FC1"/>
    <w:rsid w:val="00CF20D6"/>
    <w:rsid w:val="00CF21C5"/>
    <w:rsid w:val="00CF2B57"/>
    <w:rsid w:val="00CF30B6"/>
    <w:rsid w:val="00CF345B"/>
    <w:rsid w:val="00CF387F"/>
    <w:rsid w:val="00CF3BE8"/>
    <w:rsid w:val="00CF4967"/>
    <w:rsid w:val="00CF5381"/>
    <w:rsid w:val="00CF6FA1"/>
    <w:rsid w:val="00CF7AA0"/>
    <w:rsid w:val="00D002BD"/>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CAD"/>
    <w:rsid w:val="00D05611"/>
    <w:rsid w:val="00D05B08"/>
    <w:rsid w:val="00D05CB1"/>
    <w:rsid w:val="00D0696A"/>
    <w:rsid w:val="00D06AB7"/>
    <w:rsid w:val="00D07AC1"/>
    <w:rsid w:val="00D07FA4"/>
    <w:rsid w:val="00D1000B"/>
    <w:rsid w:val="00D106A0"/>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897"/>
    <w:rsid w:val="00D17B6C"/>
    <w:rsid w:val="00D17F1C"/>
    <w:rsid w:val="00D2031B"/>
    <w:rsid w:val="00D20BA8"/>
    <w:rsid w:val="00D2105A"/>
    <w:rsid w:val="00D215A3"/>
    <w:rsid w:val="00D2182D"/>
    <w:rsid w:val="00D21AB6"/>
    <w:rsid w:val="00D21D0A"/>
    <w:rsid w:val="00D22665"/>
    <w:rsid w:val="00D22A4C"/>
    <w:rsid w:val="00D230AB"/>
    <w:rsid w:val="00D234E6"/>
    <w:rsid w:val="00D24B00"/>
    <w:rsid w:val="00D24C23"/>
    <w:rsid w:val="00D25389"/>
    <w:rsid w:val="00D254F6"/>
    <w:rsid w:val="00D25FE2"/>
    <w:rsid w:val="00D2660D"/>
    <w:rsid w:val="00D27C78"/>
    <w:rsid w:val="00D30038"/>
    <w:rsid w:val="00D302E0"/>
    <w:rsid w:val="00D3052B"/>
    <w:rsid w:val="00D30730"/>
    <w:rsid w:val="00D30851"/>
    <w:rsid w:val="00D30918"/>
    <w:rsid w:val="00D3098A"/>
    <w:rsid w:val="00D31081"/>
    <w:rsid w:val="00D314FB"/>
    <w:rsid w:val="00D3151E"/>
    <w:rsid w:val="00D316C4"/>
    <w:rsid w:val="00D31B20"/>
    <w:rsid w:val="00D31DA9"/>
    <w:rsid w:val="00D3246B"/>
    <w:rsid w:val="00D324C8"/>
    <w:rsid w:val="00D32D05"/>
    <w:rsid w:val="00D334EB"/>
    <w:rsid w:val="00D33A26"/>
    <w:rsid w:val="00D3418E"/>
    <w:rsid w:val="00D3435B"/>
    <w:rsid w:val="00D343DE"/>
    <w:rsid w:val="00D3517E"/>
    <w:rsid w:val="00D35540"/>
    <w:rsid w:val="00D356EA"/>
    <w:rsid w:val="00D35FCB"/>
    <w:rsid w:val="00D36056"/>
    <w:rsid w:val="00D36BB2"/>
    <w:rsid w:val="00D3709D"/>
    <w:rsid w:val="00D3743D"/>
    <w:rsid w:val="00D37B9A"/>
    <w:rsid w:val="00D37DA9"/>
    <w:rsid w:val="00D406A7"/>
    <w:rsid w:val="00D4269A"/>
    <w:rsid w:val="00D43252"/>
    <w:rsid w:val="00D432EB"/>
    <w:rsid w:val="00D43610"/>
    <w:rsid w:val="00D4487E"/>
    <w:rsid w:val="00D44D86"/>
    <w:rsid w:val="00D4503B"/>
    <w:rsid w:val="00D45E09"/>
    <w:rsid w:val="00D46159"/>
    <w:rsid w:val="00D461EE"/>
    <w:rsid w:val="00D46694"/>
    <w:rsid w:val="00D46B4F"/>
    <w:rsid w:val="00D46BA1"/>
    <w:rsid w:val="00D46E71"/>
    <w:rsid w:val="00D473BD"/>
    <w:rsid w:val="00D47581"/>
    <w:rsid w:val="00D5020B"/>
    <w:rsid w:val="00D50248"/>
    <w:rsid w:val="00D503EE"/>
    <w:rsid w:val="00D50530"/>
    <w:rsid w:val="00D50B7D"/>
    <w:rsid w:val="00D50E83"/>
    <w:rsid w:val="00D51299"/>
    <w:rsid w:val="00D515F7"/>
    <w:rsid w:val="00D51B42"/>
    <w:rsid w:val="00D51D3D"/>
    <w:rsid w:val="00D52012"/>
    <w:rsid w:val="00D521D1"/>
    <w:rsid w:val="00D5224F"/>
    <w:rsid w:val="00D523F9"/>
    <w:rsid w:val="00D523FD"/>
    <w:rsid w:val="00D5314D"/>
    <w:rsid w:val="00D5323B"/>
    <w:rsid w:val="00D53929"/>
    <w:rsid w:val="00D539A7"/>
    <w:rsid w:val="00D539B3"/>
    <w:rsid w:val="00D53C4A"/>
    <w:rsid w:val="00D53D6A"/>
    <w:rsid w:val="00D53DB6"/>
    <w:rsid w:val="00D53F4E"/>
    <w:rsid w:val="00D543E2"/>
    <w:rsid w:val="00D54F60"/>
    <w:rsid w:val="00D5725A"/>
    <w:rsid w:val="00D57A01"/>
    <w:rsid w:val="00D57EDD"/>
    <w:rsid w:val="00D57FBA"/>
    <w:rsid w:val="00D6013F"/>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4E"/>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915"/>
    <w:rsid w:val="00D71E5A"/>
    <w:rsid w:val="00D72727"/>
    <w:rsid w:val="00D73162"/>
    <w:rsid w:val="00D73BCB"/>
    <w:rsid w:val="00D73BE1"/>
    <w:rsid w:val="00D74872"/>
    <w:rsid w:val="00D74B99"/>
    <w:rsid w:val="00D74D94"/>
    <w:rsid w:val="00D75471"/>
    <w:rsid w:val="00D75F9C"/>
    <w:rsid w:val="00D764EB"/>
    <w:rsid w:val="00D776A0"/>
    <w:rsid w:val="00D77E9E"/>
    <w:rsid w:val="00D8074C"/>
    <w:rsid w:val="00D808F4"/>
    <w:rsid w:val="00D81791"/>
    <w:rsid w:val="00D826EE"/>
    <w:rsid w:val="00D82E8C"/>
    <w:rsid w:val="00D83772"/>
    <w:rsid w:val="00D83C2C"/>
    <w:rsid w:val="00D83E40"/>
    <w:rsid w:val="00D83E5B"/>
    <w:rsid w:val="00D84166"/>
    <w:rsid w:val="00D84178"/>
    <w:rsid w:val="00D84350"/>
    <w:rsid w:val="00D845B9"/>
    <w:rsid w:val="00D8530A"/>
    <w:rsid w:val="00D8552B"/>
    <w:rsid w:val="00D8574E"/>
    <w:rsid w:val="00D85B55"/>
    <w:rsid w:val="00D85EF5"/>
    <w:rsid w:val="00D863C1"/>
    <w:rsid w:val="00D863D3"/>
    <w:rsid w:val="00D868C0"/>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DB6"/>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979E0"/>
    <w:rsid w:val="00D97D63"/>
    <w:rsid w:val="00DA0956"/>
    <w:rsid w:val="00DA0E03"/>
    <w:rsid w:val="00DA1C1E"/>
    <w:rsid w:val="00DA272B"/>
    <w:rsid w:val="00DA357F"/>
    <w:rsid w:val="00DA3607"/>
    <w:rsid w:val="00DA3632"/>
    <w:rsid w:val="00DA3E12"/>
    <w:rsid w:val="00DA3F29"/>
    <w:rsid w:val="00DA4E35"/>
    <w:rsid w:val="00DA5559"/>
    <w:rsid w:val="00DA5603"/>
    <w:rsid w:val="00DA5A39"/>
    <w:rsid w:val="00DA5AA2"/>
    <w:rsid w:val="00DA70E3"/>
    <w:rsid w:val="00DB01D9"/>
    <w:rsid w:val="00DB046F"/>
    <w:rsid w:val="00DB066C"/>
    <w:rsid w:val="00DB112E"/>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18C7"/>
    <w:rsid w:val="00DC21A0"/>
    <w:rsid w:val="00DC2632"/>
    <w:rsid w:val="00DC295A"/>
    <w:rsid w:val="00DC2FF6"/>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31A"/>
    <w:rsid w:val="00DD1351"/>
    <w:rsid w:val="00DD1882"/>
    <w:rsid w:val="00DD1B19"/>
    <w:rsid w:val="00DD1D4C"/>
    <w:rsid w:val="00DD1DA5"/>
    <w:rsid w:val="00DD2073"/>
    <w:rsid w:val="00DD266C"/>
    <w:rsid w:val="00DD276A"/>
    <w:rsid w:val="00DD276C"/>
    <w:rsid w:val="00DD35BC"/>
    <w:rsid w:val="00DD37B0"/>
    <w:rsid w:val="00DD3D63"/>
    <w:rsid w:val="00DD4C7E"/>
    <w:rsid w:val="00DD50C9"/>
    <w:rsid w:val="00DD5433"/>
    <w:rsid w:val="00DD5528"/>
    <w:rsid w:val="00DD557C"/>
    <w:rsid w:val="00DD57C2"/>
    <w:rsid w:val="00DD5A8B"/>
    <w:rsid w:val="00DD6CFB"/>
    <w:rsid w:val="00DD6F5B"/>
    <w:rsid w:val="00DD7377"/>
    <w:rsid w:val="00DD74A8"/>
    <w:rsid w:val="00DD7706"/>
    <w:rsid w:val="00DD7808"/>
    <w:rsid w:val="00DE00BC"/>
    <w:rsid w:val="00DE0C11"/>
    <w:rsid w:val="00DE1FB5"/>
    <w:rsid w:val="00DE237F"/>
    <w:rsid w:val="00DE27AB"/>
    <w:rsid w:val="00DE2BAB"/>
    <w:rsid w:val="00DE31AA"/>
    <w:rsid w:val="00DE3598"/>
    <w:rsid w:val="00DE39E9"/>
    <w:rsid w:val="00DE3DE1"/>
    <w:rsid w:val="00DE4141"/>
    <w:rsid w:val="00DE4593"/>
    <w:rsid w:val="00DE46C6"/>
    <w:rsid w:val="00DE4EBD"/>
    <w:rsid w:val="00DE585D"/>
    <w:rsid w:val="00DE5E4C"/>
    <w:rsid w:val="00DE5E7E"/>
    <w:rsid w:val="00DE65A1"/>
    <w:rsid w:val="00DE6917"/>
    <w:rsid w:val="00DE6C93"/>
    <w:rsid w:val="00DE76F0"/>
    <w:rsid w:val="00DE79AB"/>
    <w:rsid w:val="00DE7BC4"/>
    <w:rsid w:val="00DF0329"/>
    <w:rsid w:val="00DF0F0B"/>
    <w:rsid w:val="00DF11B8"/>
    <w:rsid w:val="00DF1F93"/>
    <w:rsid w:val="00DF2275"/>
    <w:rsid w:val="00DF24C8"/>
    <w:rsid w:val="00DF2846"/>
    <w:rsid w:val="00DF29D1"/>
    <w:rsid w:val="00DF2A61"/>
    <w:rsid w:val="00DF2C3D"/>
    <w:rsid w:val="00DF3357"/>
    <w:rsid w:val="00DF3F62"/>
    <w:rsid w:val="00DF40AE"/>
    <w:rsid w:val="00DF4172"/>
    <w:rsid w:val="00DF4E9E"/>
    <w:rsid w:val="00DF531C"/>
    <w:rsid w:val="00DF55D1"/>
    <w:rsid w:val="00DF5737"/>
    <w:rsid w:val="00DF57D8"/>
    <w:rsid w:val="00DF5ACE"/>
    <w:rsid w:val="00DF689C"/>
    <w:rsid w:val="00DF747B"/>
    <w:rsid w:val="00DF78D1"/>
    <w:rsid w:val="00DF7B38"/>
    <w:rsid w:val="00DF7CAE"/>
    <w:rsid w:val="00E0043F"/>
    <w:rsid w:val="00E0063F"/>
    <w:rsid w:val="00E009B8"/>
    <w:rsid w:val="00E01917"/>
    <w:rsid w:val="00E01C95"/>
    <w:rsid w:val="00E01FEB"/>
    <w:rsid w:val="00E023EF"/>
    <w:rsid w:val="00E024FE"/>
    <w:rsid w:val="00E025FE"/>
    <w:rsid w:val="00E027B8"/>
    <w:rsid w:val="00E02C8F"/>
    <w:rsid w:val="00E02DCB"/>
    <w:rsid w:val="00E03090"/>
    <w:rsid w:val="00E032A3"/>
    <w:rsid w:val="00E0334A"/>
    <w:rsid w:val="00E03E8B"/>
    <w:rsid w:val="00E0417A"/>
    <w:rsid w:val="00E0444D"/>
    <w:rsid w:val="00E04E88"/>
    <w:rsid w:val="00E05576"/>
    <w:rsid w:val="00E05882"/>
    <w:rsid w:val="00E05D4F"/>
    <w:rsid w:val="00E06192"/>
    <w:rsid w:val="00E063AA"/>
    <w:rsid w:val="00E07920"/>
    <w:rsid w:val="00E07AE4"/>
    <w:rsid w:val="00E10150"/>
    <w:rsid w:val="00E111EE"/>
    <w:rsid w:val="00E11505"/>
    <w:rsid w:val="00E1186D"/>
    <w:rsid w:val="00E12123"/>
    <w:rsid w:val="00E127EC"/>
    <w:rsid w:val="00E12BD7"/>
    <w:rsid w:val="00E12CE9"/>
    <w:rsid w:val="00E13050"/>
    <w:rsid w:val="00E13072"/>
    <w:rsid w:val="00E1335F"/>
    <w:rsid w:val="00E13803"/>
    <w:rsid w:val="00E141F3"/>
    <w:rsid w:val="00E14FB0"/>
    <w:rsid w:val="00E14FF2"/>
    <w:rsid w:val="00E15262"/>
    <w:rsid w:val="00E15410"/>
    <w:rsid w:val="00E16555"/>
    <w:rsid w:val="00E16794"/>
    <w:rsid w:val="00E16B0D"/>
    <w:rsid w:val="00E16D12"/>
    <w:rsid w:val="00E1717C"/>
    <w:rsid w:val="00E173C6"/>
    <w:rsid w:val="00E17EFD"/>
    <w:rsid w:val="00E20342"/>
    <w:rsid w:val="00E20613"/>
    <w:rsid w:val="00E20856"/>
    <w:rsid w:val="00E20AD8"/>
    <w:rsid w:val="00E21591"/>
    <w:rsid w:val="00E223FC"/>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894"/>
    <w:rsid w:val="00E300C9"/>
    <w:rsid w:val="00E30403"/>
    <w:rsid w:val="00E3066A"/>
    <w:rsid w:val="00E30A59"/>
    <w:rsid w:val="00E30BE8"/>
    <w:rsid w:val="00E31634"/>
    <w:rsid w:val="00E316C6"/>
    <w:rsid w:val="00E318C7"/>
    <w:rsid w:val="00E318CE"/>
    <w:rsid w:val="00E3296F"/>
    <w:rsid w:val="00E329D4"/>
    <w:rsid w:val="00E343AE"/>
    <w:rsid w:val="00E34475"/>
    <w:rsid w:val="00E34546"/>
    <w:rsid w:val="00E34772"/>
    <w:rsid w:val="00E34D55"/>
    <w:rsid w:val="00E35122"/>
    <w:rsid w:val="00E353D2"/>
    <w:rsid w:val="00E35C16"/>
    <w:rsid w:val="00E35CEB"/>
    <w:rsid w:val="00E35F46"/>
    <w:rsid w:val="00E35F96"/>
    <w:rsid w:val="00E3649A"/>
    <w:rsid w:val="00E364DF"/>
    <w:rsid w:val="00E367E5"/>
    <w:rsid w:val="00E368C1"/>
    <w:rsid w:val="00E36C5C"/>
    <w:rsid w:val="00E37F79"/>
    <w:rsid w:val="00E40125"/>
    <w:rsid w:val="00E415FF"/>
    <w:rsid w:val="00E41822"/>
    <w:rsid w:val="00E41ABA"/>
    <w:rsid w:val="00E41FE2"/>
    <w:rsid w:val="00E423C0"/>
    <w:rsid w:val="00E42928"/>
    <w:rsid w:val="00E42AC9"/>
    <w:rsid w:val="00E42AF0"/>
    <w:rsid w:val="00E42E3D"/>
    <w:rsid w:val="00E42EE8"/>
    <w:rsid w:val="00E4311E"/>
    <w:rsid w:val="00E43262"/>
    <w:rsid w:val="00E4335B"/>
    <w:rsid w:val="00E43A2B"/>
    <w:rsid w:val="00E43B9C"/>
    <w:rsid w:val="00E44555"/>
    <w:rsid w:val="00E44865"/>
    <w:rsid w:val="00E44DF5"/>
    <w:rsid w:val="00E4516F"/>
    <w:rsid w:val="00E4521B"/>
    <w:rsid w:val="00E453F3"/>
    <w:rsid w:val="00E4577F"/>
    <w:rsid w:val="00E4594C"/>
    <w:rsid w:val="00E45B08"/>
    <w:rsid w:val="00E45DA8"/>
    <w:rsid w:val="00E465E0"/>
    <w:rsid w:val="00E46CE1"/>
    <w:rsid w:val="00E473E9"/>
    <w:rsid w:val="00E47AC7"/>
    <w:rsid w:val="00E47D2A"/>
    <w:rsid w:val="00E47DB0"/>
    <w:rsid w:val="00E47F41"/>
    <w:rsid w:val="00E505FD"/>
    <w:rsid w:val="00E511B4"/>
    <w:rsid w:val="00E51236"/>
    <w:rsid w:val="00E51FA3"/>
    <w:rsid w:val="00E522B7"/>
    <w:rsid w:val="00E523C8"/>
    <w:rsid w:val="00E523F9"/>
    <w:rsid w:val="00E52D95"/>
    <w:rsid w:val="00E54170"/>
    <w:rsid w:val="00E5446E"/>
    <w:rsid w:val="00E5468E"/>
    <w:rsid w:val="00E54883"/>
    <w:rsid w:val="00E553F6"/>
    <w:rsid w:val="00E55402"/>
    <w:rsid w:val="00E55A36"/>
    <w:rsid w:val="00E55C68"/>
    <w:rsid w:val="00E55D73"/>
    <w:rsid w:val="00E55E08"/>
    <w:rsid w:val="00E56050"/>
    <w:rsid w:val="00E56318"/>
    <w:rsid w:val="00E56610"/>
    <w:rsid w:val="00E56B31"/>
    <w:rsid w:val="00E571AB"/>
    <w:rsid w:val="00E57320"/>
    <w:rsid w:val="00E577E2"/>
    <w:rsid w:val="00E577FB"/>
    <w:rsid w:val="00E57DA3"/>
    <w:rsid w:val="00E601FF"/>
    <w:rsid w:val="00E60591"/>
    <w:rsid w:val="00E60C5B"/>
    <w:rsid w:val="00E6100C"/>
    <w:rsid w:val="00E619D4"/>
    <w:rsid w:val="00E61BBF"/>
    <w:rsid w:val="00E62009"/>
    <w:rsid w:val="00E6276B"/>
    <w:rsid w:val="00E62782"/>
    <w:rsid w:val="00E62B5C"/>
    <w:rsid w:val="00E62EC2"/>
    <w:rsid w:val="00E62FD6"/>
    <w:rsid w:val="00E63282"/>
    <w:rsid w:val="00E63E70"/>
    <w:rsid w:val="00E6414C"/>
    <w:rsid w:val="00E64335"/>
    <w:rsid w:val="00E643B5"/>
    <w:rsid w:val="00E6445A"/>
    <w:rsid w:val="00E64671"/>
    <w:rsid w:val="00E6562C"/>
    <w:rsid w:val="00E65668"/>
    <w:rsid w:val="00E656E9"/>
    <w:rsid w:val="00E65794"/>
    <w:rsid w:val="00E65B65"/>
    <w:rsid w:val="00E65CDA"/>
    <w:rsid w:val="00E65F6B"/>
    <w:rsid w:val="00E6614F"/>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26B"/>
    <w:rsid w:val="00E7365A"/>
    <w:rsid w:val="00E739C0"/>
    <w:rsid w:val="00E73A8D"/>
    <w:rsid w:val="00E73EA4"/>
    <w:rsid w:val="00E741BB"/>
    <w:rsid w:val="00E743BD"/>
    <w:rsid w:val="00E74581"/>
    <w:rsid w:val="00E749FA"/>
    <w:rsid w:val="00E74B69"/>
    <w:rsid w:val="00E74D18"/>
    <w:rsid w:val="00E75035"/>
    <w:rsid w:val="00E75187"/>
    <w:rsid w:val="00E7535B"/>
    <w:rsid w:val="00E75D09"/>
    <w:rsid w:val="00E77A08"/>
    <w:rsid w:val="00E8031A"/>
    <w:rsid w:val="00E803F8"/>
    <w:rsid w:val="00E8058F"/>
    <w:rsid w:val="00E81115"/>
    <w:rsid w:val="00E815EE"/>
    <w:rsid w:val="00E819DA"/>
    <w:rsid w:val="00E81F13"/>
    <w:rsid w:val="00E82B57"/>
    <w:rsid w:val="00E82D18"/>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820"/>
    <w:rsid w:val="00E968BE"/>
    <w:rsid w:val="00E96A0D"/>
    <w:rsid w:val="00E97427"/>
    <w:rsid w:val="00EA021A"/>
    <w:rsid w:val="00EA0DDA"/>
    <w:rsid w:val="00EA148A"/>
    <w:rsid w:val="00EA20FD"/>
    <w:rsid w:val="00EA22A4"/>
    <w:rsid w:val="00EA26F0"/>
    <w:rsid w:val="00EA31A8"/>
    <w:rsid w:val="00EA3411"/>
    <w:rsid w:val="00EA3A11"/>
    <w:rsid w:val="00EA4933"/>
    <w:rsid w:val="00EA4FA8"/>
    <w:rsid w:val="00EA5CFC"/>
    <w:rsid w:val="00EA680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B7CB3"/>
    <w:rsid w:val="00EC0729"/>
    <w:rsid w:val="00EC0854"/>
    <w:rsid w:val="00EC0904"/>
    <w:rsid w:val="00EC1289"/>
    <w:rsid w:val="00EC1FC6"/>
    <w:rsid w:val="00EC2123"/>
    <w:rsid w:val="00EC24D6"/>
    <w:rsid w:val="00EC25E3"/>
    <w:rsid w:val="00EC3512"/>
    <w:rsid w:val="00EC39DA"/>
    <w:rsid w:val="00EC3A30"/>
    <w:rsid w:val="00EC3F12"/>
    <w:rsid w:val="00EC4408"/>
    <w:rsid w:val="00EC441F"/>
    <w:rsid w:val="00EC465D"/>
    <w:rsid w:val="00EC5A49"/>
    <w:rsid w:val="00EC62A1"/>
    <w:rsid w:val="00EC65FB"/>
    <w:rsid w:val="00EC663F"/>
    <w:rsid w:val="00EC6862"/>
    <w:rsid w:val="00EC6911"/>
    <w:rsid w:val="00EC7617"/>
    <w:rsid w:val="00EC7B11"/>
    <w:rsid w:val="00ED012A"/>
    <w:rsid w:val="00ED01EB"/>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558A"/>
    <w:rsid w:val="00ED61AD"/>
    <w:rsid w:val="00ED6201"/>
    <w:rsid w:val="00ED632C"/>
    <w:rsid w:val="00ED6484"/>
    <w:rsid w:val="00ED64EC"/>
    <w:rsid w:val="00ED6809"/>
    <w:rsid w:val="00ED697E"/>
    <w:rsid w:val="00ED69F3"/>
    <w:rsid w:val="00ED6FAD"/>
    <w:rsid w:val="00ED75D1"/>
    <w:rsid w:val="00ED7A2A"/>
    <w:rsid w:val="00EE0377"/>
    <w:rsid w:val="00EE05E9"/>
    <w:rsid w:val="00EE0BD5"/>
    <w:rsid w:val="00EE0EFD"/>
    <w:rsid w:val="00EE138B"/>
    <w:rsid w:val="00EE153A"/>
    <w:rsid w:val="00EE22C6"/>
    <w:rsid w:val="00EE2B1B"/>
    <w:rsid w:val="00EE32DE"/>
    <w:rsid w:val="00EE388E"/>
    <w:rsid w:val="00EE402E"/>
    <w:rsid w:val="00EE4BAE"/>
    <w:rsid w:val="00EE5364"/>
    <w:rsid w:val="00EE5553"/>
    <w:rsid w:val="00EE5C1C"/>
    <w:rsid w:val="00EE6B73"/>
    <w:rsid w:val="00EE7129"/>
    <w:rsid w:val="00EE7948"/>
    <w:rsid w:val="00EF01E2"/>
    <w:rsid w:val="00EF0A44"/>
    <w:rsid w:val="00EF11AF"/>
    <w:rsid w:val="00EF141E"/>
    <w:rsid w:val="00EF15D2"/>
    <w:rsid w:val="00EF170D"/>
    <w:rsid w:val="00EF1B2D"/>
    <w:rsid w:val="00EF1BD0"/>
    <w:rsid w:val="00EF1D7F"/>
    <w:rsid w:val="00EF1E47"/>
    <w:rsid w:val="00EF337D"/>
    <w:rsid w:val="00EF48C3"/>
    <w:rsid w:val="00EF4C37"/>
    <w:rsid w:val="00EF4CDD"/>
    <w:rsid w:val="00EF4F54"/>
    <w:rsid w:val="00EF5013"/>
    <w:rsid w:val="00EF5532"/>
    <w:rsid w:val="00EF566A"/>
    <w:rsid w:val="00EF599E"/>
    <w:rsid w:val="00EF5BAE"/>
    <w:rsid w:val="00EF7044"/>
    <w:rsid w:val="00EF77E3"/>
    <w:rsid w:val="00EF79BB"/>
    <w:rsid w:val="00EF7B23"/>
    <w:rsid w:val="00EF7D95"/>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6344"/>
    <w:rsid w:val="00F07457"/>
    <w:rsid w:val="00F07960"/>
    <w:rsid w:val="00F07B76"/>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251"/>
    <w:rsid w:val="00F1330F"/>
    <w:rsid w:val="00F13B13"/>
    <w:rsid w:val="00F140ED"/>
    <w:rsid w:val="00F14258"/>
    <w:rsid w:val="00F14468"/>
    <w:rsid w:val="00F15674"/>
    <w:rsid w:val="00F15C95"/>
    <w:rsid w:val="00F16246"/>
    <w:rsid w:val="00F16322"/>
    <w:rsid w:val="00F16AEC"/>
    <w:rsid w:val="00F16D7B"/>
    <w:rsid w:val="00F16E6D"/>
    <w:rsid w:val="00F16F7D"/>
    <w:rsid w:val="00F172BF"/>
    <w:rsid w:val="00F1758B"/>
    <w:rsid w:val="00F17D24"/>
    <w:rsid w:val="00F17FE9"/>
    <w:rsid w:val="00F2083B"/>
    <w:rsid w:val="00F2087B"/>
    <w:rsid w:val="00F20C26"/>
    <w:rsid w:val="00F21220"/>
    <w:rsid w:val="00F21342"/>
    <w:rsid w:val="00F21466"/>
    <w:rsid w:val="00F21524"/>
    <w:rsid w:val="00F21786"/>
    <w:rsid w:val="00F21E20"/>
    <w:rsid w:val="00F2291C"/>
    <w:rsid w:val="00F231B8"/>
    <w:rsid w:val="00F232E0"/>
    <w:rsid w:val="00F243C0"/>
    <w:rsid w:val="00F243F0"/>
    <w:rsid w:val="00F2451D"/>
    <w:rsid w:val="00F24582"/>
    <w:rsid w:val="00F245B5"/>
    <w:rsid w:val="00F24A7E"/>
    <w:rsid w:val="00F24C51"/>
    <w:rsid w:val="00F25D7D"/>
    <w:rsid w:val="00F26CDE"/>
    <w:rsid w:val="00F27289"/>
    <w:rsid w:val="00F301FB"/>
    <w:rsid w:val="00F307EB"/>
    <w:rsid w:val="00F30FD2"/>
    <w:rsid w:val="00F31357"/>
    <w:rsid w:val="00F31A02"/>
    <w:rsid w:val="00F31A3D"/>
    <w:rsid w:val="00F31E3C"/>
    <w:rsid w:val="00F32055"/>
    <w:rsid w:val="00F32A0C"/>
    <w:rsid w:val="00F32AB9"/>
    <w:rsid w:val="00F33434"/>
    <w:rsid w:val="00F33B3C"/>
    <w:rsid w:val="00F33F76"/>
    <w:rsid w:val="00F34ACC"/>
    <w:rsid w:val="00F34EE4"/>
    <w:rsid w:val="00F355A9"/>
    <w:rsid w:val="00F35AA2"/>
    <w:rsid w:val="00F360AD"/>
    <w:rsid w:val="00F363AD"/>
    <w:rsid w:val="00F36BA5"/>
    <w:rsid w:val="00F36C63"/>
    <w:rsid w:val="00F36EAF"/>
    <w:rsid w:val="00F372B3"/>
    <w:rsid w:val="00F3742B"/>
    <w:rsid w:val="00F37C9A"/>
    <w:rsid w:val="00F400B1"/>
    <w:rsid w:val="00F40E2B"/>
    <w:rsid w:val="00F411CB"/>
    <w:rsid w:val="00F41B58"/>
    <w:rsid w:val="00F41FDB"/>
    <w:rsid w:val="00F42BDC"/>
    <w:rsid w:val="00F42F1E"/>
    <w:rsid w:val="00F43036"/>
    <w:rsid w:val="00F43037"/>
    <w:rsid w:val="00F4331F"/>
    <w:rsid w:val="00F438B4"/>
    <w:rsid w:val="00F43951"/>
    <w:rsid w:val="00F440E8"/>
    <w:rsid w:val="00F4418F"/>
    <w:rsid w:val="00F4439A"/>
    <w:rsid w:val="00F44A25"/>
    <w:rsid w:val="00F44BA2"/>
    <w:rsid w:val="00F4553D"/>
    <w:rsid w:val="00F45808"/>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4C37"/>
    <w:rsid w:val="00F5558C"/>
    <w:rsid w:val="00F55BD8"/>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32"/>
    <w:rsid w:val="00F61992"/>
    <w:rsid w:val="00F61BA1"/>
    <w:rsid w:val="00F6279B"/>
    <w:rsid w:val="00F62B5F"/>
    <w:rsid w:val="00F62D97"/>
    <w:rsid w:val="00F63023"/>
    <w:rsid w:val="00F63C5A"/>
    <w:rsid w:val="00F63E5E"/>
    <w:rsid w:val="00F64505"/>
    <w:rsid w:val="00F660D2"/>
    <w:rsid w:val="00F661C0"/>
    <w:rsid w:val="00F6637D"/>
    <w:rsid w:val="00F663CF"/>
    <w:rsid w:val="00F66EB0"/>
    <w:rsid w:val="00F670B1"/>
    <w:rsid w:val="00F679DC"/>
    <w:rsid w:val="00F70296"/>
    <w:rsid w:val="00F70501"/>
    <w:rsid w:val="00F721BB"/>
    <w:rsid w:val="00F7232F"/>
    <w:rsid w:val="00F7276C"/>
    <w:rsid w:val="00F727D2"/>
    <w:rsid w:val="00F73060"/>
    <w:rsid w:val="00F7331D"/>
    <w:rsid w:val="00F73F27"/>
    <w:rsid w:val="00F74125"/>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8D5"/>
    <w:rsid w:val="00F860D2"/>
    <w:rsid w:val="00F864BE"/>
    <w:rsid w:val="00F867EC"/>
    <w:rsid w:val="00F86BE9"/>
    <w:rsid w:val="00F86D01"/>
    <w:rsid w:val="00F872B3"/>
    <w:rsid w:val="00F873C3"/>
    <w:rsid w:val="00F877D7"/>
    <w:rsid w:val="00F87A8A"/>
    <w:rsid w:val="00F90437"/>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DBC"/>
    <w:rsid w:val="00F93DFD"/>
    <w:rsid w:val="00F947FB"/>
    <w:rsid w:val="00F94AB4"/>
    <w:rsid w:val="00F94D91"/>
    <w:rsid w:val="00F94F2B"/>
    <w:rsid w:val="00F964EE"/>
    <w:rsid w:val="00F9665F"/>
    <w:rsid w:val="00F968D7"/>
    <w:rsid w:val="00F96B6C"/>
    <w:rsid w:val="00F975E2"/>
    <w:rsid w:val="00F97DCC"/>
    <w:rsid w:val="00FA02AD"/>
    <w:rsid w:val="00FA0CD1"/>
    <w:rsid w:val="00FA0DE5"/>
    <w:rsid w:val="00FA1BC1"/>
    <w:rsid w:val="00FA1F5C"/>
    <w:rsid w:val="00FA24B3"/>
    <w:rsid w:val="00FA2D98"/>
    <w:rsid w:val="00FA3E0F"/>
    <w:rsid w:val="00FA40AD"/>
    <w:rsid w:val="00FA423E"/>
    <w:rsid w:val="00FA4848"/>
    <w:rsid w:val="00FA49C3"/>
    <w:rsid w:val="00FA4BBF"/>
    <w:rsid w:val="00FA4D86"/>
    <w:rsid w:val="00FA558F"/>
    <w:rsid w:val="00FA57D5"/>
    <w:rsid w:val="00FA6771"/>
    <w:rsid w:val="00FA6801"/>
    <w:rsid w:val="00FA6C52"/>
    <w:rsid w:val="00FA6FB2"/>
    <w:rsid w:val="00FA71EE"/>
    <w:rsid w:val="00FA73C4"/>
    <w:rsid w:val="00FA7434"/>
    <w:rsid w:val="00FA770E"/>
    <w:rsid w:val="00FB07F1"/>
    <w:rsid w:val="00FB0981"/>
    <w:rsid w:val="00FB0994"/>
    <w:rsid w:val="00FB1BC8"/>
    <w:rsid w:val="00FB1FF1"/>
    <w:rsid w:val="00FB235A"/>
    <w:rsid w:val="00FB25C7"/>
    <w:rsid w:val="00FB26EA"/>
    <w:rsid w:val="00FB3136"/>
    <w:rsid w:val="00FB339D"/>
    <w:rsid w:val="00FB35EE"/>
    <w:rsid w:val="00FB3B06"/>
    <w:rsid w:val="00FB3D6F"/>
    <w:rsid w:val="00FB3E68"/>
    <w:rsid w:val="00FB515C"/>
    <w:rsid w:val="00FB5DF9"/>
    <w:rsid w:val="00FB5E3D"/>
    <w:rsid w:val="00FB61A8"/>
    <w:rsid w:val="00FB6533"/>
    <w:rsid w:val="00FB6C7D"/>
    <w:rsid w:val="00FB7050"/>
    <w:rsid w:val="00FB762B"/>
    <w:rsid w:val="00FB7BBE"/>
    <w:rsid w:val="00FB7D6C"/>
    <w:rsid w:val="00FC005D"/>
    <w:rsid w:val="00FC03C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DA6"/>
    <w:rsid w:val="00FD0055"/>
    <w:rsid w:val="00FD093C"/>
    <w:rsid w:val="00FD0A67"/>
    <w:rsid w:val="00FD0C50"/>
    <w:rsid w:val="00FD0C73"/>
    <w:rsid w:val="00FD1D0F"/>
    <w:rsid w:val="00FD1F4E"/>
    <w:rsid w:val="00FD2390"/>
    <w:rsid w:val="00FD2B58"/>
    <w:rsid w:val="00FD3035"/>
    <w:rsid w:val="00FD376E"/>
    <w:rsid w:val="00FD3898"/>
    <w:rsid w:val="00FD3C91"/>
    <w:rsid w:val="00FD41B5"/>
    <w:rsid w:val="00FD4551"/>
    <w:rsid w:val="00FD4890"/>
    <w:rsid w:val="00FD4907"/>
    <w:rsid w:val="00FD52C3"/>
    <w:rsid w:val="00FD5722"/>
    <w:rsid w:val="00FD5C24"/>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8AF"/>
    <w:rsid w:val="00FE29BD"/>
    <w:rsid w:val="00FE2C70"/>
    <w:rsid w:val="00FE3308"/>
    <w:rsid w:val="00FE343C"/>
    <w:rsid w:val="00FE3491"/>
    <w:rsid w:val="00FE3696"/>
    <w:rsid w:val="00FE3E7A"/>
    <w:rsid w:val="00FE3FCF"/>
    <w:rsid w:val="00FE423D"/>
    <w:rsid w:val="00FE482D"/>
    <w:rsid w:val="00FE4CDF"/>
    <w:rsid w:val="00FE4F25"/>
    <w:rsid w:val="00FE5121"/>
    <w:rsid w:val="00FE51BD"/>
    <w:rsid w:val="00FE5648"/>
    <w:rsid w:val="00FE5B0D"/>
    <w:rsid w:val="00FE5CA6"/>
    <w:rsid w:val="00FE621B"/>
    <w:rsid w:val="00FE645C"/>
    <w:rsid w:val="00FE64D1"/>
    <w:rsid w:val="00FE650E"/>
    <w:rsid w:val="00FE670F"/>
    <w:rsid w:val="00FE6985"/>
    <w:rsid w:val="00FE6D5B"/>
    <w:rsid w:val="00FE7550"/>
    <w:rsid w:val="00FE7786"/>
    <w:rsid w:val="00FE7F2F"/>
    <w:rsid w:val="00FF0347"/>
    <w:rsid w:val="00FF04E5"/>
    <w:rsid w:val="00FF0AE9"/>
    <w:rsid w:val="00FF1C61"/>
    <w:rsid w:val="00FF20C2"/>
    <w:rsid w:val="00FF246E"/>
    <w:rsid w:val="00FF283D"/>
    <w:rsid w:val="00FF28F1"/>
    <w:rsid w:val="00FF2A30"/>
    <w:rsid w:val="00FF347D"/>
    <w:rsid w:val="00FF39D2"/>
    <w:rsid w:val="00FF3C20"/>
    <w:rsid w:val="00FF3E42"/>
    <w:rsid w:val="00FF48AB"/>
    <w:rsid w:val="00FF4BCC"/>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1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1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5540032">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29824383">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2519604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088575457">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8949-83E4-4DB6-8E68-F4697657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28</Pages>
  <Words>8430</Words>
  <Characters>48054</Characters>
  <Application>Microsoft Office Word</Application>
  <DocSecurity>0</DocSecurity>
  <Lines>400</Lines>
  <Paragraphs>112</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56372</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JSLIM</dc:creator>
  <cp:lastModifiedBy>United Nations</cp:lastModifiedBy>
  <cp:revision>4</cp:revision>
  <cp:lastPrinted>2017-04-19T20:12:00Z</cp:lastPrinted>
  <dcterms:created xsi:type="dcterms:W3CDTF">2017-06-06T07:02:00Z</dcterms:created>
  <dcterms:modified xsi:type="dcterms:W3CDTF">2017-06-06T07:27:00Z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