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e"/>
        <w:tblpPr w:leftFromText="142" w:rightFromText="142" w:vertAnchor="page" w:horzAnchor="page" w:tblpX="1135" w:tblpY="568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3620"/>
        <w:gridCol w:w="195"/>
        <w:gridCol w:w="1725"/>
        <w:gridCol w:w="2819"/>
      </w:tblGrid>
      <w:tr w:rsidR="00A658DB" w:rsidRPr="00245892" w:rsidTr="0068275D">
        <w:trPr>
          <w:trHeight w:hRule="exact" w:val="851"/>
        </w:trPr>
        <w:tc>
          <w:tcPr>
            <w:tcW w:w="4900" w:type="dxa"/>
            <w:gridSpan w:val="2"/>
            <w:tcBorders>
              <w:bottom w:val="single" w:sz="4" w:space="0" w:color="auto"/>
            </w:tcBorders>
            <w:vAlign w:val="bottom"/>
          </w:tcPr>
          <w:p w:rsidR="00A658DB" w:rsidRPr="00245892" w:rsidRDefault="00A658DB" w:rsidP="0068275D">
            <w:pPr>
              <w:spacing w:after="80" w:line="300" w:lineRule="exact"/>
              <w:rPr>
                <w:sz w:val="28"/>
              </w:rPr>
            </w:pPr>
            <w:r w:rsidRPr="00245892">
              <w:rPr>
                <w:sz w:val="28"/>
              </w:rPr>
              <w:t>Организация Объединенных Наций</w:t>
            </w:r>
          </w:p>
        </w:tc>
        <w:tc>
          <w:tcPr>
            <w:tcW w:w="195" w:type="dxa"/>
            <w:tcBorders>
              <w:bottom w:val="single" w:sz="4" w:space="0" w:color="auto"/>
            </w:tcBorders>
            <w:vAlign w:val="bottom"/>
          </w:tcPr>
          <w:p w:rsidR="00A658DB" w:rsidRPr="00245892" w:rsidRDefault="00A658DB" w:rsidP="0068275D">
            <w:pPr>
              <w:jc w:val="right"/>
            </w:pPr>
          </w:p>
        </w:tc>
        <w:tc>
          <w:tcPr>
            <w:tcW w:w="4544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A658DB" w:rsidRPr="00245892" w:rsidRDefault="00A658DB" w:rsidP="0068275D">
            <w:pPr>
              <w:jc w:val="right"/>
            </w:pPr>
            <w:r w:rsidRPr="009D6B18">
              <w:rPr>
                <w:sz w:val="40"/>
                <w:szCs w:val="40"/>
                <w:lang w:val="en-US"/>
              </w:rPr>
              <w:t>ECE</w:t>
            </w:r>
            <w:r w:rsidRPr="00245892">
              <w:t>/</w:t>
            </w:r>
            <w:fldSimple w:instr=" FILLIN  &quot;Введите символ после ЕCE/&quot;  \* MERGEFORMAT ">
              <w:r w:rsidR="00350340">
                <w:t>TRANS/2017/4</w:t>
              </w:r>
            </w:fldSimple>
            <w:r w:rsidR="00C67EA9">
              <w:t xml:space="preserve">  </w:t>
            </w:r>
          </w:p>
        </w:tc>
      </w:tr>
      <w:tr w:rsidR="00A658DB" w:rsidRPr="00245892" w:rsidTr="0068275D">
        <w:trPr>
          <w:trHeight w:hRule="exact" w:val="2835"/>
        </w:trPr>
        <w:tc>
          <w:tcPr>
            <w:tcW w:w="1280" w:type="dxa"/>
            <w:tcBorders>
              <w:top w:val="single" w:sz="4" w:space="0" w:color="auto"/>
              <w:bottom w:val="single" w:sz="12" w:space="0" w:color="auto"/>
            </w:tcBorders>
          </w:tcPr>
          <w:p w:rsidR="00A658DB" w:rsidRPr="00245892" w:rsidRDefault="00A658DB" w:rsidP="0068275D">
            <w:pPr>
              <w:spacing w:before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CA8407" wp14:editId="1F37BAD7">
                  <wp:extent cx="714375" cy="591820"/>
                  <wp:effectExtent l="0" t="0" r="9525" b="0"/>
                  <wp:docPr id="1" name="Рисунок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A658DB" w:rsidRPr="00FB1897" w:rsidRDefault="00A658DB" w:rsidP="0068275D">
            <w:pPr>
              <w:suppressAutoHyphens/>
              <w:spacing w:before="120" w:line="460" w:lineRule="exact"/>
              <w:rPr>
                <w:b/>
                <w:spacing w:val="-4"/>
                <w:w w:val="100"/>
                <w:sz w:val="40"/>
                <w:szCs w:val="40"/>
              </w:rPr>
            </w:pPr>
            <w:r w:rsidRPr="00FB1897">
              <w:rPr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FB1897">
              <w:rPr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:rsidR="00A658DB" w:rsidRPr="00245892" w:rsidRDefault="00A658DB" w:rsidP="0068275D">
            <w:pPr>
              <w:spacing w:before="240"/>
            </w:pPr>
            <w:proofErr w:type="spellStart"/>
            <w:r w:rsidRPr="00245892">
              <w:t>Distr</w:t>
            </w:r>
            <w:proofErr w:type="spellEnd"/>
            <w:r w:rsidRPr="00245892">
              <w:t xml:space="preserve">.: </w:t>
            </w:r>
            <w:bookmarkStart w:id="0" w:name="ПолеСоСписком1"/>
            <w:r w:rsidRPr="00245892">
              <w:fldChar w:fldCharType="begin">
                <w:ffData>
                  <w:name w:val="ПолеСоСписком1"/>
                  <w:enabled/>
                  <w:calcOnExit w:val="0"/>
                  <w:ddList>
                    <w:listEntry w:val="General"/>
                    <w:listEntry w:val="Limited"/>
                    <w:listEntry w:val="Restricted"/>
                  </w:ddList>
                </w:ffData>
              </w:fldChar>
            </w:r>
            <w:r w:rsidRPr="00245892">
              <w:instrText xml:space="preserve"> FORMDROPDOWN </w:instrText>
            </w:r>
            <w:r w:rsidR="002132B9">
              <w:fldChar w:fldCharType="separate"/>
            </w:r>
            <w:r w:rsidRPr="00245892">
              <w:fldChar w:fldCharType="end"/>
            </w:r>
            <w:bookmarkEnd w:id="0"/>
          </w:p>
          <w:p w:rsidR="00A658DB" w:rsidRPr="00245892" w:rsidRDefault="00A658DB" w:rsidP="0068275D">
            <w:r w:rsidRPr="00245892">
              <w:fldChar w:fldCharType="begin"/>
            </w:r>
            <w:r w:rsidRPr="00245892">
              <w:instrText xml:space="preserve"> FILLIN  "Введите дату документа" \* MERGEFORMAT </w:instrText>
            </w:r>
            <w:r w:rsidRPr="00245892">
              <w:fldChar w:fldCharType="separate"/>
            </w:r>
            <w:r w:rsidR="00350340">
              <w:t xml:space="preserve">12 </w:t>
            </w:r>
            <w:proofErr w:type="spellStart"/>
            <w:r w:rsidR="00350340">
              <w:t>December</w:t>
            </w:r>
            <w:proofErr w:type="spellEnd"/>
            <w:r w:rsidR="00350340">
              <w:t xml:space="preserve"> 2016</w:t>
            </w:r>
            <w:r w:rsidRPr="00245892">
              <w:fldChar w:fldCharType="end"/>
            </w:r>
          </w:p>
          <w:p w:rsidR="00A658DB" w:rsidRPr="00245892" w:rsidRDefault="00A658DB" w:rsidP="0068275D">
            <w:r w:rsidRPr="00245892">
              <w:t>Russian</w:t>
            </w:r>
          </w:p>
          <w:p w:rsidR="00A658DB" w:rsidRPr="00245892" w:rsidRDefault="00A658DB" w:rsidP="0068275D">
            <w:proofErr w:type="spellStart"/>
            <w:r w:rsidRPr="00245892">
              <w:t>Original</w:t>
            </w:r>
            <w:proofErr w:type="spellEnd"/>
            <w:r w:rsidRPr="00245892">
              <w:t xml:space="preserve">: </w:t>
            </w:r>
            <w:bookmarkStart w:id="1" w:name="ПолеСоСписком2"/>
            <w:r w:rsidRPr="00245892">
              <w:fldChar w:fldCharType="begin">
                <w:ffData>
                  <w:name w:val="ПолеСоСписком2"/>
                  <w:enabled/>
                  <w:calcOnExit w:val="0"/>
                  <w:ddList>
                    <w:listEntry w:val="English"/>
                    <w:listEntry w:val="French"/>
                    <w:listEntry w:val="Spanish"/>
                    <w:listEntry w:val="Arabic"/>
                    <w:listEntry w:val="Chinese"/>
                    <w:listEntry w:val="English/French"/>
                    <w:listEntry w:val="English and French"/>
                  </w:ddList>
                </w:ffData>
              </w:fldChar>
            </w:r>
            <w:r w:rsidRPr="00245892">
              <w:instrText xml:space="preserve"> FORMDROPDOWN </w:instrText>
            </w:r>
            <w:r w:rsidR="002132B9">
              <w:fldChar w:fldCharType="separate"/>
            </w:r>
            <w:r w:rsidRPr="00245892">
              <w:fldChar w:fldCharType="end"/>
            </w:r>
            <w:bookmarkEnd w:id="1"/>
          </w:p>
          <w:p w:rsidR="00A658DB" w:rsidRPr="00245892" w:rsidRDefault="00A658DB" w:rsidP="0068275D"/>
        </w:tc>
      </w:tr>
    </w:tbl>
    <w:p w:rsidR="00A658DB" w:rsidRDefault="00A658DB" w:rsidP="00A658DB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821924" w:rsidRPr="007A504E" w:rsidRDefault="00821924" w:rsidP="007A504E">
      <w:pPr>
        <w:spacing w:before="120" w:after="120"/>
        <w:rPr>
          <w:sz w:val="28"/>
          <w:szCs w:val="28"/>
        </w:rPr>
      </w:pPr>
      <w:r w:rsidRPr="007A504E">
        <w:rPr>
          <w:sz w:val="28"/>
          <w:szCs w:val="28"/>
        </w:rPr>
        <w:t>Комитет по внутреннему транспорту</w:t>
      </w:r>
    </w:p>
    <w:p w:rsidR="00821924" w:rsidRPr="007A504E" w:rsidRDefault="00821924" w:rsidP="007A504E">
      <w:pPr>
        <w:rPr>
          <w:b/>
        </w:rPr>
      </w:pPr>
      <w:r w:rsidRPr="007A504E">
        <w:rPr>
          <w:b/>
        </w:rPr>
        <w:t>Семьдесят девятая сессия</w:t>
      </w:r>
    </w:p>
    <w:p w:rsidR="00821924" w:rsidRPr="007A504E" w:rsidRDefault="00073935" w:rsidP="007A504E">
      <w:r>
        <w:t>Женева, 21–</w:t>
      </w:r>
      <w:r w:rsidR="00821924" w:rsidRPr="007A504E">
        <w:t>24 февраля 2017 года</w:t>
      </w:r>
      <w:r w:rsidR="00821924" w:rsidRPr="007A504E">
        <w:br/>
        <w:t>Пункт 4 b) предварительной повестки дня</w:t>
      </w:r>
      <w:r w:rsidR="00821924" w:rsidRPr="007A504E">
        <w:br/>
      </w:r>
      <w:r w:rsidR="00821924" w:rsidRPr="007A504E">
        <w:rPr>
          <w:b/>
        </w:rPr>
        <w:t>Стратегические вопросы горизонтальной политики</w:t>
      </w:r>
    </w:p>
    <w:p w:rsidR="00821924" w:rsidRPr="00821924" w:rsidRDefault="00821924" w:rsidP="007A504E">
      <w:pPr>
        <w:pStyle w:val="HChGR"/>
      </w:pPr>
      <w:r w:rsidRPr="00821924">
        <w:tab/>
      </w:r>
      <w:r w:rsidRPr="00821924">
        <w:tab/>
        <w:t xml:space="preserve">Аналитическая работа </w:t>
      </w:r>
      <w:bookmarkStart w:id="2" w:name="OLE_LINK3"/>
      <w:bookmarkStart w:id="3" w:name="OLE_LINK4"/>
      <w:r w:rsidRPr="00821924">
        <w:t>Европейской экономической комиссии Орга</w:t>
      </w:r>
      <w:r w:rsidR="007A504E">
        <w:t xml:space="preserve">низации Объединенных Наций </w:t>
      </w:r>
      <w:r w:rsidR="00073935">
        <w:br/>
      </w:r>
      <w:r w:rsidR="007A504E">
        <w:t>(ЕЭК</w:t>
      </w:r>
      <w:r w:rsidR="00C67EA9" w:rsidRPr="00C67EA9">
        <w:t xml:space="preserve"> </w:t>
      </w:r>
      <w:r w:rsidRPr="00821924">
        <w:t>ООН)</w:t>
      </w:r>
      <w:bookmarkEnd w:id="2"/>
      <w:bookmarkEnd w:id="3"/>
      <w:r w:rsidRPr="00821924">
        <w:t xml:space="preserve"> в области транспорта</w:t>
      </w:r>
    </w:p>
    <w:p w:rsidR="00821924" w:rsidRDefault="00821924" w:rsidP="007A504E">
      <w:pPr>
        <w:pStyle w:val="H1GR"/>
        <w:rPr>
          <w:lang w:val="en-US"/>
        </w:rPr>
      </w:pPr>
      <w:r w:rsidRPr="00821924">
        <w:tab/>
      </w:r>
      <w:r w:rsidRPr="00821924">
        <w:tab/>
        <w:t>Записка секретариата</w:t>
      </w:r>
    </w:p>
    <w:tbl>
      <w:tblPr>
        <w:tblStyle w:val="ae"/>
        <w:tblW w:w="0" w:type="auto"/>
        <w:tblBorders>
          <w:insideH w:val="none" w:sz="0" w:space="0" w:color="auto"/>
        </w:tblBorders>
        <w:tblLook w:val="05E0" w:firstRow="1" w:lastRow="1" w:firstColumn="1" w:lastColumn="1" w:noHBand="0" w:noVBand="1"/>
      </w:tblPr>
      <w:tblGrid>
        <w:gridCol w:w="9854"/>
      </w:tblGrid>
      <w:tr w:rsidR="00523A4F" w:rsidTr="00523A4F">
        <w:tc>
          <w:tcPr>
            <w:tcW w:w="9854" w:type="dxa"/>
            <w:shd w:val="clear" w:color="auto" w:fill="auto"/>
          </w:tcPr>
          <w:p w:rsidR="00523A4F" w:rsidRPr="00523A4F" w:rsidRDefault="00523A4F" w:rsidP="00523A4F">
            <w:pPr>
              <w:suppressAutoHyphens/>
              <w:spacing w:before="240" w:after="120"/>
              <w:ind w:left="255"/>
              <w:rPr>
                <w:i/>
                <w:sz w:val="24"/>
                <w:lang w:val="en-US"/>
              </w:rPr>
            </w:pPr>
            <w:r w:rsidRPr="00523A4F">
              <w:rPr>
                <w:i/>
                <w:sz w:val="24"/>
                <w:lang w:val="en-US"/>
              </w:rPr>
              <w:t>Резюме</w:t>
            </w:r>
          </w:p>
        </w:tc>
      </w:tr>
      <w:tr w:rsidR="00523A4F" w:rsidRPr="00523A4F" w:rsidTr="00523A4F">
        <w:tc>
          <w:tcPr>
            <w:tcW w:w="9854" w:type="dxa"/>
            <w:shd w:val="clear" w:color="auto" w:fill="auto"/>
          </w:tcPr>
          <w:p w:rsidR="00523A4F" w:rsidRPr="00523A4F" w:rsidRDefault="007A504E" w:rsidP="00523A4F">
            <w:pPr>
              <w:pStyle w:val="SingleTxtGR"/>
            </w:pPr>
            <w:r w:rsidRPr="006901F8">
              <w:tab/>
            </w:r>
            <w:r w:rsidR="00523A4F" w:rsidRPr="00523A4F">
              <w:t>В настоящей записке представлен краткий обзор аналитической работы, проведенной Отделом устойчивого транспорта Европейской экономической к</w:t>
            </w:r>
            <w:r w:rsidR="00523A4F" w:rsidRPr="00523A4F">
              <w:t>о</w:t>
            </w:r>
            <w:r w:rsidR="00523A4F" w:rsidRPr="00523A4F">
              <w:t>миссии Организации Объединенных Наций (ЕЭК ООН)</w:t>
            </w:r>
            <w:r w:rsidR="00C800F1">
              <w:t xml:space="preserve"> в</w:t>
            </w:r>
            <w:r w:rsidR="00523A4F" w:rsidRPr="00523A4F">
              <w:t xml:space="preserve"> 2016 году. Аналит</w:t>
            </w:r>
            <w:r w:rsidR="00523A4F" w:rsidRPr="00523A4F">
              <w:t>и</w:t>
            </w:r>
            <w:r w:rsidR="00523A4F" w:rsidRPr="00523A4F">
              <w:t>ческая работа включает исследования по актуальным вопросам в области транспорта, анализ, запрошенный официальными группами экспертов и цел</w:t>
            </w:r>
            <w:r w:rsidR="00523A4F" w:rsidRPr="00523A4F">
              <w:t>е</w:t>
            </w:r>
            <w:r w:rsidR="00523A4F" w:rsidRPr="00523A4F">
              <w:t>выми группами, аналитические документы, подготовленные в целях оказания поддержки мероприятиям, связанным с транспортными конвенциями ООН, и/или рабочим совещаниям по укреплению потенциала, а также аналитические исследования, закладывающие прочную основу для участия в различных пр</w:t>
            </w:r>
            <w:r w:rsidR="00523A4F" w:rsidRPr="00523A4F">
              <w:t>о</w:t>
            </w:r>
            <w:r w:rsidR="00523A4F" w:rsidRPr="00523A4F">
              <w:t>ектах или управления ими и являющиеся результатом такого участия или управления. В записке приводится краткая информация о работе, проделанной в рамках программы работы Рабочей группы по тенденциям и экономике тран</w:t>
            </w:r>
            <w:r w:rsidR="00523A4F" w:rsidRPr="00523A4F">
              <w:t>с</w:t>
            </w:r>
            <w:r w:rsidR="00523A4F" w:rsidRPr="00523A4F">
              <w:t>порта, а также в рамках Отдела устойчивого транспорта.</w:t>
            </w:r>
          </w:p>
        </w:tc>
      </w:tr>
      <w:tr w:rsidR="00523A4F" w:rsidRPr="00523A4F" w:rsidTr="00523A4F">
        <w:tc>
          <w:tcPr>
            <w:tcW w:w="9854" w:type="dxa"/>
            <w:shd w:val="clear" w:color="auto" w:fill="auto"/>
          </w:tcPr>
          <w:p w:rsidR="00523A4F" w:rsidRPr="00523A4F" w:rsidRDefault="007A504E" w:rsidP="00523A4F">
            <w:pPr>
              <w:pStyle w:val="SingleTxtGR"/>
            </w:pPr>
            <w:r w:rsidRPr="006901F8">
              <w:tab/>
            </w:r>
            <w:r w:rsidR="00523A4F" w:rsidRPr="00523A4F">
              <w:t xml:space="preserve">Члены Комитета, возможно, пожелают </w:t>
            </w:r>
            <w:r w:rsidR="00523A4F" w:rsidRPr="00523A4F">
              <w:rPr>
                <w:b/>
                <w:bCs/>
              </w:rPr>
              <w:t>дать указания</w:t>
            </w:r>
            <w:r w:rsidR="00523A4F" w:rsidRPr="00523A4F">
              <w:t xml:space="preserve"> относительно б</w:t>
            </w:r>
            <w:r w:rsidR="00523A4F" w:rsidRPr="00523A4F">
              <w:t>у</w:t>
            </w:r>
            <w:r w:rsidR="00523A4F" w:rsidRPr="00523A4F">
              <w:t>дущих направлений аналитической работы в области транспорта.</w:t>
            </w:r>
          </w:p>
        </w:tc>
      </w:tr>
      <w:tr w:rsidR="00523A4F" w:rsidRPr="00523A4F" w:rsidTr="00523A4F">
        <w:tc>
          <w:tcPr>
            <w:tcW w:w="9854" w:type="dxa"/>
            <w:shd w:val="clear" w:color="auto" w:fill="auto"/>
          </w:tcPr>
          <w:p w:rsidR="00523A4F" w:rsidRPr="00523A4F" w:rsidRDefault="00523A4F" w:rsidP="00523A4F"/>
        </w:tc>
      </w:tr>
    </w:tbl>
    <w:p w:rsidR="00523A4F" w:rsidRPr="00523A4F" w:rsidRDefault="00523A4F" w:rsidP="00523A4F"/>
    <w:p w:rsidR="00821924" w:rsidRPr="00821924" w:rsidRDefault="00821924" w:rsidP="00717317">
      <w:pPr>
        <w:pStyle w:val="HChGR"/>
      </w:pPr>
      <w:r w:rsidRPr="00821924">
        <w:lastRenderedPageBreak/>
        <w:tab/>
      </w:r>
      <w:r w:rsidRPr="00821924">
        <w:rPr>
          <w:lang w:val="en-GB"/>
        </w:rPr>
        <w:t>I</w:t>
      </w:r>
      <w:r w:rsidRPr="00821924">
        <w:t>.</w:t>
      </w:r>
      <w:r w:rsidRPr="00821924">
        <w:tab/>
      </w:r>
      <w:r w:rsidRPr="00717317">
        <w:t>Аналитическая</w:t>
      </w:r>
      <w:r w:rsidR="00073935">
        <w:t xml:space="preserve"> работа и рабочие совещания по </w:t>
      </w:r>
      <w:r w:rsidRPr="00821924">
        <w:t xml:space="preserve">укреплению потенциала, проводимые Рабочей группой по </w:t>
      </w:r>
      <w:r w:rsidRPr="00717317">
        <w:t>тенденциям</w:t>
      </w:r>
      <w:r w:rsidRPr="00821924">
        <w:t xml:space="preserve"> и экономике транспорта</w:t>
      </w:r>
    </w:p>
    <w:p w:rsidR="00821924" w:rsidRPr="00821924" w:rsidRDefault="00821924" w:rsidP="00821924">
      <w:pPr>
        <w:pStyle w:val="SingleTxtGR"/>
      </w:pPr>
      <w:r w:rsidRPr="00821924">
        <w:t>1.</w:t>
      </w:r>
      <w:r w:rsidRPr="00821924">
        <w:tab/>
        <w:t>Рабочая группа по тенденциям и экономике транспорта (</w:t>
      </w:r>
      <w:r w:rsidRPr="00821924">
        <w:rPr>
          <w:lang w:val="en-GB"/>
        </w:rPr>
        <w:t>WP</w:t>
      </w:r>
      <w:r w:rsidRPr="00821924">
        <w:t>.5) предста</w:t>
      </w:r>
      <w:r w:rsidRPr="00821924">
        <w:t>в</w:t>
      </w:r>
      <w:r w:rsidRPr="00821924">
        <w:t>ляет собой форум для обмена опытом и идеями относительно прогресса и ко</w:t>
      </w:r>
      <w:r w:rsidRPr="00821924">
        <w:t>н</w:t>
      </w:r>
      <w:r w:rsidRPr="00821924">
        <w:t xml:space="preserve">кретных вызовов в области устойчивого внутреннего транспорта. Ее мандат позволяет ей играть уникальную роль </w:t>
      </w:r>
      <w:r w:rsidR="00C67EA9">
        <w:t>«</w:t>
      </w:r>
      <w:r w:rsidRPr="00821924">
        <w:t>мозгового центра</w:t>
      </w:r>
      <w:r w:rsidR="00C67EA9">
        <w:t>»</w:t>
      </w:r>
      <w:r w:rsidRPr="00821924">
        <w:t xml:space="preserve"> в рассмотрении в</w:t>
      </w:r>
      <w:r w:rsidRPr="00821924">
        <w:t>о</w:t>
      </w:r>
      <w:r w:rsidRPr="00821924">
        <w:t>просов перевозок в рамках Комитета по внутреннему транспорту (далее: Ком</w:t>
      </w:r>
      <w:r w:rsidRPr="00821924">
        <w:t>и</w:t>
      </w:r>
      <w:r w:rsidRPr="00821924">
        <w:t>тета или КВТ).</w:t>
      </w:r>
    </w:p>
    <w:p w:rsidR="00821924" w:rsidRPr="00821924" w:rsidRDefault="00821924" w:rsidP="00821924">
      <w:pPr>
        <w:pStyle w:val="SingleTxtGR"/>
      </w:pPr>
      <w:r w:rsidRPr="00821924">
        <w:t>2.</w:t>
      </w:r>
      <w:r w:rsidRPr="00821924">
        <w:tab/>
        <w:t>В качестве такового он предусматривает: выявление глобальных тенде</w:t>
      </w:r>
      <w:r w:rsidRPr="00821924">
        <w:t>н</w:t>
      </w:r>
      <w:r w:rsidRPr="00821924">
        <w:t>ций и изменений, которые могут иметь важные последствия для транспортного сектора, а также проблем, с которыми сталкивается этот сектор; проведение о</w:t>
      </w:r>
      <w:r w:rsidRPr="00821924">
        <w:t>б</w:t>
      </w:r>
      <w:r w:rsidRPr="00821924">
        <w:t>зоров и представление анализа указанных факторов на основе информации, п</w:t>
      </w:r>
      <w:r w:rsidRPr="00821924">
        <w:t>о</w:t>
      </w:r>
      <w:r w:rsidRPr="00821924">
        <w:t>лученной от государств-членов; и представление на основе консенсуса соотве</w:t>
      </w:r>
      <w:r w:rsidRPr="00821924">
        <w:t>т</w:t>
      </w:r>
      <w:r w:rsidRPr="00821924">
        <w:t>ствующих рекомендаций в области политики, которые должны способствовать созданию устойчивых транспортных систем.</w:t>
      </w:r>
    </w:p>
    <w:p w:rsidR="00821924" w:rsidRPr="00821924" w:rsidRDefault="00821924" w:rsidP="00717317">
      <w:pPr>
        <w:pStyle w:val="H1GR"/>
      </w:pPr>
      <w:r w:rsidRPr="00821924">
        <w:tab/>
      </w:r>
      <w:r w:rsidRPr="00821924">
        <w:rPr>
          <w:lang w:val="en-GB"/>
        </w:rPr>
        <w:t>A</w:t>
      </w:r>
      <w:r w:rsidRPr="00821924">
        <w:t>.</w:t>
      </w:r>
      <w:r w:rsidRPr="00821924">
        <w:tab/>
        <w:t xml:space="preserve">Публикации и </w:t>
      </w:r>
      <w:r w:rsidRPr="00717317">
        <w:t>исследования</w:t>
      </w:r>
    </w:p>
    <w:p w:rsidR="00821924" w:rsidRPr="00821924" w:rsidRDefault="00821924" w:rsidP="00717317">
      <w:pPr>
        <w:pStyle w:val="H23GR"/>
      </w:pPr>
      <w:r w:rsidRPr="00821924">
        <w:tab/>
      </w:r>
      <w:r w:rsidRPr="00821924">
        <w:tab/>
        <w:t xml:space="preserve">Тенденции и </w:t>
      </w:r>
      <w:r w:rsidRPr="00717317">
        <w:t>экономика</w:t>
      </w:r>
      <w:r w:rsidRPr="00821924">
        <w:t xml:space="preserve"> транспорта в 2014</w:t>
      </w:r>
      <w:r w:rsidR="00717317" w:rsidRPr="00717317">
        <w:t>–</w:t>
      </w:r>
      <w:r w:rsidRPr="00821924">
        <w:t>2015 годах: финансирование транспортной инфраструктуры</w:t>
      </w:r>
    </w:p>
    <w:p w:rsidR="00821924" w:rsidRPr="00821924" w:rsidRDefault="00821924" w:rsidP="00821924">
      <w:pPr>
        <w:pStyle w:val="SingleTxtGR"/>
      </w:pPr>
      <w:r w:rsidRPr="00821924">
        <w:t>3.</w:t>
      </w:r>
      <w:r w:rsidRPr="00821924">
        <w:tab/>
        <w:t xml:space="preserve">В этой публикации будут использованы результаты рабочих совещаний, организованных в ходе сессии Комитета и его сегмента по вопросам политики в 2013 году, в том числе в ходе сессий </w:t>
      </w:r>
      <w:r w:rsidRPr="00821924">
        <w:rPr>
          <w:lang w:val="en-GB"/>
        </w:rPr>
        <w:t>WP</w:t>
      </w:r>
      <w:r w:rsidRPr="00821924">
        <w:t xml:space="preserve">.5, проведенных за последние два года. Речь идет о следующих темах: </w:t>
      </w:r>
      <w:r w:rsidR="00C67EA9">
        <w:t>«</w:t>
      </w:r>
      <w:r w:rsidRPr="00821924">
        <w:t>Финансирование транспортной инфраструкт</w:t>
      </w:r>
      <w:r w:rsidRPr="00821924">
        <w:t>у</w:t>
      </w:r>
      <w:r w:rsidRPr="00821924">
        <w:t>ры</w:t>
      </w:r>
      <w:r w:rsidR="00C67EA9">
        <w:t>»</w:t>
      </w:r>
      <w:r w:rsidRPr="00821924">
        <w:t xml:space="preserve"> и </w:t>
      </w:r>
      <w:r w:rsidR="00C67EA9">
        <w:t>«</w:t>
      </w:r>
      <w:r w:rsidRPr="00821924">
        <w:t>Передовой опыт и новые инструменты финансирования транспортной инфраструктуры</w:t>
      </w:r>
      <w:r w:rsidR="00C67EA9">
        <w:t>»</w:t>
      </w:r>
      <w:r w:rsidRPr="00821924">
        <w:t>. В настоящее время осуществляется сбор данных на основе вопросника, одобренного Рабочей группой на сессии 2015 года. В это исслед</w:t>
      </w:r>
      <w:r w:rsidRPr="00821924">
        <w:t>о</w:t>
      </w:r>
      <w:r w:rsidRPr="00821924">
        <w:t>вание будут включены данные, результаты анализа и сообщения, полученные в рамках предварительного и основного технико-экономического обоснования приоритетных инфраструктурных проектов от правительств государств-членов, участвующих в проектах по евро-азиатским транспортным связям (ЕАТС), Трансъевропейской автомагистрали (ТЕА) и Трансъевропейской железнод</w:t>
      </w:r>
      <w:r w:rsidRPr="00821924">
        <w:t>о</w:t>
      </w:r>
      <w:r w:rsidRPr="00821924">
        <w:t>рожной магистрали (ТЕЖ), и оно будет сосредоточено, в частности, на след</w:t>
      </w:r>
      <w:r w:rsidRPr="00821924">
        <w:t>у</w:t>
      </w:r>
      <w:r w:rsidRPr="00821924">
        <w:t>ющих областях:</w:t>
      </w:r>
    </w:p>
    <w:p w:rsidR="00821924" w:rsidRPr="00821924" w:rsidRDefault="00717317" w:rsidP="00821924">
      <w:pPr>
        <w:pStyle w:val="SingleTxtGR"/>
      </w:pPr>
      <w:r w:rsidRPr="006901F8">
        <w:tab/>
      </w:r>
      <w:r w:rsidR="00821924" w:rsidRPr="00821924">
        <w:rPr>
          <w:lang w:val="en-GB"/>
        </w:rPr>
        <w:t>a</w:t>
      </w:r>
      <w:r>
        <w:t>)</w:t>
      </w:r>
      <w:r w:rsidRPr="00717317">
        <w:tab/>
      </w:r>
      <w:proofErr w:type="gramStart"/>
      <w:r w:rsidR="00821924" w:rsidRPr="00821924">
        <w:t>оптимальной</w:t>
      </w:r>
      <w:proofErr w:type="gramEnd"/>
      <w:r w:rsidR="00821924" w:rsidRPr="00821924">
        <w:t xml:space="preserve"> практике или инновационных моделях в области ф</w:t>
      </w:r>
      <w:r w:rsidR="00821924" w:rsidRPr="00821924">
        <w:t>и</w:t>
      </w:r>
      <w:r w:rsidR="00821924" w:rsidRPr="00821924">
        <w:t>нансирования транспортной инфраструктуры;</w:t>
      </w:r>
    </w:p>
    <w:p w:rsidR="00821924" w:rsidRPr="00821924" w:rsidRDefault="00717317" w:rsidP="00821924">
      <w:pPr>
        <w:pStyle w:val="SingleTxtGR"/>
      </w:pPr>
      <w:r w:rsidRPr="006901F8">
        <w:tab/>
      </w:r>
      <w:r w:rsidR="00821924" w:rsidRPr="00821924">
        <w:rPr>
          <w:lang w:val="en-GB"/>
        </w:rPr>
        <w:t>b</w:t>
      </w:r>
      <w:r>
        <w:t>)</w:t>
      </w:r>
      <w:r w:rsidRPr="00717317">
        <w:tab/>
      </w:r>
      <w:proofErr w:type="gramStart"/>
      <w:r w:rsidR="00821924" w:rsidRPr="00821924">
        <w:t>оптимальной</w:t>
      </w:r>
      <w:proofErr w:type="gramEnd"/>
      <w:r w:rsidR="00821924" w:rsidRPr="00821924">
        <w:t xml:space="preserve"> практике среднесрочного и долгосрочного планир</w:t>
      </w:r>
      <w:r w:rsidR="00821924" w:rsidRPr="00821924">
        <w:t>о</w:t>
      </w:r>
      <w:r w:rsidR="00821924" w:rsidRPr="00821924">
        <w:t>вания таких проектов, управления ими и их осуществления;</w:t>
      </w:r>
    </w:p>
    <w:p w:rsidR="00821924" w:rsidRPr="00821924" w:rsidRDefault="00717317" w:rsidP="00821924">
      <w:pPr>
        <w:pStyle w:val="SingleTxtGR"/>
      </w:pPr>
      <w:r w:rsidRPr="006901F8">
        <w:tab/>
      </w:r>
      <w:r w:rsidR="00821924" w:rsidRPr="00821924">
        <w:rPr>
          <w:lang w:val="en-GB"/>
        </w:rPr>
        <w:t>c</w:t>
      </w:r>
      <w:r>
        <w:t>)</w:t>
      </w:r>
      <w:r w:rsidRPr="00717317">
        <w:tab/>
      </w:r>
      <w:proofErr w:type="gramStart"/>
      <w:r w:rsidR="00821924" w:rsidRPr="00821924">
        <w:t>конкретном</w:t>
      </w:r>
      <w:proofErr w:type="gramEnd"/>
      <w:r w:rsidR="00821924" w:rsidRPr="00821924">
        <w:t xml:space="preserve"> национальном опыте финансирования транспортной инфраструктуры, включая примеры конкретных исследований, проводившихся для целей таких проектов, типы финансирования и данные, представленные правительствами;</w:t>
      </w:r>
    </w:p>
    <w:p w:rsidR="00821924" w:rsidRPr="00821924" w:rsidRDefault="00717317" w:rsidP="00821924">
      <w:pPr>
        <w:pStyle w:val="SingleTxtGR"/>
      </w:pPr>
      <w:r w:rsidRPr="006901F8">
        <w:tab/>
      </w:r>
      <w:r w:rsidR="00821924" w:rsidRPr="00821924">
        <w:rPr>
          <w:lang w:val="en-GB"/>
        </w:rPr>
        <w:t>d</w:t>
      </w:r>
      <w:r w:rsidR="00821924" w:rsidRPr="00821924">
        <w:t>)</w:t>
      </w:r>
      <w:r w:rsidRPr="00717317">
        <w:tab/>
      </w:r>
      <w:proofErr w:type="gramStart"/>
      <w:r w:rsidR="00821924" w:rsidRPr="00821924">
        <w:t>инвестиционных</w:t>
      </w:r>
      <w:proofErr w:type="gramEnd"/>
      <w:r w:rsidR="00821924" w:rsidRPr="00821924">
        <w:t xml:space="preserve"> портфелях международных финансовых учрежд</w:t>
      </w:r>
      <w:r w:rsidR="00821924" w:rsidRPr="00821924">
        <w:t>е</w:t>
      </w:r>
      <w:r w:rsidR="00821924" w:rsidRPr="00821924">
        <w:t>ний и других доноров.</w:t>
      </w:r>
    </w:p>
    <w:p w:rsidR="00821924" w:rsidRPr="00821924" w:rsidRDefault="00821924" w:rsidP="00073935">
      <w:pPr>
        <w:pStyle w:val="H1GR"/>
      </w:pPr>
      <w:r w:rsidRPr="00821924">
        <w:lastRenderedPageBreak/>
        <w:tab/>
      </w:r>
      <w:r w:rsidRPr="00821924">
        <w:rPr>
          <w:lang w:val="en-GB"/>
        </w:rPr>
        <w:t>B</w:t>
      </w:r>
      <w:r w:rsidRPr="00821924">
        <w:t>.</w:t>
      </w:r>
      <w:r w:rsidRPr="00821924">
        <w:tab/>
      </w:r>
      <w:r w:rsidRPr="00073935">
        <w:t>Рабочие</w:t>
      </w:r>
      <w:r w:rsidRPr="00821924">
        <w:t xml:space="preserve"> совещания</w:t>
      </w:r>
    </w:p>
    <w:p w:rsidR="00821924" w:rsidRPr="00821924" w:rsidRDefault="00821924" w:rsidP="00073935">
      <w:pPr>
        <w:pStyle w:val="H23GR"/>
      </w:pPr>
      <w:r w:rsidRPr="00821924">
        <w:tab/>
        <w:t>1.</w:t>
      </w:r>
      <w:r w:rsidRPr="00821924">
        <w:tab/>
        <w:t xml:space="preserve">Рабочее </w:t>
      </w:r>
      <w:r w:rsidRPr="00073935">
        <w:t>совещание</w:t>
      </w:r>
      <w:r w:rsidRPr="00821924">
        <w:t xml:space="preserve"> на тему: </w:t>
      </w:r>
      <w:r w:rsidR="00C67EA9">
        <w:t>«</w:t>
      </w:r>
      <w:r w:rsidRPr="00821924">
        <w:t>Транспортные исследования и инновации</w:t>
      </w:r>
      <w:r w:rsidR="00C67EA9">
        <w:t>»</w:t>
      </w:r>
    </w:p>
    <w:p w:rsidR="00821924" w:rsidRPr="00821924" w:rsidRDefault="00821924" w:rsidP="00821924">
      <w:pPr>
        <w:pStyle w:val="SingleTxtGR"/>
      </w:pPr>
      <w:r w:rsidRPr="00821924">
        <w:t>4.</w:t>
      </w:r>
      <w:r w:rsidRPr="00821924">
        <w:tab/>
        <w:t>На этом рабочем совещании было отмечено важное значение научно-исследовательской деятельности для развития перевозок, и особенно для созд</w:t>
      </w:r>
      <w:r w:rsidRPr="00821924">
        <w:t>а</w:t>
      </w:r>
      <w:r w:rsidRPr="00821924">
        <w:t xml:space="preserve">ния инновационного потенциала. Были представлены результаты реализации различных </w:t>
      </w:r>
      <w:bookmarkStart w:id="4" w:name="OLE_LINK7"/>
      <w:bookmarkStart w:id="5" w:name="OLE_LINK8"/>
      <w:r w:rsidRPr="00821924">
        <w:t>исследовательских проектов на транспорте</w:t>
      </w:r>
      <w:bookmarkEnd w:id="4"/>
      <w:bookmarkEnd w:id="5"/>
      <w:r w:rsidRPr="00821924">
        <w:t>, а также конечные пр</w:t>
      </w:r>
      <w:r w:rsidRPr="00821924">
        <w:t>о</w:t>
      </w:r>
      <w:r w:rsidRPr="00821924">
        <w:t xml:space="preserve">дукты и механизмы, базирующиеся на этих исследовательских проектах. Были проиллюстрированы и обсуждены трудности, связанные с увязкой результатов транспортных исследований с запросами рынков. </w:t>
      </w:r>
    </w:p>
    <w:p w:rsidR="00821924" w:rsidRPr="00821924" w:rsidRDefault="00821924" w:rsidP="00821924">
      <w:pPr>
        <w:pStyle w:val="SingleTxtGR"/>
      </w:pPr>
      <w:r w:rsidRPr="00821924">
        <w:t>5.</w:t>
      </w:r>
      <w:r w:rsidRPr="00821924">
        <w:tab/>
        <w:t>Участники:</w:t>
      </w:r>
    </w:p>
    <w:p w:rsidR="00821924" w:rsidRPr="00821924" w:rsidRDefault="0068275D" w:rsidP="00821924">
      <w:pPr>
        <w:pStyle w:val="SingleTxtGR"/>
      </w:pPr>
      <w:r w:rsidRPr="006901F8">
        <w:tab/>
      </w:r>
      <w:r w:rsidR="00821924" w:rsidRPr="00821924">
        <w:rPr>
          <w:lang w:val="en-GB"/>
        </w:rPr>
        <w:t>a</w:t>
      </w:r>
      <w:r w:rsidR="00821924" w:rsidRPr="00821924">
        <w:t>)</w:t>
      </w:r>
      <w:r w:rsidR="00821924" w:rsidRPr="00821924">
        <w:tab/>
      </w:r>
      <w:proofErr w:type="gramStart"/>
      <w:r w:rsidR="00821924" w:rsidRPr="00821924">
        <w:t>приняли</w:t>
      </w:r>
      <w:proofErr w:type="gramEnd"/>
      <w:r w:rsidR="00821924" w:rsidRPr="00821924">
        <w:t xml:space="preserve"> к сведению результаты реализации исследовательских проектов на транспорте, инноваций и технологических достижений в регионе ЕЭК:</w:t>
      </w:r>
    </w:p>
    <w:p w:rsidR="00821924" w:rsidRPr="00821924" w:rsidRDefault="008643D5" w:rsidP="00AB5718">
      <w:pPr>
        <w:pStyle w:val="Bullet2GR"/>
      </w:pPr>
      <w:r>
        <w:t>Бело</w:t>
      </w:r>
      <w:r w:rsidR="00821924" w:rsidRPr="00821924">
        <w:t xml:space="preserve">русский научно-исследовательский институт транспорта </w:t>
      </w:r>
      <w:r w:rsidR="00C67EA9">
        <w:t>«</w:t>
      </w:r>
      <w:r w:rsidR="00821924" w:rsidRPr="00821924">
        <w:t>ТРАНСТЕХНИКА</w:t>
      </w:r>
      <w:r w:rsidR="00C67EA9">
        <w:t>»</w:t>
      </w:r>
      <w:r w:rsidR="00821924" w:rsidRPr="00821924">
        <w:t xml:space="preserve"> представил модель повышения эффективн</w:t>
      </w:r>
      <w:r w:rsidR="00821924" w:rsidRPr="00821924">
        <w:t>о</w:t>
      </w:r>
      <w:r w:rsidR="00821924" w:rsidRPr="00821924">
        <w:t>сти па</w:t>
      </w:r>
      <w:r w:rsidR="00821924" w:rsidRPr="00821924">
        <w:t>с</w:t>
      </w:r>
      <w:r w:rsidR="00821924" w:rsidRPr="00821924">
        <w:t>сажирских перевозок;</w:t>
      </w:r>
    </w:p>
    <w:p w:rsidR="00821924" w:rsidRPr="00821924" w:rsidRDefault="00821924" w:rsidP="00AB5718">
      <w:pPr>
        <w:pStyle w:val="Bullet2GR"/>
      </w:pPr>
      <w:r w:rsidRPr="00821924">
        <w:t xml:space="preserve">инновационный центр интеллектуальной мобильности </w:t>
      </w:r>
      <w:r w:rsidR="00C67EA9">
        <w:t>«</w:t>
      </w:r>
      <w:proofErr w:type="spellStart"/>
      <w:r w:rsidRPr="00821924">
        <w:t>Трэнспорт</w:t>
      </w:r>
      <w:proofErr w:type="spellEnd"/>
      <w:r w:rsidRPr="00821924">
        <w:t xml:space="preserve"> </w:t>
      </w:r>
      <w:proofErr w:type="spellStart"/>
      <w:r w:rsidRPr="00821924">
        <w:t>системз</w:t>
      </w:r>
      <w:proofErr w:type="spellEnd"/>
      <w:r w:rsidRPr="00821924">
        <w:t xml:space="preserve"> </w:t>
      </w:r>
      <w:proofErr w:type="spellStart"/>
      <w:r w:rsidRPr="00821924">
        <w:t>кэтепалт</w:t>
      </w:r>
      <w:proofErr w:type="spellEnd"/>
      <w:r w:rsidR="00C67EA9">
        <w:t>»</w:t>
      </w:r>
      <w:r w:rsidRPr="00821924">
        <w:t xml:space="preserve"> продемонстрировал используемые им способы создания условий, позволяющих обеспечивать транспортные инн</w:t>
      </w:r>
      <w:r w:rsidRPr="00821924">
        <w:t>о</w:t>
      </w:r>
      <w:r w:rsidRPr="00821924">
        <w:t>вации;</w:t>
      </w:r>
    </w:p>
    <w:p w:rsidR="00821924" w:rsidRPr="00821924" w:rsidRDefault="00821924" w:rsidP="00AB5718">
      <w:pPr>
        <w:pStyle w:val="Bullet2GR"/>
      </w:pPr>
      <w:r w:rsidRPr="00821924">
        <w:t>Греческий институт транспорта сосредоточил внимание на сущ</w:t>
      </w:r>
      <w:r w:rsidRPr="00821924">
        <w:t>е</w:t>
      </w:r>
      <w:r w:rsidRPr="00821924">
        <w:t>ствующих вызовах, связанных с реализацией результатов тран</w:t>
      </w:r>
      <w:r w:rsidRPr="00821924">
        <w:t>с</w:t>
      </w:r>
      <w:r w:rsidRPr="00821924">
        <w:t>портных иссл</w:t>
      </w:r>
      <w:r w:rsidRPr="00821924">
        <w:t>е</w:t>
      </w:r>
      <w:r w:rsidRPr="00821924">
        <w:t>дований;</w:t>
      </w:r>
    </w:p>
    <w:p w:rsidR="00821924" w:rsidRPr="00821924" w:rsidRDefault="00821924" w:rsidP="00AB5718">
      <w:pPr>
        <w:pStyle w:val="Bullet2GR"/>
      </w:pPr>
      <w:r w:rsidRPr="00821924">
        <w:t xml:space="preserve">в рамках системы электронной автомагистрали компании </w:t>
      </w:r>
      <w:r w:rsidR="00C67EA9">
        <w:t>«</w:t>
      </w:r>
      <w:r w:rsidRPr="00821924">
        <w:t>Сименс</w:t>
      </w:r>
      <w:r w:rsidR="00C67EA9">
        <w:t>»</w:t>
      </w:r>
      <w:r w:rsidRPr="00821924">
        <w:t xml:space="preserve"> были представлены перевозки на электрифицированных тран</w:t>
      </w:r>
      <w:r w:rsidRPr="00821924">
        <w:t>с</w:t>
      </w:r>
      <w:r w:rsidRPr="00821924">
        <w:t>портных средствах большой грузоподъемности и новые типы гр</w:t>
      </w:r>
      <w:r w:rsidRPr="00821924">
        <w:t>у</w:t>
      </w:r>
      <w:r w:rsidRPr="00821924">
        <w:t>зовиков, способных передвигаться с использованием электроэне</w:t>
      </w:r>
      <w:r w:rsidRPr="00821924">
        <w:t>р</w:t>
      </w:r>
      <w:r w:rsidRPr="00821924">
        <w:t>гии;</w:t>
      </w:r>
    </w:p>
    <w:p w:rsidR="00821924" w:rsidRPr="00821924" w:rsidRDefault="00821924" w:rsidP="00AB5718">
      <w:pPr>
        <w:pStyle w:val="Bullet2GR"/>
      </w:pPr>
      <w:r w:rsidRPr="00821924">
        <w:t>Институт универсальной метеорологии (УБИМЕТ) представил м</w:t>
      </w:r>
      <w:r w:rsidRPr="00821924">
        <w:t>а</w:t>
      </w:r>
      <w:r w:rsidRPr="00821924">
        <w:t>териалы с упором на анализ погодных условий и проиллюстрир</w:t>
      </w:r>
      <w:r w:rsidRPr="00821924">
        <w:t>о</w:t>
      </w:r>
      <w:r w:rsidRPr="00821924">
        <w:t>вал различные случаи использования высокоточных метеоролог</w:t>
      </w:r>
      <w:r w:rsidRPr="00821924">
        <w:t>и</w:t>
      </w:r>
      <w:r w:rsidRPr="00821924">
        <w:t>ческих данных;</w:t>
      </w:r>
    </w:p>
    <w:p w:rsidR="00821924" w:rsidRPr="00821924" w:rsidRDefault="00821924" w:rsidP="00AB5718">
      <w:pPr>
        <w:pStyle w:val="Bullet2GR"/>
      </w:pPr>
      <w:r w:rsidRPr="00821924">
        <w:t>Региональный экологический центр представил методику быстрой оценки воздействия климата на транспортные коридоры, включая отрезок Мадрид–Лиссабон, а также инициативу устойчивого пр</w:t>
      </w:r>
      <w:r w:rsidRPr="00821924">
        <w:t>и</w:t>
      </w:r>
      <w:r w:rsidRPr="00821924">
        <w:t>городного транспортного сообщения и механизм мониторинга п</w:t>
      </w:r>
      <w:r w:rsidRPr="00821924">
        <w:t>е</w:t>
      </w:r>
      <w:r w:rsidRPr="00821924">
        <w:t>ревозок;</w:t>
      </w:r>
    </w:p>
    <w:p w:rsidR="00821924" w:rsidRPr="00821924" w:rsidRDefault="00821924" w:rsidP="00AB5718">
      <w:pPr>
        <w:pStyle w:val="Bullet2GR"/>
      </w:pPr>
      <w:r w:rsidRPr="00821924">
        <w:t>Университет Хельсинки представил проводящееся междисципл</w:t>
      </w:r>
      <w:r w:rsidRPr="00821924">
        <w:t>и</w:t>
      </w:r>
      <w:r w:rsidRPr="00821924">
        <w:t>нарное исследование в контексте правовых положений об устойч</w:t>
      </w:r>
      <w:r w:rsidRPr="00821924">
        <w:t>и</w:t>
      </w:r>
      <w:r w:rsidRPr="00821924">
        <w:t>вых перево</w:t>
      </w:r>
      <w:r w:rsidRPr="00821924">
        <w:t>з</w:t>
      </w:r>
      <w:r w:rsidRPr="00821924">
        <w:t>ках и материально-технического обеспечения;</w:t>
      </w:r>
    </w:p>
    <w:p w:rsidR="00821924" w:rsidRPr="00821924" w:rsidRDefault="00821924" w:rsidP="00AB5718">
      <w:pPr>
        <w:pStyle w:val="Bullet2GR"/>
      </w:pPr>
      <w:r w:rsidRPr="00821924">
        <w:t>Московский государственный уни</w:t>
      </w:r>
      <w:r w:rsidR="008643D5">
        <w:t>верситет путей сообщения пр</w:t>
      </w:r>
      <w:r w:rsidR="008643D5">
        <w:t>о</w:t>
      </w:r>
      <w:r w:rsidR="008643D5">
        <w:t>ил</w:t>
      </w:r>
      <w:r w:rsidRPr="00821924">
        <w:t>люстрировал новые подходы к организации доставки железнод</w:t>
      </w:r>
      <w:r w:rsidRPr="00821924">
        <w:t>о</w:t>
      </w:r>
      <w:r w:rsidRPr="00821924">
        <w:t>рожных гр</w:t>
      </w:r>
      <w:r w:rsidRPr="00821924">
        <w:t>у</w:t>
      </w:r>
      <w:r w:rsidRPr="00821924">
        <w:t>зов в международном сообщении;</w:t>
      </w:r>
    </w:p>
    <w:p w:rsidR="00821924" w:rsidRPr="00821924" w:rsidRDefault="00821924" w:rsidP="00AB5718">
      <w:pPr>
        <w:pStyle w:val="Bullet2GR"/>
      </w:pPr>
      <w:r w:rsidRPr="00821924">
        <w:t>Фракийский университет им. Демокрита представил материалы с упором на новую методику и механизм оценки воздействия тран</w:t>
      </w:r>
      <w:r w:rsidRPr="00821924">
        <w:t>с</w:t>
      </w:r>
      <w:r w:rsidRPr="00821924">
        <w:t>порта на экон</w:t>
      </w:r>
      <w:r w:rsidRPr="00821924">
        <w:t>о</w:t>
      </w:r>
      <w:r w:rsidRPr="00821924">
        <w:t>мику;</w:t>
      </w:r>
    </w:p>
    <w:p w:rsidR="00821924" w:rsidRPr="00821924" w:rsidRDefault="000307AC" w:rsidP="00821924">
      <w:pPr>
        <w:pStyle w:val="SingleTxtGR"/>
      </w:pPr>
      <w:r w:rsidRPr="006901F8">
        <w:lastRenderedPageBreak/>
        <w:tab/>
      </w:r>
      <w:r w:rsidR="00821924" w:rsidRPr="00821924">
        <w:rPr>
          <w:lang w:val="en-GB"/>
        </w:rPr>
        <w:t>b</w:t>
      </w:r>
      <w:r w:rsidR="00821924" w:rsidRPr="00821924">
        <w:t>)</w:t>
      </w:r>
      <w:r w:rsidR="00821924" w:rsidRPr="00821924">
        <w:tab/>
      </w:r>
      <w:proofErr w:type="gramStart"/>
      <w:r w:rsidR="00821924" w:rsidRPr="00821924">
        <w:t>согласились</w:t>
      </w:r>
      <w:proofErr w:type="gramEnd"/>
      <w:r w:rsidR="00821924" w:rsidRPr="00821924">
        <w:t xml:space="preserve"> с тем, что для получения социальной пользы от им</w:t>
      </w:r>
      <w:r w:rsidR="00821924" w:rsidRPr="00821924">
        <w:t>е</w:t>
      </w:r>
      <w:r w:rsidR="00821924" w:rsidRPr="00821924">
        <w:t>ющихся знаний следует обеспечить последовательность и непрерывность по</w:t>
      </w:r>
      <w:r w:rsidR="00821924" w:rsidRPr="00821924">
        <w:t>д</w:t>
      </w:r>
      <w:r w:rsidR="00821924" w:rsidRPr="00821924">
        <w:t>держки и стимулирования инноваций;</w:t>
      </w:r>
    </w:p>
    <w:p w:rsidR="00821924" w:rsidRPr="00821924" w:rsidRDefault="000307AC" w:rsidP="00821924">
      <w:pPr>
        <w:pStyle w:val="SingleTxtGR"/>
      </w:pPr>
      <w:r w:rsidRPr="000C5AFD">
        <w:tab/>
      </w:r>
      <w:r w:rsidR="00821924" w:rsidRPr="00821924">
        <w:rPr>
          <w:lang w:val="en-GB"/>
        </w:rPr>
        <w:t>c</w:t>
      </w:r>
      <w:r w:rsidR="00821924" w:rsidRPr="00821924">
        <w:t>)</w:t>
      </w:r>
      <w:r w:rsidR="00821924" w:rsidRPr="00821924">
        <w:tab/>
        <w:t>отметили, что если цель исследовательской деятельности состоит в получении знаний за счет денежных средств, то цель инноваций заключается в получении денежных средств за счет знаний;</w:t>
      </w:r>
    </w:p>
    <w:p w:rsidR="00821924" w:rsidRPr="00821924" w:rsidRDefault="000307AC" w:rsidP="00821924">
      <w:pPr>
        <w:pStyle w:val="SingleTxtGR"/>
      </w:pPr>
      <w:r w:rsidRPr="006901F8">
        <w:tab/>
      </w:r>
      <w:r w:rsidR="00821924" w:rsidRPr="00821924">
        <w:rPr>
          <w:lang w:val="en-GB"/>
        </w:rPr>
        <w:t>d</w:t>
      </w:r>
      <w:r w:rsidR="00821924" w:rsidRPr="00821924">
        <w:t>)</w:t>
      </w:r>
      <w:r w:rsidR="00821924" w:rsidRPr="00821924">
        <w:tab/>
      </w:r>
      <w:proofErr w:type="gramStart"/>
      <w:r w:rsidR="00821924" w:rsidRPr="00821924">
        <w:t>согласились</w:t>
      </w:r>
      <w:proofErr w:type="gramEnd"/>
      <w:r w:rsidR="00821924" w:rsidRPr="00821924">
        <w:t xml:space="preserve"> с необходимостью трансформирования результатов транспортных исследований в конкретные инновации:</w:t>
      </w:r>
    </w:p>
    <w:p w:rsidR="00821924" w:rsidRPr="00821924" w:rsidRDefault="00821924" w:rsidP="00AB5718">
      <w:pPr>
        <w:pStyle w:val="Bullet2GR"/>
      </w:pPr>
      <w:r w:rsidRPr="00821924">
        <w:t>правительствам следует сформировать политическую волю и с</w:t>
      </w:r>
      <w:r w:rsidRPr="00821924">
        <w:t>о</w:t>
      </w:r>
      <w:r w:rsidRPr="00821924">
        <w:t>здать о</w:t>
      </w:r>
      <w:r w:rsidRPr="00821924">
        <w:t>с</w:t>
      </w:r>
      <w:r w:rsidRPr="00821924">
        <w:t>нову для транспортных исследований;</w:t>
      </w:r>
    </w:p>
    <w:p w:rsidR="00821924" w:rsidRPr="00821924" w:rsidRDefault="00821924" w:rsidP="00AB5718">
      <w:pPr>
        <w:pStyle w:val="Bullet2GR"/>
      </w:pPr>
      <w:r w:rsidRPr="00821924">
        <w:t>промышленным кругам следует направить исследовательскую де</w:t>
      </w:r>
      <w:r w:rsidRPr="00821924">
        <w:t>я</w:t>
      </w:r>
      <w:r w:rsidRPr="00821924">
        <w:t>тельность в русло тех сфер, которые способны удовлетворить з</w:t>
      </w:r>
      <w:r w:rsidRPr="00821924">
        <w:t>а</w:t>
      </w:r>
      <w:r w:rsidRPr="00821924">
        <w:t>просы рынка;</w:t>
      </w:r>
    </w:p>
    <w:p w:rsidR="00821924" w:rsidRPr="00821924" w:rsidRDefault="00821924" w:rsidP="00AB5718">
      <w:pPr>
        <w:pStyle w:val="Bullet2GR"/>
      </w:pPr>
      <w:r w:rsidRPr="00821924">
        <w:t>исследовательскому сообществу следует обеспечить знания, техн</w:t>
      </w:r>
      <w:r w:rsidRPr="00821924">
        <w:t>о</w:t>
      </w:r>
      <w:r w:rsidRPr="00821924">
        <w:t>логии и другие результаты исследовательской деятельности либо услуги, которые соответствуют общественным потребностям, в контексте согласования усилий и сотрудничества отраслевых би</w:t>
      </w:r>
      <w:r w:rsidRPr="00821924">
        <w:t>з</w:t>
      </w:r>
      <w:r w:rsidRPr="00821924">
        <w:t>нес-единиц и рынка;</w:t>
      </w:r>
    </w:p>
    <w:p w:rsidR="00821924" w:rsidRPr="00821924" w:rsidRDefault="000307AC" w:rsidP="00821924">
      <w:pPr>
        <w:pStyle w:val="SingleTxtGR"/>
      </w:pPr>
      <w:r w:rsidRPr="006901F8">
        <w:tab/>
      </w:r>
      <w:r w:rsidR="00821924" w:rsidRPr="00821924">
        <w:rPr>
          <w:lang w:val="en-GB"/>
        </w:rPr>
        <w:t>e</w:t>
      </w:r>
      <w:r w:rsidR="00821924" w:rsidRPr="00821924">
        <w:t>)</w:t>
      </w:r>
      <w:r w:rsidR="00821924" w:rsidRPr="00821924">
        <w:tab/>
      </w:r>
      <w:proofErr w:type="gramStart"/>
      <w:r w:rsidR="00821924" w:rsidRPr="00821924">
        <w:t>отметили</w:t>
      </w:r>
      <w:proofErr w:type="gramEnd"/>
      <w:r w:rsidR="00821924" w:rsidRPr="00821924">
        <w:t>, что основными причинами неспособности трансформ</w:t>
      </w:r>
      <w:r w:rsidR="00821924" w:rsidRPr="00821924">
        <w:t>и</w:t>
      </w:r>
      <w:r w:rsidR="00821924" w:rsidRPr="00821924">
        <w:t>ровать результаты исследований в инновации и рыночные продукты и услуги служат:</w:t>
      </w:r>
    </w:p>
    <w:p w:rsidR="00821924" w:rsidRPr="00821924" w:rsidRDefault="00821924" w:rsidP="00AB5718">
      <w:pPr>
        <w:pStyle w:val="Bullet2GR"/>
      </w:pPr>
      <w:r w:rsidRPr="00821924">
        <w:t>недостаточное финансирование на цели исследований;</w:t>
      </w:r>
    </w:p>
    <w:p w:rsidR="00821924" w:rsidRPr="00821924" w:rsidRDefault="00821924" w:rsidP="00AB5718">
      <w:pPr>
        <w:pStyle w:val="Bullet2GR"/>
        <w:rPr>
          <w:lang w:val="fr-CH"/>
        </w:rPr>
      </w:pPr>
      <w:r w:rsidRPr="00071A74">
        <w:t>отсутствие</w:t>
      </w:r>
      <w:r w:rsidRPr="00821924">
        <w:rPr>
          <w:lang w:val="en-GB"/>
        </w:rPr>
        <w:t xml:space="preserve"> условий для реализации</w:t>
      </w:r>
      <w:r w:rsidRPr="00821924">
        <w:rPr>
          <w:lang w:val="fr-CH"/>
        </w:rPr>
        <w:t>;</w:t>
      </w:r>
    </w:p>
    <w:p w:rsidR="00821924" w:rsidRPr="00821924" w:rsidRDefault="00821924" w:rsidP="00AB5718">
      <w:pPr>
        <w:pStyle w:val="Bullet2GR"/>
      </w:pPr>
      <w:r w:rsidRPr="00821924">
        <w:t>отсутствие в целом апробированных и признанных управленческих структур для процесса реализации;</w:t>
      </w:r>
    </w:p>
    <w:p w:rsidR="00821924" w:rsidRPr="00821924" w:rsidRDefault="00821924" w:rsidP="00AB5718">
      <w:pPr>
        <w:pStyle w:val="Bullet2GR"/>
      </w:pPr>
      <w:r w:rsidRPr="00821924">
        <w:t>отсутствие контроля и систематического сбора данных для анализа и оценки процесса реализации;</w:t>
      </w:r>
    </w:p>
    <w:p w:rsidR="00821924" w:rsidRPr="00821924" w:rsidRDefault="00071A74" w:rsidP="00821924">
      <w:pPr>
        <w:pStyle w:val="SingleTxtGR"/>
      </w:pPr>
      <w:r w:rsidRPr="006901F8">
        <w:tab/>
      </w:r>
      <w:r w:rsidR="00821924" w:rsidRPr="00821924">
        <w:rPr>
          <w:lang w:val="en-GB"/>
        </w:rPr>
        <w:t>f</w:t>
      </w:r>
      <w:r w:rsidR="00821924" w:rsidRPr="00821924">
        <w:t>)</w:t>
      </w:r>
      <w:r w:rsidR="00821924" w:rsidRPr="00821924">
        <w:tab/>
      </w:r>
      <w:proofErr w:type="gramStart"/>
      <w:r w:rsidR="00821924" w:rsidRPr="00821924">
        <w:t>отметили</w:t>
      </w:r>
      <w:proofErr w:type="gramEnd"/>
      <w:r w:rsidR="00821924" w:rsidRPr="00821924">
        <w:t>, что для успешного трансформирования результатов и</w:t>
      </w:r>
      <w:r w:rsidR="00821924" w:rsidRPr="00821924">
        <w:t>с</w:t>
      </w:r>
      <w:r w:rsidR="00821924" w:rsidRPr="00821924">
        <w:t>следований в конкретные инновации крайне необходимо существование так</w:t>
      </w:r>
      <w:r w:rsidR="00821924" w:rsidRPr="00821924">
        <w:t>о</w:t>
      </w:r>
      <w:r w:rsidR="00821924" w:rsidRPr="00821924">
        <w:t>го связующего звена между рынком и исследовательской деятельностью, как и</w:t>
      </w:r>
      <w:r w:rsidR="00821924" w:rsidRPr="00821924">
        <w:t>н</w:t>
      </w:r>
      <w:r w:rsidR="00821924" w:rsidRPr="00821924">
        <w:t xml:space="preserve">новационный центр интеллектуальной мобильности </w:t>
      </w:r>
      <w:r w:rsidR="00C67EA9">
        <w:t>«</w:t>
      </w:r>
      <w:r w:rsidR="00821924" w:rsidRPr="00821924">
        <w:t>Трэнспорт системз кэт</w:t>
      </w:r>
      <w:r w:rsidR="00821924" w:rsidRPr="00821924">
        <w:t>е</w:t>
      </w:r>
      <w:r w:rsidR="00821924" w:rsidRPr="00821924">
        <w:t>палт</w:t>
      </w:r>
      <w:r w:rsidR="00C67EA9">
        <w:t>»</w:t>
      </w:r>
      <w:r w:rsidR="00821924" w:rsidRPr="00821924">
        <w:t>;</w:t>
      </w:r>
    </w:p>
    <w:p w:rsidR="00821924" w:rsidRPr="00821924" w:rsidRDefault="00071A74" w:rsidP="00821924">
      <w:pPr>
        <w:pStyle w:val="SingleTxtGR"/>
      </w:pPr>
      <w:r w:rsidRPr="00C67EA9">
        <w:tab/>
      </w:r>
      <w:r w:rsidR="00821924" w:rsidRPr="00821924">
        <w:rPr>
          <w:lang w:val="en-GB"/>
        </w:rPr>
        <w:t>g</w:t>
      </w:r>
      <w:r w:rsidR="00821924" w:rsidRPr="00821924">
        <w:t>)</w:t>
      </w:r>
      <w:r w:rsidR="00821924" w:rsidRPr="00821924">
        <w:tab/>
      </w:r>
      <w:proofErr w:type="gramStart"/>
      <w:r w:rsidR="00821924" w:rsidRPr="00821924">
        <w:t>отметили</w:t>
      </w:r>
      <w:proofErr w:type="gramEnd"/>
      <w:r w:rsidR="00821924" w:rsidRPr="00821924">
        <w:t>, что для консолидации имеющихся знаний, полученных результатов и проектных концепций необходимо создать транспортный научно-внедренческий центр, а также активизировать сотрудничество между тран</w:t>
      </w:r>
      <w:r w:rsidR="00821924" w:rsidRPr="00821924">
        <w:t>с</w:t>
      </w:r>
      <w:r w:rsidR="00821924" w:rsidRPr="00821924">
        <w:t>портными научно-исследовательскими учреждениями и усилить эффект ма</w:t>
      </w:r>
      <w:r w:rsidR="00821924" w:rsidRPr="00821924">
        <w:t>с</w:t>
      </w:r>
      <w:r w:rsidR="00821924" w:rsidRPr="00821924">
        <w:t>штаба.</w:t>
      </w:r>
    </w:p>
    <w:p w:rsidR="00821924" w:rsidRPr="00821924" w:rsidRDefault="00821924" w:rsidP="00821924">
      <w:pPr>
        <w:pStyle w:val="SingleTxtGR"/>
      </w:pPr>
      <w:r w:rsidRPr="00821924">
        <w:t>6.</w:t>
      </w:r>
      <w:r w:rsidRPr="00821924">
        <w:tab/>
        <w:t>Рабочее совещание продемонстрировало сложность вопросов существа, связанных с разработкой транспортных научно-исследовательских проектов и увязкой результатов их реализации с потребностями рынка.</w:t>
      </w:r>
    </w:p>
    <w:p w:rsidR="00821924" w:rsidRPr="00821924" w:rsidRDefault="00821924" w:rsidP="00071A74">
      <w:pPr>
        <w:pStyle w:val="H23GR"/>
      </w:pPr>
      <w:r w:rsidRPr="00821924">
        <w:tab/>
        <w:t>2.</w:t>
      </w:r>
      <w:r w:rsidRPr="00821924">
        <w:tab/>
        <w:t xml:space="preserve">Рабочее совещание на тему: </w:t>
      </w:r>
      <w:r w:rsidR="00C67EA9">
        <w:t>«</w:t>
      </w:r>
      <w:r w:rsidRPr="00821924">
        <w:t>Транспортная инфраструктура первостепенной важности и кибербезопасность</w:t>
      </w:r>
      <w:r w:rsidR="00C67EA9">
        <w:t>»</w:t>
      </w:r>
    </w:p>
    <w:p w:rsidR="00821924" w:rsidRPr="00821924" w:rsidRDefault="00821924" w:rsidP="00821924">
      <w:pPr>
        <w:pStyle w:val="SingleTxtGR"/>
      </w:pPr>
      <w:r w:rsidRPr="00821924">
        <w:t>7.</w:t>
      </w:r>
      <w:r w:rsidRPr="00821924">
        <w:tab/>
        <w:t>Это рабочее совещание было организовано на основе мандата КВТ, в с</w:t>
      </w:r>
      <w:r w:rsidRPr="00821924">
        <w:t>о</w:t>
      </w:r>
      <w:r w:rsidRPr="00821924">
        <w:t>ответствии с которым Отделу следует продолжать работу, нацеленную на укрепление безопасности на внутреннем транспорте, в частности путем орг</w:t>
      </w:r>
      <w:r w:rsidRPr="00821924">
        <w:t>а</w:t>
      </w:r>
      <w:r w:rsidRPr="00821924">
        <w:lastRenderedPageBreak/>
        <w:t>низации мероприятий по обмену данными и информацией об оптимальной практике. Итоги этого рабочего совещания должны послужить вкладом в раб</w:t>
      </w:r>
      <w:r w:rsidRPr="00821924">
        <w:t>о</w:t>
      </w:r>
      <w:r w:rsidRPr="00821924">
        <w:t>ту Форума по безопасности на внутреннем транспорте КВТ.</w:t>
      </w:r>
    </w:p>
    <w:p w:rsidR="00821924" w:rsidRPr="00821924" w:rsidRDefault="00821924" w:rsidP="00821924">
      <w:pPr>
        <w:pStyle w:val="SingleTxtGR"/>
      </w:pPr>
      <w:r w:rsidRPr="00821924">
        <w:t>8.</w:t>
      </w:r>
      <w:r w:rsidRPr="00821924">
        <w:tab/>
        <w:t>Киберпространство и его базовая инфраструктура уязвимы к широкому спектру рисков, обусловленных как физическими причинами, так и киберугр</w:t>
      </w:r>
      <w:r w:rsidRPr="00821924">
        <w:t>о</w:t>
      </w:r>
      <w:r w:rsidRPr="00821924">
        <w:t>зами и киберопасностями. Обеспечить безопасность киберпространства ос</w:t>
      </w:r>
      <w:r w:rsidRPr="00821924">
        <w:t>о</w:t>
      </w:r>
      <w:r w:rsidRPr="00821924">
        <w:t>бенно сложно в силу ряда факторов: способности злонамеренных субъектов осуществлять свою деятельность из любой точки мира, связей между кибе</w:t>
      </w:r>
      <w:r w:rsidRPr="00821924">
        <w:t>р</w:t>
      </w:r>
      <w:r w:rsidRPr="00821924">
        <w:t>пространством и физическими системами, а также трудностей снижения уязв</w:t>
      </w:r>
      <w:r w:rsidRPr="00821924">
        <w:t>и</w:t>
      </w:r>
      <w:r w:rsidRPr="00821924">
        <w:t>мости комплексных компьютерных сетей перед кибератаками и последствий этих атак. Растущую озабоченность вызывает киберугроза жизненно важной инфраструктуре, которая все чаще подвергается изощренным компьютерным атакам, создающим новые риски. Поскольку информационные технологии все в большей степени интегрируются с физической инфраструктурой, существует повышенный риск крупномасштабных инцидентов или событий с тяжелыми последствиями, способных причинить вред или нарушить работу служб, от к</w:t>
      </w:r>
      <w:r w:rsidRPr="00821924">
        <w:t>о</w:t>
      </w:r>
      <w:r w:rsidRPr="00821924">
        <w:t>торых зависят национальные экономики и повседневная жизнь миллионов л</w:t>
      </w:r>
      <w:r w:rsidRPr="00821924">
        <w:t>ю</w:t>
      </w:r>
      <w:r w:rsidRPr="00821924">
        <w:t>дей. Представители правительств и международных организаций, специализ</w:t>
      </w:r>
      <w:r w:rsidRPr="00821924">
        <w:t>и</w:t>
      </w:r>
      <w:r w:rsidRPr="00821924">
        <w:t>рующиеся в вопросах кибербезопасности и потенциально опасной транспор</w:t>
      </w:r>
      <w:r w:rsidRPr="00821924">
        <w:t>т</w:t>
      </w:r>
      <w:r w:rsidRPr="00821924">
        <w:t>ной инфраструктуры, обменялись опытом и примерами оптимальной практики в том, что касается способов дальнейшего повышения безопасности потенц</w:t>
      </w:r>
      <w:r w:rsidRPr="00821924">
        <w:t>и</w:t>
      </w:r>
      <w:r w:rsidRPr="00821924">
        <w:t>ально опасной транспортной инфраструктуры.</w:t>
      </w:r>
    </w:p>
    <w:p w:rsidR="00821924" w:rsidRPr="00821924" w:rsidRDefault="00821924" w:rsidP="00821924">
      <w:pPr>
        <w:pStyle w:val="SingleTxtGR"/>
      </w:pPr>
      <w:r w:rsidRPr="00821924">
        <w:t>9.</w:t>
      </w:r>
      <w:r w:rsidRPr="00821924">
        <w:tab/>
        <w:t>В ходе этого рабочего совещания его участники:</w:t>
      </w:r>
    </w:p>
    <w:p w:rsidR="00821924" w:rsidRPr="00821924" w:rsidRDefault="00811ED7" w:rsidP="00821924">
      <w:pPr>
        <w:pStyle w:val="SingleTxtGR"/>
      </w:pPr>
      <w:r w:rsidRPr="006901F8">
        <w:tab/>
      </w:r>
      <w:r w:rsidR="00821924" w:rsidRPr="00821924">
        <w:rPr>
          <w:lang w:val="en-GB"/>
        </w:rPr>
        <w:t>a</w:t>
      </w:r>
      <w:r w:rsidR="00821924" w:rsidRPr="00821924">
        <w:t>)</w:t>
      </w:r>
      <w:r w:rsidR="00821924" w:rsidRPr="00821924">
        <w:tab/>
      </w:r>
      <w:proofErr w:type="gramStart"/>
      <w:r w:rsidR="00821924" w:rsidRPr="00821924">
        <w:t>приняли</w:t>
      </w:r>
      <w:proofErr w:type="gramEnd"/>
      <w:r w:rsidR="00821924" w:rsidRPr="00821924">
        <w:t xml:space="preserve"> к сведению, что совершенно необходимо применять наиболее эффективные аппаратные средства, указав при этом, что оптимальные аппаратные средства должны использоваться вместе с оптимальными програ</w:t>
      </w:r>
      <w:r w:rsidR="00821924" w:rsidRPr="00821924">
        <w:t>м</w:t>
      </w:r>
      <w:r w:rsidR="00821924" w:rsidRPr="00821924">
        <w:t>мами, позволяющими предотвратить любое нарушение защиты программно-аппаратных средств;</w:t>
      </w:r>
    </w:p>
    <w:p w:rsidR="00821924" w:rsidRPr="00821924" w:rsidRDefault="00811ED7" w:rsidP="00821924">
      <w:pPr>
        <w:pStyle w:val="SingleTxtGR"/>
      </w:pPr>
      <w:r w:rsidRPr="00811ED7">
        <w:tab/>
      </w:r>
      <w:r w:rsidR="00821924" w:rsidRPr="00821924">
        <w:rPr>
          <w:lang w:val="en-GB"/>
        </w:rPr>
        <w:t>b</w:t>
      </w:r>
      <w:r w:rsidR="00821924" w:rsidRPr="00821924">
        <w:t>)</w:t>
      </w:r>
      <w:r w:rsidR="00821924" w:rsidRPr="00821924">
        <w:tab/>
        <w:t>отметили и приняли к сведению, что подрядчики обычно поста</w:t>
      </w:r>
      <w:r w:rsidR="00821924" w:rsidRPr="00821924">
        <w:t>в</w:t>
      </w:r>
      <w:r w:rsidR="00821924" w:rsidRPr="00821924">
        <w:t xml:space="preserve">ляют программно-аппаратные средства (программы для камер), требующие поддержания в актуальном состоянии через специализированные веб-страницы, доступ к которым может получить каждый и на которых в программы могут быть внесены изменения, влияющие на эффективность </w:t>
      </w:r>
      <w:bookmarkStart w:id="6" w:name="OLE_LINK18"/>
      <w:bookmarkStart w:id="7" w:name="OLE_LINK19"/>
      <w:r w:rsidR="00821924" w:rsidRPr="00821924">
        <w:t>программно-</w:t>
      </w:r>
      <w:bookmarkStart w:id="8" w:name="OLE_LINK20"/>
      <w:bookmarkStart w:id="9" w:name="OLE_LINK21"/>
      <w:r w:rsidR="00821924" w:rsidRPr="00821924">
        <w:t>аппаратных средств</w:t>
      </w:r>
      <w:bookmarkEnd w:id="6"/>
      <w:bookmarkEnd w:id="7"/>
      <w:bookmarkEnd w:id="8"/>
      <w:bookmarkEnd w:id="9"/>
      <w:r w:rsidR="00821924" w:rsidRPr="00821924">
        <w:t xml:space="preserve">; </w:t>
      </w:r>
    </w:p>
    <w:p w:rsidR="00821924" w:rsidRPr="00821924" w:rsidRDefault="00811ED7" w:rsidP="00821924">
      <w:pPr>
        <w:pStyle w:val="SingleTxtGR"/>
      </w:pPr>
      <w:r w:rsidRPr="006901F8">
        <w:tab/>
      </w:r>
      <w:r w:rsidR="00821924" w:rsidRPr="00821924">
        <w:rPr>
          <w:lang w:val="en-GB"/>
        </w:rPr>
        <w:t>c</w:t>
      </w:r>
      <w:r w:rsidR="00821924" w:rsidRPr="00821924">
        <w:t>)</w:t>
      </w:r>
      <w:r w:rsidR="00821924" w:rsidRPr="00821924">
        <w:tab/>
      </w:r>
      <w:bookmarkStart w:id="10" w:name="OLE_LINK22"/>
      <w:bookmarkStart w:id="11" w:name="OLE_LINK23"/>
      <w:proofErr w:type="gramStart"/>
      <w:r w:rsidR="00821924" w:rsidRPr="00821924">
        <w:t>приняли</w:t>
      </w:r>
      <w:proofErr w:type="gramEnd"/>
      <w:r w:rsidR="00821924" w:rsidRPr="00821924">
        <w:t xml:space="preserve"> к сведению</w:t>
      </w:r>
      <w:bookmarkEnd w:id="10"/>
      <w:bookmarkEnd w:id="11"/>
      <w:r w:rsidR="00821924" w:rsidRPr="00821924">
        <w:t xml:space="preserve"> следующие рекомендации:</w:t>
      </w:r>
    </w:p>
    <w:p w:rsidR="00821924" w:rsidRPr="00821924" w:rsidRDefault="00821924" w:rsidP="00AB5718">
      <w:pPr>
        <w:pStyle w:val="Bullet2GR"/>
      </w:pPr>
      <w:r w:rsidRPr="00821924">
        <w:t>безопасность программно-аппаратных средств относится к разряду кр</w:t>
      </w:r>
      <w:r w:rsidRPr="00821924">
        <w:t>и</w:t>
      </w:r>
      <w:r w:rsidRPr="00821924">
        <w:t>тических проблем, между тем как многие эксперты по вопросам безопасности не осознают соответствующих рисков для безопасн</w:t>
      </w:r>
      <w:r w:rsidRPr="00821924">
        <w:t>о</w:t>
      </w:r>
      <w:r w:rsidRPr="00821924">
        <w:t>сти;</w:t>
      </w:r>
    </w:p>
    <w:p w:rsidR="00821924" w:rsidRPr="00821924" w:rsidRDefault="00821924" w:rsidP="00AB5718">
      <w:pPr>
        <w:pStyle w:val="Bullet2GR"/>
      </w:pPr>
      <w:r w:rsidRPr="00821924">
        <w:t>отмечается, что, хотя эксперты приобретают аппаратные средства для общественной инфраструктуры, они стремятся к экономии средств, с</w:t>
      </w:r>
      <w:r w:rsidRPr="00821924">
        <w:t>о</w:t>
      </w:r>
      <w:r w:rsidRPr="00821924">
        <w:t>кращая объем долгосрочной технической помощи;</w:t>
      </w:r>
    </w:p>
    <w:p w:rsidR="00821924" w:rsidRPr="00821924" w:rsidRDefault="00811ED7" w:rsidP="00821924">
      <w:pPr>
        <w:pStyle w:val="SingleTxtGR"/>
      </w:pPr>
      <w:r w:rsidRPr="000B3471">
        <w:tab/>
      </w:r>
      <w:r w:rsidR="00821924" w:rsidRPr="00821924">
        <w:rPr>
          <w:lang w:val="en-GB"/>
        </w:rPr>
        <w:t>d</w:t>
      </w:r>
      <w:r w:rsidR="00821924" w:rsidRPr="00821924">
        <w:t>)</w:t>
      </w:r>
      <w:r w:rsidR="00821924" w:rsidRPr="00821924">
        <w:tab/>
      </w:r>
      <w:proofErr w:type="gramStart"/>
      <w:r w:rsidR="00821924" w:rsidRPr="00821924">
        <w:t>приняли</w:t>
      </w:r>
      <w:proofErr w:type="gramEnd"/>
      <w:r w:rsidR="00821924" w:rsidRPr="00821924">
        <w:t xml:space="preserve"> к сведению, что кибератаки могут быть более стремител</w:t>
      </w:r>
      <w:r w:rsidR="00821924" w:rsidRPr="00821924">
        <w:t>ь</w:t>
      </w:r>
      <w:r w:rsidR="00821924" w:rsidRPr="00821924">
        <w:t>ными, чем контрмеры, и поэтому их потенциальные негативные последствия могут быть более серьезными, чем в случае традиционных действий;</w:t>
      </w:r>
    </w:p>
    <w:p w:rsidR="00821924" w:rsidRPr="00821924" w:rsidRDefault="00811ED7" w:rsidP="00821924">
      <w:pPr>
        <w:pStyle w:val="SingleTxtGR"/>
      </w:pPr>
      <w:r w:rsidRPr="00811ED7">
        <w:tab/>
      </w:r>
      <w:r w:rsidR="00821924" w:rsidRPr="00821924">
        <w:rPr>
          <w:lang w:val="en-GB"/>
        </w:rPr>
        <w:t>e</w:t>
      </w:r>
      <w:r w:rsidR="00821924" w:rsidRPr="00821924">
        <w:t>)</w:t>
      </w:r>
      <w:r w:rsidR="00821924" w:rsidRPr="00821924">
        <w:tab/>
        <w:t xml:space="preserve">отметили, что к числу кибератак относятся: </w:t>
      </w:r>
    </w:p>
    <w:p w:rsidR="00821924" w:rsidRPr="00821924" w:rsidRDefault="00821924" w:rsidP="00AB5718">
      <w:pPr>
        <w:pStyle w:val="Bullet2GR"/>
      </w:pPr>
      <w:r w:rsidRPr="00821924">
        <w:t>киберпреступления, совершаемые с целью извлечения выгоды;</w:t>
      </w:r>
    </w:p>
    <w:p w:rsidR="00821924" w:rsidRPr="00821924" w:rsidRDefault="00821924" w:rsidP="00AB5718">
      <w:pPr>
        <w:pStyle w:val="Bullet2GR"/>
      </w:pPr>
      <w:r w:rsidRPr="00821924">
        <w:t>действия по достижению социально-политических целей;</w:t>
      </w:r>
    </w:p>
    <w:p w:rsidR="00821924" w:rsidRPr="00821924" w:rsidRDefault="00821924" w:rsidP="00AB5718">
      <w:pPr>
        <w:pStyle w:val="Bullet2GR"/>
      </w:pPr>
      <w:r w:rsidRPr="00821924">
        <w:lastRenderedPageBreak/>
        <w:t>промышленный шпионаж для извлечения преимуществ в конк</w:t>
      </w:r>
      <w:r w:rsidRPr="00821924">
        <w:t>у</w:t>
      </w:r>
      <w:r w:rsidRPr="00821924">
        <w:t>рентной борьбе;</w:t>
      </w:r>
    </w:p>
    <w:p w:rsidR="00821924" w:rsidRPr="00821924" w:rsidRDefault="00821924" w:rsidP="00AB5718">
      <w:pPr>
        <w:pStyle w:val="Bullet2GR"/>
      </w:pPr>
      <w:r w:rsidRPr="00821924">
        <w:t>подрывная деятельность в контексте террористических акций;</w:t>
      </w:r>
    </w:p>
    <w:p w:rsidR="00821924" w:rsidRPr="00821924" w:rsidRDefault="00821924" w:rsidP="00AB5718">
      <w:pPr>
        <w:pStyle w:val="Bullet2GR"/>
      </w:pPr>
      <w:r w:rsidRPr="00821924">
        <w:t>кибервойна в контексте международной стратегии разрушения;</w:t>
      </w:r>
    </w:p>
    <w:p w:rsidR="00821924" w:rsidRPr="00821924" w:rsidRDefault="00811ED7" w:rsidP="00821924">
      <w:pPr>
        <w:pStyle w:val="SingleTxtGR"/>
      </w:pPr>
      <w:r w:rsidRPr="006901F8">
        <w:tab/>
      </w:r>
      <w:r w:rsidR="00821924" w:rsidRPr="00821924">
        <w:rPr>
          <w:lang w:val="en-GB"/>
        </w:rPr>
        <w:t>f</w:t>
      </w:r>
      <w:r w:rsidR="00821924" w:rsidRPr="00821924">
        <w:t>)</w:t>
      </w:r>
      <w:r w:rsidR="00821924" w:rsidRPr="00821924">
        <w:tab/>
      </w:r>
      <w:proofErr w:type="gramStart"/>
      <w:r w:rsidR="00821924" w:rsidRPr="00821924">
        <w:t>согласились</w:t>
      </w:r>
      <w:proofErr w:type="gramEnd"/>
      <w:r w:rsidR="00821924" w:rsidRPr="00821924">
        <w:t xml:space="preserve"> с тем, что эффективность защиты предприятий и национальная безопасность зависят от сохранности и стойкости информацио</w:t>
      </w:r>
      <w:r w:rsidR="00821924" w:rsidRPr="00821924">
        <w:t>н</w:t>
      </w:r>
      <w:r w:rsidR="00821924" w:rsidRPr="00821924">
        <w:t xml:space="preserve">ных систем. </w:t>
      </w:r>
    </w:p>
    <w:p w:rsidR="00821924" w:rsidRPr="00821924" w:rsidRDefault="00821924" w:rsidP="00811ED7">
      <w:pPr>
        <w:pStyle w:val="H1GR"/>
      </w:pPr>
      <w:r w:rsidRPr="00821924">
        <w:tab/>
      </w:r>
      <w:r w:rsidRPr="00821924">
        <w:rPr>
          <w:lang w:val="en-GB"/>
        </w:rPr>
        <w:t>C</w:t>
      </w:r>
      <w:r w:rsidRPr="00821924">
        <w:t>.</w:t>
      </w:r>
      <w:r w:rsidRPr="00821924">
        <w:tab/>
        <w:t xml:space="preserve">Группы экспертов: проекты </w:t>
      </w:r>
    </w:p>
    <w:p w:rsidR="00821924" w:rsidRPr="00821924" w:rsidRDefault="00821924" w:rsidP="00811ED7">
      <w:pPr>
        <w:pStyle w:val="H23GR"/>
      </w:pPr>
      <w:r w:rsidRPr="00821924">
        <w:tab/>
        <w:t>1.</w:t>
      </w:r>
      <w:r w:rsidRPr="00821924">
        <w:tab/>
        <w:t>Группа экспертов по последствиям изменения климата для международных транспортных сетей и узлов и адаптации к ним</w:t>
      </w:r>
    </w:p>
    <w:p w:rsidR="00821924" w:rsidRPr="00821924" w:rsidRDefault="00821924" w:rsidP="00821924">
      <w:pPr>
        <w:pStyle w:val="SingleTxtGR"/>
      </w:pPr>
      <w:r w:rsidRPr="00821924">
        <w:t>10.</w:t>
      </w:r>
      <w:r w:rsidRPr="00821924">
        <w:tab/>
        <w:t>На втором этапе этой Группой экспертов был проделан значительный объем аналитической работы, в рамках которой основное внимание было с</w:t>
      </w:r>
      <w:r w:rsidRPr="00821924">
        <w:t>о</w:t>
      </w:r>
      <w:r w:rsidRPr="00821924">
        <w:t>средоточено на поступивших ответах на вопросник. Этот анализ был произв</w:t>
      </w:r>
      <w:r w:rsidRPr="00821924">
        <w:t>е</w:t>
      </w:r>
      <w:r w:rsidRPr="00821924">
        <w:t>ден для достижения следующих трех целей:</w:t>
      </w:r>
    </w:p>
    <w:p w:rsidR="00821924" w:rsidRPr="00821924" w:rsidRDefault="00811ED7" w:rsidP="00821924">
      <w:pPr>
        <w:pStyle w:val="SingleTxtGR"/>
      </w:pPr>
      <w:r w:rsidRPr="006901F8">
        <w:tab/>
      </w:r>
      <w:r w:rsidR="00821924" w:rsidRPr="00821924">
        <w:rPr>
          <w:lang w:val="en-GB"/>
        </w:rPr>
        <w:t>a</w:t>
      </w:r>
      <w:r w:rsidR="00821924" w:rsidRPr="00821924">
        <w:t>)</w:t>
      </w:r>
      <w:r w:rsidR="00821924" w:rsidRPr="00821924">
        <w:tab/>
      </w:r>
      <w:proofErr w:type="gramStart"/>
      <w:r w:rsidR="00821924" w:rsidRPr="00821924">
        <w:t>по</w:t>
      </w:r>
      <w:proofErr w:type="gramEnd"/>
      <w:r w:rsidR="00821924" w:rsidRPr="00821924">
        <w:t xml:space="preserve"> возможности определение и создание перечней транспортных сетей в регионе ЕЭК, чувствительных с точки зрения изменения климата, жел</w:t>
      </w:r>
      <w:r w:rsidR="00821924" w:rsidRPr="00821924">
        <w:t>а</w:t>
      </w:r>
      <w:r w:rsidR="00821924" w:rsidRPr="00821924">
        <w:t xml:space="preserve">тельно с использованием географической информационной системы (ГИС); </w:t>
      </w:r>
    </w:p>
    <w:p w:rsidR="00821924" w:rsidRPr="00821924" w:rsidRDefault="00811ED7" w:rsidP="00821924">
      <w:pPr>
        <w:pStyle w:val="SingleTxtGR"/>
      </w:pPr>
      <w:r w:rsidRPr="00811ED7">
        <w:tab/>
      </w:r>
      <w:r w:rsidR="00821924" w:rsidRPr="00821924">
        <w:rPr>
          <w:lang w:val="en-GB"/>
        </w:rPr>
        <w:t>b</w:t>
      </w:r>
      <w:r w:rsidR="00821924" w:rsidRPr="00821924">
        <w:t>)</w:t>
      </w:r>
      <w:r w:rsidR="00821924" w:rsidRPr="00821924">
        <w:tab/>
        <w:t>применение/разработка моделей, методологий, инструментов и п</w:t>
      </w:r>
      <w:r w:rsidR="00821924" w:rsidRPr="00821924">
        <w:t>е</w:t>
      </w:r>
      <w:r w:rsidR="00821924" w:rsidRPr="00821924">
        <w:t>редового опыта с целью решения проблемы потенциальных чрезвычайных опасностей (например, высоких температур и наводнений) для отдельных об</w:t>
      </w:r>
      <w:r w:rsidR="00821924" w:rsidRPr="00821924">
        <w:t>ъ</w:t>
      </w:r>
      <w:r w:rsidR="00821924" w:rsidRPr="00821924">
        <w:t>ектов инфраструктуры внутреннего транспорта в регионе ЕЭК при различных сценариях изменения климата;</w:t>
      </w:r>
    </w:p>
    <w:p w:rsidR="00821924" w:rsidRPr="000C5AFD" w:rsidRDefault="00811ED7" w:rsidP="00821924">
      <w:pPr>
        <w:pStyle w:val="SingleTxtGR"/>
      </w:pPr>
      <w:r w:rsidRPr="00811ED7">
        <w:tab/>
      </w:r>
      <w:r w:rsidR="00821924" w:rsidRPr="00821924">
        <w:rPr>
          <w:lang w:val="en-GB"/>
        </w:rPr>
        <w:t>c</w:t>
      </w:r>
      <w:r w:rsidR="00821924" w:rsidRPr="00821924">
        <w:t>)</w:t>
      </w:r>
      <w:r w:rsidR="00821924" w:rsidRPr="00821924">
        <w:tab/>
        <w:t>определение и анализ тематических исследований, посвященных потенциальным экономическим, социальным и экологическим последствиям воздействия изменения климата, и проведение анализа затрат/выгод вариантов адаптаци</w:t>
      </w:r>
      <w:r w:rsidR="000C5AFD">
        <w:t>и</w:t>
      </w:r>
      <w:r w:rsidR="00821924" w:rsidRPr="00821924">
        <w:t>.</w:t>
      </w:r>
    </w:p>
    <w:p w:rsidR="00821924" w:rsidRPr="00821924" w:rsidRDefault="00821924" w:rsidP="00627280">
      <w:pPr>
        <w:pStyle w:val="H23GR"/>
      </w:pPr>
      <w:r w:rsidRPr="00821924">
        <w:tab/>
        <w:t>2.</w:t>
      </w:r>
      <w:r w:rsidRPr="00821924">
        <w:tab/>
        <w:t xml:space="preserve">Группа </w:t>
      </w:r>
      <w:r w:rsidRPr="00627280">
        <w:t>экспертов</w:t>
      </w:r>
      <w:r w:rsidRPr="00821924">
        <w:t xml:space="preserve"> по </w:t>
      </w:r>
      <w:bookmarkStart w:id="12" w:name="OLE_LINK13"/>
      <w:bookmarkStart w:id="13" w:name="OLE_LINK14"/>
      <w:r w:rsidRPr="00821924">
        <w:t>евро-азиатским транспортным связям</w:t>
      </w:r>
      <w:bookmarkEnd w:id="12"/>
      <w:bookmarkEnd w:id="13"/>
    </w:p>
    <w:p w:rsidR="00821924" w:rsidRPr="00821924" w:rsidRDefault="00821924" w:rsidP="00821924">
      <w:pPr>
        <w:pStyle w:val="SingleTxtGR"/>
      </w:pPr>
      <w:r w:rsidRPr="00821924">
        <w:t>11.</w:t>
      </w:r>
      <w:r w:rsidRPr="00821924">
        <w:tab/>
        <w:t>Научно-исследовательский институт автомобильного транспорта подг</w:t>
      </w:r>
      <w:r w:rsidRPr="00821924">
        <w:t>о</w:t>
      </w:r>
      <w:r w:rsidRPr="00821924">
        <w:t>товил анали</w:t>
      </w:r>
      <w:r w:rsidR="00C800F1">
        <w:t>тический документ по определению</w:t>
      </w:r>
      <w:r w:rsidRPr="00821924">
        <w:t xml:space="preserve"> грузовых потоков на евро-азиатских транспортных маршрутах. Документ </w:t>
      </w:r>
      <w:bookmarkStart w:id="14" w:name="OLE_LINK9"/>
      <w:bookmarkStart w:id="15" w:name="OLE_LINK10"/>
      <w:r w:rsidRPr="00821924">
        <w:rPr>
          <w:lang w:val="en-GB"/>
        </w:rPr>
        <w:t>ECE</w:t>
      </w:r>
      <w:r w:rsidRPr="00821924">
        <w:t>/</w:t>
      </w:r>
      <w:r w:rsidRPr="00821924">
        <w:rPr>
          <w:lang w:val="en-GB"/>
        </w:rPr>
        <w:t>TRANS</w:t>
      </w:r>
      <w:r w:rsidRPr="00821924">
        <w:t>/2017/9</w:t>
      </w:r>
      <w:bookmarkEnd w:id="14"/>
      <w:bookmarkEnd w:id="15"/>
      <w:r w:rsidRPr="00821924">
        <w:t xml:space="preserve"> содержит более подробную информацию об этом проекте. К числу основных элементов этого анализа относятся: </w:t>
      </w:r>
    </w:p>
    <w:p w:rsidR="00821924" w:rsidRPr="00821924" w:rsidRDefault="00811ED7" w:rsidP="00821924">
      <w:pPr>
        <w:pStyle w:val="SingleTxtGR"/>
      </w:pPr>
      <w:r w:rsidRPr="006901F8">
        <w:tab/>
      </w:r>
      <w:r w:rsidR="00821924" w:rsidRPr="00821924">
        <w:rPr>
          <w:lang w:val="en-GB"/>
        </w:rPr>
        <w:t>a</w:t>
      </w:r>
      <w:r w:rsidR="000C5AFD">
        <w:t>)</w:t>
      </w:r>
      <w:r w:rsidR="000C5AFD">
        <w:tab/>
        <w:t>«</w:t>
      </w:r>
      <w:proofErr w:type="gramStart"/>
      <w:r w:rsidR="000C5AFD">
        <w:t>одномоментный</w:t>
      </w:r>
      <w:proofErr w:type="gramEnd"/>
      <w:r w:rsidR="000C5AFD">
        <w:t>»</w:t>
      </w:r>
      <w:r w:rsidR="00821924" w:rsidRPr="00821924">
        <w:t xml:space="preserve"> обзор и анализ текущей ситуации в области транспорта и торговли на маршрутах ЕАТС; </w:t>
      </w:r>
    </w:p>
    <w:p w:rsidR="00821924" w:rsidRPr="00821924" w:rsidRDefault="00811ED7" w:rsidP="00821924">
      <w:pPr>
        <w:pStyle w:val="SingleTxtGR"/>
      </w:pPr>
      <w:r w:rsidRPr="00811ED7">
        <w:tab/>
      </w:r>
      <w:r w:rsidR="00821924" w:rsidRPr="00821924">
        <w:rPr>
          <w:lang w:val="en-GB"/>
        </w:rPr>
        <w:t>b</w:t>
      </w:r>
      <w:r w:rsidR="00821924" w:rsidRPr="00821924">
        <w:t>)</w:t>
      </w:r>
      <w:r w:rsidR="00821924" w:rsidRPr="00821924">
        <w:tab/>
        <w:t xml:space="preserve">обзор текущих исследований, программ и инициатив по развитию евро-азиатских транспортных связей, которые были недавно реализованы как на национальном, так и на международном уровнях; </w:t>
      </w:r>
    </w:p>
    <w:p w:rsidR="00821924" w:rsidRPr="00821924" w:rsidRDefault="00811ED7" w:rsidP="00821924">
      <w:pPr>
        <w:pStyle w:val="SingleTxtGR"/>
      </w:pPr>
      <w:r w:rsidRPr="00811ED7">
        <w:tab/>
      </w:r>
      <w:r w:rsidR="00821924" w:rsidRPr="00821924">
        <w:rPr>
          <w:lang w:val="en-GB"/>
        </w:rPr>
        <w:t>c</w:t>
      </w:r>
      <w:r w:rsidR="00821924" w:rsidRPr="00821924">
        <w:t>)</w:t>
      </w:r>
      <w:r w:rsidR="00821924" w:rsidRPr="00821924">
        <w:tab/>
        <w:t>определение основных препятствий в области транспорта, торго</w:t>
      </w:r>
      <w:r w:rsidR="00821924" w:rsidRPr="00821924">
        <w:t>в</w:t>
      </w:r>
      <w:r w:rsidR="00821924" w:rsidRPr="00821924">
        <w:t>ли, пересечения границ, таможенного оформления и транзита в контексте пер</w:t>
      </w:r>
      <w:r w:rsidR="00821924" w:rsidRPr="00821924">
        <w:t>е</w:t>
      </w:r>
      <w:r w:rsidR="00821924" w:rsidRPr="00821924">
        <w:t xml:space="preserve">возок и торговли на маршрутах ЕАТС; </w:t>
      </w:r>
    </w:p>
    <w:p w:rsidR="00821924" w:rsidRPr="00821924" w:rsidRDefault="00811ED7" w:rsidP="00821924">
      <w:pPr>
        <w:pStyle w:val="SingleTxtGR"/>
      </w:pPr>
      <w:r w:rsidRPr="00811ED7">
        <w:tab/>
      </w:r>
      <w:r w:rsidR="00821924" w:rsidRPr="00821924">
        <w:rPr>
          <w:lang w:val="en-GB"/>
        </w:rPr>
        <w:t>d</w:t>
      </w:r>
      <w:r w:rsidR="00821924" w:rsidRPr="00821924">
        <w:t>)</w:t>
      </w:r>
      <w:r w:rsidR="00821924" w:rsidRPr="00821924">
        <w:tab/>
        <w:t>выработка рекомендаций для преодоления выявленных трудностей и дальнейшее развитие торговли в зоне ЕАТС.</w:t>
      </w:r>
    </w:p>
    <w:p w:rsidR="00821924" w:rsidRPr="00821924" w:rsidRDefault="00821924" w:rsidP="00811ED7">
      <w:pPr>
        <w:pStyle w:val="H23GR"/>
      </w:pPr>
      <w:r w:rsidRPr="00821924">
        <w:lastRenderedPageBreak/>
        <w:tab/>
        <w:t>3.</w:t>
      </w:r>
      <w:r w:rsidRPr="00821924">
        <w:tab/>
        <w:t xml:space="preserve">Группа экспертов по </w:t>
      </w:r>
      <w:bookmarkStart w:id="16" w:name="OLE_LINK15"/>
      <w:r w:rsidRPr="00821924">
        <w:t>сопоставительному анализу затрат на строительство транспортной инфраструктуры</w:t>
      </w:r>
      <w:bookmarkEnd w:id="16"/>
      <w:r w:rsidRPr="00821924">
        <w:t xml:space="preserve"> </w:t>
      </w:r>
    </w:p>
    <w:p w:rsidR="00821924" w:rsidRPr="00821924" w:rsidRDefault="00821924" w:rsidP="00821924">
      <w:pPr>
        <w:pStyle w:val="SingleTxtGR"/>
      </w:pPr>
      <w:r w:rsidRPr="00821924">
        <w:t>12.</w:t>
      </w:r>
      <w:r w:rsidRPr="00821924">
        <w:tab/>
        <w:t>Сопоставительный анализ затрат на строительство транспортной инфр</w:t>
      </w:r>
      <w:r w:rsidRPr="00821924">
        <w:t>а</w:t>
      </w:r>
      <w:r w:rsidRPr="00821924">
        <w:t>структуры имеет крайне важное значение для получения представления о р</w:t>
      </w:r>
      <w:r w:rsidRPr="00821924">
        <w:t>е</w:t>
      </w:r>
      <w:r w:rsidRPr="00821924">
        <w:t>альной стоимости строительства, усиления роли руководства и реализации ст</w:t>
      </w:r>
      <w:r w:rsidRPr="00821924">
        <w:t>а</w:t>
      </w:r>
      <w:r w:rsidRPr="00821924">
        <w:t>бильной инвестиционной программы без каких-либо непредвиденных знач</w:t>
      </w:r>
      <w:r w:rsidRPr="00821924">
        <w:t>и</w:t>
      </w:r>
      <w:r w:rsidRPr="00821924">
        <w:t>тельных затрат. Установление контрольных параметров расходов на строител</w:t>
      </w:r>
      <w:r w:rsidRPr="00821924">
        <w:t>ь</w:t>
      </w:r>
      <w:r w:rsidRPr="00821924">
        <w:t>ство может быть полезным также для составления сметы расходов и контроля за расходами по проектам. Пр</w:t>
      </w:r>
      <w:r w:rsidR="000B3471">
        <w:t>одолжительность мандата Группы –</w:t>
      </w:r>
      <w:r w:rsidRPr="00821924">
        <w:t xml:space="preserve"> два года, и эксперты сосредоточили свою деятельность на следующем:</w:t>
      </w:r>
    </w:p>
    <w:p w:rsidR="00821924" w:rsidRPr="00821924" w:rsidRDefault="00811ED7" w:rsidP="00821924">
      <w:pPr>
        <w:pStyle w:val="SingleTxtGR"/>
      </w:pPr>
      <w:r w:rsidRPr="000B3471">
        <w:tab/>
      </w:r>
      <w:r w:rsidR="00821924" w:rsidRPr="00821924">
        <w:rPr>
          <w:lang w:val="en-GB"/>
        </w:rPr>
        <w:t>a</w:t>
      </w:r>
      <w:r w:rsidR="00821924" w:rsidRPr="00821924">
        <w:t>)</w:t>
      </w:r>
      <w:r w:rsidR="00821924" w:rsidRPr="00821924">
        <w:tab/>
      </w:r>
      <w:proofErr w:type="gramStart"/>
      <w:r w:rsidR="00821924" w:rsidRPr="00821924">
        <w:t>выявление</w:t>
      </w:r>
      <w:proofErr w:type="gramEnd"/>
      <w:r w:rsidR="00821924" w:rsidRPr="00821924">
        <w:t xml:space="preserve"> моделей, методологий, инструментов и оптимальной практики для оценки, расчета и анализа затрат на строительство инфраструкт</w:t>
      </w:r>
      <w:r w:rsidR="00821924" w:rsidRPr="00821924">
        <w:t>у</w:t>
      </w:r>
      <w:r w:rsidR="00821924" w:rsidRPr="00821924">
        <w:t>ры внутреннего транспорта;</w:t>
      </w:r>
    </w:p>
    <w:p w:rsidR="00821924" w:rsidRPr="00821924" w:rsidRDefault="00811ED7" w:rsidP="00821924">
      <w:pPr>
        <w:pStyle w:val="SingleTxtGR"/>
      </w:pPr>
      <w:r w:rsidRPr="00811ED7">
        <w:tab/>
      </w:r>
      <w:r w:rsidR="00821924" w:rsidRPr="00821924">
        <w:rPr>
          <w:lang w:val="en-GB"/>
        </w:rPr>
        <w:t>b</w:t>
      </w:r>
      <w:r w:rsidR="00821924" w:rsidRPr="00821924">
        <w:t>)</w:t>
      </w:r>
      <w:r w:rsidR="00821924" w:rsidRPr="00821924">
        <w:tab/>
        <w:t>выявление и составление списков терминов, используемых в рег</w:t>
      </w:r>
      <w:r w:rsidR="00821924" w:rsidRPr="00821924">
        <w:t>и</w:t>
      </w:r>
      <w:r w:rsidR="00821924" w:rsidRPr="00821924">
        <w:t>оне ЕЭК в связи с затратами на строительство инфраструктуры внутреннего транспорта; по возможности создание глоссария согласованных терминов и подготовка соответствующих пояснений;</w:t>
      </w:r>
    </w:p>
    <w:p w:rsidR="00821924" w:rsidRPr="00821924" w:rsidRDefault="00811ED7" w:rsidP="00821924">
      <w:pPr>
        <w:pStyle w:val="SingleTxtGR"/>
      </w:pPr>
      <w:r w:rsidRPr="00811ED7">
        <w:tab/>
      </w:r>
      <w:r w:rsidR="00821924" w:rsidRPr="00821924">
        <w:rPr>
          <w:lang w:val="en-GB"/>
        </w:rPr>
        <w:t>c</w:t>
      </w:r>
      <w:r w:rsidR="00821924" w:rsidRPr="00821924">
        <w:t>)</w:t>
      </w:r>
      <w:r w:rsidR="00821924" w:rsidRPr="00821924">
        <w:tab/>
        <w:t>сбор и анализ данных для подготовки сопоставительного анализа затрат на строительство транспортной инфраструктуры в регионе ЕЭК по ка</w:t>
      </w:r>
      <w:r w:rsidR="00821924" w:rsidRPr="00821924">
        <w:t>ж</w:t>
      </w:r>
      <w:r w:rsidR="00821924" w:rsidRPr="00821924">
        <w:t>дому виду внутреннего транспорта (автомобильный, железнодорожный, вну</w:t>
      </w:r>
      <w:r w:rsidR="00821924" w:rsidRPr="00821924">
        <w:t>т</w:t>
      </w:r>
      <w:r w:rsidR="00821924" w:rsidRPr="00821924">
        <w:t xml:space="preserve">ренний водный), включая интермодальные терминалы, грузовые/логистические центры и порты; </w:t>
      </w:r>
    </w:p>
    <w:p w:rsidR="00821924" w:rsidRPr="00821924" w:rsidRDefault="00811ED7" w:rsidP="00821924">
      <w:pPr>
        <w:pStyle w:val="SingleTxtGR"/>
      </w:pPr>
      <w:r w:rsidRPr="00811ED7">
        <w:tab/>
      </w:r>
      <w:r w:rsidR="00821924" w:rsidRPr="00821924">
        <w:rPr>
          <w:lang w:val="en-GB"/>
        </w:rPr>
        <w:t>d</w:t>
      </w:r>
      <w:r w:rsidR="00821924" w:rsidRPr="00821924">
        <w:t>)</w:t>
      </w:r>
      <w:r w:rsidR="00821924" w:rsidRPr="00821924">
        <w:tab/>
      </w:r>
      <w:proofErr w:type="gramStart"/>
      <w:r w:rsidR="00821924" w:rsidRPr="00821924">
        <w:t>анализ</w:t>
      </w:r>
      <w:proofErr w:type="gramEnd"/>
      <w:r w:rsidR="00821924" w:rsidRPr="00821924">
        <w:t xml:space="preserve"> и описание условий/параметров расчета этих затрат</w:t>
      </w:r>
      <w:r w:rsidR="00C6108F">
        <w:t xml:space="preserve"> </w:t>
      </w:r>
      <w:r w:rsidR="00821924" w:rsidRPr="00821924">
        <w:t>УСУ.</w:t>
      </w:r>
    </w:p>
    <w:p w:rsidR="00821924" w:rsidRPr="00811ED7" w:rsidRDefault="00821924" w:rsidP="00811ED7">
      <w:pPr>
        <w:pStyle w:val="HChGR"/>
      </w:pPr>
      <w:r w:rsidRPr="00821924">
        <w:tab/>
      </w:r>
      <w:r w:rsidRPr="00811ED7">
        <w:t>II.</w:t>
      </w:r>
      <w:r w:rsidRPr="00811ED7">
        <w:tab/>
        <w:t>Аналитическая деятельность по сквозным вопросам, проводимая в рамках Отдела устойчивого транспорта</w:t>
      </w:r>
    </w:p>
    <w:p w:rsidR="00821924" w:rsidRPr="00821924" w:rsidRDefault="00821924" w:rsidP="00811ED7">
      <w:pPr>
        <w:pStyle w:val="H1GR"/>
      </w:pPr>
      <w:r w:rsidRPr="00821924">
        <w:tab/>
      </w:r>
      <w:r w:rsidRPr="00821924">
        <w:rPr>
          <w:lang w:val="en-GB"/>
        </w:rPr>
        <w:t>A</w:t>
      </w:r>
      <w:r w:rsidRPr="00821924">
        <w:t>.</w:t>
      </w:r>
      <w:r w:rsidRPr="00821924">
        <w:tab/>
      </w:r>
      <w:r w:rsidRPr="00811ED7">
        <w:t>Аналитические</w:t>
      </w:r>
      <w:r w:rsidRPr="00821924">
        <w:t xml:space="preserve"> инструменты, разработанные Е</w:t>
      </w:r>
      <w:r w:rsidR="008D29E5">
        <w:t>ЭК ООН для </w:t>
      </w:r>
      <w:r w:rsidRPr="00821924">
        <w:t xml:space="preserve">поддержки вариантов выбора </w:t>
      </w:r>
      <w:r w:rsidR="008D29E5">
        <w:t>в области транспортной политики</w:t>
      </w:r>
    </w:p>
    <w:p w:rsidR="00821924" w:rsidRPr="00821924" w:rsidRDefault="00821924" w:rsidP="00811ED7">
      <w:pPr>
        <w:pStyle w:val="H23GR"/>
      </w:pPr>
      <w:r w:rsidRPr="00821924">
        <w:tab/>
        <w:t xml:space="preserve">1. </w:t>
      </w:r>
      <w:r w:rsidRPr="00821924">
        <w:tab/>
      </w:r>
      <w:bookmarkStart w:id="17" w:name="OLE_LINK42"/>
      <w:bookmarkStart w:id="18" w:name="OLE_LINK43"/>
      <w:r w:rsidRPr="00811ED7">
        <w:t>Инструмент</w:t>
      </w:r>
      <w:r w:rsidRPr="00821924">
        <w:t xml:space="preserve"> </w:t>
      </w:r>
      <w:r w:rsidR="00C67EA9">
        <w:t>«</w:t>
      </w:r>
      <w:r w:rsidRPr="00821924">
        <w:t>В интересах будущих систем внутреннего транспорта</w:t>
      </w:r>
      <w:r w:rsidR="00C67EA9">
        <w:t>»</w:t>
      </w:r>
      <w:r w:rsidRPr="00821924">
        <w:t xml:space="preserve"> (</w:t>
      </w:r>
      <w:r w:rsidRPr="00821924">
        <w:rPr>
          <w:lang w:val="en-GB"/>
        </w:rPr>
        <w:t>ForFITS</w:t>
      </w:r>
      <w:r w:rsidRPr="00821924">
        <w:t>)</w:t>
      </w:r>
      <w:bookmarkEnd w:id="17"/>
      <w:bookmarkEnd w:id="18"/>
      <w:r w:rsidRPr="00821924">
        <w:t xml:space="preserve"> </w:t>
      </w:r>
    </w:p>
    <w:p w:rsidR="00821924" w:rsidRPr="00821924" w:rsidRDefault="00821924" w:rsidP="00821924">
      <w:pPr>
        <w:pStyle w:val="SingleTxtGR"/>
      </w:pPr>
      <w:r w:rsidRPr="00821924">
        <w:t>13.</w:t>
      </w:r>
      <w:r w:rsidRPr="00821924">
        <w:tab/>
        <w:t xml:space="preserve">Инструмент </w:t>
      </w:r>
      <w:r w:rsidR="00C67EA9">
        <w:t>«</w:t>
      </w:r>
      <w:r w:rsidRPr="00821924">
        <w:t>В интересах будущих систем внутреннего транспорта</w:t>
      </w:r>
      <w:r w:rsidR="00C67EA9">
        <w:t>»</w:t>
      </w:r>
      <w:r w:rsidRPr="00821924">
        <w:t xml:space="preserve"> (</w:t>
      </w:r>
      <w:r w:rsidRPr="00821924">
        <w:rPr>
          <w:lang w:val="en-GB"/>
        </w:rPr>
        <w:t>ForFITS</w:t>
      </w:r>
      <w:r w:rsidRPr="00821924">
        <w:t xml:space="preserve">) представляет собой превосходный аналитический продукт, который был разработан в рамках проекта по наращиванию </w:t>
      </w:r>
      <w:r w:rsidR="000C5AFD" w:rsidRPr="00821924">
        <w:t>потенциала</w:t>
      </w:r>
      <w:r w:rsidRPr="00821924">
        <w:t xml:space="preserve">, </w:t>
      </w:r>
      <w:r w:rsidR="000C5AFD" w:rsidRPr="00821924">
        <w:t>финансирова</w:t>
      </w:r>
      <w:r w:rsidR="000C5AFD" w:rsidRPr="00821924">
        <w:t>в</w:t>
      </w:r>
      <w:r w:rsidR="000C5AFD" w:rsidRPr="00821924">
        <w:t>шего</w:t>
      </w:r>
      <w:r w:rsidR="000C5AFD">
        <w:t>ся</w:t>
      </w:r>
      <w:r w:rsidRPr="00821924">
        <w:t xml:space="preserve"> по линии Счета развития Организации Объединенных Наций. Испол</w:t>
      </w:r>
      <w:r w:rsidRPr="00821924">
        <w:t>ь</w:t>
      </w:r>
      <w:r w:rsidRPr="00821924">
        <w:t>зование этого инструмента может способствовать диалогу по вопросам полит</w:t>
      </w:r>
      <w:r w:rsidRPr="00821924">
        <w:t>и</w:t>
      </w:r>
      <w:r w:rsidRPr="00821924">
        <w:t>ки и укреплению потенциала в деле решения проблем, связанных со смягчен</w:t>
      </w:r>
      <w:r w:rsidRPr="00821924">
        <w:t>и</w:t>
      </w:r>
      <w:r w:rsidRPr="00821924">
        <w:t>ем последствий изменения климата для транспорта, и в то же время оно может влечь за собой проведение исследований на местном, национальном, субреги</w:t>
      </w:r>
      <w:r w:rsidRPr="00821924">
        <w:t>о</w:t>
      </w:r>
      <w:r w:rsidRPr="00821924">
        <w:t xml:space="preserve">нальном, региональном и глобальном уровнях. Отдел устойчивого транспорта подготовил план работы на следующие два года в целях расширения масштабов применения инструмента </w:t>
      </w:r>
      <w:r w:rsidRPr="00821924">
        <w:rPr>
          <w:lang w:val="en-GB"/>
        </w:rPr>
        <w:t>ForFITS</w:t>
      </w:r>
      <w:r w:rsidRPr="00821924">
        <w:t xml:space="preserve"> и в целях дальнейшего развития и соверше</w:t>
      </w:r>
      <w:r w:rsidRPr="00821924">
        <w:t>н</w:t>
      </w:r>
      <w:r w:rsidRPr="00821924">
        <w:t xml:space="preserve">ствования текущей версии модели. Все нижеследующие виды деятельности требуют мобилизации средств для осуществления внебюджетных проектов. План работы включает: </w:t>
      </w:r>
    </w:p>
    <w:p w:rsidR="00821924" w:rsidRPr="00821924" w:rsidRDefault="00811ED7" w:rsidP="00821924">
      <w:pPr>
        <w:pStyle w:val="SingleTxtGR"/>
      </w:pPr>
      <w:r w:rsidRPr="006901F8">
        <w:tab/>
      </w:r>
      <w:r w:rsidR="00821924" w:rsidRPr="00821924">
        <w:rPr>
          <w:lang w:val="en-GB"/>
        </w:rPr>
        <w:t>a</w:t>
      </w:r>
      <w:r w:rsidR="00821924" w:rsidRPr="00821924">
        <w:t>)</w:t>
      </w:r>
      <w:r w:rsidR="00821924" w:rsidRPr="00821924">
        <w:tab/>
      </w:r>
      <w:proofErr w:type="gramStart"/>
      <w:r w:rsidR="00821924" w:rsidRPr="00821924">
        <w:t>разработку</w:t>
      </w:r>
      <w:proofErr w:type="gramEnd"/>
      <w:r w:rsidR="00821924" w:rsidRPr="00821924">
        <w:t xml:space="preserve"> нового модуля в отношении местных загрязнителей;</w:t>
      </w:r>
    </w:p>
    <w:p w:rsidR="00821924" w:rsidRPr="00821924" w:rsidRDefault="00811ED7" w:rsidP="00821924">
      <w:pPr>
        <w:pStyle w:val="SingleTxtGR"/>
      </w:pPr>
      <w:r w:rsidRPr="006901F8">
        <w:lastRenderedPageBreak/>
        <w:tab/>
      </w:r>
      <w:r w:rsidR="00821924" w:rsidRPr="00821924">
        <w:rPr>
          <w:lang w:val="en-GB"/>
        </w:rPr>
        <w:t>b</w:t>
      </w:r>
      <w:r w:rsidR="00821924" w:rsidRPr="00821924">
        <w:t>)</w:t>
      </w:r>
      <w:r w:rsidR="00821924" w:rsidRPr="00821924">
        <w:tab/>
      </w:r>
      <w:proofErr w:type="gramStart"/>
      <w:r w:rsidR="00821924" w:rsidRPr="00821924">
        <w:t>разработку</w:t>
      </w:r>
      <w:proofErr w:type="gramEnd"/>
      <w:r w:rsidR="00821924" w:rsidRPr="00821924">
        <w:t xml:space="preserve"> нового модуля в отношении внедорожной подвижной </w:t>
      </w:r>
      <w:r>
        <w:tab/>
      </w:r>
      <w:r>
        <w:tab/>
      </w:r>
      <w:r w:rsidR="00821924" w:rsidRPr="00821924">
        <w:t>техники;</w:t>
      </w:r>
    </w:p>
    <w:p w:rsidR="00821924" w:rsidRPr="00821924" w:rsidRDefault="00811ED7" w:rsidP="00821924">
      <w:pPr>
        <w:pStyle w:val="SingleTxtGR"/>
      </w:pPr>
      <w:r w:rsidRPr="00811ED7">
        <w:tab/>
      </w:r>
      <w:r w:rsidR="00821924" w:rsidRPr="00821924">
        <w:rPr>
          <w:lang w:val="en-GB"/>
        </w:rPr>
        <w:t>c</w:t>
      </w:r>
      <w:r w:rsidR="00821924" w:rsidRPr="00821924">
        <w:t>)</w:t>
      </w:r>
      <w:r w:rsidR="00821924" w:rsidRPr="00821924">
        <w:tab/>
        <w:t>разработку нового интерфейса пользователя;</w:t>
      </w:r>
    </w:p>
    <w:p w:rsidR="00821924" w:rsidRPr="00821924" w:rsidRDefault="00811ED7" w:rsidP="00821924">
      <w:pPr>
        <w:pStyle w:val="SingleTxtGR"/>
      </w:pPr>
      <w:r w:rsidRPr="00811ED7">
        <w:tab/>
      </w:r>
      <w:r w:rsidR="00821924" w:rsidRPr="00821924">
        <w:rPr>
          <w:lang w:val="en-GB"/>
        </w:rPr>
        <w:t>d</w:t>
      </w:r>
      <w:r w:rsidR="00821924" w:rsidRPr="00821924">
        <w:t>)</w:t>
      </w:r>
      <w:r w:rsidR="00821924" w:rsidRPr="00821924">
        <w:tab/>
        <w:t>учебные занятия;</w:t>
      </w:r>
    </w:p>
    <w:p w:rsidR="00821924" w:rsidRPr="00821924" w:rsidRDefault="00811ED7" w:rsidP="00821924">
      <w:pPr>
        <w:pStyle w:val="SingleTxtGR"/>
      </w:pPr>
      <w:r w:rsidRPr="00811ED7">
        <w:tab/>
      </w:r>
      <w:r w:rsidR="00821924" w:rsidRPr="00821924">
        <w:rPr>
          <w:lang w:val="en-GB"/>
        </w:rPr>
        <w:t>e</w:t>
      </w:r>
      <w:r w:rsidR="00821924" w:rsidRPr="00821924">
        <w:t>)</w:t>
      </w:r>
      <w:r w:rsidR="00821924" w:rsidRPr="00821924">
        <w:tab/>
        <w:t>конкретные виды анализа для конкретных стран.</w:t>
      </w:r>
    </w:p>
    <w:p w:rsidR="00821924" w:rsidRPr="00821924" w:rsidRDefault="00821924" w:rsidP="00821924">
      <w:pPr>
        <w:pStyle w:val="SingleTxtGR"/>
      </w:pPr>
      <w:r w:rsidRPr="00821924">
        <w:t xml:space="preserve">14. </w:t>
      </w:r>
      <w:r w:rsidRPr="00821924">
        <w:tab/>
        <w:t xml:space="preserve">Более подробную информацию об инструменте </w:t>
      </w:r>
      <w:r w:rsidRPr="00821924">
        <w:rPr>
          <w:lang w:val="en-GB"/>
        </w:rPr>
        <w:t>ForFITS</w:t>
      </w:r>
      <w:r w:rsidR="000B3471">
        <w:t xml:space="preserve"> и о плане работы на 2016–</w:t>
      </w:r>
      <w:r w:rsidRPr="00821924">
        <w:t xml:space="preserve">2018 годы см. в документе </w:t>
      </w:r>
      <w:r w:rsidRPr="00821924">
        <w:rPr>
          <w:lang w:val="en-GB"/>
        </w:rPr>
        <w:t>ECE</w:t>
      </w:r>
      <w:r w:rsidRPr="00821924">
        <w:t>/</w:t>
      </w:r>
      <w:r w:rsidRPr="00821924">
        <w:rPr>
          <w:lang w:val="en-GB"/>
        </w:rPr>
        <w:t>TRANS</w:t>
      </w:r>
      <w:r w:rsidRPr="00821924">
        <w:t xml:space="preserve">/2017/7. </w:t>
      </w:r>
    </w:p>
    <w:p w:rsidR="00821924" w:rsidRPr="00821924" w:rsidRDefault="00821924" w:rsidP="00811ED7">
      <w:pPr>
        <w:pStyle w:val="H23GR"/>
      </w:pPr>
      <w:r w:rsidRPr="00821924">
        <w:tab/>
        <w:t xml:space="preserve">2. </w:t>
      </w:r>
      <w:r w:rsidRPr="00821924">
        <w:tab/>
        <w:t xml:space="preserve">Проект </w:t>
      </w:r>
      <w:r w:rsidR="00C67EA9">
        <w:t>«</w:t>
      </w:r>
      <w:r w:rsidRPr="00821924">
        <w:t>Безопасные будущие системы внутреннего транспорта</w:t>
      </w:r>
      <w:r w:rsidR="00C67EA9">
        <w:t>»</w:t>
      </w:r>
      <w:r w:rsidRPr="00821924">
        <w:t xml:space="preserve"> (</w:t>
      </w:r>
      <w:r w:rsidRPr="00821924">
        <w:rPr>
          <w:lang w:val="en-GB"/>
        </w:rPr>
        <w:t>SafeFITS</w:t>
      </w:r>
      <w:r w:rsidRPr="00821924">
        <w:t xml:space="preserve">) </w:t>
      </w:r>
    </w:p>
    <w:p w:rsidR="00821924" w:rsidRPr="00821924" w:rsidRDefault="00821924" w:rsidP="00821924">
      <w:pPr>
        <w:pStyle w:val="SingleTxtGR"/>
      </w:pPr>
      <w:r w:rsidRPr="00821924">
        <w:t xml:space="preserve">15. </w:t>
      </w:r>
      <w:r w:rsidRPr="00821924">
        <w:tab/>
        <w:t xml:space="preserve">Модель безопасности дорожного движения </w:t>
      </w:r>
      <w:r w:rsidR="00C67EA9">
        <w:t>«</w:t>
      </w:r>
      <w:r w:rsidRPr="00821924">
        <w:t>Безопасные будущие сист</w:t>
      </w:r>
      <w:r w:rsidRPr="00821924">
        <w:t>е</w:t>
      </w:r>
      <w:r w:rsidRPr="00821924">
        <w:t>мы внутреннего транспорта (SafeFITS)</w:t>
      </w:r>
      <w:r w:rsidR="00C67EA9">
        <w:t>»</w:t>
      </w:r>
      <w:r w:rsidRPr="00821924">
        <w:t xml:space="preserve"> призван оказывать помощь в принятии решений в сфере транспортной политики, направленных на сокращение чи</w:t>
      </w:r>
      <w:r w:rsidRPr="00821924">
        <w:t>с</w:t>
      </w:r>
      <w:r w:rsidRPr="00821924">
        <w:t xml:space="preserve">ленности жертв дорожно-транспортных происшествий, с опорой на конкретные знания. Основная цель при планировании </w:t>
      </w:r>
      <w:r w:rsidRPr="00821924">
        <w:rPr>
          <w:lang w:val="en-GB"/>
        </w:rPr>
        <w:t>SafeFITS</w:t>
      </w:r>
      <w:r w:rsidRPr="00821924">
        <w:t xml:space="preserve"> заключалась в оказании п</w:t>
      </w:r>
      <w:r w:rsidRPr="00821924">
        <w:t>о</w:t>
      </w:r>
      <w:r w:rsidRPr="00821924">
        <w:t>мощи правительствам и директивным органам и развитых, и развивающихся стран в принятии решений относительно выбора наиболее подходящих страт</w:t>
      </w:r>
      <w:r w:rsidRPr="00821924">
        <w:t>е</w:t>
      </w:r>
      <w:r w:rsidRPr="00821924">
        <w:t>гий и мер, направленных на достижение ощутимых результатов в деле повыш</w:t>
      </w:r>
      <w:r w:rsidRPr="00821924">
        <w:t>е</w:t>
      </w:r>
      <w:r w:rsidRPr="00821924">
        <w:t>ния безопасности дорожного движения. Эта модель будет основываться на да</w:t>
      </w:r>
      <w:r w:rsidRPr="00821924">
        <w:t>н</w:t>
      </w:r>
      <w:r w:rsidRPr="00821924">
        <w:t>ных о безопасности дорожного движения, накопленных за длительный период, и на зависимостях между несколькими параметрами безопасности дорожного движения и, как ожидается,</w:t>
      </w:r>
      <w:r w:rsidR="00C67EA9">
        <w:t xml:space="preserve"> </w:t>
      </w:r>
      <w:r w:rsidRPr="00821924">
        <w:t>позволит получать информацию о результатах пр</w:t>
      </w:r>
      <w:r w:rsidRPr="00821924">
        <w:t>и</w:t>
      </w:r>
      <w:r w:rsidRPr="00821924">
        <w:t xml:space="preserve">менения различных сценариев безопасности дорожного движения на основе выбранных стратегий и мер. Более подробную информацию о проекте </w:t>
      </w:r>
      <w:r w:rsidRPr="00821924">
        <w:rPr>
          <w:lang w:val="en-GB"/>
        </w:rPr>
        <w:t>SafeFITS</w:t>
      </w:r>
      <w:r w:rsidRPr="00821924">
        <w:t xml:space="preserve"> см. в документе </w:t>
      </w:r>
      <w:r w:rsidRPr="00821924">
        <w:rPr>
          <w:lang w:val="en-GB"/>
        </w:rPr>
        <w:t>ECE</w:t>
      </w:r>
      <w:r w:rsidRPr="00821924">
        <w:t>/</w:t>
      </w:r>
      <w:r w:rsidRPr="00821924">
        <w:rPr>
          <w:lang w:val="en-GB"/>
        </w:rPr>
        <w:t>TRANS</w:t>
      </w:r>
      <w:r w:rsidRPr="00821924">
        <w:t xml:space="preserve">/2017/14. </w:t>
      </w:r>
    </w:p>
    <w:p w:rsidR="00821924" w:rsidRPr="00821924" w:rsidRDefault="00821924" w:rsidP="00811ED7">
      <w:pPr>
        <w:pStyle w:val="H1GR"/>
      </w:pPr>
      <w:r w:rsidRPr="00821924">
        <w:tab/>
      </w:r>
      <w:r w:rsidRPr="00821924">
        <w:rPr>
          <w:lang w:val="en-GB"/>
        </w:rPr>
        <w:t>B</w:t>
      </w:r>
      <w:r w:rsidRPr="00821924">
        <w:t>.</w:t>
      </w:r>
      <w:r w:rsidRPr="00821924">
        <w:tab/>
        <w:t>Публикации: исследования</w:t>
      </w:r>
    </w:p>
    <w:p w:rsidR="00821924" w:rsidRPr="00821924" w:rsidRDefault="00821924" w:rsidP="00811ED7">
      <w:pPr>
        <w:pStyle w:val="H23GR"/>
      </w:pPr>
      <w:r w:rsidRPr="00821924">
        <w:tab/>
        <w:t>1.</w:t>
      </w:r>
      <w:r w:rsidRPr="00821924">
        <w:tab/>
        <w:t>Транспорт в интересах устойчивого развития: внутренний водный транспорт</w:t>
      </w:r>
    </w:p>
    <w:p w:rsidR="00821924" w:rsidRPr="00821924" w:rsidRDefault="00821924" w:rsidP="00821924">
      <w:pPr>
        <w:pStyle w:val="SingleTxtGR"/>
      </w:pPr>
      <w:r w:rsidRPr="0082192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AC27D4" wp14:editId="0A80EC07">
            <wp:simplePos x="0" y="0"/>
            <wp:positionH relativeFrom="column">
              <wp:posOffset>4159885</wp:posOffset>
            </wp:positionH>
            <wp:positionV relativeFrom="paragraph">
              <wp:posOffset>292735</wp:posOffset>
            </wp:positionV>
            <wp:extent cx="1595755" cy="2328545"/>
            <wp:effectExtent l="190500" t="190500" r="194945" b="186055"/>
            <wp:wrapSquare wrapText="bothSides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2"/>
                    <a:stretch/>
                  </pic:blipFill>
                  <pic:spPr bwMode="auto">
                    <a:xfrm>
                      <a:off x="0" y="0"/>
                      <a:ext cx="1595755" cy="232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924">
        <w:t>16.</w:t>
      </w:r>
      <w:r w:rsidRPr="00821924">
        <w:tab/>
        <w:t xml:space="preserve">Исследование </w:t>
      </w:r>
      <w:r w:rsidR="00C67EA9">
        <w:t>«</w:t>
      </w:r>
      <w:r w:rsidRPr="00821924">
        <w:t>Транспорт в интересах усто</w:t>
      </w:r>
      <w:r w:rsidRPr="00821924">
        <w:t>й</w:t>
      </w:r>
      <w:r w:rsidRPr="00821924">
        <w:t>чивого развития: внутренний водный транспорт</w:t>
      </w:r>
      <w:r w:rsidR="00C67EA9">
        <w:t>»</w:t>
      </w:r>
      <w:r w:rsidRPr="00821924">
        <w:t>, в</w:t>
      </w:r>
      <w:r w:rsidRPr="00821924">
        <w:t>е</w:t>
      </w:r>
      <w:r w:rsidRPr="00821924">
        <w:t>дущим автором которого выступила ЕЭК ООН, явл</w:t>
      </w:r>
      <w:r w:rsidRPr="00821924">
        <w:t>я</w:t>
      </w:r>
      <w:r w:rsidRPr="00821924">
        <w:t>ется результатом сотрудничества пяти региональных комиссий Организации Объединенных Наций и кл</w:t>
      </w:r>
      <w:r w:rsidRPr="00821924">
        <w:t>ю</w:t>
      </w:r>
      <w:r w:rsidRPr="00821924">
        <w:t>чевых глобальных заинтересованных сторон, в час</w:t>
      </w:r>
      <w:r w:rsidRPr="00821924">
        <w:t>т</w:t>
      </w:r>
      <w:r w:rsidRPr="00821924">
        <w:t>ности Международного союза автомобильного транспорта и Международного союза железных д</w:t>
      </w:r>
      <w:r w:rsidRPr="00821924">
        <w:t>о</w:t>
      </w:r>
      <w:r w:rsidRPr="00821924">
        <w:t>рог.</w:t>
      </w:r>
    </w:p>
    <w:p w:rsidR="00821924" w:rsidRPr="00821924" w:rsidRDefault="00821924" w:rsidP="00821924">
      <w:pPr>
        <w:pStyle w:val="SingleTxtGR"/>
      </w:pPr>
      <w:r w:rsidRPr="00821924">
        <w:t>17.</w:t>
      </w:r>
      <w:r w:rsidRPr="00821924">
        <w:tab/>
        <w:t>В исследовании рассматриваются проблемы, прогресс и вызовы в глобальных усилиях по обесп</w:t>
      </w:r>
      <w:r w:rsidRPr="00821924">
        <w:t>е</w:t>
      </w:r>
      <w:r w:rsidRPr="00821924">
        <w:t>чению перехода к устойчивой мобильности грузов и людей в условиях использования внутренних видов транспорта, т.е. автомобильных и железных дорог, внутренних водных путей и интермодальных перев</w:t>
      </w:r>
      <w:r w:rsidRPr="00821924">
        <w:t>о</w:t>
      </w:r>
      <w:r w:rsidRPr="00821924">
        <w:t>зок. Хотя транспорт является предварительным усл</w:t>
      </w:r>
      <w:r w:rsidRPr="00821924">
        <w:t>о</w:t>
      </w:r>
      <w:r w:rsidRPr="00821924">
        <w:t>вием для социального и экономического взаимоде</w:t>
      </w:r>
      <w:r w:rsidRPr="00821924">
        <w:t>й</w:t>
      </w:r>
      <w:r w:rsidRPr="00821924">
        <w:t>ствия, он, к сожалению, имеет также такие негати</w:t>
      </w:r>
      <w:r w:rsidRPr="00821924">
        <w:t>в</w:t>
      </w:r>
      <w:r w:rsidRPr="00821924">
        <w:t>ные последствия, как дорожно-транспортные происшествия, загрязнение во</w:t>
      </w:r>
      <w:r w:rsidRPr="00821924">
        <w:t>з</w:t>
      </w:r>
      <w:r w:rsidRPr="00821924">
        <w:t>духа и шумовое загрязнение, выбросы парниковых газов.</w:t>
      </w:r>
    </w:p>
    <w:p w:rsidR="00821924" w:rsidRPr="00821924" w:rsidRDefault="00821924" w:rsidP="00821924">
      <w:pPr>
        <w:pStyle w:val="SingleTxtGR"/>
      </w:pPr>
      <w:r w:rsidRPr="00821924">
        <w:lastRenderedPageBreak/>
        <w:t>18.</w:t>
      </w:r>
      <w:r w:rsidRPr="00821924">
        <w:tab/>
        <w:t>Изобилуя примерами надлежащей и оптимальной практики, исследов</w:t>
      </w:r>
      <w:r w:rsidRPr="00821924">
        <w:t>а</w:t>
      </w:r>
      <w:r w:rsidRPr="00821924">
        <w:t>ние демонстрирует результаты деятельности по смягчению негативных после</w:t>
      </w:r>
      <w:r w:rsidRPr="00821924">
        <w:t>д</w:t>
      </w:r>
      <w:r w:rsidRPr="00821924">
        <w:t>ствий, а также определяет основные задачи и возможности для ускорения пер</w:t>
      </w:r>
      <w:r w:rsidRPr="00821924">
        <w:t>е</w:t>
      </w:r>
      <w:r w:rsidRPr="00821924">
        <w:t>хода к устойчивому развитию. Оно способствует углубленному и реалистичн</w:t>
      </w:r>
      <w:r w:rsidRPr="00821924">
        <w:t>о</w:t>
      </w:r>
      <w:r w:rsidRPr="00821924">
        <w:t>му пониманию пяти определяющих аспектов ус</w:t>
      </w:r>
      <w:r w:rsidR="00C6108F">
        <w:t>тойчивого развития транспо</w:t>
      </w:r>
      <w:r w:rsidR="00C6108F">
        <w:t>р</w:t>
      </w:r>
      <w:r w:rsidR="00C6108F">
        <w:t>та – </w:t>
      </w:r>
      <w:r w:rsidRPr="00821924">
        <w:t>доступности, разумной цены, безопасности, физической безопасности и экологической эффективности. Исследование ясно излагает теоретические ра</w:t>
      </w:r>
      <w:r w:rsidRPr="00821924">
        <w:t>з</w:t>
      </w:r>
      <w:r w:rsidRPr="00821924">
        <w:t>работки и оптимальные методы, практикуемые в самых разных регионах мира, и таким образом отображает сходства и различия в усилиях стран, имеющих неодинаковые уровни доходов и расположенных в разных географических р</w:t>
      </w:r>
      <w:r w:rsidRPr="00821924">
        <w:t>е</w:t>
      </w:r>
      <w:r w:rsidRPr="00821924">
        <w:t>гионах, на пути к устойчивому развитию транспорта.</w:t>
      </w:r>
    </w:p>
    <w:p w:rsidR="00821924" w:rsidRDefault="00821924" w:rsidP="006901F8">
      <w:pPr>
        <w:pStyle w:val="SingleTxtGR"/>
        <w:spacing w:after="0"/>
      </w:pPr>
      <w:r w:rsidRPr="00821924">
        <w:t>19.</w:t>
      </w:r>
      <w:r w:rsidRPr="00821924">
        <w:tab/>
        <w:t xml:space="preserve">Отделы транспорта региональных комиссий </w:t>
      </w:r>
      <w:bookmarkStart w:id="19" w:name="OLE_LINK44"/>
      <w:bookmarkStart w:id="20" w:name="OLE_LINK45"/>
      <w:r w:rsidRPr="00821924">
        <w:t>Организации Объединенных Наций</w:t>
      </w:r>
      <w:bookmarkEnd w:id="19"/>
      <w:bookmarkEnd w:id="20"/>
      <w:r w:rsidRPr="00821924">
        <w:t xml:space="preserve"> намерены продолжить это сотрудничество и провести последующее и</w:t>
      </w:r>
      <w:r w:rsidRPr="00821924">
        <w:t>с</w:t>
      </w:r>
      <w:r w:rsidRPr="00821924">
        <w:t xml:space="preserve">следование на тему </w:t>
      </w:r>
      <w:r w:rsidR="00C67EA9">
        <w:t>«</w:t>
      </w:r>
      <w:r w:rsidRPr="00821924">
        <w:t>Транспорт в интересах устойчивого развития: морской транспорт и соединения с внутренними районами</w:t>
      </w:r>
      <w:r w:rsidR="00C67EA9">
        <w:t>»</w:t>
      </w:r>
      <w:r w:rsidRPr="00821924">
        <w:t>. Ведущим автором выступит Экономическая комиссия для Латинской Америки и Карибского бассейна Орг</w:t>
      </w:r>
      <w:r w:rsidRPr="00821924">
        <w:t>а</w:t>
      </w:r>
      <w:r w:rsidRPr="00821924">
        <w:t>низации Объединенных Наций.</w:t>
      </w:r>
    </w:p>
    <w:p w:rsidR="00821924" w:rsidRPr="00822396" w:rsidRDefault="00821924" w:rsidP="00822396">
      <w:pPr>
        <w:pStyle w:val="H23GR"/>
      </w:pPr>
      <w:r w:rsidRPr="00821924">
        <w:tab/>
      </w:r>
      <w:r w:rsidRPr="00822396">
        <w:t>2.</w:t>
      </w:r>
      <w:r w:rsidRPr="00822396">
        <w:tab/>
        <w:t xml:space="preserve">Транспортные конвенции </w:t>
      </w:r>
      <w:bookmarkStart w:id="21" w:name="OLE_LINK46"/>
      <w:bookmarkStart w:id="22" w:name="OLE_LINK47"/>
      <w:r w:rsidRPr="00822396">
        <w:t>Организации Объединенных Наций</w:t>
      </w:r>
      <w:bookmarkEnd w:id="21"/>
      <w:bookmarkEnd w:id="22"/>
      <w:r w:rsidR="005C45EB" w:rsidRPr="00822396">
        <w:br/>
      </w:r>
      <w:r w:rsidRPr="00822396">
        <w:t xml:space="preserve">по упрощению процедур пересечения границ: выгоды для правительств </w:t>
      </w:r>
    </w:p>
    <w:p w:rsidR="00821924" w:rsidRPr="00821924" w:rsidRDefault="007440ED" w:rsidP="000B3471">
      <w:pPr>
        <w:pStyle w:val="SingleTxtGR"/>
        <w:keepNext/>
      </w:pPr>
      <w:r w:rsidRPr="00821924">
        <w:rPr>
          <w:noProof/>
        </w:rPr>
        <w:drawing>
          <wp:anchor distT="0" distB="0" distL="114300" distR="114300" simplePos="0" relativeHeight="251660288" behindDoc="0" locked="0" layoutInCell="1" allowOverlap="1" wp14:anchorId="60E94F2A" wp14:editId="718EE56E">
            <wp:simplePos x="0" y="0"/>
            <wp:positionH relativeFrom="column">
              <wp:posOffset>4400550</wp:posOffset>
            </wp:positionH>
            <wp:positionV relativeFrom="paragraph">
              <wp:posOffset>497205</wp:posOffset>
            </wp:positionV>
            <wp:extent cx="1414145" cy="1942465"/>
            <wp:effectExtent l="190500" t="190500" r="186055" b="19113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3" t="12350" r="32884" b="1412"/>
                    <a:stretch/>
                  </pic:blipFill>
                  <pic:spPr bwMode="auto">
                    <a:xfrm>
                      <a:off x="0" y="0"/>
                      <a:ext cx="1414145" cy="194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924" w:rsidRPr="00821924">
        <w:t>20.</w:t>
      </w:r>
      <w:r w:rsidR="00821924" w:rsidRPr="00821924">
        <w:tab/>
        <w:t>В этой брошюре, подготовленной Отделом устой</w:t>
      </w:r>
      <w:r w:rsidR="00440423">
        <w:t>чивого транспорта ЕЭК</w:t>
      </w:r>
      <w:r w:rsidR="00440423">
        <w:rPr>
          <w:lang w:val="en-US"/>
        </w:rPr>
        <w:t> </w:t>
      </w:r>
      <w:r w:rsidR="00821924" w:rsidRPr="00821924">
        <w:t>ООН в сотрудничестве с Международным союзом автомобильного тран</w:t>
      </w:r>
      <w:r w:rsidR="00821924" w:rsidRPr="00821924">
        <w:t>с</w:t>
      </w:r>
      <w:r w:rsidR="00821924" w:rsidRPr="00821924">
        <w:t>порта, подчеркивается важность Таможенной конвенции о международной перевозке грузов с применением кни</w:t>
      </w:r>
      <w:r w:rsidR="00821924" w:rsidRPr="00821924">
        <w:t>ж</w:t>
      </w:r>
      <w:r w:rsidR="00821924" w:rsidRPr="00821924">
        <w:t>ки МДП и Международной конвенции о с</w:t>
      </w:r>
      <w:r w:rsidR="00821924" w:rsidRPr="00821924">
        <w:t>о</w:t>
      </w:r>
      <w:r w:rsidR="00821924" w:rsidRPr="00821924">
        <w:t>гласовании условий проведения контроля грузов на границах для Д</w:t>
      </w:r>
      <w:r w:rsidR="00821924" w:rsidRPr="00821924">
        <w:t>о</w:t>
      </w:r>
      <w:r w:rsidR="00821924" w:rsidRPr="00821924">
        <w:t>говарив</w:t>
      </w:r>
      <w:r w:rsidR="00821924" w:rsidRPr="00821924">
        <w:t>а</w:t>
      </w:r>
      <w:r w:rsidR="00821924" w:rsidRPr="00821924">
        <w:t xml:space="preserve">ющихся </w:t>
      </w:r>
      <w:proofErr w:type="gramStart"/>
      <w:r w:rsidR="00821924" w:rsidRPr="00821924">
        <w:t>сторон</w:t>
      </w:r>
      <w:proofErr w:type="gramEnd"/>
      <w:r w:rsidR="00821924" w:rsidRPr="00821924">
        <w:t xml:space="preserve"> и указываются потенциальные выгоды от их осуществления. В ней использованы гр</w:t>
      </w:r>
      <w:r w:rsidR="00821924" w:rsidRPr="00821924">
        <w:t>а</w:t>
      </w:r>
      <w:r w:rsidR="00821924" w:rsidRPr="00821924">
        <w:t>фические изображения и другие визуальные материалы для представления транспорта в упрощенном виде в к</w:t>
      </w:r>
      <w:r w:rsidR="00821924" w:rsidRPr="00821924">
        <w:t>а</w:t>
      </w:r>
      <w:r w:rsidR="00821924" w:rsidRPr="00821924">
        <w:t>честве одного из средств содействия торговле. В ней ох</w:t>
      </w:r>
      <w:r w:rsidR="00821924" w:rsidRPr="00821924">
        <w:t>а</w:t>
      </w:r>
      <w:r w:rsidR="00821924" w:rsidRPr="00821924">
        <w:t>рактеризована, в частности, связь между обеими конве</w:t>
      </w:r>
      <w:r w:rsidR="00821924" w:rsidRPr="00821924">
        <w:t>н</w:t>
      </w:r>
      <w:r w:rsidR="00821924" w:rsidRPr="00821924">
        <w:t>циями Организации Объединенных Наций и Соглашен</w:t>
      </w:r>
      <w:r w:rsidR="00821924" w:rsidRPr="00821924">
        <w:t>и</w:t>
      </w:r>
      <w:r w:rsidR="00821924" w:rsidRPr="00821924">
        <w:t>ем об упрощении процедур торговли Всемирной торг</w:t>
      </w:r>
      <w:r w:rsidR="00821924" w:rsidRPr="00821924">
        <w:t>о</w:t>
      </w:r>
      <w:r w:rsidR="00821924" w:rsidRPr="00821924">
        <w:t>вой организации.</w:t>
      </w:r>
    </w:p>
    <w:p w:rsidR="00821924" w:rsidRPr="00821924" w:rsidRDefault="00821924" w:rsidP="00811ED7">
      <w:pPr>
        <w:pStyle w:val="H23GR"/>
      </w:pPr>
      <w:r w:rsidRPr="00821924">
        <w:tab/>
        <w:t xml:space="preserve">3. </w:t>
      </w:r>
      <w:r w:rsidRPr="00821924">
        <w:tab/>
        <w:t>Детские удерживающие системы</w:t>
      </w:r>
    </w:p>
    <w:p w:rsidR="00821924" w:rsidRPr="00821924" w:rsidRDefault="007440ED" w:rsidP="00AC3273">
      <w:pPr>
        <w:pStyle w:val="SingleTxtGR"/>
        <w:keepNext/>
      </w:pPr>
      <w:r w:rsidRPr="0082192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664E57E" wp14:editId="17C50E2F">
            <wp:simplePos x="0" y="0"/>
            <wp:positionH relativeFrom="column">
              <wp:posOffset>4401185</wp:posOffset>
            </wp:positionH>
            <wp:positionV relativeFrom="paragraph">
              <wp:posOffset>179070</wp:posOffset>
            </wp:positionV>
            <wp:extent cx="1475105" cy="2072005"/>
            <wp:effectExtent l="190500" t="190500" r="182245" b="194945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4" t="12925" r="34018" b="2125"/>
                    <a:stretch/>
                  </pic:blipFill>
                  <pic:spPr bwMode="auto">
                    <a:xfrm>
                      <a:off x="0" y="0"/>
                      <a:ext cx="1475105" cy="207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924" w:rsidRPr="00821924">
        <w:t>21.</w:t>
      </w:r>
      <w:r w:rsidR="00821924" w:rsidRPr="00821924">
        <w:tab/>
        <w:t>Для снижения риска получения серьезных травм в случае ДТП важно, чтобы дети младшего возраста, вкл</w:t>
      </w:r>
      <w:r w:rsidR="00821924" w:rsidRPr="00821924">
        <w:t>ю</w:t>
      </w:r>
      <w:r w:rsidR="00821924" w:rsidRPr="00821924">
        <w:t>чая младенцев, в процессе езды наход</w:t>
      </w:r>
      <w:r w:rsidR="00821924" w:rsidRPr="00821924">
        <w:t>и</w:t>
      </w:r>
      <w:r w:rsidR="00821924" w:rsidRPr="00821924">
        <w:t xml:space="preserve">лись в положении, противоположном направлению движения. Их шейные мышцы, по сравнению с </w:t>
      </w:r>
      <w:proofErr w:type="gramStart"/>
      <w:r w:rsidR="00821924" w:rsidRPr="00821924">
        <w:t>более старшими</w:t>
      </w:r>
      <w:proofErr w:type="gramEnd"/>
      <w:r w:rsidR="00821924" w:rsidRPr="00821924">
        <w:t xml:space="preserve"> детьми, явл</w:t>
      </w:r>
      <w:r w:rsidR="00821924" w:rsidRPr="00821924">
        <w:t>я</w:t>
      </w:r>
      <w:r w:rsidR="00821924" w:rsidRPr="00821924">
        <w:t>ются менее сильными, а голо</w:t>
      </w:r>
      <w:r w:rsidR="00C6108F">
        <w:t>ва –</w:t>
      </w:r>
      <w:r w:rsidR="00821924" w:rsidRPr="00821924">
        <w:t xml:space="preserve"> относительно крупной и тяжелой. Их преждевременное помещение в детскую удерживающую си</w:t>
      </w:r>
      <w:r w:rsidR="00C6108F">
        <w:t>стему (ДУС)</w:t>
      </w:r>
      <w:r w:rsidR="00821924" w:rsidRPr="00821924">
        <w:t xml:space="preserve"> повышает опасность с</w:t>
      </w:r>
      <w:r w:rsidR="00821924" w:rsidRPr="00821924">
        <w:t>е</w:t>
      </w:r>
      <w:r w:rsidR="00821924" w:rsidRPr="00821924">
        <w:t>рьезного тра</w:t>
      </w:r>
      <w:r w:rsidR="00821924" w:rsidRPr="00821924">
        <w:t>в</w:t>
      </w:r>
      <w:r w:rsidR="00821924" w:rsidRPr="00821924">
        <w:t xml:space="preserve">мирования шейного отдела позвоночника при ДТП. Для более эффективного решения этих проблем разработаны новые Правила № 129, называемые также </w:t>
      </w:r>
      <w:r w:rsidR="00C67EA9">
        <w:t>«</w:t>
      </w:r>
      <w:r w:rsidR="00821924" w:rsidRPr="00821924">
        <w:t xml:space="preserve">Правилами о размере </w:t>
      </w:r>
      <w:r w:rsidR="00821924" w:rsidRPr="00821924">
        <w:rPr>
          <w:lang w:val="en-GB"/>
        </w:rPr>
        <w:t>i</w:t>
      </w:r>
      <w:r w:rsidR="00C67EA9">
        <w:t>»</w:t>
      </w:r>
      <w:r w:rsidR="00821924" w:rsidRPr="00821924">
        <w:t>. Деятельность Рабочей группы по пассивной безопа</w:t>
      </w:r>
      <w:r w:rsidR="00821924" w:rsidRPr="00821924">
        <w:t>с</w:t>
      </w:r>
      <w:r w:rsidR="00821924" w:rsidRPr="00821924">
        <w:t>ности (</w:t>
      </w:r>
      <w:r w:rsidR="00821924" w:rsidRPr="00821924">
        <w:rPr>
          <w:lang w:val="en-GB"/>
        </w:rPr>
        <w:t>GRSP</w:t>
      </w:r>
      <w:r w:rsidR="00821924" w:rsidRPr="00821924">
        <w:t>), являющейся одним из вспомогательных органов Всемирного форума по с</w:t>
      </w:r>
      <w:r w:rsidR="00821924" w:rsidRPr="00821924">
        <w:t>о</w:t>
      </w:r>
      <w:r w:rsidR="00821924" w:rsidRPr="00821924">
        <w:t xml:space="preserve">гласованию правил в области транспортных средств </w:t>
      </w:r>
      <w:r w:rsidR="00821924" w:rsidRPr="00821924">
        <w:lastRenderedPageBreak/>
        <w:t>(</w:t>
      </w:r>
      <w:r w:rsidR="00821924" w:rsidRPr="00821924">
        <w:rPr>
          <w:lang w:val="en-GB"/>
        </w:rPr>
        <w:t>WP</w:t>
      </w:r>
      <w:r w:rsidR="00821924" w:rsidRPr="00821924">
        <w:t>.29</w:t>
      </w:r>
      <w:r w:rsidR="00C6108F">
        <w:t>) ЕЭК ООН</w:t>
      </w:r>
      <w:r w:rsidR="00821924" w:rsidRPr="00821924">
        <w:t>, нацелена на повышение безопасности детей. Разработкой технического содержания этих Правил ООН занималась одна из неофициал</w:t>
      </w:r>
      <w:r w:rsidR="00821924" w:rsidRPr="00821924">
        <w:t>ь</w:t>
      </w:r>
      <w:r w:rsidR="00821924" w:rsidRPr="00821924">
        <w:t>ных рабочих групп под руководством Франции, в состав которой вошли экспе</w:t>
      </w:r>
      <w:r w:rsidR="00821924" w:rsidRPr="00821924">
        <w:t>р</w:t>
      </w:r>
      <w:r w:rsidR="00821924" w:rsidRPr="00821924">
        <w:t>ты от министерств, исследовательских институтов, технических служб и пр</w:t>
      </w:r>
      <w:r w:rsidR="00821924" w:rsidRPr="00821924">
        <w:t>о</w:t>
      </w:r>
      <w:r w:rsidR="00821924" w:rsidRPr="00821924">
        <w:t xml:space="preserve">мышленных кругов. </w:t>
      </w:r>
    </w:p>
    <w:p w:rsidR="00821924" w:rsidRPr="00821924" w:rsidRDefault="00821924" w:rsidP="00811ED7">
      <w:pPr>
        <w:pStyle w:val="H23GR"/>
      </w:pPr>
      <w:r w:rsidRPr="00821924">
        <w:tab/>
        <w:t>4.</w:t>
      </w:r>
      <w:r w:rsidRPr="00821924">
        <w:tab/>
        <w:t xml:space="preserve">Исследование Организации Объединенных Наций, касающееся мотоциклетных шлемов </w:t>
      </w:r>
    </w:p>
    <w:p w:rsidR="00821924" w:rsidRPr="00821924" w:rsidRDefault="00440423" w:rsidP="00821924">
      <w:pPr>
        <w:pStyle w:val="SingleTxtGR"/>
      </w:pPr>
      <w:r w:rsidRPr="0082192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3F32F91" wp14:editId="63749A1A">
            <wp:simplePos x="0" y="0"/>
            <wp:positionH relativeFrom="column">
              <wp:posOffset>4551045</wp:posOffset>
            </wp:positionH>
            <wp:positionV relativeFrom="paragraph">
              <wp:posOffset>3966845</wp:posOffset>
            </wp:positionV>
            <wp:extent cx="827405" cy="1666240"/>
            <wp:effectExtent l="190500" t="190500" r="182245" b="181610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0" t="13154" r="15400" b="1617"/>
                    <a:stretch/>
                  </pic:blipFill>
                  <pic:spPr bwMode="auto">
                    <a:xfrm>
                      <a:off x="0" y="0"/>
                      <a:ext cx="827405" cy="166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930" w:rsidRPr="0082192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E1ACE94" wp14:editId="0573BBAB">
            <wp:simplePos x="0" y="0"/>
            <wp:positionH relativeFrom="column">
              <wp:posOffset>3765550</wp:posOffset>
            </wp:positionH>
            <wp:positionV relativeFrom="paragraph">
              <wp:posOffset>50165</wp:posOffset>
            </wp:positionV>
            <wp:extent cx="1828800" cy="2426335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924" w:rsidRPr="00821924">
        <w:t xml:space="preserve">22. </w:t>
      </w:r>
      <w:r w:rsidR="00821924" w:rsidRPr="00821924">
        <w:tab/>
        <w:t xml:space="preserve">Вероятность гибели мотоциклистов </w:t>
      </w:r>
      <w:r w:rsidR="00822396">
        <w:t>в ДТП в 26</w:t>
      </w:r>
      <w:r w:rsidR="00822396">
        <w:rPr>
          <w:lang w:val="en-US"/>
        </w:rPr>
        <w:t> </w:t>
      </w:r>
      <w:r w:rsidR="00821924" w:rsidRPr="00821924">
        <w:t>раз выше, чем в случае водителей легковых автомобилей. Использование надлежащего шлема повышает их шансы выживания на 42</w:t>
      </w:r>
      <w:r w:rsidR="000F5476">
        <w:t>%</w:t>
      </w:r>
      <w:r w:rsidR="00821924" w:rsidRPr="00821924">
        <w:t xml:space="preserve"> и позв</w:t>
      </w:r>
      <w:r w:rsidR="00821924" w:rsidRPr="00821924">
        <w:t>о</w:t>
      </w:r>
      <w:r w:rsidR="00821924" w:rsidRPr="00821924">
        <w:t>ляет им избежать 69</w:t>
      </w:r>
      <w:r w:rsidR="000F5476">
        <w:t>%</w:t>
      </w:r>
      <w:r w:rsidR="00821924" w:rsidRPr="00821924">
        <w:t xml:space="preserve"> ранений. В 1972 году в контексте осуществления Соглашения 1958 года ЕЭК ООН приняла Правила № 22 ООН, соде</w:t>
      </w:r>
      <w:r w:rsidR="00821924" w:rsidRPr="00821924">
        <w:t>р</w:t>
      </w:r>
      <w:r w:rsidR="00821924" w:rsidRPr="00821924">
        <w:t>жащие положения о мото</w:t>
      </w:r>
      <w:r>
        <w:t>циклетных шлемах. С</w:t>
      </w:r>
      <w:r>
        <w:rPr>
          <w:lang w:val="en-US"/>
        </w:rPr>
        <w:t> </w:t>
      </w:r>
      <w:r w:rsidR="00821924" w:rsidRPr="00821924">
        <w:t>тех пор Правила № 22 ООН периодически о</w:t>
      </w:r>
      <w:r w:rsidR="00821924" w:rsidRPr="00821924">
        <w:t>б</w:t>
      </w:r>
      <w:r w:rsidR="00821924" w:rsidRPr="00821924">
        <w:t>новляются для отражения прогресса, достигнут</w:t>
      </w:r>
      <w:r w:rsidR="00821924" w:rsidRPr="00821924">
        <w:t>о</w:t>
      </w:r>
      <w:r w:rsidR="00821924" w:rsidRPr="00821924">
        <w:t>го благодаря техническим, медицинским и мат</w:t>
      </w:r>
      <w:r w:rsidR="00821924" w:rsidRPr="00821924">
        <w:t>е</w:t>
      </w:r>
      <w:r w:rsidR="00821924" w:rsidRPr="00821924">
        <w:t>риаловедческим иссл</w:t>
      </w:r>
      <w:r w:rsidR="00821924" w:rsidRPr="00821924">
        <w:t>е</w:t>
      </w:r>
      <w:r w:rsidR="00821924" w:rsidRPr="00821924">
        <w:t>дованиям. Сейчас с учетом п</w:t>
      </w:r>
      <w:r w:rsidR="00821924" w:rsidRPr="00821924">
        <w:t>о</w:t>
      </w:r>
      <w:r w:rsidR="00821924" w:rsidRPr="00821924">
        <w:t>правок серии 05 (при том, что поправки каждой серии повышают степень жесткости и защиты) Правила № 22 ООН обеспеч</w:t>
      </w:r>
      <w:r w:rsidR="00821924" w:rsidRPr="00821924">
        <w:t>и</w:t>
      </w:r>
      <w:r w:rsidR="00821924" w:rsidRPr="00821924">
        <w:t>вают единообразные условия для официального утверждения защи</w:t>
      </w:r>
      <w:r w:rsidR="00821924" w:rsidRPr="00821924">
        <w:t>т</w:t>
      </w:r>
      <w:r w:rsidR="00821924" w:rsidRPr="00821924">
        <w:t>ных шлемов водителей и пассажиров мотоциклов. Одна из важных особенно</w:t>
      </w:r>
      <w:r w:rsidR="00CF3C90">
        <w:t>стей Правил</w:t>
      </w:r>
      <w:r w:rsidR="00CF3C90">
        <w:rPr>
          <w:lang w:val="fr-FR"/>
        </w:rPr>
        <w:t> </w:t>
      </w:r>
      <w:r w:rsidR="00CF3C90">
        <w:t>№ </w:t>
      </w:r>
      <w:r w:rsidR="00821924" w:rsidRPr="00821924">
        <w:t>22 ООН состоит в том, что они тр</w:t>
      </w:r>
      <w:r w:rsidR="00821924" w:rsidRPr="00821924">
        <w:t>е</w:t>
      </w:r>
      <w:r w:rsidR="00821924" w:rsidRPr="00821924">
        <w:t>буют проведения независимых испытаний и маркировки продукции. Это гара</w:t>
      </w:r>
      <w:r w:rsidR="00821924" w:rsidRPr="00821924">
        <w:t>н</w:t>
      </w:r>
      <w:r w:rsidR="00821924" w:rsidRPr="00821924">
        <w:t xml:space="preserve">тирует высокое качество шлема и его </w:t>
      </w:r>
      <w:r>
        <w:t>безопасность. В рамках Правил</w:t>
      </w:r>
      <w:r>
        <w:rPr>
          <w:lang w:val="en-US"/>
        </w:rPr>
        <w:t> </w:t>
      </w:r>
      <w:r>
        <w:t>№</w:t>
      </w:r>
      <w:r>
        <w:rPr>
          <w:lang w:val="en-US"/>
        </w:rPr>
        <w:t> </w:t>
      </w:r>
      <w:r>
        <w:t>22</w:t>
      </w:r>
      <w:r w:rsidRPr="00440423">
        <w:t xml:space="preserve"> </w:t>
      </w:r>
      <w:r w:rsidR="00821924" w:rsidRPr="00821924">
        <w:t xml:space="preserve">ООН одним из ключевых аспектов </w:t>
      </w:r>
      <w:proofErr w:type="gramStart"/>
      <w:r w:rsidR="00821924" w:rsidRPr="00821924">
        <w:t>реализации стратегии обязательного испол</w:t>
      </w:r>
      <w:r w:rsidR="00821924" w:rsidRPr="00821924">
        <w:t>ь</w:t>
      </w:r>
      <w:r w:rsidR="00821924" w:rsidRPr="00821924">
        <w:t>зования шлема</w:t>
      </w:r>
      <w:proofErr w:type="gramEnd"/>
      <w:r w:rsidR="00821924" w:rsidRPr="00821924">
        <w:t xml:space="preserve"> служит маркировка официального утверждения. Признав це</w:t>
      </w:r>
      <w:r w:rsidR="00821924" w:rsidRPr="00821924">
        <w:t>н</w:t>
      </w:r>
      <w:r w:rsidR="00821924" w:rsidRPr="00821924">
        <w:t>ность Пра</w:t>
      </w:r>
      <w:r w:rsidR="00CF3C90">
        <w:t>вил №</w:t>
      </w:r>
      <w:r w:rsidR="00CF3C90">
        <w:rPr>
          <w:lang w:val="fr-FR"/>
        </w:rPr>
        <w:t> </w:t>
      </w:r>
      <w:r w:rsidR="00821924" w:rsidRPr="00821924">
        <w:t>22 ООН, большинство европейских стран, а также многие др</w:t>
      </w:r>
      <w:r w:rsidR="00821924" w:rsidRPr="00821924">
        <w:t>у</w:t>
      </w:r>
      <w:r w:rsidR="00821924" w:rsidRPr="00821924">
        <w:t>гие страны мира (в общей сложности 42 страны) включили их в свое внутре</w:t>
      </w:r>
      <w:r w:rsidR="00821924" w:rsidRPr="00821924">
        <w:t>н</w:t>
      </w:r>
      <w:r w:rsidR="00821924" w:rsidRPr="00821924">
        <w:t>нее законодательство и присоединились к системе офиц</w:t>
      </w:r>
      <w:r w:rsidR="00821924" w:rsidRPr="00821924">
        <w:t>и</w:t>
      </w:r>
      <w:r w:rsidR="00821924" w:rsidRPr="00821924">
        <w:t xml:space="preserve">ального </w:t>
      </w:r>
      <w:proofErr w:type="gramStart"/>
      <w:r w:rsidR="00821924" w:rsidRPr="00821924">
        <w:t>утверждения типа Организации Объединенных Наций</w:t>
      </w:r>
      <w:proofErr w:type="gramEnd"/>
      <w:r w:rsidR="00821924" w:rsidRPr="00821924">
        <w:t>. Кроме того, на Пра</w:t>
      </w:r>
      <w:r>
        <w:t>вилах №</w:t>
      </w:r>
      <w:r>
        <w:rPr>
          <w:lang w:val="en-US"/>
        </w:rPr>
        <w:t> </w:t>
      </w:r>
      <w:r w:rsidR="00821924" w:rsidRPr="00821924">
        <w:t>22 основывается наци</w:t>
      </w:r>
      <w:r w:rsidR="00821924" w:rsidRPr="00821924">
        <w:t>о</w:t>
      </w:r>
      <w:r w:rsidR="00821924" w:rsidRPr="00821924">
        <w:t>нальное законодательство, касающееся мотоциклетных шлемов, многих стран, которые не являются Договарива</w:t>
      </w:r>
      <w:r w:rsidR="00821924" w:rsidRPr="00821924">
        <w:t>ю</w:t>
      </w:r>
      <w:r w:rsidR="00821924" w:rsidRPr="00821924">
        <w:t>щимися стор</w:t>
      </w:r>
      <w:r w:rsidR="00821924" w:rsidRPr="00821924">
        <w:t>о</w:t>
      </w:r>
      <w:r w:rsidR="00821924" w:rsidRPr="00821924">
        <w:t>нами Соглашения 1958 года.</w:t>
      </w:r>
    </w:p>
    <w:p w:rsidR="00821924" w:rsidRPr="00821924" w:rsidRDefault="00821924" w:rsidP="00811ED7">
      <w:pPr>
        <w:pStyle w:val="H23GR"/>
      </w:pPr>
      <w:r w:rsidRPr="00821924">
        <w:tab/>
        <w:t xml:space="preserve">5. </w:t>
      </w:r>
      <w:r w:rsidRPr="00821924">
        <w:tab/>
        <w:t xml:space="preserve">Основные транспортные показатели в регионе </w:t>
      </w:r>
      <w:r w:rsidR="00440423" w:rsidRPr="00440423">
        <w:br/>
      </w:r>
      <w:r w:rsidRPr="00821924">
        <w:t>ЕЭК ООН: 2014 год</w:t>
      </w:r>
    </w:p>
    <w:p w:rsidR="00821924" w:rsidRPr="00821924" w:rsidRDefault="00821924" w:rsidP="00821924">
      <w:pPr>
        <w:pStyle w:val="SingleTxtGR"/>
        <w:rPr>
          <w:u w:val="single"/>
        </w:rPr>
      </w:pPr>
      <w:r w:rsidRPr="00821924">
        <w:t xml:space="preserve">23. </w:t>
      </w:r>
      <w:r w:rsidRPr="00821924">
        <w:tab/>
        <w:t>В этой брошюре содержатся статистические данные об основных показателях, касающихся автомобильных, ж</w:t>
      </w:r>
      <w:r w:rsidRPr="00821924">
        <w:t>е</w:t>
      </w:r>
      <w:r w:rsidRPr="00821924">
        <w:t>лезнодорожных пе</w:t>
      </w:r>
      <w:r w:rsidR="000F5476">
        <w:t>ревозок и перевозок</w:t>
      </w:r>
      <w:r w:rsidRPr="00821924">
        <w:t xml:space="preserve"> по внутренним во</w:t>
      </w:r>
      <w:r w:rsidRPr="00821924">
        <w:t>д</w:t>
      </w:r>
      <w:r w:rsidRPr="00821924">
        <w:t>ным п</w:t>
      </w:r>
      <w:r w:rsidRPr="00821924">
        <w:t>у</w:t>
      </w:r>
      <w:r w:rsidRPr="00821924">
        <w:t xml:space="preserve">тям в странах региона ЕЭК. </w:t>
      </w:r>
    </w:p>
    <w:p w:rsidR="00A05930" w:rsidRDefault="00A05930">
      <w:pPr>
        <w:spacing w:line="240" w:lineRule="auto"/>
        <w:rPr>
          <w:b/>
          <w:sz w:val="24"/>
          <w:lang w:eastAsia="ru-RU"/>
        </w:rPr>
      </w:pPr>
      <w:r>
        <w:br w:type="page"/>
      </w:r>
    </w:p>
    <w:p w:rsidR="00821924" w:rsidRPr="00A05930" w:rsidRDefault="00A05930" w:rsidP="00A05930">
      <w:pPr>
        <w:pStyle w:val="H1GR"/>
      </w:pPr>
      <w:r>
        <w:rPr>
          <w:lang w:val="en-GB"/>
        </w:rPr>
        <w:lastRenderedPageBreak/>
        <w:tab/>
      </w:r>
      <w:r w:rsidR="00821924" w:rsidRPr="00A05930">
        <w:t>C</w:t>
      </w:r>
      <w:r w:rsidRPr="00A05930">
        <w:t>.</w:t>
      </w:r>
      <w:r w:rsidRPr="00A05930">
        <w:tab/>
      </w:r>
      <w:r w:rsidR="00821924" w:rsidRPr="00A05930">
        <w:t xml:space="preserve">Публикации, подготовленные благодаря партнерским отношениям </w:t>
      </w:r>
    </w:p>
    <w:p w:rsidR="00821924" w:rsidRPr="00821924" w:rsidRDefault="00811ED7" w:rsidP="00A05930">
      <w:pPr>
        <w:pStyle w:val="H23GR"/>
      </w:pPr>
      <w:r w:rsidRPr="006901F8">
        <w:tab/>
      </w:r>
      <w:r w:rsidRPr="00811ED7">
        <w:t>1.</w:t>
      </w:r>
      <w:r w:rsidRPr="00811ED7">
        <w:tab/>
      </w:r>
      <w:r w:rsidR="00821924" w:rsidRPr="00A05930">
        <w:t>Продовольственная</w:t>
      </w:r>
      <w:r w:rsidR="00821924" w:rsidRPr="00821924">
        <w:t xml:space="preserve"> безопасность в контексте перевозок </w:t>
      </w:r>
    </w:p>
    <w:p w:rsidR="00821924" w:rsidRPr="00821924" w:rsidRDefault="00A05930" w:rsidP="002132B9">
      <w:pPr>
        <w:pStyle w:val="SingleTxtGR"/>
      </w:pPr>
      <w:r w:rsidRPr="00821924">
        <w:rPr>
          <w:noProof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7A5C3F07" wp14:editId="3FEAE003">
            <wp:simplePos x="0" y="0"/>
            <wp:positionH relativeFrom="column">
              <wp:posOffset>3913505</wp:posOffset>
            </wp:positionH>
            <wp:positionV relativeFrom="paragraph">
              <wp:posOffset>229235</wp:posOffset>
            </wp:positionV>
            <wp:extent cx="1516380" cy="2032635"/>
            <wp:effectExtent l="0" t="0" r="7620" b="571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03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347">
        <w:t>2</w:t>
      </w:r>
      <w:r w:rsidR="009C3347" w:rsidRPr="00AB5718">
        <w:t>4</w:t>
      </w:r>
      <w:r w:rsidR="00821924" w:rsidRPr="00821924">
        <w:t xml:space="preserve">. </w:t>
      </w:r>
      <w:r w:rsidR="00821924" w:rsidRPr="00821924">
        <w:tab/>
        <w:t xml:space="preserve">Речь идет о </w:t>
      </w:r>
      <w:r w:rsidR="00C67EA9">
        <w:t>«</w:t>
      </w:r>
      <w:r w:rsidR="00821924" w:rsidRPr="00821924">
        <w:t>дорожной карте</w:t>
      </w:r>
      <w:r w:rsidR="00C67EA9">
        <w:t>»</w:t>
      </w:r>
      <w:r w:rsidR="00821924" w:rsidRPr="00821924">
        <w:t xml:space="preserve"> по присоединению к Соглашению о ме</w:t>
      </w:r>
      <w:r w:rsidR="00821924" w:rsidRPr="00821924">
        <w:t>ж</w:t>
      </w:r>
      <w:r w:rsidR="00821924" w:rsidRPr="00821924">
        <w:t>дународных перевозках скоропортящихся пищ</w:t>
      </w:r>
      <w:r w:rsidR="00821924" w:rsidRPr="00821924">
        <w:t>е</w:t>
      </w:r>
      <w:r w:rsidR="00821924" w:rsidRPr="00821924">
        <w:t>вых продуктов и о специальных транспортных сре</w:t>
      </w:r>
      <w:r w:rsidR="00821924" w:rsidRPr="00821924">
        <w:t>д</w:t>
      </w:r>
      <w:r w:rsidR="00821924" w:rsidRPr="00821924">
        <w:t>ствах, предназначенных для этих перевозок (СПС) и его осуществлению, подготовленной в сотруднич</w:t>
      </w:r>
      <w:r w:rsidR="00821924" w:rsidRPr="00821924">
        <w:t>е</w:t>
      </w:r>
      <w:r w:rsidR="00821924" w:rsidRPr="00821924">
        <w:t xml:space="preserve">стве с проектом ЕвроМед. </w:t>
      </w:r>
      <w:proofErr w:type="gramStart"/>
      <w:r w:rsidR="00821924" w:rsidRPr="00821924">
        <w:t>Ф</w:t>
      </w:r>
      <w:r w:rsidR="00821924" w:rsidRPr="00821924">
        <w:t>и</w:t>
      </w:r>
      <w:r w:rsidR="00821924" w:rsidRPr="00821924">
        <w:t>нансируемый по линии ЕС региональный транспортный проект ЕвроМед в области автомобильного, железнодорожного и г</w:t>
      </w:r>
      <w:r w:rsidR="00821924" w:rsidRPr="00821924">
        <w:t>о</w:t>
      </w:r>
      <w:r w:rsidR="00821924" w:rsidRPr="00821924">
        <w:t>родского транспорта призван поддержать реализ</w:t>
      </w:r>
      <w:r w:rsidR="00821924" w:rsidRPr="00821924">
        <w:t>а</w:t>
      </w:r>
      <w:r w:rsidR="00821924" w:rsidRPr="00821924">
        <w:t>цию проекта развития Транссредиземноморской транспортной сети посредством разработки соотве</w:t>
      </w:r>
      <w:r w:rsidR="00821924" w:rsidRPr="00821924">
        <w:t>т</w:t>
      </w:r>
      <w:r w:rsidR="00821924" w:rsidRPr="00821924">
        <w:t>ствующей нормативно-правовой базы и условий эксплуатации для облегчения трансграничных пер</w:t>
      </w:r>
      <w:r w:rsidR="00821924" w:rsidRPr="00821924">
        <w:t>е</w:t>
      </w:r>
      <w:r w:rsidR="00821924" w:rsidRPr="00821924">
        <w:t>возок, повышения безопасности наземных перев</w:t>
      </w:r>
      <w:r w:rsidR="00821924" w:rsidRPr="00821924">
        <w:t>о</w:t>
      </w:r>
      <w:r w:rsidR="00821924" w:rsidRPr="00821924">
        <w:t>зок, а также устойчивости и эффективности горо</w:t>
      </w:r>
      <w:r w:rsidR="00821924" w:rsidRPr="00821924">
        <w:t>д</w:t>
      </w:r>
      <w:r w:rsidR="00821924" w:rsidRPr="00821924">
        <w:t xml:space="preserve">ского транспорта. </w:t>
      </w:r>
      <w:proofErr w:type="gramEnd"/>
    </w:p>
    <w:p w:rsidR="00821924" w:rsidRPr="00811ED7" w:rsidRDefault="00821924" w:rsidP="00811ED7">
      <w:pPr>
        <w:pStyle w:val="H23GR"/>
      </w:pPr>
      <w:r w:rsidRPr="006901F8">
        <w:tab/>
      </w:r>
      <w:r w:rsidRPr="00811ED7">
        <w:t>2.</w:t>
      </w:r>
      <w:r w:rsidRPr="00811ED7">
        <w:tab/>
      </w:r>
      <w:r w:rsidR="00C67EA9">
        <w:t>«</w:t>
      </w:r>
      <w:r w:rsidRPr="00811ED7">
        <w:t>Дорожная карта</w:t>
      </w:r>
      <w:r w:rsidR="00C67EA9">
        <w:t>»</w:t>
      </w:r>
      <w:r w:rsidRPr="00811ED7">
        <w:t xml:space="preserve"> присоединения к Европейскому соглашению, касающемуся работы экипажей транспортных средств, производящих международные автомобильные перевозки (ЕСТР) 1970 года, и его осуществления</w:t>
      </w:r>
    </w:p>
    <w:p w:rsidR="00821924" w:rsidRPr="00821924" w:rsidRDefault="009C3347" w:rsidP="00821924">
      <w:pPr>
        <w:pStyle w:val="SingleTxtGR"/>
      </w:pPr>
      <w:r>
        <w:t>2</w:t>
      </w:r>
      <w:r w:rsidRPr="009C3347">
        <w:t>5</w:t>
      </w:r>
      <w:r w:rsidR="00821924" w:rsidRPr="00821924">
        <w:t>.</w:t>
      </w:r>
      <w:r w:rsidR="00821924" w:rsidRPr="00821924">
        <w:tab/>
        <w:t>Известно, что усталость водителя повышает риск серьезных дорожно-транспортных про</w:t>
      </w:r>
      <w:bookmarkStart w:id="23" w:name="_GoBack"/>
      <w:bookmarkEnd w:id="23"/>
      <w:r w:rsidR="00821924" w:rsidRPr="00821924">
        <w:t>исшествий. Соглашение ЕСТР направлено на недопущение того, чтобы водители и экипажи коммерческих транспортных средств, ос</w:t>
      </w:r>
      <w:r w:rsidR="00821924" w:rsidRPr="00821924">
        <w:t>у</w:t>
      </w:r>
      <w:r w:rsidR="00821924" w:rsidRPr="00821924">
        <w:t>ществляющие международные автомобильные перевозки, управляли тран</w:t>
      </w:r>
      <w:r w:rsidR="00821924" w:rsidRPr="00821924">
        <w:t>с</w:t>
      </w:r>
      <w:r w:rsidR="00821924" w:rsidRPr="00821924">
        <w:t>портным средством чрезмерное количество часов. В Соглашении также опред</w:t>
      </w:r>
      <w:r w:rsidR="00821924" w:rsidRPr="00821924">
        <w:t>е</w:t>
      </w:r>
      <w:r w:rsidR="00821924" w:rsidRPr="00821924">
        <w:t>ляются контрольные устройства – тахографы, устанавливаются технические требования к конструкции, испытаниям, установке и инспекции таких устройств и проверке количества времени управления транспортным сре</w:t>
      </w:r>
      <w:r w:rsidR="00821924" w:rsidRPr="00821924">
        <w:t>д</w:t>
      </w:r>
      <w:r w:rsidR="00821924" w:rsidRPr="00821924">
        <w:t>ством, проводимой компетентными органами. Вместе с тем данное Соглашение открыто для присоединения только для госу</w:t>
      </w:r>
      <w:r w:rsidR="009014BE">
        <w:t>дарств – членов ЕЭК ООН (ст</w:t>
      </w:r>
      <w:r w:rsidR="009014BE">
        <w:t>а</w:t>
      </w:r>
      <w:r w:rsidR="009014BE">
        <w:t>тья</w:t>
      </w:r>
      <w:r w:rsidR="009014BE">
        <w:rPr>
          <w:lang w:val="fr-FR"/>
        </w:rPr>
        <w:t> </w:t>
      </w:r>
      <w:r w:rsidR="00821924" w:rsidRPr="00821924">
        <w:t>14).</w:t>
      </w:r>
    </w:p>
    <w:p w:rsidR="00821924" w:rsidRPr="00821924" w:rsidRDefault="009C3347" w:rsidP="00821924">
      <w:pPr>
        <w:pStyle w:val="SingleTxtGR"/>
      </w:pPr>
      <w:r>
        <w:t>2</w:t>
      </w:r>
      <w:r w:rsidRPr="009C3347">
        <w:t>6</w:t>
      </w:r>
      <w:r w:rsidR="00821924" w:rsidRPr="00821924">
        <w:t>.</w:t>
      </w:r>
      <w:r w:rsidR="00821924" w:rsidRPr="00821924">
        <w:tab/>
        <w:t xml:space="preserve">С учетом </w:t>
      </w:r>
      <w:proofErr w:type="gramStart"/>
      <w:r w:rsidR="00821924" w:rsidRPr="00821924">
        <w:t>важного значения</w:t>
      </w:r>
      <w:proofErr w:type="gramEnd"/>
      <w:r w:rsidR="00821924" w:rsidRPr="00821924">
        <w:t xml:space="preserve"> этого Соглашения для стран ЕвроМед, в ра</w:t>
      </w:r>
      <w:r w:rsidR="00821924" w:rsidRPr="00821924">
        <w:t>м</w:t>
      </w:r>
      <w:r w:rsidR="00821924" w:rsidRPr="00821924">
        <w:t>ках проекта АЖГ ЕвроМед в Алжире, Иордании, Марокко и Тунисе были пр</w:t>
      </w:r>
      <w:r w:rsidR="00821924" w:rsidRPr="00821924">
        <w:t>о</w:t>
      </w:r>
      <w:r w:rsidR="00821924" w:rsidRPr="00821924">
        <w:t>ведены целенаправленные национальные учебные мероприятия, учитывающие конкретные потребности. Содействие в проведении этих мероприятий оказали эксперты ЕЭК ООН. После их проведения Алжир, Иордания, Марокко и Тунис заявили о своей готовности применять ЕСТР и использовать цифровой тах</w:t>
      </w:r>
      <w:r w:rsidR="00821924" w:rsidRPr="00821924">
        <w:t>о</w:t>
      </w:r>
      <w:r w:rsidR="00821924" w:rsidRPr="00821924">
        <w:t>граф при осуществлении своих международных и внутренних перевозок. Таким образом, новый вопрос для стран – партнеров ЕвроМед заключается в том, как стать Договаривающимися сторонами ЕСТР и получать выгоды от Соглашения и созданной благодаря ему согласованной системы.</w:t>
      </w:r>
    </w:p>
    <w:p w:rsidR="00821924" w:rsidRPr="00821924" w:rsidRDefault="009C3347" w:rsidP="00821924">
      <w:pPr>
        <w:pStyle w:val="SingleTxtGR"/>
        <w:rPr>
          <w:u w:val="single"/>
        </w:rPr>
      </w:pPr>
      <w:r>
        <w:t>2</w:t>
      </w:r>
      <w:r w:rsidRPr="009C3347">
        <w:t>7</w:t>
      </w:r>
      <w:r w:rsidR="00821924" w:rsidRPr="00821924">
        <w:t>.</w:t>
      </w:r>
      <w:r w:rsidR="00821924" w:rsidRPr="00821924">
        <w:tab/>
        <w:t>На своей девятой сессии (Женева, 27 октября 2014 года) Группа экспе</w:t>
      </w:r>
      <w:r w:rsidR="00821924" w:rsidRPr="00821924">
        <w:t>р</w:t>
      </w:r>
      <w:r w:rsidR="00821924" w:rsidRPr="00821924">
        <w:t xml:space="preserve">тов по ЕСТР ЕЭК ООН приняла решение поддержать предложение об открытии Соглашения для Алжира, Иордании, Марокко и Туниса, пересмотрев статью 14. Группа экспертов пришла к общему согласию по формулировке предложения по поправке и предложила одной из Договаривающихся сторон ЕСТР как можно </w:t>
      </w:r>
      <w:r w:rsidR="00821924" w:rsidRPr="00821924">
        <w:lastRenderedPageBreak/>
        <w:t>скорее официально внести предложение о попр</w:t>
      </w:r>
      <w:r w:rsidR="00184F15">
        <w:t>авке. На своей 109-й сессии (28</w:t>
      </w:r>
      <w:r w:rsidR="00184F15">
        <w:rPr>
          <w:lang w:val="fr-FR"/>
        </w:rPr>
        <w:t> </w:t>
      </w:r>
      <w:r w:rsidR="00821924" w:rsidRPr="00821924">
        <w:t xml:space="preserve">и 29 октября 2014 года) </w:t>
      </w:r>
      <w:r w:rsidR="00821924" w:rsidRPr="00821924">
        <w:rPr>
          <w:lang w:val="en-GB"/>
        </w:rPr>
        <w:t>SC</w:t>
      </w:r>
      <w:r w:rsidR="00821924" w:rsidRPr="00821924">
        <w:t>.1 приняла предложенное изменение к статье 14.</w:t>
      </w:r>
    </w:p>
    <w:p w:rsidR="00A658DB" w:rsidRPr="00821924" w:rsidRDefault="00821924" w:rsidP="00821924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A658DB" w:rsidRPr="00821924" w:rsidSect="004D639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701" w:right="1134" w:bottom="2268" w:left="1134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2B9" w:rsidRDefault="002132B9" w:rsidP="00B471C5">
      <w:r>
        <w:separator/>
      </w:r>
    </w:p>
  </w:endnote>
  <w:endnote w:type="continuationSeparator" w:id="0">
    <w:p w:rsidR="002132B9" w:rsidRDefault="002132B9" w:rsidP="00B47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39T30Lfz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2B9" w:rsidRPr="009A6F4A" w:rsidRDefault="002132B9" w:rsidP="007005EE">
    <w:pPr>
      <w:pStyle w:val="a7"/>
      <w:rPr>
        <w:lang w:val="en-US"/>
      </w:rPr>
    </w:pP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440423">
      <w:rPr>
        <w:b/>
        <w:noProof/>
        <w:sz w:val="18"/>
        <w:szCs w:val="18"/>
      </w:rPr>
      <w:t>12</w:t>
    </w:r>
    <w:r w:rsidRPr="00BA2D2B">
      <w:rPr>
        <w:b/>
        <w:sz w:val="18"/>
        <w:szCs w:val="18"/>
      </w:rPr>
      <w:fldChar w:fldCharType="end"/>
    </w:r>
    <w:r>
      <w:rPr>
        <w:b/>
        <w:sz w:val="18"/>
        <w:szCs w:val="18"/>
      </w:rPr>
      <w:tab/>
    </w:r>
    <w:r>
      <w:rPr>
        <w:lang w:val="en-US"/>
      </w:rPr>
      <w:t>GE.16-</w:t>
    </w:r>
    <w:r w:rsidRPr="00523A4F">
      <w:rPr>
        <w:lang w:val="en-US"/>
      </w:rPr>
      <w:t>21923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2B9" w:rsidRPr="009A6F4A" w:rsidRDefault="002132B9" w:rsidP="007005EE">
    <w:pPr>
      <w:pStyle w:val="a7"/>
      <w:rPr>
        <w:lang w:val="en-US"/>
      </w:rPr>
    </w:pPr>
    <w:r>
      <w:rPr>
        <w:lang w:val="en-US"/>
      </w:rPr>
      <w:t>GE.16-</w:t>
    </w:r>
    <w:r w:rsidRPr="00523A4F">
      <w:rPr>
        <w:lang w:val="en-US"/>
      </w:rPr>
      <w:t>21923</w:t>
    </w:r>
    <w:r>
      <w:rPr>
        <w:lang w:val="en-US"/>
      </w:rPr>
      <w:tab/>
    </w: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440423">
      <w:rPr>
        <w:b/>
        <w:noProof/>
        <w:sz w:val="18"/>
        <w:szCs w:val="18"/>
      </w:rPr>
      <w:t>11</w:t>
    </w:r>
    <w:r w:rsidRPr="00BA2D2B">
      <w:rPr>
        <w:b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648"/>
      <w:gridCol w:w="5056"/>
      <w:gridCol w:w="972"/>
    </w:tblGrid>
    <w:tr w:rsidR="002132B9" w:rsidRPr="00797A78" w:rsidTr="000B1FD5">
      <w:trPr>
        <w:trHeight w:val="431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2132B9" w:rsidRPr="001C3ABC" w:rsidRDefault="002132B9" w:rsidP="0068275D">
          <w:pPr>
            <w:spacing w:after="40"/>
            <w:rPr>
              <w:rFonts w:ascii="C39T30Lfz" w:hAnsi="C39T30Lfz"/>
              <w:spacing w:val="0"/>
              <w:w w:val="100"/>
              <w:kern w:val="0"/>
              <w:lang w:val="en-US" w:eastAsia="ru-RU"/>
            </w:rPr>
          </w:pPr>
          <w:r w:rsidRPr="001C3ABC">
            <w:rPr>
              <w:lang w:val="en-US"/>
            </w:rPr>
            <w:t>GE.16-</w:t>
          </w:r>
          <w:r w:rsidRPr="00523A4F">
            <w:rPr>
              <w:lang w:val="en-US"/>
            </w:rPr>
            <w:t>21923</w:t>
          </w:r>
          <w:r w:rsidRPr="001C3ABC">
            <w:rPr>
              <w:lang w:val="en-US"/>
            </w:rPr>
            <w:t xml:space="preserve"> (R)</w:t>
          </w:r>
          <w:r>
            <w:rPr>
              <w:lang w:val="en-US"/>
            </w:rPr>
            <w:t xml:space="preserve">  201216  201216</w:t>
          </w:r>
        </w:p>
      </w:tc>
      <w:tc>
        <w:tcPr>
          <w:tcW w:w="5056" w:type="dxa"/>
          <w:vMerge w:val="restart"/>
          <w:tcMar>
            <w:left w:w="57" w:type="dxa"/>
            <w:right w:w="57" w:type="dxa"/>
          </w:tcMar>
          <w:vAlign w:val="bottom"/>
        </w:tcPr>
        <w:p w:rsidR="002132B9" w:rsidRDefault="002132B9" w:rsidP="0068275D">
          <w:pPr>
            <w:jc w:val="right"/>
          </w:pPr>
          <w:r>
            <w:rPr>
              <w:b/>
              <w:noProof/>
              <w:lang w:eastAsia="ru-RU"/>
            </w:rPr>
            <w:drawing>
              <wp:inline distT="0" distB="0" distL="0" distR="0" wp14:anchorId="131975DF" wp14:editId="52CBB66A">
                <wp:extent cx="2655481" cy="277586"/>
                <wp:effectExtent l="0" t="0" r="0" b="8255"/>
                <wp:docPr id="2" name="Рисунок 2" descr="recycle_Russi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cycle_Russian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647"/>
                        <a:stretch/>
                      </pic:blipFill>
                      <pic:spPr bwMode="auto">
                        <a:xfrm>
                          <a:off x="0" y="0"/>
                          <a:ext cx="2704465" cy="282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2" w:type="dxa"/>
          <w:vMerge w:val="restart"/>
          <w:tcMar>
            <w:left w:w="57" w:type="dxa"/>
            <w:right w:w="0" w:type="dxa"/>
          </w:tcMar>
          <w:vAlign w:val="bottom"/>
        </w:tcPr>
        <w:p w:rsidR="002132B9" w:rsidRDefault="002132B9" w:rsidP="0068275D">
          <w:pPr>
            <w:jc w:val="right"/>
          </w:pPr>
          <w:r>
            <w:rPr>
              <w:noProof/>
              <w:lang w:eastAsia="ru-RU"/>
            </w:rPr>
            <w:drawing>
              <wp:inline distT="0" distB="0" distL="0" distR="0">
                <wp:extent cx="580390" cy="580390"/>
                <wp:effectExtent l="0" t="0" r="0" b="0"/>
                <wp:docPr id="5" name="Рисунок 5" descr="http://undocs.org/m2/QRCode.ashx?DS=ECE/TRANS/2017/4&amp;Size=2 &amp;Lang=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ndocs.org/m2/QRCode.ashx?DS=ECE/TRANS/2017/4&amp;Size=2 &amp;Lang=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039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132B9" w:rsidRPr="00797A78" w:rsidTr="0068275D">
      <w:trPr>
        <w:trHeight w:hRule="exact" w:val="564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2132B9" w:rsidRPr="00523A4F" w:rsidRDefault="002132B9" w:rsidP="0068275D">
          <w:pPr>
            <w:spacing w:after="40"/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</w:pPr>
          <w:r w:rsidRPr="00523A4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  <w:r w:rsidRPr="00523A4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523A4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</w:t>
          </w:r>
          <w:r w:rsidRPr="00523A4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</w:t>
          </w:r>
          <w:r w:rsidRPr="00523A4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523A4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</w:t>
          </w:r>
          <w:r w:rsidRPr="00523A4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</w:t>
          </w:r>
          <w:r w:rsidRPr="00523A4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</w:t>
          </w:r>
          <w:r w:rsidRPr="00523A4F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</w:p>
      </w:tc>
      <w:tc>
        <w:tcPr>
          <w:tcW w:w="5056" w:type="dxa"/>
          <w:vMerge/>
          <w:tcMar>
            <w:left w:w="57" w:type="dxa"/>
            <w:right w:w="57" w:type="dxa"/>
          </w:tcMar>
        </w:tcPr>
        <w:p w:rsidR="002132B9" w:rsidRDefault="002132B9" w:rsidP="0068275D"/>
      </w:tc>
      <w:tc>
        <w:tcPr>
          <w:tcW w:w="972" w:type="dxa"/>
          <w:vMerge/>
          <w:tcMar>
            <w:left w:w="57" w:type="dxa"/>
            <w:right w:w="57" w:type="dxa"/>
          </w:tcMar>
        </w:tcPr>
        <w:p w:rsidR="002132B9" w:rsidRDefault="002132B9" w:rsidP="0068275D"/>
      </w:tc>
    </w:tr>
  </w:tbl>
  <w:p w:rsidR="002132B9" w:rsidRPr="007005EE" w:rsidRDefault="002132B9" w:rsidP="004D639B">
    <w:pPr>
      <w:pStyle w:val="a7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2B9" w:rsidRPr="009141DC" w:rsidRDefault="002132B9" w:rsidP="00D1261C">
      <w:pPr>
        <w:tabs>
          <w:tab w:val="left" w:pos="2268"/>
        </w:tabs>
        <w:spacing w:after="80"/>
        <w:ind w:left="6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  <w:footnote w:type="continuationSeparator" w:id="0">
    <w:p w:rsidR="002132B9" w:rsidRPr="00D1261C" w:rsidRDefault="002132B9" w:rsidP="00D1261C">
      <w:pPr>
        <w:tabs>
          <w:tab w:val="left" w:pos="2268"/>
        </w:tabs>
        <w:spacing w:after="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2B9" w:rsidRPr="007005EE" w:rsidRDefault="002132B9">
    <w:pPr>
      <w:pStyle w:val="a3"/>
      <w:rPr>
        <w:lang w:val="en-US"/>
      </w:rPr>
    </w:pPr>
    <w:r w:rsidRPr="00523A4F">
      <w:rPr>
        <w:lang w:val="en-US"/>
      </w:rPr>
      <w:t>ECE/TRANS/2017/4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2B9" w:rsidRPr="004D639B" w:rsidRDefault="002132B9" w:rsidP="007005EE">
    <w:pPr>
      <w:pStyle w:val="a3"/>
      <w:jc w:val="right"/>
      <w:rPr>
        <w:lang w:val="en-US"/>
      </w:rPr>
    </w:pPr>
    <w:r w:rsidRPr="00523A4F">
      <w:rPr>
        <w:lang w:val="en-US"/>
      </w:rPr>
      <w:t>ECE/TRANS/2017/4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2B9" w:rsidRDefault="002132B9" w:rsidP="00523A4F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activeWritingStyle w:appName="MSWord" w:lang="ru-RU" w:vendorID="1" w:dllVersion="512" w:checkStyle="0"/>
  <w:proofState w:spelling="clean" w:grammar="clean"/>
  <w:attachedTemplate r:id="rId1"/>
  <w:documentProtection w:edit="forms" w:enforcement="0"/>
  <w:defaultTabStop w:val="567"/>
  <w:autoHyphenation/>
  <w:hyphenationZone w:val="357"/>
  <w:doNotHyphenateCaps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340"/>
    <w:rsid w:val="00023BAD"/>
    <w:rsid w:val="000307AC"/>
    <w:rsid w:val="000450D1"/>
    <w:rsid w:val="00071A74"/>
    <w:rsid w:val="00073935"/>
    <w:rsid w:val="000B1FD5"/>
    <w:rsid w:val="000B3471"/>
    <w:rsid w:val="000C5684"/>
    <w:rsid w:val="000C5AFD"/>
    <w:rsid w:val="000F2A4F"/>
    <w:rsid w:val="000F5476"/>
    <w:rsid w:val="00103C11"/>
    <w:rsid w:val="001131F7"/>
    <w:rsid w:val="00184F15"/>
    <w:rsid w:val="001C4538"/>
    <w:rsid w:val="00203F84"/>
    <w:rsid w:val="002132B9"/>
    <w:rsid w:val="00275188"/>
    <w:rsid w:val="0028687D"/>
    <w:rsid w:val="00287D39"/>
    <w:rsid w:val="002B091C"/>
    <w:rsid w:val="002B3D40"/>
    <w:rsid w:val="002D0CCB"/>
    <w:rsid w:val="00345C79"/>
    <w:rsid w:val="00350340"/>
    <w:rsid w:val="00366A39"/>
    <w:rsid w:val="00440423"/>
    <w:rsid w:val="0048005C"/>
    <w:rsid w:val="004D639B"/>
    <w:rsid w:val="004E242B"/>
    <w:rsid w:val="00523A4F"/>
    <w:rsid w:val="00544379"/>
    <w:rsid w:val="00566944"/>
    <w:rsid w:val="005C45EB"/>
    <w:rsid w:val="005D56BF"/>
    <w:rsid w:val="0062027E"/>
    <w:rsid w:val="00627280"/>
    <w:rsid w:val="00643644"/>
    <w:rsid w:val="00665D8D"/>
    <w:rsid w:val="0068275D"/>
    <w:rsid w:val="006901F8"/>
    <w:rsid w:val="006A6D8D"/>
    <w:rsid w:val="006A7A3B"/>
    <w:rsid w:val="006B6B57"/>
    <w:rsid w:val="006F49F1"/>
    <w:rsid w:val="007005EE"/>
    <w:rsid w:val="00705394"/>
    <w:rsid w:val="00717317"/>
    <w:rsid w:val="00743F62"/>
    <w:rsid w:val="007440ED"/>
    <w:rsid w:val="00760D3A"/>
    <w:rsid w:val="00773BA8"/>
    <w:rsid w:val="007A1F42"/>
    <w:rsid w:val="007A504E"/>
    <w:rsid w:val="007D76DD"/>
    <w:rsid w:val="00811ED7"/>
    <w:rsid w:val="00821924"/>
    <w:rsid w:val="00822396"/>
    <w:rsid w:val="008643D5"/>
    <w:rsid w:val="008717E8"/>
    <w:rsid w:val="008D01AE"/>
    <w:rsid w:val="008D29E5"/>
    <w:rsid w:val="008E0423"/>
    <w:rsid w:val="009014BE"/>
    <w:rsid w:val="009141DC"/>
    <w:rsid w:val="009174A1"/>
    <w:rsid w:val="0098674D"/>
    <w:rsid w:val="00997ACA"/>
    <w:rsid w:val="009B36E9"/>
    <w:rsid w:val="009C3347"/>
    <w:rsid w:val="00A03FB7"/>
    <w:rsid w:val="00A05930"/>
    <w:rsid w:val="00A55C56"/>
    <w:rsid w:val="00A658DB"/>
    <w:rsid w:val="00A75A11"/>
    <w:rsid w:val="00A9606E"/>
    <w:rsid w:val="00AB5718"/>
    <w:rsid w:val="00AC3273"/>
    <w:rsid w:val="00AD7EAD"/>
    <w:rsid w:val="00B35A32"/>
    <w:rsid w:val="00B432C6"/>
    <w:rsid w:val="00B471C5"/>
    <w:rsid w:val="00B6474A"/>
    <w:rsid w:val="00BE1742"/>
    <w:rsid w:val="00C6108F"/>
    <w:rsid w:val="00C67EA9"/>
    <w:rsid w:val="00C800F1"/>
    <w:rsid w:val="00CF3C90"/>
    <w:rsid w:val="00D1261C"/>
    <w:rsid w:val="00D26030"/>
    <w:rsid w:val="00D75DCE"/>
    <w:rsid w:val="00DD35AC"/>
    <w:rsid w:val="00DD479F"/>
    <w:rsid w:val="00E15E48"/>
    <w:rsid w:val="00E83817"/>
    <w:rsid w:val="00EB0723"/>
    <w:rsid w:val="00EB2957"/>
    <w:rsid w:val="00EE6F37"/>
    <w:rsid w:val="00F1599F"/>
    <w:rsid w:val="00F31EF2"/>
    <w:rsid w:val="00FD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annotation text" w:uiPriority="0"/>
    <w:lsdException w:name="header" w:uiPriority="0" w:qFormat="1"/>
    <w:lsdException w:name="footer" w:uiPriority="0" w:qFormat="1"/>
    <w:lsdException w:name="caption" w:uiPriority="35" w:qFormat="1"/>
    <w:lsdException w:name="footnote reference" w:uiPriority="0" w:qFormat="1"/>
    <w:lsdException w:name="annotation reference" w:uiPriority="0"/>
    <w:lsdException w:name="page number" w:uiPriority="0" w:qFormat="1"/>
    <w:lsdException w:name="endnote reference" w:uiPriority="0" w:qFormat="1"/>
    <w:lsdException w:name="endnote text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FollowedHyperlink" w:uiPriority="0"/>
    <w:lsdException w:name="Strong" w:semiHidden="0" w:uiPriority="22" w:unhideWhenUsed="0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8DB"/>
    <w:pPr>
      <w:spacing w:line="240" w:lineRule="atLeast"/>
    </w:pPr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paragraph" w:styleId="1">
    <w:name w:val="heading 1"/>
    <w:aliases w:val="Table_GR,Table_G"/>
    <w:basedOn w:val="a"/>
    <w:next w:val="a"/>
    <w:link w:val="10"/>
    <w:qFormat/>
    <w:rsid w:val="00BE1742"/>
    <w:pPr>
      <w:keepNext/>
      <w:tabs>
        <w:tab w:val="left" w:pos="567"/>
      </w:tabs>
      <w:jc w:val="both"/>
      <w:outlineLvl w:val="0"/>
    </w:pPr>
    <w:rPr>
      <w:rFonts w:cs="Arial"/>
      <w:b/>
      <w:bCs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821924"/>
    <w:pPr>
      <w:suppressAutoHyphens/>
      <w:spacing w:line="240" w:lineRule="auto"/>
      <w:outlineLvl w:val="1"/>
    </w:pPr>
    <w:rPr>
      <w:spacing w:val="0"/>
      <w:w w:val="100"/>
      <w:kern w:val="0"/>
      <w:lang w:val="en-GB"/>
    </w:rPr>
  </w:style>
  <w:style w:type="paragraph" w:styleId="3">
    <w:name w:val="heading 3"/>
    <w:basedOn w:val="a"/>
    <w:next w:val="a"/>
    <w:link w:val="30"/>
    <w:qFormat/>
    <w:rsid w:val="00821924"/>
    <w:pPr>
      <w:suppressAutoHyphens/>
      <w:spacing w:line="240" w:lineRule="auto"/>
      <w:outlineLvl w:val="2"/>
    </w:pPr>
    <w:rPr>
      <w:spacing w:val="0"/>
      <w:w w:val="100"/>
      <w:kern w:val="0"/>
      <w:lang w:val="en-GB"/>
    </w:rPr>
  </w:style>
  <w:style w:type="paragraph" w:styleId="4">
    <w:name w:val="heading 4"/>
    <w:basedOn w:val="a"/>
    <w:next w:val="a"/>
    <w:link w:val="40"/>
    <w:qFormat/>
    <w:rsid w:val="00821924"/>
    <w:pPr>
      <w:suppressAutoHyphens/>
      <w:spacing w:line="240" w:lineRule="auto"/>
      <w:outlineLvl w:val="3"/>
    </w:pPr>
    <w:rPr>
      <w:spacing w:val="0"/>
      <w:w w:val="100"/>
      <w:kern w:val="0"/>
      <w:lang w:val="en-GB"/>
    </w:rPr>
  </w:style>
  <w:style w:type="paragraph" w:styleId="5">
    <w:name w:val="heading 5"/>
    <w:basedOn w:val="a"/>
    <w:next w:val="a"/>
    <w:link w:val="50"/>
    <w:qFormat/>
    <w:rsid w:val="00821924"/>
    <w:pPr>
      <w:suppressAutoHyphens/>
      <w:spacing w:line="240" w:lineRule="auto"/>
      <w:outlineLvl w:val="4"/>
    </w:pPr>
    <w:rPr>
      <w:spacing w:val="0"/>
      <w:w w:val="100"/>
      <w:kern w:val="0"/>
      <w:lang w:val="en-GB"/>
    </w:rPr>
  </w:style>
  <w:style w:type="paragraph" w:styleId="6">
    <w:name w:val="heading 6"/>
    <w:basedOn w:val="a"/>
    <w:next w:val="a"/>
    <w:link w:val="60"/>
    <w:qFormat/>
    <w:rsid w:val="00821924"/>
    <w:pPr>
      <w:suppressAutoHyphens/>
      <w:spacing w:line="240" w:lineRule="auto"/>
      <w:outlineLvl w:val="5"/>
    </w:pPr>
    <w:rPr>
      <w:spacing w:val="0"/>
      <w:w w:val="100"/>
      <w:kern w:val="0"/>
      <w:lang w:val="en-GB"/>
    </w:rPr>
  </w:style>
  <w:style w:type="paragraph" w:styleId="7">
    <w:name w:val="heading 7"/>
    <w:basedOn w:val="a"/>
    <w:next w:val="a"/>
    <w:link w:val="70"/>
    <w:qFormat/>
    <w:rsid w:val="00821924"/>
    <w:pPr>
      <w:suppressAutoHyphens/>
      <w:spacing w:line="240" w:lineRule="auto"/>
      <w:outlineLvl w:val="6"/>
    </w:pPr>
    <w:rPr>
      <w:spacing w:val="0"/>
      <w:w w:val="100"/>
      <w:kern w:val="0"/>
      <w:lang w:val="en-GB"/>
    </w:rPr>
  </w:style>
  <w:style w:type="paragraph" w:styleId="8">
    <w:name w:val="heading 8"/>
    <w:basedOn w:val="a"/>
    <w:next w:val="a"/>
    <w:link w:val="80"/>
    <w:qFormat/>
    <w:rsid w:val="00821924"/>
    <w:pPr>
      <w:suppressAutoHyphens/>
      <w:spacing w:line="240" w:lineRule="auto"/>
      <w:outlineLvl w:val="7"/>
    </w:pPr>
    <w:rPr>
      <w:spacing w:val="0"/>
      <w:w w:val="100"/>
      <w:kern w:val="0"/>
      <w:lang w:val="en-GB"/>
    </w:rPr>
  </w:style>
  <w:style w:type="paragraph" w:styleId="9">
    <w:name w:val="heading 9"/>
    <w:basedOn w:val="a"/>
    <w:next w:val="a"/>
    <w:link w:val="90"/>
    <w:qFormat/>
    <w:rsid w:val="00821924"/>
    <w:pPr>
      <w:suppressAutoHyphens/>
      <w:spacing w:line="240" w:lineRule="auto"/>
      <w:outlineLvl w:val="8"/>
    </w:pPr>
    <w:rPr>
      <w:spacing w:val="0"/>
      <w:w w:val="100"/>
      <w:kern w:val="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MGR">
    <w:name w:val="_ H __M_GR"/>
    <w:basedOn w:val="a"/>
    <w:next w:val="a"/>
    <w:qFormat/>
    <w:rsid w:val="00BE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customStyle="1" w:styleId="HChGR">
    <w:name w:val="_ H _Ch_GR"/>
    <w:basedOn w:val="a"/>
    <w:next w:val="a"/>
    <w:qFormat/>
    <w:rsid w:val="00BE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1GR">
    <w:name w:val="_ H_1_GR"/>
    <w:basedOn w:val="a"/>
    <w:next w:val="a"/>
    <w:qFormat/>
    <w:rsid w:val="00BE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a"/>
    <w:next w:val="a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a"/>
    <w:next w:val="a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a"/>
    <w:next w:val="a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paragraph" w:customStyle="1" w:styleId="SingleTxtGR">
    <w:name w:val="_ Single Txt_GR"/>
    <w:basedOn w:val="a"/>
    <w:qFormat/>
    <w:rsid w:val="005D56B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customStyle="1" w:styleId="SLGR">
    <w:name w:val="__S_L_GR"/>
    <w:basedOn w:val="a"/>
    <w:next w:val="a"/>
    <w:qFormat/>
    <w:rsid w:val="00BE1742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a"/>
    <w:next w:val="a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a"/>
    <w:next w:val="a"/>
    <w:qFormat/>
    <w:rsid w:val="00BE1742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a"/>
    <w:next w:val="a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a"/>
    <w:qFormat/>
    <w:rsid w:val="00BE1742"/>
    <w:pPr>
      <w:numPr>
        <w:numId w:val="1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a"/>
    <w:qFormat/>
    <w:rsid w:val="00BE1742"/>
    <w:pPr>
      <w:numPr>
        <w:numId w:val="2"/>
      </w:numPr>
      <w:spacing w:after="120"/>
      <w:ind w:right="1134"/>
      <w:jc w:val="both"/>
    </w:pPr>
    <w:rPr>
      <w:lang w:eastAsia="ru-RU"/>
    </w:rPr>
  </w:style>
  <w:style w:type="paragraph" w:customStyle="1" w:styleId="ParaNoGR">
    <w:name w:val="_ParaNo._GR"/>
    <w:basedOn w:val="a"/>
    <w:next w:val="a"/>
    <w:qFormat/>
    <w:rsid w:val="00BE1742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table" w:customStyle="1" w:styleId="TabNum">
    <w:name w:val="_TabNum"/>
    <w:basedOn w:val="a1"/>
    <w:rsid w:val="00EB2957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BE1742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3">
    <w:name w:val="header"/>
    <w:aliases w:val="6_GR,6_G"/>
    <w:basedOn w:val="a"/>
    <w:next w:val="a"/>
    <w:link w:val="a4"/>
    <w:qFormat/>
    <w:rsid w:val="00BE1742"/>
    <w:pPr>
      <w:pBdr>
        <w:bottom w:val="single" w:sz="4" w:space="4" w:color="auto"/>
      </w:pBdr>
      <w:tabs>
        <w:tab w:val="right" w:pos="9639"/>
      </w:tabs>
      <w:suppressAutoHyphens/>
    </w:pPr>
    <w:rPr>
      <w:b/>
      <w:sz w:val="18"/>
      <w:lang w:val="en-GB" w:eastAsia="ru-RU"/>
    </w:rPr>
  </w:style>
  <w:style w:type="character" w:customStyle="1" w:styleId="a4">
    <w:name w:val="Верхний колонтитул Знак"/>
    <w:aliases w:val="6_GR Знак,6_G Знак"/>
    <w:basedOn w:val="a0"/>
    <w:link w:val="a3"/>
    <w:rsid w:val="00BE1742"/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character" w:customStyle="1" w:styleId="10">
    <w:name w:val="Заголовок 1 Знак"/>
    <w:aliases w:val="Table_GR Знак,Table_G Знак"/>
    <w:basedOn w:val="a0"/>
    <w:link w:val="1"/>
    <w:rsid w:val="00BE1742"/>
    <w:rPr>
      <w:rFonts w:ascii="Times New Roman" w:eastAsia="Times New Roman" w:hAnsi="Times New Roman" w:cs="Arial"/>
      <w:b/>
      <w:bCs/>
      <w:spacing w:val="4"/>
      <w:w w:val="103"/>
      <w:kern w:val="14"/>
      <w:sz w:val="20"/>
      <w:szCs w:val="32"/>
      <w:lang w:eastAsia="ru-RU"/>
    </w:rPr>
  </w:style>
  <w:style w:type="character" w:styleId="a5">
    <w:name w:val="endnote reference"/>
    <w:aliases w:val="1_GR,1_G"/>
    <w:basedOn w:val="a6"/>
    <w:qFormat/>
    <w:rsid w:val="00BE1742"/>
    <w:rPr>
      <w:rFonts w:ascii="Times New Roman" w:hAnsi="Times New Roman"/>
      <w:dstrike w:val="0"/>
      <w:sz w:val="18"/>
      <w:vertAlign w:val="superscript"/>
    </w:rPr>
  </w:style>
  <w:style w:type="character" w:styleId="a6">
    <w:name w:val="footnote reference"/>
    <w:aliases w:val="4_GR,4_G"/>
    <w:basedOn w:val="a0"/>
    <w:qFormat/>
    <w:rsid w:val="00BE1742"/>
    <w:rPr>
      <w:rFonts w:ascii="Times New Roman" w:hAnsi="Times New Roman"/>
      <w:dstrike w:val="0"/>
      <w:sz w:val="18"/>
      <w:vertAlign w:val="superscript"/>
    </w:rPr>
  </w:style>
  <w:style w:type="paragraph" w:styleId="a7">
    <w:name w:val="footer"/>
    <w:aliases w:val="3_GR,3_G"/>
    <w:basedOn w:val="a"/>
    <w:link w:val="a8"/>
    <w:qFormat/>
    <w:rsid w:val="00BE1742"/>
    <w:pPr>
      <w:tabs>
        <w:tab w:val="right" w:pos="9639"/>
      </w:tabs>
      <w:suppressAutoHyphens/>
    </w:pPr>
    <w:rPr>
      <w:sz w:val="16"/>
      <w:lang w:val="en-GB" w:eastAsia="ru-RU"/>
    </w:rPr>
  </w:style>
  <w:style w:type="character" w:customStyle="1" w:styleId="a8">
    <w:name w:val="Нижний колонтитул Знак"/>
    <w:aliases w:val="3_GR Знак,3_G Знак"/>
    <w:basedOn w:val="a0"/>
    <w:link w:val="a7"/>
    <w:rsid w:val="00BE1742"/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styleId="a9">
    <w:name w:val="page number"/>
    <w:aliases w:val="7_GR,7_G"/>
    <w:basedOn w:val="a0"/>
    <w:qFormat/>
    <w:rsid w:val="00BE1742"/>
    <w:rPr>
      <w:rFonts w:ascii="Times New Roman" w:hAnsi="Times New Roman"/>
      <w:b/>
      <w:sz w:val="18"/>
    </w:rPr>
  </w:style>
  <w:style w:type="paragraph" w:styleId="aa">
    <w:name w:val="footnote text"/>
    <w:aliases w:val="5_GR,5_G"/>
    <w:basedOn w:val="a"/>
    <w:link w:val="ab"/>
    <w:qFormat/>
    <w:rsid w:val="00BE1742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character" w:customStyle="1" w:styleId="ab">
    <w:name w:val="Текст сноски Знак"/>
    <w:aliases w:val="5_GR Знак,5_G Знак"/>
    <w:basedOn w:val="a0"/>
    <w:link w:val="aa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styleId="ac">
    <w:name w:val="endnote text"/>
    <w:aliases w:val="2_GR,2_G"/>
    <w:basedOn w:val="aa"/>
    <w:link w:val="ad"/>
    <w:qFormat/>
    <w:rsid w:val="00BE1742"/>
  </w:style>
  <w:style w:type="character" w:customStyle="1" w:styleId="ad">
    <w:name w:val="Текст концевой сноски Знак"/>
    <w:aliases w:val="2_GR Знак,2_G Знак"/>
    <w:basedOn w:val="a0"/>
    <w:link w:val="ac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ae">
    <w:name w:val="Table Grid"/>
    <w:basedOn w:val="a1"/>
    <w:rsid w:val="007A1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30">
    <w:name w:val="Заголовок 3 Знак"/>
    <w:basedOn w:val="a0"/>
    <w:link w:val="3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40">
    <w:name w:val="Заголовок 4 Знак"/>
    <w:basedOn w:val="a0"/>
    <w:link w:val="4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50">
    <w:name w:val="Заголовок 5 Знак"/>
    <w:basedOn w:val="a0"/>
    <w:link w:val="5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60">
    <w:name w:val="Заголовок 6 Знак"/>
    <w:basedOn w:val="a0"/>
    <w:link w:val="6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70">
    <w:name w:val="Заголовок 7 Знак"/>
    <w:basedOn w:val="a0"/>
    <w:link w:val="7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80">
    <w:name w:val="Заголовок 8 Знак"/>
    <w:basedOn w:val="a0"/>
    <w:link w:val="8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90">
    <w:name w:val="Заголовок 9 Знак"/>
    <w:basedOn w:val="a0"/>
    <w:link w:val="9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ingleTxtG">
    <w:name w:val="_ Single Txt_G"/>
    <w:basedOn w:val="a"/>
    <w:link w:val="SingleTxtGChar"/>
    <w:rsid w:val="00821924"/>
    <w:pPr>
      <w:suppressAutoHyphens/>
      <w:spacing w:after="120"/>
      <w:ind w:left="1134" w:right="1134"/>
      <w:jc w:val="both"/>
    </w:pPr>
    <w:rPr>
      <w:spacing w:val="0"/>
      <w:w w:val="100"/>
      <w:kern w:val="0"/>
      <w:lang w:val="en-GB"/>
    </w:rPr>
  </w:style>
  <w:style w:type="paragraph" w:customStyle="1" w:styleId="HMG">
    <w:name w:val="_ H __M_G"/>
    <w:basedOn w:val="a"/>
    <w:next w:val="a"/>
    <w:rsid w:val="00821924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pacing w:val="0"/>
      <w:w w:val="100"/>
      <w:kern w:val="0"/>
      <w:sz w:val="34"/>
      <w:lang w:val="en-GB"/>
    </w:rPr>
  </w:style>
  <w:style w:type="paragraph" w:customStyle="1" w:styleId="HChG">
    <w:name w:val="_ H _Ch_G"/>
    <w:basedOn w:val="a"/>
    <w:next w:val="a"/>
    <w:link w:val="HChGChar"/>
    <w:rsid w:val="00821924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en-GB"/>
    </w:rPr>
  </w:style>
  <w:style w:type="paragraph" w:customStyle="1" w:styleId="SMG">
    <w:name w:val="__S_M_G"/>
    <w:basedOn w:val="a"/>
    <w:next w:val="a"/>
    <w:rsid w:val="00821924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SLG">
    <w:name w:val="__S_L_G"/>
    <w:basedOn w:val="a"/>
    <w:next w:val="a"/>
    <w:rsid w:val="00821924"/>
    <w:pPr>
      <w:keepNext/>
      <w:keepLines/>
      <w:suppressAutoHyphens/>
      <w:spacing w:before="240" w:after="240" w:line="580" w:lineRule="exact"/>
      <w:ind w:left="1134" w:right="1134"/>
    </w:pPr>
    <w:rPr>
      <w:b/>
      <w:spacing w:val="0"/>
      <w:w w:val="100"/>
      <w:kern w:val="0"/>
      <w:sz w:val="56"/>
      <w:lang w:val="en-GB"/>
    </w:rPr>
  </w:style>
  <w:style w:type="paragraph" w:customStyle="1" w:styleId="SSG">
    <w:name w:val="__S_S_G"/>
    <w:basedOn w:val="a"/>
    <w:next w:val="a"/>
    <w:rsid w:val="00821924"/>
    <w:pPr>
      <w:keepNext/>
      <w:keepLines/>
      <w:suppressAutoHyphens/>
      <w:spacing w:before="240" w:after="240" w:line="300" w:lineRule="exact"/>
      <w:ind w:left="1134" w:right="1134"/>
    </w:pPr>
    <w:rPr>
      <w:b/>
      <w:spacing w:val="0"/>
      <w:w w:val="100"/>
      <w:kern w:val="0"/>
      <w:sz w:val="28"/>
      <w:lang w:val="en-GB"/>
    </w:rPr>
  </w:style>
  <w:style w:type="paragraph" w:customStyle="1" w:styleId="XLargeG">
    <w:name w:val="__XLarge_G"/>
    <w:basedOn w:val="a"/>
    <w:next w:val="a"/>
    <w:rsid w:val="00821924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Bullet1G">
    <w:name w:val="_Bullet 1_G"/>
    <w:basedOn w:val="a"/>
    <w:rsid w:val="00821924"/>
    <w:pPr>
      <w:numPr>
        <w:numId w:val="4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Bullet2G">
    <w:name w:val="_Bullet 2_G"/>
    <w:basedOn w:val="a"/>
    <w:rsid w:val="00821924"/>
    <w:pPr>
      <w:numPr>
        <w:numId w:val="5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H1G">
    <w:name w:val="_ H_1_G"/>
    <w:basedOn w:val="a"/>
    <w:next w:val="a"/>
    <w:link w:val="H1GChar"/>
    <w:rsid w:val="00821924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en-GB"/>
    </w:rPr>
  </w:style>
  <w:style w:type="paragraph" w:customStyle="1" w:styleId="H23G">
    <w:name w:val="_ H_2/3_G"/>
    <w:basedOn w:val="a"/>
    <w:next w:val="a"/>
    <w:rsid w:val="00821924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spacing w:val="0"/>
      <w:w w:val="100"/>
      <w:kern w:val="0"/>
      <w:lang w:val="en-GB"/>
    </w:rPr>
  </w:style>
  <w:style w:type="paragraph" w:customStyle="1" w:styleId="H4G">
    <w:name w:val="_ H_4_G"/>
    <w:basedOn w:val="a"/>
    <w:next w:val="a"/>
    <w:rsid w:val="00821924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i/>
      <w:spacing w:val="0"/>
      <w:w w:val="100"/>
      <w:kern w:val="0"/>
      <w:lang w:val="en-GB"/>
    </w:rPr>
  </w:style>
  <w:style w:type="paragraph" w:customStyle="1" w:styleId="H56G">
    <w:name w:val="_ H_5/6_G"/>
    <w:basedOn w:val="a"/>
    <w:next w:val="a"/>
    <w:rsid w:val="00821924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spacing w:val="0"/>
      <w:w w:val="100"/>
      <w:kern w:val="0"/>
      <w:lang w:val="en-GB"/>
    </w:rPr>
  </w:style>
  <w:style w:type="character" w:styleId="af">
    <w:name w:val="Hyperlink"/>
    <w:basedOn w:val="a0"/>
    <w:semiHidden/>
    <w:rsid w:val="00821924"/>
    <w:rPr>
      <w:color w:val="auto"/>
      <w:u w:val="none"/>
    </w:rPr>
  </w:style>
  <w:style w:type="character" w:styleId="af0">
    <w:name w:val="FollowedHyperlink"/>
    <w:basedOn w:val="a0"/>
    <w:semiHidden/>
    <w:rsid w:val="00821924"/>
    <w:rPr>
      <w:color w:val="auto"/>
      <w:u w:val="none"/>
    </w:rPr>
  </w:style>
  <w:style w:type="paragraph" w:styleId="af1">
    <w:name w:val="Balloon Text"/>
    <w:basedOn w:val="a"/>
    <w:link w:val="af2"/>
    <w:rsid w:val="00821924"/>
    <w:pPr>
      <w:suppressAutoHyphens/>
      <w:spacing w:line="240" w:lineRule="auto"/>
    </w:pPr>
    <w:rPr>
      <w:rFonts w:ascii="Tahoma" w:hAnsi="Tahoma" w:cs="Tahoma"/>
      <w:spacing w:val="0"/>
      <w:w w:val="100"/>
      <w:kern w:val="0"/>
      <w:sz w:val="16"/>
      <w:szCs w:val="16"/>
      <w:lang w:val="en-GB"/>
    </w:rPr>
  </w:style>
  <w:style w:type="character" w:customStyle="1" w:styleId="af2">
    <w:name w:val="Текст выноски Знак"/>
    <w:basedOn w:val="a0"/>
    <w:link w:val="af1"/>
    <w:rsid w:val="00821924"/>
    <w:rPr>
      <w:rFonts w:ascii="Tahoma" w:eastAsia="Times New Roman" w:hAnsi="Tahoma" w:cs="Tahoma"/>
      <w:sz w:val="16"/>
      <w:szCs w:val="16"/>
      <w:lang w:val="en-GB"/>
    </w:rPr>
  </w:style>
  <w:style w:type="character" w:customStyle="1" w:styleId="HChGChar">
    <w:name w:val="_ H _Ch_G Char"/>
    <w:link w:val="HChG"/>
    <w:rsid w:val="00821924"/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SingleTxtGChar">
    <w:name w:val="_ Single Txt_G Char"/>
    <w:link w:val="SingleTxtG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1GChar">
    <w:name w:val="_ H_1_G Char"/>
    <w:link w:val="H1G"/>
    <w:rsid w:val="00821924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styleId="af3">
    <w:name w:val="Emphasis"/>
    <w:uiPriority w:val="20"/>
    <w:qFormat/>
    <w:rsid w:val="00821924"/>
    <w:rPr>
      <w:i/>
      <w:iCs/>
    </w:rPr>
  </w:style>
  <w:style w:type="character" w:customStyle="1" w:styleId="preferred">
    <w:name w:val="preferred"/>
    <w:basedOn w:val="a0"/>
    <w:rsid w:val="00821924"/>
  </w:style>
  <w:style w:type="paragraph" w:styleId="af4">
    <w:name w:val="List Paragraph"/>
    <w:basedOn w:val="a"/>
    <w:uiPriority w:val="34"/>
    <w:qFormat/>
    <w:rsid w:val="00821924"/>
    <w:pPr>
      <w:suppressAutoHyphens/>
      <w:ind w:left="720"/>
      <w:contextualSpacing/>
    </w:pPr>
    <w:rPr>
      <w:spacing w:val="0"/>
      <w:w w:val="100"/>
      <w:kern w:val="0"/>
      <w:lang w:val="en-GB"/>
    </w:rPr>
  </w:style>
  <w:style w:type="character" w:styleId="af5">
    <w:name w:val="annotation reference"/>
    <w:basedOn w:val="a0"/>
    <w:semiHidden/>
    <w:unhideWhenUsed/>
    <w:rsid w:val="00821924"/>
    <w:rPr>
      <w:sz w:val="16"/>
      <w:szCs w:val="16"/>
    </w:rPr>
  </w:style>
  <w:style w:type="paragraph" w:styleId="af6">
    <w:name w:val="annotation text"/>
    <w:basedOn w:val="a"/>
    <w:link w:val="af7"/>
    <w:semiHidden/>
    <w:unhideWhenUsed/>
    <w:rsid w:val="00821924"/>
    <w:pPr>
      <w:suppressAutoHyphens/>
      <w:spacing w:line="240" w:lineRule="auto"/>
    </w:pPr>
    <w:rPr>
      <w:spacing w:val="0"/>
      <w:w w:val="100"/>
      <w:kern w:val="0"/>
      <w:lang w:val="en-GB"/>
    </w:rPr>
  </w:style>
  <w:style w:type="character" w:customStyle="1" w:styleId="af7">
    <w:name w:val="Текст примечания Знак"/>
    <w:basedOn w:val="a0"/>
    <w:link w:val="af6"/>
    <w:semiHidden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8">
    <w:name w:val="annotation subject"/>
    <w:basedOn w:val="af6"/>
    <w:next w:val="af6"/>
    <w:link w:val="af9"/>
    <w:semiHidden/>
    <w:unhideWhenUsed/>
    <w:rsid w:val="00821924"/>
    <w:rPr>
      <w:b/>
      <w:bCs/>
    </w:rPr>
  </w:style>
  <w:style w:type="character" w:customStyle="1" w:styleId="af9">
    <w:name w:val="Тема примечания Знак"/>
    <w:basedOn w:val="af7"/>
    <w:link w:val="af8"/>
    <w:semiHidden/>
    <w:rsid w:val="00821924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annotation text" w:uiPriority="0"/>
    <w:lsdException w:name="header" w:uiPriority="0" w:qFormat="1"/>
    <w:lsdException w:name="footer" w:uiPriority="0" w:qFormat="1"/>
    <w:lsdException w:name="caption" w:uiPriority="35" w:qFormat="1"/>
    <w:lsdException w:name="footnote reference" w:uiPriority="0" w:qFormat="1"/>
    <w:lsdException w:name="annotation reference" w:uiPriority="0"/>
    <w:lsdException w:name="page number" w:uiPriority="0" w:qFormat="1"/>
    <w:lsdException w:name="endnote reference" w:uiPriority="0" w:qFormat="1"/>
    <w:lsdException w:name="endnote text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FollowedHyperlink" w:uiPriority="0"/>
    <w:lsdException w:name="Strong" w:semiHidden="0" w:uiPriority="22" w:unhideWhenUsed="0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8DB"/>
    <w:pPr>
      <w:spacing w:line="240" w:lineRule="atLeast"/>
    </w:pPr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paragraph" w:styleId="1">
    <w:name w:val="heading 1"/>
    <w:aliases w:val="Table_GR,Table_G"/>
    <w:basedOn w:val="a"/>
    <w:next w:val="a"/>
    <w:link w:val="10"/>
    <w:qFormat/>
    <w:rsid w:val="00BE1742"/>
    <w:pPr>
      <w:keepNext/>
      <w:tabs>
        <w:tab w:val="left" w:pos="567"/>
      </w:tabs>
      <w:jc w:val="both"/>
      <w:outlineLvl w:val="0"/>
    </w:pPr>
    <w:rPr>
      <w:rFonts w:cs="Arial"/>
      <w:b/>
      <w:bCs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821924"/>
    <w:pPr>
      <w:suppressAutoHyphens/>
      <w:spacing w:line="240" w:lineRule="auto"/>
      <w:outlineLvl w:val="1"/>
    </w:pPr>
    <w:rPr>
      <w:spacing w:val="0"/>
      <w:w w:val="100"/>
      <w:kern w:val="0"/>
      <w:lang w:val="en-GB"/>
    </w:rPr>
  </w:style>
  <w:style w:type="paragraph" w:styleId="3">
    <w:name w:val="heading 3"/>
    <w:basedOn w:val="a"/>
    <w:next w:val="a"/>
    <w:link w:val="30"/>
    <w:qFormat/>
    <w:rsid w:val="00821924"/>
    <w:pPr>
      <w:suppressAutoHyphens/>
      <w:spacing w:line="240" w:lineRule="auto"/>
      <w:outlineLvl w:val="2"/>
    </w:pPr>
    <w:rPr>
      <w:spacing w:val="0"/>
      <w:w w:val="100"/>
      <w:kern w:val="0"/>
      <w:lang w:val="en-GB"/>
    </w:rPr>
  </w:style>
  <w:style w:type="paragraph" w:styleId="4">
    <w:name w:val="heading 4"/>
    <w:basedOn w:val="a"/>
    <w:next w:val="a"/>
    <w:link w:val="40"/>
    <w:qFormat/>
    <w:rsid w:val="00821924"/>
    <w:pPr>
      <w:suppressAutoHyphens/>
      <w:spacing w:line="240" w:lineRule="auto"/>
      <w:outlineLvl w:val="3"/>
    </w:pPr>
    <w:rPr>
      <w:spacing w:val="0"/>
      <w:w w:val="100"/>
      <w:kern w:val="0"/>
      <w:lang w:val="en-GB"/>
    </w:rPr>
  </w:style>
  <w:style w:type="paragraph" w:styleId="5">
    <w:name w:val="heading 5"/>
    <w:basedOn w:val="a"/>
    <w:next w:val="a"/>
    <w:link w:val="50"/>
    <w:qFormat/>
    <w:rsid w:val="00821924"/>
    <w:pPr>
      <w:suppressAutoHyphens/>
      <w:spacing w:line="240" w:lineRule="auto"/>
      <w:outlineLvl w:val="4"/>
    </w:pPr>
    <w:rPr>
      <w:spacing w:val="0"/>
      <w:w w:val="100"/>
      <w:kern w:val="0"/>
      <w:lang w:val="en-GB"/>
    </w:rPr>
  </w:style>
  <w:style w:type="paragraph" w:styleId="6">
    <w:name w:val="heading 6"/>
    <w:basedOn w:val="a"/>
    <w:next w:val="a"/>
    <w:link w:val="60"/>
    <w:qFormat/>
    <w:rsid w:val="00821924"/>
    <w:pPr>
      <w:suppressAutoHyphens/>
      <w:spacing w:line="240" w:lineRule="auto"/>
      <w:outlineLvl w:val="5"/>
    </w:pPr>
    <w:rPr>
      <w:spacing w:val="0"/>
      <w:w w:val="100"/>
      <w:kern w:val="0"/>
      <w:lang w:val="en-GB"/>
    </w:rPr>
  </w:style>
  <w:style w:type="paragraph" w:styleId="7">
    <w:name w:val="heading 7"/>
    <w:basedOn w:val="a"/>
    <w:next w:val="a"/>
    <w:link w:val="70"/>
    <w:qFormat/>
    <w:rsid w:val="00821924"/>
    <w:pPr>
      <w:suppressAutoHyphens/>
      <w:spacing w:line="240" w:lineRule="auto"/>
      <w:outlineLvl w:val="6"/>
    </w:pPr>
    <w:rPr>
      <w:spacing w:val="0"/>
      <w:w w:val="100"/>
      <w:kern w:val="0"/>
      <w:lang w:val="en-GB"/>
    </w:rPr>
  </w:style>
  <w:style w:type="paragraph" w:styleId="8">
    <w:name w:val="heading 8"/>
    <w:basedOn w:val="a"/>
    <w:next w:val="a"/>
    <w:link w:val="80"/>
    <w:qFormat/>
    <w:rsid w:val="00821924"/>
    <w:pPr>
      <w:suppressAutoHyphens/>
      <w:spacing w:line="240" w:lineRule="auto"/>
      <w:outlineLvl w:val="7"/>
    </w:pPr>
    <w:rPr>
      <w:spacing w:val="0"/>
      <w:w w:val="100"/>
      <w:kern w:val="0"/>
      <w:lang w:val="en-GB"/>
    </w:rPr>
  </w:style>
  <w:style w:type="paragraph" w:styleId="9">
    <w:name w:val="heading 9"/>
    <w:basedOn w:val="a"/>
    <w:next w:val="a"/>
    <w:link w:val="90"/>
    <w:qFormat/>
    <w:rsid w:val="00821924"/>
    <w:pPr>
      <w:suppressAutoHyphens/>
      <w:spacing w:line="240" w:lineRule="auto"/>
      <w:outlineLvl w:val="8"/>
    </w:pPr>
    <w:rPr>
      <w:spacing w:val="0"/>
      <w:w w:val="100"/>
      <w:kern w:val="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MGR">
    <w:name w:val="_ H __M_GR"/>
    <w:basedOn w:val="a"/>
    <w:next w:val="a"/>
    <w:qFormat/>
    <w:rsid w:val="00BE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customStyle="1" w:styleId="HChGR">
    <w:name w:val="_ H _Ch_GR"/>
    <w:basedOn w:val="a"/>
    <w:next w:val="a"/>
    <w:qFormat/>
    <w:rsid w:val="00BE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1GR">
    <w:name w:val="_ H_1_GR"/>
    <w:basedOn w:val="a"/>
    <w:next w:val="a"/>
    <w:qFormat/>
    <w:rsid w:val="00BE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a"/>
    <w:next w:val="a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a"/>
    <w:next w:val="a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a"/>
    <w:next w:val="a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paragraph" w:customStyle="1" w:styleId="SingleTxtGR">
    <w:name w:val="_ Single Txt_GR"/>
    <w:basedOn w:val="a"/>
    <w:qFormat/>
    <w:rsid w:val="005D56B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customStyle="1" w:styleId="SLGR">
    <w:name w:val="__S_L_GR"/>
    <w:basedOn w:val="a"/>
    <w:next w:val="a"/>
    <w:qFormat/>
    <w:rsid w:val="00BE1742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a"/>
    <w:next w:val="a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a"/>
    <w:next w:val="a"/>
    <w:qFormat/>
    <w:rsid w:val="00BE1742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a"/>
    <w:next w:val="a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a"/>
    <w:qFormat/>
    <w:rsid w:val="00BE1742"/>
    <w:pPr>
      <w:numPr>
        <w:numId w:val="1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a"/>
    <w:qFormat/>
    <w:rsid w:val="00BE1742"/>
    <w:pPr>
      <w:numPr>
        <w:numId w:val="2"/>
      </w:numPr>
      <w:spacing w:after="120"/>
      <w:ind w:right="1134"/>
      <w:jc w:val="both"/>
    </w:pPr>
    <w:rPr>
      <w:lang w:eastAsia="ru-RU"/>
    </w:rPr>
  </w:style>
  <w:style w:type="paragraph" w:customStyle="1" w:styleId="ParaNoGR">
    <w:name w:val="_ParaNo._GR"/>
    <w:basedOn w:val="a"/>
    <w:next w:val="a"/>
    <w:qFormat/>
    <w:rsid w:val="00BE1742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table" w:customStyle="1" w:styleId="TabNum">
    <w:name w:val="_TabNum"/>
    <w:basedOn w:val="a1"/>
    <w:rsid w:val="00EB2957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BE1742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3">
    <w:name w:val="header"/>
    <w:aliases w:val="6_GR,6_G"/>
    <w:basedOn w:val="a"/>
    <w:next w:val="a"/>
    <w:link w:val="a4"/>
    <w:qFormat/>
    <w:rsid w:val="00BE1742"/>
    <w:pPr>
      <w:pBdr>
        <w:bottom w:val="single" w:sz="4" w:space="4" w:color="auto"/>
      </w:pBdr>
      <w:tabs>
        <w:tab w:val="right" w:pos="9639"/>
      </w:tabs>
      <w:suppressAutoHyphens/>
    </w:pPr>
    <w:rPr>
      <w:b/>
      <w:sz w:val="18"/>
      <w:lang w:val="en-GB" w:eastAsia="ru-RU"/>
    </w:rPr>
  </w:style>
  <w:style w:type="character" w:customStyle="1" w:styleId="a4">
    <w:name w:val="Верхний колонтитул Знак"/>
    <w:aliases w:val="6_GR Знак,6_G Знак"/>
    <w:basedOn w:val="a0"/>
    <w:link w:val="a3"/>
    <w:rsid w:val="00BE1742"/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character" w:customStyle="1" w:styleId="10">
    <w:name w:val="Заголовок 1 Знак"/>
    <w:aliases w:val="Table_GR Знак,Table_G Знак"/>
    <w:basedOn w:val="a0"/>
    <w:link w:val="1"/>
    <w:rsid w:val="00BE1742"/>
    <w:rPr>
      <w:rFonts w:ascii="Times New Roman" w:eastAsia="Times New Roman" w:hAnsi="Times New Roman" w:cs="Arial"/>
      <w:b/>
      <w:bCs/>
      <w:spacing w:val="4"/>
      <w:w w:val="103"/>
      <w:kern w:val="14"/>
      <w:sz w:val="20"/>
      <w:szCs w:val="32"/>
      <w:lang w:eastAsia="ru-RU"/>
    </w:rPr>
  </w:style>
  <w:style w:type="character" w:styleId="a5">
    <w:name w:val="endnote reference"/>
    <w:aliases w:val="1_GR,1_G"/>
    <w:basedOn w:val="a6"/>
    <w:qFormat/>
    <w:rsid w:val="00BE1742"/>
    <w:rPr>
      <w:rFonts w:ascii="Times New Roman" w:hAnsi="Times New Roman"/>
      <w:dstrike w:val="0"/>
      <w:sz w:val="18"/>
      <w:vertAlign w:val="superscript"/>
    </w:rPr>
  </w:style>
  <w:style w:type="character" w:styleId="a6">
    <w:name w:val="footnote reference"/>
    <w:aliases w:val="4_GR,4_G"/>
    <w:basedOn w:val="a0"/>
    <w:qFormat/>
    <w:rsid w:val="00BE1742"/>
    <w:rPr>
      <w:rFonts w:ascii="Times New Roman" w:hAnsi="Times New Roman"/>
      <w:dstrike w:val="0"/>
      <w:sz w:val="18"/>
      <w:vertAlign w:val="superscript"/>
    </w:rPr>
  </w:style>
  <w:style w:type="paragraph" w:styleId="a7">
    <w:name w:val="footer"/>
    <w:aliases w:val="3_GR,3_G"/>
    <w:basedOn w:val="a"/>
    <w:link w:val="a8"/>
    <w:qFormat/>
    <w:rsid w:val="00BE1742"/>
    <w:pPr>
      <w:tabs>
        <w:tab w:val="right" w:pos="9639"/>
      </w:tabs>
      <w:suppressAutoHyphens/>
    </w:pPr>
    <w:rPr>
      <w:sz w:val="16"/>
      <w:lang w:val="en-GB" w:eastAsia="ru-RU"/>
    </w:rPr>
  </w:style>
  <w:style w:type="character" w:customStyle="1" w:styleId="a8">
    <w:name w:val="Нижний колонтитул Знак"/>
    <w:aliases w:val="3_GR Знак,3_G Знак"/>
    <w:basedOn w:val="a0"/>
    <w:link w:val="a7"/>
    <w:rsid w:val="00BE1742"/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styleId="a9">
    <w:name w:val="page number"/>
    <w:aliases w:val="7_GR,7_G"/>
    <w:basedOn w:val="a0"/>
    <w:qFormat/>
    <w:rsid w:val="00BE1742"/>
    <w:rPr>
      <w:rFonts w:ascii="Times New Roman" w:hAnsi="Times New Roman"/>
      <w:b/>
      <w:sz w:val="18"/>
    </w:rPr>
  </w:style>
  <w:style w:type="paragraph" w:styleId="aa">
    <w:name w:val="footnote text"/>
    <w:aliases w:val="5_GR,5_G"/>
    <w:basedOn w:val="a"/>
    <w:link w:val="ab"/>
    <w:qFormat/>
    <w:rsid w:val="00BE1742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character" w:customStyle="1" w:styleId="ab">
    <w:name w:val="Текст сноски Знак"/>
    <w:aliases w:val="5_GR Знак,5_G Знак"/>
    <w:basedOn w:val="a0"/>
    <w:link w:val="aa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styleId="ac">
    <w:name w:val="endnote text"/>
    <w:aliases w:val="2_GR,2_G"/>
    <w:basedOn w:val="aa"/>
    <w:link w:val="ad"/>
    <w:qFormat/>
    <w:rsid w:val="00BE1742"/>
  </w:style>
  <w:style w:type="character" w:customStyle="1" w:styleId="ad">
    <w:name w:val="Текст концевой сноски Знак"/>
    <w:aliases w:val="2_GR Знак,2_G Знак"/>
    <w:basedOn w:val="a0"/>
    <w:link w:val="ac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ae">
    <w:name w:val="Table Grid"/>
    <w:basedOn w:val="a1"/>
    <w:rsid w:val="007A1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30">
    <w:name w:val="Заголовок 3 Знак"/>
    <w:basedOn w:val="a0"/>
    <w:link w:val="3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40">
    <w:name w:val="Заголовок 4 Знак"/>
    <w:basedOn w:val="a0"/>
    <w:link w:val="4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50">
    <w:name w:val="Заголовок 5 Знак"/>
    <w:basedOn w:val="a0"/>
    <w:link w:val="5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60">
    <w:name w:val="Заголовок 6 Знак"/>
    <w:basedOn w:val="a0"/>
    <w:link w:val="6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70">
    <w:name w:val="Заголовок 7 Знак"/>
    <w:basedOn w:val="a0"/>
    <w:link w:val="7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80">
    <w:name w:val="Заголовок 8 Знак"/>
    <w:basedOn w:val="a0"/>
    <w:link w:val="8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90">
    <w:name w:val="Заголовок 9 Знак"/>
    <w:basedOn w:val="a0"/>
    <w:link w:val="9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ingleTxtG">
    <w:name w:val="_ Single Txt_G"/>
    <w:basedOn w:val="a"/>
    <w:link w:val="SingleTxtGChar"/>
    <w:rsid w:val="00821924"/>
    <w:pPr>
      <w:suppressAutoHyphens/>
      <w:spacing w:after="120"/>
      <w:ind w:left="1134" w:right="1134"/>
      <w:jc w:val="both"/>
    </w:pPr>
    <w:rPr>
      <w:spacing w:val="0"/>
      <w:w w:val="100"/>
      <w:kern w:val="0"/>
      <w:lang w:val="en-GB"/>
    </w:rPr>
  </w:style>
  <w:style w:type="paragraph" w:customStyle="1" w:styleId="HMG">
    <w:name w:val="_ H __M_G"/>
    <w:basedOn w:val="a"/>
    <w:next w:val="a"/>
    <w:rsid w:val="00821924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pacing w:val="0"/>
      <w:w w:val="100"/>
      <w:kern w:val="0"/>
      <w:sz w:val="34"/>
      <w:lang w:val="en-GB"/>
    </w:rPr>
  </w:style>
  <w:style w:type="paragraph" w:customStyle="1" w:styleId="HChG">
    <w:name w:val="_ H _Ch_G"/>
    <w:basedOn w:val="a"/>
    <w:next w:val="a"/>
    <w:link w:val="HChGChar"/>
    <w:rsid w:val="00821924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en-GB"/>
    </w:rPr>
  </w:style>
  <w:style w:type="paragraph" w:customStyle="1" w:styleId="SMG">
    <w:name w:val="__S_M_G"/>
    <w:basedOn w:val="a"/>
    <w:next w:val="a"/>
    <w:rsid w:val="00821924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SLG">
    <w:name w:val="__S_L_G"/>
    <w:basedOn w:val="a"/>
    <w:next w:val="a"/>
    <w:rsid w:val="00821924"/>
    <w:pPr>
      <w:keepNext/>
      <w:keepLines/>
      <w:suppressAutoHyphens/>
      <w:spacing w:before="240" w:after="240" w:line="580" w:lineRule="exact"/>
      <w:ind w:left="1134" w:right="1134"/>
    </w:pPr>
    <w:rPr>
      <w:b/>
      <w:spacing w:val="0"/>
      <w:w w:val="100"/>
      <w:kern w:val="0"/>
      <w:sz w:val="56"/>
      <w:lang w:val="en-GB"/>
    </w:rPr>
  </w:style>
  <w:style w:type="paragraph" w:customStyle="1" w:styleId="SSG">
    <w:name w:val="__S_S_G"/>
    <w:basedOn w:val="a"/>
    <w:next w:val="a"/>
    <w:rsid w:val="00821924"/>
    <w:pPr>
      <w:keepNext/>
      <w:keepLines/>
      <w:suppressAutoHyphens/>
      <w:spacing w:before="240" w:after="240" w:line="300" w:lineRule="exact"/>
      <w:ind w:left="1134" w:right="1134"/>
    </w:pPr>
    <w:rPr>
      <w:b/>
      <w:spacing w:val="0"/>
      <w:w w:val="100"/>
      <w:kern w:val="0"/>
      <w:sz w:val="28"/>
      <w:lang w:val="en-GB"/>
    </w:rPr>
  </w:style>
  <w:style w:type="paragraph" w:customStyle="1" w:styleId="XLargeG">
    <w:name w:val="__XLarge_G"/>
    <w:basedOn w:val="a"/>
    <w:next w:val="a"/>
    <w:rsid w:val="00821924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Bullet1G">
    <w:name w:val="_Bullet 1_G"/>
    <w:basedOn w:val="a"/>
    <w:rsid w:val="00821924"/>
    <w:pPr>
      <w:numPr>
        <w:numId w:val="4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Bullet2G">
    <w:name w:val="_Bullet 2_G"/>
    <w:basedOn w:val="a"/>
    <w:rsid w:val="00821924"/>
    <w:pPr>
      <w:numPr>
        <w:numId w:val="5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H1G">
    <w:name w:val="_ H_1_G"/>
    <w:basedOn w:val="a"/>
    <w:next w:val="a"/>
    <w:link w:val="H1GChar"/>
    <w:rsid w:val="00821924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en-GB"/>
    </w:rPr>
  </w:style>
  <w:style w:type="paragraph" w:customStyle="1" w:styleId="H23G">
    <w:name w:val="_ H_2/3_G"/>
    <w:basedOn w:val="a"/>
    <w:next w:val="a"/>
    <w:rsid w:val="00821924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spacing w:val="0"/>
      <w:w w:val="100"/>
      <w:kern w:val="0"/>
      <w:lang w:val="en-GB"/>
    </w:rPr>
  </w:style>
  <w:style w:type="paragraph" w:customStyle="1" w:styleId="H4G">
    <w:name w:val="_ H_4_G"/>
    <w:basedOn w:val="a"/>
    <w:next w:val="a"/>
    <w:rsid w:val="00821924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i/>
      <w:spacing w:val="0"/>
      <w:w w:val="100"/>
      <w:kern w:val="0"/>
      <w:lang w:val="en-GB"/>
    </w:rPr>
  </w:style>
  <w:style w:type="paragraph" w:customStyle="1" w:styleId="H56G">
    <w:name w:val="_ H_5/6_G"/>
    <w:basedOn w:val="a"/>
    <w:next w:val="a"/>
    <w:rsid w:val="00821924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spacing w:val="0"/>
      <w:w w:val="100"/>
      <w:kern w:val="0"/>
      <w:lang w:val="en-GB"/>
    </w:rPr>
  </w:style>
  <w:style w:type="character" w:styleId="af">
    <w:name w:val="Hyperlink"/>
    <w:basedOn w:val="a0"/>
    <w:semiHidden/>
    <w:rsid w:val="00821924"/>
    <w:rPr>
      <w:color w:val="auto"/>
      <w:u w:val="none"/>
    </w:rPr>
  </w:style>
  <w:style w:type="character" w:styleId="af0">
    <w:name w:val="FollowedHyperlink"/>
    <w:basedOn w:val="a0"/>
    <w:semiHidden/>
    <w:rsid w:val="00821924"/>
    <w:rPr>
      <w:color w:val="auto"/>
      <w:u w:val="none"/>
    </w:rPr>
  </w:style>
  <w:style w:type="paragraph" w:styleId="af1">
    <w:name w:val="Balloon Text"/>
    <w:basedOn w:val="a"/>
    <w:link w:val="af2"/>
    <w:rsid w:val="00821924"/>
    <w:pPr>
      <w:suppressAutoHyphens/>
      <w:spacing w:line="240" w:lineRule="auto"/>
    </w:pPr>
    <w:rPr>
      <w:rFonts w:ascii="Tahoma" w:hAnsi="Tahoma" w:cs="Tahoma"/>
      <w:spacing w:val="0"/>
      <w:w w:val="100"/>
      <w:kern w:val="0"/>
      <w:sz w:val="16"/>
      <w:szCs w:val="16"/>
      <w:lang w:val="en-GB"/>
    </w:rPr>
  </w:style>
  <w:style w:type="character" w:customStyle="1" w:styleId="af2">
    <w:name w:val="Текст выноски Знак"/>
    <w:basedOn w:val="a0"/>
    <w:link w:val="af1"/>
    <w:rsid w:val="00821924"/>
    <w:rPr>
      <w:rFonts w:ascii="Tahoma" w:eastAsia="Times New Roman" w:hAnsi="Tahoma" w:cs="Tahoma"/>
      <w:sz w:val="16"/>
      <w:szCs w:val="16"/>
      <w:lang w:val="en-GB"/>
    </w:rPr>
  </w:style>
  <w:style w:type="character" w:customStyle="1" w:styleId="HChGChar">
    <w:name w:val="_ H _Ch_G Char"/>
    <w:link w:val="HChG"/>
    <w:rsid w:val="00821924"/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SingleTxtGChar">
    <w:name w:val="_ Single Txt_G Char"/>
    <w:link w:val="SingleTxtG"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1GChar">
    <w:name w:val="_ H_1_G Char"/>
    <w:link w:val="H1G"/>
    <w:rsid w:val="00821924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styleId="af3">
    <w:name w:val="Emphasis"/>
    <w:uiPriority w:val="20"/>
    <w:qFormat/>
    <w:rsid w:val="00821924"/>
    <w:rPr>
      <w:i/>
      <w:iCs/>
    </w:rPr>
  </w:style>
  <w:style w:type="character" w:customStyle="1" w:styleId="preferred">
    <w:name w:val="preferred"/>
    <w:basedOn w:val="a0"/>
    <w:rsid w:val="00821924"/>
  </w:style>
  <w:style w:type="paragraph" w:styleId="af4">
    <w:name w:val="List Paragraph"/>
    <w:basedOn w:val="a"/>
    <w:uiPriority w:val="34"/>
    <w:qFormat/>
    <w:rsid w:val="00821924"/>
    <w:pPr>
      <w:suppressAutoHyphens/>
      <w:ind w:left="720"/>
      <w:contextualSpacing/>
    </w:pPr>
    <w:rPr>
      <w:spacing w:val="0"/>
      <w:w w:val="100"/>
      <w:kern w:val="0"/>
      <w:lang w:val="en-GB"/>
    </w:rPr>
  </w:style>
  <w:style w:type="character" w:styleId="af5">
    <w:name w:val="annotation reference"/>
    <w:basedOn w:val="a0"/>
    <w:semiHidden/>
    <w:unhideWhenUsed/>
    <w:rsid w:val="00821924"/>
    <w:rPr>
      <w:sz w:val="16"/>
      <w:szCs w:val="16"/>
    </w:rPr>
  </w:style>
  <w:style w:type="paragraph" w:styleId="af6">
    <w:name w:val="annotation text"/>
    <w:basedOn w:val="a"/>
    <w:link w:val="af7"/>
    <w:semiHidden/>
    <w:unhideWhenUsed/>
    <w:rsid w:val="00821924"/>
    <w:pPr>
      <w:suppressAutoHyphens/>
      <w:spacing w:line="240" w:lineRule="auto"/>
    </w:pPr>
    <w:rPr>
      <w:spacing w:val="0"/>
      <w:w w:val="100"/>
      <w:kern w:val="0"/>
      <w:lang w:val="en-GB"/>
    </w:rPr>
  </w:style>
  <w:style w:type="character" w:customStyle="1" w:styleId="af7">
    <w:name w:val="Текст примечания Знак"/>
    <w:basedOn w:val="a0"/>
    <w:link w:val="af6"/>
    <w:semiHidden/>
    <w:rsid w:val="00821924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8">
    <w:name w:val="annotation subject"/>
    <w:basedOn w:val="af6"/>
    <w:next w:val="af6"/>
    <w:link w:val="af9"/>
    <w:semiHidden/>
    <w:unhideWhenUsed/>
    <w:rsid w:val="00821924"/>
    <w:rPr>
      <w:b/>
      <w:bCs/>
    </w:rPr>
  </w:style>
  <w:style w:type="character" w:customStyle="1" w:styleId="af9">
    <w:name w:val="Тема примечания Знак"/>
    <w:basedOn w:val="af7"/>
    <w:link w:val="af8"/>
    <w:semiHidden/>
    <w:rsid w:val="00821924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gif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0\Templates\ECE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D4461-7B34-4075-9763-6A8D89FC8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24</TotalTime>
  <Pages>12</Pages>
  <Words>3573</Words>
  <Characters>24125</Characters>
  <Application>Microsoft Office Word</Application>
  <DocSecurity>0</DocSecurity>
  <Lines>502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DCM</Company>
  <LinksUpToDate>false</LinksUpToDate>
  <CharactersWithSpaces>27484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Stepanova</dc:creator>
  <cp:lastModifiedBy>Nina Stepanova</cp:lastModifiedBy>
  <cp:revision>9</cp:revision>
  <cp:lastPrinted>2016-12-20T10:26:00Z</cp:lastPrinted>
  <dcterms:created xsi:type="dcterms:W3CDTF">2016-12-20T10:30:00Z</dcterms:created>
  <dcterms:modified xsi:type="dcterms:W3CDTF">2016-12-20T11:32:00Z</dcterms:modified>
</cp:coreProperties>
</file>