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ED3710" w14:paraId="678BDFFE" w14:textId="77777777" w:rsidTr="009E6CB7">
        <w:trPr>
          <w:cantSplit/>
          <w:trHeight w:hRule="exact" w:val="851"/>
        </w:trPr>
        <w:tc>
          <w:tcPr>
            <w:tcW w:w="1276" w:type="dxa"/>
            <w:tcBorders>
              <w:bottom w:val="single" w:sz="4" w:space="0" w:color="auto"/>
            </w:tcBorders>
            <w:vAlign w:val="bottom"/>
          </w:tcPr>
          <w:p w14:paraId="1E70AB0E" w14:textId="77777777" w:rsidR="009E6CB7" w:rsidRPr="00ED3710" w:rsidRDefault="009E6CB7" w:rsidP="009E6CB7">
            <w:pPr>
              <w:spacing w:after="80"/>
            </w:pPr>
          </w:p>
        </w:tc>
        <w:tc>
          <w:tcPr>
            <w:tcW w:w="2268" w:type="dxa"/>
            <w:tcBorders>
              <w:bottom w:val="single" w:sz="4" w:space="0" w:color="auto"/>
            </w:tcBorders>
            <w:vAlign w:val="bottom"/>
          </w:tcPr>
          <w:p w14:paraId="635F00C4" w14:textId="77777777" w:rsidR="009E6CB7" w:rsidRPr="00ED3710" w:rsidRDefault="009E6CB7" w:rsidP="009E6CB7">
            <w:pPr>
              <w:spacing w:after="80" w:line="300" w:lineRule="exact"/>
              <w:rPr>
                <w:b/>
                <w:sz w:val="24"/>
                <w:szCs w:val="24"/>
              </w:rPr>
            </w:pPr>
            <w:r w:rsidRPr="00ED3710">
              <w:rPr>
                <w:sz w:val="28"/>
                <w:szCs w:val="28"/>
              </w:rPr>
              <w:t>United Nations</w:t>
            </w:r>
          </w:p>
        </w:tc>
        <w:tc>
          <w:tcPr>
            <w:tcW w:w="6095" w:type="dxa"/>
            <w:gridSpan w:val="2"/>
            <w:tcBorders>
              <w:bottom w:val="single" w:sz="4" w:space="0" w:color="auto"/>
            </w:tcBorders>
            <w:vAlign w:val="bottom"/>
          </w:tcPr>
          <w:p w14:paraId="4EAD4062" w14:textId="77777777" w:rsidR="009E6CB7" w:rsidRPr="00ED3710" w:rsidRDefault="003A5F98" w:rsidP="00F70492">
            <w:pPr>
              <w:jc w:val="right"/>
            </w:pPr>
            <w:r w:rsidRPr="00ED3710">
              <w:rPr>
                <w:sz w:val="40"/>
              </w:rPr>
              <w:t>ECE</w:t>
            </w:r>
            <w:r w:rsidRPr="00ED3710">
              <w:t>/TRANS/201</w:t>
            </w:r>
            <w:r w:rsidR="006C1223" w:rsidRPr="00ED3710">
              <w:t>7</w:t>
            </w:r>
            <w:r w:rsidRPr="00ED3710">
              <w:t>/</w:t>
            </w:r>
            <w:r w:rsidR="002E0775" w:rsidRPr="00ED3710">
              <w:t>13</w:t>
            </w:r>
          </w:p>
        </w:tc>
      </w:tr>
      <w:tr w:rsidR="009E6CB7" w:rsidRPr="00ED3710" w14:paraId="1F0DE38C" w14:textId="77777777" w:rsidTr="009E6CB7">
        <w:trPr>
          <w:cantSplit/>
          <w:trHeight w:hRule="exact" w:val="2835"/>
        </w:trPr>
        <w:tc>
          <w:tcPr>
            <w:tcW w:w="1276" w:type="dxa"/>
            <w:tcBorders>
              <w:top w:val="single" w:sz="4" w:space="0" w:color="auto"/>
              <w:bottom w:val="single" w:sz="12" w:space="0" w:color="auto"/>
            </w:tcBorders>
          </w:tcPr>
          <w:p w14:paraId="7C1CFECB" w14:textId="77777777" w:rsidR="009E6CB7" w:rsidRPr="00ED3710" w:rsidRDefault="00BC7F91" w:rsidP="009E6CB7">
            <w:pPr>
              <w:spacing w:before="120"/>
            </w:pPr>
            <w:r w:rsidRPr="00ED3710">
              <w:rPr>
                <w:noProof/>
                <w:lang w:val="en-US"/>
              </w:rPr>
              <w:drawing>
                <wp:inline distT="0" distB="0" distL="0" distR="0" wp14:anchorId="27227D48" wp14:editId="712CFB9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F67A4AF" w14:textId="77777777" w:rsidR="009E6CB7" w:rsidRPr="00ED3710" w:rsidRDefault="009E6CB7" w:rsidP="009E6CB7">
            <w:pPr>
              <w:spacing w:before="120" w:line="420" w:lineRule="exact"/>
              <w:rPr>
                <w:sz w:val="40"/>
                <w:szCs w:val="40"/>
              </w:rPr>
            </w:pPr>
            <w:r w:rsidRPr="00ED3710">
              <w:rPr>
                <w:b/>
                <w:sz w:val="40"/>
                <w:szCs w:val="40"/>
              </w:rPr>
              <w:t>Economic and Social Council</w:t>
            </w:r>
          </w:p>
        </w:tc>
        <w:tc>
          <w:tcPr>
            <w:tcW w:w="2835" w:type="dxa"/>
            <w:tcBorders>
              <w:top w:val="single" w:sz="4" w:space="0" w:color="auto"/>
              <w:bottom w:val="single" w:sz="12" w:space="0" w:color="auto"/>
            </w:tcBorders>
          </w:tcPr>
          <w:p w14:paraId="4625BFFD" w14:textId="77777777" w:rsidR="009E6CB7" w:rsidRPr="00ED3710" w:rsidRDefault="003A5F98" w:rsidP="003A5F98">
            <w:pPr>
              <w:spacing w:before="240" w:line="240" w:lineRule="exact"/>
            </w:pPr>
            <w:r w:rsidRPr="00ED3710">
              <w:t>Distr.: General</w:t>
            </w:r>
          </w:p>
          <w:p w14:paraId="314334D6" w14:textId="04A78641" w:rsidR="003A5F98" w:rsidRPr="00ED3710" w:rsidRDefault="00FF4986" w:rsidP="003A5F98">
            <w:pPr>
              <w:spacing w:line="240" w:lineRule="exact"/>
            </w:pPr>
            <w:r>
              <w:t>5</w:t>
            </w:r>
            <w:r w:rsidR="006C1223" w:rsidRPr="00ED3710">
              <w:t xml:space="preserve"> December 2016</w:t>
            </w:r>
          </w:p>
          <w:p w14:paraId="7A4ECD1B" w14:textId="77777777" w:rsidR="003A5F98" w:rsidRPr="00ED3710" w:rsidRDefault="003A5F98" w:rsidP="003A5F98">
            <w:pPr>
              <w:spacing w:line="240" w:lineRule="exact"/>
            </w:pPr>
          </w:p>
          <w:p w14:paraId="3C1F7D12" w14:textId="77777777" w:rsidR="003A5F98" w:rsidRPr="00ED3710" w:rsidRDefault="003A5F98" w:rsidP="003A5F98">
            <w:pPr>
              <w:spacing w:line="240" w:lineRule="exact"/>
            </w:pPr>
            <w:r w:rsidRPr="00ED3710">
              <w:t>Original: English</w:t>
            </w:r>
          </w:p>
        </w:tc>
      </w:tr>
    </w:tbl>
    <w:p w14:paraId="72DF3AB0" w14:textId="77777777" w:rsidR="003A5F98" w:rsidRPr="00ED3710" w:rsidRDefault="003A5F98" w:rsidP="003A5F98">
      <w:pPr>
        <w:spacing w:before="120"/>
        <w:rPr>
          <w:b/>
          <w:bCs/>
          <w:sz w:val="28"/>
          <w:szCs w:val="28"/>
        </w:rPr>
      </w:pPr>
      <w:r w:rsidRPr="00ED3710">
        <w:rPr>
          <w:b/>
          <w:bCs/>
          <w:sz w:val="28"/>
          <w:szCs w:val="28"/>
        </w:rPr>
        <w:t>Economic Commission for Europe</w:t>
      </w:r>
    </w:p>
    <w:p w14:paraId="78DB610E" w14:textId="77777777" w:rsidR="003A5F98" w:rsidRPr="00ED3710" w:rsidRDefault="003A5F98" w:rsidP="003A5F98">
      <w:pPr>
        <w:spacing w:before="120"/>
        <w:rPr>
          <w:sz w:val="28"/>
          <w:szCs w:val="28"/>
        </w:rPr>
      </w:pPr>
      <w:r w:rsidRPr="00ED3710">
        <w:rPr>
          <w:sz w:val="28"/>
          <w:szCs w:val="28"/>
        </w:rPr>
        <w:t>Inland Transport Committee</w:t>
      </w:r>
    </w:p>
    <w:p w14:paraId="13273E50" w14:textId="77777777" w:rsidR="003A5F98" w:rsidRPr="00D61716" w:rsidRDefault="006C1223" w:rsidP="003A5F98">
      <w:pPr>
        <w:spacing w:before="120"/>
        <w:rPr>
          <w:b/>
          <w:bCs/>
        </w:rPr>
      </w:pPr>
      <w:r w:rsidRPr="00D61716">
        <w:rPr>
          <w:b/>
          <w:bCs/>
        </w:rPr>
        <w:t>Seventy-nin</w:t>
      </w:r>
      <w:r w:rsidR="003A5F98" w:rsidRPr="00D61716">
        <w:rPr>
          <w:b/>
          <w:bCs/>
        </w:rPr>
        <w:t xml:space="preserve">th </w:t>
      </w:r>
      <w:proofErr w:type="gramStart"/>
      <w:r w:rsidR="003A5F98" w:rsidRPr="00D61716">
        <w:rPr>
          <w:b/>
          <w:bCs/>
        </w:rPr>
        <w:t>session</w:t>
      </w:r>
      <w:proofErr w:type="gramEnd"/>
    </w:p>
    <w:p w14:paraId="638E5003" w14:textId="2D3CFC0E" w:rsidR="00493063" w:rsidRPr="00ED3710" w:rsidRDefault="003A5F98" w:rsidP="00493063">
      <w:pPr>
        <w:rPr>
          <w:b/>
          <w:bCs/>
        </w:rPr>
      </w:pPr>
      <w:r w:rsidRPr="00D61716">
        <w:t>Geneva, 2</w:t>
      </w:r>
      <w:r w:rsidR="00EF3B9D">
        <w:t>1-</w:t>
      </w:r>
      <w:r w:rsidR="006C1223" w:rsidRPr="00D61716">
        <w:t>24 February</w:t>
      </w:r>
      <w:r w:rsidR="006C1223" w:rsidRPr="00ED3710">
        <w:t xml:space="preserve"> 2017</w:t>
      </w:r>
      <w:r w:rsidR="008A071E" w:rsidRPr="00ED3710">
        <w:br/>
      </w:r>
      <w:r w:rsidR="00493063" w:rsidRPr="00ED3710">
        <w:t>Item 5 (c) of the provisional agenda</w:t>
      </w:r>
      <w:r w:rsidR="00493063" w:rsidRPr="00ED3710">
        <w:br/>
      </w:r>
      <w:r w:rsidR="00493063" w:rsidRPr="00ED3710">
        <w:rPr>
          <w:b/>
          <w:bCs/>
        </w:rPr>
        <w:t>Strategic questions of a modal and thematic nature</w:t>
      </w:r>
      <w:proofErr w:type="gramStart"/>
      <w:r w:rsidR="00493063" w:rsidRPr="00ED3710">
        <w:rPr>
          <w:b/>
          <w:bCs/>
        </w:rPr>
        <w:t>:</w:t>
      </w:r>
      <w:proofErr w:type="gramEnd"/>
      <w:r w:rsidR="00493063" w:rsidRPr="00ED3710">
        <w:rPr>
          <w:b/>
          <w:bCs/>
        </w:rPr>
        <w:br/>
        <w:t>Road safety</w:t>
      </w:r>
    </w:p>
    <w:p w14:paraId="65A071D5" w14:textId="350216B3" w:rsidR="00050280" w:rsidRPr="00ED3710" w:rsidRDefault="00050280" w:rsidP="00050280">
      <w:pPr>
        <w:pStyle w:val="HChG"/>
      </w:pPr>
      <w:r w:rsidRPr="00ED3710">
        <w:tab/>
      </w:r>
      <w:r w:rsidRPr="00ED3710">
        <w:tab/>
        <w:t xml:space="preserve">Resolution of the Working Party on Road Traffic Safety </w:t>
      </w:r>
      <w:proofErr w:type="gramStart"/>
      <w:r w:rsidRPr="00ED3710">
        <w:t>on the occasion of</w:t>
      </w:r>
      <w:proofErr w:type="gramEnd"/>
      <w:r w:rsidRPr="00ED3710">
        <w:t xml:space="preserve"> the seventieth anniversary of the Inland Transport Committee</w:t>
      </w:r>
      <w:r w:rsidR="00583CE5" w:rsidRPr="00583CE5">
        <w:rPr>
          <w:rStyle w:val="FootnoteReference"/>
          <w:sz w:val="20"/>
          <w:vertAlign w:val="baseline"/>
        </w:rPr>
        <w:footnoteReference w:customMarkFollows="1" w:id="2"/>
        <w:t>*</w:t>
      </w:r>
    </w:p>
    <w:p w14:paraId="573BE40D" w14:textId="77777777" w:rsidR="00050280" w:rsidRPr="00ED3710" w:rsidRDefault="00050280" w:rsidP="00050280">
      <w:pPr>
        <w:pStyle w:val="H1G"/>
      </w:pPr>
      <w:r w:rsidRPr="00ED3710">
        <w:tab/>
      </w:r>
      <w:r w:rsidRPr="00ED3710">
        <w:tab/>
        <w:t>Note by the secretariat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050280" w:rsidRPr="00ED3710" w14:paraId="733E64D1" w14:textId="77777777" w:rsidTr="004121F7">
        <w:trPr>
          <w:jc w:val="center"/>
        </w:trPr>
        <w:tc>
          <w:tcPr>
            <w:tcW w:w="9637" w:type="dxa"/>
            <w:shd w:val="clear" w:color="auto" w:fill="auto"/>
          </w:tcPr>
          <w:p w14:paraId="2FA8A13D" w14:textId="77777777" w:rsidR="00050280" w:rsidRPr="00ED3710" w:rsidRDefault="00050280" w:rsidP="004121F7">
            <w:pPr>
              <w:spacing w:before="240" w:after="120"/>
              <w:ind w:left="255"/>
              <w:rPr>
                <w:i/>
                <w:sz w:val="24"/>
              </w:rPr>
            </w:pPr>
            <w:r w:rsidRPr="00ED3710">
              <w:rPr>
                <w:i/>
                <w:sz w:val="24"/>
              </w:rPr>
              <w:t>Summary</w:t>
            </w:r>
          </w:p>
        </w:tc>
      </w:tr>
      <w:tr w:rsidR="00050280" w:rsidRPr="00ED3710" w14:paraId="3647B063" w14:textId="77777777" w:rsidTr="004121F7">
        <w:trPr>
          <w:jc w:val="center"/>
        </w:trPr>
        <w:tc>
          <w:tcPr>
            <w:tcW w:w="9637" w:type="dxa"/>
            <w:shd w:val="clear" w:color="auto" w:fill="auto"/>
          </w:tcPr>
          <w:p w14:paraId="3BAEA6F4" w14:textId="76136563" w:rsidR="00050280" w:rsidRPr="00ED3710" w:rsidRDefault="00013AA6" w:rsidP="006419C4">
            <w:pPr>
              <w:spacing w:after="120"/>
              <w:ind w:left="1134" w:right="1134"/>
              <w:jc w:val="both"/>
            </w:pPr>
            <w:r w:rsidRPr="00ED3710">
              <w:tab/>
            </w:r>
            <w:proofErr w:type="gramStart"/>
            <w:r w:rsidR="00050280" w:rsidRPr="00ED3710">
              <w:t xml:space="preserve">The Committee at its </w:t>
            </w:r>
            <w:r w:rsidR="0063552F" w:rsidRPr="00ED3710">
              <w:t>seventy</w:t>
            </w:r>
            <w:r w:rsidR="0063552F">
              <w:t>-</w:t>
            </w:r>
            <w:r w:rsidR="00050280" w:rsidRPr="00ED3710">
              <w:t xml:space="preserve">eighth session had invited its Working Parties to consider preparing resolutions for adoption on the occasion of the Committee’s seventieth anniversary on topics that are important for their work and had expressed its wish that these </w:t>
            </w:r>
            <w:r w:rsidRPr="00ED3710">
              <w:t>Inland Transport Committee (</w:t>
            </w:r>
            <w:r w:rsidR="00050280" w:rsidRPr="00ED3710">
              <w:t>ITC</w:t>
            </w:r>
            <w:r w:rsidRPr="00ED3710">
              <w:t>)</w:t>
            </w:r>
            <w:r w:rsidR="00050280" w:rsidRPr="00ED3710">
              <w:t xml:space="preserve"> resolutions would then be presented at the sixty-ninth session of the Economic Commission for Europe in 2017 (ECE/TRANS/254, para. 149).</w:t>
            </w:r>
            <w:proofErr w:type="gramEnd"/>
            <w:r w:rsidR="00050280" w:rsidRPr="00ED3710">
              <w:t xml:space="preserve"> In response to this invitation, the Working Party on Road Traffic Safety (WP.1) adopted this resolution (ECE/TRANS/WP.1/155, Annex III). The Committee </w:t>
            </w:r>
            <w:proofErr w:type="gramStart"/>
            <w:r w:rsidR="00050280" w:rsidRPr="00ED3710">
              <w:t>is invited</w:t>
            </w:r>
            <w:proofErr w:type="gramEnd"/>
            <w:r w:rsidR="00050280" w:rsidRPr="00ED3710">
              <w:t xml:space="preserve"> to </w:t>
            </w:r>
            <w:r w:rsidR="00050280" w:rsidRPr="00ED3710">
              <w:rPr>
                <w:b/>
              </w:rPr>
              <w:t>endorse</w:t>
            </w:r>
            <w:r w:rsidR="00050280" w:rsidRPr="00ED3710">
              <w:t xml:space="preserve"> this Resolution and</w:t>
            </w:r>
            <w:r w:rsidR="00A86960">
              <w:t xml:space="preserve"> have it</w:t>
            </w:r>
            <w:r w:rsidR="00050280" w:rsidRPr="00ED3710">
              <w:t xml:space="preserve"> </w:t>
            </w:r>
            <w:r w:rsidR="00050280" w:rsidRPr="00ED3710">
              <w:rPr>
                <w:b/>
              </w:rPr>
              <w:t>present</w:t>
            </w:r>
            <w:r w:rsidR="00A86960">
              <w:rPr>
                <w:b/>
              </w:rPr>
              <w:t>ed</w:t>
            </w:r>
            <w:r w:rsidR="00050280" w:rsidRPr="00ED3710">
              <w:t xml:space="preserve"> </w:t>
            </w:r>
            <w:r w:rsidR="00A86960">
              <w:t xml:space="preserve">to </w:t>
            </w:r>
            <w:r w:rsidR="00050280" w:rsidRPr="00ED3710">
              <w:t>the sixty-ninth session of the Economic Commission for Europe in 2017.</w:t>
            </w:r>
          </w:p>
        </w:tc>
      </w:tr>
      <w:tr w:rsidR="00050280" w:rsidRPr="00ED3710" w14:paraId="6C678841" w14:textId="77777777" w:rsidTr="004121F7">
        <w:trPr>
          <w:jc w:val="center"/>
        </w:trPr>
        <w:tc>
          <w:tcPr>
            <w:tcW w:w="9637" w:type="dxa"/>
            <w:shd w:val="clear" w:color="auto" w:fill="auto"/>
          </w:tcPr>
          <w:p w14:paraId="7746A652" w14:textId="77777777" w:rsidR="00050280" w:rsidRPr="00ED3710" w:rsidRDefault="00050280" w:rsidP="004121F7"/>
        </w:tc>
      </w:tr>
    </w:tbl>
    <w:p w14:paraId="612930C0" w14:textId="77777777" w:rsidR="00EF3B9D" w:rsidRDefault="00EF3B9D" w:rsidP="003E0B38">
      <w:pPr>
        <w:pStyle w:val="SingleTxtG"/>
        <w:rPr>
          <w:sz w:val="28"/>
        </w:rPr>
      </w:pPr>
      <w:r>
        <w:br w:type="page"/>
      </w:r>
    </w:p>
    <w:p w14:paraId="5AE3182D" w14:textId="62D003A8" w:rsidR="00050280" w:rsidRPr="00ED3710" w:rsidRDefault="00050280" w:rsidP="00050280">
      <w:pPr>
        <w:pStyle w:val="HChG"/>
      </w:pPr>
      <w:r w:rsidRPr="00ED3710">
        <w:lastRenderedPageBreak/>
        <w:tab/>
      </w:r>
      <w:r w:rsidRPr="00ED3710">
        <w:tab/>
        <w:t xml:space="preserve">WP.1 Resolution to </w:t>
      </w:r>
      <w:proofErr w:type="gramStart"/>
      <w:r w:rsidRPr="00ED3710">
        <w:t>be submitted</w:t>
      </w:r>
      <w:proofErr w:type="gramEnd"/>
      <w:r w:rsidRPr="00ED3710">
        <w:t xml:space="preserve"> to the 2017 session of the Inland Transport Committee</w:t>
      </w:r>
    </w:p>
    <w:p w14:paraId="5AE1A433" w14:textId="77777777" w:rsidR="00EF3B9D" w:rsidRDefault="00EF3B9D" w:rsidP="00EF3B9D">
      <w:pPr>
        <w:pStyle w:val="SingleTxtG"/>
      </w:pPr>
      <w:r w:rsidRPr="000A32BF">
        <w:t>1</w:t>
      </w:r>
      <w:r w:rsidRPr="001E0C2A">
        <w:t>.</w:t>
      </w:r>
      <w:r>
        <w:tab/>
      </w:r>
      <w:r w:rsidRPr="001E0C2A">
        <w:t xml:space="preserve">The UNECE Working Party on Road Traffic Safety (WP.1): </w:t>
      </w:r>
    </w:p>
    <w:p w14:paraId="1D6514D7" w14:textId="77777777" w:rsidR="00EF3B9D" w:rsidRDefault="00EF3B9D" w:rsidP="00EF3B9D">
      <w:pPr>
        <w:pStyle w:val="SingleTxtG"/>
      </w:pPr>
      <w:r w:rsidRPr="001E0C2A">
        <w:t>2.</w:t>
      </w:r>
      <w:r w:rsidRPr="001E0C2A">
        <w:tab/>
      </w:r>
      <w:r w:rsidRPr="000A32BF">
        <w:t>Recalling the last United Nations General Assembly Resolution on Improving Global Road Safety of 2016 (A/70/260)</w:t>
      </w:r>
      <w:r>
        <w:t>;</w:t>
      </w:r>
    </w:p>
    <w:p w14:paraId="49DD4D8D" w14:textId="77777777" w:rsidR="00EF3B9D" w:rsidRPr="001E0C2A" w:rsidRDefault="00EF3B9D" w:rsidP="00EF3B9D">
      <w:pPr>
        <w:pStyle w:val="SingleTxtG"/>
      </w:pPr>
      <w:r>
        <w:t>3.</w:t>
      </w:r>
      <w:r>
        <w:tab/>
      </w:r>
      <w:r w:rsidRPr="001E0C2A">
        <w:t xml:space="preserve">Having considered the report of the United Nations Secretary-General on the global road safety crisis, </w:t>
      </w:r>
    </w:p>
    <w:p w14:paraId="49F50512" w14:textId="77777777" w:rsidR="00EF3B9D" w:rsidRDefault="00EF3B9D" w:rsidP="00EF3B9D">
      <w:pPr>
        <w:pStyle w:val="SingleTxtG"/>
        <w:rPr>
          <w:lang w:val="en-US"/>
        </w:rPr>
      </w:pPr>
      <w:r>
        <w:rPr>
          <w:lang w:val="en-US"/>
        </w:rPr>
        <w:t>4.</w:t>
      </w:r>
      <w:r>
        <w:rPr>
          <w:lang w:val="en-US"/>
        </w:rPr>
        <w:tab/>
      </w:r>
      <w:r w:rsidRPr="009F6AB8">
        <w:rPr>
          <w:lang w:val="en-US"/>
        </w:rPr>
        <w:t xml:space="preserve">Noting that </w:t>
      </w:r>
      <w:r w:rsidRPr="000C6014">
        <w:rPr>
          <w:lang w:val="en-US"/>
        </w:rPr>
        <w:t>r</w:t>
      </w:r>
      <w:r w:rsidRPr="009F6AB8">
        <w:rPr>
          <w:lang w:val="en-US"/>
        </w:rPr>
        <w:t xml:space="preserve">oad safety targets remain as a high priority on the agenda of all the United Nations </w:t>
      </w:r>
      <w:r w:rsidRPr="000C6014">
        <w:rPr>
          <w:lang w:val="en-US"/>
        </w:rPr>
        <w:t>R</w:t>
      </w:r>
      <w:r w:rsidRPr="009F6AB8">
        <w:rPr>
          <w:lang w:val="en-US"/>
        </w:rPr>
        <w:t>egional Commissions</w:t>
      </w:r>
      <w:proofErr w:type="gramStart"/>
      <w:r>
        <w:rPr>
          <w:lang w:val="en-US"/>
        </w:rPr>
        <w:t>;</w:t>
      </w:r>
      <w:proofErr w:type="gramEnd"/>
    </w:p>
    <w:p w14:paraId="57D05E20" w14:textId="77777777" w:rsidR="00EF3B9D" w:rsidRPr="009F6AB8" w:rsidRDefault="00EF3B9D" w:rsidP="00EF3B9D">
      <w:pPr>
        <w:pStyle w:val="SingleTxtG"/>
        <w:rPr>
          <w:lang w:val="en-US"/>
        </w:rPr>
      </w:pPr>
      <w:r>
        <w:rPr>
          <w:lang w:val="en-US"/>
        </w:rPr>
        <w:t>5.</w:t>
      </w:r>
      <w:r>
        <w:rPr>
          <w:lang w:val="en-US"/>
        </w:rPr>
        <w:tab/>
      </w:r>
      <w:r w:rsidRPr="009F6AB8">
        <w:rPr>
          <w:lang w:val="en-US"/>
        </w:rPr>
        <w:t xml:space="preserve">Commending the work undertaken by the </w:t>
      </w:r>
      <w:r>
        <w:rPr>
          <w:lang w:val="en-US"/>
        </w:rPr>
        <w:t xml:space="preserve">United Nations </w:t>
      </w:r>
      <w:r w:rsidRPr="009F6AB8">
        <w:rPr>
          <w:lang w:val="en-US"/>
        </w:rPr>
        <w:t>Secretary</w:t>
      </w:r>
      <w:r w:rsidRPr="000C6014">
        <w:rPr>
          <w:lang w:val="en-US"/>
        </w:rPr>
        <w:t>-</w:t>
      </w:r>
      <w:r w:rsidRPr="009F6AB8">
        <w:rPr>
          <w:lang w:val="en-US"/>
        </w:rPr>
        <w:t>General</w:t>
      </w:r>
      <w:r w:rsidRPr="000C6014">
        <w:rPr>
          <w:lang w:val="en-US"/>
        </w:rPr>
        <w:t>’s</w:t>
      </w:r>
      <w:r w:rsidRPr="009F6AB8">
        <w:rPr>
          <w:lang w:val="en-US"/>
        </w:rPr>
        <w:t xml:space="preserve"> Special Envoy for Road </w:t>
      </w:r>
      <w:r w:rsidRPr="000C6014">
        <w:rPr>
          <w:lang w:val="en-US"/>
        </w:rPr>
        <w:t>S</w:t>
      </w:r>
      <w:r w:rsidRPr="009F6AB8">
        <w:rPr>
          <w:lang w:val="en-US"/>
        </w:rPr>
        <w:t>afety in promoting the U</w:t>
      </w:r>
      <w:r>
        <w:rPr>
          <w:lang w:val="en-US"/>
        </w:rPr>
        <w:t xml:space="preserve">nited </w:t>
      </w:r>
      <w:r w:rsidRPr="009F6AB8">
        <w:rPr>
          <w:lang w:val="en-US"/>
        </w:rPr>
        <w:t>N</w:t>
      </w:r>
      <w:r>
        <w:rPr>
          <w:lang w:val="en-US"/>
        </w:rPr>
        <w:t>ations</w:t>
      </w:r>
      <w:r w:rsidRPr="009F6AB8">
        <w:rPr>
          <w:lang w:val="en-US"/>
        </w:rPr>
        <w:t xml:space="preserve"> </w:t>
      </w:r>
      <w:r w:rsidRPr="000C6014">
        <w:rPr>
          <w:lang w:val="en-US"/>
        </w:rPr>
        <w:t>r</w:t>
      </w:r>
      <w:r w:rsidRPr="009F6AB8">
        <w:rPr>
          <w:lang w:val="en-US"/>
        </w:rPr>
        <w:t xml:space="preserve">oad </w:t>
      </w:r>
      <w:r w:rsidRPr="000C6014">
        <w:rPr>
          <w:lang w:val="en-US"/>
        </w:rPr>
        <w:t>s</w:t>
      </w:r>
      <w:r w:rsidRPr="009F6AB8">
        <w:rPr>
          <w:lang w:val="en-US"/>
        </w:rPr>
        <w:t>afety</w:t>
      </w:r>
      <w:r>
        <w:rPr>
          <w:lang w:val="en-US"/>
        </w:rPr>
        <w:t xml:space="preserve"> international </w:t>
      </w:r>
      <w:r w:rsidRPr="009F6AB8">
        <w:rPr>
          <w:lang w:val="en-US"/>
        </w:rPr>
        <w:t xml:space="preserve">legal </w:t>
      </w:r>
      <w:r>
        <w:rPr>
          <w:lang w:val="en-US"/>
        </w:rPr>
        <w:t>i</w:t>
      </w:r>
      <w:r w:rsidRPr="009F6AB8">
        <w:rPr>
          <w:lang w:val="en-US"/>
        </w:rPr>
        <w:t>nstruments</w:t>
      </w:r>
      <w:r>
        <w:rPr>
          <w:lang w:val="en-US"/>
        </w:rPr>
        <w:t>,</w:t>
      </w:r>
    </w:p>
    <w:p w14:paraId="6FB7E29D" w14:textId="77777777" w:rsidR="00EF3B9D" w:rsidRDefault="00EF3B9D" w:rsidP="00EF3B9D">
      <w:pPr>
        <w:pStyle w:val="SingleTxtG"/>
        <w:rPr>
          <w:lang w:val="en-US"/>
        </w:rPr>
      </w:pPr>
      <w:r>
        <w:rPr>
          <w:lang w:val="en-US"/>
        </w:rPr>
        <w:t>6.</w:t>
      </w:r>
      <w:r>
        <w:rPr>
          <w:lang w:val="en-US"/>
        </w:rPr>
        <w:tab/>
      </w:r>
      <w:r w:rsidRPr="009F6AB8">
        <w:rPr>
          <w:lang w:val="en-US"/>
        </w:rPr>
        <w:t xml:space="preserve">Acknowledging the importance of encouraging </w:t>
      </w:r>
      <w:r w:rsidRPr="000C6014">
        <w:rPr>
          <w:lang w:val="en-US"/>
        </w:rPr>
        <w:t>c</w:t>
      </w:r>
      <w:r w:rsidRPr="009F6AB8">
        <w:rPr>
          <w:lang w:val="en-US"/>
        </w:rPr>
        <w:t xml:space="preserve">ountries to accede to the </w:t>
      </w:r>
      <w:r>
        <w:rPr>
          <w:lang w:val="en-US"/>
        </w:rPr>
        <w:t xml:space="preserve">United Nations </w:t>
      </w:r>
      <w:r w:rsidRPr="00845E71">
        <w:rPr>
          <w:lang w:val="en-US"/>
        </w:rPr>
        <w:t xml:space="preserve">road </w:t>
      </w:r>
      <w:r>
        <w:rPr>
          <w:lang w:val="en-US"/>
        </w:rPr>
        <w:t>safety</w:t>
      </w:r>
      <w:r w:rsidRPr="00845E71">
        <w:rPr>
          <w:lang w:val="en-US"/>
        </w:rPr>
        <w:t xml:space="preserve"> </w:t>
      </w:r>
      <w:r w:rsidRPr="009F6AB8">
        <w:rPr>
          <w:lang w:val="en-US"/>
        </w:rPr>
        <w:t xml:space="preserve">international legal </w:t>
      </w:r>
      <w:r>
        <w:rPr>
          <w:lang w:val="en-US"/>
        </w:rPr>
        <w:t>instruments</w:t>
      </w:r>
      <w:proofErr w:type="gramStart"/>
      <w:r>
        <w:rPr>
          <w:lang w:val="en-US"/>
        </w:rPr>
        <w:t>;</w:t>
      </w:r>
      <w:proofErr w:type="gramEnd"/>
      <w:r w:rsidRPr="009F6AB8">
        <w:rPr>
          <w:lang w:val="en-US"/>
        </w:rPr>
        <w:t xml:space="preserve"> </w:t>
      </w:r>
    </w:p>
    <w:p w14:paraId="7C7D9DF0" w14:textId="36EF935B" w:rsidR="00EF3B9D" w:rsidRDefault="00EF3B9D" w:rsidP="00EF3B9D">
      <w:pPr>
        <w:pStyle w:val="SingleTxtG"/>
        <w:rPr>
          <w:lang w:val="en-US"/>
        </w:rPr>
      </w:pPr>
      <w:r>
        <w:rPr>
          <w:lang w:val="en-US"/>
        </w:rPr>
        <w:t>7.</w:t>
      </w:r>
      <w:r>
        <w:rPr>
          <w:lang w:val="en-US"/>
        </w:rPr>
        <w:tab/>
      </w:r>
      <w:r w:rsidRPr="009F6AB8">
        <w:rPr>
          <w:lang w:val="en-US"/>
        </w:rPr>
        <w:t xml:space="preserve">Recognizing that some </w:t>
      </w:r>
      <w:r>
        <w:rPr>
          <w:lang w:val="en-US"/>
        </w:rPr>
        <w:t xml:space="preserve">low and middle income countries which </w:t>
      </w:r>
      <w:r w:rsidRPr="009F6AB8">
        <w:rPr>
          <w:lang w:val="en-US"/>
        </w:rPr>
        <w:t>are experiencing a fast growing</w:t>
      </w:r>
      <w:r w:rsidR="0025310F">
        <w:rPr>
          <w:lang w:val="en-US"/>
        </w:rPr>
        <w:t xml:space="preserve"> </w:t>
      </w:r>
      <w:r w:rsidRPr="009F6AB8">
        <w:rPr>
          <w:lang w:val="en-US"/>
        </w:rPr>
        <w:t xml:space="preserve">volume of traffic as well as peak rate of urbanization may have limited capacity to address these </w:t>
      </w:r>
      <w:r>
        <w:rPr>
          <w:lang w:val="en-US"/>
        </w:rPr>
        <w:t>challenges;</w:t>
      </w:r>
      <w:r w:rsidRPr="009F6AB8">
        <w:rPr>
          <w:lang w:val="en-US"/>
        </w:rPr>
        <w:t xml:space="preserve"> </w:t>
      </w:r>
    </w:p>
    <w:p w14:paraId="7A20F898" w14:textId="77777777" w:rsidR="00EF3B9D" w:rsidRDefault="00EF3B9D" w:rsidP="00EF3B9D">
      <w:pPr>
        <w:pStyle w:val="SingleTxtG"/>
        <w:rPr>
          <w:lang w:val="en-US"/>
        </w:rPr>
      </w:pPr>
      <w:r>
        <w:rPr>
          <w:lang w:val="en-US"/>
        </w:rPr>
        <w:t>8.</w:t>
      </w:r>
      <w:r>
        <w:rPr>
          <w:lang w:val="en-US"/>
        </w:rPr>
        <w:tab/>
      </w:r>
      <w:r w:rsidRPr="008B7B9B">
        <w:rPr>
          <w:lang w:val="en-US"/>
        </w:rPr>
        <w:t>Acknowledging that dedicated capacity building could assist national governments to improve road safety performance</w:t>
      </w:r>
      <w:proofErr w:type="gramStart"/>
      <w:r>
        <w:rPr>
          <w:lang w:val="en-US"/>
        </w:rPr>
        <w:t>;</w:t>
      </w:r>
      <w:proofErr w:type="gramEnd"/>
    </w:p>
    <w:p w14:paraId="5DEDDB86" w14:textId="0FE4DB32" w:rsidR="00EF3B9D" w:rsidRPr="00171231" w:rsidRDefault="00EF3B9D" w:rsidP="00EF3B9D">
      <w:pPr>
        <w:pStyle w:val="SingleTxtG"/>
      </w:pPr>
      <w:r>
        <w:t>9.</w:t>
      </w:r>
      <w:r>
        <w:tab/>
      </w:r>
      <w:r w:rsidRPr="00171231">
        <w:t xml:space="preserve">Reiterating the relevance of the 1949 Convention on Road Traffic and </w:t>
      </w:r>
      <w:r>
        <w:t xml:space="preserve">of </w:t>
      </w:r>
      <w:r w:rsidRPr="00171231">
        <w:t>the 1968 Conventions on Road Traffic</w:t>
      </w:r>
      <w:r w:rsidR="0025310F">
        <w:t xml:space="preserve"> </w:t>
      </w:r>
      <w:r w:rsidRPr="00171231">
        <w:t>and on Road Signs and Signals and necessity of keeping them regularly updated in a technologically f</w:t>
      </w:r>
      <w:bookmarkStart w:id="0" w:name="_GoBack"/>
      <w:bookmarkEnd w:id="0"/>
      <w:r w:rsidRPr="00171231">
        <w:t>ast changing world</w:t>
      </w:r>
      <w:r>
        <w:t>;</w:t>
      </w:r>
      <w:r w:rsidRPr="00171231">
        <w:t xml:space="preserve"> </w:t>
      </w:r>
    </w:p>
    <w:p w14:paraId="090B8AB6" w14:textId="77777777" w:rsidR="00EF3B9D" w:rsidRDefault="00EF3B9D" w:rsidP="00EF3B9D">
      <w:pPr>
        <w:pStyle w:val="SingleTxtG"/>
        <w:rPr>
          <w:lang w:val="en-US"/>
        </w:rPr>
      </w:pPr>
      <w:r>
        <w:rPr>
          <w:lang w:val="en-US"/>
        </w:rPr>
        <w:t>10.</w:t>
      </w:r>
      <w:r>
        <w:rPr>
          <w:lang w:val="en-US"/>
        </w:rPr>
        <w:tab/>
      </w:r>
      <w:r w:rsidRPr="009F6AB8">
        <w:rPr>
          <w:lang w:val="en-US"/>
        </w:rPr>
        <w:t xml:space="preserve">Noting the significant impact that shared </w:t>
      </w:r>
      <w:r>
        <w:rPr>
          <w:lang w:val="en-US"/>
        </w:rPr>
        <w:t xml:space="preserve">binding </w:t>
      </w:r>
      <w:r w:rsidRPr="009F6AB8">
        <w:rPr>
          <w:lang w:val="en-US"/>
        </w:rPr>
        <w:t xml:space="preserve">principles and harmonized guidelines </w:t>
      </w:r>
      <w:r>
        <w:rPr>
          <w:lang w:val="en-US"/>
        </w:rPr>
        <w:t>for</w:t>
      </w:r>
      <w:r w:rsidRPr="009F6AB8">
        <w:rPr>
          <w:lang w:val="en-US"/>
        </w:rPr>
        <w:t xml:space="preserve"> </w:t>
      </w:r>
      <w:r>
        <w:rPr>
          <w:lang w:val="en-US"/>
        </w:rPr>
        <w:t>road user behavior and</w:t>
      </w:r>
      <w:r w:rsidRPr="009F6AB8">
        <w:rPr>
          <w:lang w:val="en-US"/>
        </w:rPr>
        <w:t xml:space="preserve"> advanced vehicle technology would have for safe future mobility in relation to the global strive to reduce road traffic injuries and fatalities, and to achieve the sustainable development goals of the Agenda 2030</w:t>
      </w:r>
      <w:r>
        <w:rPr>
          <w:lang w:val="en-US"/>
        </w:rPr>
        <w:t>;</w:t>
      </w:r>
    </w:p>
    <w:p w14:paraId="1AD5123B" w14:textId="77777777" w:rsidR="00EF3B9D" w:rsidRDefault="00EF3B9D" w:rsidP="00EF3B9D">
      <w:pPr>
        <w:pStyle w:val="SingleTxtG"/>
        <w:ind w:firstLine="567"/>
        <w:rPr>
          <w:lang w:val="en-US"/>
        </w:rPr>
      </w:pPr>
      <w:r>
        <w:rPr>
          <w:lang w:val="en-US"/>
        </w:rPr>
        <w:t>(</w:t>
      </w:r>
      <w:proofErr w:type="gramStart"/>
      <w:r>
        <w:rPr>
          <w:lang w:val="en-US"/>
        </w:rPr>
        <w:t>a</w:t>
      </w:r>
      <w:proofErr w:type="gramEnd"/>
      <w:r>
        <w:rPr>
          <w:lang w:val="en-US"/>
        </w:rPr>
        <w:t>)</w:t>
      </w:r>
      <w:r>
        <w:rPr>
          <w:lang w:val="en-US"/>
        </w:rPr>
        <w:tab/>
      </w:r>
      <w:r w:rsidRPr="009F6AB8">
        <w:rPr>
          <w:lang w:val="en-US"/>
        </w:rPr>
        <w:t>Confirms its interest and commitment in honoring</w:t>
      </w:r>
      <w:r>
        <w:rPr>
          <w:lang w:val="en-US"/>
        </w:rPr>
        <w:t xml:space="preserve"> its</w:t>
      </w:r>
      <w:r w:rsidRPr="009F6AB8">
        <w:rPr>
          <w:lang w:val="en-US"/>
        </w:rPr>
        <w:t xml:space="preserve"> mandate </w:t>
      </w:r>
      <w:r>
        <w:rPr>
          <w:lang w:val="en-US"/>
        </w:rPr>
        <w:t>to</w:t>
      </w:r>
      <w:r w:rsidRPr="009F6AB8">
        <w:rPr>
          <w:lang w:val="en-US"/>
        </w:rPr>
        <w:t xml:space="preserve"> update and improve</w:t>
      </w:r>
      <w:r>
        <w:rPr>
          <w:lang w:val="en-US"/>
        </w:rPr>
        <w:t xml:space="preserve"> </w:t>
      </w:r>
      <w:r w:rsidRPr="009F6AB8">
        <w:rPr>
          <w:lang w:val="en-US"/>
        </w:rPr>
        <w:t xml:space="preserve">the legal instruments falling within </w:t>
      </w:r>
      <w:r>
        <w:rPr>
          <w:lang w:val="en-US"/>
        </w:rPr>
        <w:t>its competence;</w:t>
      </w:r>
    </w:p>
    <w:p w14:paraId="7B29180E" w14:textId="77777777" w:rsidR="00EF3B9D" w:rsidRDefault="00EF3B9D" w:rsidP="00EF3B9D">
      <w:pPr>
        <w:pStyle w:val="SingleTxtG"/>
        <w:ind w:firstLine="567"/>
        <w:rPr>
          <w:lang w:val="en-US"/>
        </w:rPr>
      </w:pPr>
      <w:r>
        <w:rPr>
          <w:lang w:val="en-US"/>
        </w:rPr>
        <w:t>(b)</w:t>
      </w:r>
      <w:r>
        <w:rPr>
          <w:lang w:val="en-US"/>
        </w:rPr>
        <w:tab/>
        <w:t>Reaffirms its role in providing best practice recommendations through the consolidated resolutions on road traffic and on road signs and signals, in particular by promoting the application of the safe system approach</w:t>
      </w:r>
      <w:proofErr w:type="gramStart"/>
      <w:r>
        <w:rPr>
          <w:lang w:val="en-US"/>
        </w:rPr>
        <w:t>;</w:t>
      </w:r>
      <w:proofErr w:type="gramEnd"/>
      <w:r>
        <w:rPr>
          <w:lang w:val="en-US"/>
        </w:rPr>
        <w:t xml:space="preserve"> </w:t>
      </w:r>
    </w:p>
    <w:p w14:paraId="728CBAE2" w14:textId="77777777" w:rsidR="00EF3B9D" w:rsidRDefault="00EF3B9D" w:rsidP="00EF3B9D">
      <w:pPr>
        <w:pStyle w:val="SingleTxtG"/>
        <w:ind w:firstLine="567"/>
        <w:rPr>
          <w:lang w:val="en-US"/>
        </w:rPr>
      </w:pPr>
      <w:r>
        <w:rPr>
          <w:lang w:val="en-US"/>
        </w:rPr>
        <w:t>(c)</w:t>
      </w:r>
      <w:r>
        <w:rPr>
          <w:lang w:val="en-US"/>
        </w:rPr>
        <w:tab/>
      </w:r>
      <w:r w:rsidRPr="009F6AB8">
        <w:rPr>
          <w:lang w:val="en-US"/>
        </w:rPr>
        <w:t xml:space="preserve">Confirms its interest in promoting the </w:t>
      </w:r>
      <w:r>
        <w:rPr>
          <w:lang w:val="en-US"/>
        </w:rPr>
        <w:t>r</w:t>
      </w:r>
      <w:r w:rsidRPr="009F6AB8">
        <w:rPr>
          <w:lang w:val="en-US"/>
        </w:rPr>
        <w:t xml:space="preserve">oad </w:t>
      </w:r>
      <w:r>
        <w:rPr>
          <w:lang w:val="en-US"/>
        </w:rPr>
        <w:t>s</w:t>
      </w:r>
      <w:r w:rsidRPr="009F6AB8">
        <w:rPr>
          <w:lang w:val="en-US"/>
        </w:rPr>
        <w:t xml:space="preserve">afety </w:t>
      </w:r>
      <w:r>
        <w:rPr>
          <w:lang w:val="en-US"/>
        </w:rPr>
        <w:t xml:space="preserve">targets </w:t>
      </w:r>
      <w:r w:rsidRPr="009F6AB8">
        <w:rPr>
          <w:lang w:val="en-US"/>
        </w:rPr>
        <w:t xml:space="preserve">as stated in the </w:t>
      </w:r>
      <w:r w:rsidRPr="000C6014">
        <w:rPr>
          <w:lang w:val="en-US"/>
        </w:rPr>
        <w:t>Agenda</w:t>
      </w:r>
      <w:r>
        <w:rPr>
          <w:lang w:val="en-US"/>
        </w:rPr>
        <w:t xml:space="preserve"> </w:t>
      </w:r>
      <w:proofErr w:type="gramStart"/>
      <w:r>
        <w:rPr>
          <w:lang w:val="en-US"/>
        </w:rPr>
        <w:t>2030</w:t>
      </w:r>
      <w:r w:rsidRPr="009F6AB8">
        <w:rPr>
          <w:lang w:val="en-US"/>
        </w:rPr>
        <w:t>,</w:t>
      </w:r>
      <w:proofErr w:type="gramEnd"/>
      <w:r w:rsidRPr="009F6AB8">
        <w:rPr>
          <w:lang w:val="en-US"/>
        </w:rPr>
        <w:t xml:space="preserve"> and with particular attention being given to the special needs and demands of regions with </w:t>
      </w:r>
      <w:r w:rsidRPr="000C6014">
        <w:rPr>
          <w:lang w:val="en-US"/>
        </w:rPr>
        <w:t xml:space="preserve">road safety </w:t>
      </w:r>
      <w:r w:rsidRPr="009F6AB8">
        <w:rPr>
          <w:lang w:val="en-US"/>
        </w:rPr>
        <w:t>challenge</w:t>
      </w:r>
      <w:r>
        <w:rPr>
          <w:lang w:val="en-US"/>
        </w:rPr>
        <w:t>s;</w:t>
      </w:r>
      <w:r w:rsidRPr="009F6AB8">
        <w:rPr>
          <w:lang w:val="en-US"/>
        </w:rPr>
        <w:t xml:space="preserve"> </w:t>
      </w:r>
    </w:p>
    <w:p w14:paraId="1BEA5C3A" w14:textId="77777777" w:rsidR="00EF3B9D" w:rsidRDefault="00EF3B9D" w:rsidP="00EF3B9D">
      <w:pPr>
        <w:pStyle w:val="SingleTxtG"/>
        <w:ind w:firstLine="567"/>
        <w:rPr>
          <w:lang w:val="en-US"/>
        </w:rPr>
      </w:pPr>
      <w:r>
        <w:rPr>
          <w:lang w:val="en-US"/>
        </w:rPr>
        <w:t>(d)</w:t>
      </w:r>
      <w:r>
        <w:rPr>
          <w:lang w:val="en-US"/>
        </w:rPr>
        <w:tab/>
        <w:t>Renews its commitment to cooperate with</w:t>
      </w:r>
      <w:r w:rsidRPr="009F6AB8">
        <w:rPr>
          <w:lang w:val="en-US"/>
        </w:rPr>
        <w:t xml:space="preserve"> other ITC subsidiaries bodies </w:t>
      </w:r>
      <w:r>
        <w:rPr>
          <w:lang w:val="en-US"/>
        </w:rPr>
        <w:t>to encourage Contracting Parties and other road safety stakeholders to work towards safe and sustainable mobility</w:t>
      </w:r>
      <w:proofErr w:type="gramStart"/>
      <w:r>
        <w:rPr>
          <w:lang w:val="en-US"/>
        </w:rPr>
        <w:t>;</w:t>
      </w:r>
      <w:proofErr w:type="gramEnd"/>
    </w:p>
    <w:p w14:paraId="08E0D4BF" w14:textId="77777777" w:rsidR="00EF3B9D" w:rsidRDefault="00EF3B9D" w:rsidP="00EF3B9D">
      <w:pPr>
        <w:pStyle w:val="SingleTxtG"/>
        <w:ind w:firstLine="567"/>
        <w:rPr>
          <w:lang w:val="en-US"/>
        </w:rPr>
      </w:pPr>
      <w:r>
        <w:rPr>
          <w:lang w:val="en-US"/>
        </w:rPr>
        <w:t>(</w:t>
      </w:r>
      <w:proofErr w:type="gramStart"/>
      <w:r>
        <w:rPr>
          <w:lang w:val="en-US"/>
        </w:rPr>
        <w:t>e</w:t>
      </w:r>
      <w:proofErr w:type="gramEnd"/>
      <w:r>
        <w:rPr>
          <w:lang w:val="en-US"/>
        </w:rPr>
        <w:t>)</w:t>
      </w:r>
      <w:r>
        <w:rPr>
          <w:lang w:val="en-US"/>
        </w:rPr>
        <w:tab/>
      </w:r>
      <w:r w:rsidRPr="009F6AB8">
        <w:rPr>
          <w:lang w:val="en-US"/>
        </w:rPr>
        <w:t xml:space="preserve">Reaffirms </w:t>
      </w:r>
      <w:r>
        <w:rPr>
          <w:lang w:val="en-US"/>
        </w:rPr>
        <w:t>its</w:t>
      </w:r>
      <w:r w:rsidRPr="009F6AB8">
        <w:rPr>
          <w:lang w:val="en-US"/>
        </w:rPr>
        <w:t xml:space="preserve"> role in </w:t>
      </w:r>
      <w:r>
        <w:rPr>
          <w:lang w:val="en-US"/>
        </w:rPr>
        <w:t xml:space="preserve">enhancing and </w:t>
      </w:r>
      <w:r w:rsidRPr="009F6AB8">
        <w:rPr>
          <w:lang w:val="en-US"/>
        </w:rPr>
        <w:t xml:space="preserve">promoting </w:t>
      </w:r>
      <w:r>
        <w:rPr>
          <w:lang w:val="en-US"/>
        </w:rPr>
        <w:t>r</w:t>
      </w:r>
      <w:r w:rsidRPr="009F6AB8">
        <w:rPr>
          <w:lang w:val="en-US"/>
        </w:rPr>
        <w:t xml:space="preserve">oad </w:t>
      </w:r>
      <w:r>
        <w:rPr>
          <w:lang w:val="en-US"/>
        </w:rPr>
        <w:t>s</w:t>
      </w:r>
      <w:r w:rsidRPr="009F6AB8">
        <w:rPr>
          <w:lang w:val="en-US"/>
        </w:rPr>
        <w:t>afety at</w:t>
      </w:r>
      <w:r>
        <w:rPr>
          <w:lang w:val="en-US"/>
        </w:rPr>
        <w:t xml:space="preserve"> the regional and</w:t>
      </w:r>
      <w:r w:rsidRPr="009F6AB8">
        <w:rPr>
          <w:lang w:val="en-US"/>
        </w:rPr>
        <w:t xml:space="preserve"> global level</w:t>
      </w:r>
      <w:r>
        <w:rPr>
          <w:lang w:val="en-US"/>
        </w:rPr>
        <w:t>;</w:t>
      </w:r>
    </w:p>
    <w:p w14:paraId="344E554A" w14:textId="77777777" w:rsidR="00EF3B9D" w:rsidRDefault="00EF3B9D" w:rsidP="00EF3B9D">
      <w:pPr>
        <w:pStyle w:val="SingleTxtG"/>
        <w:ind w:firstLine="567"/>
        <w:rPr>
          <w:lang w:val="en-US"/>
        </w:rPr>
      </w:pPr>
      <w:r>
        <w:rPr>
          <w:lang w:val="en-US"/>
        </w:rPr>
        <w:t>(f)</w:t>
      </w:r>
      <w:r>
        <w:rPr>
          <w:lang w:val="en-US"/>
        </w:rPr>
        <w:tab/>
        <w:t xml:space="preserve">Commits to providing </w:t>
      </w:r>
      <w:r w:rsidRPr="00B33E73">
        <w:rPr>
          <w:lang w:val="en-US"/>
        </w:rPr>
        <w:t xml:space="preserve">dedicated </w:t>
      </w:r>
      <w:r>
        <w:rPr>
          <w:lang w:val="en-US"/>
        </w:rPr>
        <w:t xml:space="preserve">and expert </w:t>
      </w:r>
      <w:r w:rsidRPr="00B33E73">
        <w:rPr>
          <w:lang w:val="en-US"/>
        </w:rPr>
        <w:t xml:space="preserve">capacity building </w:t>
      </w:r>
      <w:r>
        <w:rPr>
          <w:lang w:val="en-US"/>
        </w:rPr>
        <w:t>to assist</w:t>
      </w:r>
      <w:r w:rsidRPr="00B33E73">
        <w:rPr>
          <w:lang w:val="en-US"/>
        </w:rPr>
        <w:t xml:space="preserve"> national governments to improve road safety policies</w:t>
      </w:r>
      <w:proofErr w:type="gramStart"/>
      <w:r>
        <w:rPr>
          <w:lang w:val="en-US"/>
        </w:rPr>
        <w:t>;</w:t>
      </w:r>
      <w:proofErr w:type="gramEnd"/>
    </w:p>
    <w:p w14:paraId="3C2AD0AC" w14:textId="77777777" w:rsidR="00EF3B9D" w:rsidRDefault="00EF3B9D" w:rsidP="00EF3B9D">
      <w:pPr>
        <w:pStyle w:val="SingleTxtG"/>
        <w:ind w:firstLine="567"/>
        <w:rPr>
          <w:lang w:val="en-US"/>
        </w:rPr>
      </w:pPr>
      <w:r>
        <w:rPr>
          <w:lang w:val="en-US"/>
        </w:rPr>
        <w:t>(g)</w:t>
      </w:r>
      <w:r>
        <w:rPr>
          <w:lang w:val="en-US"/>
        </w:rPr>
        <w:tab/>
        <w:t>Confirms its ambition to</w:t>
      </w:r>
      <w:r w:rsidRPr="009F6AB8">
        <w:rPr>
          <w:lang w:val="en-US"/>
        </w:rPr>
        <w:t xml:space="preserve"> further strengthen the international cooperation</w:t>
      </w:r>
      <w:r>
        <w:rPr>
          <w:lang w:val="en-US"/>
        </w:rPr>
        <w:t xml:space="preserve"> on road safety</w:t>
      </w:r>
      <w:r w:rsidRPr="009F6AB8">
        <w:rPr>
          <w:lang w:val="en-US"/>
        </w:rPr>
        <w:t xml:space="preserve">, taking into account both the challenges of the advances of technology, as well </w:t>
      </w:r>
      <w:r w:rsidRPr="009F6AB8">
        <w:rPr>
          <w:lang w:val="en-US"/>
        </w:rPr>
        <w:lastRenderedPageBreak/>
        <w:t xml:space="preserve">as the </w:t>
      </w:r>
      <w:r>
        <w:rPr>
          <w:lang w:val="en-US"/>
        </w:rPr>
        <w:t>desirability</w:t>
      </w:r>
      <w:r w:rsidRPr="009F6AB8">
        <w:rPr>
          <w:lang w:val="en-US"/>
        </w:rPr>
        <w:t xml:space="preserve"> of </w:t>
      </w:r>
      <w:r>
        <w:rPr>
          <w:lang w:val="en-US"/>
        </w:rPr>
        <w:t xml:space="preserve">low and middle income countries </w:t>
      </w:r>
      <w:r w:rsidRPr="009F6AB8">
        <w:rPr>
          <w:lang w:val="en-US"/>
        </w:rPr>
        <w:t>to attain a better quality of life and sustainable development</w:t>
      </w:r>
      <w:r>
        <w:rPr>
          <w:lang w:val="en-US"/>
        </w:rPr>
        <w:t>, through road safety policies;</w:t>
      </w:r>
    </w:p>
    <w:p w14:paraId="519439B0" w14:textId="47061AE7" w:rsidR="00EF3B9D" w:rsidRDefault="00EF3B9D" w:rsidP="00EF3B9D">
      <w:pPr>
        <w:pStyle w:val="SingleTxtG"/>
        <w:ind w:firstLine="567"/>
        <w:rPr>
          <w:lang w:val="en-US"/>
        </w:rPr>
      </w:pPr>
      <w:r>
        <w:rPr>
          <w:lang w:val="en-US"/>
        </w:rPr>
        <w:t>(h)</w:t>
      </w:r>
      <w:r>
        <w:rPr>
          <w:lang w:val="en-US"/>
        </w:rPr>
        <w:tab/>
      </w:r>
      <w:r w:rsidRPr="009F6AB8">
        <w:rPr>
          <w:lang w:val="en-US"/>
        </w:rPr>
        <w:t xml:space="preserve">Invites </w:t>
      </w:r>
      <w:r>
        <w:rPr>
          <w:lang w:val="en-US"/>
        </w:rPr>
        <w:t>the ITC</w:t>
      </w:r>
      <w:r w:rsidRPr="009F6AB8">
        <w:rPr>
          <w:lang w:val="en-US"/>
        </w:rPr>
        <w:t xml:space="preserve"> to </w:t>
      </w:r>
      <w:r w:rsidRPr="000C6014">
        <w:rPr>
          <w:lang w:val="en-US"/>
        </w:rPr>
        <w:t>facilitate</w:t>
      </w:r>
      <w:r w:rsidR="0025310F">
        <w:rPr>
          <w:lang w:val="en-US"/>
        </w:rPr>
        <w:t xml:space="preserve"> </w:t>
      </w:r>
      <w:r w:rsidRPr="009F6AB8">
        <w:rPr>
          <w:lang w:val="en-US"/>
        </w:rPr>
        <w:t xml:space="preserve">cross regional strategic networking </w:t>
      </w:r>
      <w:r>
        <w:rPr>
          <w:lang w:val="en-US"/>
        </w:rPr>
        <w:t>so that WP.1 could effectively share its expertise and experiences of the United Nations international road safety legal instruments at the global level</w:t>
      </w:r>
      <w:proofErr w:type="gramStart"/>
      <w:r>
        <w:rPr>
          <w:lang w:val="en-US"/>
        </w:rPr>
        <w:t>;</w:t>
      </w:r>
      <w:proofErr w:type="gramEnd"/>
    </w:p>
    <w:p w14:paraId="3E7601A9" w14:textId="77777777" w:rsidR="00EF3B9D" w:rsidRDefault="00EF3B9D" w:rsidP="00EF3B9D">
      <w:pPr>
        <w:pStyle w:val="SingleTxtG"/>
        <w:ind w:firstLine="567"/>
        <w:rPr>
          <w:lang w:val="en-US"/>
        </w:rPr>
      </w:pPr>
      <w:proofErr w:type="gramStart"/>
      <w:r>
        <w:rPr>
          <w:lang w:val="en-US"/>
        </w:rPr>
        <w:t>(</w:t>
      </w:r>
      <w:proofErr w:type="spellStart"/>
      <w:r>
        <w:rPr>
          <w:lang w:val="en-US"/>
        </w:rPr>
        <w:t>i</w:t>
      </w:r>
      <w:proofErr w:type="spellEnd"/>
      <w:r>
        <w:rPr>
          <w:lang w:val="en-US"/>
        </w:rPr>
        <w:t>)</w:t>
      </w:r>
      <w:r>
        <w:rPr>
          <w:lang w:val="en-US"/>
        </w:rPr>
        <w:tab/>
        <w:t xml:space="preserve">Invites ITC to endorse the new WP.1 name: </w:t>
      </w:r>
      <w:r w:rsidRPr="008300A8">
        <w:rPr>
          <w:lang w:val="en-US"/>
        </w:rPr>
        <w:t>Global Forum for Road Traffic Safety</w:t>
      </w:r>
      <w:r>
        <w:rPr>
          <w:lang w:val="en-US"/>
        </w:rPr>
        <w:t xml:space="preserve"> (WP.1)</w:t>
      </w:r>
      <w:r w:rsidRPr="008300A8">
        <w:rPr>
          <w:lang w:val="en-US"/>
        </w:rPr>
        <w:t>.</w:t>
      </w:r>
      <w:proofErr w:type="gramEnd"/>
    </w:p>
    <w:p w14:paraId="7FCE4463" w14:textId="087F2E92" w:rsidR="00F507EC" w:rsidRPr="00ED3710" w:rsidRDefault="00EF3B9D" w:rsidP="00EF3B9D">
      <w:pPr>
        <w:pStyle w:val="SingleTxtG"/>
        <w:spacing w:before="240" w:after="0"/>
        <w:jc w:val="center"/>
        <w:rPr>
          <w:u w:val="single"/>
        </w:rPr>
      </w:pPr>
      <w:r>
        <w:rPr>
          <w:u w:val="single"/>
        </w:rPr>
        <w:tab/>
      </w:r>
      <w:r>
        <w:rPr>
          <w:u w:val="single"/>
        </w:rPr>
        <w:tab/>
      </w:r>
      <w:r>
        <w:rPr>
          <w:u w:val="single"/>
        </w:rPr>
        <w:tab/>
      </w:r>
    </w:p>
    <w:sectPr w:rsidR="00F507EC" w:rsidRPr="00ED3710" w:rsidSect="003A5F98">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EDF50" w14:textId="77777777" w:rsidR="003A5F98" w:rsidRDefault="003A5F98"/>
  </w:endnote>
  <w:endnote w:type="continuationSeparator" w:id="0">
    <w:p w14:paraId="02C887E6" w14:textId="77777777" w:rsidR="003A5F98" w:rsidRDefault="003A5F98"/>
  </w:endnote>
  <w:endnote w:type="continuationNotice" w:id="1">
    <w:p w14:paraId="717E6DC2" w14:textId="77777777" w:rsidR="003A5F98" w:rsidRDefault="003A5F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CC832" w14:textId="6B36B87F" w:rsidR="003A5F98" w:rsidRPr="003A5F98" w:rsidRDefault="003A5F98"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F95F61">
      <w:rPr>
        <w:b/>
        <w:noProof/>
        <w:sz w:val="18"/>
      </w:rPr>
      <w:t>2</w:t>
    </w:r>
    <w:r w:rsidRPr="003A5F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87EE0" w14:textId="0F150576" w:rsidR="003A5F98" w:rsidRPr="003A5F98" w:rsidRDefault="003A5F98"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F95F61">
      <w:rPr>
        <w:b/>
        <w:noProof/>
        <w:sz w:val="18"/>
      </w:rPr>
      <w:t>3</w:t>
    </w:r>
    <w:r w:rsidRPr="003A5F9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B9E7EC" w14:textId="77777777" w:rsidR="003A5F98" w:rsidRPr="000B175B" w:rsidRDefault="003A5F98" w:rsidP="000B175B">
      <w:pPr>
        <w:tabs>
          <w:tab w:val="right" w:pos="2155"/>
        </w:tabs>
        <w:spacing w:after="80"/>
        <w:ind w:left="680"/>
        <w:rPr>
          <w:u w:val="single"/>
        </w:rPr>
      </w:pPr>
      <w:r>
        <w:rPr>
          <w:u w:val="single"/>
        </w:rPr>
        <w:tab/>
      </w:r>
    </w:p>
  </w:footnote>
  <w:footnote w:type="continuationSeparator" w:id="0">
    <w:p w14:paraId="6943A835" w14:textId="77777777" w:rsidR="003A5F98" w:rsidRPr="00FC68B7" w:rsidRDefault="003A5F98" w:rsidP="00FC68B7">
      <w:pPr>
        <w:tabs>
          <w:tab w:val="left" w:pos="2155"/>
        </w:tabs>
        <w:spacing w:after="80"/>
        <w:ind w:left="680"/>
        <w:rPr>
          <w:u w:val="single"/>
        </w:rPr>
      </w:pPr>
      <w:r>
        <w:rPr>
          <w:u w:val="single"/>
        </w:rPr>
        <w:tab/>
      </w:r>
    </w:p>
  </w:footnote>
  <w:footnote w:type="continuationNotice" w:id="1">
    <w:p w14:paraId="7E731180" w14:textId="77777777" w:rsidR="003A5F98" w:rsidRDefault="003A5F98"/>
  </w:footnote>
  <w:footnote w:id="2">
    <w:p w14:paraId="2C2D9C1B" w14:textId="4B59A1C4" w:rsidR="00583CE5" w:rsidRPr="00583CE5" w:rsidRDefault="00583CE5">
      <w:pPr>
        <w:pStyle w:val="FootnoteText"/>
        <w:rPr>
          <w:lang w:val="en-US"/>
        </w:rPr>
      </w:pPr>
      <w:r>
        <w:rPr>
          <w:rStyle w:val="FootnoteReference"/>
        </w:rPr>
        <w:tab/>
      </w:r>
      <w:r w:rsidRPr="00583CE5">
        <w:rPr>
          <w:rStyle w:val="FootnoteReference"/>
          <w:sz w:val="20"/>
          <w:vertAlign w:val="baseline"/>
        </w:rPr>
        <w:t>*</w:t>
      </w:r>
      <w:r>
        <w:rPr>
          <w:rStyle w:val="FootnoteReference"/>
          <w:sz w:val="20"/>
          <w:vertAlign w:val="baseline"/>
        </w:rPr>
        <w:tab/>
      </w:r>
      <w:r w:rsidRPr="00CE44FD">
        <w:t xml:space="preserve">The present document </w:t>
      </w:r>
      <w:proofErr w:type="gramStart"/>
      <w:r w:rsidRPr="00CE44FD">
        <w:t>is being issued</w:t>
      </w:r>
      <w:proofErr w:type="gramEnd"/>
      <w:r w:rsidRPr="00CE44FD">
        <w:t xml:space="preserve"> without formal editing, as agreed upon by the Working Party on Road </w:t>
      </w:r>
      <w:r>
        <w:t xml:space="preserve">Traffic Safety </w:t>
      </w:r>
      <w:r w:rsidRPr="00CE44FD">
        <w:t>(</w:t>
      </w:r>
      <w:r>
        <w:t>WP</w:t>
      </w:r>
      <w:r w:rsidRPr="00CE44FD">
        <w:t>.1) (</w:t>
      </w:r>
      <w:r w:rsidRPr="00ED3710">
        <w:t>ECE/TRANS/WP.1/155, Annex III</w:t>
      </w:r>
      <w:r w:rsidRPr="00CE44F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772C5" w14:textId="77777777" w:rsidR="003A5F98" w:rsidRPr="003A5F98" w:rsidRDefault="006C1223">
    <w:pPr>
      <w:pStyle w:val="Header"/>
    </w:pPr>
    <w:r>
      <w:t>ECE/TRANS/2017</w:t>
    </w:r>
    <w:r w:rsidR="006F1285">
      <w:t>/</w:t>
    </w:r>
    <w:r w:rsidR="007C15E3">
      <w:t>1</w:t>
    </w:r>
    <w:r w:rsidR="002E0775">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0867D" w14:textId="77777777" w:rsidR="003A5F98" w:rsidRPr="003A5F98" w:rsidRDefault="006C1223" w:rsidP="003A5F98">
    <w:pPr>
      <w:pStyle w:val="Header"/>
      <w:jc w:val="right"/>
    </w:pPr>
    <w:r>
      <w:t>ECE/TRANS/2017</w:t>
    </w:r>
    <w:r w:rsidR="006F1285">
      <w:t>/</w:t>
    </w:r>
    <w:r w:rsidR="007C15E3">
      <w:t>1</w:t>
    </w:r>
    <w:r w:rsidR="002E0775">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98"/>
    <w:rsid w:val="0000137F"/>
    <w:rsid w:val="00002A7D"/>
    <w:rsid w:val="000038A8"/>
    <w:rsid w:val="00006790"/>
    <w:rsid w:val="00013AA6"/>
    <w:rsid w:val="00027624"/>
    <w:rsid w:val="00050280"/>
    <w:rsid w:val="00050F6B"/>
    <w:rsid w:val="000678CD"/>
    <w:rsid w:val="00072C8C"/>
    <w:rsid w:val="00081CE0"/>
    <w:rsid w:val="00084D30"/>
    <w:rsid w:val="00090320"/>
    <w:rsid w:val="000931C0"/>
    <w:rsid w:val="000A2E09"/>
    <w:rsid w:val="000B175B"/>
    <w:rsid w:val="000B3800"/>
    <w:rsid w:val="000B3A0F"/>
    <w:rsid w:val="000E0415"/>
    <w:rsid w:val="000F7715"/>
    <w:rsid w:val="001342FA"/>
    <w:rsid w:val="00156B99"/>
    <w:rsid w:val="00166124"/>
    <w:rsid w:val="00184DDA"/>
    <w:rsid w:val="001900CD"/>
    <w:rsid w:val="001A0452"/>
    <w:rsid w:val="001B4B04"/>
    <w:rsid w:val="001B5875"/>
    <w:rsid w:val="001C4B9C"/>
    <w:rsid w:val="001C6663"/>
    <w:rsid w:val="001C7895"/>
    <w:rsid w:val="001D210C"/>
    <w:rsid w:val="001D26DF"/>
    <w:rsid w:val="001F1599"/>
    <w:rsid w:val="001F19C4"/>
    <w:rsid w:val="002043F0"/>
    <w:rsid w:val="00211E0B"/>
    <w:rsid w:val="00232575"/>
    <w:rsid w:val="00247258"/>
    <w:rsid w:val="0025310F"/>
    <w:rsid w:val="00257CAC"/>
    <w:rsid w:val="0027237A"/>
    <w:rsid w:val="002974E9"/>
    <w:rsid w:val="002A7F94"/>
    <w:rsid w:val="002B109A"/>
    <w:rsid w:val="002C6D45"/>
    <w:rsid w:val="002D6E53"/>
    <w:rsid w:val="002E0775"/>
    <w:rsid w:val="002F046D"/>
    <w:rsid w:val="00301764"/>
    <w:rsid w:val="003229D8"/>
    <w:rsid w:val="00336C97"/>
    <w:rsid w:val="00337F88"/>
    <w:rsid w:val="00342432"/>
    <w:rsid w:val="0035223F"/>
    <w:rsid w:val="00352D4B"/>
    <w:rsid w:val="0035638C"/>
    <w:rsid w:val="003672C4"/>
    <w:rsid w:val="003872F8"/>
    <w:rsid w:val="003A46BB"/>
    <w:rsid w:val="003A4EC7"/>
    <w:rsid w:val="003A5F98"/>
    <w:rsid w:val="003A7295"/>
    <w:rsid w:val="003B1F60"/>
    <w:rsid w:val="003C2CC4"/>
    <w:rsid w:val="003D4B23"/>
    <w:rsid w:val="003E0B38"/>
    <w:rsid w:val="003E278A"/>
    <w:rsid w:val="00413520"/>
    <w:rsid w:val="004325CB"/>
    <w:rsid w:val="00440A07"/>
    <w:rsid w:val="00462880"/>
    <w:rsid w:val="00476F24"/>
    <w:rsid w:val="00493063"/>
    <w:rsid w:val="004C55B0"/>
    <w:rsid w:val="004E3BA3"/>
    <w:rsid w:val="004F6BA0"/>
    <w:rsid w:val="00503BEA"/>
    <w:rsid w:val="00511975"/>
    <w:rsid w:val="00533616"/>
    <w:rsid w:val="00535ABA"/>
    <w:rsid w:val="0053768B"/>
    <w:rsid w:val="005420F2"/>
    <w:rsid w:val="0054285C"/>
    <w:rsid w:val="00583CE5"/>
    <w:rsid w:val="00584173"/>
    <w:rsid w:val="00595520"/>
    <w:rsid w:val="005A44B9"/>
    <w:rsid w:val="005A7367"/>
    <w:rsid w:val="005B1BA0"/>
    <w:rsid w:val="005B3DB3"/>
    <w:rsid w:val="005D15CA"/>
    <w:rsid w:val="005F3066"/>
    <w:rsid w:val="005F3E61"/>
    <w:rsid w:val="00604DDD"/>
    <w:rsid w:val="006115CC"/>
    <w:rsid w:val="00611FC4"/>
    <w:rsid w:val="006176FB"/>
    <w:rsid w:val="00630C75"/>
    <w:rsid w:val="00630FCB"/>
    <w:rsid w:val="0063552F"/>
    <w:rsid w:val="00640B26"/>
    <w:rsid w:val="006419C4"/>
    <w:rsid w:val="006770B2"/>
    <w:rsid w:val="006940E1"/>
    <w:rsid w:val="006A3C72"/>
    <w:rsid w:val="006A7392"/>
    <w:rsid w:val="006B03A1"/>
    <w:rsid w:val="006B67D9"/>
    <w:rsid w:val="006C1223"/>
    <w:rsid w:val="006C5535"/>
    <w:rsid w:val="006D0589"/>
    <w:rsid w:val="006D3958"/>
    <w:rsid w:val="006E564B"/>
    <w:rsid w:val="006E7154"/>
    <w:rsid w:val="006F1285"/>
    <w:rsid w:val="007003CD"/>
    <w:rsid w:val="00705990"/>
    <w:rsid w:val="0070701E"/>
    <w:rsid w:val="0072632A"/>
    <w:rsid w:val="007358E8"/>
    <w:rsid w:val="00736ECE"/>
    <w:rsid w:val="0074533B"/>
    <w:rsid w:val="007643BC"/>
    <w:rsid w:val="007959FE"/>
    <w:rsid w:val="007A0CF1"/>
    <w:rsid w:val="007B6BA5"/>
    <w:rsid w:val="007C15E3"/>
    <w:rsid w:val="007C3390"/>
    <w:rsid w:val="007C42D8"/>
    <w:rsid w:val="007C4F4B"/>
    <w:rsid w:val="007D7362"/>
    <w:rsid w:val="007F0576"/>
    <w:rsid w:val="007F33C7"/>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79B1"/>
    <w:rsid w:val="008A071E"/>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6960"/>
    <w:rsid w:val="00A879A4"/>
    <w:rsid w:val="00AA0FF8"/>
    <w:rsid w:val="00AC0F2C"/>
    <w:rsid w:val="00AC502A"/>
    <w:rsid w:val="00AD261D"/>
    <w:rsid w:val="00AF58C1"/>
    <w:rsid w:val="00B04A3F"/>
    <w:rsid w:val="00B06643"/>
    <w:rsid w:val="00B15055"/>
    <w:rsid w:val="00B30179"/>
    <w:rsid w:val="00B37B15"/>
    <w:rsid w:val="00B45C02"/>
    <w:rsid w:val="00B72A1E"/>
    <w:rsid w:val="00B81E12"/>
    <w:rsid w:val="00BA339B"/>
    <w:rsid w:val="00BC1E7E"/>
    <w:rsid w:val="00BC74E9"/>
    <w:rsid w:val="00BC7F91"/>
    <w:rsid w:val="00BE36A9"/>
    <w:rsid w:val="00BE618E"/>
    <w:rsid w:val="00BE7BEC"/>
    <w:rsid w:val="00BF0A5A"/>
    <w:rsid w:val="00BF0E63"/>
    <w:rsid w:val="00BF12A3"/>
    <w:rsid w:val="00BF16D7"/>
    <w:rsid w:val="00BF2373"/>
    <w:rsid w:val="00C044E2"/>
    <w:rsid w:val="00C048CB"/>
    <w:rsid w:val="00C066F3"/>
    <w:rsid w:val="00C463DD"/>
    <w:rsid w:val="00C745C3"/>
    <w:rsid w:val="00C91D1D"/>
    <w:rsid w:val="00CA24A4"/>
    <w:rsid w:val="00CB33F3"/>
    <w:rsid w:val="00CB348D"/>
    <w:rsid w:val="00CD46F5"/>
    <w:rsid w:val="00CE44FD"/>
    <w:rsid w:val="00CE4A8F"/>
    <w:rsid w:val="00CF071D"/>
    <w:rsid w:val="00D15B04"/>
    <w:rsid w:val="00D2031B"/>
    <w:rsid w:val="00D25FE2"/>
    <w:rsid w:val="00D37DA9"/>
    <w:rsid w:val="00D406A7"/>
    <w:rsid w:val="00D43252"/>
    <w:rsid w:val="00D44D86"/>
    <w:rsid w:val="00D50B7D"/>
    <w:rsid w:val="00D52012"/>
    <w:rsid w:val="00D61716"/>
    <w:rsid w:val="00D704E5"/>
    <w:rsid w:val="00D72727"/>
    <w:rsid w:val="00D978C6"/>
    <w:rsid w:val="00DA0956"/>
    <w:rsid w:val="00DA357F"/>
    <w:rsid w:val="00DA3E12"/>
    <w:rsid w:val="00DC18AD"/>
    <w:rsid w:val="00DF7CAE"/>
    <w:rsid w:val="00E11DEA"/>
    <w:rsid w:val="00E423C0"/>
    <w:rsid w:val="00E437D6"/>
    <w:rsid w:val="00E6414C"/>
    <w:rsid w:val="00E7260F"/>
    <w:rsid w:val="00E8702D"/>
    <w:rsid w:val="00E916A9"/>
    <w:rsid w:val="00E916DE"/>
    <w:rsid w:val="00E925AD"/>
    <w:rsid w:val="00E957F4"/>
    <w:rsid w:val="00E96630"/>
    <w:rsid w:val="00EC13DC"/>
    <w:rsid w:val="00ED18DC"/>
    <w:rsid w:val="00ED3710"/>
    <w:rsid w:val="00ED6201"/>
    <w:rsid w:val="00ED7A2A"/>
    <w:rsid w:val="00EF1D7F"/>
    <w:rsid w:val="00EF3B9D"/>
    <w:rsid w:val="00F0137E"/>
    <w:rsid w:val="00F21786"/>
    <w:rsid w:val="00F347AD"/>
    <w:rsid w:val="00F3742B"/>
    <w:rsid w:val="00F41FDB"/>
    <w:rsid w:val="00F507EC"/>
    <w:rsid w:val="00F56D63"/>
    <w:rsid w:val="00F609A9"/>
    <w:rsid w:val="00F70492"/>
    <w:rsid w:val="00F80C99"/>
    <w:rsid w:val="00F867EC"/>
    <w:rsid w:val="00F91B2B"/>
    <w:rsid w:val="00F95F61"/>
    <w:rsid w:val="00FA14B1"/>
    <w:rsid w:val="00FC03CD"/>
    <w:rsid w:val="00FC0646"/>
    <w:rsid w:val="00FC68B7"/>
    <w:rsid w:val="00FE6985"/>
    <w:rsid w:val="00FF498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07F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050280"/>
    <w:rPr>
      <w:lang w:eastAsia="en-US"/>
    </w:rPr>
  </w:style>
  <w:style w:type="character" w:styleId="CommentReference">
    <w:name w:val="annotation reference"/>
    <w:basedOn w:val="DefaultParagraphFont"/>
    <w:semiHidden/>
    <w:unhideWhenUsed/>
    <w:rsid w:val="00AD261D"/>
    <w:rPr>
      <w:sz w:val="16"/>
      <w:szCs w:val="16"/>
    </w:rPr>
  </w:style>
  <w:style w:type="paragraph" w:styleId="CommentText">
    <w:name w:val="annotation text"/>
    <w:basedOn w:val="Normal"/>
    <w:link w:val="CommentTextChar"/>
    <w:semiHidden/>
    <w:unhideWhenUsed/>
    <w:rsid w:val="00AD261D"/>
    <w:pPr>
      <w:spacing w:line="240" w:lineRule="auto"/>
    </w:pPr>
  </w:style>
  <w:style w:type="character" w:customStyle="1" w:styleId="CommentTextChar">
    <w:name w:val="Comment Text Char"/>
    <w:basedOn w:val="DefaultParagraphFont"/>
    <w:link w:val="CommentText"/>
    <w:semiHidden/>
    <w:rsid w:val="00AD261D"/>
    <w:rPr>
      <w:lang w:eastAsia="en-US"/>
    </w:rPr>
  </w:style>
  <w:style w:type="paragraph" w:styleId="CommentSubject">
    <w:name w:val="annotation subject"/>
    <w:basedOn w:val="CommentText"/>
    <w:next w:val="CommentText"/>
    <w:link w:val="CommentSubjectChar"/>
    <w:semiHidden/>
    <w:unhideWhenUsed/>
    <w:rsid w:val="00AD261D"/>
    <w:rPr>
      <w:b/>
      <w:bCs/>
    </w:rPr>
  </w:style>
  <w:style w:type="character" w:customStyle="1" w:styleId="CommentSubjectChar">
    <w:name w:val="Comment Subject Char"/>
    <w:basedOn w:val="CommentTextChar"/>
    <w:link w:val="CommentSubject"/>
    <w:semiHidden/>
    <w:rsid w:val="00AD261D"/>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050280"/>
    <w:rPr>
      <w:lang w:eastAsia="en-US"/>
    </w:rPr>
  </w:style>
  <w:style w:type="character" w:styleId="CommentReference">
    <w:name w:val="annotation reference"/>
    <w:basedOn w:val="DefaultParagraphFont"/>
    <w:semiHidden/>
    <w:unhideWhenUsed/>
    <w:rsid w:val="00AD261D"/>
    <w:rPr>
      <w:sz w:val="16"/>
      <w:szCs w:val="16"/>
    </w:rPr>
  </w:style>
  <w:style w:type="paragraph" w:styleId="CommentText">
    <w:name w:val="annotation text"/>
    <w:basedOn w:val="Normal"/>
    <w:link w:val="CommentTextChar"/>
    <w:semiHidden/>
    <w:unhideWhenUsed/>
    <w:rsid w:val="00AD261D"/>
    <w:pPr>
      <w:spacing w:line="240" w:lineRule="auto"/>
    </w:pPr>
  </w:style>
  <w:style w:type="character" w:customStyle="1" w:styleId="CommentTextChar">
    <w:name w:val="Comment Text Char"/>
    <w:basedOn w:val="DefaultParagraphFont"/>
    <w:link w:val="CommentText"/>
    <w:semiHidden/>
    <w:rsid w:val="00AD261D"/>
    <w:rPr>
      <w:lang w:eastAsia="en-US"/>
    </w:rPr>
  </w:style>
  <w:style w:type="paragraph" w:styleId="CommentSubject">
    <w:name w:val="annotation subject"/>
    <w:basedOn w:val="CommentText"/>
    <w:next w:val="CommentText"/>
    <w:link w:val="CommentSubjectChar"/>
    <w:semiHidden/>
    <w:unhideWhenUsed/>
    <w:rsid w:val="00AD261D"/>
    <w:rPr>
      <w:b/>
      <w:bCs/>
    </w:rPr>
  </w:style>
  <w:style w:type="character" w:customStyle="1" w:styleId="CommentSubjectChar">
    <w:name w:val="Comment Subject Char"/>
    <w:basedOn w:val="CommentTextChar"/>
    <w:link w:val="CommentSubject"/>
    <w:semiHidden/>
    <w:rsid w:val="00AD261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FB4BE-2EA1-42CB-80C3-C2EA2C16E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8</TotalTime>
  <Pages>3</Pages>
  <Words>681</Words>
  <Characters>3841</Characters>
  <Application>Microsoft Office Word</Application>
  <DocSecurity>0</DocSecurity>
  <Lines>83</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31/08/2016</cp:lastModifiedBy>
  <cp:revision>10</cp:revision>
  <cp:lastPrinted>2009-02-18T09:36:00Z</cp:lastPrinted>
  <dcterms:created xsi:type="dcterms:W3CDTF">2016-12-02T16:45:00Z</dcterms:created>
  <dcterms:modified xsi:type="dcterms:W3CDTF">2016-12-02T16:54:00Z</dcterms:modified>
</cp:coreProperties>
</file>