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525" w:rsidRPr="00056A6D" w:rsidRDefault="00FC3F7C" w:rsidP="00C370DB">
      <w:pPr>
        <w:pStyle w:val="HChG"/>
        <w:rPr>
          <w:lang w:eastAsia="fr-FR"/>
        </w:rPr>
      </w:pPr>
      <w:r w:rsidRPr="00150651">
        <w:tab/>
      </w:r>
      <w:r w:rsidRPr="00150651">
        <w:tab/>
      </w:r>
      <w:r w:rsidR="00056A6D" w:rsidRPr="00A71841">
        <w:rPr>
          <w:lang w:val="en-US" w:eastAsia="fr-FR"/>
        </w:rPr>
        <w:t xml:space="preserve">Report of the twelfth Meeting of the </w:t>
      </w:r>
      <w:r w:rsidR="00056A6D" w:rsidRPr="00C370DB">
        <w:t>Informal</w:t>
      </w:r>
      <w:r w:rsidR="00056A6D" w:rsidRPr="00A71841">
        <w:rPr>
          <w:lang w:val="en-US" w:eastAsia="fr-FR"/>
        </w:rPr>
        <w:t xml:space="preserve"> Working Group on Explosion Protection on Tank Vessels</w:t>
      </w:r>
    </w:p>
    <w:p w:rsidR="00FC3F7C" w:rsidRPr="00150651" w:rsidRDefault="009C6525" w:rsidP="00626E15">
      <w:pPr>
        <w:pStyle w:val="H1G"/>
      </w:pPr>
      <w:r w:rsidRPr="00150651">
        <w:rPr>
          <w:szCs w:val="24"/>
        </w:rPr>
        <w:tab/>
      </w:r>
      <w:r w:rsidRPr="00150651">
        <w:rPr>
          <w:szCs w:val="24"/>
        </w:rPr>
        <w:tab/>
      </w:r>
      <w:r w:rsidR="00056A6D" w:rsidRPr="00A71841">
        <w:rPr>
          <w:lang w:val="en-US" w:eastAsia="fr-FR"/>
        </w:rPr>
        <w:t>Transmitted by the Central Commission for the Navigation of the Rhine (CCNR)</w:t>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332"/>
        <w:gridCol w:w="6307"/>
      </w:tblGrid>
      <w:tr w:rsidR="00056A6D" w:rsidRPr="00FB036B" w:rsidTr="00056A6D">
        <w:trPr>
          <w:jc w:val="center"/>
        </w:trPr>
        <w:tc>
          <w:tcPr>
            <w:tcW w:w="3332" w:type="dxa"/>
            <w:tcBorders>
              <w:top w:val="single" w:sz="4" w:space="0" w:color="auto"/>
              <w:left w:val="single" w:sz="4" w:space="0" w:color="auto"/>
              <w:bottom w:val="nil"/>
              <w:right w:val="nil"/>
            </w:tcBorders>
          </w:tcPr>
          <w:p w:rsidR="00056A6D" w:rsidRPr="00A71841" w:rsidRDefault="00056A6D" w:rsidP="00056A6D">
            <w:pPr>
              <w:widowControl w:val="0"/>
              <w:tabs>
                <w:tab w:val="left" w:pos="284"/>
              </w:tabs>
              <w:overflowPunct w:val="0"/>
              <w:autoSpaceDE w:val="0"/>
              <w:autoSpaceDN w:val="0"/>
              <w:adjustRightInd w:val="0"/>
              <w:spacing w:before="120" w:after="120" w:line="240" w:lineRule="auto"/>
              <w:ind w:left="72"/>
              <w:textAlignment w:val="baseline"/>
              <w:rPr>
                <w:b/>
                <w:color w:val="000000"/>
              </w:rPr>
            </w:pPr>
            <w:r w:rsidRPr="00A71841">
              <w:rPr>
                <w:b/>
                <w:color w:val="000000"/>
              </w:rPr>
              <w:t>Summary:</w:t>
            </w:r>
          </w:p>
        </w:tc>
        <w:tc>
          <w:tcPr>
            <w:tcW w:w="6307" w:type="dxa"/>
            <w:tcBorders>
              <w:top w:val="single" w:sz="4" w:space="0" w:color="auto"/>
              <w:left w:val="nil"/>
              <w:bottom w:val="nil"/>
              <w:right w:val="single" w:sz="4" w:space="0" w:color="auto"/>
            </w:tcBorders>
            <w:hideMark/>
          </w:tcPr>
          <w:p w:rsidR="00056A6D" w:rsidRPr="00A71841" w:rsidRDefault="00056A6D" w:rsidP="00056A6D">
            <w:pPr>
              <w:widowControl w:val="0"/>
              <w:overflowPunct w:val="0"/>
              <w:autoSpaceDE w:val="0"/>
              <w:autoSpaceDN w:val="0"/>
              <w:adjustRightInd w:val="0"/>
              <w:spacing w:before="120" w:after="120" w:line="240" w:lineRule="auto"/>
              <w:ind w:left="11"/>
              <w:jc w:val="both"/>
              <w:textAlignment w:val="baseline"/>
              <w:rPr>
                <w:bCs/>
                <w:color w:val="000000"/>
                <w:lang w:val="en-US"/>
              </w:rPr>
            </w:pPr>
            <w:r w:rsidRPr="00A71841">
              <w:rPr>
                <w:bCs/>
                <w:color w:val="000000"/>
                <w:lang w:val="en-US"/>
              </w:rPr>
              <w:t>Report of the twelfth Meeting of the Informal Working Group on Explosion Protection on Tank Vessels</w:t>
            </w:r>
          </w:p>
          <w:p w:rsidR="00056A6D" w:rsidRPr="00A71841" w:rsidRDefault="00056A6D" w:rsidP="00056A6D">
            <w:pPr>
              <w:widowControl w:val="0"/>
              <w:overflowPunct w:val="0"/>
              <w:autoSpaceDE w:val="0"/>
              <w:autoSpaceDN w:val="0"/>
              <w:adjustRightInd w:val="0"/>
              <w:spacing w:before="120" w:after="120" w:line="240" w:lineRule="auto"/>
              <w:ind w:left="11"/>
              <w:jc w:val="both"/>
              <w:textAlignment w:val="baseline"/>
              <w:rPr>
                <w:bCs/>
                <w:color w:val="000000"/>
                <w:lang w:val="en-US"/>
              </w:rPr>
            </w:pPr>
            <w:r w:rsidRPr="00A71841">
              <w:rPr>
                <w:bCs/>
                <w:color w:val="000000"/>
                <w:lang w:val="en-US"/>
              </w:rPr>
              <w:t>Proposals for use of the land-based power network by inland vessels carrying dangerous goods.</w:t>
            </w:r>
          </w:p>
          <w:p w:rsidR="00056A6D" w:rsidRPr="00A71841" w:rsidRDefault="00056A6D" w:rsidP="00056A6D">
            <w:pPr>
              <w:widowControl w:val="0"/>
              <w:overflowPunct w:val="0"/>
              <w:autoSpaceDE w:val="0"/>
              <w:autoSpaceDN w:val="0"/>
              <w:adjustRightInd w:val="0"/>
              <w:spacing w:before="120" w:after="120" w:line="240" w:lineRule="auto"/>
              <w:ind w:left="11"/>
              <w:textAlignment w:val="baseline"/>
              <w:rPr>
                <w:bCs/>
                <w:color w:val="000000"/>
                <w:lang w:val="en-US"/>
              </w:rPr>
            </w:pPr>
            <w:r w:rsidRPr="00A71841">
              <w:rPr>
                <w:bCs/>
                <w:color w:val="000000"/>
                <w:lang w:val="en-US"/>
              </w:rPr>
              <w:t>Additional comments on the modified explosion protection concept on inland waterway vessels.</w:t>
            </w:r>
          </w:p>
        </w:tc>
      </w:tr>
      <w:tr w:rsidR="00056A6D" w:rsidRPr="00FB036B" w:rsidTr="00056A6D">
        <w:trPr>
          <w:jc w:val="center"/>
        </w:trPr>
        <w:tc>
          <w:tcPr>
            <w:tcW w:w="3332" w:type="dxa"/>
            <w:tcBorders>
              <w:top w:val="nil"/>
              <w:left w:val="single" w:sz="4" w:space="0" w:color="auto"/>
              <w:bottom w:val="nil"/>
              <w:right w:val="nil"/>
            </w:tcBorders>
            <w:hideMark/>
          </w:tcPr>
          <w:p w:rsidR="00056A6D" w:rsidRPr="00A71841" w:rsidRDefault="00056A6D" w:rsidP="00056A6D">
            <w:pPr>
              <w:tabs>
                <w:tab w:val="left" w:pos="284"/>
              </w:tabs>
              <w:spacing w:before="120" w:after="120"/>
              <w:ind w:left="72"/>
              <w:rPr>
                <w:b/>
              </w:rPr>
            </w:pPr>
            <w:r w:rsidRPr="00A71841">
              <w:rPr>
                <w:b/>
                <w:bCs/>
                <w:lang w:val="en-US"/>
              </w:rPr>
              <w:t>Action to be taken</w:t>
            </w:r>
            <w:r w:rsidRPr="00A71841">
              <w:rPr>
                <w:b/>
              </w:rPr>
              <w:t>:</w:t>
            </w:r>
          </w:p>
        </w:tc>
        <w:tc>
          <w:tcPr>
            <w:tcW w:w="6307" w:type="dxa"/>
            <w:tcBorders>
              <w:top w:val="nil"/>
              <w:left w:val="nil"/>
              <w:bottom w:val="nil"/>
              <w:right w:val="single" w:sz="4" w:space="0" w:color="auto"/>
            </w:tcBorders>
            <w:hideMark/>
          </w:tcPr>
          <w:p w:rsidR="00056A6D" w:rsidRPr="00A71841" w:rsidRDefault="00056A6D" w:rsidP="00056A6D">
            <w:pPr>
              <w:widowControl w:val="0"/>
              <w:overflowPunct w:val="0"/>
              <w:autoSpaceDE w:val="0"/>
              <w:autoSpaceDN w:val="0"/>
              <w:adjustRightInd w:val="0"/>
              <w:spacing w:before="120" w:after="120" w:line="240" w:lineRule="auto"/>
              <w:ind w:left="11"/>
              <w:jc w:val="both"/>
              <w:textAlignment w:val="baseline"/>
              <w:rPr>
                <w:bCs/>
                <w:color w:val="000000"/>
                <w:lang w:val="en-US"/>
              </w:rPr>
            </w:pPr>
            <w:r w:rsidRPr="00A71841">
              <w:rPr>
                <w:bCs/>
                <w:color w:val="000000"/>
                <w:lang w:val="en-US"/>
              </w:rPr>
              <w:t>Discussion in the ADN Safety Committee.</w:t>
            </w:r>
          </w:p>
        </w:tc>
      </w:tr>
      <w:tr w:rsidR="00056A6D" w:rsidRPr="00A71841" w:rsidTr="00056A6D">
        <w:trPr>
          <w:jc w:val="center"/>
        </w:trPr>
        <w:tc>
          <w:tcPr>
            <w:tcW w:w="3332" w:type="dxa"/>
            <w:tcBorders>
              <w:top w:val="nil"/>
              <w:left w:val="single" w:sz="4" w:space="0" w:color="auto"/>
              <w:bottom w:val="single" w:sz="4" w:space="0" w:color="auto"/>
              <w:right w:val="nil"/>
            </w:tcBorders>
            <w:hideMark/>
          </w:tcPr>
          <w:p w:rsidR="00056A6D" w:rsidRPr="00A71841" w:rsidRDefault="00056A6D" w:rsidP="00056A6D">
            <w:pPr>
              <w:tabs>
                <w:tab w:val="left" w:pos="284"/>
              </w:tabs>
              <w:spacing w:before="120" w:after="120"/>
              <w:ind w:left="72"/>
              <w:rPr>
                <w:b/>
              </w:rPr>
            </w:pPr>
            <w:r w:rsidRPr="00A71841">
              <w:rPr>
                <w:b/>
                <w:bCs/>
                <w:lang w:val="en-US"/>
              </w:rPr>
              <w:t>Related documents</w:t>
            </w:r>
            <w:r w:rsidRPr="00A71841">
              <w:rPr>
                <w:b/>
              </w:rPr>
              <w:t>:</w:t>
            </w:r>
          </w:p>
        </w:tc>
        <w:tc>
          <w:tcPr>
            <w:tcW w:w="6307" w:type="dxa"/>
            <w:tcBorders>
              <w:top w:val="nil"/>
              <w:left w:val="nil"/>
              <w:bottom w:val="single" w:sz="4" w:space="0" w:color="auto"/>
              <w:right w:val="single" w:sz="4" w:space="0" w:color="auto"/>
            </w:tcBorders>
            <w:hideMark/>
          </w:tcPr>
          <w:p w:rsidR="00056A6D" w:rsidRPr="00A71841" w:rsidRDefault="00056A6D" w:rsidP="00056A6D">
            <w:pPr>
              <w:widowControl w:val="0"/>
              <w:overflowPunct w:val="0"/>
              <w:autoSpaceDE w:val="0"/>
              <w:autoSpaceDN w:val="0"/>
              <w:adjustRightInd w:val="0"/>
              <w:spacing w:before="120" w:line="240" w:lineRule="auto"/>
              <w:ind w:left="11"/>
              <w:jc w:val="both"/>
              <w:textAlignment w:val="baseline"/>
              <w:rPr>
                <w:bCs/>
                <w:lang w:val="en-US"/>
              </w:rPr>
            </w:pPr>
            <w:r w:rsidRPr="00A71841">
              <w:rPr>
                <w:bCs/>
                <w:lang w:val="en-US"/>
              </w:rPr>
              <w:t>Use of the land-based power network:</w:t>
            </w:r>
          </w:p>
          <w:p w:rsidR="00056A6D" w:rsidRPr="00A71841" w:rsidRDefault="00056A6D" w:rsidP="00056A6D">
            <w:pPr>
              <w:widowControl w:val="0"/>
              <w:overflowPunct w:val="0"/>
              <w:autoSpaceDE w:val="0"/>
              <w:autoSpaceDN w:val="0"/>
              <w:adjustRightInd w:val="0"/>
              <w:spacing w:line="240" w:lineRule="auto"/>
              <w:ind w:left="11"/>
              <w:jc w:val="both"/>
              <w:textAlignment w:val="baseline"/>
              <w:rPr>
                <w:rFonts w:eastAsia="Arial"/>
                <w:lang w:val="en-US"/>
              </w:rPr>
            </w:pPr>
            <w:r w:rsidRPr="00A71841">
              <w:rPr>
                <w:lang w:val="en-US" w:eastAsia="de-DE"/>
              </w:rPr>
              <w:t>WP.15/AC.2/30/INF.21</w:t>
            </w:r>
          </w:p>
          <w:p w:rsidR="00056A6D" w:rsidRPr="00A71841" w:rsidRDefault="00056A6D" w:rsidP="004070EC">
            <w:pPr>
              <w:widowControl w:val="0"/>
              <w:overflowPunct w:val="0"/>
              <w:autoSpaceDE w:val="0"/>
              <w:autoSpaceDN w:val="0"/>
              <w:adjustRightInd w:val="0"/>
              <w:spacing w:after="120" w:line="240" w:lineRule="auto"/>
              <w:ind w:left="11"/>
              <w:jc w:val="both"/>
              <w:textAlignment w:val="baseline"/>
              <w:rPr>
                <w:lang w:val="en-US"/>
              </w:rPr>
            </w:pPr>
            <w:r w:rsidRPr="00A71841">
              <w:rPr>
                <w:lang w:val="en-US"/>
              </w:rPr>
              <w:t>ECE/TRANS/WP.15/AC.2/62, VI.: (Agenda item 5), 8.</w:t>
            </w:r>
          </w:p>
          <w:p w:rsidR="00056A6D" w:rsidRPr="00A71841" w:rsidRDefault="00056A6D" w:rsidP="00056A6D">
            <w:pPr>
              <w:widowControl w:val="0"/>
              <w:overflowPunct w:val="0"/>
              <w:autoSpaceDE w:val="0"/>
              <w:autoSpaceDN w:val="0"/>
              <w:adjustRightInd w:val="0"/>
              <w:spacing w:line="240" w:lineRule="auto"/>
              <w:ind w:left="11"/>
              <w:textAlignment w:val="baseline"/>
              <w:rPr>
                <w:bCs/>
                <w:color w:val="000000"/>
              </w:rPr>
            </w:pPr>
            <w:r w:rsidRPr="00A71841">
              <w:rPr>
                <w:bCs/>
                <w:color w:val="000000"/>
              </w:rPr>
              <w:t>Modified Explosion Protection Concept ECE/TRANS/WP.15/AC.2/2017/21</w:t>
            </w:r>
          </w:p>
        </w:tc>
      </w:tr>
    </w:tbl>
    <w:p w:rsidR="00056A6D" w:rsidRPr="00A71841" w:rsidRDefault="00056A6D" w:rsidP="00056A6D">
      <w:pPr>
        <w:pStyle w:val="H1G"/>
        <w:rPr>
          <w:lang w:val="en-US"/>
        </w:rPr>
      </w:pPr>
      <w:r>
        <w:rPr>
          <w:lang w:val="en-US"/>
        </w:rPr>
        <w:tab/>
      </w:r>
      <w:r>
        <w:rPr>
          <w:lang w:val="en-US"/>
        </w:rPr>
        <w:tab/>
      </w:r>
      <w:r w:rsidRPr="00A71841">
        <w:rPr>
          <w:lang w:val="en-US"/>
        </w:rPr>
        <w:t>Introduction</w:t>
      </w:r>
    </w:p>
    <w:p w:rsidR="00056A6D" w:rsidRPr="00A71841" w:rsidRDefault="002973A2" w:rsidP="00056A6D">
      <w:pPr>
        <w:pStyle w:val="SingleTxtG"/>
        <w:rPr>
          <w:b/>
          <w:lang w:val="en-US"/>
        </w:rPr>
      </w:pPr>
      <w:r>
        <w:rPr>
          <w:lang w:val="en-US"/>
        </w:rPr>
        <w:t>1.</w:t>
      </w:r>
      <w:r>
        <w:rPr>
          <w:lang w:val="en-US"/>
        </w:rPr>
        <w:tab/>
      </w:r>
      <w:r w:rsidR="00056A6D" w:rsidRPr="00A71841">
        <w:rPr>
          <w:lang w:val="en-US"/>
        </w:rPr>
        <w:t>Fo</w:t>
      </w:r>
      <w:r>
        <w:rPr>
          <w:lang w:val="en-US"/>
        </w:rPr>
        <w:t>llowing the meeting of the Informal working group</w:t>
      </w:r>
      <w:r w:rsidR="00056A6D" w:rsidRPr="00A71841">
        <w:rPr>
          <w:lang w:val="en-US"/>
        </w:rPr>
        <w:t xml:space="preserve"> “</w:t>
      </w:r>
      <w:r w:rsidR="00056A6D">
        <w:rPr>
          <w:lang w:val="en-US"/>
        </w:rPr>
        <w:t>S</w:t>
      </w:r>
      <w:r w:rsidR="00056A6D" w:rsidRPr="00A71841">
        <w:rPr>
          <w:lang w:val="en-US"/>
        </w:rPr>
        <w:t xml:space="preserve">ubstances”, the </w:t>
      </w:r>
      <w:r>
        <w:rPr>
          <w:lang w:val="en-US"/>
        </w:rPr>
        <w:t>twelfth</w:t>
      </w:r>
      <w:r w:rsidR="00056A6D" w:rsidRPr="00A71841">
        <w:rPr>
          <w:lang w:val="en-US"/>
        </w:rPr>
        <w:t xml:space="preserve"> meeting of the Inf</w:t>
      </w:r>
      <w:r>
        <w:rPr>
          <w:lang w:val="en-US"/>
        </w:rPr>
        <w:t>ormal working group</w:t>
      </w:r>
      <w:r w:rsidR="00056A6D" w:rsidRPr="00A71841">
        <w:rPr>
          <w:lang w:val="en-US"/>
        </w:rPr>
        <w:t xml:space="preserve"> </w:t>
      </w:r>
      <w:r w:rsidR="00056A6D">
        <w:rPr>
          <w:lang w:val="en-US"/>
        </w:rPr>
        <w:t>on “E</w:t>
      </w:r>
      <w:r w:rsidR="00056A6D" w:rsidRPr="00410EBD">
        <w:rPr>
          <w:lang w:val="en-US"/>
        </w:rPr>
        <w:t>xplosion Protection on Tank Vessels</w:t>
      </w:r>
      <w:r w:rsidR="00056A6D">
        <w:rPr>
          <w:lang w:val="en-US"/>
        </w:rPr>
        <w:t>”</w:t>
      </w:r>
      <w:r w:rsidR="00056A6D" w:rsidRPr="00A71841">
        <w:rPr>
          <w:lang w:val="en-US"/>
        </w:rPr>
        <w:t xml:space="preserve"> took place on 20 April and 21 April in Berlin at the</w:t>
      </w:r>
      <w:r w:rsidR="00056A6D">
        <w:rPr>
          <w:lang w:val="en-US"/>
        </w:rPr>
        <w:t xml:space="preserve"> </w:t>
      </w:r>
      <w:r w:rsidR="00056A6D" w:rsidRPr="00A71841">
        <w:rPr>
          <w:lang w:val="en-US"/>
        </w:rPr>
        <w:t>Bundesanstalt für Materialforschung und -prüfung (The Federal Institute for Materials Research and Testing). The meeting was attended by representatives from Germany, the Netherlands, Austria, the Central Commission for the Navigation of the Rhine, the European Barge Union (EBU), The European Skippers’ Organisation (ESO), the</w:t>
      </w:r>
      <w:r w:rsidR="00056A6D">
        <w:rPr>
          <w:lang w:val="en-US"/>
        </w:rPr>
        <w:t xml:space="preserve"> </w:t>
      </w:r>
      <w:r w:rsidR="00056A6D" w:rsidRPr="00A71841">
        <w:rPr>
          <w:lang w:val="en-US"/>
        </w:rPr>
        <w:t>International Committee for the Prevention of Work Accidents in Inland Navigation (CIPA), the Vereinigte Schiffsversicherungen (VSV) and Lloyd’s Register.</w:t>
      </w:r>
    </w:p>
    <w:p w:rsidR="00056A6D" w:rsidRPr="00D8430F" w:rsidRDefault="00056A6D" w:rsidP="00056A6D">
      <w:pPr>
        <w:pStyle w:val="H1G"/>
        <w:rPr>
          <w:lang w:val="en-US"/>
        </w:rPr>
      </w:pPr>
      <w:r>
        <w:rPr>
          <w:lang w:val="en-US"/>
        </w:rPr>
        <w:lastRenderedPageBreak/>
        <w:tab/>
      </w:r>
      <w:r>
        <w:rPr>
          <w:lang w:val="en-US"/>
        </w:rPr>
        <w:tab/>
      </w:r>
      <w:r w:rsidRPr="00D8430F">
        <w:rPr>
          <w:lang w:val="en-US"/>
        </w:rPr>
        <w:t>Results</w:t>
      </w:r>
    </w:p>
    <w:p w:rsidR="00056A6D" w:rsidRPr="00A71841" w:rsidRDefault="002973A2" w:rsidP="0053015D">
      <w:pPr>
        <w:pStyle w:val="SingleTxtG"/>
        <w:rPr>
          <w:b/>
          <w:lang w:val="en-US"/>
        </w:rPr>
      </w:pPr>
      <w:r>
        <w:rPr>
          <w:lang w:val="en-US"/>
        </w:rPr>
        <w:t>2.</w:t>
      </w:r>
      <w:r>
        <w:rPr>
          <w:lang w:val="en-US"/>
        </w:rPr>
        <w:tab/>
      </w:r>
      <w:r w:rsidR="00056A6D" w:rsidRPr="00A71841">
        <w:rPr>
          <w:lang w:val="en-US"/>
        </w:rPr>
        <w:t>In accordance with the Safety Committee’s mandate, the Inf</w:t>
      </w:r>
      <w:r>
        <w:rPr>
          <w:lang w:val="en-US"/>
        </w:rPr>
        <w:t>ormal working group</w:t>
      </w:r>
      <w:r w:rsidR="00056A6D" w:rsidRPr="00A71841">
        <w:rPr>
          <w:lang w:val="en-US"/>
        </w:rPr>
        <w:t xml:space="preserve"> addressed the following topics:</w:t>
      </w:r>
    </w:p>
    <w:p w:rsidR="00056A6D" w:rsidRPr="00A71841" w:rsidRDefault="002973A2" w:rsidP="00056A6D">
      <w:pPr>
        <w:pStyle w:val="SingleTxtG"/>
        <w:rPr>
          <w:b/>
        </w:rPr>
      </w:pPr>
      <w:r>
        <w:tab/>
        <w:t>(a)</w:t>
      </w:r>
      <w:r>
        <w:tab/>
      </w:r>
      <w:r w:rsidR="00056A6D" w:rsidRPr="00056A6D">
        <w:rPr>
          <w:b/>
        </w:rPr>
        <w:t>Use of the land-based power network by inland vessels carrying dangerous goods</w:t>
      </w:r>
      <w:r w:rsidR="00056A6D">
        <w:t xml:space="preserve"> </w:t>
      </w:r>
      <w:r w:rsidR="00056A6D" w:rsidRPr="00A71841">
        <w:rPr>
          <w:lang w:val="en-US"/>
        </w:rPr>
        <w:t>(ECE/TRANS/WP.15/AC.2/62 - Report of the Joint Meeting of Experts on its thirtieth session (23-27 January 2017), VI. Proposals for amendments to the Regulations annexed to ADN (agenda item 5), 8. Use of the land-based power supply network by vessels carrying dangerous goods — Requirements governing the connection and connecting cable between ship and shore (WP.15/AC.2/30/INF.21)).</w:t>
      </w:r>
    </w:p>
    <w:p w:rsidR="00056A6D" w:rsidRPr="00A71841" w:rsidRDefault="00056A6D" w:rsidP="00056A6D">
      <w:pPr>
        <w:pStyle w:val="SingleTxtG"/>
        <w:rPr>
          <w:lang w:val="en-US"/>
        </w:rPr>
      </w:pPr>
      <w:r w:rsidRPr="00A71841">
        <w:rPr>
          <w:lang w:val="en-US"/>
        </w:rPr>
        <w:t>The proposals in the informal documents INF.21 were discussed with the following outcome:</w:t>
      </w:r>
    </w:p>
    <w:p w:rsidR="00056A6D" w:rsidRPr="00A71841" w:rsidRDefault="00056A6D" w:rsidP="00056A6D">
      <w:pPr>
        <w:pStyle w:val="SingleTxtG"/>
        <w:rPr>
          <w:lang w:val="en-US"/>
        </w:rPr>
      </w:pPr>
      <w:r w:rsidRPr="00A71841">
        <w:rPr>
          <w:lang w:val="en-US"/>
        </w:rPr>
        <w:t>The Inf</w:t>
      </w:r>
      <w:r w:rsidR="002973A2">
        <w:rPr>
          <w:lang w:val="en-US"/>
        </w:rPr>
        <w:t>ormal working group</w:t>
      </w:r>
      <w:r w:rsidRPr="00A71841">
        <w:rPr>
          <w:lang w:val="en-US"/>
        </w:rPr>
        <w:t xml:space="preserve"> considers the connection to the land-based power network by means of mobile electric cables routed via the protected areas/areas presenting an explosion risk on deck (zone 1, zone 2) to be sufficiently safe provided that:</w:t>
      </w:r>
    </w:p>
    <w:p w:rsidR="00056A6D" w:rsidRPr="00A71841" w:rsidRDefault="002973A2" w:rsidP="00056A6D">
      <w:pPr>
        <w:pStyle w:val="SingleTxtG"/>
        <w:rPr>
          <w:lang w:val="en-US"/>
        </w:rPr>
      </w:pPr>
      <w:r>
        <w:rPr>
          <w:lang w:val="en-US"/>
        </w:rPr>
        <w:tab/>
        <w:t>(i)</w:t>
      </w:r>
      <w:r>
        <w:rPr>
          <w:lang w:val="en-US"/>
        </w:rPr>
        <w:tab/>
      </w:r>
      <w:r w:rsidR="00056A6D">
        <w:rPr>
          <w:lang w:val="en-US"/>
        </w:rPr>
        <w:t>T</w:t>
      </w:r>
      <w:r w:rsidR="00056A6D" w:rsidRPr="00A71841">
        <w:rPr>
          <w:lang w:val="en-US"/>
        </w:rPr>
        <w:t>he vessel is not located within, or is not immediately adjacent to, a zon</w:t>
      </w:r>
      <w:r>
        <w:rPr>
          <w:lang w:val="en-US"/>
        </w:rPr>
        <w:t xml:space="preserve">e </w:t>
      </w:r>
      <w:r>
        <w:rPr>
          <w:lang w:val="en-US"/>
        </w:rPr>
        <w:tab/>
        <w:t>identified as being shoreside;</w:t>
      </w:r>
    </w:p>
    <w:p w:rsidR="00056A6D" w:rsidRPr="00A71841" w:rsidRDefault="002973A2" w:rsidP="00056A6D">
      <w:pPr>
        <w:pStyle w:val="SingleTxtG"/>
        <w:rPr>
          <w:lang w:val="en-US"/>
        </w:rPr>
      </w:pPr>
      <w:r>
        <w:rPr>
          <w:lang w:val="en-US"/>
        </w:rPr>
        <w:tab/>
        <w:t>(ii)</w:t>
      </w:r>
      <w:r>
        <w:rPr>
          <w:lang w:val="en-US"/>
        </w:rPr>
        <w:tab/>
      </w:r>
      <w:r w:rsidR="00056A6D">
        <w:rPr>
          <w:lang w:val="en-US"/>
        </w:rPr>
        <w:t>N</w:t>
      </w:r>
      <w:r w:rsidR="00056A6D" w:rsidRPr="00A71841">
        <w:rPr>
          <w:lang w:val="en-US"/>
        </w:rPr>
        <w:t>o substances are loaded or unloaded for which explosion protection</w:t>
      </w:r>
      <w:r>
        <w:rPr>
          <w:lang w:val="en-US"/>
        </w:rPr>
        <w:t xml:space="preserve"> as per </w:t>
      </w:r>
      <w:r>
        <w:rPr>
          <w:lang w:val="en-US"/>
        </w:rPr>
        <w:tab/>
        <w:t>table C is required;</w:t>
      </w:r>
    </w:p>
    <w:p w:rsidR="00056A6D" w:rsidRPr="00A71841" w:rsidRDefault="002973A2" w:rsidP="00056A6D">
      <w:pPr>
        <w:pStyle w:val="SingleTxtG"/>
        <w:rPr>
          <w:lang w:val="en-US"/>
        </w:rPr>
      </w:pPr>
      <w:r>
        <w:rPr>
          <w:lang w:val="en-US"/>
        </w:rPr>
        <w:tab/>
        <w:t>(iii)</w:t>
      </w:r>
      <w:r>
        <w:rPr>
          <w:lang w:val="en-US"/>
        </w:rPr>
        <w:tab/>
      </w:r>
      <w:r w:rsidR="00056A6D">
        <w:rPr>
          <w:lang w:val="en-US"/>
        </w:rPr>
        <w:t>T</w:t>
      </w:r>
      <w:r w:rsidR="00056A6D" w:rsidRPr="00A71841">
        <w:rPr>
          <w:lang w:val="en-US"/>
        </w:rPr>
        <w:t xml:space="preserve">he feed-in unit aboard the vessel is located outside the protected area/area </w:t>
      </w:r>
      <w:r>
        <w:rPr>
          <w:lang w:val="en-US"/>
        </w:rPr>
        <w:tab/>
      </w:r>
      <w:r w:rsidR="00056A6D" w:rsidRPr="00A71841">
        <w:rPr>
          <w:lang w:val="en-US"/>
        </w:rPr>
        <w:t>presenting an expl</w:t>
      </w:r>
      <w:r>
        <w:rPr>
          <w:lang w:val="en-US"/>
        </w:rPr>
        <w:t>osion risk,</w:t>
      </w:r>
    </w:p>
    <w:p w:rsidR="00056A6D" w:rsidRPr="00A71841" w:rsidRDefault="002973A2" w:rsidP="00056A6D">
      <w:pPr>
        <w:pStyle w:val="SingleTxtG"/>
        <w:rPr>
          <w:lang w:val="en-US"/>
        </w:rPr>
      </w:pPr>
      <w:r>
        <w:rPr>
          <w:lang w:val="en-US"/>
        </w:rPr>
        <w:tab/>
        <w:t>(iv)</w:t>
      </w:r>
      <w:r>
        <w:rPr>
          <w:lang w:val="en-US"/>
        </w:rPr>
        <w:tab/>
      </w:r>
      <w:r w:rsidR="00056A6D">
        <w:rPr>
          <w:lang w:val="en-US"/>
        </w:rPr>
        <w:t>C</w:t>
      </w:r>
      <w:r w:rsidR="00056A6D" w:rsidRPr="00A71841">
        <w:rPr>
          <w:lang w:val="en-US"/>
        </w:rPr>
        <w:t>ables and feed-in unit comply with a valid st</w:t>
      </w:r>
      <w:r>
        <w:rPr>
          <w:lang w:val="en-US"/>
        </w:rPr>
        <w:t xml:space="preserve">andard (e.g. EN 15869-03: </w:t>
      </w:r>
      <w:r>
        <w:rPr>
          <w:lang w:val="en-US"/>
        </w:rPr>
        <w:tab/>
        <w:t>2010);</w:t>
      </w:r>
    </w:p>
    <w:p w:rsidR="00056A6D" w:rsidRPr="00A71841" w:rsidRDefault="002973A2" w:rsidP="00056A6D">
      <w:pPr>
        <w:pStyle w:val="SingleTxtG"/>
        <w:rPr>
          <w:lang w:val="en-US"/>
        </w:rPr>
      </w:pPr>
      <w:r>
        <w:rPr>
          <w:lang w:val="en-US"/>
        </w:rPr>
        <w:tab/>
        <w:t>(v)</w:t>
      </w:r>
      <w:r>
        <w:rPr>
          <w:lang w:val="en-US"/>
        </w:rPr>
        <w:tab/>
      </w:r>
      <w:r w:rsidR="00C370DB">
        <w:rPr>
          <w:lang w:val="en-US"/>
        </w:rPr>
        <w:t>E</w:t>
      </w:r>
      <w:r w:rsidR="00056A6D" w:rsidRPr="00A71841">
        <w:rPr>
          <w:lang w:val="en-US"/>
        </w:rPr>
        <w:t>lectric couplings are located outside the protected area/ar</w:t>
      </w:r>
      <w:r>
        <w:rPr>
          <w:lang w:val="en-US"/>
        </w:rPr>
        <w:t xml:space="preserve">ea presenting an </w:t>
      </w:r>
      <w:r>
        <w:rPr>
          <w:lang w:val="en-US"/>
        </w:rPr>
        <w:tab/>
        <w:t>explosion risk;</w:t>
      </w:r>
    </w:p>
    <w:p w:rsidR="00056A6D" w:rsidRPr="00A71841" w:rsidRDefault="002973A2" w:rsidP="00C370DB">
      <w:pPr>
        <w:pStyle w:val="SingleTxtG"/>
        <w:rPr>
          <w:lang w:val="en-US"/>
        </w:rPr>
      </w:pPr>
      <w:r>
        <w:rPr>
          <w:lang w:val="en-US"/>
        </w:rPr>
        <w:tab/>
        <w:t>(vi)</w:t>
      </w:r>
      <w:r>
        <w:rPr>
          <w:lang w:val="en-US"/>
        </w:rPr>
        <w:tab/>
      </w:r>
      <w:r w:rsidR="00C370DB">
        <w:rPr>
          <w:lang w:val="en-US"/>
        </w:rPr>
        <w:t>T</w:t>
      </w:r>
      <w:r w:rsidR="00056A6D" w:rsidRPr="00A71841">
        <w:rPr>
          <w:lang w:val="en-US"/>
        </w:rPr>
        <w:t xml:space="preserve">he corresponding connections/electric couplings can only be established and </w:t>
      </w:r>
      <w:r>
        <w:rPr>
          <w:lang w:val="en-US"/>
        </w:rPr>
        <w:tab/>
      </w:r>
      <w:r w:rsidR="00056A6D" w:rsidRPr="00A71841">
        <w:rPr>
          <w:lang w:val="en-US"/>
        </w:rPr>
        <w:t>sep</w:t>
      </w:r>
      <w:r>
        <w:rPr>
          <w:lang w:val="en-US"/>
        </w:rPr>
        <w:t>arated when no voltages present;</w:t>
      </w:r>
    </w:p>
    <w:p w:rsidR="00056A6D" w:rsidRPr="00A71841" w:rsidRDefault="002973A2" w:rsidP="00C370DB">
      <w:pPr>
        <w:pStyle w:val="SingleTxtG"/>
        <w:rPr>
          <w:lang w:val="en-US"/>
        </w:rPr>
      </w:pPr>
      <w:r>
        <w:rPr>
          <w:lang w:val="en-US"/>
        </w:rPr>
        <w:tab/>
        <w:t>(vii)</w:t>
      </w:r>
      <w:r>
        <w:rPr>
          <w:lang w:val="en-US"/>
        </w:rPr>
        <w:tab/>
      </w:r>
      <w:r w:rsidR="00C370DB">
        <w:rPr>
          <w:lang w:val="en-US"/>
        </w:rPr>
        <w:t>T</w:t>
      </w:r>
      <w:r w:rsidR="00056A6D" w:rsidRPr="00A71841">
        <w:rPr>
          <w:lang w:val="en-US"/>
        </w:rPr>
        <w:t xml:space="preserve">he cables are laid in such a way </w:t>
      </w:r>
      <w:r>
        <w:rPr>
          <w:lang w:val="en-US"/>
        </w:rPr>
        <w:t>that there is no risk of damage;</w:t>
      </w:r>
    </w:p>
    <w:p w:rsidR="00056A6D" w:rsidRPr="00A71841" w:rsidRDefault="002973A2" w:rsidP="00C370DB">
      <w:pPr>
        <w:pStyle w:val="SingleTxtG"/>
        <w:rPr>
          <w:lang w:val="en-US"/>
        </w:rPr>
      </w:pPr>
      <w:r>
        <w:rPr>
          <w:lang w:val="en-US"/>
        </w:rPr>
        <w:tab/>
        <w:t>(viii)</w:t>
      </w:r>
      <w:r>
        <w:rPr>
          <w:lang w:val="en-US"/>
        </w:rPr>
        <w:tab/>
      </w:r>
      <w:r w:rsidR="00C370DB">
        <w:rPr>
          <w:lang w:val="en-US"/>
        </w:rPr>
        <w:t>T</w:t>
      </w:r>
      <w:r w:rsidR="00056A6D" w:rsidRPr="00A71841">
        <w:rPr>
          <w:lang w:val="en-US"/>
        </w:rPr>
        <w:t>he cables are subjected to a visual inspection before each use.</w:t>
      </w:r>
    </w:p>
    <w:p w:rsidR="00056A6D" w:rsidRPr="00A71841" w:rsidRDefault="00056A6D" w:rsidP="00C370DB">
      <w:pPr>
        <w:pStyle w:val="SingleTxtG"/>
        <w:rPr>
          <w:lang w:val="en-US"/>
        </w:rPr>
      </w:pPr>
      <w:r w:rsidRPr="00A71841">
        <w:rPr>
          <w:lang w:val="en-US"/>
        </w:rPr>
        <w:t>(The use of mobile electric cables is prohibited in zone 0).</w:t>
      </w:r>
    </w:p>
    <w:p w:rsidR="00056A6D" w:rsidRPr="00A71841" w:rsidRDefault="00056A6D" w:rsidP="00C370DB">
      <w:pPr>
        <w:pStyle w:val="SingleTxtG"/>
        <w:rPr>
          <w:lang w:val="en-US"/>
        </w:rPr>
      </w:pPr>
      <w:r w:rsidRPr="00A71841">
        <w:rPr>
          <w:lang w:val="en-US"/>
        </w:rPr>
        <w:t xml:space="preserve">While discussing and drafting the proposed amendments, the </w:t>
      </w:r>
      <w:r w:rsidR="002973A2">
        <w:rPr>
          <w:lang w:val="en-US"/>
        </w:rPr>
        <w:t>Informal working group</w:t>
      </w:r>
      <w:r w:rsidRPr="00A71841">
        <w:rPr>
          <w:lang w:val="en-US"/>
        </w:rPr>
        <w:t xml:space="preserve"> noted that:</w:t>
      </w:r>
    </w:p>
    <w:p w:rsidR="00056A6D" w:rsidRPr="00A71841" w:rsidRDefault="00056A6D" w:rsidP="00C370DB">
      <w:pPr>
        <w:pStyle w:val="Bullet1G"/>
      </w:pPr>
      <w:bookmarkStart w:id="0" w:name="_GoBack"/>
      <w:r w:rsidRPr="00A71841">
        <w:t xml:space="preserve">The referenced </w:t>
      </w:r>
      <w:bookmarkEnd w:id="0"/>
      <w:r w:rsidRPr="00A71841">
        <w:t>edition of the standard for type H 07 RN-F flexible tubes is no longer up-to-date.</w:t>
      </w:r>
    </w:p>
    <w:p w:rsidR="00056A6D" w:rsidRPr="00A71841" w:rsidRDefault="00056A6D" w:rsidP="00C370DB">
      <w:pPr>
        <w:pStyle w:val="Bullet1G"/>
      </w:pPr>
      <w:r w:rsidRPr="00A71841">
        <w:t>Structural requirements are cited in chapter 7.</w:t>
      </w:r>
    </w:p>
    <w:p w:rsidR="00056A6D" w:rsidRPr="00A71841" w:rsidRDefault="00056A6D" w:rsidP="00C370DB">
      <w:pPr>
        <w:pStyle w:val="SingleTxtG"/>
        <w:rPr>
          <w:lang w:val="en-US"/>
        </w:rPr>
      </w:pPr>
      <w:r w:rsidRPr="00A71841">
        <w:rPr>
          <w:lang w:val="en-US"/>
        </w:rPr>
        <w:t>The updating of the standard had already been incorporated into the modified explosion protection concept proposals.</w:t>
      </w:r>
    </w:p>
    <w:p w:rsidR="00056A6D" w:rsidRPr="00A71841" w:rsidRDefault="00056A6D" w:rsidP="00C370DB">
      <w:pPr>
        <w:pStyle w:val="SingleTxtG"/>
        <w:rPr>
          <w:lang w:val="en-US"/>
        </w:rPr>
      </w:pPr>
      <w:r w:rsidRPr="00A71841">
        <w:rPr>
          <w:lang w:val="en-US"/>
        </w:rPr>
        <w:t xml:space="preserve">Annex 1 it contains further proposals for required amendments to the ADN if the </w:t>
      </w:r>
      <w:r w:rsidR="002973A2">
        <w:rPr>
          <w:lang w:val="en-US"/>
        </w:rPr>
        <w:t>Informal working group</w:t>
      </w:r>
      <w:r w:rsidRPr="00A71841">
        <w:rPr>
          <w:lang w:val="en-US"/>
        </w:rPr>
        <w:t>’s opinion on this topic is accepted.</w:t>
      </w:r>
    </w:p>
    <w:p w:rsidR="00056A6D" w:rsidRPr="00A71841" w:rsidRDefault="00056A6D" w:rsidP="00C370DB">
      <w:pPr>
        <w:pStyle w:val="SingleTxtG"/>
        <w:rPr>
          <w:lang w:val="en-US"/>
        </w:rPr>
      </w:pPr>
      <w:r w:rsidRPr="00A71841">
        <w:rPr>
          <w:lang w:val="en-US"/>
        </w:rPr>
        <w:t xml:space="preserve">Annex 2 contains proposals for possible amendments if the </w:t>
      </w:r>
      <w:r w:rsidR="002973A2">
        <w:rPr>
          <w:lang w:val="en-US"/>
        </w:rPr>
        <w:t>Informal working group</w:t>
      </w:r>
      <w:r w:rsidRPr="00A71841">
        <w:rPr>
          <w:lang w:val="en-US"/>
        </w:rPr>
        <w:t>’s proposal is not accepted in order to create a clear distinction between operating regulations and building regulations.</w:t>
      </w:r>
    </w:p>
    <w:p w:rsidR="00056A6D" w:rsidRPr="00A71841" w:rsidRDefault="00056A6D" w:rsidP="00C370DB">
      <w:pPr>
        <w:pStyle w:val="SingleTxtG"/>
      </w:pPr>
      <w:r w:rsidRPr="00A71841">
        <w:t>The working group requests that the Safety Committee discuss the proposals.</w:t>
      </w:r>
    </w:p>
    <w:p w:rsidR="00056A6D" w:rsidRDefault="00056A6D" w:rsidP="002973A2">
      <w:pPr>
        <w:spacing w:after="120"/>
        <w:ind w:right="567"/>
        <w:jc w:val="both"/>
      </w:pPr>
      <w:r w:rsidRPr="00A71841">
        <w:rPr>
          <w:lang w:val="en-US"/>
        </w:rPr>
        <w:br w:type="page"/>
      </w:r>
      <w:r w:rsidR="002973A2">
        <w:rPr>
          <w:lang w:val="en-US"/>
        </w:rPr>
        <w:lastRenderedPageBreak/>
        <w:tab/>
      </w:r>
      <w:r w:rsidR="002973A2">
        <w:rPr>
          <w:lang w:val="en-US"/>
        </w:rPr>
        <w:tab/>
      </w:r>
      <w:r w:rsidR="00B6452A">
        <w:rPr>
          <w:lang w:val="en-US"/>
        </w:rPr>
        <w:tab/>
      </w:r>
      <w:r w:rsidR="002973A2">
        <w:rPr>
          <w:lang w:val="en-US"/>
        </w:rPr>
        <w:t>(b)</w:t>
      </w:r>
      <w:r w:rsidR="00C370DB">
        <w:tab/>
      </w:r>
      <w:r w:rsidRPr="00C370DB">
        <w:rPr>
          <w:b/>
        </w:rPr>
        <w:t>Modified explosion protection concept on inland waterway vessels</w:t>
      </w:r>
    </w:p>
    <w:p w:rsidR="00056A6D" w:rsidRPr="00A71841" w:rsidRDefault="00056A6D" w:rsidP="00C370DB">
      <w:pPr>
        <w:pStyle w:val="SingleTxtG"/>
      </w:pPr>
      <w:r w:rsidRPr="00A71841">
        <w:t>With regard to the security committee’s decision to incorporate the modified explosion protection concept on inland waterway vessels into ADN 2019, the following aspects that have arisen in the intervening period were discussed:</w:t>
      </w:r>
    </w:p>
    <w:p w:rsidR="00056A6D" w:rsidRPr="00A71841" w:rsidRDefault="00B6452A" w:rsidP="00C370DB">
      <w:pPr>
        <w:pStyle w:val="SingleTxtG"/>
      </w:pPr>
      <w:r>
        <w:tab/>
      </w:r>
      <w:r w:rsidR="002973A2">
        <w:t>(i)</w:t>
      </w:r>
      <w:r w:rsidR="002973A2">
        <w:tab/>
      </w:r>
      <w:r w:rsidR="00056A6D" w:rsidRPr="00A71841">
        <w:t>New edition of standard ISO 16852</w:t>
      </w:r>
    </w:p>
    <w:p w:rsidR="00056A6D" w:rsidRPr="00A71841" w:rsidRDefault="00056A6D" w:rsidP="00C370DB">
      <w:pPr>
        <w:pStyle w:val="SingleTxtG"/>
      </w:pPr>
      <w:r w:rsidRPr="00A71841">
        <w:t xml:space="preserve">A revised edition of standard ISO 16852 has been published dated October 2016. This requires amendments of the following definitions: </w:t>
      </w:r>
      <w:r w:rsidRPr="00A71841">
        <w:rPr>
          <w:b/>
          <w:i/>
        </w:rPr>
        <w:t xml:space="preserve">steady burning, flame arrester, high-velocity vent valve, </w:t>
      </w:r>
      <w:r>
        <w:rPr>
          <w:b/>
          <w:i/>
        </w:rPr>
        <w:t xml:space="preserve">sampling opening, </w:t>
      </w:r>
      <w:r w:rsidRPr="00A71841">
        <w:rPr>
          <w:b/>
          <w:i/>
        </w:rPr>
        <w:t xml:space="preserve">vacuum valve and </w:t>
      </w:r>
      <w:r w:rsidRPr="007A50CD">
        <w:rPr>
          <w:b/>
          <w:i/>
        </w:rPr>
        <w:t>device for the safe depressurization of the cargo tanks</w:t>
      </w:r>
      <w:r>
        <w:rPr>
          <w:b/>
          <w:i/>
        </w:rPr>
        <w:t xml:space="preserve"> </w:t>
      </w:r>
      <w:r w:rsidRPr="00A71841">
        <w:t xml:space="preserve">and the associated transitional </w:t>
      </w:r>
      <w:r>
        <w:t>provisions</w:t>
      </w:r>
      <w:r w:rsidRPr="00A71841">
        <w:t>.</w:t>
      </w:r>
    </w:p>
    <w:p w:rsidR="00056A6D" w:rsidRPr="00A71841" w:rsidRDefault="00B6452A" w:rsidP="00C370DB">
      <w:pPr>
        <w:pStyle w:val="SingleTxtG"/>
      </w:pPr>
      <w:r>
        <w:tab/>
      </w:r>
      <w:r w:rsidR="002973A2">
        <w:t>(ii)</w:t>
      </w:r>
      <w:r w:rsidR="002973A2">
        <w:tab/>
      </w:r>
      <w:r w:rsidR="00056A6D" w:rsidRPr="00A71841">
        <w:t>Expiry of the ADN 2017</w:t>
      </w:r>
    </w:p>
    <w:p w:rsidR="00056A6D" w:rsidRPr="00A71841" w:rsidRDefault="00056A6D" w:rsidP="00C370DB">
      <w:pPr>
        <w:pStyle w:val="SingleTxtG"/>
      </w:pPr>
      <w:r w:rsidRPr="00A71841">
        <w:t xml:space="preserve">The </w:t>
      </w:r>
      <w:r w:rsidR="002973A2">
        <w:t>Informal working group</w:t>
      </w:r>
      <w:r w:rsidRPr="00A71841">
        <w:t xml:space="preserve"> is of the view that it makes no sense to refer to a regulation that has expired (and is therefore no longer valid). Consequently, the </w:t>
      </w:r>
      <w:r w:rsidR="002973A2">
        <w:t>Informal working group</w:t>
      </w:r>
      <w:r w:rsidRPr="00A71841">
        <w:t xml:space="preserve"> proposes that the corresponding text from the ADN 2017 be incorporated in the transitional provisions. This concerns 2 transitional provisions.</w:t>
      </w:r>
    </w:p>
    <w:p w:rsidR="00056A6D" w:rsidRPr="00A71841" w:rsidRDefault="00B6452A" w:rsidP="00C370DB">
      <w:pPr>
        <w:pStyle w:val="SingleTxtG"/>
      </w:pPr>
      <w:r>
        <w:tab/>
      </w:r>
      <w:r w:rsidR="002973A2">
        <w:t>(c)</w:t>
      </w:r>
      <w:r w:rsidR="002973A2">
        <w:tab/>
      </w:r>
      <w:r w:rsidR="00056A6D" w:rsidRPr="00A71841">
        <w:t xml:space="preserve">Outcome of the </w:t>
      </w:r>
      <w:r w:rsidR="002973A2">
        <w:t>Informal working group</w:t>
      </w:r>
      <w:r w:rsidR="00056A6D" w:rsidRPr="00A71841">
        <w:t xml:space="preserve"> on substances’ discussion of the explosion subgroups</w:t>
      </w:r>
    </w:p>
    <w:p w:rsidR="00056A6D" w:rsidRPr="00A71841" w:rsidRDefault="00056A6D" w:rsidP="00C370DB">
      <w:pPr>
        <w:pStyle w:val="SingleTxtG"/>
      </w:pPr>
      <w:r w:rsidRPr="00A71841">
        <w:t xml:space="preserve">In connection with the classification of explosion subgroups, the proposals by the Informal Working Group “explosion protection” concerning the specification of requirements on the landward side in 7.2.4.25.5, 1.4.3.3 r) and 1.4.3.7.1 i) to protect the vessel against detonation and the propagation of a flame front from the landward side were also discussed at length in the Informal Working Group “substances”. As no clear-cut clarification of the legal basis for this specification was possible and, on the other hand, according to the shippers, necessary protection for the product to be shipped is part and parcel of the licensing of the installation, the </w:t>
      </w:r>
      <w:r w:rsidR="002973A2">
        <w:t>Informal working group</w:t>
      </w:r>
      <w:r w:rsidRPr="00A71841">
        <w:t xml:space="preserve"> </w:t>
      </w:r>
      <w:r>
        <w:t>“</w:t>
      </w:r>
      <w:r w:rsidRPr="00A71841">
        <w:t xml:space="preserve">substances” proposes that this specification be deleted from the </w:t>
      </w:r>
      <w:r w:rsidR="002973A2">
        <w:t>Informal working group</w:t>
      </w:r>
      <w:r w:rsidRPr="00A71841">
        <w:t xml:space="preserve"> proposal “Explosion protection on tank vessels” (see also ECE/TRANS/WP.15/AC.2/2017/39). The </w:t>
      </w:r>
      <w:r w:rsidR="002973A2">
        <w:t>Informal working group</w:t>
      </w:r>
      <w:r w:rsidRPr="00A71841">
        <w:t xml:space="preserve"> “Explosion\ protection on tank vessels” agreed to this.</w:t>
      </w:r>
    </w:p>
    <w:p w:rsidR="00056A6D" w:rsidRPr="00A71841" w:rsidRDefault="00B6452A" w:rsidP="00C370DB">
      <w:pPr>
        <w:pStyle w:val="SingleTxtG"/>
      </w:pPr>
      <w:r>
        <w:tab/>
        <w:t>(d)</w:t>
      </w:r>
      <w:r>
        <w:tab/>
      </w:r>
      <w:r w:rsidR="00056A6D" w:rsidRPr="00A71841">
        <w:t>Clarifications and alignment of terminology.</w:t>
      </w:r>
    </w:p>
    <w:p w:rsidR="00056A6D" w:rsidRPr="00A71841" w:rsidRDefault="00056A6D" w:rsidP="00C370DB">
      <w:pPr>
        <w:pStyle w:val="SingleTxtG"/>
        <w:rPr>
          <w:lang w:val="en-US"/>
        </w:rPr>
      </w:pPr>
      <w:r w:rsidRPr="00A71841">
        <w:rPr>
          <w:lang w:val="en-US"/>
        </w:rPr>
        <w:t>The relevant proposals are summari</w:t>
      </w:r>
      <w:r>
        <w:rPr>
          <w:lang w:val="en-US"/>
        </w:rPr>
        <w:t>z</w:t>
      </w:r>
      <w:r w:rsidRPr="00A71841">
        <w:rPr>
          <w:lang w:val="en-US"/>
        </w:rPr>
        <w:t>ed in annex 3.</w:t>
      </w:r>
    </w:p>
    <w:p w:rsidR="00056A6D" w:rsidRPr="00A71841" w:rsidRDefault="00056A6D" w:rsidP="00C370DB">
      <w:pPr>
        <w:pStyle w:val="SingleTxtG"/>
      </w:pPr>
      <w:r w:rsidRPr="00A71841">
        <w:t>The working group requests that the Safety Committee discuss these proposals.</w:t>
      </w:r>
    </w:p>
    <w:p w:rsidR="00056A6D" w:rsidRPr="00A71841" w:rsidRDefault="00056A6D" w:rsidP="00056A6D">
      <w:pPr>
        <w:pStyle w:val="ListParagraph"/>
        <w:ind w:right="566"/>
        <w:rPr>
          <w:szCs w:val="20"/>
        </w:rPr>
      </w:pPr>
    </w:p>
    <w:p w:rsidR="00056A6D" w:rsidRPr="00A71841" w:rsidRDefault="00056A6D" w:rsidP="00056A6D">
      <w:pPr>
        <w:pStyle w:val="ListParagraph"/>
        <w:ind w:right="566"/>
        <w:rPr>
          <w:szCs w:val="20"/>
        </w:rPr>
        <w:sectPr w:rsidR="00056A6D" w:rsidRPr="00A71841" w:rsidSect="00056A6D">
          <w:headerReference w:type="even" r:id="rId8"/>
          <w:headerReference w:type="default" r:id="rId9"/>
          <w:footerReference w:type="even" r:id="rId10"/>
          <w:footerReference w:type="default" r:id="rId11"/>
          <w:headerReference w:type="first" r:id="rId12"/>
          <w:pgSz w:w="11906" w:h="16838" w:code="9"/>
          <w:pgMar w:top="1701" w:right="1134" w:bottom="2268" w:left="1134" w:header="1134" w:footer="1701" w:gutter="0"/>
          <w:cols w:space="708"/>
          <w:titlePg/>
          <w:docGrid w:linePitch="360"/>
        </w:sectPr>
      </w:pPr>
    </w:p>
    <w:p w:rsidR="00056A6D" w:rsidRPr="00062F21" w:rsidRDefault="00056A6D" w:rsidP="00B71F21">
      <w:pPr>
        <w:pStyle w:val="HChG"/>
        <w:rPr>
          <w:lang w:eastAsia="fr-FR"/>
        </w:rPr>
      </w:pPr>
      <w:r>
        <w:rPr>
          <w:lang w:eastAsia="fr-FR"/>
        </w:rPr>
        <w:lastRenderedPageBreak/>
        <w:t>Annex</w:t>
      </w:r>
      <w:r w:rsidRPr="00062F21">
        <w:rPr>
          <w:lang w:eastAsia="fr-FR"/>
        </w:rPr>
        <w:t xml:space="preserve"> 1</w:t>
      </w:r>
    </w:p>
    <w:p w:rsidR="00056A6D" w:rsidRPr="00062F21" w:rsidRDefault="00B71F21" w:rsidP="00B71F21">
      <w:pPr>
        <w:pStyle w:val="HChG"/>
        <w:rPr>
          <w:lang w:eastAsia="fr-FR"/>
        </w:rPr>
      </w:pPr>
      <w:r>
        <w:rPr>
          <w:lang w:eastAsia="fr-FR"/>
        </w:rPr>
        <w:tab/>
      </w:r>
      <w:r>
        <w:rPr>
          <w:lang w:eastAsia="fr-FR"/>
        </w:rPr>
        <w:tab/>
      </w:r>
      <w:r w:rsidR="00056A6D" w:rsidRPr="00062F21">
        <w:rPr>
          <w:lang w:eastAsia="fr-FR"/>
        </w:rPr>
        <w:t>Änderungen wenn dem Vorschlag der InfAG (Kabel für den Anschluß an ein Land</w:t>
      </w:r>
      <w:r>
        <w:rPr>
          <w:lang w:eastAsia="fr-FR"/>
        </w:rPr>
        <w:t>stromnetz dürfen im geschützten/</w:t>
      </w:r>
      <w:r w:rsidR="00056A6D" w:rsidRPr="00062F21">
        <w:rPr>
          <w:lang w:eastAsia="fr-FR"/>
        </w:rPr>
        <w:t>explosionsgefährdeten Bereich liegen wenn Randbedingungen eingehalten sind) zugestimmt wird</w:t>
      </w:r>
    </w:p>
    <w:p w:rsidR="00056A6D" w:rsidRDefault="00056A6D" w:rsidP="00B71F21">
      <w:pPr>
        <w:pStyle w:val="SingleTxtG"/>
        <w:rPr>
          <w:lang w:eastAsia="fr-FR"/>
        </w:rPr>
      </w:pPr>
      <w:r w:rsidRPr="00062F21">
        <w:rPr>
          <w:b/>
          <w:lang w:eastAsia="fr-FR"/>
        </w:rPr>
        <w:t xml:space="preserve">Trockengüterschiffe </w:t>
      </w:r>
      <w:r w:rsidRPr="00062F21">
        <w:rPr>
          <w:lang w:eastAsia="fr-FR"/>
        </w:rPr>
        <w:t>(in Bezug genommene Absatznummer entsprechen ADN 2017; Absatznummern in [</w:t>
      </w:r>
      <w:r>
        <w:rPr>
          <w:lang w:eastAsia="fr-FR"/>
        </w:rPr>
        <w:t xml:space="preserve"> </w:t>
      </w:r>
      <w:r w:rsidRPr="00062F21">
        <w:rPr>
          <w:lang w:eastAsia="fr-FR"/>
        </w:rPr>
        <w:t>] entsprechen dem modifizierten Explosionsschutzkonzept)</w:t>
      </w:r>
    </w:p>
    <w:tbl>
      <w:tblPr>
        <w:tblStyle w:val="Grilledutableau2"/>
        <w:tblW w:w="9632" w:type="dxa"/>
        <w:tblInd w:w="-5" w:type="dxa"/>
        <w:tblLook w:val="04A0" w:firstRow="1" w:lastRow="0" w:firstColumn="1" w:lastColumn="0" w:noHBand="0" w:noVBand="1"/>
      </w:tblPr>
      <w:tblGrid>
        <w:gridCol w:w="6804"/>
        <w:gridCol w:w="2828"/>
      </w:tblGrid>
      <w:tr w:rsidR="00056A6D" w:rsidRPr="00062F21" w:rsidTr="00056A6D">
        <w:tc>
          <w:tcPr>
            <w:tcW w:w="6804" w:type="dxa"/>
          </w:tcPr>
          <w:p w:rsidR="00056A6D" w:rsidRPr="00B71F21" w:rsidRDefault="00056A6D" w:rsidP="00B71F21">
            <w:pPr>
              <w:spacing w:before="180" w:after="60"/>
              <w:rPr>
                <w:rFonts w:ascii="Times New Roman" w:hAnsi="Times New Roman"/>
                <w:b/>
                <w:i/>
                <w:sz w:val="18"/>
                <w:szCs w:val="18"/>
              </w:rPr>
            </w:pPr>
            <w:r w:rsidRPr="00B71F21">
              <w:rPr>
                <w:rFonts w:ascii="Times New Roman" w:hAnsi="Times New Roman"/>
                <w:b/>
                <w:i/>
                <w:sz w:val="18"/>
                <w:szCs w:val="18"/>
              </w:rPr>
              <w:t>Vorschlag</w:t>
            </w:r>
          </w:p>
        </w:tc>
        <w:tc>
          <w:tcPr>
            <w:tcW w:w="2828" w:type="dxa"/>
          </w:tcPr>
          <w:p w:rsidR="00056A6D" w:rsidRPr="00B71F21" w:rsidRDefault="00056A6D" w:rsidP="00056A6D">
            <w:pPr>
              <w:spacing w:before="180"/>
              <w:rPr>
                <w:rFonts w:ascii="Times New Roman" w:hAnsi="Times New Roman"/>
                <w:b/>
                <w:i/>
                <w:sz w:val="18"/>
                <w:szCs w:val="18"/>
              </w:rPr>
            </w:pPr>
            <w:r w:rsidRPr="00B71F21">
              <w:rPr>
                <w:rFonts w:ascii="Times New Roman" w:hAnsi="Times New Roman"/>
                <w:b/>
                <w:i/>
                <w:sz w:val="18"/>
                <w:szCs w:val="18"/>
              </w:rPr>
              <w:t>Begründung</w:t>
            </w:r>
          </w:p>
        </w:tc>
      </w:tr>
      <w:tr w:rsidR="00056A6D" w:rsidRPr="00062F21" w:rsidTr="00056A6D">
        <w:tc>
          <w:tcPr>
            <w:tcW w:w="6804" w:type="dxa"/>
          </w:tcPr>
          <w:p w:rsidR="00056A6D" w:rsidRPr="00062F21" w:rsidRDefault="00056A6D" w:rsidP="00056A6D">
            <w:pPr>
              <w:ind w:left="1134" w:hanging="1134"/>
              <w:rPr>
                <w:rFonts w:ascii="Times New Roman" w:hAnsi="Times New Roman"/>
              </w:rPr>
            </w:pPr>
            <w:r w:rsidRPr="00062F21">
              <w:rPr>
                <w:rFonts w:ascii="Times New Roman" w:hAnsi="Times New Roman"/>
                <w:b/>
              </w:rPr>
              <w:t>7.1.3.51.2</w:t>
            </w:r>
          </w:p>
          <w:p w:rsidR="00056A6D" w:rsidRPr="00062F21" w:rsidRDefault="00056A6D" w:rsidP="00056A6D">
            <w:pPr>
              <w:rPr>
                <w:rFonts w:ascii="Times New Roman" w:hAnsi="Times New Roman"/>
                <w:color w:val="FF0000"/>
                <w:u w:val="single"/>
              </w:rPr>
            </w:pPr>
            <w:r w:rsidRPr="00062F21">
              <w:rPr>
                <w:rFonts w:ascii="Times New Roman" w:hAnsi="Times New Roman"/>
              </w:rPr>
              <w:t xml:space="preserve">Es ist verboten, im geschützten Bereich bewegliche elektrische </w:t>
            </w:r>
            <w:r w:rsidRPr="00062F21">
              <w:rPr>
                <w:rFonts w:ascii="Times New Roman" w:hAnsi="Times New Roman"/>
                <w:strike/>
              </w:rPr>
              <w:t>Leitungen</w:t>
            </w:r>
            <w:r w:rsidRPr="00062F21">
              <w:rPr>
                <w:rFonts w:ascii="Times New Roman" w:hAnsi="Times New Roman"/>
              </w:rPr>
              <w:t xml:space="preserve"> Kabel zu verwenden. Dies gilt nicht für </w:t>
            </w:r>
            <w:r w:rsidRPr="00062F21">
              <w:rPr>
                <w:rFonts w:ascii="Times New Roman" w:hAnsi="Times New Roman"/>
                <w:color w:val="FF0000"/>
                <w:u w:val="single"/>
              </w:rPr>
              <w:t>die in</w:t>
            </w:r>
            <w:r w:rsidRPr="00062F21">
              <w:rPr>
                <w:rFonts w:ascii="Times New Roman" w:hAnsi="Times New Roman"/>
                <w:color w:val="FF0000"/>
              </w:rPr>
              <w:t xml:space="preserve"> </w:t>
            </w:r>
            <w:r w:rsidRPr="00062F21">
              <w:rPr>
                <w:rFonts w:ascii="Times New Roman" w:hAnsi="Times New Roman"/>
                <w:color w:val="FF0000"/>
                <w:u w:val="single"/>
              </w:rPr>
              <w:t>Absatz 9.1.0.56.2 [</w:t>
            </w:r>
            <w:r w:rsidRPr="00062F21">
              <w:rPr>
                <w:rFonts w:ascii="Times New Roman" w:hAnsi="Times New Roman"/>
                <w:bCs/>
                <w:color w:val="FF0000"/>
                <w:u w:val="single"/>
              </w:rPr>
              <w:t>9.1.0.53.5 ]</w:t>
            </w:r>
            <w:r w:rsidRPr="00062F21">
              <w:rPr>
                <w:rFonts w:ascii="Times New Roman" w:hAnsi="Times New Roman"/>
                <w:b/>
                <w:bCs/>
                <w:color w:val="FF0000"/>
                <w:u w:val="single"/>
              </w:rPr>
              <w:t xml:space="preserve"> </w:t>
            </w:r>
            <w:r w:rsidRPr="00062F21">
              <w:rPr>
                <w:rFonts w:ascii="Times New Roman" w:hAnsi="Times New Roman"/>
                <w:color w:val="FF0000"/>
                <w:u w:val="single"/>
              </w:rPr>
              <w:t>genannten beweglichen elektrischen Kabel:</w:t>
            </w:r>
          </w:p>
          <w:p w:rsidR="00056A6D" w:rsidRPr="00062F21" w:rsidRDefault="00056A6D" w:rsidP="00056A6D">
            <w:pPr>
              <w:tabs>
                <w:tab w:val="left" w:pos="300"/>
              </w:tabs>
              <w:overflowPunct w:val="0"/>
              <w:autoSpaceDE w:val="0"/>
              <w:autoSpaceDN w:val="0"/>
              <w:adjustRightInd w:val="0"/>
              <w:spacing w:before="60"/>
              <w:ind w:left="37"/>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eigensichere Stromkreise und ;</w:t>
            </w:r>
          </w:p>
          <w:p w:rsidR="00056A6D" w:rsidRPr="00062F21" w:rsidRDefault="00056A6D" w:rsidP="00056A6D">
            <w:pPr>
              <w:tabs>
                <w:tab w:val="left" w:pos="300"/>
              </w:tabs>
              <w:overflowPunct w:val="0"/>
              <w:autoSpaceDE w:val="0"/>
              <w:autoSpaceDN w:val="0"/>
              <w:adjustRightInd w:val="0"/>
              <w:spacing w:before="60"/>
              <w:ind w:left="321" w:hanging="284"/>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Signal- und Landstegbeleuchtung, wenn die Anschlussstelle (z. B. Steckdose) in unmittelbare Nähe des Signalmastes oder des Landstegs am Schiff fest montiert ist;</w:t>
            </w:r>
          </w:p>
          <w:p w:rsidR="00056A6D" w:rsidRPr="00062F21" w:rsidRDefault="00056A6D" w:rsidP="00056A6D">
            <w:pPr>
              <w:tabs>
                <w:tab w:val="left" w:pos="321"/>
              </w:tabs>
              <w:overflowPunct w:val="0"/>
              <w:autoSpaceDE w:val="0"/>
              <w:autoSpaceDN w:val="0"/>
              <w:adjustRightInd w:val="0"/>
              <w:spacing w:before="60"/>
              <w:ind w:left="37"/>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Containern;</w:t>
            </w:r>
          </w:p>
          <w:p w:rsidR="00056A6D" w:rsidRPr="00062F21" w:rsidRDefault="00056A6D" w:rsidP="00056A6D">
            <w:pPr>
              <w:tabs>
                <w:tab w:val="left" w:pos="321"/>
              </w:tabs>
              <w:overflowPunct w:val="0"/>
              <w:autoSpaceDE w:val="0"/>
              <w:autoSpaceDN w:val="0"/>
              <w:adjustRightInd w:val="0"/>
              <w:spacing w:before="60"/>
              <w:ind w:left="321" w:hanging="284"/>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elektrisch betriebenen Lukendeckelwagen;</w:t>
            </w:r>
          </w:p>
          <w:p w:rsidR="00056A6D" w:rsidRPr="00062F21" w:rsidRDefault="00056A6D" w:rsidP="00056A6D">
            <w:pPr>
              <w:tabs>
                <w:tab w:val="left" w:pos="321"/>
              </w:tabs>
              <w:overflowPunct w:val="0"/>
              <w:autoSpaceDE w:val="0"/>
              <w:autoSpaceDN w:val="0"/>
              <w:adjustRightInd w:val="0"/>
              <w:spacing w:before="60"/>
              <w:ind w:left="37"/>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Tauchpumpen;</w:t>
            </w:r>
          </w:p>
          <w:p w:rsidR="00056A6D" w:rsidRPr="00062F21" w:rsidRDefault="00056A6D" w:rsidP="00056A6D">
            <w:pPr>
              <w:tabs>
                <w:tab w:val="left" w:pos="321"/>
              </w:tabs>
              <w:overflowPunct w:val="0"/>
              <w:autoSpaceDE w:val="0"/>
              <w:autoSpaceDN w:val="0"/>
              <w:adjustRightInd w:val="0"/>
              <w:spacing w:before="60"/>
              <w:ind w:left="321" w:hanging="284"/>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Laderaumventilatoren.</w:t>
            </w:r>
          </w:p>
          <w:p w:rsidR="00056A6D" w:rsidRPr="00062F21" w:rsidRDefault="00056A6D" w:rsidP="00056A6D">
            <w:pPr>
              <w:overflowPunct w:val="0"/>
              <w:autoSpaceDE w:val="0"/>
              <w:autoSpaceDN w:val="0"/>
              <w:adjustRightInd w:val="0"/>
              <w:spacing w:before="60"/>
              <w:ind w:left="37"/>
              <w:jc w:val="both"/>
              <w:textAlignment w:val="baseline"/>
              <w:rPr>
                <w:rFonts w:ascii="Times New Roman" w:hAnsi="Times New Roman"/>
                <w:color w:val="FF0000"/>
                <w:u w:val="single"/>
              </w:rPr>
            </w:pPr>
            <w:r w:rsidRPr="00062F21">
              <w:rPr>
                <w:rFonts w:ascii="Times New Roman" w:hAnsi="Times New Roman"/>
                <w:color w:val="FF0000"/>
                <w:u w:val="single"/>
              </w:rPr>
              <w:t>Bewegliche elektrische Kabel müssen vor jedem Einsatz einer Sichtprüfung unterzogen werden.</w:t>
            </w:r>
          </w:p>
          <w:p w:rsidR="00056A6D" w:rsidRPr="00062F21" w:rsidRDefault="00056A6D" w:rsidP="00056A6D">
            <w:pPr>
              <w:spacing w:before="180"/>
              <w:ind w:left="37"/>
              <w:rPr>
                <w:rFonts w:ascii="Times New Roman" w:hAnsi="Times New Roman"/>
                <w:color w:val="FF0000"/>
                <w:u w:val="single"/>
              </w:rPr>
            </w:pPr>
            <w:r w:rsidRPr="00062F21">
              <w:rPr>
                <w:rFonts w:ascii="Times New Roman" w:hAnsi="Times New Roman"/>
                <w:color w:val="FF0000"/>
                <w:u w:val="single"/>
              </w:rPr>
              <w:t>Sie müssen so geführt werden, dass eine Beschädigung nicht zu befürchten ist.</w:t>
            </w:r>
          </w:p>
          <w:p w:rsidR="00056A6D" w:rsidRPr="00062F21" w:rsidRDefault="00056A6D" w:rsidP="00056A6D">
            <w:pPr>
              <w:overflowPunct w:val="0"/>
              <w:autoSpaceDE w:val="0"/>
              <w:autoSpaceDN w:val="0"/>
              <w:adjustRightInd w:val="0"/>
              <w:spacing w:before="60" w:after="200" w:line="240" w:lineRule="exact"/>
              <w:ind w:left="37"/>
              <w:jc w:val="both"/>
              <w:textAlignment w:val="baseline"/>
              <w:rPr>
                <w:rFonts w:ascii="Times New Roman" w:hAnsi="Times New Roman"/>
                <w:color w:val="FF0000"/>
                <w:u w:val="single"/>
              </w:rPr>
            </w:pPr>
            <w:r w:rsidRPr="00062F21">
              <w:rPr>
                <w:rFonts w:ascii="Times New Roman" w:hAnsi="Times New Roman"/>
                <w:color w:val="FF0000"/>
                <w:u w:val="single"/>
              </w:rPr>
              <w:t>Leitungskupplungen müssen sich außerhalb des geschützten Bereichs befinden.</w:t>
            </w:r>
          </w:p>
          <w:p w:rsidR="00056A6D" w:rsidRPr="00062F21" w:rsidRDefault="00056A6D" w:rsidP="00056A6D">
            <w:pPr>
              <w:overflowPunct w:val="0"/>
              <w:autoSpaceDE w:val="0"/>
              <w:autoSpaceDN w:val="0"/>
              <w:adjustRightInd w:val="0"/>
              <w:spacing w:before="60" w:line="240" w:lineRule="exact"/>
              <w:ind w:left="37"/>
              <w:jc w:val="both"/>
              <w:textAlignment w:val="baseline"/>
              <w:rPr>
                <w:rFonts w:ascii="Times New Roman" w:hAnsi="Times New Roman"/>
                <w:color w:val="FF0000"/>
                <w:u w:val="single"/>
              </w:rPr>
            </w:pPr>
            <w:r w:rsidRPr="00062F21">
              <w:rPr>
                <w:rFonts w:ascii="Times New Roman" w:hAnsi="Times New Roman"/>
                <w:color w:val="FF0000"/>
                <w:u w:val="single"/>
              </w:rPr>
              <w:t>Elektrische Kabel zum Anschluss des Schiffsstromnetzes an ein Landstromnetz dürfen nicht verwendet werden</w:t>
            </w:r>
          </w:p>
          <w:p w:rsidR="00056A6D" w:rsidRPr="00062F21" w:rsidRDefault="00056A6D" w:rsidP="00C370DB">
            <w:pPr>
              <w:numPr>
                <w:ilvl w:val="0"/>
                <w:numId w:val="23"/>
              </w:numPr>
              <w:tabs>
                <w:tab w:val="left" w:pos="321"/>
              </w:tabs>
              <w:suppressAutoHyphens w:val="0"/>
              <w:overflowPunct w:val="0"/>
              <w:autoSpaceDE w:val="0"/>
              <w:autoSpaceDN w:val="0"/>
              <w:adjustRightInd w:val="0"/>
              <w:spacing w:before="60" w:line="240" w:lineRule="auto"/>
              <w:textAlignment w:val="baseline"/>
              <w:rPr>
                <w:rFonts w:ascii="Times New Roman" w:hAnsi="Times New Roman"/>
                <w:strike/>
                <w:color w:val="FF0000"/>
              </w:rPr>
            </w:pPr>
            <w:r w:rsidRPr="00062F21">
              <w:rPr>
                <w:rFonts w:ascii="Times New Roman" w:hAnsi="Times New Roman"/>
                <w:color w:val="FF0000"/>
                <w:u w:val="single"/>
              </w:rPr>
              <w:t>beim Laden und</w:t>
            </w:r>
            <w:r>
              <w:rPr>
                <w:rFonts w:ascii="Times New Roman" w:hAnsi="Times New Roman"/>
                <w:color w:val="FF0000"/>
                <w:u w:val="single"/>
              </w:rPr>
              <w:t xml:space="preserve"> </w:t>
            </w:r>
            <w:r w:rsidRPr="00062F21">
              <w:rPr>
                <w:rFonts w:ascii="Times New Roman" w:hAnsi="Times New Roman"/>
                <w:color w:val="FF0000"/>
                <w:u w:val="single"/>
              </w:rPr>
              <w:t>Löschen von Stoffen für die nach Unterabschnitt 3.2.3.2, Tabelle C, Spalte (17) Explosionsschutz gefordert ist</w:t>
            </w:r>
          </w:p>
          <w:p w:rsidR="00056A6D" w:rsidRPr="00062F21" w:rsidRDefault="00056A6D" w:rsidP="00056A6D">
            <w:pPr>
              <w:overflowPunct w:val="0"/>
              <w:autoSpaceDE w:val="0"/>
              <w:autoSpaceDN w:val="0"/>
              <w:adjustRightInd w:val="0"/>
              <w:spacing w:before="60" w:line="240" w:lineRule="exact"/>
              <w:ind w:left="37"/>
              <w:jc w:val="both"/>
              <w:textAlignment w:val="baseline"/>
              <w:rPr>
                <w:rFonts w:ascii="Times New Roman" w:hAnsi="Times New Roman"/>
                <w:color w:val="FF0000"/>
                <w:u w:val="single"/>
                <w:lang w:val="fr-FR"/>
              </w:rPr>
            </w:pPr>
            <w:r w:rsidRPr="00062F21">
              <w:rPr>
                <w:rFonts w:ascii="Times New Roman" w:hAnsi="Times New Roman"/>
                <w:color w:val="FF0000"/>
                <w:u w:val="single"/>
                <w:lang w:val="fr-FR"/>
              </w:rPr>
              <w:t>oder</w:t>
            </w:r>
          </w:p>
          <w:p w:rsidR="00056A6D" w:rsidRPr="00062F21" w:rsidRDefault="00056A6D" w:rsidP="00174A2B">
            <w:pPr>
              <w:numPr>
                <w:ilvl w:val="0"/>
                <w:numId w:val="22"/>
              </w:numPr>
              <w:suppressAutoHyphens w:val="0"/>
              <w:overflowPunct w:val="0"/>
              <w:autoSpaceDE w:val="0"/>
              <w:autoSpaceDN w:val="0"/>
              <w:adjustRightInd w:val="0"/>
              <w:spacing w:after="120" w:line="240" w:lineRule="auto"/>
              <w:ind w:left="324" w:hanging="284"/>
              <w:jc w:val="both"/>
              <w:textAlignment w:val="baseline"/>
              <w:rPr>
                <w:rFonts w:ascii="Times New Roman" w:hAnsi="Times New Roman"/>
                <w:b/>
              </w:rPr>
            </w:pPr>
            <w:r w:rsidRPr="00062F21">
              <w:rPr>
                <w:rFonts w:ascii="Times New Roman" w:hAnsi="Times New Roman"/>
                <w:color w:val="FF0000"/>
                <w:u w:val="single"/>
              </w:rPr>
              <w:t>wenn sich das Schiff in einer oder unmittelbar angrenzend an eine landseitig ausgewiesene Zone befindet.</w:t>
            </w:r>
          </w:p>
        </w:tc>
        <w:tc>
          <w:tcPr>
            <w:tcW w:w="2828" w:type="dxa"/>
          </w:tcPr>
          <w:p w:rsidR="00056A6D" w:rsidRPr="00062F21" w:rsidRDefault="00056A6D" w:rsidP="00056A6D">
            <w:pPr>
              <w:spacing w:before="180"/>
              <w:rPr>
                <w:rFonts w:ascii="Times New Roman" w:hAnsi="Times New Roman"/>
              </w:rPr>
            </w:pPr>
          </w:p>
          <w:p w:rsidR="00056A6D" w:rsidRPr="00062F21" w:rsidRDefault="00056A6D" w:rsidP="00056A6D">
            <w:pPr>
              <w:spacing w:before="180"/>
              <w:rPr>
                <w:rFonts w:ascii="Times New Roman" w:hAnsi="Times New Roman"/>
              </w:rPr>
            </w:pPr>
          </w:p>
          <w:p w:rsidR="00056A6D" w:rsidRPr="00062F21" w:rsidRDefault="00056A6D" w:rsidP="00056A6D">
            <w:pPr>
              <w:spacing w:before="180"/>
              <w:rPr>
                <w:rFonts w:ascii="Times New Roman" w:hAnsi="Times New Roman"/>
              </w:rPr>
            </w:pPr>
            <w:r w:rsidRPr="00062F21">
              <w:rPr>
                <w:rFonts w:ascii="Times New Roman" w:hAnsi="Times New Roman"/>
              </w:rPr>
              <w:t>Schon in den Bauvorschriften 9.1.0.56.2 enthalten mit Ausnahme „wenn…………..ist“</w:t>
            </w:r>
          </w:p>
          <w:p w:rsidR="00056A6D" w:rsidRPr="00062F21" w:rsidRDefault="00056A6D" w:rsidP="00056A6D">
            <w:pPr>
              <w:spacing w:before="180"/>
              <w:rPr>
                <w:rFonts w:ascii="Times New Roman" w:hAnsi="Times New Roman"/>
              </w:rPr>
            </w:pPr>
            <w:r w:rsidRPr="00062F21">
              <w:rPr>
                <w:rFonts w:ascii="Times New Roman" w:hAnsi="Times New Roman"/>
              </w:rPr>
              <w:t>„wenn…………..ist“ wurde nach 9.1.0.56.2 verschoben</w:t>
            </w:r>
          </w:p>
          <w:p w:rsidR="00056A6D" w:rsidRPr="00062F21" w:rsidRDefault="00056A6D" w:rsidP="00056A6D">
            <w:pPr>
              <w:spacing w:before="180"/>
              <w:rPr>
                <w:rFonts w:ascii="Times New Roman" w:hAnsi="Times New Roman"/>
              </w:rPr>
            </w:pPr>
          </w:p>
          <w:p w:rsidR="00056A6D" w:rsidRPr="00062F21" w:rsidRDefault="00056A6D" w:rsidP="00056A6D">
            <w:pPr>
              <w:spacing w:before="180"/>
              <w:rPr>
                <w:rFonts w:ascii="Times New Roman" w:hAnsi="Times New Roman"/>
              </w:rPr>
            </w:pPr>
          </w:p>
          <w:p w:rsidR="00056A6D" w:rsidRPr="00062F21" w:rsidRDefault="00056A6D" w:rsidP="00056A6D">
            <w:pPr>
              <w:spacing w:before="180"/>
              <w:rPr>
                <w:rFonts w:ascii="Times New Roman" w:hAnsi="Times New Roman"/>
              </w:rPr>
            </w:pPr>
          </w:p>
          <w:p w:rsidR="00056A6D" w:rsidRPr="00062F21" w:rsidRDefault="00056A6D" w:rsidP="00056A6D">
            <w:pPr>
              <w:spacing w:before="180"/>
              <w:rPr>
                <w:rFonts w:ascii="Times New Roman" w:hAnsi="Times New Roman"/>
              </w:rPr>
            </w:pPr>
          </w:p>
          <w:p w:rsidR="00056A6D" w:rsidRPr="00062F21" w:rsidRDefault="00056A6D" w:rsidP="00056A6D">
            <w:pPr>
              <w:spacing w:before="180"/>
              <w:rPr>
                <w:rFonts w:ascii="Times New Roman" w:hAnsi="Times New Roman"/>
              </w:rPr>
            </w:pPr>
          </w:p>
          <w:p w:rsidR="00056A6D" w:rsidRPr="00062F21" w:rsidRDefault="00056A6D" w:rsidP="00056A6D">
            <w:pPr>
              <w:spacing w:before="180"/>
              <w:rPr>
                <w:rFonts w:ascii="Times New Roman" w:hAnsi="Times New Roman"/>
                <w:b/>
              </w:rPr>
            </w:pPr>
            <w:r w:rsidRPr="00062F21">
              <w:rPr>
                <w:rFonts w:ascii="Times New Roman" w:hAnsi="Times New Roman"/>
              </w:rPr>
              <w:t>Anforderungen für den sicheren Betrieb bei Nutzung des Landstromnetzes</w:t>
            </w:r>
          </w:p>
        </w:tc>
      </w:tr>
      <w:tr w:rsidR="00056A6D" w:rsidRPr="00062F21" w:rsidTr="00056A6D">
        <w:tc>
          <w:tcPr>
            <w:tcW w:w="6804" w:type="dxa"/>
          </w:tcPr>
          <w:p w:rsidR="00056A6D" w:rsidRPr="00062F21" w:rsidRDefault="00056A6D" w:rsidP="00056A6D">
            <w:pPr>
              <w:rPr>
                <w:rFonts w:ascii="Times New Roman" w:hAnsi="Times New Roman"/>
              </w:rPr>
            </w:pPr>
            <w:r w:rsidRPr="00062F21">
              <w:rPr>
                <w:rFonts w:ascii="Times New Roman" w:hAnsi="Times New Roman"/>
                <w:b/>
              </w:rPr>
              <w:t>7.1.3.51.3</w:t>
            </w:r>
          </w:p>
          <w:p w:rsidR="00056A6D" w:rsidRPr="00062F21" w:rsidRDefault="00056A6D" w:rsidP="00174A2B">
            <w:pPr>
              <w:spacing w:after="120"/>
              <w:rPr>
                <w:rFonts w:ascii="Times New Roman" w:hAnsi="Times New Roman"/>
                <w:b/>
              </w:rPr>
            </w:pPr>
            <w:r w:rsidRPr="00062F21">
              <w:rPr>
                <w:rFonts w:ascii="Times New Roman" w:hAnsi="Times New Roman"/>
              </w:rPr>
              <w:t xml:space="preserve">Steckdosen für den Anschluss der Signal- und Landstegbeleuchtung und für den Anschluss von Containern, Tauchpumpen, Lukendeckelwagen oder Laderaumventilatoren dürfen nur dann unter Spannung stehen, wenn die Signal- oder die Landstegbeleuchtung, die Container, die Tauchpumpen, die Lukendeckelwagen oder die Laderaumventilatoren in Betrieb sind. Das Herstellen und das </w:t>
            </w:r>
            <w:r w:rsidRPr="00062F21">
              <w:rPr>
                <w:rFonts w:ascii="Times New Roman" w:hAnsi="Times New Roman"/>
                <w:strike/>
              </w:rPr>
              <w:t>Lösen</w:t>
            </w:r>
            <w:r w:rsidRPr="00062F21">
              <w:rPr>
                <w:rFonts w:ascii="Times New Roman" w:hAnsi="Times New Roman"/>
              </w:rPr>
              <w:t xml:space="preserve"> </w:t>
            </w:r>
            <w:r w:rsidRPr="00062F21">
              <w:rPr>
                <w:rFonts w:ascii="Times New Roman" w:hAnsi="Times New Roman"/>
                <w:u w:val="single"/>
              </w:rPr>
              <w:t xml:space="preserve">Trennen </w:t>
            </w:r>
            <w:r w:rsidRPr="00062F21">
              <w:rPr>
                <w:rFonts w:ascii="Times New Roman" w:hAnsi="Times New Roman"/>
              </w:rPr>
              <w:t xml:space="preserve">der Steckverbindungen </w:t>
            </w:r>
            <w:r w:rsidRPr="00062F21">
              <w:rPr>
                <w:rFonts w:ascii="Times New Roman" w:hAnsi="Times New Roman"/>
                <w:strike/>
              </w:rPr>
              <w:t>im geschützten Bereich</w:t>
            </w:r>
            <w:r w:rsidRPr="00062F21">
              <w:rPr>
                <w:rFonts w:ascii="Times New Roman" w:hAnsi="Times New Roman"/>
              </w:rPr>
              <w:t xml:space="preserve"> darf nur in spannungslosem Zustand der Steckdosen möglich sein.</w:t>
            </w:r>
          </w:p>
        </w:tc>
        <w:tc>
          <w:tcPr>
            <w:tcW w:w="2828" w:type="dxa"/>
          </w:tcPr>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r w:rsidRPr="00062F21">
              <w:rPr>
                <w:rFonts w:ascii="Times New Roman" w:hAnsi="Times New Roman"/>
              </w:rPr>
              <w:t>Terminus technicus</w:t>
            </w:r>
          </w:p>
          <w:p w:rsidR="00056A6D" w:rsidRDefault="00056A6D" w:rsidP="00056A6D">
            <w:pPr>
              <w:rPr>
                <w:rFonts w:ascii="Times New Roman" w:hAnsi="Times New Roman"/>
              </w:rPr>
            </w:pPr>
            <w:r w:rsidRPr="00062F21">
              <w:rPr>
                <w:rFonts w:ascii="Times New Roman" w:hAnsi="Times New Roman"/>
              </w:rPr>
              <w:t>Anforderungen für den sicheren Betrieb</w:t>
            </w:r>
          </w:p>
          <w:p w:rsidR="006B3FDF" w:rsidRPr="00062F21" w:rsidRDefault="006B3FDF" w:rsidP="00056A6D">
            <w:pPr>
              <w:rPr>
                <w:rFonts w:ascii="Times New Roman" w:hAnsi="Times New Roman"/>
                <w:b/>
              </w:rPr>
            </w:pPr>
          </w:p>
        </w:tc>
      </w:tr>
      <w:tr w:rsidR="00056A6D" w:rsidRPr="00062F21" w:rsidTr="00056A6D">
        <w:tc>
          <w:tcPr>
            <w:tcW w:w="6804" w:type="dxa"/>
          </w:tcPr>
          <w:p w:rsidR="00056A6D" w:rsidRPr="00062F21" w:rsidRDefault="00056A6D" w:rsidP="00174A2B">
            <w:pPr>
              <w:keepNext/>
              <w:keepLines/>
              <w:widowControl w:val="0"/>
              <w:overflowPunct w:val="0"/>
              <w:autoSpaceDE w:val="0"/>
              <w:autoSpaceDN w:val="0"/>
              <w:adjustRightInd w:val="0"/>
              <w:ind w:left="1134" w:hanging="1134"/>
              <w:jc w:val="both"/>
              <w:textAlignment w:val="baseline"/>
              <w:rPr>
                <w:rFonts w:ascii="Times New Roman" w:hAnsi="Times New Roman"/>
                <w:b/>
              </w:rPr>
            </w:pPr>
            <w:r w:rsidRPr="00062F21">
              <w:rPr>
                <w:rFonts w:ascii="Times New Roman" w:hAnsi="Times New Roman"/>
                <w:b/>
              </w:rPr>
              <w:lastRenderedPageBreak/>
              <w:t>7.1.5.3</w:t>
            </w:r>
            <w:r w:rsidRPr="00062F21">
              <w:rPr>
                <w:rFonts w:ascii="Times New Roman" w:hAnsi="Times New Roman"/>
                <w:b/>
              </w:rPr>
              <w:tab/>
              <w:t>Festmachen</w:t>
            </w:r>
          </w:p>
          <w:p w:rsidR="00056A6D" w:rsidRPr="00062F21" w:rsidRDefault="00056A6D" w:rsidP="00174A2B">
            <w:pPr>
              <w:keepNext/>
              <w:keepLines/>
              <w:spacing w:after="120"/>
              <w:rPr>
                <w:rFonts w:ascii="Times New Roman" w:hAnsi="Times New Roman"/>
                <w:b/>
              </w:rPr>
            </w:pPr>
            <w:r w:rsidRPr="00062F21">
              <w:rPr>
                <w:rFonts w:ascii="Times New Roman" w:hAnsi="Times New Roman"/>
                <w:color w:val="000000"/>
              </w:rPr>
              <w:t xml:space="preserve">Schiffe müssen sicher, jedoch so festgemacht sein, </w:t>
            </w:r>
            <w:r w:rsidRPr="00062F21">
              <w:rPr>
                <w:rFonts w:ascii="Times New Roman" w:hAnsi="Times New Roman"/>
                <w:color w:val="000000"/>
                <w:u w:val="single"/>
              </w:rPr>
              <w:t>dass elektrische Leitungen nicht gequetscht oder geknickt werden, keinen Zugbeanspruchungen ausgesetzt sind und</w:t>
            </w:r>
            <w:r w:rsidRPr="00062F21">
              <w:rPr>
                <w:rFonts w:ascii="Times New Roman" w:hAnsi="Times New Roman"/>
                <w:color w:val="000000"/>
              </w:rPr>
              <w:t xml:space="preserve"> dass sie bei Gefahr rasch losgemacht werden können.</w:t>
            </w:r>
          </w:p>
        </w:tc>
        <w:tc>
          <w:tcPr>
            <w:tcW w:w="2828" w:type="dxa"/>
          </w:tcPr>
          <w:p w:rsidR="00056A6D" w:rsidRPr="00062F21" w:rsidRDefault="00056A6D" w:rsidP="00174A2B">
            <w:pPr>
              <w:keepNext/>
              <w:keepLines/>
              <w:spacing w:before="180"/>
              <w:rPr>
                <w:rFonts w:ascii="Times New Roman" w:hAnsi="Times New Roman"/>
              </w:rPr>
            </w:pPr>
            <w:r w:rsidRPr="00062F21">
              <w:rPr>
                <w:rFonts w:ascii="Times New Roman" w:hAnsi="Times New Roman"/>
              </w:rPr>
              <w:t>Anforderungen für den sicheren Betrieb</w:t>
            </w:r>
          </w:p>
        </w:tc>
      </w:tr>
      <w:tr w:rsidR="00056A6D" w:rsidRPr="00062F21" w:rsidTr="00056A6D">
        <w:tc>
          <w:tcPr>
            <w:tcW w:w="6804" w:type="dxa"/>
          </w:tcPr>
          <w:p w:rsidR="00056A6D" w:rsidRPr="00062F21" w:rsidRDefault="00056A6D" w:rsidP="00056A6D">
            <w:pPr>
              <w:autoSpaceDE w:val="0"/>
              <w:autoSpaceDN w:val="0"/>
              <w:adjustRightInd w:val="0"/>
              <w:ind w:left="1134" w:hanging="1134"/>
              <w:rPr>
                <w:rFonts w:ascii="Times New Roman" w:hAnsi="Times New Roman"/>
                <w:color w:val="FF0000"/>
              </w:rPr>
            </w:pPr>
            <w:r w:rsidRPr="00062F21">
              <w:rPr>
                <w:rFonts w:ascii="Times New Roman" w:hAnsi="Times New Roman"/>
                <w:b/>
              </w:rPr>
              <w:t xml:space="preserve">9.1.0.56.2 </w:t>
            </w:r>
            <w:r w:rsidRPr="00062F21">
              <w:rPr>
                <w:rFonts w:ascii="Times New Roman" w:hAnsi="Times New Roman"/>
                <w:color w:val="FF0000"/>
              </w:rPr>
              <w:t>[</w:t>
            </w:r>
            <w:r w:rsidRPr="00062F21">
              <w:rPr>
                <w:rFonts w:ascii="Times New Roman" w:hAnsi="Times New Roman"/>
                <w:bCs/>
                <w:color w:val="FF0000"/>
              </w:rPr>
              <w:t>9.1.0.53.5]</w:t>
            </w:r>
          </w:p>
          <w:p w:rsidR="00B71F21" w:rsidRDefault="00056A6D" w:rsidP="00056A6D">
            <w:pPr>
              <w:tabs>
                <w:tab w:val="left" w:pos="285"/>
              </w:tabs>
              <w:autoSpaceDE w:val="0"/>
              <w:autoSpaceDN w:val="0"/>
              <w:adjustRightInd w:val="0"/>
              <w:ind w:left="37" w:hanging="37"/>
              <w:rPr>
                <w:rFonts w:ascii="Times New Roman" w:hAnsi="Times New Roman"/>
                <w:color w:val="FF0000"/>
                <w:u w:val="single"/>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color w:val="FF0000"/>
                <w:u w:val="single"/>
              </w:rPr>
              <w:t>elektrische Kabel</w:t>
            </w:r>
            <w:r w:rsidRPr="00062F21">
              <w:rPr>
                <w:rFonts w:ascii="Times New Roman" w:hAnsi="Times New Roman"/>
                <w:color w:val="FF0000"/>
              </w:rPr>
              <w:t xml:space="preserve"> </w:t>
            </w:r>
            <w:r w:rsidRPr="00062F21">
              <w:rPr>
                <w:rFonts w:ascii="Times New Roman" w:hAnsi="Times New Roman"/>
              </w:rPr>
              <w:t>im geschützten Bereich sind verboten, ausgenommen</w:t>
            </w:r>
            <w:r w:rsidRPr="00062F21">
              <w:rPr>
                <w:rFonts w:ascii="Times New Roman" w:hAnsi="Times New Roman"/>
                <w:u w:val="single"/>
              </w:rPr>
              <w:t xml:space="preserve"> </w:t>
            </w:r>
            <w:r w:rsidRPr="00062F21">
              <w:rPr>
                <w:rFonts w:ascii="Times New Roman" w:hAnsi="Times New Roman"/>
                <w:strike/>
              </w:rPr>
              <w:t>für</w:t>
            </w:r>
            <w:r w:rsidRPr="00062F21">
              <w:rPr>
                <w:rFonts w:ascii="Times New Roman" w:hAnsi="Times New Roman"/>
                <w:color w:val="C00000"/>
                <w:u w:val="single"/>
              </w:rPr>
              <w:t xml:space="preserve"> </w:t>
            </w:r>
            <w:r w:rsidRPr="00062F21">
              <w:rPr>
                <w:rFonts w:ascii="Times New Roman" w:hAnsi="Times New Roman"/>
                <w:strike/>
              </w:rPr>
              <w:t>eigensichere Stromkreise sowie für den Anschluss von Signalleuchten, Landstegbeleuchtungen, Containern, Tauchpumpen, Laderaumventilatoren und elektrisch betriebene Lukendeckelwagen</w:t>
            </w:r>
            <w:r w:rsidRPr="00062F21">
              <w:rPr>
                <w:rFonts w:ascii="Times New Roman" w:hAnsi="Times New Roman"/>
                <w:strike/>
                <w:color w:val="C00000"/>
                <w:u w:val="single"/>
              </w:rPr>
              <w:t xml:space="preserve"> </w:t>
            </w:r>
            <w:r w:rsidRPr="00062F21">
              <w:rPr>
                <w:rFonts w:ascii="Times New Roman" w:hAnsi="Times New Roman"/>
                <w:color w:val="FF0000"/>
                <w:u w:val="single"/>
              </w:rPr>
              <w:t>Kabel</w:t>
            </w:r>
          </w:p>
          <w:p w:rsidR="00056A6D" w:rsidRPr="00062F21" w:rsidRDefault="00056A6D" w:rsidP="00056A6D">
            <w:pPr>
              <w:tabs>
                <w:tab w:val="left" w:pos="285"/>
              </w:tabs>
              <w:autoSpaceDE w:val="0"/>
              <w:autoSpaceDN w:val="0"/>
              <w:adjustRightInd w:val="0"/>
              <w:ind w:left="37" w:hanging="37"/>
              <w:rPr>
                <w:rFonts w:ascii="Times New Roman" w:hAnsi="Times New Roman"/>
                <w:color w:val="FF0000"/>
                <w:u w:val="single"/>
              </w:rPr>
            </w:pPr>
            <w:r w:rsidRPr="00062F21">
              <w:rPr>
                <w:rFonts w:ascii="Times New Roman" w:hAnsi="Times New Roman"/>
                <w:b/>
              </w:rPr>
              <w:t>-</w:t>
            </w:r>
            <w:r w:rsidRPr="00062F21">
              <w:rPr>
                <w:rFonts w:ascii="Times New Roman" w:hAnsi="Times New Roman"/>
                <w:b/>
              </w:rPr>
              <w:tab/>
            </w:r>
            <w:r w:rsidRPr="00062F21">
              <w:rPr>
                <w:rFonts w:ascii="Times New Roman" w:hAnsi="Times New Roman"/>
                <w:color w:val="FF0000"/>
                <w:u w:val="single"/>
              </w:rPr>
              <w:t>für eigensichere Stromkreise</w:t>
            </w:r>
          </w:p>
          <w:p w:rsidR="00056A6D" w:rsidRPr="00062F21" w:rsidRDefault="00056A6D" w:rsidP="00056A6D">
            <w:pPr>
              <w:tabs>
                <w:tab w:val="left" w:pos="285"/>
              </w:tabs>
              <w:overflowPunct w:val="0"/>
              <w:autoSpaceDE w:val="0"/>
              <w:autoSpaceDN w:val="0"/>
              <w:adjustRightInd w:val="0"/>
              <w:ind w:left="37" w:hanging="37"/>
              <w:textAlignment w:val="baseline"/>
              <w:rPr>
                <w:rFonts w:ascii="Times New Roman" w:hAnsi="Times New Roman"/>
                <w:color w:val="FF0000"/>
                <w:u w:val="single"/>
              </w:rPr>
            </w:pPr>
            <w:r w:rsidRPr="00062F21">
              <w:rPr>
                <w:rFonts w:ascii="Times New Roman" w:hAnsi="Times New Roman"/>
                <w:color w:val="FF0000"/>
                <w:u w:val="single"/>
              </w:rPr>
              <w:t>sowie für den Anschluss</w:t>
            </w:r>
          </w:p>
          <w:p w:rsidR="00056A6D" w:rsidRPr="00062F21" w:rsidRDefault="00056A6D" w:rsidP="00056A6D">
            <w:pPr>
              <w:tabs>
                <w:tab w:val="left" w:pos="285"/>
              </w:tabs>
              <w:overflowPunct w:val="0"/>
              <w:autoSpaceDE w:val="0"/>
              <w:autoSpaceDN w:val="0"/>
              <w:adjustRightInd w:val="0"/>
              <w:ind w:left="321" w:hanging="321"/>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Signal- und Landstegbeleuchtung, wenn die Anschlussstelle (z. B. Steckdose) in unmittelbare Nähe des Signalmastes oder des Landstegs am Schiff fest montiert ist;</w:t>
            </w:r>
          </w:p>
          <w:p w:rsidR="00056A6D" w:rsidRPr="00062F21" w:rsidRDefault="00056A6D" w:rsidP="00056A6D">
            <w:pPr>
              <w:tabs>
                <w:tab w:val="left" w:pos="285"/>
              </w:tabs>
              <w:overflowPunct w:val="0"/>
              <w:autoSpaceDE w:val="0"/>
              <w:autoSpaceDN w:val="0"/>
              <w:adjustRightInd w:val="0"/>
              <w:ind w:left="37" w:hanging="37"/>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Containern;</w:t>
            </w:r>
          </w:p>
          <w:p w:rsidR="00056A6D" w:rsidRPr="00062F21" w:rsidRDefault="00056A6D" w:rsidP="00056A6D">
            <w:pPr>
              <w:tabs>
                <w:tab w:val="left" w:pos="285"/>
              </w:tabs>
              <w:overflowPunct w:val="0"/>
              <w:autoSpaceDE w:val="0"/>
              <w:autoSpaceDN w:val="0"/>
              <w:adjustRightInd w:val="0"/>
              <w:ind w:left="37" w:hanging="37"/>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elektrisch betriebenen Lukendeckelwagen;</w:t>
            </w:r>
          </w:p>
          <w:p w:rsidR="00056A6D" w:rsidRPr="00062F21" w:rsidRDefault="00056A6D" w:rsidP="00056A6D">
            <w:pPr>
              <w:tabs>
                <w:tab w:val="left" w:pos="285"/>
              </w:tabs>
              <w:overflowPunct w:val="0"/>
              <w:autoSpaceDE w:val="0"/>
              <w:autoSpaceDN w:val="0"/>
              <w:adjustRightInd w:val="0"/>
              <w:ind w:left="37" w:hanging="37"/>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Tauchpumpen;</w:t>
            </w:r>
          </w:p>
          <w:p w:rsidR="00056A6D" w:rsidRPr="00062F21" w:rsidRDefault="00056A6D" w:rsidP="00056A6D">
            <w:pPr>
              <w:tabs>
                <w:tab w:val="left" w:pos="285"/>
              </w:tabs>
              <w:overflowPunct w:val="0"/>
              <w:autoSpaceDE w:val="0"/>
              <w:autoSpaceDN w:val="0"/>
              <w:adjustRightInd w:val="0"/>
              <w:ind w:left="37" w:hanging="37"/>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Laderaumventilatoren.</w:t>
            </w:r>
          </w:p>
          <w:p w:rsidR="00056A6D" w:rsidRPr="00062F21" w:rsidRDefault="00056A6D" w:rsidP="00056A6D">
            <w:pPr>
              <w:tabs>
                <w:tab w:val="left" w:pos="285"/>
              </w:tabs>
              <w:overflowPunct w:val="0"/>
              <w:autoSpaceDE w:val="0"/>
              <w:autoSpaceDN w:val="0"/>
              <w:adjustRightInd w:val="0"/>
              <w:ind w:left="37" w:hanging="37"/>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des Schiffsstromnetzes an ein Landstromnetz wenn,</w:t>
            </w:r>
          </w:p>
          <w:p w:rsidR="00056A6D" w:rsidRPr="00062F21" w:rsidRDefault="00056A6D" w:rsidP="00056A6D">
            <w:pPr>
              <w:overflowPunct w:val="0"/>
              <w:autoSpaceDE w:val="0"/>
              <w:autoSpaceDN w:val="0"/>
              <w:adjustRightInd w:val="0"/>
              <w:ind w:left="604" w:hanging="320"/>
              <w:textAlignment w:val="baseline"/>
              <w:rPr>
                <w:rFonts w:ascii="Times New Roman" w:hAnsi="Times New Roman"/>
                <w:color w:val="FF0000"/>
                <w:u w:val="single"/>
              </w:rPr>
            </w:pPr>
            <w:r w:rsidRPr="00062F21">
              <w:rPr>
                <w:rFonts w:ascii="Times New Roman" w:hAnsi="Times New Roman"/>
                <w:color w:val="FF0000"/>
                <w:u w:val="single"/>
              </w:rPr>
              <w:t>a) diese Kabel und die Einspeiseeinheit an Bord einer gültigen Norm (z.B. EN 15869-03 : 2010) entsprechen</w:t>
            </w:r>
          </w:p>
          <w:p w:rsidR="00056A6D" w:rsidRPr="00062F21" w:rsidRDefault="00056A6D" w:rsidP="00056A6D">
            <w:pPr>
              <w:overflowPunct w:val="0"/>
              <w:autoSpaceDE w:val="0"/>
              <w:autoSpaceDN w:val="0"/>
              <w:adjustRightInd w:val="0"/>
              <w:ind w:left="604" w:hanging="320"/>
              <w:textAlignment w:val="baseline"/>
              <w:rPr>
                <w:rFonts w:ascii="Times New Roman" w:hAnsi="Times New Roman"/>
                <w:color w:val="FF0000"/>
                <w:u w:val="single"/>
              </w:rPr>
            </w:pPr>
            <w:r w:rsidRPr="00062F21">
              <w:rPr>
                <w:rFonts w:ascii="Times New Roman" w:hAnsi="Times New Roman"/>
                <w:color w:val="FF0000"/>
                <w:u w:val="single"/>
              </w:rPr>
              <w:t>b) Einspeiseeinheit und Leitungskupplungen außerhalb des geschützten Bereiches liegen</w:t>
            </w:r>
          </w:p>
          <w:p w:rsidR="00056A6D" w:rsidRPr="00062F21" w:rsidRDefault="00056A6D" w:rsidP="00174A2B">
            <w:pPr>
              <w:overflowPunct w:val="0"/>
              <w:autoSpaceDE w:val="0"/>
              <w:autoSpaceDN w:val="0"/>
              <w:adjustRightInd w:val="0"/>
              <w:spacing w:after="120"/>
              <w:ind w:left="40" w:hanging="40"/>
              <w:jc w:val="both"/>
              <w:textAlignment w:val="baseline"/>
              <w:rPr>
                <w:rFonts w:ascii="Times New Roman" w:hAnsi="Times New Roman"/>
              </w:rPr>
            </w:pPr>
            <w:r w:rsidRPr="00062F21">
              <w:rPr>
                <w:rFonts w:ascii="Times New Roman" w:hAnsi="Times New Roman"/>
                <w:color w:val="000000"/>
                <w:u w:val="single"/>
              </w:rPr>
              <w:t>Das Herstellen und das Trennen der entsprechenden Steckverbindungen/ Leitungskupplungen darf nur spannungslos möglich sein.</w:t>
            </w:r>
          </w:p>
        </w:tc>
        <w:tc>
          <w:tcPr>
            <w:tcW w:w="2828" w:type="dxa"/>
          </w:tcPr>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r w:rsidRPr="00062F21">
              <w:rPr>
                <w:rFonts w:ascii="Times New Roman" w:hAnsi="Times New Roman"/>
              </w:rPr>
              <w:t>Stärker strukturiert</w:t>
            </w: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r w:rsidRPr="00062F21">
              <w:rPr>
                <w:rFonts w:ascii="Times New Roman" w:hAnsi="Times New Roman"/>
              </w:rPr>
              <w:t>Nutzung des Landstromnetzes</w:t>
            </w: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r w:rsidRPr="00062F21">
              <w:rPr>
                <w:rFonts w:ascii="Times New Roman" w:hAnsi="Times New Roman"/>
              </w:rPr>
              <w:t>Bauliche Anforderung</w:t>
            </w:r>
          </w:p>
        </w:tc>
      </w:tr>
      <w:tr w:rsidR="00056A6D" w:rsidRPr="00062F21" w:rsidTr="00056A6D">
        <w:tc>
          <w:tcPr>
            <w:tcW w:w="6804" w:type="dxa"/>
          </w:tcPr>
          <w:p w:rsidR="00056A6D" w:rsidRPr="00062F21" w:rsidRDefault="00056A6D" w:rsidP="00056A6D">
            <w:pPr>
              <w:autoSpaceDE w:val="0"/>
              <w:autoSpaceDN w:val="0"/>
              <w:adjustRightInd w:val="0"/>
              <w:ind w:left="1134" w:hanging="1134"/>
              <w:rPr>
                <w:rFonts w:ascii="Times New Roman" w:hAnsi="Times New Roman"/>
                <w:color w:val="FF0000"/>
              </w:rPr>
            </w:pPr>
            <w:r w:rsidRPr="00062F21">
              <w:rPr>
                <w:rFonts w:ascii="Times New Roman" w:hAnsi="Times New Roman"/>
                <w:b/>
              </w:rPr>
              <w:t xml:space="preserve">9.1.0.56.3 </w:t>
            </w:r>
            <w:r w:rsidRPr="00062F21">
              <w:rPr>
                <w:rFonts w:ascii="Times New Roman" w:hAnsi="Times New Roman"/>
                <w:color w:val="FF0000"/>
              </w:rPr>
              <w:t>[</w:t>
            </w:r>
            <w:r w:rsidRPr="00062F21">
              <w:rPr>
                <w:rFonts w:ascii="Times New Roman" w:hAnsi="Times New Roman"/>
                <w:bCs/>
                <w:color w:val="FF0000"/>
              </w:rPr>
              <w:t>9.1.0.53.5 ]</w:t>
            </w:r>
          </w:p>
          <w:p w:rsidR="00056A6D" w:rsidRPr="00062F21" w:rsidRDefault="00056A6D" w:rsidP="00B71F21">
            <w:pPr>
              <w:overflowPunct w:val="0"/>
              <w:autoSpaceDE w:val="0"/>
              <w:autoSpaceDN w:val="0"/>
              <w:adjustRightInd w:val="0"/>
              <w:spacing w:after="60"/>
              <w:ind w:left="40" w:hanging="40"/>
              <w:jc w:val="both"/>
              <w:textAlignment w:val="baseline"/>
              <w:rPr>
                <w:rFonts w:ascii="Times New Roman" w:hAnsi="Times New Roman"/>
                <w:b/>
              </w:rPr>
            </w:pPr>
            <w:r w:rsidRPr="00062F21">
              <w:rPr>
                <w:rFonts w:ascii="Times New Roman" w:hAnsi="Times New Roman"/>
              </w:rPr>
              <w:t xml:space="preserve">Für die nach Absatz 9.1.0.56.2 zulässigen beweglichen </w:t>
            </w:r>
            <w:r w:rsidRPr="00062F21">
              <w:rPr>
                <w:rFonts w:ascii="Times New Roman" w:hAnsi="Times New Roman"/>
                <w:color w:val="FF0000"/>
                <w:u w:val="single"/>
              </w:rPr>
              <w:t>elektrischen</w:t>
            </w:r>
            <w:r w:rsidRPr="00062F21">
              <w:rPr>
                <w:rFonts w:ascii="Times New Roman" w:hAnsi="Times New Roman"/>
              </w:rPr>
              <w:t xml:space="preserve"> Kabel dürfen nur Schlauchleitungen des Typs H 07 RN-F nach der </w:t>
            </w:r>
            <w:r w:rsidRPr="00062F21">
              <w:rPr>
                <w:rFonts w:ascii="Times New Roman" w:hAnsi="Times New Roman"/>
                <w:u w:val="single"/>
              </w:rPr>
              <w:t xml:space="preserve">internationalen </w:t>
            </w:r>
            <w:r w:rsidRPr="00062F21">
              <w:rPr>
                <w:rFonts w:ascii="Times New Roman" w:hAnsi="Times New Roman"/>
              </w:rPr>
              <w:t xml:space="preserve">Norm </w:t>
            </w:r>
            <w:r w:rsidRPr="00062F21">
              <w:rPr>
                <w:rFonts w:ascii="Times New Roman" w:hAnsi="Times New Roman"/>
                <w:strike/>
              </w:rPr>
              <w:t>IEC-60-245-4:1994</w:t>
            </w:r>
            <w:r w:rsidRPr="00062F21">
              <w:rPr>
                <w:rFonts w:ascii="Times New Roman" w:hAnsi="Times New Roman"/>
              </w:rPr>
              <w:t xml:space="preserve"> </w:t>
            </w:r>
            <w:r w:rsidRPr="00062F21">
              <w:rPr>
                <w:rFonts w:ascii="Times New Roman" w:hAnsi="Times New Roman"/>
                <w:u w:val="single"/>
              </w:rPr>
              <w:t>IEC-60245-4:2011</w:t>
            </w:r>
            <w:r w:rsidRPr="00062F21">
              <w:rPr>
                <w:rFonts w:ascii="Times New Roman" w:hAnsi="Times New Roman"/>
                <w:u w:val="single"/>
                <w:vertAlign w:val="superscript"/>
              </w:rPr>
              <w:footnoteReference w:id="2"/>
            </w:r>
            <w:r w:rsidRPr="00062F21">
              <w:rPr>
                <w:rFonts w:ascii="Times New Roman" w:hAnsi="Times New Roman"/>
              </w:rPr>
              <w:t xml:space="preserve"> oder Kabel mindestens in gleichwertiger Ausführung mit einem Mindestquerschnitt der Leiter von 1,5 mm² verwendet werden. </w:t>
            </w:r>
            <w:r w:rsidRPr="00062F21">
              <w:rPr>
                <w:rFonts w:ascii="Times New Roman" w:hAnsi="Times New Roman"/>
                <w:strike/>
              </w:rPr>
              <w:t>Diese Kabel müssen möglichst kurz und so geführt sein, dass eine Beschädigung nicht zu befürchten ist.</w:t>
            </w:r>
          </w:p>
        </w:tc>
        <w:tc>
          <w:tcPr>
            <w:tcW w:w="2828" w:type="dxa"/>
          </w:tcPr>
          <w:p w:rsidR="00056A6D" w:rsidRPr="00062F21" w:rsidRDefault="00056A6D" w:rsidP="00056A6D">
            <w:pPr>
              <w:spacing w:before="180"/>
              <w:rPr>
                <w:rFonts w:ascii="Times New Roman" w:hAnsi="Times New Roman"/>
              </w:rPr>
            </w:pPr>
          </w:p>
          <w:p w:rsidR="00056A6D" w:rsidRPr="00062F21" w:rsidRDefault="00056A6D" w:rsidP="00056A6D">
            <w:pPr>
              <w:spacing w:before="180"/>
              <w:rPr>
                <w:rFonts w:ascii="Times New Roman" w:hAnsi="Times New Roman"/>
              </w:rPr>
            </w:pPr>
            <w:r w:rsidRPr="00062F21">
              <w:rPr>
                <w:rFonts w:ascii="Times New Roman" w:hAnsi="Times New Roman"/>
              </w:rPr>
              <w:t>Aktuelle Ausgabe der Norm</w:t>
            </w:r>
          </w:p>
          <w:p w:rsidR="00056A6D" w:rsidRPr="00062F21" w:rsidRDefault="00056A6D" w:rsidP="00056A6D">
            <w:pPr>
              <w:spacing w:before="180"/>
              <w:rPr>
                <w:rFonts w:ascii="Times New Roman" w:hAnsi="Times New Roman"/>
              </w:rPr>
            </w:pPr>
          </w:p>
        </w:tc>
      </w:tr>
    </w:tbl>
    <w:p w:rsidR="00056A6D" w:rsidRDefault="00056A6D" w:rsidP="00B71F21">
      <w:pPr>
        <w:pStyle w:val="SingleTxtG"/>
        <w:rPr>
          <w:lang w:eastAsia="fr-FR"/>
        </w:rPr>
      </w:pPr>
      <w:r w:rsidRPr="00062F21">
        <w:rPr>
          <w:b/>
          <w:lang w:eastAsia="fr-FR"/>
        </w:rPr>
        <w:t xml:space="preserve">Tankschiffe </w:t>
      </w:r>
      <w:r w:rsidRPr="00062F21">
        <w:rPr>
          <w:lang w:eastAsia="fr-FR"/>
        </w:rPr>
        <w:t>(in Bezug genommene Absatznummer entsprechen ADN 2017; Absatznummern in [</w:t>
      </w:r>
      <w:r>
        <w:rPr>
          <w:lang w:eastAsia="fr-FR"/>
        </w:rPr>
        <w:t xml:space="preserve"> </w:t>
      </w:r>
      <w:r w:rsidRPr="00062F21">
        <w:rPr>
          <w:lang w:eastAsia="fr-FR"/>
        </w:rPr>
        <w:t xml:space="preserve">] entsprechen dem </w:t>
      </w:r>
      <w:r w:rsidRPr="00764FA3">
        <w:rPr>
          <w:lang w:eastAsia="fr-FR"/>
        </w:rPr>
        <w:t>modifizierten Explosionsschutzkonzept)</w:t>
      </w:r>
    </w:p>
    <w:tbl>
      <w:tblPr>
        <w:tblStyle w:val="Grilledutableau2"/>
        <w:tblW w:w="9632" w:type="dxa"/>
        <w:tblInd w:w="-5" w:type="dxa"/>
        <w:tblLook w:val="04A0" w:firstRow="1" w:lastRow="0" w:firstColumn="1" w:lastColumn="0" w:noHBand="0" w:noVBand="1"/>
      </w:tblPr>
      <w:tblGrid>
        <w:gridCol w:w="6804"/>
        <w:gridCol w:w="2828"/>
      </w:tblGrid>
      <w:tr w:rsidR="00056A6D" w:rsidRPr="00062F21" w:rsidTr="00056A6D">
        <w:tc>
          <w:tcPr>
            <w:tcW w:w="6804" w:type="dxa"/>
          </w:tcPr>
          <w:p w:rsidR="00056A6D" w:rsidRPr="00B71F21" w:rsidRDefault="00056A6D" w:rsidP="00B71F21">
            <w:pPr>
              <w:spacing w:before="180" w:after="60"/>
              <w:rPr>
                <w:rFonts w:ascii="Times New Roman" w:hAnsi="Times New Roman"/>
                <w:b/>
                <w:i/>
                <w:sz w:val="18"/>
                <w:szCs w:val="18"/>
              </w:rPr>
            </w:pPr>
            <w:r w:rsidRPr="00B71F21">
              <w:rPr>
                <w:rFonts w:ascii="Times New Roman" w:hAnsi="Times New Roman"/>
                <w:b/>
                <w:i/>
                <w:sz w:val="18"/>
                <w:szCs w:val="18"/>
              </w:rPr>
              <w:t>Vorschlag</w:t>
            </w:r>
          </w:p>
        </w:tc>
        <w:tc>
          <w:tcPr>
            <w:tcW w:w="2828" w:type="dxa"/>
          </w:tcPr>
          <w:p w:rsidR="00056A6D" w:rsidRPr="00B71F21" w:rsidRDefault="00056A6D" w:rsidP="00056A6D">
            <w:pPr>
              <w:spacing w:before="180"/>
              <w:rPr>
                <w:rFonts w:ascii="Times New Roman" w:hAnsi="Times New Roman"/>
                <w:b/>
                <w:i/>
                <w:sz w:val="18"/>
                <w:szCs w:val="18"/>
              </w:rPr>
            </w:pPr>
            <w:r w:rsidRPr="00B71F21">
              <w:rPr>
                <w:rFonts w:ascii="Times New Roman" w:hAnsi="Times New Roman"/>
                <w:b/>
                <w:i/>
                <w:sz w:val="18"/>
                <w:szCs w:val="18"/>
              </w:rPr>
              <w:t>Begründung</w:t>
            </w:r>
          </w:p>
        </w:tc>
      </w:tr>
      <w:tr w:rsidR="00056A6D" w:rsidRPr="00062F21" w:rsidTr="00056A6D">
        <w:tc>
          <w:tcPr>
            <w:tcW w:w="6804" w:type="dxa"/>
          </w:tcPr>
          <w:p w:rsidR="00056A6D" w:rsidRPr="00062F21" w:rsidRDefault="00056A6D" w:rsidP="00056A6D">
            <w:pPr>
              <w:ind w:left="1134" w:hanging="1134"/>
              <w:rPr>
                <w:rFonts w:ascii="Times New Roman" w:hAnsi="Times New Roman"/>
              </w:rPr>
            </w:pPr>
            <w:r w:rsidRPr="00062F21">
              <w:rPr>
                <w:rFonts w:ascii="Times New Roman" w:hAnsi="Times New Roman"/>
                <w:b/>
              </w:rPr>
              <w:t>7.2.3.51.2</w:t>
            </w:r>
          </w:p>
          <w:p w:rsidR="00056A6D" w:rsidRPr="00062F21" w:rsidRDefault="00056A6D" w:rsidP="00056A6D">
            <w:pPr>
              <w:tabs>
                <w:tab w:val="left" w:pos="447"/>
              </w:tabs>
              <w:ind w:left="22" w:hanging="22"/>
              <w:rPr>
                <w:rFonts w:ascii="Times New Roman" w:hAnsi="Times New Roman"/>
              </w:rPr>
            </w:pPr>
            <w:r w:rsidRPr="00062F21">
              <w:rPr>
                <w:rFonts w:ascii="Times New Roman" w:hAnsi="Times New Roman"/>
              </w:rPr>
              <w:t xml:space="preserve">Es ist verboten, im </w:t>
            </w:r>
            <w:r w:rsidRPr="00062F21">
              <w:rPr>
                <w:rFonts w:ascii="Times New Roman" w:hAnsi="Times New Roman"/>
                <w:color w:val="FF0000"/>
                <w:u w:val="single"/>
              </w:rPr>
              <w:t>explosionsgefährdeten</w:t>
            </w:r>
            <w:r w:rsidRPr="00062F21">
              <w:rPr>
                <w:rFonts w:ascii="Times New Roman" w:hAnsi="Times New Roman"/>
                <w:color w:val="FF0000"/>
              </w:rPr>
              <w:t xml:space="preserve"> </w:t>
            </w:r>
            <w:r w:rsidRPr="00062F21">
              <w:rPr>
                <w:rFonts w:ascii="Times New Roman" w:hAnsi="Times New Roman"/>
              </w:rPr>
              <w:t xml:space="preserve">Bereich </w:t>
            </w:r>
            <w:r w:rsidRPr="00062F21">
              <w:rPr>
                <w:rFonts w:ascii="Times New Roman" w:hAnsi="Times New Roman"/>
                <w:strike/>
              </w:rPr>
              <w:t>der Ladung</w:t>
            </w:r>
            <w:r w:rsidRPr="00062F21">
              <w:rPr>
                <w:rFonts w:ascii="Times New Roman" w:hAnsi="Times New Roman"/>
              </w:rPr>
              <w:t xml:space="preserve"> bewegliche elektrische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Kabel</w:t>
            </w:r>
            <w:r w:rsidRPr="00062F21">
              <w:rPr>
                <w:rFonts w:ascii="Times New Roman" w:hAnsi="Times New Roman"/>
              </w:rPr>
              <w:t xml:space="preserve"> zu verwenden.</w:t>
            </w:r>
          </w:p>
          <w:p w:rsidR="00056A6D" w:rsidRPr="00062F21" w:rsidRDefault="00056A6D" w:rsidP="00056A6D">
            <w:pPr>
              <w:ind w:left="22" w:hanging="22"/>
              <w:rPr>
                <w:rFonts w:ascii="Times New Roman" w:hAnsi="Times New Roman"/>
                <w:color w:val="FF0000"/>
              </w:rPr>
            </w:pPr>
            <w:r w:rsidRPr="00062F21">
              <w:rPr>
                <w:rFonts w:ascii="Times New Roman" w:hAnsi="Times New Roman"/>
              </w:rPr>
              <w:t>Dies gilt nicht für</w:t>
            </w:r>
            <w:r w:rsidRPr="00062F21">
              <w:rPr>
                <w:rFonts w:ascii="Times New Roman" w:hAnsi="Times New Roman"/>
                <w:u w:val="single"/>
              </w:rPr>
              <w:t xml:space="preserve"> </w:t>
            </w:r>
            <w:r w:rsidRPr="00062F21">
              <w:rPr>
                <w:rFonts w:ascii="Times New Roman" w:hAnsi="Times New Roman"/>
                <w:color w:val="FF0000"/>
                <w:u w:val="single"/>
              </w:rPr>
              <w:t>die in</w:t>
            </w:r>
            <w:r w:rsidRPr="00062F21">
              <w:rPr>
                <w:rFonts w:ascii="Times New Roman" w:hAnsi="Times New Roman"/>
                <w:color w:val="FF0000"/>
              </w:rPr>
              <w:t xml:space="preserve"> </w:t>
            </w:r>
            <w:r w:rsidRPr="00062F21">
              <w:rPr>
                <w:rFonts w:ascii="Times New Roman" w:hAnsi="Times New Roman"/>
                <w:color w:val="FF0000"/>
                <w:u w:val="single"/>
              </w:rPr>
              <w:t>Absatz 9.3.1.56.3, 9.3.2.56.3, 9.3.3.56.3</w:t>
            </w:r>
            <w:r w:rsidRPr="00062F21">
              <w:rPr>
                <w:rFonts w:ascii="Times New Roman" w:hAnsi="Times New Roman"/>
                <w:b/>
                <w:color w:val="FF0000"/>
              </w:rPr>
              <w:t xml:space="preserve"> </w:t>
            </w:r>
            <w:r w:rsidRPr="00062F21">
              <w:rPr>
                <w:rFonts w:ascii="Times New Roman" w:hAnsi="Times New Roman"/>
                <w:color w:val="FF0000"/>
                <w:u w:val="single"/>
              </w:rPr>
              <w:t>genannten beweglichen elektrischen Kabel.</w:t>
            </w:r>
          </w:p>
          <w:p w:rsidR="00056A6D" w:rsidRPr="00062F21" w:rsidRDefault="00056A6D" w:rsidP="00056A6D">
            <w:pPr>
              <w:tabs>
                <w:tab w:val="left" w:pos="255"/>
              </w:tabs>
              <w:overflowPunct w:val="0"/>
              <w:autoSpaceDE w:val="0"/>
              <w:autoSpaceDN w:val="0"/>
              <w:adjustRightInd w:val="0"/>
              <w:ind w:left="22" w:hanging="22"/>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eigensichere Stromkreise;</w:t>
            </w:r>
          </w:p>
          <w:p w:rsidR="00056A6D" w:rsidRPr="00062F21" w:rsidRDefault="00056A6D" w:rsidP="00056A6D">
            <w:pPr>
              <w:tabs>
                <w:tab w:val="left" w:pos="240"/>
              </w:tabs>
              <w:overflowPunct w:val="0"/>
              <w:autoSpaceDE w:val="0"/>
              <w:autoSpaceDN w:val="0"/>
              <w:adjustRightInd w:val="0"/>
              <w:ind w:left="306" w:hanging="284"/>
              <w:jc w:val="both"/>
              <w:textAlignment w:val="baseline"/>
              <w:rPr>
                <w:rFonts w:ascii="Times New Roman" w:hAnsi="Times New Roman"/>
                <w:strike/>
              </w:rPr>
            </w:pPr>
            <w:r w:rsidRPr="00062F21">
              <w:rPr>
                <w:rFonts w:ascii="Times New Roman" w:hAnsi="Times New Roman"/>
                <w:strike/>
              </w:rPr>
              <w:t>- elektrische Kabel zum Anschluss von Signal- und Landstegbeleuchtung, wenn die Anschlussstelle (z. B. Steckdose) in unmittelbarer Nähe des Signalmastes oder des Landstegs am Schiff fest montiert ist;</w:t>
            </w:r>
          </w:p>
          <w:p w:rsidR="00056A6D" w:rsidRPr="00062F21" w:rsidRDefault="00056A6D" w:rsidP="00056A6D">
            <w:pPr>
              <w:tabs>
                <w:tab w:val="left" w:pos="240"/>
              </w:tabs>
              <w:overflowPunct w:val="0"/>
              <w:autoSpaceDE w:val="0"/>
              <w:autoSpaceDN w:val="0"/>
              <w:adjustRightInd w:val="0"/>
              <w:ind w:left="306" w:hanging="306"/>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Tauchpumpen an Bord von Bilgenentölungsbooten.</w:t>
            </w:r>
          </w:p>
          <w:p w:rsidR="00056A6D" w:rsidRPr="00062F21" w:rsidRDefault="00056A6D" w:rsidP="00056A6D">
            <w:pPr>
              <w:overflowPunct w:val="0"/>
              <w:autoSpaceDE w:val="0"/>
              <w:autoSpaceDN w:val="0"/>
              <w:adjustRightInd w:val="0"/>
              <w:ind w:left="22" w:hanging="22"/>
              <w:jc w:val="both"/>
              <w:textAlignment w:val="baseline"/>
              <w:rPr>
                <w:rFonts w:ascii="Times New Roman" w:hAnsi="Times New Roman"/>
                <w:color w:val="FF0000"/>
                <w:u w:val="single"/>
              </w:rPr>
            </w:pPr>
            <w:r w:rsidRPr="00062F21">
              <w:rPr>
                <w:rFonts w:ascii="Times New Roman" w:hAnsi="Times New Roman"/>
                <w:color w:val="FF0000"/>
                <w:u w:val="single"/>
              </w:rPr>
              <w:t>Bewegliche elektrische Kabel müssen vor jedem Einsatz einer Sichtprüfung unterzogen werden.</w:t>
            </w:r>
          </w:p>
          <w:p w:rsidR="00056A6D" w:rsidRPr="00062F21" w:rsidRDefault="00056A6D" w:rsidP="00056A6D">
            <w:pPr>
              <w:ind w:left="22" w:hanging="22"/>
              <w:rPr>
                <w:rFonts w:ascii="Times New Roman" w:hAnsi="Times New Roman"/>
                <w:color w:val="FF0000"/>
                <w:u w:val="single"/>
              </w:rPr>
            </w:pPr>
            <w:r w:rsidRPr="00062F21">
              <w:rPr>
                <w:rFonts w:ascii="Times New Roman" w:hAnsi="Times New Roman"/>
                <w:color w:val="FF0000"/>
                <w:u w:val="single"/>
              </w:rPr>
              <w:t>Sie müssen so geführt werden, dass eine Beschädigung nicht zu befürchten ist.</w:t>
            </w:r>
          </w:p>
          <w:p w:rsidR="00056A6D" w:rsidRPr="00062F21" w:rsidRDefault="00056A6D" w:rsidP="00056A6D">
            <w:pPr>
              <w:ind w:left="22" w:hanging="22"/>
              <w:rPr>
                <w:rFonts w:ascii="Times New Roman" w:hAnsi="Times New Roman"/>
                <w:color w:val="FF0000"/>
              </w:rPr>
            </w:pPr>
            <w:r w:rsidRPr="00062F21">
              <w:rPr>
                <w:rFonts w:ascii="Times New Roman" w:hAnsi="Times New Roman"/>
                <w:color w:val="FF0000"/>
                <w:u w:val="single"/>
              </w:rPr>
              <w:t xml:space="preserve">Leitungskupplungen müssen sich außerhalb des explosionsgefährdeten Bereichs </w:t>
            </w:r>
            <w:r w:rsidRPr="00062F21">
              <w:rPr>
                <w:rFonts w:ascii="Times New Roman" w:hAnsi="Times New Roman"/>
                <w:color w:val="FF0000"/>
                <w:u w:val="single"/>
              </w:rPr>
              <w:lastRenderedPageBreak/>
              <w:t>befinden</w:t>
            </w:r>
          </w:p>
          <w:p w:rsidR="00056A6D" w:rsidRPr="00062F21" w:rsidRDefault="00056A6D" w:rsidP="00056A6D">
            <w:pPr>
              <w:overflowPunct w:val="0"/>
              <w:autoSpaceDE w:val="0"/>
              <w:autoSpaceDN w:val="0"/>
              <w:adjustRightInd w:val="0"/>
              <w:ind w:left="22" w:hanging="22"/>
              <w:jc w:val="both"/>
              <w:textAlignment w:val="baseline"/>
              <w:rPr>
                <w:rFonts w:ascii="Times New Roman" w:hAnsi="Times New Roman"/>
                <w:color w:val="FF0000"/>
                <w:u w:val="single"/>
              </w:rPr>
            </w:pPr>
            <w:r w:rsidRPr="00062F21">
              <w:rPr>
                <w:rFonts w:ascii="Times New Roman" w:hAnsi="Times New Roman"/>
                <w:color w:val="FF0000"/>
                <w:u w:val="single"/>
              </w:rPr>
              <w:t>Elektrische Kabel zum Anschluss des Schiffsstromnetzes an ein Landstromnetz dürfen nicht verwendet werden.</w:t>
            </w:r>
          </w:p>
          <w:p w:rsidR="00056A6D" w:rsidRPr="00062F21" w:rsidRDefault="00056A6D" w:rsidP="00C370DB">
            <w:pPr>
              <w:numPr>
                <w:ilvl w:val="0"/>
                <w:numId w:val="22"/>
              </w:numPr>
              <w:tabs>
                <w:tab w:val="left" w:pos="315"/>
              </w:tabs>
              <w:suppressAutoHyphens w:val="0"/>
              <w:overflowPunct w:val="0"/>
              <w:autoSpaceDE w:val="0"/>
              <w:autoSpaceDN w:val="0"/>
              <w:adjustRightInd w:val="0"/>
              <w:spacing w:line="240" w:lineRule="auto"/>
              <w:ind w:left="306" w:hanging="306"/>
              <w:jc w:val="both"/>
              <w:textAlignment w:val="baseline"/>
              <w:rPr>
                <w:rFonts w:ascii="Times New Roman" w:hAnsi="Times New Roman"/>
                <w:color w:val="FF0000"/>
                <w:u w:val="single"/>
              </w:rPr>
            </w:pPr>
            <w:r w:rsidRPr="00062F21">
              <w:rPr>
                <w:rFonts w:ascii="Times New Roman" w:hAnsi="Times New Roman"/>
                <w:color w:val="FF0000"/>
                <w:u w:val="single"/>
              </w:rPr>
              <w:t>beim Laden und Löschen von Stoffen für die nach Unterabschnitt 3.2.3.2, Tabelle C, Spalte (17) Explosionsschutz gefordert ist.</w:t>
            </w:r>
          </w:p>
          <w:p w:rsidR="00056A6D" w:rsidRPr="00062F21" w:rsidRDefault="00056A6D" w:rsidP="00056A6D">
            <w:pPr>
              <w:overflowPunct w:val="0"/>
              <w:autoSpaceDE w:val="0"/>
              <w:autoSpaceDN w:val="0"/>
              <w:adjustRightInd w:val="0"/>
              <w:ind w:left="22" w:hanging="22"/>
              <w:jc w:val="both"/>
              <w:textAlignment w:val="baseline"/>
              <w:rPr>
                <w:rFonts w:ascii="Times New Roman" w:hAnsi="Times New Roman"/>
                <w:color w:val="FF0000"/>
                <w:u w:val="single"/>
              </w:rPr>
            </w:pPr>
            <w:r w:rsidRPr="00062F21">
              <w:rPr>
                <w:rFonts w:ascii="Times New Roman" w:hAnsi="Times New Roman"/>
                <w:color w:val="FF0000"/>
                <w:u w:val="single"/>
              </w:rPr>
              <w:t>oder</w:t>
            </w:r>
          </w:p>
          <w:p w:rsidR="00056A6D" w:rsidRPr="00062F21" w:rsidRDefault="00056A6D" w:rsidP="00174A2B">
            <w:pPr>
              <w:overflowPunct w:val="0"/>
              <w:autoSpaceDE w:val="0"/>
              <w:autoSpaceDN w:val="0"/>
              <w:adjustRightInd w:val="0"/>
              <w:spacing w:after="120"/>
              <w:ind w:left="164" w:hanging="164"/>
              <w:jc w:val="both"/>
              <w:textAlignment w:val="baseline"/>
              <w:rPr>
                <w:rFonts w:ascii="Times New Roman" w:hAnsi="Times New Roman"/>
                <w:color w:val="C00000"/>
                <w:highlight w:val="yellow"/>
              </w:rPr>
            </w:pPr>
            <w:r w:rsidRPr="00062F21">
              <w:rPr>
                <w:rFonts w:ascii="Times New Roman" w:hAnsi="Times New Roman"/>
                <w:color w:val="FF0000"/>
                <w:u w:val="single"/>
              </w:rPr>
              <w:t>- wenn sich das Schiff in einer oder unmittelbar angrenzend an eine landseitig ausgewiesene Zone befindet.</w:t>
            </w:r>
          </w:p>
        </w:tc>
        <w:tc>
          <w:tcPr>
            <w:tcW w:w="2828" w:type="dxa"/>
          </w:tcPr>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r w:rsidRPr="00062F21">
              <w:rPr>
                <w:rFonts w:ascii="Times New Roman" w:hAnsi="Times New Roman"/>
              </w:rPr>
              <w:t>Schon in den Bauvorschriften 9.1.0.56.2 enthalten mit Ausnahme</w:t>
            </w:r>
            <w:r>
              <w:rPr>
                <w:rFonts w:ascii="Times New Roman" w:hAnsi="Times New Roman"/>
              </w:rPr>
              <w:t xml:space="preserve"> „</w:t>
            </w:r>
            <w:r w:rsidRPr="00062F21">
              <w:rPr>
                <w:rFonts w:ascii="Times New Roman" w:hAnsi="Times New Roman"/>
              </w:rPr>
              <w:t>wenn…………..ist</w:t>
            </w:r>
            <w:r>
              <w:rPr>
                <w:rFonts w:ascii="Times New Roman" w:hAnsi="Times New Roman"/>
              </w:rPr>
              <w:t>“</w:t>
            </w:r>
          </w:p>
          <w:p w:rsidR="00056A6D" w:rsidRPr="00062F21" w:rsidRDefault="00056A6D" w:rsidP="00056A6D">
            <w:pPr>
              <w:rPr>
                <w:rFonts w:ascii="Times New Roman" w:hAnsi="Times New Roman"/>
              </w:rPr>
            </w:pPr>
            <w:r>
              <w:rPr>
                <w:rFonts w:ascii="Times New Roman" w:hAnsi="Times New Roman"/>
              </w:rPr>
              <w:t>„</w:t>
            </w:r>
            <w:r w:rsidRPr="00062F21">
              <w:rPr>
                <w:rFonts w:ascii="Times New Roman" w:hAnsi="Times New Roman"/>
              </w:rPr>
              <w:t>wenn…………..ist</w:t>
            </w:r>
            <w:r>
              <w:rPr>
                <w:rFonts w:ascii="Times New Roman" w:hAnsi="Times New Roman"/>
              </w:rPr>
              <w:t>“</w:t>
            </w:r>
            <w:r w:rsidRPr="00062F21">
              <w:rPr>
                <w:rFonts w:ascii="Times New Roman" w:hAnsi="Times New Roman"/>
              </w:rPr>
              <w:t xml:space="preserve"> wurde nach 9.1.0.56.2 verschoben</w:t>
            </w: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 xml:space="preserve">Anforderungen für den sicheren Betrieb bei Nutzung des </w:t>
            </w:r>
            <w:r w:rsidRPr="00062F21">
              <w:rPr>
                <w:rFonts w:ascii="Times New Roman" w:hAnsi="Times New Roman"/>
              </w:rPr>
              <w:lastRenderedPageBreak/>
              <w:t>Landstromnetzes</w:t>
            </w:r>
          </w:p>
        </w:tc>
      </w:tr>
      <w:tr w:rsidR="00056A6D" w:rsidRPr="00062F21" w:rsidTr="00056A6D">
        <w:tc>
          <w:tcPr>
            <w:tcW w:w="6804" w:type="dxa"/>
          </w:tcPr>
          <w:p w:rsidR="00056A6D" w:rsidRPr="00062F21" w:rsidRDefault="00056A6D" w:rsidP="00174A2B">
            <w:pPr>
              <w:widowControl w:val="0"/>
              <w:overflowPunct w:val="0"/>
              <w:autoSpaceDE w:val="0"/>
              <w:autoSpaceDN w:val="0"/>
              <w:adjustRightInd w:val="0"/>
              <w:ind w:left="1134" w:hanging="1134"/>
              <w:jc w:val="both"/>
              <w:textAlignment w:val="baseline"/>
              <w:rPr>
                <w:rFonts w:ascii="Times New Roman" w:hAnsi="Times New Roman"/>
                <w:b/>
              </w:rPr>
            </w:pPr>
            <w:r w:rsidRPr="00062F21">
              <w:rPr>
                <w:rFonts w:ascii="Times New Roman" w:hAnsi="Times New Roman"/>
                <w:b/>
              </w:rPr>
              <w:lastRenderedPageBreak/>
              <w:t>7.2.5.3</w:t>
            </w:r>
            <w:r w:rsidRPr="00062F21">
              <w:rPr>
                <w:rFonts w:ascii="Times New Roman" w:hAnsi="Times New Roman"/>
                <w:b/>
              </w:rPr>
              <w:tab/>
              <w:t>Festmachen</w:t>
            </w:r>
          </w:p>
          <w:p w:rsidR="00056A6D" w:rsidRPr="00062F21" w:rsidRDefault="00056A6D" w:rsidP="00174A2B">
            <w:pPr>
              <w:widowControl w:val="0"/>
              <w:spacing w:after="120"/>
              <w:rPr>
                <w:rFonts w:ascii="Times New Roman" w:hAnsi="Times New Roman"/>
                <w:b/>
              </w:rPr>
            </w:pPr>
            <w:r w:rsidRPr="00062F21">
              <w:rPr>
                <w:rFonts w:ascii="Times New Roman" w:hAnsi="Times New Roman"/>
              </w:rPr>
              <w:t xml:space="preserve">Schiffe müssen sicher, jedoch so festgemacht sein, dass elektrische Leitungen und Schlauchleitungen </w:t>
            </w:r>
            <w:r w:rsidRPr="00062F21">
              <w:rPr>
                <w:rFonts w:ascii="Times New Roman" w:hAnsi="Times New Roman"/>
                <w:color w:val="000000"/>
                <w:u w:val="single"/>
              </w:rPr>
              <w:t>nicht gequetscht oder geknickt werden</w:t>
            </w:r>
            <w:r w:rsidRPr="00062F21">
              <w:rPr>
                <w:rFonts w:ascii="Times New Roman" w:hAnsi="Times New Roman"/>
                <w:color w:val="000000"/>
              </w:rPr>
              <w:t>,</w:t>
            </w:r>
            <w:r w:rsidRPr="00062F21">
              <w:rPr>
                <w:rFonts w:ascii="Times New Roman" w:hAnsi="Times New Roman"/>
              </w:rPr>
              <w:t xml:space="preserve"> keinen Zugbeanspruchungen ausgesetzt sind und dass sie bei Gefahr rasch losgemacht werden können.</w:t>
            </w:r>
          </w:p>
        </w:tc>
        <w:tc>
          <w:tcPr>
            <w:tcW w:w="2828" w:type="dxa"/>
          </w:tcPr>
          <w:p w:rsidR="00056A6D" w:rsidRPr="00062F21" w:rsidRDefault="00056A6D" w:rsidP="00174A2B">
            <w:pPr>
              <w:widowControl w:val="0"/>
              <w:rPr>
                <w:rFonts w:ascii="Times New Roman" w:hAnsi="Times New Roman"/>
              </w:rPr>
            </w:pPr>
          </w:p>
          <w:p w:rsidR="00056A6D" w:rsidRPr="00062F21" w:rsidRDefault="00056A6D" w:rsidP="00174A2B">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Anforderungen für den sicheren Betrieb</w:t>
            </w:r>
          </w:p>
        </w:tc>
      </w:tr>
      <w:tr w:rsidR="00056A6D" w:rsidRPr="00062F21" w:rsidTr="00056A6D">
        <w:tc>
          <w:tcPr>
            <w:tcW w:w="6804" w:type="dxa"/>
          </w:tcPr>
          <w:p w:rsidR="00056A6D" w:rsidRPr="00062F21" w:rsidRDefault="00056A6D" w:rsidP="00056A6D">
            <w:pPr>
              <w:ind w:left="1134" w:hanging="1134"/>
              <w:rPr>
                <w:rFonts w:ascii="Times New Roman" w:hAnsi="Times New Roman"/>
              </w:rPr>
            </w:pPr>
            <w:r w:rsidRPr="00062F21">
              <w:rPr>
                <w:rFonts w:ascii="Times New Roman" w:hAnsi="Times New Roman"/>
                <w:b/>
              </w:rPr>
              <w:t>7.2.3.51.3</w:t>
            </w:r>
          </w:p>
          <w:p w:rsidR="00056A6D" w:rsidRPr="00062F21" w:rsidRDefault="00056A6D" w:rsidP="00056A6D">
            <w:pPr>
              <w:ind w:left="22" w:hanging="22"/>
              <w:rPr>
                <w:rFonts w:ascii="Times New Roman" w:hAnsi="Times New Roman"/>
              </w:rPr>
            </w:pPr>
            <w:r w:rsidRPr="00062F21">
              <w:rPr>
                <w:rFonts w:ascii="Times New Roman" w:hAnsi="Times New Roman"/>
              </w:rPr>
              <w:t>Steckdosen für den Anschluss der Signal- und Landstegbeleuchtung oder der Tauchpumpen von Bilgenentölungsbooten dürfen nur dann unter Spannung stehen, wenn die Signal- oder die Landstegbeleuchtung oder die Tauchpumpen von Bilgenentölungsbooten in Betrieb sind.</w:t>
            </w:r>
          </w:p>
          <w:p w:rsidR="00056A6D" w:rsidRPr="00062F21" w:rsidRDefault="00056A6D" w:rsidP="00B71F21">
            <w:pPr>
              <w:keepNext/>
              <w:keepLines/>
              <w:pageBreakBefore/>
              <w:spacing w:after="120"/>
              <w:rPr>
                <w:rFonts w:ascii="Times New Roman" w:hAnsi="Times New Roman"/>
              </w:rPr>
            </w:pPr>
            <w:r w:rsidRPr="00062F21">
              <w:rPr>
                <w:rFonts w:ascii="Times New Roman" w:hAnsi="Times New Roman"/>
              </w:rPr>
              <w:t xml:space="preserve">Das Herstellen und das </w:t>
            </w:r>
            <w:r w:rsidRPr="00062F21">
              <w:rPr>
                <w:rFonts w:ascii="Times New Roman" w:hAnsi="Times New Roman"/>
                <w:strike/>
              </w:rPr>
              <w:t>Lösen</w:t>
            </w:r>
            <w:r w:rsidRPr="00062F21">
              <w:rPr>
                <w:rFonts w:ascii="Times New Roman" w:hAnsi="Times New Roman"/>
              </w:rPr>
              <w:t xml:space="preserve"> </w:t>
            </w:r>
            <w:r w:rsidRPr="00062F21">
              <w:rPr>
                <w:rFonts w:ascii="Times New Roman" w:hAnsi="Times New Roman"/>
                <w:u w:val="single"/>
              </w:rPr>
              <w:t>Trennen</w:t>
            </w:r>
            <w:r w:rsidRPr="00062F21">
              <w:rPr>
                <w:rFonts w:ascii="Times New Roman" w:hAnsi="Times New Roman"/>
              </w:rPr>
              <w:t xml:space="preserve"> der Steckverbindungen darf nur in spannungslosem Zustand der Steckdosen möglich sein.</w:t>
            </w:r>
          </w:p>
        </w:tc>
        <w:tc>
          <w:tcPr>
            <w:tcW w:w="2828" w:type="dxa"/>
          </w:tcPr>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r w:rsidRPr="00062F21">
              <w:rPr>
                <w:rFonts w:ascii="Times New Roman" w:hAnsi="Times New Roman"/>
              </w:rPr>
              <w:t>Terminus technicus</w:t>
            </w:r>
          </w:p>
          <w:p w:rsidR="00056A6D" w:rsidRPr="00062F21" w:rsidRDefault="00056A6D" w:rsidP="00056A6D">
            <w:pPr>
              <w:widowControl w:val="0"/>
              <w:overflowPunct w:val="0"/>
              <w:autoSpaceDE w:val="0"/>
              <w:autoSpaceDN w:val="0"/>
              <w:adjustRightInd w:val="0"/>
              <w:ind w:left="-79"/>
              <w:jc w:val="center"/>
              <w:textAlignment w:val="baseline"/>
              <w:rPr>
                <w:rFonts w:ascii="Times New Roman" w:hAnsi="Times New Roman"/>
                <w:color w:val="C00000"/>
                <w:highlight w:val="yellow"/>
              </w:rPr>
            </w:pPr>
          </w:p>
        </w:tc>
      </w:tr>
      <w:tr w:rsidR="00056A6D" w:rsidRPr="00062F21" w:rsidTr="00056A6D">
        <w:tc>
          <w:tcPr>
            <w:tcW w:w="6804" w:type="dxa"/>
          </w:tcPr>
          <w:p w:rsidR="00056A6D" w:rsidRPr="00062F21" w:rsidRDefault="00056A6D" w:rsidP="00056A6D">
            <w:pPr>
              <w:ind w:left="1134" w:hanging="1134"/>
              <w:rPr>
                <w:rFonts w:ascii="Times New Roman" w:hAnsi="Times New Roman"/>
              </w:rPr>
            </w:pPr>
            <w:r w:rsidRPr="00062F21">
              <w:rPr>
                <w:rFonts w:ascii="Times New Roman" w:hAnsi="Times New Roman"/>
                <w:b/>
              </w:rPr>
              <w:t>9.3.1.56.3</w:t>
            </w:r>
          </w:p>
          <w:p w:rsidR="00056A6D" w:rsidRPr="00062F21" w:rsidRDefault="00056A6D" w:rsidP="00056A6D">
            <w:pPr>
              <w:ind w:left="22" w:hanging="22"/>
              <w:rPr>
                <w:rFonts w:ascii="Times New Roman" w:hAnsi="Times New Roman"/>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w:t>
            </w:r>
            <w:r w:rsidRPr="00062F21">
              <w:rPr>
                <w:rFonts w:ascii="Times New Roman" w:hAnsi="Times New Roman"/>
                <w:strike/>
              </w:rPr>
              <w:t>der Ladung</w:t>
            </w:r>
            <w:r w:rsidRPr="00062F21">
              <w:rPr>
                <w:rFonts w:ascii="Times New Roman" w:hAnsi="Times New Roman"/>
              </w:rPr>
              <w:t xml:space="preserve"> </w:t>
            </w:r>
            <w:r w:rsidRPr="00062F21">
              <w:rPr>
                <w:rFonts w:ascii="Times New Roman" w:hAnsi="Times New Roman"/>
                <w:u w:val="single"/>
              </w:rPr>
              <w:t xml:space="preserve">explosionsgefährdeten </w:t>
            </w:r>
            <w:r w:rsidRPr="00062F21">
              <w:rPr>
                <w:rFonts w:ascii="Times New Roman" w:hAnsi="Times New Roman"/>
              </w:rPr>
              <w:t>Bereich</w:t>
            </w:r>
            <w:r w:rsidRPr="00062F21">
              <w:rPr>
                <w:rFonts w:ascii="Times New Roman" w:hAnsi="Times New Roman"/>
                <w:u w:val="single"/>
              </w:rPr>
              <w:t xml:space="preserve"> </w:t>
            </w:r>
            <w:r w:rsidRPr="00062F21">
              <w:rPr>
                <w:rFonts w:ascii="Times New Roman" w:hAnsi="Times New Roman"/>
              </w:rPr>
              <w:t xml:space="preserve">sind verboten ausgenommen </w:t>
            </w:r>
            <w:r w:rsidRPr="00062F21">
              <w:rPr>
                <w:rFonts w:ascii="Times New Roman" w:hAnsi="Times New Roman"/>
                <w:strike/>
              </w:rPr>
              <w:t>für</w:t>
            </w:r>
            <w:r w:rsidRPr="00062F21">
              <w:rPr>
                <w:rFonts w:ascii="Times New Roman" w:hAnsi="Times New Roman"/>
              </w:rPr>
              <w:t xml:space="preserve"> </w:t>
            </w:r>
            <w:r w:rsidRPr="00062F21">
              <w:rPr>
                <w:rFonts w:ascii="Times New Roman" w:hAnsi="Times New Roman"/>
                <w:strike/>
              </w:rPr>
              <w:t>eigensichere Stromkreise sowie für den Anschluss von Signalleuchten und Landstegbeleuchtung</w:t>
            </w:r>
            <w:r w:rsidRPr="00062F21">
              <w:rPr>
                <w:rFonts w:ascii="Times New Roman" w:hAnsi="Times New Roman"/>
                <w:color w:val="C00000"/>
                <w:u w:val="single"/>
              </w:rPr>
              <w:t xml:space="preserve"> </w:t>
            </w:r>
            <w:r w:rsidRPr="00062F21">
              <w:rPr>
                <w:rFonts w:ascii="Times New Roman" w:hAnsi="Times New Roman"/>
                <w:color w:val="FF0000"/>
                <w:u w:val="single"/>
              </w:rPr>
              <w:t>Kabel.</w:t>
            </w:r>
          </w:p>
          <w:p w:rsidR="00056A6D" w:rsidRPr="00062F21" w:rsidRDefault="00056A6D" w:rsidP="00056A6D">
            <w:pPr>
              <w:ind w:left="306" w:hanging="284"/>
              <w:rPr>
                <w:rFonts w:ascii="Times New Roman" w:hAnsi="Times New Roman"/>
                <w:color w:val="FF0000"/>
                <w:u w:val="single"/>
              </w:rPr>
            </w:pPr>
            <w:r w:rsidRPr="00062F21">
              <w:rPr>
                <w:rFonts w:ascii="Times New Roman" w:hAnsi="Times New Roman"/>
              </w:rPr>
              <w:t>-</w:t>
            </w:r>
            <w:r w:rsidRPr="00062F21">
              <w:rPr>
                <w:rFonts w:ascii="Times New Roman" w:hAnsi="Times New Roman"/>
                <w:color w:val="FF0000"/>
              </w:rPr>
              <w:tab/>
            </w:r>
            <w:r w:rsidRPr="00062F21">
              <w:rPr>
                <w:rFonts w:ascii="Times New Roman" w:hAnsi="Times New Roman"/>
                <w:color w:val="FF0000"/>
                <w:u w:val="single"/>
              </w:rPr>
              <w:t>für eigensichere Stromkreise</w:t>
            </w:r>
          </w:p>
          <w:p w:rsidR="00056A6D" w:rsidRPr="00062F21" w:rsidRDefault="00056A6D" w:rsidP="00056A6D">
            <w:pPr>
              <w:overflowPunct w:val="0"/>
              <w:autoSpaceDE w:val="0"/>
              <w:autoSpaceDN w:val="0"/>
              <w:adjustRightInd w:val="0"/>
              <w:ind w:left="306" w:hanging="306"/>
              <w:textAlignment w:val="baseline"/>
              <w:rPr>
                <w:rFonts w:ascii="Times New Roman" w:hAnsi="Times New Roman"/>
                <w:color w:val="FF0000"/>
                <w:u w:val="single"/>
              </w:rPr>
            </w:pPr>
            <w:r w:rsidRPr="00062F21">
              <w:rPr>
                <w:rFonts w:ascii="Times New Roman" w:hAnsi="Times New Roman"/>
                <w:color w:val="FF0000"/>
                <w:u w:val="single"/>
              </w:rPr>
              <w:t>sowie für den Anschluss</w:t>
            </w:r>
          </w:p>
          <w:p w:rsidR="00056A6D" w:rsidRPr="00062F21" w:rsidRDefault="00056A6D" w:rsidP="00056A6D">
            <w:pPr>
              <w:overflowPunct w:val="0"/>
              <w:autoSpaceDE w:val="0"/>
              <w:autoSpaceDN w:val="0"/>
              <w:adjustRightInd w:val="0"/>
              <w:ind w:left="306" w:hanging="284"/>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Signal- und Landstegbeleuchtung, wenn die Anschlussstelle (z. B. Steckdose) in unmittelbare Nähe des Signalmastes oder des Landstegs am Schiff fest montiert ist;</w:t>
            </w:r>
          </w:p>
          <w:p w:rsidR="00056A6D" w:rsidRPr="00062F21" w:rsidRDefault="00056A6D" w:rsidP="00056A6D">
            <w:pPr>
              <w:overflowPunct w:val="0"/>
              <w:autoSpaceDE w:val="0"/>
              <w:autoSpaceDN w:val="0"/>
              <w:adjustRightInd w:val="0"/>
              <w:ind w:left="306" w:hanging="284"/>
              <w:textAlignment w:val="baseline"/>
              <w:rPr>
                <w:rFonts w:ascii="Times New Roman" w:hAnsi="Times New Roman"/>
                <w:color w:val="FF0000"/>
                <w:u w:val="single"/>
              </w:rPr>
            </w:pPr>
            <w:r w:rsidRPr="00062F21">
              <w:rPr>
                <w:rFonts w:ascii="Times New Roman" w:hAnsi="Times New Roman"/>
                <w:color w:val="FF0000"/>
              </w:rPr>
              <w:t>-</w:t>
            </w:r>
            <w:r w:rsidRPr="00062F21">
              <w:rPr>
                <w:rFonts w:ascii="Times New Roman" w:hAnsi="Times New Roman"/>
                <w:color w:val="FF0000"/>
              </w:rPr>
              <w:tab/>
            </w:r>
            <w:r w:rsidRPr="00062F21">
              <w:rPr>
                <w:rFonts w:ascii="Times New Roman" w:hAnsi="Times New Roman"/>
                <w:color w:val="FF0000"/>
                <w:u w:val="single"/>
              </w:rPr>
              <w:t>des Schiffsstromnetzes an ein Landstromnetz wenn,</w:t>
            </w:r>
          </w:p>
          <w:p w:rsidR="00056A6D" w:rsidRPr="00062F21" w:rsidRDefault="00056A6D" w:rsidP="00056A6D">
            <w:pPr>
              <w:overflowPunct w:val="0"/>
              <w:autoSpaceDE w:val="0"/>
              <w:autoSpaceDN w:val="0"/>
              <w:adjustRightInd w:val="0"/>
              <w:ind w:left="589" w:hanging="284"/>
              <w:textAlignment w:val="baseline"/>
              <w:rPr>
                <w:rFonts w:ascii="Times New Roman" w:hAnsi="Times New Roman"/>
                <w:color w:val="FF0000"/>
                <w:u w:val="single"/>
              </w:rPr>
            </w:pPr>
            <w:r w:rsidRPr="00062F21">
              <w:rPr>
                <w:rFonts w:ascii="Times New Roman" w:hAnsi="Times New Roman"/>
                <w:color w:val="FF0000"/>
                <w:u w:val="single"/>
              </w:rPr>
              <w:t>a) diese Kabel und die Einspeiseeinheit an Bord einer gültigen Norm (z.B. EN 15869-03 : 2010)</w:t>
            </w:r>
            <w:r>
              <w:rPr>
                <w:rFonts w:ascii="Times New Roman" w:hAnsi="Times New Roman"/>
                <w:color w:val="FF0000"/>
                <w:u w:val="single"/>
              </w:rPr>
              <w:t xml:space="preserve"> </w:t>
            </w:r>
            <w:r w:rsidRPr="00062F21">
              <w:rPr>
                <w:rFonts w:ascii="Times New Roman" w:hAnsi="Times New Roman"/>
                <w:color w:val="FF0000"/>
                <w:u w:val="single"/>
              </w:rPr>
              <w:t>entsprechen,</w:t>
            </w:r>
          </w:p>
          <w:p w:rsidR="00056A6D" w:rsidRPr="00062F21" w:rsidRDefault="00056A6D" w:rsidP="00056A6D">
            <w:pPr>
              <w:overflowPunct w:val="0"/>
              <w:autoSpaceDE w:val="0"/>
              <w:autoSpaceDN w:val="0"/>
              <w:adjustRightInd w:val="0"/>
              <w:ind w:left="589" w:hanging="283"/>
              <w:textAlignment w:val="baseline"/>
              <w:rPr>
                <w:rFonts w:ascii="Times New Roman" w:hAnsi="Times New Roman"/>
                <w:color w:val="FF0000"/>
                <w:u w:val="single"/>
              </w:rPr>
            </w:pPr>
            <w:r w:rsidRPr="00062F21">
              <w:rPr>
                <w:rFonts w:ascii="Times New Roman" w:hAnsi="Times New Roman"/>
                <w:color w:val="FF0000"/>
                <w:u w:val="single"/>
              </w:rPr>
              <w:t>b) Einspeiseeinheit und Leitungskupplung außerhalb des explosionsgefährdeten Bereiches liegen.</w:t>
            </w:r>
          </w:p>
          <w:p w:rsidR="00056A6D" w:rsidRPr="00062F21" w:rsidRDefault="00056A6D" w:rsidP="00B71F21">
            <w:pPr>
              <w:keepNext/>
              <w:keepLines/>
              <w:pageBreakBefore/>
              <w:spacing w:after="120"/>
              <w:rPr>
                <w:rFonts w:ascii="Times New Roman" w:hAnsi="Times New Roman"/>
                <w:b/>
              </w:rPr>
            </w:pPr>
            <w:r w:rsidRPr="00062F21">
              <w:rPr>
                <w:rFonts w:ascii="Times New Roman" w:hAnsi="Times New Roman"/>
                <w:color w:val="FF0000"/>
                <w:u w:val="single"/>
              </w:rPr>
              <w:t>Das Herstellen und das Trennen der entsprechenden Steckverbindungen/ Leitungskupplungen darf nur spannungslos möglich sein.</w:t>
            </w:r>
          </w:p>
        </w:tc>
        <w:tc>
          <w:tcPr>
            <w:tcW w:w="2828" w:type="dxa"/>
          </w:tcPr>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r w:rsidRPr="00062F21">
              <w:rPr>
                <w:rFonts w:ascii="Times New Roman" w:hAnsi="Times New Roman"/>
              </w:rPr>
              <w:t>Stärker strukturiert</w:t>
            </w: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r w:rsidRPr="00062F21">
              <w:rPr>
                <w:rFonts w:ascii="Times New Roman" w:hAnsi="Times New Roman"/>
              </w:rPr>
              <w:t>Nutzung des Landstromnetzes</w:t>
            </w: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Bauliche Anforderung</w:t>
            </w:r>
          </w:p>
        </w:tc>
      </w:tr>
      <w:tr w:rsidR="00056A6D" w:rsidRPr="00062F21" w:rsidTr="00056A6D">
        <w:tc>
          <w:tcPr>
            <w:tcW w:w="6804" w:type="dxa"/>
          </w:tcPr>
          <w:p w:rsidR="00056A6D" w:rsidRPr="00062F21" w:rsidRDefault="00056A6D" w:rsidP="00056A6D">
            <w:pPr>
              <w:ind w:left="1134" w:hanging="1134"/>
              <w:rPr>
                <w:rFonts w:ascii="Times New Roman" w:hAnsi="Times New Roman"/>
              </w:rPr>
            </w:pPr>
            <w:r w:rsidRPr="00062F21">
              <w:rPr>
                <w:rFonts w:ascii="Times New Roman" w:hAnsi="Times New Roman"/>
                <w:b/>
              </w:rPr>
              <w:t>9.3.2.56.3</w:t>
            </w:r>
          </w:p>
          <w:p w:rsidR="00056A6D" w:rsidRPr="00062F21" w:rsidRDefault="00056A6D" w:rsidP="00056A6D">
            <w:pPr>
              <w:ind w:left="22" w:hanging="22"/>
              <w:rPr>
                <w:rFonts w:ascii="Times New Roman" w:hAnsi="Times New Roman"/>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w:t>
            </w:r>
            <w:r w:rsidRPr="00062F21">
              <w:rPr>
                <w:rFonts w:ascii="Times New Roman" w:hAnsi="Times New Roman"/>
                <w:strike/>
              </w:rPr>
              <w:t>der Ladung</w:t>
            </w:r>
            <w:r w:rsidRPr="00062F21">
              <w:rPr>
                <w:rFonts w:ascii="Times New Roman" w:hAnsi="Times New Roman"/>
              </w:rPr>
              <w:t xml:space="preserve"> </w:t>
            </w:r>
            <w:r w:rsidRPr="00062F21">
              <w:rPr>
                <w:rFonts w:ascii="Times New Roman" w:hAnsi="Times New Roman"/>
                <w:u w:val="single"/>
              </w:rPr>
              <w:t xml:space="preserve">explosionsgefährdeten </w:t>
            </w:r>
            <w:r w:rsidRPr="00062F21">
              <w:rPr>
                <w:rFonts w:ascii="Times New Roman" w:hAnsi="Times New Roman"/>
              </w:rPr>
              <w:t>Bereich</w:t>
            </w:r>
            <w:r w:rsidRPr="00062F21">
              <w:rPr>
                <w:rFonts w:ascii="Times New Roman" w:hAnsi="Times New Roman"/>
                <w:u w:val="single"/>
              </w:rPr>
              <w:t xml:space="preserve"> </w:t>
            </w:r>
            <w:r w:rsidRPr="00062F21">
              <w:rPr>
                <w:rFonts w:ascii="Times New Roman" w:hAnsi="Times New Roman"/>
              </w:rPr>
              <w:t xml:space="preserve">sind verboten ausgenommen </w:t>
            </w:r>
            <w:r w:rsidRPr="00062F21">
              <w:rPr>
                <w:rFonts w:ascii="Times New Roman" w:hAnsi="Times New Roman"/>
                <w:strike/>
              </w:rPr>
              <w:t>für</w:t>
            </w:r>
            <w:r w:rsidRPr="00062F21">
              <w:rPr>
                <w:rFonts w:ascii="Times New Roman" w:hAnsi="Times New Roman"/>
              </w:rPr>
              <w:t xml:space="preserve"> </w:t>
            </w:r>
            <w:r w:rsidRPr="00062F21">
              <w:rPr>
                <w:rFonts w:ascii="Times New Roman" w:hAnsi="Times New Roman"/>
                <w:strike/>
              </w:rPr>
              <w:t>eigensichere Stromkreise sowie für den Anschluss von Signalleuchten und Landstegbeleuchtung</w:t>
            </w:r>
            <w:r w:rsidRPr="00062F21">
              <w:rPr>
                <w:rFonts w:ascii="Times New Roman" w:hAnsi="Times New Roman"/>
                <w:color w:val="FF0000"/>
                <w:u w:val="single"/>
              </w:rPr>
              <w:t>Kabel</w:t>
            </w:r>
          </w:p>
          <w:p w:rsidR="00056A6D" w:rsidRPr="00062F21" w:rsidRDefault="00056A6D" w:rsidP="00056A6D">
            <w:pPr>
              <w:ind w:left="306" w:hanging="284"/>
              <w:rPr>
                <w:rFonts w:ascii="Times New Roman" w:hAnsi="Times New Roman"/>
                <w:color w:val="FF0000"/>
                <w:u w:val="single"/>
              </w:rPr>
            </w:pPr>
            <w:r w:rsidRPr="00062F21">
              <w:rPr>
                <w:rFonts w:ascii="Times New Roman" w:hAnsi="Times New Roman"/>
              </w:rPr>
              <w:t>-</w:t>
            </w:r>
            <w:r w:rsidRPr="00062F21">
              <w:rPr>
                <w:rFonts w:ascii="Times New Roman" w:hAnsi="Times New Roman"/>
                <w:color w:val="FF0000"/>
              </w:rPr>
              <w:tab/>
            </w:r>
            <w:r w:rsidRPr="00062F21">
              <w:rPr>
                <w:rFonts w:ascii="Times New Roman" w:hAnsi="Times New Roman"/>
                <w:color w:val="FF0000"/>
                <w:u w:val="single"/>
              </w:rPr>
              <w:t>für eigensichere Stromkreise</w:t>
            </w:r>
          </w:p>
          <w:p w:rsidR="00056A6D" w:rsidRPr="00062F21" w:rsidRDefault="00056A6D" w:rsidP="00056A6D">
            <w:pPr>
              <w:overflowPunct w:val="0"/>
              <w:autoSpaceDE w:val="0"/>
              <w:autoSpaceDN w:val="0"/>
              <w:adjustRightInd w:val="0"/>
              <w:ind w:left="306" w:hanging="306"/>
              <w:textAlignment w:val="baseline"/>
              <w:rPr>
                <w:rFonts w:ascii="Times New Roman" w:hAnsi="Times New Roman"/>
                <w:color w:val="FF0000"/>
                <w:u w:val="single"/>
              </w:rPr>
            </w:pPr>
            <w:r w:rsidRPr="00062F21">
              <w:rPr>
                <w:rFonts w:ascii="Times New Roman" w:hAnsi="Times New Roman"/>
                <w:color w:val="FF0000"/>
                <w:u w:val="single"/>
              </w:rPr>
              <w:t>sowie für den Anschluss</w:t>
            </w:r>
          </w:p>
          <w:p w:rsidR="00056A6D" w:rsidRPr="00062F21" w:rsidRDefault="00056A6D" w:rsidP="00056A6D">
            <w:pPr>
              <w:overflowPunct w:val="0"/>
              <w:autoSpaceDE w:val="0"/>
              <w:autoSpaceDN w:val="0"/>
              <w:adjustRightInd w:val="0"/>
              <w:ind w:left="306" w:hanging="284"/>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Signal- und Landstegbeleuchtung, wenn die Anschlussstelle (z. B. Steckdose) in unmittelbare Nähe des Signalmastes oder des Landstegs am Schiff fest montiert ist;</w:t>
            </w:r>
          </w:p>
          <w:p w:rsidR="00056A6D" w:rsidRPr="00062F21" w:rsidRDefault="00056A6D" w:rsidP="00056A6D">
            <w:pPr>
              <w:overflowPunct w:val="0"/>
              <w:autoSpaceDE w:val="0"/>
              <w:autoSpaceDN w:val="0"/>
              <w:adjustRightInd w:val="0"/>
              <w:ind w:left="306" w:hanging="284"/>
              <w:textAlignment w:val="baseline"/>
              <w:rPr>
                <w:rFonts w:ascii="Times New Roman" w:hAnsi="Times New Roman"/>
                <w:color w:val="FF0000"/>
                <w:u w:val="single"/>
              </w:rPr>
            </w:pPr>
            <w:r w:rsidRPr="00062F21">
              <w:rPr>
                <w:rFonts w:ascii="Times New Roman" w:hAnsi="Times New Roman"/>
                <w:color w:val="FF0000"/>
              </w:rPr>
              <w:t>-</w:t>
            </w:r>
            <w:r w:rsidRPr="00062F21">
              <w:rPr>
                <w:rFonts w:ascii="Times New Roman" w:hAnsi="Times New Roman"/>
                <w:color w:val="FF0000"/>
              </w:rPr>
              <w:tab/>
            </w:r>
            <w:r w:rsidRPr="00062F21">
              <w:rPr>
                <w:rFonts w:ascii="Times New Roman" w:hAnsi="Times New Roman"/>
                <w:color w:val="FF0000"/>
                <w:u w:val="single"/>
              </w:rPr>
              <w:t>des Schiffsstromnetzes an ein Landstromnetz wenn,</w:t>
            </w:r>
          </w:p>
          <w:p w:rsidR="00056A6D" w:rsidRPr="00062F21" w:rsidRDefault="00056A6D" w:rsidP="00056A6D">
            <w:pPr>
              <w:overflowPunct w:val="0"/>
              <w:autoSpaceDE w:val="0"/>
              <w:autoSpaceDN w:val="0"/>
              <w:adjustRightInd w:val="0"/>
              <w:ind w:left="589" w:hanging="284"/>
              <w:textAlignment w:val="baseline"/>
              <w:rPr>
                <w:rFonts w:ascii="Times New Roman" w:hAnsi="Times New Roman"/>
                <w:color w:val="FF0000"/>
                <w:u w:val="single"/>
              </w:rPr>
            </w:pPr>
            <w:r w:rsidRPr="00062F21">
              <w:rPr>
                <w:rFonts w:ascii="Times New Roman" w:hAnsi="Times New Roman"/>
                <w:color w:val="FF0000"/>
                <w:u w:val="single"/>
              </w:rPr>
              <w:t>a) diese Kabel und die Einspeiseeinheit an Bord einer gültigen Norm (z.B. EN 15869-03 : 2010)</w:t>
            </w:r>
            <w:r>
              <w:rPr>
                <w:rFonts w:ascii="Times New Roman" w:hAnsi="Times New Roman"/>
                <w:color w:val="FF0000"/>
                <w:u w:val="single"/>
              </w:rPr>
              <w:t xml:space="preserve"> </w:t>
            </w:r>
            <w:r w:rsidRPr="00062F21">
              <w:rPr>
                <w:rFonts w:ascii="Times New Roman" w:hAnsi="Times New Roman"/>
                <w:color w:val="FF0000"/>
                <w:u w:val="single"/>
              </w:rPr>
              <w:t>entsprechen,</w:t>
            </w:r>
          </w:p>
          <w:p w:rsidR="00056A6D" w:rsidRPr="00062F21" w:rsidRDefault="00056A6D" w:rsidP="00056A6D">
            <w:pPr>
              <w:overflowPunct w:val="0"/>
              <w:autoSpaceDE w:val="0"/>
              <w:autoSpaceDN w:val="0"/>
              <w:adjustRightInd w:val="0"/>
              <w:ind w:left="589" w:hanging="283"/>
              <w:textAlignment w:val="baseline"/>
              <w:rPr>
                <w:rFonts w:ascii="Times New Roman" w:hAnsi="Times New Roman"/>
                <w:color w:val="FF0000"/>
                <w:u w:val="single"/>
              </w:rPr>
            </w:pPr>
            <w:r w:rsidRPr="00062F21">
              <w:rPr>
                <w:rFonts w:ascii="Times New Roman" w:hAnsi="Times New Roman"/>
                <w:color w:val="FF0000"/>
                <w:u w:val="single"/>
              </w:rPr>
              <w:t>b) Einspeiseeinheit und Leitungskupplung außerhalb des explosionsgefährdeten Bereiches liegen.</w:t>
            </w:r>
          </w:p>
          <w:p w:rsidR="00056A6D" w:rsidRPr="00062F21" w:rsidRDefault="00056A6D" w:rsidP="00B71F21">
            <w:pPr>
              <w:keepNext/>
              <w:keepLines/>
              <w:pageBreakBefore/>
              <w:spacing w:after="120"/>
              <w:rPr>
                <w:rFonts w:ascii="Times New Roman" w:hAnsi="Times New Roman"/>
                <w:b/>
              </w:rPr>
            </w:pPr>
            <w:r w:rsidRPr="00062F21">
              <w:rPr>
                <w:rFonts w:ascii="Times New Roman" w:hAnsi="Times New Roman"/>
                <w:color w:val="FF0000"/>
                <w:u w:val="single"/>
              </w:rPr>
              <w:t>Das Herstellen und das Trennen der entsprechenden Steckverbindungen/ Leitungskupplungen darf nur spannungslos möglich sein.</w:t>
            </w:r>
          </w:p>
        </w:tc>
        <w:tc>
          <w:tcPr>
            <w:tcW w:w="2828" w:type="dxa"/>
          </w:tcPr>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r w:rsidRPr="00062F21">
              <w:rPr>
                <w:rFonts w:ascii="Times New Roman" w:hAnsi="Times New Roman"/>
              </w:rPr>
              <w:t>Stärker strukturiert</w:t>
            </w: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r w:rsidRPr="00062F21">
              <w:rPr>
                <w:rFonts w:ascii="Times New Roman" w:hAnsi="Times New Roman"/>
              </w:rPr>
              <w:t>Nutzung des Landstromnetzes</w:t>
            </w: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Bauliche Anforderung</w:t>
            </w:r>
          </w:p>
        </w:tc>
      </w:tr>
      <w:tr w:rsidR="00056A6D" w:rsidRPr="00062F21" w:rsidTr="00056A6D">
        <w:tc>
          <w:tcPr>
            <w:tcW w:w="6804" w:type="dxa"/>
          </w:tcPr>
          <w:p w:rsidR="00056A6D" w:rsidRPr="00062F21" w:rsidRDefault="00056A6D" w:rsidP="00056A6D">
            <w:pPr>
              <w:ind w:left="22" w:hanging="22"/>
              <w:rPr>
                <w:rFonts w:ascii="Times New Roman" w:hAnsi="Times New Roman"/>
              </w:rPr>
            </w:pPr>
            <w:r w:rsidRPr="00062F21">
              <w:rPr>
                <w:rFonts w:ascii="Times New Roman" w:hAnsi="Times New Roman"/>
                <w:b/>
              </w:rPr>
              <w:t>9.3.3.56.3</w:t>
            </w:r>
          </w:p>
          <w:p w:rsidR="00056A6D" w:rsidRPr="00062F21" w:rsidRDefault="00056A6D" w:rsidP="00056A6D">
            <w:pPr>
              <w:ind w:left="22" w:hanging="22"/>
              <w:rPr>
                <w:rFonts w:ascii="Times New Roman" w:hAnsi="Times New Roman"/>
              </w:rPr>
            </w:pPr>
            <w:r w:rsidRPr="00062F21">
              <w:rPr>
                <w:rFonts w:ascii="Times New Roman" w:hAnsi="Times New Roman"/>
              </w:rPr>
              <w:lastRenderedPageBreak/>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w:t>
            </w:r>
            <w:r w:rsidRPr="00062F21">
              <w:rPr>
                <w:rFonts w:ascii="Times New Roman" w:hAnsi="Times New Roman"/>
                <w:strike/>
              </w:rPr>
              <w:t>der Ladung</w:t>
            </w:r>
            <w:r w:rsidRPr="00062F21">
              <w:rPr>
                <w:rFonts w:ascii="Times New Roman" w:hAnsi="Times New Roman"/>
              </w:rPr>
              <w:t xml:space="preserve"> </w:t>
            </w:r>
            <w:r w:rsidRPr="00062F21">
              <w:rPr>
                <w:rFonts w:ascii="Times New Roman" w:hAnsi="Times New Roman"/>
                <w:u w:val="single"/>
              </w:rPr>
              <w:t xml:space="preserve">explosionsgefährdeten </w:t>
            </w:r>
            <w:r w:rsidRPr="00062F21">
              <w:rPr>
                <w:rFonts w:ascii="Times New Roman" w:hAnsi="Times New Roman"/>
              </w:rPr>
              <w:t>Bereich</w:t>
            </w:r>
            <w:r w:rsidRPr="00062F21">
              <w:rPr>
                <w:rFonts w:ascii="Times New Roman" w:hAnsi="Times New Roman"/>
                <w:u w:val="single"/>
              </w:rPr>
              <w:t xml:space="preserve"> </w:t>
            </w:r>
            <w:r w:rsidRPr="00062F21">
              <w:rPr>
                <w:rFonts w:ascii="Times New Roman" w:hAnsi="Times New Roman"/>
              </w:rPr>
              <w:t xml:space="preserve">sind verboten ausgenommen </w:t>
            </w:r>
            <w:r w:rsidRPr="00062F21">
              <w:rPr>
                <w:rFonts w:ascii="Times New Roman" w:hAnsi="Times New Roman"/>
                <w:strike/>
              </w:rPr>
              <w:t>für</w:t>
            </w:r>
            <w:r w:rsidRPr="00062F21">
              <w:rPr>
                <w:rFonts w:ascii="Times New Roman" w:hAnsi="Times New Roman"/>
              </w:rPr>
              <w:t xml:space="preserve"> </w:t>
            </w:r>
            <w:r w:rsidRPr="00062F21">
              <w:rPr>
                <w:rFonts w:ascii="Times New Roman" w:hAnsi="Times New Roman"/>
                <w:strike/>
              </w:rPr>
              <w:t>eigensichere Stromkreise sowie für den Anschluss von Signalleuchten und Landstegbeleuchtung</w:t>
            </w:r>
            <w:r w:rsidRPr="00062F21">
              <w:rPr>
                <w:rFonts w:ascii="Times New Roman" w:hAnsi="Times New Roman"/>
                <w:color w:val="C00000"/>
                <w:u w:val="single"/>
              </w:rPr>
              <w:t xml:space="preserve"> </w:t>
            </w:r>
            <w:r w:rsidRPr="00764FA3">
              <w:rPr>
                <w:rFonts w:ascii="Times New Roman" w:hAnsi="Times New Roman"/>
                <w:color w:val="FF0000"/>
                <w:u w:val="single"/>
              </w:rPr>
              <w:t>Kabel</w:t>
            </w:r>
          </w:p>
          <w:p w:rsidR="00056A6D" w:rsidRPr="00062F21" w:rsidRDefault="00056A6D" w:rsidP="00056A6D">
            <w:pPr>
              <w:ind w:left="306" w:hanging="284"/>
              <w:rPr>
                <w:rFonts w:ascii="Times New Roman" w:hAnsi="Times New Roman"/>
                <w:color w:val="FF0000"/>
                <w:u w:val="single"/>
              </w:rPr>
            </w:pPr>
            <w:r w:rsidRPr="00062F21">
              <w:rPr>
                <w:rFonts w:ascii="Times New Roman" w:hAnsi="Times New Roman"/>
              </w:rPr>
              <w:t>-</w:t>
            </w:r>
            <w:r w:rsidRPr="00062F21">
              <w:rPr>
                <w:rFonts w:ascii="Times New Roman" w:hAnsi="Times New Roman"/>
                <w:color w:val="FF0000"/>
              </w:rPr>
              <w:tab/>
            </w:r>
            <w:r w:rsidRPr="00062F21">
              <w:rPr>
                <w:rFonts w:ascii="Times New Roman" w:hAnsi="Times New Roman"/>
                <w:color w:val="FF0000"/>
                <w:u w:val="single"/>
              </w:rPr>
              <w:t>für eigensichere Stromkreise</w:t>
            </w:r>
          </w:p>
          <w:p w:rsidR="00056A6D" w:rsidRPr="00062F21" w:rsidRDefault="00056A6D" w:rsidP="00056A6D">
            <w:pPr>
              <w:overflowPunct w:val="0"/>
              <w:autoSpaceDE w:val="0"/>
              <w:autoSpaceDN w:val="0"/>
              <w:adjustRightInd w:val="0"/>
              <w:ind w:left="306" w:hanging="306"/>
              <w:textAlignment w:val="baseline"/>
              <w:rPr>
                <w:rFonts w:ascii="Times New Roman" w:hAnsi="Times New Roman"/>
                <w:color w:val="FF0000"/>
                <w:u w:val="single"/>
              </w:rPr>
            </w:pPr>
            <w:r w:rsidRPr="00062F21">
              <w:rPr>
                <w:rFonts w:ascii="Times New Roman" w:hAnsi="Times New Roman"/>
                <w:color w:val="FF0000"/>
                <w:u w:val="single"/>
              </w:rPr>
              <w:t>sowie für den Anschluss</w:t>
            </w:r>
          </w:p>
          <w:p w:rsidR="00056A6D" w:rsidRPr="00062F21" w:rsidRDefault="00056A6D" w:rsidP="00056A6D">
            <w:pPr>
              <w:overflowPunct w:val="0"/>
              <w:autoSpaceDE w:val="0"/>
              <w:autoSpaceDN w:val="0"/>
              <w:adjustRightInd w:val="0"/>
              <w:ind w:left="306" w:hanging="284"/>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Signal- und Landstegbeleuchtung, wenn die Anschlussstelle (z. B. Steckdose) in unmittelbare Nähe des Signalmastes oder des Landstegs am Schiff fest montiert ist;</w:t>
            </w:r>
          </w:p>
          <w:p w:rsidR="00056A6D" w:rsidRPr="00062F21" w:rsidRDefault="00056A6D" w:rsidP="00056A6D">
            <w:pPr>
              <w:overflowPunct w:val="0"/>
              <w:autoSpaceDE w:val="0"/>
              <w:autoSpaceDN w:val="0"/>
              <w:adjustRightInd w:val="0"/>
              <w:ind w:left="306" w:hanging="284"/>
              <w:textAlignment w:val="baseline"/>
              <w:rPr>
                <w:rFonts w:ascii="Times New Roman" w:hAnsi="Times New Roman"/>
                <w:color w:val="FF0000"/>
                <w:u w:val="single"/>
              </w:rPr>
            </w:pPr>
            <w:r w:rsidRPr="00062F21">
              <w:rPr>
                <w:rFonts w:ascii="Times New Roman" w:hAnsi="Times New Roman"/>
                <w:color w:val="FF0000"/>
              </w:rPr>
              <w:t>-</w:t>
            </w:r>
            <w:r w:rsidRPr="00062F21">
              <w:rPr>
                <w:rFonts w:ascii="Times New Roman" w:hAnsi="Times New Roman"/>
                <w:color w:val="FF0000"/>
              </w:rPr>
              <w:tab/>
            </w:r>
            <w:r w:rsidRPr="00062F21">
              <w:rPr>
                <w:rFonts w:ascii="Times New Roman" w:hAnsi="Times New Roman"/>
                <w:color w:val="FF0000"/>
                <w:u w:val="single"/>
              </w:rPr>
              <w:t>des Schiffsstromnetzes an ein Landstromnetz wenn,</w:t>
            </w:r>
          </w:p>
          <w:p w:rsidR="00056A6D" w:rsidRPr="00062F21" w:rsidRDefault="00056A6D" w:rsidP="00056A6D">
            <w:pPr>
              <w:overflowPunct w:val="0"/>
              <w:autoSpaceDE w:val="0"/>
              <w:autoSpaceDN w:val="0"/>
              <w:adjustRightInd w:val="0"/>
              <w:ind w:left="589" w:hanging="284"/>
              <w:textAlignment w:val="baseline"/>
              <w:rPr>
                <w:rFonts w:ascii="Times New Roman" w:hAnsi="Times New Roman"/>
                <w:color w:val="FF0000"/>
                <w:u w:val="single"/>
              </w:rPr>
            </w:pPr>
            <w:r w:rsidRPr="00062F21">
              <w:rPr>
                <w:rFonts w:ascii="Times New Roman" w:hAnsi="Times New Roman"/>
                <w:color w:val="FF0000"/>
                <w:u w:val="single"/>
              </w:rPr>
              <w:t>a) diese Kabel und die Einspeiseeinheit an Bord einer gültigen Norm (z.B. EN 15869-03 : 2010)</w:t>
            </w:r>
            <w:r>
              <w:rPr>
                <w:rFonts w:ascii="Times New Roman" w:hAnsi="Times New Roman"/>
                <w:color w:val="FF0000"/>
                <w:u w:val="single"/>
              </w:rPr>
              <w:t xml:space="preserve"> </w:t>
            </w:r>
            <w:r w:rsidRPr="00062F21">
              <w:rPr>
                <w:rFonts w:ascii="Times New Roman" w:hAnsi="Times New Roman"/>
                <w:color w:val="FF0000"/>
                <w:u w:val="single"/>
              </w:rPr>
              <w:t>entsprechen,</w:t>
            </w:r>
          </w:p>
          <w:p w:rsidR="00056A6D" w:rsidRPr="00062F21" w:rsidRDefault="00056A6D" w:rsidP="00056A6D">
            <w:pPr>
              <w:overflowPunct w:val="0"/>
              <w:autoSpaceDE w:val="0"/>
              <w:autoSpaceDN w:val="0"/>
              <w:adjustRightInd w:val="0"/>
              <w:ind w:left="589" w:hanging="283"/>
              <w:textAlignment w:val="baseline"/>
              <w:rPr>
                <w:rFonts w:ascii="Times New Roman" w:hAnsi="Times New Roman"/>
                <w:color w:val="FF0000"/>
                <w:u w:val="single"/>
              </w:rPr>
            </w:pPr>
            <w:r w:rsidRPr="00062F21">
              <w:rPr>
                <w:rFonts w:ascii="Times New Roman" w:hAnsi="Times New Roman"/>
                <w:color w:val="FF0000"/>
                <w:u w:val="single"/>
              </w:rPr>
              <w:t>b) Einspeiseeinheit und Leitungskupplung außerhalb des explosionsgefährdeten Bereiches liegen.</w:t>
            </w:r>
          </w:p>
          <w:p w:rsidR="00056A6D" w:rsidRPr="00062F21" w:rsidRDefault="00056A6D" w:rsidP="00B71F21">
            <w:pPr>
              <w:overflowPunct w:val="0"/>
              <w:autoSpaceDE w:val="0"/>
              <w:autoSpaceDN w:val="0"/>
              <w:adjustRightInd w:val="0"/>
              <w:spacing w:after="120"/>
              <w:ind w:left="23"/>
              <w:textAlignment w:val="baseline"/>
              <w:rPr>
                <w:rFonts w:ascii="Times New Roman" w:hAnsi="Times New Roman"/>
              </w:rPr>
            </w:pPr>
            <w:r w:rsidRPr="00062F21">
              <w:rPr>
                <w:rFonts w:ascii="Times New Roman" w:hAnsi="Times New Roman"/>
                <w:color w:val="FF0000"/>
                <w:u w:val="single"/>
              </w:rPr>
              <w:t>Das Herstellen und das Trennen der entsprechenden Steckverbindungen/ Leitungskupplungen darf nur spannungslos möglich sein.</w:t>
            </w:r>
          </w:p>
        </w:tc>
        <w:tc>
          <w:tcPr>
            <w:tcW w:w="2828" w:type="dxa"/>
          </w:tcPr>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r w:rsidRPr="00062F21">
              <w:rPr>
                <w:rFonts w:ascii="Times New Roman" w:hAnsi="Times New Roman"/>
              </w:rPr>
              <w:t>Stärker strukturiert</w:t>
            </w: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r w:rsidRPr="00062F21">
              <w:rPr>
                <w:rFonts w:ascii="Times New Roman" w:hAnsi="Times New Roman"/>
              </w:rPr>
              <w:t>Nutzung des Landstromnetzes</w:t>
            </w: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Bauliche Anforderung</w:t>
            </w:r>
          </w:p>
        </w:tc>
      </w:tr>
      <w:tr w:rsidR="00056A6D" w:rsidRPr="00062F21" w:rsidTr="00056A6D">
        <w:tc>
          <w:tcPr>
            <w:tcW w:w="6804" w:type="dxa"/>
          </w:tcPr>
          <w:p w:rsidR="00056A6D" w:rsidRPr="00062F21" w:rsidRDefault="00056A6D" w:rsidP="00056A6D">
            <w:pPr>
              <w:ind w:left="993" w:hanging="993"/>
              <w:rPr>
                <w:rFonts w:ascii="Times New Roman" w:hAnsi="Times New Roman"/>
                <w:color w:val="FF0000"/>
              </w:rPr>
            </w:pPr>
            <w:r w:rsidRPr="00062F21">
              <w:rPr>
                <w:rFonts w:ascii="Times New Roman" w:hAnsi="Times New Roman"/>
                <w:b/>
              </w:rPr>
              <w:lastRenderedPageBreak/>
              <w:t>9.3.x.56.5</w:t>
            </w:r>
            <w:r w:rsidRPr="00062F21">
              <w:rPr>
                <w:rFonts w:ascii="Times New Roman" w:hAnsi="Times New Roman"/>
              </w:rPr>
              <w:tab/>
            </w:r>
            <w:r w:rsidRPr="00062F21">
              <w:rPr>
                <w:rFonts w:ascii="Times New Roman" w:hAnsi="Times New Roman"/>
                <w:color w:val="FF0000"/>
                <w:u w:val="single"/>
              </w:rPr>
              <w:t>[</w:t>
            </w:r>
            <w:r w:rsidRPr="00062F21">
              <w:rPr>
                <w:rFonts w:ascii="Times New Roman" w:hAnsi="Times New Roman"/>
                <w:color w:val="FF0000"/>
                <w:lang w:eastAsia="de-DE"/>
              </w:rPr>
              <w:t>9.3.x.53.5]</w:t>
            </w:r>
          </w:p>
          <w:p w:rsidR="00056A6D" w:rsidRPr="00062F21" w:rsidRDefault="00056A6D" w:rsidP="00056A6D">
            <w:pPr>
              <w:rPr>
                <w:rFonts w:ascii="Times New Roman" w:hAnsi="Times New Roman"/>
              </w:rPr>
            </w:pPr>
            <w:r w:rsidRPr="00062F21">
              <w:rPr>
                <w:rFonts w:ascii="Times New Roman" w:hAnsi="Times New Roman"/>
              </w:rPr>
              <w:t xml:space="preserve">Für die </w:t>
            </w:r>
            <w:r w:rsidRPr="00062F21">
              <w:rPr>
                <w:rFonts w:ascii="Times New Roman" w:hAnsi="Times New Roman"/>
                <w:color w:val="FF0000"/>
                <w:u w:val="single"/>
              </w:rPr>
              <w:t>nach Absatz 9.3.1.56.3, 9.3.2.56.3, 9.3.3.56.3</w:t>
            </w:r>
            <w:r w:rsidRPr="00062F21">
              <w:rPr>
                <w:rFonts w:ascii="Times New Roman" w:hAnsi="Times New Roman"/>
                <w:color w:val="FF0000"/>
              </w:rPr>
              <w:t xml:space="preserve"> </w:t>
            </w:r>
            <w:r w:rsidRPr="00062F21">
              <w:rPr>
                <w:rFonts w:ascii="Times New Roman" w:hAnsi="Times New Roman"/>
                <w:color w:val="FF0000"/>
                <w:u w:val="single"/>
              </w:rPr>
              <w:t>[</w:t>
            </w:r>
            <w:r w:rsidRPr="00062F21">
              <w:rPr>
                <w:rFonts w:ascii="Times New Roman" w:hAnsi="Times New Roman"/>
                <w:color w:val="FF0000"/>
                <w:lang w:eastAsia="de-DE"/>
              </w:rPr>
              <w:t xml:space="preserve">9.3.x.53.3] </w:t>
            </w:r>
            <w:r w:rsidRPr="00062F21">
              <w:rPr>
                <w:rFonts w:ascii="Times New Roman" w:hAnsi="Times New Roman"/>
              </w:rPr>
              <w:t xml:space="preserve">zulässigen beweglichen </w:t>
            </w:r>
            <w:r w:rsidRPr="00062F21">
              <w:rPr>
                <w:rFonts w:ascii="Times New Roman" w:hAnsi="Times New Roman"/>
                <w:color w:val="FF0000"/>
                <w:u w:val="single"/>
              </w:rPr>
              <w:t>elektrischen</w:t>
            </w:r>
            <w:r w:rsidRPr="00062F21">
              <w:rPr>
                <w:rFonts w:ascii="Times New Roman" w:hAnsi="Times New Roman"/>
                <w:color w:val="FF0000"/>
              </w:rPr>
              <w:t xml:space="preserve"> Kabel </w:t>
            </w:r>
            <w:r w:rsidRPr="00062F21">
              <w:rPr>
                <w:rFonts w:ascii="Times New Roman" w:hAnsi="Times New Roman"/>
                <w:strike/>
              </w:rPr>
              <w:t>zum Anschluss von Signalleuchten und Landstegbeleuchtung</w:t>
            </w:r>
            <w:r w:rsidRPr="00062F21">
              <w:rPr>
                <w:rFonts w:ascii="Times New Roman" w:hAnsi="Times New Roman"/>
              </w:rPr>
              <w:t xml:space="preserve"> dürfen nur Schlauchleitungen des Typs H 07 RN-F nach der </w:t>
            </w:r>
            <w:r w:rsidRPr="00062F21">
              <w:rPr>
                <w:rFonts w:ascii="Times New Roman" w:hAnsi="Times New Roman"/>
                <w:u w:val="single"/>
              </w:rPr>
              <w:t xml:space="preserve">internationalen </w:t>
            </w:r>
            <w:r w:rsidRPr="00062F21">
              <w:rPr>
                <w:rFonts w:ascii="Times New Roman" w:hAnsi="Times New Roman"/>
              </w:rPr>
              <w:t>Norm</w:t>
            </w:r>
            <w:r>
              <w:rPr>
                <w:rFonts w:ascii="Times New Roman" w:hAnsi="Times New Roman"/>
              </w:rPr>
              <w:t xml:space="preserve"> </w:t>
            </w:r>
            <w:r w:rsidRPr="00062F21">
              <w:rPr>
                <w:rFonts w:ascii="Times New Roman" w:hAnsi="Times New Roman"/>
                <w:strike/>
              </w:rPr>
              <w:t>IEC-60-245-4:1994</w:t>
            </w:r>
            <w:r w:rsidRPr="00062F21">
              <w:rPr>
                <w:rFonts w:ascii="Times New Roman" w:hAnsi="Times New Roman"/>
              </w:rPr>
              <w:t xml:space="preserve"> </w:t>
            </w:r>
            <w:r w:rsidRPr="00062F21">
              <w:rPr>
                <w:rFonts w:ascii="Times New Roman" w:hAnsi="Times New Roman"/>
                <w:u w:val="single"/>
              </w:rPr>
              <w:t>IEC-60245-4:2011</w:t>
            </w:r>
            <w:r w:rsidRPr="00062F21">
              <w:rPr>
                <w:rFonts w:ascii="Times New Roman" w:hAnsi="Times New Roman"/>
                <w:u w:val="single"/>
                <w:vertAlign w:val="superscript"/>
              </w:rPr>
              <w:footnoteReference w:id="3"/>
            </w:r>
            <w:r>
              <w:rPr>
                <w:rFonts w:ascii="Times New Roman" w:hAnsi="Times New Roman"/>
              </w:rPr>
              <w:t xml:space="preserve"> </w:t>
            </w:r>
            <w:r w:rsidRPr="00062F21">
              <w:rPr>
                <w:rFonts w:ascii="Times New Roman" w:hAnsi="Times New Roman"/>
              </w:rPr>
              <w:t>oder Kabel mindestens gleichwertiger Ausführung mit einem Mindestquerschnitt der Leiter von 1,5 mm² verwendet werden.</w:t>
            </w:r>
          </w:p>
          <w:p w:rsidR="00056A6D" w:rsidRPr="00062F21" w:rsidRDefault="00056A6D" w:rsidP="00056A6D">
            <w:pPr>
              <w:ind w:left="22" w:hanging="22"/>
              <w:rPr>
                <w:rFonts w:ascii="Times New Roman" w:hAnsi="Times New Roman"/>
                <w:b/>
              </w:rPr>
            </w:pPr>
            <w:r w:rsidRPr="00062F21">
              <w:rPr>
                <w:rFonts w:ascii="Times New Roman" w:hAnsi="Times New Roman"/>
                <w:strike/>
              </w:rPr>
              <w:t>Diese Kabel müssen möglichst kurz und so geführt sein, dass eine Beschädigung nicht zu befürchten ist.</w:t>
            </w:r>
          </w:p>
        </w:tc>
        <w:tc>
          <w:tcPr>
            <w:tcW w:w="2828" w:type="dxa"/>
          </w:tcPr>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r w:rsidRPr="00062F21">
              <w:rPr>
                <w:rFonts w:ascii="Times New Roman" w:hAnsi="Times New Roman"/>
              </w:rPr>
              <w:t>Aktuelle Ausgabe der Norm</w:t>
            </w:r>
          </w:p>
          <w:p w:rsidR="00056A6D" w:rsidRPr="00062F21" w:rsidRDefault="00056A6D" w:rsidP="00056A6D">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Jetzt in 7.1.3.51.2</w:t>
            </w:r>
          </w:p>
        </w:tc>
      </w:tr>
    </w:tbl>
    <w:p w:rsidR="00056A6D" w:rsidRPr="00062F21" w:rsidRDefault="00056A6D" w:rsidP="00056A6D">
      <w:pPr>
        <w:rPr>
          <w:b/>
          <w:lang w:eastAsia="fr-FR"/>
        </w:rPr>
      </w:pPr>
      <w:r w:rsidRPr="00062F21">
        <w:rPr>
          <w:b/>
          <w:lang w:eastAsia="fr-FR"/>
        </w:rPr>
        <w:br w:type="page"/>
      </w:r>
    </w:p>
    <w:p w:rsidR="00056A6D" w:rsidRPr="00062F21" w:rsidRDefault="00056A6D" w:rsidP="00B71F21">
      <w:pPr>
        <w:pStyle w:val="HChG"/>
        <w:rPr>
          <w:lang w:eastAsia="fr-FR"/>
        </w:rPr>
      </w:pPr>
      <w:r>
        <w:rPr>
          <w:lang w:eastAsia="fr-FR"/>
        </w:rPr>
        <w:lastRenderedPageBreak/>
        <w:t>Annex</w:t>
      </w:r>
      <w:r w:rsidRPr="00062F21">
        <w:rPr>
          <w:lang w:eastAsia="fr-FR"/>
        </w:rPr>
        <w:t xml:space="preserve"> 2</w:t>
      </w:r>
    </w:p>
    <w:p w:rsidR="00056A6D" w:rsidRPr="00062F21" w:rsidRDefault="00B71F21" w:rsidP="00B71F21">
      <w:pPr>
        <w:pStyle w:val="HChG"/>
        <w:rPr>
          <w:lang w:eastAsia="fr-FR"/>
        </w:rPr>
      </w:pPr>
      <w:r>
        <w:rPr>
          <w:lang w:eastAsia="fr-FR"/>
        </w:rPr>
        <w:tab/>
      </w:r>
      <w:r>
        <w:rPr>
          <w:lang w:eastAsia="fr-FR"/>
        </w:rPr>
        <w:tab/>
      </w:r>
      <w:r w:rsidR="00056A6D" w:rsidRPr="00062F21">
        <w:rPr>
          <w:lang w:eastAsia="fr-FR"/>
        </w:rPr>
        <w:t xml:space="preserve">Änderungen wenn dem Vorschlag der InfAG </w:t>
      </w:r>
      <w:r w:rsidR="00056A6D" w:rsidRPr="00062F21">
        <w:rPr>
          <w:u w:val="single"/>
          <w:lang w:eastAsia="fr-FR"/>
        </w:rPr>
        <w:t>nicht</w:t>
      </w:r>
      <w:r w:rsidR="00056A6D" w:rsidRPr="00062F21">
        <w:rPr>
          <w:lang w:eastAsia="fr-FR"/>
        </w:rPr>
        <w:t xml:space="preserve"> zugestimmt wird</w:t>
      </w:r>
    </w:p>
    <w:p w:rsidR="00056A6D" w:rsidRPr="00062F21" w:rsidRDefault="00056A6D" w:rsidP="00B71F21">
      <w:pPr>
        <w:pStyle w:val="SingleTxtG"/>
        <w:rPr>
          <w:lang w:eastAsia="fr-FR"/>
        </w:rPr>
      </w:pPr>
      <w:r w:rsidRPr="00062F21">
        <w:rPr>
          <w:b/>
          <w:lang w:eastAsia="fr-FR"/>
        </w:rPr>
        <w:t xml:space="preserve">Trockengüterschiffe </w:t>
      </w:r>
      <w:r w:rsidRPr="00062F21">
        <w:rPr>
          <w:lang w:eastAsia="fr-FR"/>
        </w:rPr>
        <w:t>(in Bezug genommene Absatznummer entsprechen ADN 2017; Absatznummern in [</w:t>
      </w:r>
      <w:r>
        <w:rPr>
          <w:lang w:eastAsia="fr-FR"/>
        </w:rPr>
        <w:t xml:space="preserve"> </w:t>
      </w:r>
      <w:r w:rsidRPr="00062F21">
        <w:rPr>
          <w:lang w:eastAsia="fr-FR"/>
        </w:rPr>
        <w:t>] enstsprechen dem modifizierten Explosionsschutzkonzept)</w:t>
      </w:r>
    </w:p>
    <w:tbl>
      <w:tblPr>
        <w:tblStyle w:val="Grilledutableau2"/>
        <w:tblW w:w="9498" w:type="dxa"/>
        <w:tblInd w:w="-5" w:type="dxa"/>
        <w:tblLook w:val="04A0" w:firstRow="1" w:lastRow="0" w:firstColumn="1" w:lastColumn="0" w:noHBand="0" w:noVBand="1"/>
      </w:tblPr>
      <w:tblGrid>
        <w:gridCol w:w="6663"/>
        <w:gridCol w:w="2835"/>
      </w:tblGrid>
      <w:tr w:rsidR="00056A6D" w:rsidRPr="00062F21" w:rsidTr="00056A6D">
        <w:tc>
          <w:tcPr>
            <w:tcW w:w="6663" w:type="dxa"/>
          </w:tcPr>
          <w:p w:rsidR="00056A6D" w:rsidRPr="00062F21" w:rsidRDefault="00056A6D" w:rsidP="00056A6D">
            <w:pPr>
              <w:ind w:left="1134" w:hanging="1134"/>
              <w:rPr>
                <w:rFonts w:ascii="Times New Roman" w:hAnsi="Times New Roman"/>
              </w:rPr>
            </w:pPr>
            <w:r w:rsidRPr="00062F21">
              <w:rPr>
                <w:rFonts w:ascii="Times New Roman" w:hAnsi="Times New Roman"/>
                <w:b/>
              </w:rPr>
              <w:t>7.1.3.51.2</w:t>
            </w:r>
          </w:p>
          <w:p w:rsidR="00056A6D" w:rsidRPr="00062F21" w:rsidRDefault="00056A6D" w:rsidP="00056A6D">
            <w:pPr>
              <w:jc w:val="both"/>
              <w:rPr>
                <w:rFonts w:ascii="Times New Roman" w:hAnsi="Times New Roman"/>
                <w:u w:val="single"/>
              </w:rPr>
            </w:pPr>
            <w:r w:rsidRPr="00062F21">
              <w:rPr>
                <w:rFonts w:ascii="Times New Roman" w:hAnsi="Times New Roman"/>
              </w:rPr>
              <w:t xml:space="preserve">Es ist verboten, im geschützten Bereich bewegliche elektrische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Kabel</w:t>
            </w:r>
            <w:r w:rsidRPr="00062F21">
              <w:rPr>
                <w:rFonts w:ascii="Times New Roman" w:hAnsi="Times New Roman"/>
              </w:rPr>
              <w:t xml:space="preserve"> zu verwenden. Dies gilt nicht für </w:t>
            </w:r>
            <w:r w:rsidRPr="00062F21">
              <w:rPr>
                <w:rFonts w:ascii="Times New Roman" w:hAnsi="Times New Roman"/>
                <w:u w:val="single"/>
              </w:rPr>
              <w:t>die in</w:t>
            </w:r>
            <w:r w:rsidRPr="00062F21">
              <w:rPr>
                <w:rFonts w:ascii="Times New Roman" w:hAnsi="Times New Roman"/>
              </w:rPr>
              <w:t xml:space="preserve"> </w:t>
            </w:r>
            <w:r w:rsidRPr="00062F21">
              <w:rPr>
                <w:rFonts w:ascii="Times New Roman" w:hAnsi="Times New Roman"/>
                <w:u w:val="single"/>
              </w:rPr>
              <w:t>Absatz 9.1.0.56.2 genannten beweglichen elektrischen Kabel:</w:t>
            </w:r>
          </w:p>
          <w:p w:rsidR="00056A6D" w:rsidRPr="00062F21" w:rsidRDefault="00056A6D" w:rsidP="00056A6D">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eigensichere Stromkreise und ;</w:t>
            </w:r>
          </w:p>
          <w:p w:rsidR="00056A6D" w:rsidRPr="00062F21" w:rsidRDefault="00056A6D" w:rsidP="00056A6D">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Signal- und Landstegbeleuchtung, wenn die Anschlussstelle (z. B. Steckdose) in unmittelbare Nähe des Signalmastes oder des Landstegs am Schiff fest montiert ist;</w:t>
            </w:r>
          </w:p>
          <w:p w:rsidR="00056A6D" w:rsidRPr="00062F21" w:rsidRDefault="00056A6D" w:rsidP="00056A6D">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Containern;</w:t>
            </w:r>
          </w:p>
          <w:p w:rsidR="00056A6D" w:rsidRPr="00062F21" w:rsidRDefault="00056A6D" w:rsidP="00056A6D">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elektrisch betriebenen Lukendeckelwagen;</w:t>
            </w:r>
          </w:p>
          <w:p w:rsidR="00056A6D" w:rsidRPr="00062F21" w:rsidRDefault="00056A6D" w:rsidP="00056A6D">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Tauchpumpen;</w:t>
            </w:r>
          </w:p>
          <w:p w:rsidR="00056A6D" w:rsidRPr="00062F21" w:rsidRDefault="00056A6D" w:rsidP="00056A6D">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Laderaumventilatoren.</w:t>
            </w:r>
          </w:p>
          <w:p w:rsidR="00056A6D" w:rsidRPr="00062F21" w:rsidRDefault="00056A6D" w:rsidP="00B71F21">
            <w:pPr>
              <w:overflowPunct w:val="0"/>
              <w:autoSpaceDE w:val="0"/>
              <w:autoSpaceDN w:val="0"/>
              <w:adjustRightInd w:val="0"/>
              <w:spacing w:after="120"/>
              <w:textAlignment w:val="baseline"/>
              <w:rPr>
                <w:rFonts w:ascii="Times New Roman" w:hAnsi="Times New Roman"/>
                <w:b/>
              </w:rPr>
            </w:pPr>
            <w:r w:rsidRPr="00062F21">
              <w:rPr>
                <w:rFonts w:ascii="Times New Roman" w:hAnsi="Times New Roman"/>
              </w:rPr>
              <w:t>Bewegliche elektrische Kabel müssen vor jedem Einsatz einer Sichtprüfung unterzogen werden.</w:t>
            </w:r>
          </w:p>
        </w:tc>
        <w:tc>
          <w:tcPr>
            <w:tcW w:w="2835" w:type="dxa"/>
          </w:tcPr>
          <w:p w:rsidR="00056A6D" w:rsidRPr="00062F21" w:rsidRDefault="00056A6D" w:rsidP="00056A6D">
            <w:pPr>
              <w:rPr>
                <w:rFonts w:ascii="Times New Roman" w:hAnsi="Times New Roman"/>
              </w:rPr>
            </w:pPr>
            <w:r w:rsidRPr="00062F21">
              <w:rPr>
                <w:rFonts w:ascii="Times New Roman" w:hAnsi="Times New Roman"/>
              </w:rPr>
              <w:t>Schon in den Bauvorschriften 9.1.0.56.2 enthalten mit Ausnahme</w:t>
            </w:r>
            <w:r>
              <w:rPr>
                <w:rFonts w:ascii="Times New Roman" w:hAnsi="Times New Roman"/>
              </w:rPr>
              <w:t xml:space="preserve"> </w:t>
            </w:r>
            <w:r w:rsidRPr="00062F21">
              <w:rPr>
                <w:rFonts w:ascii="Times New Roman" w:hAnsi="Times New Roman"/>
              </w:rPr>
              <w:t>„wenn…………..ist“</w:t>
            </w:r>
          </w:p>
          <w:p w:rsidR="00056A6D" w:rsidRPr="00062F21" w:rsidRDefault="00056A6D" w:rsidP="00056A6D">
            <w:pPr>
              <w:rPr>
                <w:rFonts w:ascii="Times New Roman" w:hAnsi="Times New Roman"/>
              </w:rPr>
            </w:pPr>
            <w:r w:rsidRPr="00062F21">
              <w:rPr>
                <w:rFonts w:ascii="Times New Roman" w:hAnsi="Times New Roman"/>
              </w:rPr>
              <w:t>„wenn…………..ist“ wurde nach 9.1.0.56.2 verschoben</w:t>
            </w: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b/>
              </w:rPr>
            </w:pPr>
            <w:r w:rsidRPr="00062F21">
              <w:rPr>
                <w:rFonts w:ascii="Times New Roman" w:hAnsi="Times New Roman"/>
              </w:rPr>
              <w:t>Dient der Sicherheit</w:t>
            </w:r>
          </w:p>
        </w:tc>
      </w:tr>
      <w:tr w:rsidR="00056A6D" w:rsidRPr="00062F21" w:rsidTr="00056A6D">
        <w:tc>
          <w:tcPr>
            <w:tcW w:w="6663" w:type="dxa"/>
          </w:tcPr>
          <w:p w:rsidR="00056A6D" w:rsidRPr="00062F21" w:rsidRDefault="00056A6D" w:rsidP="00056A6D">
            <w:pPr>
              <w:overflowPunct w:val="0"/>
              <w:autoSpaceDE w:val="0"/>
              <w:autoSpaceDN w:val="0"/>
              <w:adjustRightInd w:val="0"/>
              <w:ind w:left="1134" w:hanging="1134"/>
              <w:textAlignment w:val="baseline"/>
              <w:rPr>
                <w:rFonts w:ascii="Times New Roman" w:hAnsi="Times New Roman"/>
              </w:rPr>
            </w:pPr>
            <w:r w:rsidRPr="00062F21">
              <w:rPr>
                <w:rFonts w:ascii="Times New Roman" w:hAnsi="Times New Roman"/>
                <w:b/>
              </w:rPr>
              <w:t>9.1.0.56.2</w:t>
            </w:r>
          </w:p>
          <w:p w:rsidR="00056A6D" w:rsidRPr="00062F21" w:rsidRDefault="00056A6D" w:rsidP="00B71F21">
            <w:pPr>
              <w:spacing w:after="120"/>
              <w:rPr>
                <w:rFonts w:ascii="Times New Roman" w:hAnsi="Times New Roman"/>
                <w:b/>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geschützten Bereich sind verboten, ausgenommen für eigensichere Stromkreise sowie für den Anschluss von Signal</w:t>
            </w:r>
            <w:r w:rsidRPr="00062F21">
              <w:rPr>
                <w:rFonts w:ascii="Times New Roman" w:hAnsi="Times New Roman"/>
                <w:strike/>
              </w:rPr>
              <w:t>leuchten,</w:t>
            </w:r>
            <w:r w:rsidRPr="00062F21">
              <w:rPr>
                <w:rFonts w:ascii="Times New Roman" w:hAnsi="Times New Roman"/>
                <w:u w:val="single"/>
              </w:rPr>
              <w:t>-</w:t>
            </w:r>
            <w:r w:rsidRPr="00062F21">
              <w:rPr>
                <w:rFonts w:ascii="Times New Roman" w:hAnsi="Times New Roman"/>
              </w:rPr>
              <w:t xml:space="preserve"> </w:t>
            </w:r>
            <w:r w:rsidRPr="00062F21">
              <w:rPr>
                <w:rFonts w:ascii="Times New Roman" w:hAnsi="Times New Roman"/>
                <w:u w:val="single"/>
              </w:rPr>
              <w:t>und</w:t>
            </w:r>
            <w:r w:rsidRPr="00062F21">
              <w:rPr>
                <w:rFonts w:ascii="Times New Roman" w:hAnsi="Times New Roman"/>
              </w:rPr>
              <w:t xml:space="preserve"> Landstegbeleuchtungen </w:t>
            </w:r>
            <w:r w:rsidRPr="00062F21">
              <w:rPr>
                <w:rFonts w:ascii="Times New Roman" w:hAnsi="Times New Roman"/>
                <w:u w:val="single"/>
              </w:rPr>
              <w:t>wenn die Anschlussstelle (z. B. Steckdose) in unmittelbare Nähe des Signalmastes oder des Landstegs am Schiff fest montiert ist;</w:t>
            </w:r>
            <w:r w:rsidRPr="00062F21">
              <w:rPr>
                <w:rFonts w:ascii="Times New Roman" w:hAnsi="Times New Roman"/>
              </w:rPr>
              <w:t>, Containern, Tauchpumpen, Laderaumventilatoren und elektrisch betriebene Lukendeckelwagen.</w:t>
            </w:r>
          </w:p>
        </w:tc>
        <w:tc>
          <w:tcPr>
            <w:tcW w:w="2835" w:type="dxa"/>
          </w:tcPr>
          <w:p w:rsidR="00056A6D" w:rsidRPr="00062F21" w:rsidRDefault="00056A6D" w:rsidP="00056A6D">
            <w:pPr>
              <w:rPr>
                <w:rFonts w:ascii="Times New Roman" w:hAnsi="Times New Roman"/>
                <w:b/>
              </w:rPr>
            </w:pPr>
          </w:p>
          <w:p w:rsidR="00056A6D" w:rsidRPr="00062F21" w:rsidRDefault="00056A6D" w:rsidP="00056A6D">
            <w:pPr>
              <w:rPr>
                <w:rFonts w:ascii="Times New Roman" w:hAnsi="Times New Roman"/>
                <w:b/>
              </w:rPr>
            </w:pPr>
          </w:p>
          <w:p w:rsidR="00056A6D" w:rsidRPr="00062F21" w:rsidRDefault="00056A6D" w:rsidP="00056A6D">
            <w:pPr>
              <w:rPr>
                <w:rFonts w:ascii="Times New Roman" w:hAnsi="Times New Roman"/>
                <w:b/>
              </w:rPr>
            </w:pPr>
            <w:r w:rsidRPr="00062F21">
              <w:rPr>
                <w:rFonts w:ascii="Times New Roman" w:hAnsi="Times New Roman"/>
                <w:b/>
              </w:rPr>
              <w:t>Spezifizierung der Bauvorschrift</w:t>
            </w:r>
          </w:p>
        </w:tc>
      </w:tr>
    </w:tbl>
    <w:p w:rsidR="00056A6D" w:rsidRPr="00062F21" w:rsidRDefault="00056A6D" w:rsidP="00B71F21">
      <w:pPr>
        <w:pStyle w:val="SingleTxtG"/>
        <w:rPr>
          <w:b/>
          <w:lang w:eastAsia="fr-FR"/>
        </w:rPr>
      </w:pPr>
      <w:r w:rsidRPr="00062F21">
        <w:rPr>
          <w:b/>
          <w:lang w:eastAsia="fr-FR"/>
        </w:rPr>
        <w:t xml:space="preserve">Tankschiffe </w:t>
      </w:r>
      <w:r w:rsidRPr="00062F21">
        <w:rPr>
          <w:lang w:eastAsia="fr-FR"/>
        </w:rPr>
        <w:t>(in Bezug genommene Absatznummer entsprechen ADN 2017; Absatznummern in [</w:t>
      </w:r>
      <w:r>
        <w:rPr>
          <w:lang w:eastAsia="fr-FR"/>
        </w:rPr>
        <w:t xml:space="preserve"> </w:t>
      </w:r>
      <w:r w:rsidRPr="00062F21">
        <w:rPr>
          <w:lang w:eastAsia="fr-FR"/>
        </w:rPr>
        <w:t>] enstsprechen dem modifizierten Explosionsschutzkonzept)</w:t>
      </w:r>
    </w:p>
    <w:tbl>
      <w:tblPr>
        <w:tblStyle w:val="Grilledutableau2"/>
        <w:tblW w:w="9498" w:type="dxa"/>
        <w:tblInd w:w="-5" w:type="dxa"/>
        <w:tblLook w:val="04A0" w:firstRow="1" w:lastRow="0" w:firstColumn="1" w:lastColumn="0" w:noHBand="0" w:noVBand="1"/>
      </w:tblPr>
      <w:tblGrid>
        <w:gridCol w:w="6663"/>
        <w:gridCol w:w="2835"/>
      </w:tblGrid>
      <w:tr w:rsidR="00056A6D" w:rsidRPr="00062F21" w:rsidTr="00056A6D">
        <w:tc>
          <w:tcPr>
            <w:tcW w:w="6663" w:type="dxa"/>
          </w:tcPr>
          <w:p w:rsidR="00056A6D" w:rsidRPr="00062F21" w:rsidRDefault="00056A6D" w:rsidP="00056A6D">
            <w:pPr>
              <w:ind w:left="1134" w:hanging="1134"/>
              <w:rPr>
                <w:rFonts w:ascii="Times New Roman" w:hAnsi="Times New Roman"/>
              </w:rPr>
            </w:pPr>
            <w:r w:rsidRPr="00062F21">
              <w:rPr>
                <w:rFonts w:ascii="Times New Roman" w:hAnsi="Times New Roman"/>
                <w:b/>
              </w:rPr>
              <w:t>7.2.3.51.2</w:t>
            </w:r>
          </w:p>
          <w:p w:rsidR="00056A6D" w:rsidRPr="00062F21" w:rsidRDefault="00056A6D" w:rsidP="00056A6D">
            <w:pPr>
              <w:ind w:left="37" w:hanging="37"/>
              <w:rPr>
                <w:rFonts w:ascii="Times New Roman" w:hAnsi="Times New Roman"/>
              </w:rPr>
            </w:pPr>
            <w:r w:rsidRPr="00062F21">
              <w:rPr>
                <w:rFonts w:ascii="Times New Roman" w:hAnsi="Times New Roman"/>
              </w:rPr>
              <w:t xml:space="preserve">Es ist verboten, im Bereich der Ladung bewegliche elektrische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Kabel</w:t>
            </w:r>
            <w:r w:rsidRPr="00062F21">
              <w:rPr>
                <w:rFonts w:ascii="Times New Roman" w:hAnsi="Times New Roman"/>
              </w:rPr>
              <w:t xml:space="preserve"> zu verwenden.</w:t>
            </w:r>
          </w:p>
          <w:p w:rsidR="00056A6D" w:rsidRPr="00062F21" w:rsidRDefault="00056A6D" w:rsidP="00056A6D">
            <w:pPr>
              <w:ind w:left="37" w:hanging="37"/>
              <w:rPr>
                <w:rFonts w:ascii="Times New Roman" w:hAnsi="Times New Roman"/>
              </w:rPr>
            </w:pPr>
            <w:r w:rsidRPr="00062F21">
              <w:rPr>
                <w:rFonts w:ascii="Times New Roman" w:hAnsi="Times New Roman"/>
              </w:rPr>
              <w:t>Dies gilt nicht für:</w:t>
            </w:r>
            <w:r w:rsidRPr="00062F21">
              <w:rPr>
                <w:rFonts w:ascii="Times New Roman" w:hAnsi="Times New Roman"/>
                <w:u w:val="single"/>
              </w:rPr>
              <w:t xml:space="preserve"> die in</w:t>
            </w:r>
            <w:r w:rsidRPr="00062F21">
              <w:rPr>
                <w:rFonts w:ascii="Times New Roman" w:hAnsi="Times New Roman"/>
              </w:rPr>
              <w:t xml:space="preserve"> </w:t>
            </w:r>
            <w:r w:rsidRPr="00062F21">
              <w:rPr>
                <w:rFonts w:ascii="Times New Roman" w:hAnsi="Times New Roman"/>
                <w:u w:val="single"/>
              </w:rPr>
              <w:t>Absatz 9.3.1.56.3, 9.3.2.56.3, 9.3.3.56.3</w:t>
            </w:r>
            <w:r w:rsidRPr="00062F21">
              <w:rPr>
                <w:rFonts w:ascii="Times New Roman" w:hAnsi="Times New Roman"/>
                <w:b/>
              </w:rPr>
              <w:t xml:space="preserve"> </w:t>
            </w:r>
            <w:r w:rsidRPr="00062F21">
              <w:rPr>
                <w:rFonts w:ascii="Times New Roman" w:hAnsi="Times New Roman"/>
                <w:u w:val="single"/>
              </w:rPr>
              <w:t>genannten beweglichen elektrischen Kabel.</w:t>
            </w:r>
          </w:p>
          <w:p w:rsidR="00056A6D" w:rsidRPr="00062F21" w:rsidRDefault="00056A6D" w:rsidP="00056A6D">
            <w:pPr>
              <w:overflowPunct w:val="0"/>
              <w:autoSpaceDE w:val="0"/>
              <w:autoSpaceDN w:val="0"/>
              <w:adjustRightInd w:val="0"/>
              <w:ind w:left="37" w:hanging="37"/>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eigensichere Stromkreise;</w:t>
            </w:r>
          </w:p>
          <w:p w:rsidR="00056A6D" w:rsidRPr="00062F21" w:rsidRDefault="00056A6D" w:rsidP="00056A6D">
            <w:pPr>
              <w:overflowPunct w:val="0"/>
              <w:autoSpaceDE w:val="0"/>
              <w:autoSpaceDN w:val="0"/>
              <w:adjustRightInd w:val="0"/>
              <w:ind w:left="37" w:hanging="37"/>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Signal- und Landstegbeleuchtung, wenn die Anschlussstelle (z. B. Steckdose) in unmittelbarer Nähe des Signalmastes oder des Landstegs am Schiff fest montiert ist;</w:t>
            </w:r>
          </w:p>
          <w:p w:rsidR="00056A6D" w:rsidRPr="00062F21" w:rsidRDefault="00056A6D" w:rsidP="00056A6D">
            <w:pPr>
              <w:overflowPunct w:val="0"/>
              <w:autoSpaceDE w:val="0"/>
              <w:autoSpaceDN w:val="0"/>
              <w:adjustRightInd w:val="0"/>
              <w:ind w:left="37" w:hanging="37"/>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Tauchpumpen an Bord von Bilgenentölungsbooten.</w:t>
            </w:r>
          </w:p>
          <w:p w:rsidR="00056A6D" w:rsidRPr="00062F21" w:rsidRDefault="00056A6D" w:rsidP="00B71F21">
            <w:pPr>
              <w:overflowPunct w:val="0"/>
              <w:autoSpaceDE w:val="0"/>
              <w:autoSpaceDN w:val="0"/>
              <w:adjustRightInd w:val="0"/>
              <w:spacing w:after="120"/>
              <w:ind w:left="40" w:hanging="40"/>
              <w:jc w:val="both"/>
              <w:textAlignment w:val="baseline"/>
              <w:rPr>
                <w:rFonts w:ascii="Times New Roman" w:hAnsi="Times New Roman"/>
                <w:b/>
              </w:rPr>
            </w:pPr>
            <w:r w:rsidRPr="00062F21">
              <w:rPr>
                <w:rFonts w:ascii="Times New Roman" w:hAnsi="Times New Roman"/>
                <w:u w:val="single"/>
              </w:rPr>
              <w:t>Bewegliche elektrische Kabel müssen vor jedem Einsatz einer Sichtprüfung unterzogen werden.</w:t>
            </w:r>
          </w:p>
        </w:tc>
        <w:tc>
          <w:tcPr>
            <w:tcW w:w="2835" w:type="dxa"/>
          </w:tcPr>
          <w:p w:rsidR="00056A6D" w:rsidRPr="00062F21" w:rsidRDefault="00056A6D" w:rsidP="00056A6D">
            <w:pPr>
              <w:rPr>
                <w:rFonts w:ascii="Times New Roman" w:hAnsi="Times New Roman"/>
              </w:rPr>
            </w:pPr>
            <w:r w:rsidRPr="00062F21">
              <w:rPr>
                <w:rFonts w:ascii="Times New Roman" w:hAnsi="Times New Roman"/>
              </w:rPr>
              <w:t>Schon in den Bauvorschriften 9.1.0.56.2 enthalten mit Ausnahme „wenn die Anschlussstelle…………..ist“</w:t>
            </w:r>
          </w:p>
          <w:p w:rsidR="00056A6D" w:rsidRPr="00062F21" w:rsidRDefault="00056A6D" w:rsidP="00056A6D">
            <w:pPr>
              <w:rPr>
                <w:rFonts w:ascii="Times New Roman" w:hAnsi="Times New Roman"/>
              </w:rPr>
            </w:pPr>
            <w:r w:rsidRPr="00062F21">
              <w:rPr>
                <w:rFonts w:ascii="Times New Roman" w:hAnsi="Times New Roman"/>
              </w:rPr>
              <w:t>„wenn die Anschlussstelle …………..ist“ wurde nach 9.3.x.56.3 verschoben</w:t>
            </w: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rPr>
            </w:pPr>
          </w:p>
          <w:p w:rsidR="00056A6D" w:rsidRPr="00062F21" w:rsidRDefault="00056A6D" w:rsidP="00056A6D">
            <w:pPr>
              <w:rPr>
                <w:rFonts w:ascii="Times New Roman" w:hAnsi="Times New Roman"/>
                <w:b/>
              </w:rPr>
            </w:pPr>
            <w:r w:rsidRPr="00062F21">
              <w:rPr>
                <w:rFonts w:ascii="Times New Roman" w:hAnsi="Times New Roman"/>
              </w:rPr>
              <w:t>Dient der Sicherheit</w:t>
            </w:r>
          </w:p>
        </w:tc>
      </w:tr>
      <w:tr w:rsidR="00056A6D" w:rsidRPr="00062F21" w:rsidTr="00056A6D">
        <w:tc>
          <w:tcPr>
            <w:tcW w:w="6663" w:type="dxa"/>
          </w:tcPr>
          <w:p w:rsidR="00056A6D" w:rsidRPr="00062F21" w:rsidRDefault="00056A6D" w:rsidP="00056A6D">
            <w:pPr>
              <w:ind w:left="1134" w:hanging="1134"/>
              <w:rPr>
                <w:rFonts w:ascii="Times New Roman" w:hAnsi="Times New Roman"/>
              </w:rPr>
            </w:pPr>
            <w:r w:rsidRPr="00062F21">
              <w:rPr>
                <w:rFonts w:ascii="Times New Roman" w:hAnsi="Times New Roman"/>
                <w:b/>
              </w:rPr>
              <w:t>9.3.1.56.3</w:t>
            </w:r>
          </w:p>
          <w:p w:rsidR="00056A6D" w:rsidRPr="00062F21" w:rsidRDefault="00056A6D" w:rsidP="00B71F21">
            <w:pPr>
              <w:spacing w:after="120"/>
              <w:ind w:left="40" w:hanging="40"/>
              <w:rPr>
                <w:rFonts w:ascii="Times New Roman" w:hAnsi="Times New Roman"/>
                <w:b/>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Bereich der Ladung sind verboten, ausgenommen für eigensichere Stromkreise sowie </w:t>
            </w:r>
            <w:r w:rsidRPr="00062F21">
              <w:rPr>
                <w:rFonts w:ascii="Times New Roman" w:hAnsi="Times New Roman"/>
                <w:u w:val="single"/>
              </w:rPr>
              <w:t>Kabel</w:t>
            </w:r>
            <w:r w:rsidRPr="00062F21">
              <w:rPr>
                <w:rFonts w:ascii="Times New Roman" w:hAnsi="Times New Roman"/>
              </w:rPr>
              <w:t xml:space="preserve"> für den Anschluss von Signal</w:t>
            </w:r>
            <w:r w:rsidRPr="00062F21">
              <w:rPr>
                <w:rFonts w:ascii="Times New Roman" w:hAnsi="Times New Roman"/>
                <w:strike/>
              </w:rPr>
              <w:t>leuchten</w:t>
            </w:r>
            <w:r w:rsidRPr="00062F21">
              <w:rPr>
                <w:rFonts w:ascii="Times New Roman" w:hAnsi="Times New Roman"/>
                <w:u w:val="single"/>
              </w:rPr>
              <w:t>- und Landstegbeleuchtung, wenn die Anschlussstelle (z. B. Steckdose) in unmittelbare Nähe des Signalmastes oder des Landstegs am Schiff fest montiert ist;</w:t>
            </w:r>
          </w:p>
        </w:tc>
        <w:tc>
          <w:tcPr>
            <w:tcW w:w="2835" w:type="dxa"/>
          </w:tcPr>
          <w:p w:rsidR="00056A6D" w:rsidRPr="00062F21" w:rsidRDefault="00056A6D" w:rsidP="00056A6D">
            <w:pPr>
              <w:rPr>
                <w:rFonts w:ascii="Times New Roman" w:hAnsi="Times New Roman"/>
                <w:b/>
              </w:rPr>
            </w:pPr>
          </w:p>
          <w:p w:rsidR="00056A6D" w:rsidRPr="00062F21" w:rsidRDefault="00056A6D" w:rsidP="00056A6D">
            <w:pPr>
              <w:rPr>
                <w:rFonts w:ascii="Times New Roman" w:hAnsi="Times New Roman"/>
                <w:b/>
              </w:rPr>
            </w:pPr>
            <w:r w:rsidRPr="00062F21">
              <w:rPr>
                <w:rFonts w:ascii="Times New Roman" w:hAnsi="Times New Roman"/>
                <w:b/>
              </w:rPr>
              <w:t>Spezifizierung der Bauvorschrift</w:t>
            </w:r>
          </w:p>
        </w:tc>
      </w:tr>
      <w:tr w:rsidR="00056A6D" w:rsidRPr="00062F21" w:rsidTr="00056A6D">
        <w:tc>
          <w:tcPr>
            <w:tcW w:w="6663" w:type="dxa"/>
          </w:tcPr>
          <w:p w:rsidR="00056A6D" w:rsidRPr="00062F21" w:rsidRDefault="00056A6D" w:rsidP="00B71F21">
            <w:pPr>
              <w:keepNext/>
              <w:keepLines/>
              <w:pageBreakBefore/>
              <w:ind w:left="37" w:hanging="37"/>
              <w:rPr>
                <w:rFonts w:ascii="Times New Roman" w:hAnsi="Times New Roman"/>
              </w:rPr>
            </w:pPr>
            <w:r w:rsidRPr="00062F21">
              <w:rPr>
                <w:rFonts w:ascii="Times New Roman" w:hAnsi="Times New Roman"/>
                <w:b/>
              </w:rPr>
              <w:lastRenderedPageBreak/>
              <w:t>9.3.2.56.3</w:t>
            </w:r>
          </w:p>
          <w:p w:rsidR="00056A6D" w:rsidRPr="00062F21" w:rsidRDefault="00056A6D" w:rsidP="00B71F21">
            <w:pPr>
              <w:keepNext/>
              <w:keepLines/>
              <w:pageBreakBefore/>
              <w:spacing w:after="120"/>
              <w:ind w:left="40" w:hanging="40"/>
              <w:rPr>
                <w:rFonts w:ascii="Times New Roman" w:hAnsi="Times New Roman"/>
                <w:b/>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Bereich der Ladung</w:t>
            </w:r>
            <w:r w:rsidRPr="00062F21">
              <w:rPr>
                <w:rFonts w:ascii="Times New Roman" w:hAnsi="Times New Roman"/>
                <w:u w:val="single"/>
              </w:rPr>
              <w:t xml:space="preserve"> </w:t>
            </w:r>
            <w:r w:rsidRPr="00062F21">
              <w:rPr>
                <w:rFonts w:ascii="Times New Roman" w:hAnsi="Times New Roman"/>
              </w:rPr>
              <w:t xml:space="preserve">sind verboten, ausgenommen für eigensichere Stromkreise sowie </w:t>
            </w:r>
            <w:r w:rsidRPr="00062F21">
              <w:rPr>
                <w:rFonts w:ascii="Times New Roman" w:hAnsi="Times New Roman"/>
                <w:u w:val="single"/>
              </w:rPr>
              <w:t>Kabel</w:t>
            </w:r>
            <w:r w:rsidRPr="00062F21">
              <w:rPr>
                <w:rFonts w:ascii="Times New Roman" w:hAnsi="Times New Roman"/>
              </w:rPr>
              <w:t xml:space="preserve"> für den Anschluss von Signal</w:t>
            </w:r>
            <w:r w:rsidRPr="00062F21">
              <w:rPr>
                <w:rFonts w:ascii="Times New Roman" w:hAnsi="Times New Roman"/>
                <w:strike/>
              </w:rPr>
              <w:t>leuchten</w:t>
            </w:r>
            <w:r w:rsidRPr="00062F21">
              <w:rPr>
                <w:rFonts w:ascii="Times New Roman" w:hAnsi="Times New Roman"/>
                <w:u w:val="single"/>
              </w:rPr>
              <w:t>- und Landstegbeleuchtung, wenn die Anschlussstelle (z. B. Steckdose) in unmittelbare Nähe des Signalmastes oder des Landstegs am Schiff fest montiert ist;</w:t>
            </w:r>
          </w:p>
        </w:tc>
        <w:tc>
          <w:tcPr>
            <w:tcW w:w="2835" w:type="dxa"/>
          </w:tcPr>
          <w:p w:rsidR="00056A6D" w:rsidRPr="00062F21" w:rsidRDefault="00056A6D" w:rsidP="00B71F21">
            <w:pPr>
              <w:keepNext/>
              <w:keepLines/>
              <w:pageBreakBefore/>
              <w:rPr>
                <w:rFonts w:ascii="Times New Roman" w:hAnsi="Times New Roman"/>
                <w:b/>
              </w:rPr>
            </w:pPr>
          </w:p>
          <w:p w:rsidR="00056A6D" w:rsidRPr="00062F21" w:rsidRDefault="00056A6D" w:rsidP="00B71F21">
            <w:pPr>
              <w:keepNext/>
              <w:keepLines/>
              <w:pageBreakBefore/>
              <w:rPr>
                <w:rFonts w:ascii="Times New Roman" w:hAnsi="Times New Roman"/>
                <w:b/>
              </w:rPr>
            </w:pPr>
            <w:r w:rsidRPr="00062F21">
              <w:rPr>
                <w:rFonts w:ascii="Times New Roman" w:hAnsi="Times New Roman"/>
                <w:b/>
              </w:rPr>
              <w:t>Spezifizierung der Bauvorschrift</w:t>
            </w:r>
          </w:p>
        </w:tc>
      </w:tr>
      <w:tr w:rsidR="00056A6D" w:rsidRPr="00062F21" w:rsidTr="00056A6D">
        <w:tc>
          <w:tcPr>
            <w:tcW w:w="6663" w:type="dxa"/>
          </w:tcPr>
          <w:p w:rsidR="00056A6D" w:rsidRPr="00062F21" w:rsidRDefault="00056A6D" w:rsidP="00056A6D">
            <w:pPr>
              <w:ind w:left="1134" w:hanging="1134"/>
              <w:rPr>
                <w:rFonts w:ascii="Times New Roman" w:hAnsi="Times New Roman"/>
              </w:rPr>
            </w:pPr>
            <w:r w:rsidRPr="00062F21">
              <w:rPr>
                <w:rFonts w:ascii="Times New Roman" w:hAnsi="Times New Roman"/>
                <w:b/>
              </w:rPr>
              <w:t>9.3.3.56.3</w:t>
            </w:r>
          </w:p>
          <w:p w:rsidR="00056A6D" w:rsidRPr="00062F21" w:rsidRDefault="00056A6D" w:rsidP="00056A6D">
            <w:pPr>
              <w:rPr>
                <w:rFonts w:ascii="Times New Roman" w:hAnsi="Times New Roman"/>
                <w:b/>
              </w:rPr>
            </w:pPr>
            <w:r w:rsidRPr="00062F21">
              <w:rPr>
                <w:rFonts w:ascii="Times New Roman" w:hAnsi="Times New Roman"/>
              </w:rPr>
              <w:t xml:space="preserve">Bewegliche Leitungen im Bereich der Ladung sind verboten, ausgenommen für eigensichere Stromkreise sowie </w:t>
            </w:r>
            <w:r w:rsidRPr="00062F21">
              <w:rPr>
                <w:rFonts w:ascii="Times New Roman" w:hAnsi="Times New Roman"/>
                <w:u w:val="single"/>
              </w:rPr>
              <w:t>Kabel</w:t>
            </w:r>
            <w:r w:rsidRPr="00062F21">
              <w:rPr>
                <w:rFonts w:ascii="Times New Roman" w:hAnsi="Times New Roman"/>
              </w:rPr>
              <w:t xml:space="preserve"> für den Anschluss von Signal</w:t>
            </w:r>
            <w:r w:rsidRPr="00062F21">
              <w:rPr>
                <w:rFonts w:ascii="Times New Roman" w:hAnsi="Times New Roman"/>
                <w:strike/>
              </w:rPr>
              <w:t>leuchten</w:t>
            </w:r>
            <w:r w:rsidRPr="00062F21">
              <w:rPr>
                <w:rFonts w:ascii="Times New Roman" w:hAnsi="Times New Roman"/>
                <w:u w:val="single"/>
              </w:rPr>
              <w:t>- und Landstegbeleuchtung, wenn die Anschlussstelle (z. B. Steckdose) in unmittelbare Nähe des Signalmastes oder des Landstegs am Schiff fest montiert ist</w:t>
            </w:r>
            <w:r w:rsidRPr="00062F21">
              <w:rPr>
                <w:rFonts w:ascii="Times New Roman" w:hAnsi="Times New Roman"/>
              </w:rPr>
              <w:t xml:space="preserve"> </w:t>
            </w:r>
            <w:r w:rsidRPr="00062F21">
              <w:rPr>
                <w:rFonts w:ascii="Times New Roman" w:hAnsi="Times New Roman"/>
                <w:strike/>
              </w:rPr>
              <w:t>und</w:t>
            </w:r>
            <w:r w:rsidRPr="00062F21">
              <w:rPr>
                <w:rFonts w:ascii="Times New Roman" w:hAnsi="Times New Roman"/>
              </w:rPr>
              <w:t xml:space="preserve"> </w:t>
            </w:r>
            <w:r w:rsidRPr="00062F21">
              <w:rPr>
                <w:rFonts w:ascii="Times New Roman" w:hAnsi="Times New Roman"/>
                <w:u w:val="single"/>
              </w:rPr>
              <w:t>sowie von</w:t>
            </w:r>
            <w:r w:rsidRPr="00062F21">
              <w:rPr>
                <w:rFonts w:ascii="Times New Roman" w:hAnsi="Times New Roman"/>
              </w:rPr>
              <w:t>Tauchpumpen an Bord von Bilgenentölungsbooten.</w:t>
            </w:r>
          </w:p>
        </w:tc>
        <w:tc>
          <w:tcPr>
            <w:tcW w:w="2835" w:type="dxa"/>
          </w:tcPr>
          <w:p w:rsidR="00056A6D" w:rsidRPr="00062F21" w:rsidRDefault="00056A6D" w:rsidP="00056A6D">
            <w:pPr>
              <w:rPr>
                <w:rFonts w:ascii="Times New Roman" w:hAnsi="Times New Roman"/>
                <w:b/>
              </w:rPr>
            </w:pPr>
          </w:p>
          <w:p w:rsidR="00056A6D" w:rsidRPr="00062F21" w:rsidRDefault="00056A6D" w:rsidP="00056A6D">
            <w:pPr>
              <w:rPr>
                <w:rFonts w:ascii="Times New Roman" w:hAnsi="Times New Roman"/>
                <w:b/>
              </w:rPr>
            </w:pPr>
            <w:r w:rsidRPr="00062F21">
              <w:rPr>
                <w:rFonts w:ascii="Times New Roman" w:hAnsi="Times New Roman"/>
                <w:b/>
              </w:rPr>
              <w:t>Spezifizierung der Bauvorschrift</w:t>
            </w:r>
          </w:p>
        </w:tc>
      </w:tr>
    </w:tbl>
    <w:p w:rsidR="00056A6D" w:rsidRPr="00062F21" w:rsidRDefault="00056A6D" w:rsidP="00056A6D">
      <w:pPr>
        <w:overflowPunct w:val="0"/>
        <w:autoSpaceDE w:val="0"/>
        <w:autoSpaceDN w:val="0"/>
        <w:adjustRightInd w:val="0"/>
        <w:spacing w:line="240" w:lineRule="auto"/>
        <w:ind w:left="1418" w:hanging="425"/>
        <w:jc w:val="both"/>
        <w:textAlignment w:val="baseline"/>
        <w:rPr>
          <w:u w:val="single"/>
          <w:lang w:eastAsia="fr-FR"/>
        </w:rPr>
      </w:pPr>
    </w:p>
    <w:p w:rsidR="00056A6D" w:rsidRDefault="00056A6D" w:rsidP="00056A6D">
      <w:pPr>
        <w:snapToGrid w:val="0"/>
        <w:spacing w:line="240" w:lineRule="auto"/>
        <w:ind w:right="-286"/>
        <w:jc w:val="both"/>
        <w:outlineLvl w:val="0"/>
        <w:rPr>
          <w:rFonts w:eastAsia="Arial"/>
          <w:b/>
          <w:bCs/>
          <w:sz w:val="28"/>
          <w:szCs w:val="28"/>
          <w:lang w:val="en-US" w:eastAsia="de-DE"/>
        </w:rPr>
        <w:sectPr w:rsidR="00056A6D" w:rsidSect="00056A6D">
          <w:headerReference w:type="default" r:id="rId13"/>
          <w:footerReference w:type="default" r:id="rId14"/>
          <w:headerReference w:type="first" r:id="rId15"/>
          <w:footerReference w:type="first" r:id="rId16"/>
          <w:pgSz w:w="11906" w:h="16838" w:code="9"/>
          <w:pgMar w:top="1077" w:right="1134" w:bottom="1077" w:left="1134" w:header="1134" w:footer="1701" w:gutter="0"/>
          <w:cols w:space="708"/>
          <w:titlePg/>
          <w:docGrid w:linePitch="360"/>
        </w:sectPr>
      </w:pPr>
    </w:p>
    <w:p w:rsidR="00056A6D" w:rsidRPr="00764FA3" w:rsidRDefault="00056A6D" w:rsidP="00B71F21">
      <w:pPr>
        <w:pStyle w:val="HChG"/>
        <w:rPr>
          <w:rFonts w:eastAsia="Arial"/>
          <w:lang w:val="en-US" w:eastAsia="de-DE"/>
        </w:rPr>
      </w:pPr>
      <w:r>
        <w:rPr>
          <w:rFonts w:eastAsia="Arial"/>
          <w:lang w:val="en-US" w:eastAsia="de-DE"/>
        </w:rPr>
        <w:lastRenderedPageBreak/>
        <w:t>Annex</w:t>
      </w:r>
      <w:r w:rsidRPr="00764FA3">
        <w:rPr>
          <w:rFonts w:eastAsia="Arial"/>
          <w:lang w:val="en-US" w:eastAsia="de-DE"/>
        </w:rPr>
        <w:t xml:space="preserve"> 3</w:t>
      </w:r>
    </w:p>
    <w:p w:rsidR="00056A6D" w:rsidRDefault="00056A6D" w:rsidP="00056A6D">
      <w:pPr>
        <w:snapToGrid w:val="0"/>
        <w:spacing w:line="240" w:lineRule="auto"/>
        <w:ind w:left="5103" w:right="-286"/>
        <w:outlineLvl w:val="0"/>
        <w:rPr>
          <w:rFonts w:eastAsia="Arial" w:cs="Arial"/>
          <w:bCs/>
          <w:lang w:val="en-US" w:eastAsia="de-DE"/>
        </w:rPr>
      </w:pPr>
    </w:p>
    <w:p w:rsidR="00056A6D" w:rsidRDefault="00056A6D" w:rsidP="00056A6D">
      <w:pPr>
        <w:snapToGrid w:val="0"/>
        <w:spacing w:line="240" w:lineRule="auto"/>
        <w:ind w:left="5103" w:right="-286"/>
        <w:outlineLvl w:val="0"/>
        <w:rPr>
          <w:rFonts w:eastAsia="Arial" w:cs="Arial"/>
          <w:bCs/>
          <w:lang w:val="en-US" w:eastAsia="de-DE"/>
        </w:rPr>
      </w:pPr>
    </w:p>
    <w:p w:rsidR="00056A6D" w:rsidRDefault="00056A6D" w:rsidP="00056A6D">
      <w:pPr>
        <w:snapToGrid w:val="0"/>
        <w:spacing w:line="240" w:lineRule="auto"/>
        <w:ind w:left="5103" w:right="-286"/>
        <w:outlineLvl w:val="0"/>
        <w:rPr>
          <w:rFonts w:eastAsia="Arial" w:cs="Arial"/>
          <w:bCs/>
          <w:lang w:val="en-US" w:eastAsia="de-DE"/>
        </w:rPr>
      </w:pPr>
    </w:p>
    <w:p w:rsidR="00056A6D" w:rsidRPr="00D97A1E" w:rsidRDefault="00056A6D" w:rsidP="00056A6D">
      <w:pPr>
        <w:snapToGrid w:val="0"/>
        <w:spacing w:line="240" w:lineRule="auto"/>
        <w:ind w:left="5103" w:right="-286"/>
        <w:outlineLvl w:val="0"/>
        <w:rPr>
          <w:rFonts w:eastAsia="Arial" w:cs="Arial"/>
          <w:bCs/>
          <w:lang w:eastAsia="de-DE" w:bidi="fr-FR"/>
        </w:rPr>
      </w:pPr>
      <w:r w:rsidRPr="00D97A1E">
        <w:rPr>
          <w:rFonts w:eastAsia="Arial" w:cs="Arial"/>
          <w:bCs/>
          <w:noProof/>
          <w:lang w:eastAsia="en-GB"/>
        </w:rPr>
        <w:drawing>
          <wp:anchor distT="0" distB="0" distL="114300" distR="114300" simplePos="0" relativeHeight="251657728" behindDoc="0" locked="0" layoutInCell="1" allowOverlap="1" wp14:anchorId="062AE2CE" wp14:editId="364BA246">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D97A1E">
        <w:rPr>
          <w:rFonts w:eastAsia="Arial" w:cs="Arial"/>
          <w:bCs/>
          <w:lang w:val="en-US" w:eastAsia="de-DE"/>
        </w:rPr>
        <w:t>CCNR-ZKR/ADN/WP.15/AC.2/2017/</w:t>
      </w:r>
      <w:r>
        <w:rPr>
          <w:rFonts w:eastAsia="Arial" w:cs="Arial"/>
          <w:bCs/>
          <w:lang w:val="en-US" w:eastAsia="de-DE"/>
        </w:rPr>
        <w:t>2</w:t>
      </w:r>
      <w:r w:rsidRPr="00D97A1E">
        <w:rPr>
          <w:rFonts w:eastAsia="Arial" w:cs="Arial"/>
          <w:bCs/>
          <w:lang w:val="en-US" w:eastAsia="de-DE"/>
        </w:rPr>
        <w:t xml:space="preserve">1 corr. </w:t>
      </w:r>
      <w:r w:rsidRPr="00D97A1E">
        <w:rPr>
          <w:rFonts w:eastAsia="Arial" w:cs="Arial"/>
          <w:bCs/>
          <w:lang w:eastAsia="de-DE"/>
        </w:rPr>
        <w:t>1</w:t>
      </w:r>
    </w:p>
    <w:p w:rsidR="00056A6D" w:rsidRPr="00D97A1E" w:rsidRDefault="00056A6D" w:rsidP="00056A6D">
      <w:pPr>
        <w:tabs>
          <w:tab w:val="left" w:pos="5670"/>
        </w:tabs>
        <w:snapToGrid w:val="0"/>
        <w:spacing w:line="240" w:lineRule="auto"/>
        <w:ind w:left="5103"/>
        <w:rPr>
          <w:rFonts w:cs="Arial"/>
          <w:sz w:val="16"/>
          <w:lang w:eastAsia="de-DE"/>
        </w:rPr>
      </w:pPr>
      <w:r w:rsidRPr="00D97A1E">
        <w:rPr>
          <w:rFonts w:cs="Arial"/>
          <w:sz w:val="16"/>
          <w:lang w:eastAsia="de-DE"/>
        </w:rPr>
        <w:t>Allgemeine Verteilung</w:t>
      </w:r>
    </w:p>
    <w:p w:rsidR="00056A6D" w:rsidRPr="00D97A1E" w:rsidRDefault="00056A6D" w:rsidP="00056A6D">
      <w:pPr>
        <w:tabs>
          <w:tab w:val="right" w:pos="3856"/>
          <w:tab w:val="left" w:pos="5670"/>
        </w:tabs>
        <w:snapToGrid w:val="0"/>
        <w:spacing w:line="240" w:lineRule="auto"/>
        <w:ind w:left="5103"/>
        <w:rPr>
          <w:rFonts w:cs="Arial"/>
          <w:lang w:eastAsia="de-DE"/>
        </w:rPr>
      </w:pPr>
      <w:r w:rsidRPr="00D97A1E">
        <w:rPr>
          <w:rFonts w:eastAsia="Arial" w:cs="Arial"/>
          <w:lang w:eastAsia="de-DE"/>
        </w:rPr>
        <w:t>10. Juli 2017</w:t>
      </w:r>
    </w:p>
    <w:p w:rsidR="00056A6D" w:rsidRPr="00D97A1E" w:rsidRDefault="00056A6D" w:rsidP="00056A6D">
      <w:pPr>
        <w:tabs>
          <w:tab w:val="right" w:pos="3856"/>
          <w:tab w:val="left" w:pos="5670"/>
        </w:tabs>
        <w:snapToGrid w:val="0"/>
        <w:spacing w:line="240" w:lineRule="auto"/>
        <w:ind w:left="5103" w:right="565"/>
        <w:rPr>
          <w:rFonts w:eastAsia="Arial" w:cs="Arial"/>
          <w:sz w:val="16"/>
          <w:lang w:eastAsia="de-DE"/>
        </w:rPr>
      </w:pPr>
      <w:r w:rsidRPr="00D97A1E">
        <w:rPr>
          <w:rFonts w:eastAsia="Arial" w:cs="Arial"/>
          <w:sz w:val="16"/>
          <w:lang w:eastAsia="de-DE"/>
        </w:rPr>
        <w:t>Or. DEUTSCH</w:t>
      </w:r>
    </w:p>
    <w:p w:rsidR="00056A6D" w:rsidRPr="00D97A1E" w:rsidRDefault="00056A6D" w:rsidP="00056A6D">
      <w:pPr>
        <w:snapToGrid w:val="0"/>
        <w:spacing w:line="240" w:lineRule="auto"/>
        <w:rPr>
          <w:rFonts w:cs="Arial"/>
          <w:sz w:val="16"/>
          <w:lang w:eastAsia="de-DE"/>
        </w:rPr>
      </w:pPr>
    </w:p>
    <w:p w:rsidR="00056A6D" w:rsidRPr="00D97A1E" w:rsidRDefault="00056A6D" w:rsidP="00056A6D">
      <w:pPr>
        <w:snapToGrid w:val="0"/>
        <w:spacing w:line="240" w:lineRule="auto"/>
        <w:rPr>
          <w:rFonts w:cs="Arial"/>
          <w:sz w:val="16"/>
          <w:lang w:eastAsia="de-DE"/>
        </w:rPr>
      </w:pPr>
    </w:p>
    <w:p w:rsidR="00056A6D" w:rsidRPr="00D97A1E" w:rsidRDefault="00056A6D" w:rsidP="00056A6D">
      <w:pPr>
        <w:tabs>
          <w:tab w:val="left" w:pos="2977"/>
        </w:tabs>
        <w:snapToGrid w:val="0"/>
        <w:spacing w:line="240" w:lineRule="auto"/>
        <w:ind w:left="3958"/>
        <w:rPr>
          <w:noProof/>
          <w:sz w:val="16"/>
          <w:lang w:eastAsia="fr-FR"/>
        </w:rPr>
      </w:pPr>
    </w:p>
    <w:p w:rsidR="00056A6D" w:rsidRPr="00D97A1E" w:rsidRDefault="00056A6D" w:rsidP="00056A6D">
      <w:pPr>
        <w:tabs>
          <w:tab w:val="left" w:pos="2977"/>
        </w:tabs>
        <w:spacing w:line="240" w:lineRule="auto"/>
        <w:ind w:left="3958"/>
        <w:rPr>
          <w:snapToGrid w:val="0"/>
          <w:sz w:val="16"/>
          <w:lang w:eastAsia="fr-FR"/>
        </w:rPr>
      </w:pPr>
      <w:r w:rsidRPr="00D97A1E">
        <w:rPr>
          <w:noProof/>
          <w:snapToGrid w:val="0"/>
          <w:sz w:val="16"/>
          <w:lang w:eastAsia="fr-FR"/>
        </w:rPr>
        <w:t>GEMEINSAME EXPERTENTAGUNG FÜR DIE DEM</w:t>
      </w:r>
    </w:p>
    <w:p w:rsidR="00056A6D" w:rsidRPr="00D97A1E" w:rsidRDefault="00056A6D" w:rsidP="00056A6D">
      <w:pPr>
        <w:tabs>
          <w:tab w:val="left" w:pos="2977"/>
        </w:tabs>
        <w:spacing w:line="240" w:lineRule="auto"/>
        <w:ind w:left="3958"/>
        <w:rPr>
          <w:snapToGrid w:val="0"/>
          <w:sz w:val="16"/>
          <w:lang w:eastAsia="fr-FR"/>
        </w:rPr>
      </w:pPr>
      <w:r w:rsidRPr="00D97A1E">
        <w:rPr>
          <w:noProof/>
          <w:snapToGrid w:val="0"/>
          <w:sz w:val="16"/>
          <w:lang w:eastAsia="fr-FR"/>
        </w:rPr>
        <w:t>ÜBEREINKOMMEN ÜBER DIE INTERNATIONALE BEFÖRDERUNG</w:t>
      </w:r>
    </w:p>
    <w:p w:rsidR="00056A6D" w:rsidRPr="00D97A1E" w:rsidRDefault="00056A6D" w:rsidP="00056A6D">
      <w:pPr>
        <w:tabs>
          <w:tab w:val="left" w:pos="2977"/>
        </w:tabs>
        <w:spacing w:line="240" w:lineRule="auto"/>
        <w:ind w:left="3958"/>
        <w:rPr>
          <w:snapToGrid w:val="0"/>
          <w:sz w:val="16"/>
          <w:lang w:eastAsia="fr-FR"/>
        </w:rPr>
      </w:pPr>
      <w:r w:rsidRPr="00D97A1E">
        <w:rPr>
          <w:noProof/>
          <w:snapToGrid w:val="0"/>
          <w:sz w:val="16"/>
          <w:lang w:eastAsia="fr-FR"/>
        </w:rPr>
        <w:t>VON GEFÄHRLICHEN GÜTERN AUF BINNENWASSERSTRASSEN</w:t>
      </w:r>
    </w:p>
    <w:p w:rsidR="00056A6D" w:rsidRPr="00D97A1E" w:rsidRDefault="00056A6D" w:rsidP="00056A6D">
      <w:pPr>
        <w:tabs>
          <w:tab w:val="left" w:pos="2977"/>
        </w:tabs>
        <w:spacing w:line="240" w:lineRule="auto"/>
        <w:ind w:left="3958"/>
        <w:rPr>
          <w:snapToGrid w:val="0"/>
          <w:position w:val="2"/>
          <w:sz w:val="16"/>
          <w:lang w:eastAsia="fr-FR"/>
        </w:rPr>
      </w:pPr>
      <w:r w:rsidRPr="00D97A1E">
        <w:rPr>
          <w:noProof/>
          <w:snapToGrid w:val="0"/>
          <w:sz w:val="16"/>
          <w:lang w:eastAsia="fr-FR"/>
        </w:rPr>
        <w:t>BEIGEFÜGTE VERORDNUNG (ADN)</w:t>
      </w:r>
    </w:p>
    <w:p w:rsidR="00056A6D" w:rsidRPr="00D97A1E" w:rsidRDefault="00056A6D" w:rsidP="00056A6D">
      <w:pPr>
        <w:tabs>
          <w:tab w:val="left" w:pos="2977"/>
        </w:tabs>
        <w:spacing w:line="240" w:lineRule="auto"/>
        <w:ind w:left="3958"/>
        <w:rPr>
          <w:snapToGrid w:val="0"/>
          <w:sz w:val="16"/>
          <w:lang w:eastAsia="fr-FR"/>
        </w:rPr>
      </w:pPr>
      <w:r w:rsidRPr="00D97A1E">
        <w:rPr>
          <w:noProof/>
          <w:snapToGrid w:val="0"/>
          <w:position w:val="2"/>
          <w:sz w:val="16"/>
          <w:lang w:eastAsia="fr-FR"/>
        </w:rPr>
        <w:t>(SICHERHEITSAUSSCHUSS)</w:t>
      </w:r>
    </w:p>
    <w:p w:rsidR="00056A6D" w:rsidRPr="00D97A1E" w:rsidRDefault="00056A6D" w:rsidP="00056A6D">
      <w:pPr>
        <w:tabs>
          <w:tab w:val="left" w:pos="2977"/>
        </w:tabs>
        <w:spacing w:line="240" w:lineRule="auto"/>
        <w:ind w:left="3960"/>
        <w:rPr>
          <w:noProof/>
          <w:snapToGrid w:val="0"/>
          <w:sz w:val="16"/>
          <w:lang w:eastAsia="fr-FR"/>
        </w:rPr>
      </w:pPr>
      <w:r w:rsidRPr="00D97A1E">
        <w:rPr>
          <w:snapToGrid w:val="0"/>
          <w:sz w:val="16"/>
          <w:lang w:eastAsia="fr-FR"/>
        </w:rPr>
        <w:t xml:space="preserve">(31. </w:t>
      </w:r>
      <w:r w:rsidRPr="00D97A1E">
        <w:rPr>
          <w:noProof/>
          <w:snapToGrid w:val="0"/>
          <w:sz w:val="16"/>
          <w:lang w:eastAsia="fr-FR"/>
        </w:rPr>
        <w:t>Tagung, Genf, 28. bis 31. August 2017)</w:t>
      </w:r>
    </w:p>
    <w:p w:rsidR="00056A6D" w:rsidRPr="00D97A1E" w:rsidRDefault="00056A6D" w:rsidP="00056A6D">
      <w:pPr>
        <w:tabs>
          <w:tab w:val="left" w:pos="2977"/>
        </w:tabs>
        <w:spacing w:line="240" w:lineRule="auto"/>
        <w:ind w:left="3960"/>
        <w:rPr>
          <w:rFonts w:cs="Arial"/>
          <w:sz w:val="16"/>
          <w:szCs w:val="16"/>
        </w:rPr>
      </w:pPr>
      <w:r w:rsidRPr="00D97A1E">
        <w:rPr>
          <w:rFonts w:cs="Arial"/>
          <w:sz w:val="16"/>
          <w:szCs w:val="16"/>
        </w:rPr>
        <w:t>Punkt 4 b) zur vorläufigen Tagesordnung</w:t>
      </w:r>
    </w:p>
    <w:p w:rsidR="00056A6D" w:rsidRPr="00D97A1E" w:rsidRDefault="00056A6D" w:rsidP="00056A6D">
      <w:pPr>
        <w:tabs>
          <w:tab w:val="left" w:pos="2977"/>
        </w:tabs>
        <w:spacing w:line="240" w:lineRule="auto"/>
        <w:ind w:left="3969" w:right="-2"/>
        <w:rPr>
          <w:rFonts w:cs="Arial"/>
          <w:b/>
          <w:snapToGrid w:val="0"/>
          <w:sz w:val="16"/>
          <w:szCs w:val="16"/>
          <w:lang w:eastAsia="fr-FR"/>
        </w:rPr>
      </w:pPr>
      <w:r w:rsidRPr="00D97A1E">
        <w:rPr>
          <w:rFonts w:cs="Arial"/>
          <w:b/>
          <w:snapToGrid w:val="0"/>
          <w:sz w:val="16"/>
          <w:szCs w:val="16"/>
          <w:lang w:eastAsia="fr-FR"/>
        </w:rPr>
        <w:t>Vorschläge für Änderungen der dem ADN beigefügten Verordnung:</w:t>
      </w:r>
    </w:p>
    <w:p w:rsidR="00056A6D" w:rsidRPr="00D97A1E" w:rsidRDefault="00056A6D" w:rsidP="00056A6D">
      <w:pPr>
        <w:tabs>
          <w:tab w:val="left" w:pos="2977"/>
        </w:tabs>
        <w:spacing w:line="240" w:lineRule="auto"/>
        <w:ind w:left="3969" w:right="-2"/>
        <w:rPr>
          <w:rFonts w:cs="Arial"/>
          <w:snapToGrid w:val="0"/>
          <w:sz w:val="16"/>
          <w:szCs w:val="16"/>
          <w:lang w:eastAsia="fr-FR"/>
        </w:rPr>
      </w:pPr>
      <w:r w:rsidRPr="00D97A1E">
        <w:rPr>
          <w:rFonts w:cs="Arial"/>
          <w:b/>
          <w:snapToGrid w:val="0"/>
          <w:sz w:val="16"/>
          <w:szCs w:val="16"/>
          <w:lang w:eastAsia="fr-FR"/>
        </w:rPr>
        <w:t>Weitere Änderungsvorschläge</w:t>
      </w:r>
    </w:p>
    <w:p w:rsidR="00056A6D" w:rsidRPr="00D97A1E" w:rsidRDefault="00056A6D" w:rsidP="00056A6D">
      <w:pPr>
        <w:spacing w:line="240" w:lineRule="auto"/>
        <w:ind w:left="5103"/>
        <w:rPr>
          <w:lang w:eastAsia="fr-FR"/>
        </w:rPr>
      </w:pPr>
    </w:p>
    <w:p w:rsidR="00056A6D" w:rsidRPr="00174A2B" w:rsidRDefault="00B71F21" w:rsidP="00B71F21">
      <w:pPr>
        <w:pStyle w:val="HChG"/>
        <w:rPr>
          <w:rFonts w:eastAsia="Calibri"/>
        </w:rPr>
      </w:pPr>
      <w:r>
        <w:rPr>
          <w:rFonts w:eastAsia="Calibri"/>
        </w:rPr>
        <w:tab/>
      </w:r>
      <w:r>
        <w:rPr>
          <w:rFonts w:eastAsia="Calibri"/>
        </w:rPr>
        <w:tab/>
      </w:r>
      <w:r w:rsidR="00056A6D" w:rsidRPr="00174A2B">
        <w:rPr>
          <w:rFonts w:eastAsia="Calibri"/>
        </w:rPr>
        <w:t>Vorschlag für die Implementierung des modifizierten Explosionsschutzkonzeptes auf Binnenschiffen</w:t>
      </w:r>
    </w:p>
    <w:p w:rsidR="00056A6D" w:rsidRPr="00056A6D" w:rsidRDefault="00056A6D" w:rsidP="00B71F21">
      <w:pPr>
        <w:pStyle w:val="HChG"/>
        <w:rPr>
          <w:lang w:val="fr-CH" w:eastAsia="fr-FR"/>
        </w:rPr>
      </w:pPr>
      <w:r w:rsidRPr="00174A2B">
        <w:rPr>
          <w:snapToGrid w:val="0"/>
          <w:sz w:val="24"/>
          <w:lang w:eastAsia="fr-FR"/>
        </w:rPr>
        <w:tab/>
      </w:r>
      <w:r w:rsidR="00B71F21" w:rsidRPr="00174A2B">
        <w:rPr>
          <w:snapToGrid w:val="0"/>
          <w:sz w:val="24"/>
          <w:lang w:eastAsia="fr-FR"/>
        </w:rPr>
        <w:tab/>
      </w:r>
      <w:r w:rsidRPr="00056A6D">
        <w:rPr>
          <w:lang w:val="fr-CH" w:eastAsia="fr-FR"/>
        </w:rPr>
        <w:t>Korrekturen</w:t>
      </w:r>
    </w:p>
    <w:p w:rsidR="00056A6D" w:rsidRPr="00056A6D" w:rsidRDefault="00056A6D" w:rsidP="00056A6D">
      <w:pPr>
        <w:keepNext/>
        <w:keepLines/>
        <w:tabs>
          <w:tab w:val="right" w:pos="851"/>
        </w:tabs>
        <w:spacing w:before="360" w:after="240" w:line="280" w:lineRule="exact"/>
        <w:ind w:left="709" w:right="1134" w:hanging="1134"/>
        <w:jc w:val="both"/>
        <w:rPr>
          <w:rFonts w:eastAsia="Calibri"/>
          <w:b/>
          <w:bCs/>
          <w:sz w:val="18"/>
          <w:szCs w:val="18"/>
          <w:vertAlign w:val="superscript"/>
          <w:lang w:val="fr-CH"/>
        </w:rPr>
      </w:pPr>
      <w:r w:rsidRPr="00056A6D">
        <w:rPr>
          <w:b/>
          <w:sz w:val="24"/>
          <w:lang w:val="fr-CH"/>
        </w:rPr>
        <w:tab/>
      </w:r>
      <w:r w:rsidR="00066D4B">
        <w:rPr>
          <w:b/>
          <w:sz w:val="24"/>
          <w:lang w:val="fr-CH"/>
        </w:rPr>
        <w:tab/>
      </w:r>
      <w:r w:rsidRPr="00174A2B">
        <w:rPr>
          <w:rStyle w:val="H1GChar"/>
          <w:lang w:val="fr-CH"/>
        </w:rPr>
        <w:tab/>
        <w:t>Vorgelegt von der Zentralkommission für die Rheinschifffahrt (ZKR)</w:t>
      </w:r>
      <w:r w:rsidRPr="00056A6D">
        <w:rPr>
          <w:b/>
          <w:sz w:val="18"/>
          <w:szCs w:val="18"/>
          <w:vertAlign w:val="superscript"/>
          <w:lang w:val="fr-CH"/>
        </w:rPr>
        <w:footnoteReference w:customMarkFollows="1" w:id="4"/>
        <w:t>*</w:t>
      </w:r>
      <w:r w:rsidRPr="00056A6D">
        <w:rPr>
          <w:rFonts w:cs="Arial"/>
          <w:b/>
          <w:sz w:val="16"/>
          <w:szCs w:val="16"/>
          <w:vertAlign w:val="superscript"/>
          <w:lang w:val="fr-CH"/>
        </w:rPr>
        <w:t>,,</w:t>
      </w:r>
      <w:r w:rsidRPr="00056A6D">
        <w:rPr>
          <w:rFonts w:eastAsia="Calibri"/>
          <w:b/>
          <w:bCs/>
          <w:sz w:val="18"/>
          <w:szCs w:val="18"/>
          <w:vertAlign w:val="superscript"/>
          <w:lang w:val="fr-CH"/>
        </w:rPr>
        <w:footnoteReference w:customMarkFollows="1" w:id="5"/>
        <w:t>**</w:t>
      </w:r>
    </w:p>
    <w:p w:rsidR="00056A6D" w:rsidRPr="00056A6D" w:rsidRDefault="00056A6D" w:rsidP="00056A6D">
      <w:pPr>
        <w:spacing w:before="100" w:beforeAutospacing="1" w:after="100" w:afterAutospacing="1" w:line="240" w:lineRule="auto"/>
        <w:rPr>
          <w:b/>
          <w:color w:val="0070C0"/>
          <w:sz w:val="24"/>
          <w:u w:val="single"/>
          <w:lang w:val="fr-CH" w:eastAsia="de-DE"/>
        </w:rPr>
      </w:pPr>
      <w:r w:rsidRPr="00056A6D">
        <w:rPr>
          <w:b/>
          <w:color w:val="0070C0"/>
          <w:sz w:val="24"/>
          <w:u w:val="single"/>
          <w:lang w:val="fr-CH" w:eastAsia="de-DE"/>
        </w:rPr>
        <w:t>Neue Ausgabe der Norm ISO 16852</w:t>
      </w:r>
    </w:p>
    <w:p w:rsidR="00056A6D" w:rsidRPr="00D97A1E" w:rsidRDefault="00056A6D" w:rsidP="00056A6D">
      <w:pPr>
        <w:tabs>
          <w:tab w:val="left" w:pos="567"/>
        </w:tabs>
        <w:ind w:left="567" w:hanging="567"/>
        <w:rPr>
          <w:rFonts w:cs="Arial"/>
          <w:b/>
          <w:sz w:val="24"/>
          <w:lang w:eastAsia="fr-FR"/>
        </w:rPr>
      </w:pPr>
      <w:r w:rsidRPr="00D97A1E">
        <w:rPr>
          <w:rFonts w:cs="Arial"/>
          <w:b/>
          <w:sz w:val="24"/>
          <w:lang w:eastAsia="fr-FR"/>
        </w:rPr>
        <w:t>1.</w:t>
      </w:r>
      <w:r w:rsidRPr="00D97A1E">
        <w:rPr>
          <w:rFonts w:cs="Arial"/>
          <w:b/>
          <w:sz w:val="24"/>
          <w:lang w:eastAsia="fr-FR"/>
        </w:rPr>
        <w:tab/>
        <w:t>Änderung zu Teil 1, Kapitel 1.2, 1.2.1</w:t>
      </w:r>
    </w:p>
    <w:p w:rsidR="00056A6D" w:rsidRPr="00D97A1E" w:rsidRDefault="00056A6D" w:rsidP="00056A6D">
      <w:pPr>
        <w:tabs>
          <w:tab w:val="left" w:pos="567"/>
        </w:tabs>
        <w:spacing w:before="120"/>
        <w:ind w:left="567" w:hanging="567"/>
        <w:rPr>
          <w:rFonts w:eastAsia="Calibri"/>
          <w:sz w:val="22"/>
          <w:szCs w:val="22"/>
        </w:rPr>
      </w:pPr>
      <w:r w:rsidRPr="00D97A1E">
        <w:rPr>
          <w:rFonts w:eastAsia="Calibri"/>
          <w:i/>
          <w:sz w:val="22"/>
          <w:szCs w:val="22"/>
        </w:rPr>
        <w:tab/>
      </w:r>
      <w:r>
        <w:rPr>
          <w:rFonts w:eastAsia="Calibri"/>
          <w:i/>
          <w:sz w:val="22"/>
          <w:szCs w:val="22"/>
        </w:rPr>
        <w:t>Folgende neue Änderung hinzufügen:</w:t>
      </w:r>
      <w:r w:rsidRPr="00D97A1E">
        <w:rPr>
          <w:rFonts w:eastAsia="Calibri"/>
          <w:sz w:val="22"/>
          <w:szCs w:val="22"/>
        </w:rPr>
        <w:t xml:space="preserve"> „1.2.1 In der Begriffsbestimmung für „</w:t>
      </w:r>
      <w:r w:rsidRPr="00D97A1E">
        <w:rPr>
          <w:rFonts w:eastAsia="Calibri"/>
          <w:b/>
          <w:i/>
          <w:sz w:val="22"/>
          <w:szCs w:val="22"/>
        </w:rPr>
        <w:t>Dauerbrand</w:t>
      </w:r>
      <w:r w:rsidRPr="00D97A1E">
        <w:rPr>
          <w:rFonts w:eastAsia="Calibri"/>
          <w:sz w:val="22"/>
          <w:szCs w:val="22"/>
        </w:rPr>
        <w:t>“ „</w:t>
      </w:r>
      <w:r w:rsidRPr="00D97A1E">
        <w:rPr>
          <w:rFonts w:eastAsia="Calibri"/>
          <w:bCs/>
          <w:sz w:val="22"/>
          <w:szCs w:val="22"/>
        </w:rPr>
        <w:t>EN ISO 16852:</w:t>
      </w:r>
      <w:r w:rsidRPr="00D97A1E">
        <w:rPr>
          <w:rFonts w:eastAsia="Calibri"/>
          <w:sz w:val="22"/>
          <w:szCs w:val="22"/>
        </w:rPr>
        <w:t>2010“ ändern in</w:t>
      </w:r>
      <w:r>
        <w:rPr>
          <w:rFonts w:eastAsia="Calibri"/>
          <w:sz w:val="22"/>
          <w:szCs w:val="22"/>
        </w:rPr>
        <w:t>:</w:t>
      </w:r>
      <w:r w:rsidRPr="00D97A1E">
        <w:rPr>
          <w:rFonts w:eastAsia="Calibri"/>
          <w:sz w:val="22"/>
          <w:szCs w:val="22"/>
        </w:rPr>
        <w:t xml:space="preserve"> „</w:t>
      </w:r>
      <w:r w:rsidRPr="00D97A1E">
        <w:rPr>
          <w:rFonts w:eastAsia="Calibri"/>
          <w:bCs/>
          <w:sz w:val="22"/>
          <w:szCs w:val="22"/>
        </w:rPr>
        <w:t>ISO 1682:</w:t>
      </w:r>
      <w:r w:rsidRPr="00D97A1E">
        <w:rPr>
          <w:rFonts w:eastAsia="Calibri"/>
          <w:sz w:val="22"/>
          <w:szCs w:val="22"/>
        </w:rPr>
        <w:t>2016“</w:t>
      </w:r>
      <w:r w:rsidRPr="00D97A1E">
        <w:rPr>
          <w:rFonts w:eastAsia="Calibri"/>
          <w:sz w:val="22"/>
          <w:szCs w:val="22"/>
          <w:vertAlign w:val="superscript"/>
        </w:rPr>
        <w:footnoteReference w:id="6"/>
      </w:r>
      <w:r w:rsidRPr="00D97A1E">
        <w:rPr>
          <w:rFonts w:eastAsia="Calibri"/>
          <w:sz w:val="22"/>
          <w:szCs w:val="22"/>
        </w:rPr>
        <w:t>.“.</w:t>
      </w:r>
    </w:p>
    <w:p w:rsidR="00056A6D" w:rsidRPr="00D97A1E" w:rsidRDefault="00056A6D" w:rsidP="00056A6D">
      <w:pPr>
        <w:tabs>
          <w:tab w:val="left" w:pos="567"/>
        </w:tabs>
        <w:ind w:left="567" w:hanging="567"/>
        <w:rPr>
          <w:rFonts w:eastAsia="Calibri"/>
          <w:sz w:val="22"/>
          <w:szCs w:val="22"/>
        </w:rPr>
      </w:pPr>
    </w:p>
    <w:p w:rsidR="00056A6D" w:rsidRPr="00D97A1E" w:rsidRDefault="00056A6D" w:rsidP="00056A6D">
      <w:pPr>
        <w:tabs>
          <w:tab w:val="left" w:pos="567"/>
        </w:tabs>
        <w:ind w:left="567" w:hanging="567"/>
        <w:jc w:val="both"/>
        <w:rPr>
          <w:rFonts w:eastAsia="Calibri"/>
          <w:b/>
          <w:bCs/>
          <w:iCs/>
          <w:sz w:val="22"/>
        </w:rPr>
      </w:pPr>
      <w:r w:rsidRPr="00D97A1E">
        <w:rPr>
          <w:rFonts w:cs="Arial"/>
          <w:b/>
          <w:sz w:val="24"/>
          <w:lang w:eastAsia="fr-FR"/>
        </w:rPr>
        <w:t>2.</w:t>
      </w:r>
      <w:r w:rsidRPr="00D97A1E">
        <w:rPr>
          <w:rFonts w:cs="Arial"/>
          <w:b/>
          <w:sz w:val="24"/>
          <w:lang w:eastAsia="fr-FR"/>
        </w:rPr>
        <w:tab/>
        <w:t>Änderung zu Teil 1, Kapitel 1.2, 1.2.1,</w:t>
      </w:r>
      <w:r w:rsidRPr="00D97A1E">
        <w:rPr>
          <w:rFonts w:eastAsia="Calibri"/>
          <w:b/>
          <w:i/>
          <w:sz w:val="22"/>
          <w:szCs w:val="22"/>
        </w:rPr>
        <w:t xml:space="preserve"> </w:t>
      </w:r>
      <w:r w:rsidRPr="00D97A1E">
        <w:rPr>
          <w:rFonts w:eastAsia="Calibri"/>
          <w:b/>
          <w:sz w:val="22"/>
          <w:szCs w:val="22"/>
        </w:rPr>
        <w:t>Begriffsbestimmung für „</w:t>
      </w:r>
      <w:r w:rsidRPr="00D97A1E">
        <w:rPr>
          <w:rFonts w:eastAsia="Calibri"/>
          <w:b/>
          <w:bCs/>
          <w:i/>
          <w:iCs/>
          <w:sz w:val="22"/>
        </w:rPr>
        <w:t>Flammendurchschlagsicherung</w:t>
      </w:r>
      <w:r w:rsidRPr="00D97A1E">
        <w:rPr>
          <w:rFonts w:eastAsia="Calibri"/>
          <w:b/>
          <w:bCs/>
          <w:iCs/>
          <w:sz w:val="22"/>
        </w:rPr>
        <w:t>“</w:t>
      </w:r>
    </w:p>
    <w:p w:rsidR="00056A6D" w:rsidRPr="00D97A1E" w:rsidRDefault="00056A6D" w:rsidP="00056A6D">
      <w:pPr>
        <w:tabs>
          <w:tab w:val="left" w:pos="567"/>
        </w:tabs>
        <w:spacing w:before="120"/>
        <w:ind w:left="567" w:hanging="567"/>
        <w:rPr>
          <w:rFonts w:eastAsia="Calibri"/>
          <w:sz w:val="22"/>
          <w:szCs w:val="22"/>
        </w:rPr>
      </w:pPr>
      <w:r w:rsidRPr="00D97A1E">
        <w:rPr>
          <w:rFonts w:eastAsia="Calibri"/>
          <w:sz w:val="22"/>
          <w:szCs w:val="22"/>
        </w:rPr>
        <w:tab/>
        <w:t xml:space="preserve">„2010“ </w:t>
      </w:r>
      <w:r w:rsidRPr="00D97A1E">
        <w:rPr>
          <w:rFonts w:eastAsia="Calibri"/>
          <w:i/>
          <w:sz w:val="22"/>
          <w:szCs w:val="22"/>
        </w:rPr>
        <w:t>ändern in:</w:t>
      </w:r>
      <w:r w:rsidRPr="00D97A1E">
        <w:rPr>
          <w:rFonts w:eastAsia="Calibri"/>
          <w:sz w:val="22"/>
          <w:szCs w:val="22"/>
        </w:rPr>
        <w:t xml:space="preserve"> „2016“</w:t>
      </w:r>
      <w:r w:rsidRPr="00D97A1E">
        <w:rPr>
          <w:rFonts w:eastAsia="Calibri"/>
          <w:sz w:val="22"/>
          <w:szCs w:val="22"/>
          <w:vertAlign w:val="superscript"/>
        </w:rPr>
        <w:footnoteReference w:id="7"/>
      </w:r>
      <w:r w:rsidRPr="00D97A1E">
        <w:rPr>
          <w:rFonts w:eastAsia="Calibri"/>
          <w:sz w:val="22"/>
          <w:szCs w:val="22"/>
        </w:rPr>
        <w:t>.</w:t>
      </w:r>
    </w:p>
    <w:p w:rsidR="00056A6D" w:rsidRPr="00D97A1E" w:rsidRDefault="00056A6D" w:rsidP="00056A6D">
      <w:pPr>
        <w:tabs>
          <w:tab w:val="left" w:pos="567"/>
        </w:tabs>
        <w:ind w:left="567" w:hanging="567"/>
        <w:rPr>
          <w:rFonts w:eastAsia="Calibri"/>
          <w:sz w:val="22"/>
          <w:szCs w:val="22"/>
        </w:rPr>
      </w:pPr>
    </w:p>
    <w:p w:rsidR="00056A6D" w:rsidRPr="00D97A1E" w:rsidRDefault="00056A6D" w:rsidP="00056A6D">
      <w:pPr>
        <w:tabs>
          <w:tab w:val="left" w:pos="567"/>
        </w:tabs>
        <w:ind w:left="567" w:hanging="567"/>
        <w:jc w:val="both"/>
        <w:rPr>
          <w:rFonts w:eastAsia="Calibri"/>
          <w:b/>
          <w:bCs/>
          <w:iCs/>
          <w:sz w:val="22"/>
        </w:rPr>
      </w:pPr>
      <w:r w:rsidRPr="00D97A1E">
        <w:rPr>
          <w:rFonts w:cs="Arial"/>
          <w:b/>
          <w:sz w:val="24"/>
          <w:lang w:eastAsia="fr-FR"/>
        </w:rPr>
        <w:t>3.</w:t>
      </w:r>
      <w:r w:rsidRPr="00D97A1E">
        <w:rPr>
          <w:rFonts w:cs="Arial"/>
          <w:b/>
          <w:sz w:val="24"/>
          <w:lang w:eastAsia="fr-FR"/>
        </w:rPr>
        <w:tab/>
        <w:t>Änderung zu Teil 1, Kapitel 1.2, 1.2.1,</w:t>
      </w:r>
      <w:r w:rsidRPr="00D97A1E">
        <w:rPr>
          <w:rFonts w:eastAsia="Calibri"/>
          <w:b/>
          <w:i/>
          <w:sz w:val="22"/>
          <w:szCs w:val="22"/>
        </w:rPr>
        <w:t xml:space="preserve"> </w:t>
      </w:r>
      <w:r w:rsidRPr="00D97A1E">
        <w:rPr>
          <w:rFonts w:eastAsia="Calibri"/>
          <w:b/>
          <w:sz w:val="22"/>
          <w:szCs w:val="22"/>
        </w:rPr>
        <w:t>Begriffsbestimmung für „</w:t>
      </w:r>
      <w:r w:rsidRPr="00D97A1E">
        <w:rPr>
          <w:rFonts w:eastAsia="Calibri"/>
          <w:b/>
          <w:bCs/>
          <w:i/>
          <w:iCs/>
          <w:sz w:val="22"/>
        </w:rPr>
        <w:t>Hochgeschwindigkeitsventil</w:t>
      </w:r>
      <w:r w:rsidRPr="00D97A1E">
        <w:rPr>
          <w:rFonts w:eastAsia="Calibri"/>
          <w:b/>
          <w:bCs/>
          <w:iCs/>
          <w:sz w:val="22"/>
        </w:rPr>
        <w:t>“</w:t>
      </w:r>
    </w:p>
    <w:p w:rsidR="00056A6D" w:rsidRPr="00D97A1E" w:rsidRDefault="00056A6D" w:rsidP="00056A6D">
      <w:pPr>
        <w:tabs>
          <w:tab w:val="left" w:pos="567"/>
        </w:tabs>
        <w:spacing w:before="120"/>
        <w:ind w:left="567" w:hanging="567"/>
        <w:rPr>
          <w:rFonts w:eastAsia="Calibri"/>
          <w:sz w:val="22"/>
          <w:szCs w:val="22"/>
        </w:rPr>
      </w:pPr>
      <w:r w:rsidRPr="00D97A1E">
        <w:rPr>
          <w:rFonts w:eastAsia="Calibri"/>
          <w:sz w:val="22"/>
          <w:szCs w:val="22"/>
        </w:rPr>
        <w:tab/>
        <w:t xml:space="preserve">„2010“ </w:t>
      </w:r>
      <w:r w:rsidRPr="00D97A1E">
        <w:rPr>
          <w:rFonts w:eastAsia="Calibri"/>
          <w:i/>
          <w:sz w:val="22"/>
          <w:szCs w:val="22"/>
        </w:rPr>
        <w:t>ändern in:</w:t>
      </w:r>
      <w:r w:rsidRPr="00D97A1E">
        <w:rPr>
          <w:rFonts w:eastAsia="Calibri"/>
          <w:sz w:val="22"/>
          <w:szCs w:val="22"/>
        </w:rPr>
        <w:t xml:space="preserve"> „2016“</w:t>
      </w:r>
      <w:r w:rsidRPr="00D97A1E">
        <w:rPr>
          <w:rFonts w:eastAsia="Calibri"/>
          <w:sz w:val="22"/>
          <w:szCs w:val="22"/>
          <w:vertAlign w:val="superscript"/>
        </w:rPr>
        <w:footnoteReference w:id="8"/>
      </w:r>
      <w:r w:rsidRPr="00D97A1E">
        <w:rPr>
          <w:rFonts w:eastAsia="Calibri"/>
          <w:sz w:val="22"/>
          <w:szCs w:val="22"/>
        </w:rPr>
        <w:t>.</w:t>
      </w:r>
    </w:p>
    <w:p w:rsidR="00056A6D" w:rsidRPr="00D97A1E" w:rsidRDefault="00056A6D" w:rsidP="00056A6D">
      <w:pPr>
        <w:tabs>
          <w:tab w:val="left" w:pos="567"/>
        </w:tabs>
        <w:ind w:left="567" w:hanging="567"/>
        <w:jc w:val="both"/>
        <w:rPr>
          <w:rFonts w:eastAsia="Calibri"/>
          <w:b/>
          <w:bCs/>
          <w:iCs/>
          <w:sz w:val="22"/>
        </w:rPr>
      </w:pPr>
      <w:r w:rsidRPr="00D97A1E">
        <w:rPr>
          <w:rFonts w:cs="Arial"/>
          <w:b/>
          <w:sz w:val="24"/>
          <w:lang w:eastAsia="fr-FR"/>
        </w:rPr>
        <w:lastRenderedPageBreak/>
        <w:t>4.</w:t>
      </w:r>
      <w:r w:rsidRPr="00D97A1E">
        <w:rPr>
          <w:rFonts w:cs="Arial"/>
          <w:b/>
          <w:sz w:val="24"/>
          <w:lang w:eastAsia="fr-FR"/>
        </w:rPr>
        <w:tab/>
        <w:t>Änderung zu Teil 1, Kapitel 1.2, 1.2.1,</w:t>
      </w:r>
      <w:r w:rsidRPr="00D97A1E">
        <w:rPr>
          <w:rFonts w:eastAsia="Calibri"/>
          <w:b/>
          <w:i/>
          <w:sz w:val="22"/>
          <w:szCs w:val="22"/>
        </w:rPr>
        <w:t xml:space="preserve"> </w:t>
      </w:r>
      <w:r w:rsidRPr="00D97A1E">
        <w:rPr>
          <w:rFonts w:eastAsia="Calibri"/>
          <w:b/>
          <w:sz w:val="22"/>
          <w:szCs w:val="22"/>
        </w:rPr>
        <w:t>Begriffsbestimmung für „</w:t>
      </w:r>
      <w:r w:rsidRPr="00D97A1E">
        <w:rPr>
          <w:rFonts w:eastAsia="Calibri"/>
          <w:b/>
          <w:bCs/>
          <w:i/>
          <w:iCs/>
          <w:sz w:val="22"/>
        </w:rPr>
        <w:t>Probeentnahmeöffnung</w:t>
      </w:r>
      <w:r w:rsidRPr="00D97A1E">
        <w:rPr>
          <w:rFonts w:eastAsia="Calibri"/>
          <w:b/>
          <w:bCs/>
          <w:iCs/>
          <w:sz w:val="22"/>
        </w:rPr>
        <w:t>“</w:t>
      </w:r>
    </w:p>
    <w:p w:rsidR="00056A6D" w:rsidRPr="00D97A1E" w:rsidRDefault="00056A6D" w:rsidP="00066D4B">
      <w:pPr>
        <w:tabs>
          <w:tab w:val="left" w:pos="567"/>
        </w:tabs>
        <w:spacing w:before="120" w:after="120"/>
        <w:ind w:left="567" w:hanging="567"/>
        <w:rPr>
          <w:rFonts w:eastAsia="Calibri"/>
          <w:sz w:val="22"/>
          <w:szCs w:val="22"/>
        </w:rPr>
      </w:pPr>
      <w:r w:rsidRPr="00D97A1E">
        <w:rPr>
          <w:rFonts w:eastAsia="Calibri"/>
          <w:sz w:val="22"/>
          <w:szCs w:val="22"/>
        </w:rPr>
        <w:tab/>
        <w:t xml:space="preserve">„2010“ </w:t>
      </w:r>
      <w:r w:rsidRPr="00D97A1E">
        <w:rPr>
          <w:rFonts w:eastAsia="Calibri"/>
          <w:i/>
          <w:sz w:val="22"/>
          <w:szCs w:val="22"/>
        </w:rPr>
        <w:t>ändern in:</w:t>
      </w:r>
      <w:r w:rsidRPr="00D97A1E">
        <w:rPr>
          <w:rFonts w:eastAsia="Calibri"/>
          <w:sz w:val="22"/>
          <w:szCs w:val="22"/>
        </w:rPr>
        <w:t xml:space="preserve"> „2016“</w:t>
      </w:r>
      <w:r w:rsidRPr="00D97A1E">
        <w:rPr>
          <w:rFonts w:eastAsia="Calibri"/>
          <w:sz w:val="22"/>
          <w:szCs w:val="22"/>
          <w:vertAlign w:val="superscript"/>
        </w:rPr>
        <w:footnoteReference w:id="9"/>
      </w:r>
      <w:r w:rsidRPr="00D97A1E">
        <w:rPr>
          <w:rFonts w:eastAsia="Calibri"/>
          <w:sz w:val="22"/>
          <w:szCs w:val="22"/>
        </w:rPr>
        <w:t>.</w:t>
      </w:r>
    </w:p>
    <w:p w:rsidR="00056A6D" w:rsidRPr="00D97A1E" w:rsidRDefault="00056A6D" w:rsidP="00056A6D">
      <w:pPr>
        <w:tabs>
          <w:tab w:val="left" w:pos="567"/>
        </w:tabs>
        <w:ind w:left="567" w:hanging="567"/>
        <w:rPr>
          <w:rFonts w:eastAsia="Calibri"/>
          <w:b/>
          <w:bCs/>
          <w:iCs/>
          <w:sz w:val="22"/>
        </w:rPr>
      </w:pPr>
      <w:r w:rsidRPr="00D97A1E">
        <w:rPr>
          <w:rFonts w:cs="Arial"/>
          <w:b/>
          <w:sz w:val="24"/>
          <w:lang w:eastAsia="fr-FR"/>
        </w:rPr>
        <w:t>5.</w:t>
      </w:r>
      <w:r w:rsidRPr="00D97A1E">
        <w:rPr>
          <w:rFonts w:cs="Arial"/>
          <w:b/>
          <w:sz w:val="24"/>
          <w:lang w:eastAsia="fr-FR"/>
        </w:rPr>
        <w:tab/>
        <w:t>Änderung zu Teil 1, Kapitel 1.2, 1.2.1,</w:t>
      </w:r>
      <w:r w:rsidRPr="00D97A1E">
        <w:rPr>
          <w:rFonts w:eastAsia="Calibri"/>
          <w:b/>
          <w:i/>
          <w:sz w:val="22"/>
          <w:szCs w:val="22"/>
        </w:rPr>
        <w:t xml:space="preserve"> </w:t>
      </w:r>
      <w:r w:rsidRPr="00D97A1E">
        <w:rPr>
          <w:rFonts w:eastAsia="Calibri"/>
          <w:b/>
          <w:sz w:val="22"/>
          <w:szCs w:val="22"/>
        </w:rPr>
        <w:t>Begriffsbestimmung für „</w:t>
      </w:r>
      <w:r w:rsidRPr="00D97A1E">
        <w:rPr>
          <w:rFonts w:eastAsia="Calibri"/>
          <w:b/>
          <w:bCs/>
          <w:i/>
          <w:iCs/>
          <w:sz w:val="22"/>
        </w:rPr>
        <w:t>Unterdruckventil</w:t>
      </w:r>
      <w:r w:rsidRPr="00D97A1E">
        <w:rPr>
          <w:rFonts w:eastAsia="Calibri"/>
          <w:b/>
          <w:bCs/>
          <w:iCs/>
          <w:sz w:val="22"/>
        </w:rPr>
        <w:t>“</w:t>
      </w:r>
    </w:p>
    <w:p w:rsidR="00056A6D" w:rsidRPr="00D97A1E" w:rsidRDefault="00056A6D" w:rsidP="00066D4B">
      <w:pPr>
        <w:tabs>
          <w:tab w:val="left" w:pos="567"/>
        </w:tabs>
        <w:spacing w:before="120" w:after="120"/>
        <w:ind w:left="567" w:hanging="567"/>
        <w:rPr>
          <w:rFonts w:eastAsia="Calibri"/>
          <w:sz w:val="22"/>
          <w:szCs w:val="22"/>
        </w:rPr>
      </w:pPr>
      <w:r w:rsidRPr="00D97A1E">
        <w:rPr>
          <w:rFonts w:eastAsia="Calibri"/>
          <w:sz w:val="22"/>
          <w:szCs w:val="22"/>
        </w:rPr>
        <w:tab/>
        <w:t xml:space="preserve">„2010“ </w:t>
      </w:r>
      <w:r w:rsidRPr="00D97A1E">
        <w:rPr>
          <w:rFonts w:eastAsia="Calibri"/>
          <w:i/>
          <w:sz w:val="22"/>
          <w:szCs w:val="22"/>
        </w:rPr>
        <w:t>ändern in:</w:t>
      </w:r>
      <w:r w:rsidRPr="00D97A1E">
        <w:rPr>
          <w:rFonts w:eastAsia="Calibri"/>
          <w:sz w:val="22"/>
          <w:szCs w:val="22"/>
        </w:rPr>
        <w:t xml:space="preserve"> „2016“</w:t>
      </w:r>
      <w:r w:rsidRPr="00D97A1E">
        <w:rPr>
          <w:rFonts w:eastAsia="Calibri"/>
          <w:sz w:val="22"/>
          <w:szCs w:val="22"/>
          <w:vertAlign w:val="superscript"/>
        </w:rPr>
        <w:footnoteReference w:id="10"/>
      </w:r>
      <w:r w:rsidRPr="00D97A1E">
        <w:rPr>
          <w:rFonts w:eastAsia="Calibri"/>
          <w:sz w:val="22"/>
          <w:szCs w:val="22"/>
        </w:rPr>
        <w:t>.</w:t>
      </w:r>
    </w:p>
    <w:p w:rsidR="00056A6D" w:rsidRPr="00D97A1E" w:rsidRDefault="00056A6D" w:rsidP="00056A6D">
      <w:pPr>
        <w:ind w:left="567" w:hanging="567"/>
        <w:rPr>
          <w:rFonts w:eastAsia="Calibri"/>
          <w:b/>
          <w:bCs/>
          <w:iCs/>
          <w:sz w:val="22"/>
        </w:rPr>
      </w:pPr>
      <w:r w:rsidRPr="00D97A1E">
        <w:rPr>
          <w:rFonts w:cs="Arial"/>
          <w:b/>
          <w:sz w:val="24"/>
          <w:lang w:eastAsia="fr-FR"/>
        </w:rPr>
        <w:t>6.</w:t>
      </w:r>
      <w:r w:rsidRPr="00D97A1E">
        <w:rPr>
          <w:rFonts w:cs="Arial"/>
          <w:b/>
          <w:sz w:val="24"/>
          <w:lang w:eastAsia="fr-FR"/>
        </w:rPr>
        <w:tab/>
        <w:t>Änderung zu Teil 1, Kapitel 1.2, 1.2.1,</w:t>
      </w:r>
      <w:r w:rsidRPr="00D97A1E">
        <w:rPr>
          <w:rFonts w:eastAsia="Calibri"/>
          <w:b/>
          <w:i/>
          <w:sz w:val="22"/>
          <w:szCs w:val="22"/>
        </w:rPr>
        <w:t xml:space="preserve"> </w:t>
      </w:r>
      <w:r w:rsidRPr="00D97A1E">
        <w:rPr>
          <w:rFonts w:eastAsia="Calibri"/>
          <w:b/>
          <w:sz w:val="22"/>
          <w:szCs w:val="22"/>
        </w:rPr>
        <w:t>Begriffsbestimmung für „</w:t>
      </w:r>
      <w:r w:rsidRPr="00D97A1E">
        <w:rPr>
          <w:rFonts w:eastAsia="Calibri"/>
          <w:b/>
          <w:i/>
          <w:sz w:val="22"/>
          <w:szCs w:val="22"/>
        </w:rPr>
        <w:t>Vorrichtung zum gefahrlosen Entspannen der Ladetanks</w:t>
      </w:r>
      <w:r w:rsidRPr="00D97A1E">
        <w:rPr>
          <w:rFonts w:eastAsia="Calibri"/>
          <w:b/>
          <w:bCs/>
          <w:iCs/>
          <w:sz w:val="22"/>
        </w:rPr>
        <w:t>“</w:t>
      </w:r>
    </w:p>
    <w:p w:rsidR="00056A6D" w:rsidRPr="00D97A1E" w:rsidRDefault="00056A6D" w:rsidP="00066D4B">
      <w:pPr>
        <w:spacing w:before="120" w:after="120"/>
        <w:ind w:left="567"/>
        <w:rPr>
          <w:rFonts w:eastAsia="Calibri"/>
          <w:sz w:val="22"/>
          <w:szCs w:val="22"/>
        </w:rPr>
      </w:pPr>
      <w:r w:rsidRPr="00D97A1E">
        <w:rPr>
          <w:rFonts w:eastAsia="Calibri"/>
          <w:sz w:val="22"/>
          <w:szCs w:val="22"/>
        </w:rPr>
        <w:t xml:space="preserve">„2010“ </w:t>
      </w:r>
      <w:r w:rsidRPr="00D97A1E">
        <w:rPr>
          <w:rFonts w:eastAsia="Calibri"/>
          <w:i/>
          <w:sz w:val="22"/>
          <w:szCs w:val="22"/>
        </w:rPr>
        <w:t>ändern in:</w:t>
      </w:r>
      <w:r w:rsidRPr="00D97A1E">
        <w:rPr>
          <w:rFonts w:eastAsia="Calibri"/>
          <w:sz w:val="22"/>
          <w:szCs w:val="22"/>
        </w:rPr>
        <w:t xml:space="preserve"> „2016“</w:t>
      </w:r>
      <w:r w:rsidRPr="00D97A1E">
        <w:rPr>
          <w:rFonts w:eastAsia="Calibri"/>
          <w:sz w:val="22"/>
          <w:szCs w:val="22"/>
          <w:vertAlign w:val="superscript"/>
        </w:rPr>
        <w:footnoteReference w:id="11"/>
      </w:r>
      <w:r w:rsidRPr="00D97A1E">
        <w:rPr>
          <w:rFonts w:eastAsia="Calibri"/>
          <w:sz w:val="22"/>
          <w:szCs w:val="22"/>
        </w:rPr>
        <w:t>.</w:t>
      </w:r>
    </w:p>
    <w:p w:rsidR="00056A6D" w:rsidRPr="00D97A1E" w:rsidRDefault="00056A6D" w:rsidP="00066D4B">
      <w:pPr>
        <w:tabs>
          <w:tab w:val="left" w:pos="567"/>
        </w:tabs>
        <w:spacing w:before="120" w:after="120"/>
        <w:ind w:left="567" w:hanging="567"/>
        <w:rPr>
          <w:b/>
          <w:sz w:val="22"/>
        </w:rPr>
      </w:pPr>
      <w:r w:rsidRPr="00D97A1E">
        <w:rPr>
          <w:rFonts w:eastAsia="Calibri"/>
          <w:b/>
          <w:sz w:val="22"/>
          <w:szCs w:val="22"/>
        </w:rPr>
        <w:t>7.</w:t>
      </w:r>
      <w:r w:rsidRPr="00D97A1E">
        <w:rPr>
          <w:rFonts w:eastAsia="Calibri"/>
          <w:b/>
          <w:sz w:val="22"/>
          <w:szCs w:val="22"/>
        </w:rPr>
        <w:tab/>
        <w:t xml:space="preserve">Änderung zu </w:t>
      </w:r>
      <w:r w:rsidRPr="00D97A1E">
        <w:rPr>
          <w:b/>
          <w:sz w:val="22"/>
        </w:rPr>
        <w:t>Teil 1, Kapitel 1.6, 1.6.7.2.2.2, Übergangsvorschrift „1.2.1 Flammendurchschlagsicherung - Prüfung nach der Norm ISO 16852:2010 bzw. EN ISO 16852:2010“</w:t>
      </w:r>
    </w:p>
    <w:p w:rsidR="00056A6D" w:rsidRPr="00D97A1E" w:rsidRDefault="00056A6D" w:rsidP="00056A6D">
      <w:pPr>
        <w:tabs>
          <w:tab w:val="left" w:pos="2268"/>
        </w:tabs>
        <w:ind w:left="567" w:right="1134"/>
        <w:jc w:val="both"/>
        <w:rPr>
          <w:i/>
          <w:iCs/>
          <w:sz w:val="22"/>
          <w:szCs w:val="22"/>
        </w:rPr>
      </w:pPr>
      <w:r w:rsidRPr="00D97A1E">
        <w:rPr>
          <w:i/>
          <w:iCs/>
          <w:sz w:val="22"/>
          <w:szCs w:val="22"/>
        </w:rPr>
        <w:t>Den Text ändern in:</w:t>
      </w:r>
    </w:p>
    <w:p w:rsidR="00056A6D" w:rsidRPr="00D97A1E" w:rsidRDefault="00056A6D" w:rsidP="00056A6D">
      <w:pPr>
        <w:spacing w:line="259" w:lineRule="auto"/>
        <w:ind w:right="1134" w:firstLine="708"/>
        <w:jc w:val="both"/>
        <w:rPr>
          <w:rFonts w:eastAsia="Calibri"/>
          <w:i/>
          <w:sz w:val="22"/>
          <w:szCs w:val="22"/>
        </w:rPr>
      </w:pPr>
      <w:r w:rsidRPr="00D97A1E">
        <w:rPr>
          <w:rFonts w:eastAsia="Calibri"/>
          <w:i/>
          <w:sz w:val="22"/>
          <w:szCs w:val="22"/>
        </w:rPr>
        <w:t>„</w:t>
      </w:r>
    </w:p>
    <w:tbl>
      <w:tblPr>
        <w:tblStyle w:val="Grilledutableau1"/>
        <w:tblW w:w="8931" w:type="dxa"/>
        <w:tblInd w:w="108" w:type="dxa"/>
        <w:tblLook w:val="04A0" w:firstRow="1" w:lastRow="0" w:firstColumn="1" w:lastColumn="0" w:noHBand="0" w:noVBand="1"/>
      </w:tblPr>
      <w:tblGrid>
        <w:gridCol w:w="783"/>
        <w:gridCol w:w="2966"/>
        <w:gridCol w:w="5182"/>
      </w:tblGrid>
      <w:tr w:rsidR="00056A6D" w:rsidRPr="00D97A1E" w:rsidTr="00056A6D">
        <w:trPr>
          <w:cantSplit/>
          <w:trHeight w:val="464"/>
        </w:trPr>
        <w:tc>
          <w:tcPr>
            <w:tcW w:w="783" w:type="dxa"/>
          </w:tcPr>
          <w:p w:rsidR="00056A6D" w:rsidRPr="00D97A1E" w:rsidRDefault="00056A6D" w:rsidP="00056A6D">
            <w:pPr>
              <w:widowControl w:val="0"/>
              <w:overflowPunct w:val="0"/>
              <w:autoSpaceDE w:val="0"/>
              <w:autoSpaceDN w:val="0"/>
              <w:adjustRightInd w:val="0"/>
              <w:spacing w:before="60" w:after="60"/>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t>1.2.1</w:t>
            </w:r>
          </w:p>
        </w:tc>
        <w:tc>
          <w:tcPr>
            <w:tcW w:w="2966" w:type="dxa"/>
          </w:tcPr>
          <w:p w:rsidR="00056A6D" w:rsidRPr="00D97A1E" w:rsidRDefault="00056A6D" w:rsidP="00056A6D">
            <w:pPr>
              <w:widowControl w:val="0"/>
              <w:overflowPunct w:val="0"/>
              <w:autoSpaceDE w:val="0"/>
              <w:autoSpaceDN w:val="0"/>
              <w:adjustRightInd w:val="0"/>
              <w:textAlignment w:val="baseline"/>
              <w:rPr>
                <w:rFonts w:ascii="Times New Roman" w:hAnsi="Times New Roman"/>
                <w:sz w:val="22"/>
                <w:szCs w:val="22"/>
                <w:lang w:eastAsia="fr-FR"/>
              </w:rPr>
            </w:pPr>
            <w:r w:rsidRPr="00D97A1E">
              <w:rPr>
                <w:rFonts w:ascii="Times New Roman" w:hAnsi="Times New Roman"/>
                <w:sz w:val="22"/>
                <w:szCs w:val="22"/>
                <w:lang w:eastAsia="fr-FR"/>
              </w:rPr>
              <w:t>Flammendurchschlagsicherung</w:t>
            </w:r>
          </w:p>
          <w:p w:rsidR="00056A6D" w:rsidRPr="00D97A1E" w:rsidRDefault="00056A6D" w:rsidP="00056A6D">
            <w:pPr>
              <w:widowControl w:val="0"/>
              <w:overflowPunct w:val="0"/>
              <w:autoSpaceDE w:val="0"/>
              <w:autoSpaceDN w:val="0"/>
              <w:adjustRightInd w:val="0"/>
              <w:textAlignment w:val="baseline"/>
              <w:rPr>
                <w:rFonts w:ascii="Times New Roman" w:hAnsi="Times New Roman"/>
                <w:sz w:val="22"/>
                <w:szCs w:val="22"/>
                <w:lang w:eastAsia="fr-FR"/>
              </w:rPr>
            </w:pPr>
            <w:r w:rsidRPr="00D97A1E">
              <w:rPr>
                <w:rFonts w:ascii="Times New Roman" w:hAnsi="Times New Roman"/>
                <w:sz w:val="22"/>
                <w:szCs w:val="22"/>
                <w:lang w:eastAsia="fr-FR"/>
              </w:rPr>
              <w:t>Prüfung nach der Norm ISO 16852:2016 bzw. EN ISO 16852:2016</w:t>
            </w:r>
          </w:p>
        </w:tc>
        <w:tc>
          <w:tcPr>
            <w:tcW w:w="5182" w:type="dxa"/>
          </w:tcPr>
          <w:p w:rsidR="00056A6D" w:rsidRPr="00D97A1E" w:rsidRDefault="00056A6D" w:rsidP="00056A6D">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N.E.U. ab 1. Januar 2019</w:t>
            </w:r>
          </w:p>
          <w:p w:rsidR="00056A6D" w:rsidRPr="00D97A1E" w:rsidRDefault="00056A6D" w:rsidP="00056A6D">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Erneuerung des Zulassungszeugnisses</w:t>
            </w:r>
          </w:p>
          <w:p w:rsidR="00056A6D" w:rsidRPr="00D97A1E" w:rsidRDefault="00056A6D" w:rsidP="00056A6D">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nach dem 31. Dezember 2034</w:t>
            </w:r>
          </w:p>
          <w:p w:rsidR="00056A6D" w:rsidRPr="00D97A1E" w:rsidRDefault="00056A6D" w:rsidP="00056A6D">
            <w:pPr>
              <w:autoSpaceDE w:val="0"/>
              <w:autoSpaceDN w:val="0"/>
              <w:adjustRightInd w:val="0"/>
              <w:rPr>
                <w:rFonts w:ascii="Times New Roman" w:hAnsi="Times New Roman"/>
                <w:sz w:val="22"/>
                <w:szCs w:val="22"/>
              </w:rPr>
            </w:pPr>
            <w:r w:rsidRPr="00D97A1E">
              <w:rPr>
                <w:rFonts w:ascii="Times New Roman" w:hAnsi="Times New Roman"/>
                <w:sz w:val="22"/>
                <w:szCs w:val="22"/>
              </w:rPr>
              <w:t>Bis dahin müssen an Bord von in Betrieb befindlichen Schiffen folgende Vorschriften eingehalten werden:</w:t>
            </w:r>
          </w:p>
          <w:p w:rsidR="00056A6D" w:rsidRPr="00D97A1E" w:rsidRDefault="00056A6D" w:rsidP="00056A6D">
            <w:pPr>
              <w:autoSpaceDE w:val="0"/>
              <w:autoSpaceDN w:val="0"/>
              <w:adjustRightInd w:val="0"/>
              <w:rPr>
                <w:rFonts w:ascii="Times New Roman" w:hAnsi="Times New Roman"/>
                <w:sz w:val="22"/>
                <w:szCs w:val="22"/>
              </w:rPr>
            </w:pPr>
            <w:r w:rsidRPr="00D97A1E">
              <w:rPr>
                <w:rFonts w:ascii="Times New Roman" w:hAnsi="Times New Roman"/>
                <w:sz w:val="22"/>
                <w:szCs w:val="22"/>
              </w:rPr>
              <w:t>Die Flammendurchschlagsicherungen müssen:</w:t>
            </w:r>
          </w:p>
          <w:p w:rsidR="00056A6D" w:rsidRPr="00D97A1E" w:rsidRDefault="00056A6D" w:rsidP="00C370DB">
            <w:pPr>
              <w:widowControl w:val="0"/>
              <w:numPr>
                <w:ilvl w:val="0"/>
                <w:numId w:val="24"/>
              </w:numPr>
              <w:suppressAutoHyphens w:val="0"/>
              <w:overflowPunct w:val="0"/>
              <w:autoSpaceDE w:val="0"/>
              <w:autoSpaceDN w:val="0"/>
              <w:adjustRightInd w:val="0"/>
              <w:spacing w:line="240" w:lineRule="auto"/>
              <w:ind w:left="385" w:hanging="385"/>
              <w:contextualSpacing/>
              <w:jc w:val="both"/>
              <w:textAlignment w:val="baseline"/>
              <w:rPr>
                <w:rFonts w:ascii="Times New Roman" w:hAnsi="Times New Roman"/>
                <w:sz w:val="22"/>
                <w:szCs w:val="22"/>
              </w:rPr>
            </w:pPr>
            <w:r w:rsidRPr="00D97A1E">
              <w:rPr>
                <w:rFonts w:ascii="Times New Roman" w:hAnsi="Times New Roman"/>
                <w:sz w:val="22"/>
                <w:szCs w:val="22"/>
                <w:lang w:eastAsia="de-DE"/>
              </w:rPr>
              <w:t>nach der Norm ISO 16852:20</w:t>
            </w:r>
            <w:r w:rsidRPr="00D97A1E">
              <w:rPr>
                <w:rFonts w:ascii="Times New Roman" w:hAnsi="Times New Roman"/>
                <w:sz w:val="22"/>
                <w:szCs w:val="22"/>
              </w:rPr>
              <w:t>10</w:t>
            </w:r>
            <w:r w:rsidRPr="00D97A1E">
              <w:rPr>
                <w:rFonts w:ascii="Times New Roman" w:hAnsi="Times New Roman"/>
                <w:sz w:val="22"/>
                <w:szCs w:val="22"/>
                <w:lang w:eastAsia="de-DE"/>
              </w:rPr>
              <w:t xml:space="preserve"> bzw. EN ISO 16852:20</w:t>
            </w:r>
            <w:r w:rsidRPr="00D97A1E">
              <w:rPr>
                <w:rFonts w:ascii="Times New Roman" w:hAnsi="Times New Roman"/>
                <w:sz w:val="22"/>
                <w:szCs w:val="22"/>
              </w:rPr>
              <w:t>10</w:t>
            </w:r>
            <w:r w:rsidRPr="00D97A1E">
              <w:rPr>
                <w:rFonts w:ascii="Times New Roman" w:hAnsi="Times New Roman"/>
                <w:sz w:val="22"/>
                <w:szCs w:val="22"/>
                <w:lang w:eastAsia="de-DE"/>
              </w:rPr>
              <w:t xml:space="preserve"> </w:t>
            </w:r>
            <w:r w:rsidRPr="00D97A1E">
              <w:rPr>
                <w:rFonts w:ascii="Times New Roman" w:hAnsi="Times New Roman"/>
                <w:sz w:val="22"/>
                <w:szCs w:val="22"/>
              </w:rPr>
              <w:t>geprüft sein, wenn sie ab dem 1. Januar 2015 ersetzt wurden oder die Schiffe ab dem 1. Januar 2015 neu gebaut oder umgebaut wurden.</w:t>
            </w:r>
          </w:p>
          <w:p w:rsidR="00056A6D" w:rsidRPr="00D97A1E" w:rsidRDefault="00056A6D" w:rsidP="00C370DB">
            <w:pPr>
              <w:widowControl w:val="0"/>
              <w:numPr>
                <w:ilvl w:val="0"/>
                <w:numId w:val="24"/>
              </w:numPr>
              <w:suppressAutoHyphens w:val="0"/>
              <w:overflowPunct w:val="0"/>
              <w:autoSpaceDE w:val="0"/>
              <w:autoSpaceDN w:val="0"/>
              <w:adjustRightInd w:val="0"/>
              <w:spacing w:line="240" w:lineRule="auto"/>
              <w:ind w:left="385" w:hanging="385"/>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nach der Norm EN 12874:2001 geprüft sein, wenn sie ab dem 1. Januar 2001 ersetzt wurden oder die Schiffe ab dem 1. Januar 2010 neu gebaut oder umgebaut wurden.</w:t>
            </w:r>
          </w:p>
          <w:p w:rsidR="00056A6D" w:rsidRPr="00D97A1E" w:rsidRDefault="00056A6D" w:rsidP="00C370DB">
            <w:pPr>
              <w:widowControl w:val="0"/>
              <w:numPr>
                <w:ilvl w:val="0"/>
                <w:numId w:val="24"/>
              </w:numPr>
              <w:suppressAutoHyphens w:val="0"/>
              <w:overflowPunct w:val="0"/>
              <w:autoSpaceDE w:val="0"/>
              <w:autoSpaceDN w:val="0"/>
              <w:adjustRightInd w:val="0"/>
              <w:spacing w:line="240" w:lineRule="auto"/>
              <w:ind w:left="385" w:hanging="385"/>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von einem von der zuständigen Behörde für den vorgesehenen Zweck zugelassenen Typ sein, wenn sie vor dem 1. Januar 2001 ersetzt wurden oder die Schiffe vor dem 1. Januar 2001 neu gebaut oder umgebaut wurden.</w:t>
            </w:r>
          </w:p>
        </w:tc>
      </w:tr>
    </w:tbl>
    <w:p w:rsidR="00056A6D" w:rsidRPr="00D97A1E" w:rsidRDefault="00056A6D" w:rsidP="00056A6D">
      <w:pPr>
        <w:spacing w:line="259" w:lineRule="auto"/>
        <w:ind w:left="709" w:right="565" w:hanging="709"/>
        <w:jc w:val="both"/>
        <w:rPr>
          <w:rFonts w:eastAsia="Calibri"/>
          <w:b/>
          <w:sz w:val="22"/>
          <w:szCs w:val="22"/>
        </w:rPr>
      </w:pPr>
      <w:r w:rsidRPr="00D97A1E">
        <w:rPr>
          <w:b/>
          <w:sz w:val="22"/>
        </w:rPr>
        <w:t>“.</w:t>
      </w:r>
    </w:p>
    <w:p w:rsidR="00056A6D" w:rsidRPr="00D97A1E" w:rsidRDefault="00056A6D" w:rsidP="00056A6D">
      <w:pPr>
        <w:spacing w:line="240" w:lineRule="auto"/>
        <w:rPr>
          <w:rFonts w:eastAsia="Calibri"/>
          <w:b/>
          <w:sz w:val="22"/>
          <w:szCs w:val="22"/>
        </w:rPr>
      </w:pPr>
      <w:r w:rsidRPr="00D97A1E">
        <w:rPr>
          <w:rFonts w:eastAsia="Calibri"/>
          <w:b/>
          <w:sz w:val="22"/>
          <w:szCs w:val="22"/>
        </w:rPr>
        <w:br w:type="page"/>
      </w:r>
    </w:p>
    <w:p w:rsidR="00056A6D" w:rsidRPr="00D97A1E" w:rsidRDefault="00056A6D" w:rsidP="00066D4B">
      <w:pPr>
        <w:spacing w:after="120" w:line="259" w:lineRule="auto"/>
        <w:ind w:left="567" w:right="567" w:hanging="567"/>
        <w:jc w:val="both"/>
        <w:rPr>
          <w:b/>
          <w:sz w:val="22"/>
        </w:rPr>
      </w:pPr>
      <w:r w:rsidRPr="00D97A1E">
        <w:rPr>
          <w:rFonts w:eastAsia="Calibri"/>
          <w:b/>
          <w:sz w:val="22"/>
          <w:szCs w:val="22"/>
        </w:rPr>
        <w:lastRenderedPageBreak/>
        <w:t>8.</w:t>
      </w:r>
      <w:r w:rsidRPr="00D97A1E">
        <w:rPr>
          <w:rFonts w:eastAsia="Calibri"/>
          <w:b/>
          <w:sz w:val="22"/>
          <w:szCs w:val="22"/>
        </w:rPr>
        <w:tab/>
        <w:t xml:space="preserve">Änderung zu </w:t>
      </w:r>
      <w:r w:rsidRPr="00D97A1E">
        <w:rPr>
          <w:b/>
          <w:sz w:val="22"/>
        </w:rPr>
        <w:t>Teil 1, Kapitel 1.6, 1.6.7.2.2.2, Übergangsvorschrift „1.2.1 Hochgeschwindigkeitsventil - Prüfung nach der Norm ISO 16852: 2010 bzw</w:t>
      </w:r>
      <w:r w:rsidR="00066D4B">
        <w:rPr>
          <w:b/>
          <w:sz w:val="22"/>
        </w:rPr>
        <w:t>. EN ISO 16852: 2010 / Nachweis</w:t>
      </w:r>
      <w:r w:rsidRPr="00D97A1E">
        <w:rPr>
          <w:b/>
          <w:sz w:val="22"/>
        </w:rPr>
        <w:t>„</w:t>
      </w:r>
      <w:r w:rsidR="00066D4B">
        <w:rPr>
          <w:b/>
          <w:sz w:val="22"/>
        </w:rPr>
        <w:t xml:space="preserve"> </w:t>
      </w:r>
      <w:r w:rsidRPr="00D97A1E">
        <w:rPr>
          <w:b/>
          <w:sz w:val="22"/>
        </w:rPr>
        <w:t>entspricht anwendbaren Anforderungen““</w:t>
      </w:r>
    </w:p>
    <w:p w:rsidR="00056A6D" w:rsidRPr="00D97A1E" w:rsidRDefault="00056A6D" w:rsidP="00066D4B">
      <w:pPr>
        <w:tabs>
          <w:tab w:val="left" w:pos="2268"/>
        </w:tabs>
        <w:spacing w:after="120"/>
        <w:ind w:left="567" w:right="1134"/>
        <w:jc w:val="both"/>
        <w:rPr>
          <w:i/>
          <w:iCs/>
          <w:sz w:val="22"/>
          <w:szCs w:val="22"/>
        </w:rPr>
      </w:pPr>
      <w:r w:rsidRPr="00D97A1E">
        <w:rPr>
          <w:i/>
          <w:iCs/>
          <w:sz w:val="22"/>
          <w:szCs w:val="22"/>
        </w:rPr>
        <w:t>Den Text ändern in:</w:t>
      </w:r>
    </w:p>
    <w:tbl>
      <w:tblPr>
        <w:tblStyle w:val="Grilledutableau1"/>
        <w:tblW w:w="9526" w:type="dxa"/>
        <w:tblInd w:w="108" w:type="dxa"/>
        <w:tblLook w:val="04A0" w:firstRow="1" w:lastRow="0" w:firstColumn="1" w:lastColumn="0" w:noHBand="0" w:noVBand="1"/>
      </w:tblPr>
      <w:tblGrid>
        <w:gridCol w:w="783"/>
        <w:gridCol w:w="2966"/>
        <w:gridCol w:w="5777"/>
      </w:tblGrid>
      <w:tr w:rsidR="00056A6D" w:rsidRPr="00D97A1E" w:rsidTr="00A54FA8">
        <w:trPr>
          <w:cantSplit/>
          <w:trHeight w:val="464"/>
        </w:trPr>
        <w:tc>
          <w:tcPr>
            <w:tcW w:w="783" w:type="dxa"/>
          </w:tcPr>
          <w:p w:rsidR="00056A6D" w:rsidRPr="00D97A1E" w:rsidRDefault="00056A6D" w:rsidP="00056A6D">
            <w:pPr>
              <w:widowControl w:val="0"/>
              <w:overflowPunct w:val="0"/>
              <w:autoSpaceDE w:val="0"/>
              <w:autoSpaceDN w:val="0"/>
              <w:adjustRightInd w:val="0"/>
              <w:spacing w:before="60" w:after="60"/>
              <w:jc w:val="center"/>
              <w:textAlignment w:val="baseline"/>
              <w:rPr>
                <w:rFonts w:ascii="Times New Roman" w:hAnsi="Times New Roman"/>
                <w:sz w:val="22"/>
                <w:szCs w:val="22"/>
                <w:lang w:eastAsia="fr-FR"/>
              </w:rPr>
            </w:pPr>
            <w:r w:rsidRPr="00D97A1E">
              <w:rPr>
                <w:i/>
                <w:iCs/>
                <w:sz w:val="22"/>
                <w:szCs w:val="22"/>
              </w:rPr>
              <w:t>„</w:t>
            </w:r>
            <w:r w:rsidRPr="00D97A1E">
              <w:rPr>
                <w:rFonts w:ascii="Times New Roman" w:hAnsi="Times New Roman"/>
                <w:sz w:val="22"/>
                <w:szCs w:val="22"/>
                <w:lang w:eastAsia="fr-FR"/>
              </w:rPr>
              <w:t>1.2.1</w:t>
            </w:r>
          </w:p>
        </w:tc>
        <w:tc>
          <w:tcPr>
            <w:tcW w:w="2966" w:type="dxa"/>
          </w:tcPr>
          <w:p w:rsidR="00056A6D" w:rsidRPr="00D97A1E" w:rsidRDefault="00056A6D" w:rsidP="00056A6D">
            <w:pPr>
              <w:autoSpaceDE w:val="0"/>
              <w:autoSpaceDN w:val="0"/>
              <w:adjustRightInd w:val="0"/>
              <w:rPr>
                <w:rFonts w:ascii="Times New Roman" w:hAnsi="Times New Roman"/>
                <w:sz w:val="22"/>
                <w:szCs w:val="22"/>
              </w:rPr>
            </w:pPr>
            <w:r w:rsidRPr="00D97A1E">
              <w:rPr>
                <w:rFonts w:ascii="Times New Roman" w:hAnsi="Times New Roman"/>
                <w:sz w:val="22"/>
                <w:szCs w:val="22"/>
              </w:rPr>
              <w:t>Hochgeschwindigkeitsventil</w:t>
            </w:r>
          </w:p>
          <w:p w:rsidR="00056A6D" w:rsidRPr="00D97A1E" w:rsidRDefault="00056A6D" w:rsidP="00056A6D">
            <w:pPr>
              <w:autoSpaceDE w:val="0"/>
              <w:autoSpaceDN w:val="0"/>
              <w:adjustRightInd w:val="0"/>
              <w:rPr>
                <w:rFonts w:ascii="Times New Roman" w:hAnsi="Times New Roman"/>
                <w:sz w:val="22"/>
                <w:szCs w:val="22"/>
              </w:rPr>
            </w:pPr>
            <w:r w:rsidRPr="00D97A1E">
              <w:rPr>
                <w:rFonts w:ascii="Times New Roman" w:hAnsi="Times New Roman"/>
                <w:sz w:val="22"/>
                <w:szCs w:val="22"/>
              </w:rPr>
              <w:t>Prüfung nach der Norm ISO 16852: 2016 bzw. EN ISO 16852: 2016 / Nachweis „entspricht anwendbaren Anforderungen“</w:t>
            </w:r>
          </w:p>
          <w:p w:rsidR="00056A6D" w:rsidRPr="00D97A1E" w:rsidRDefault="00056A6D" w:rsidP="00056A6D">
            <w:pPr>
              <w:widowControl w:val="0"/>
              <w:overflowPunct w:val="0"/>
              <w:autoSpaceDE w:val="0"/>
              <w:autoSpaceDN w:val="0"/>
              <w:adjustRightInd w:val="0"/>
              <w:textAlignment w:val="baseline"/>
              <w:rPr>
                <w:rFonts w:ascii="Times New Roman" w:hAnsi="Times New Roman"/>
                <w:sz w:val="22"/>
                <w:szCs w:val="22"/>
                <w:lang w:eastAsia="fr-FR"/>
              </w:rPr>
            </w:pPr>
          </w:p>
        </w:tc>
        <w:tc>
          <w:tcPr>
            <w:tcW w:w="5777" w:type="dxa"/>
          </w:tcPr>
          <w:p w:rsidR="00056A6D" w:rsidRPr="00D97A1E" w:rsidRDefault="00056A6D" w:rsidP="00056A6D">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N.E.U. ab 1. Januar 2019</w:t>
            </w:r>
          </w:p>
          <w:p w:rsidR="00056A6D" w:rsidRPr="00D97A1E" w:rsidRDefault="00056A6D" w:rsidP="00056A6D">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Erneuerung des Zulassungszeugnisses</w:t>
            </w:r>
          </w:p>
          <w:p w:rsidR="00056A6D" w:rsidRPr="00D97A1E" w:rsidRDefault="00056A6D" w:rsidP="00056A6D">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nach dem 31. Dezember 2034</w:t>
            </w:r>
          </w:p>
          <w:p w:rsidR="00056A6D" w:rsidRPr="00D97A1E" w:rsidRDefault="00056A6D" w:rsidP="00056A6D">
            <w:pPr>
              <w:autoSpaceDE w:val="0"/>
              <w:autoSpaceDN w:val="0"/>
              <w:adjustRightInd w:val="0"/>
              <w:rPr>
                <w:rFonts w:ascii="Times New Roman" w:hAnsi="Times New Roman"/>
                <w:sz w:val="22"/>
                <w:szCs w:val="22"/>
              </w:rPr>
            </w:pPr>
            <w:r w:rsidRPr="00D97A1E">
              <w:rPr>
                <w:rFonts w:ascii="Times New Roman" w:hAnsi="Times New Roman"/>
                <w:sz w:val="22"/>
                <w:szCs w:val="22"/>
              </w:rPr>
              <w:t>Bis dahin müssen an Bord von in Betrieb befindlichen Schiffen folgende Vorschriften eingehalten werden:</w:t>
            </w:r>
          </w:p>
          <w:p w:rsidR="00056A6D" w:rsidRPr="00D97A1E" w:rsidRDefault="00056A6D" w:rsidP="00056A6D">
            <w:pPr>
              <w:autoSpaceDE w:val="0"/>
              <w:autoSpaceDN w:val="0"/>
              <w:adjustRightInd w:val="0"/>
              <w:rPr>
                <w:rFonts w:ascii="Times New Roman" w:hAnsi="Times New Roman"/>
                <w:sz w:val="22"/>
                <w:szCs w:val="22"/>
              </w:rPr>
            </w:pPr>
            <w:r w:rsidRPr="00D97A1E">
              <w:rPr>
                <w:rFonts w:ascii="Times New Roman" w:hAnsi="Times New Roman"/>
                <w:sz w:val="22"/>
                <w:szCs w:val="22"/>
              </w:rPr>
              <w:t>Die Hochgeschwindigkeitsventile müssen</w:t>
            </w:r>
          </w:p>
          <w:p w:rsidR="00056A6D" w:rsidRPr="00D97A1E" w:rsidRDefault="00056A6D" w:rsidP="00C370DB">
            <w:pPr>
              <w:widowControl w:val="0"/>
              <w:numPr>
                <w:ilvl w:val="0"/>
                <w:numId w:val="24"/>
              </w:numPr>
              <w:suppressAutoHyphens w:val="0"/>
              <w:overflowPunct w:val="0"/>
              <w:autoSpaceDE w:val="0"/>
              <w:autoSpaceDN w:val="0"/>
              <w:adjustRightInd w:val="0"/>
              <w:spacing w:line="240" w:lineRule="auto"/>
              <w:ind w:left="527" w:hanging="463"/>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nach der Norm ISO 16852:2010 bzw. EN ISO 16852:2010, geprüft sein einschließlich des Nachweises des Herstellers nach Richtlinie 94/9/EG oder gleichwertig, wenn sie ab dem 1. Januar 2015 ersetzt wurden oder die Schiffe ab dem 1. Januar 2015 neu gebaut oder umgebaut wurden.</w:t>
            </w:r>
          </w:p>
          <w:p w:rsidR="00056A6D" w:rsidRPr="00D97A1E" w:rsidRDefault="00056A6D" w:rsidP="00C370DB">
            <w:pPr>
              <w:widowControl w:val="0"/>
              <w:numPr>
                <w:ilvl w:val="0"/>
                <w:numId w:val="24"/>
              </w:numPr>
              <w:suppressAutoHyphens w:val="0"/>
              <w:overflowPunct w:val="0"/>
              <w:autoSpaceDE w:val="0"/>
              <w:autoSpaceDN w:val="0"/>
              <w:adjustRightInd w:val="0"/>
              <w:spacing w:before="100" w:beforeAutospacing="1" w:after="100" w:afterAutospacing="1" w:line="240" w:lineRule="auto"/>
              <w:ind w:left="527" w:hanging="463"/>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nach der Norm EN 12874:2001 geprüft sein einschließlich des Nachweises des Herstellers nach Richtlinie 94/9/EG oder gleichwertig, wenn sie ab dem 1. Januar 2001 ersetzt wurden oder die Schiffe ab dem 1. Januar 2010 neu gebaut oder umgebaut wurden.</w:t>
            </w:r>
          </w:p>
          <w:p w:rsidR="00056A6D" w:rsidRPr="00D97A1E" w:rsidRDefault="00056A6D" w:rsidP="00174A2B">
            <w:pPr>
              <w:widowControl w:val="0"/>
              <w:numPr>
                <w:ilvl w:val="0"/>
                <w:numId w:val="24"/>
              </w:numPr>
              <w:suppressAutoHyphens w:val="0"/>
              <w:overflowPunct w:val="0"/>
              <w:autoSpaceDE w:val="0"/>
              <w:autoSpaceDN w:val="0"/>
              <w:adjustRightInd w:val="0"/>
              <w:spacing w:after="120" w:line="240" w:lineRule="auto"/>
              <w:ind w:left="527" w:hanging="465"/>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von einem von der zuständigen Behörde für den vorgesehenen Zweck zugelassenen Typ sein, wenn sie vor dem 1. Januar 2001 ersetzt wurden oder die Schiffe vor dem 1. Januar 2001 neu gebaut oder umgebaut wurden.</w:t>
            </w:r>
          </w:p>
        </w:tc>
      </w:tr>
    </w:tbl>
    <w:p w:rsidR="00056A6D" w:rsidRPr="00D97A1E" w:rsidRDefault="00056A6D" w:rsidP="00A54FA8">
      <w:pPr>
        <w:keepNext/>
        <w:keepLines/>
        <w:spacing w:line="240" w:lineRule="auto"/>
        <w:rPr>
          <w:b/>
          <w:sz w:val="22"/>
        </w:rPr>
      </w:pPr>
      <w:r w:rsidRPr="00D97A1E">
        <w:rPr>
          <w:b/>
          <w:sz w:val="22"/>
        </w:rPr>
        <w:lastRenderedPageBreak/>
        <w:t>“.</w:t>
      </w:r>
      <w:r w:rsidRPr="00D97A1E">
        <w:rPr>
          <w:rFonts w:eastAsia="Calibri"/>
          <w:b/>
          <w:sz w:val="22"/>
          <w:szCs w:val="22"/>
        </w:rPr>
        <w:t>9.</w:t>
      </w:r>
      <w:r w:rsidRPr="00D97A1E">
        <w:rPr>
          <w:rFonts w:eastAsia="Calibri"/>
          <w:b/>
          <w:sz w:val="22"/>
          <w:szCs w:val="22"/>
        </w:rPr>
        <w:tab/>
        <w:t xml:space="preserve">Änderung zu </w:t>
      </w:r>
      <w:r w:rsidRPr="00D97A1E">
        <w:rPr>
          <w:b/>
          <w:sz w:val="22"/>
        </w:rPr>
        <w:t>Teil 1, Kapitel 1.6, 1.6.7.2.2.2, Übergangsvorschrift „1.2.1 Probeentnahmeöffnung – Deflagrationssicherheit - Prüfung nach ISO 16852: 2010 bzw. EN ISO 16852: 2010 / Nachweis „entspricht anwendbaren Anforderungen“</w:t>
      </w:r>
    </w:p>
    <w:p w:rsidR="00056A6D" w:rsidRPr="00D97A1E" w:rsidRDefault="00056A6D" w:rsidP="00A54FA8">
      <w:pPr>
        <w:keepNext/>
        <w:keepLines/>
        <w:spacing w:line="240" w:lineRule="auto"/>
        <w:ind w:left="709" w:right="1134"/>
        <w:jc w:val="both"/>
        <w:rPr>
          <w:rFonts w:eastAsia="Calibri"/>
          <w:b/>
          <w:sz w:val="22"/>
          <w:szCs w:val="22"/>
        </w:rPr>
      </w:pPr>
    </w:p>
    <w:p w:rsidR="00056A6D" w:rsidRPr="00D97A1E" w:rsidRDefault="00056A6D" w:rsidP="00A54FA8">
      <w:pPr>
        <w:keepNext/>
        <w:keepLines/>
        <w:tabs>
          <w:tab w:val="left" w:pos="2268"/>
        </w:tabs>
        <w:spacing w:line="240" w:lineRule="auto"/>
        <w:ind w:left="567" w:right="1134"/>
        <w:jc w:val="both"/>
        <w:rPr>
          <w:i/>
          <w:iCs/>
          <w:sz w:val="22"/>
          <w:szCs w:val="22"/>
        </w:rPr>
      </w:pPr>
      <w:r w:rsidRPr="00D97A1E">
        <w:rPr>
          <w:i/>
          <w:iCs/>
          <w:sz w:val="22"/>
          <w:szCs w:val="22"/>
        </w:rPr>
        <w:t>Den Text ändern in:</w:t>
      </w:r>
    </w:p>
    <w:p w:rsidR="00056A6D" w:rsidRPr="00D97A1E" w:rsidRDefault="00056A6D" w:rsidP="00A54FA8">
      <w:pPr>
        <w:keepNext/>
        <w:keepLines/>
        <w:tabs>
          <w:tab w:val="left" w:pos="2268"/>
        </w:tabs>
        <w:spacing w:line="240" w:lineRule="auto"/>
        <w:ind w:left="709" w:right="1134"/>
        <w:jc w:val="both"/>
        <w:rPr>
          <w:i/>
          <w:iCs/>
          <w:sz w:val="22"/>
          <w:szCs w:val="22"/>
        </w:rPr>
      </w:pPr>
      <w:r w:rsidRPr="00D97A1E">
        <w:rPr>
          <w:i/>
          <w:iCs/>
          <w:sz w:val="22"/>
          <w:szCs w:val="22"/>
        </w:rPr>
        <w:t>„</w:t>
      </w:r>
    </w:p>
    <w:tbl>
      <w:tblPr>
        <w:tblStyle w:val="Grilledutableau1"/>
        <w:tblW w:w="8931" w:type="dxa"/>
        <w:tblInd w:w="108" w:type="dxa"/>
        <w:tblLook w:val="04A0" w:firstRow="1" w:lastRow="0" w:firstColumn="1" w:lastColumn="0" w:noHBand="0" w:noVBand="1"/>
      </w:tblPr>
      <w:tblGrid>
        <w:gridCol w:w="783"/>
        <w:gridCol w:w="2966"/>
        <w:gridCol w:w="5182"/>
      </w:tblGrid>
      <w:tr w:rsidR="00056A6D" w:rsidRPr="00D97A1E" w:rsidTr="00056A6D">
        <w:trPr>
          <w:cantSplit/>
          <w:trHeight w:val="464"/>
        </w:trPr>
        <w:tc>
          <w:tcPr>
            <w:tcW w:w="783" w:type="dxa"/>
          </w:tcPr>
          <w:p w:rsidR="00056A6D" w:rsidRPr="00D97A1E" w:rsidRDefault="00056A6D" w:rsidP="00A54FA8">
            <w:pPr>
              <w:keepNext/>
              <w:keepLines/>
              <w:overflowPunct w:val="0"/>
              <w:autoSpaceDE w:val="0"/>
              <w:autoSpaceDN w:val="0"/>
              <w:adjustRightInd w:val="0"/>
              <w:spacing w:before="60" w:after="60"/>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t>1.2.1</w:t>
            </w:r>
          </w:p>
        </w:tc>
        <w:tc>
          <w:tcPr>
            <w:tcW w:w="2966" w:type="dxa"/>
          </w:tcPr>
          <w:p w:rsidR="00056A6D" w:rsidRPr="00D97A1E" w:rsidRDefault="00056A6D" w:rsidP="00A54FA8">
            <w:pPr>
              <w:keepNext/>
              <w:keepLines/>
              <w:overflowPunct w:val="0"/>
              <w:autoSpaceDE w:val="0"/>
              <w:autoSpaceDN w:val="0"/>
              <w:adjustRightInd w:val="0"/>
              <w:textAlignment w:val="baseline"/>
              <w:rPr>
                <w:rFonts w:ascii="Times New Roman" w:hAnsi="Times New Roman"/>
                <w:sz w:val="22"/>
                <w:szCs w:val="22"/>
                <w:lang w:eastAsia="fr-FR"/>
              </w:rPr>
            </w:pPr>
            <w:r w:rsidRPr="00D97A1E">
              <w:rPr>
                <w:rFonts w:ascii="Times New Roman" w:hAnsi="Times New Roman"/>
                <w:sz w:val="22"/>
                <w:szCs w:val="22"/>
                <w:lang w:eastAsia="fr-FR"/>
              </w:rPr>
              <w:t>Probeentnahmeöffnung</w:t>
            </w:r>
          </w:p>
          <w:p w:rsidR="00056A6D" w:rsidRPr="00D97A1E" w:rsidRDefault="00056A6D" w:rsidP="00A54FA8">
            <w:pPr>
              <w:keepNext/>
              <w:keepLines/>
              <w:overflowPunct w:val="0"/>
              <w:autoSpaceDE w:val="0"/>
              <w:autoSpaceDN w:val="0"/>
              <w:adjustRightInd w:val="0"/>
              <w:textAlignment w:val="baseline"/>
              <w:rPr>
                <w:rFonts w:ascii="Times New Roman" w:hAnsi="Times New Roman"/>
                <w:sz w:val="22"/>
                <w:szCs w:val="22"/>
                <w:lang w:eastAsia="fr-FR"/>
              </w:rPr>
            </w:pPr>
            <w:r w:rsidRPr="00D97A1E">
              <w:rPr>
                <w:rFonts w:ascii="Times New Roman" w:hAnsi="Times New Roman"/>
                <w:sz w:val="22"/>
                <w:szCs w:val="22"/>
                <w:lang w:eastAsia="fr-FR"/>
              </w:rPr>
              <w:t>Deflagrationssicherheit</w:t>
            </w:r>
          </w:p>
          <w:p w:rsidR="00056A6D" w:rsidRPr="00D97A1E" w:rsidRDefault="00056A6D" w:rsidP="00A54FA8">
            <w:pPr>
              <w:keepNext/>
              <w:keepLines/>
              <w:overflowPunct w:val="0"/>
              <w:autoSpaceDE w:val="0"/>
              <w:autoSpaceDN w:val="0"/>
              <w:adjustRightInd w:val="0"/>
              <w:textAlignment w:val="baseline"/>
              <w:rPr>
                <w:rFonts w:ascii="Times New Roman" w:hAnsi="Times New Roman"/>
                <w:sz w:val="22"/>
                <w:szCs w:val="22"/>
                <w:lang w:eastAsia="fr-FR"/>
              </w:rPr>
            </w:pPr>
            <w:r w:rsidRPr="00D97A1E">
              <w:rPr>
                <w:rFonts w:ascii="Times New Roman" w:hAnsi="Times New Roman"/>
                <w:sz w:val="22"/>
                <w:szCs w:val="22"/>
                <w:lang w:eastAsia="fr-FR"/>
              </w:rPr>
              <w:t>Prüfung nach ISO 16852: 2016 bzw. EN ISO 16852: 2016 / Nachweis „entspricht anwendbaren Anforderungen“</w:t>
            </w:r>
          </w:p>
        </w:tc>
        <w:tc>
          <w:tcPr>
            <w:tcW w:w="5182" w:type="dxa"/>
          </w:tcPr>
          <w:p w:rsidR="00056A6D" w:rsidRPr="00D97A1E" w:rsidRDefault="00056A6D" w:rsidP="00A54FA8">
            <w:pPr>
              <w:keepNext/>
              <w:keepLines/>
              <w:overflowPunct w:val="0"/>
              <w:autoSpaceDE w:val="0"/>
              <w:autoSpaceDN w:val="0"/>
              <w:adjustRightInd w:val="0"/>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t>N.E.U. ab 1. Januar 2019</w:t>
            </w:r>
          </w:p>
          <w:p w:rsidR="00056A6D" w:rsidRPr="00D97A1E" w:rsidRDefault="00056A6D" w:rsidP="00A54FA8">
            <w:pPr>
              <w:keepNext/>
              <w:keepLines/>
              <w:overflowPunct w:val="0"/>
              <w:autoSpaceDE w:val="0"/>
              <w:autoSpaceDN w:val="0"/>
              <w:adjustRightInd w:val="0"/>
              <w:jc w:val="center"/>
              <w:textAlignment w:val="baseline"/>
              <w:rPr>
                <w:rFonts w:ascii="Times New Roman" w:hAnsi="Times New Roman"/>
                <w:sz w:val="22"/>
                <w:szCs w:val="22"/>
              </w:rPr>
            </w:pPr>
            <w:r w:rsidRPr="00D97A1E">
              <w:rPr>
                <w:rFonts w:ascii="Times New Roman" w:hAnsi="Times New Roman"/>
                <w:sz w:val="22"/>
                <w:szCs w:val="22"/>
              </w:rPr>
              <w:t>Erneuerung des Zulassungszeugnisses</w:t>
            </w:r>
          </w:p>
          <w:p w:rsidR="00056A6D" w:rsidRPr="00D97A1E" w:rsidRDefault="00056A6D" w:rsidP="00A54FA8">
            <w:pPr>
              <w:keepNext/>
              <w:keepLines/>
              <w:overflowPunct w:val="0"/>
              <w:autoSpaceDE w:val="0"/>
              <w:autoSpaceDN w:val="0"/>
              <w:adjustRightInd w:val="0"/>
              <w:jc w:val="center"/>
              <w:textAlignment w:val="baseline"/>
              <w:rPr>
                <w:rFonts w:ascii="Times New Roman" w:hAnsi="Times New Roman"/>
                <w:sz w:val="22"/>
                <w:szCs w:val="22"/>
              </w:rPr>
            </w:pPr>
            <w:r w:rsidRPr="00D97A1E">
              <w:rPr>
                <w:rFonts w:ascii="Times New Roman" w:hAnsi="Times New Roman"/>
                <w:sz w:val="22"/>
                <w:szCs w:val="22"/>
              </w:rPr>
              <w:t>nach dem 31. Dezember 2034</w:t>
            </w:r>
          </w:p>
          <w:p w:rsidR="00056A6D" w:rsidRPr="00D97A1E" w:rsidRDefault="00056A6D" w:rsidP="00A54FA8">
            <w:pPr>
              <w:keepNext/>
              <w:keepLines/>
              <w:autoSpaceDE w:val="0"/>
              <w:autoSpaceDN w:val="0"/>
              <w:adjustRightInd w:val="0"/>
              <w:rPr>
                <w:rFonts w:ascii="Times New Roman" w:hAnsi="Times New Roman"/>
                <w:strike/>
                <w:sz w:val="22"/>
                <w:szCs w:val="22"/>
              </w:rPr>
            </w:pPr>
            <w:r w:rsidRPr="00D97A1E">
              <w:rPr>
                <w:rFonts w:ascii="Times New Roman" w:hAnsi="Times New Roman"/>
                <w:sz w:val="22"/>
                <w:szCs w:val="22"/>
              </w:rPr>
              <w:t>Die Deflagrationssicherheit der Probeentnahmeöffnung muss</w:t>
            </w:r>
          </w:p>
          <w:p w:rsidR="00056A6D" w:rsidRPr="00D97A1E" w:rsidRDefault="00056A6D" w:rsidP="00A54FA8">
            <w:pPr>
              <w:keepNext/>
              <w:keepLines/>
              <w:numPr>
                <w:ilvl w:val="0"/>
                <w:numId w:val="24"/>
              </w:numPr>
              <w:suppressAutoHyphens w:val="0"/>
              <w:overflowPunct w:val="0"/>
              <w:autoSpaceDE w:val="0"/>
              <w:autoSpaceDN w:val="0"/>
              <w:adjustRightInd w:val="0"/>
              <w:spacing w:line="240" w:lineRule="auto"/>
              <w:ind w:left="421" w:hanging="357"/>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nach der Norm ISO 16852:2010 bzw. EN ISO 16852:2010, geprüft sein einschließlich des Nachweises des Herstellers nach Richtlinie 94/9/EG oder gleichwertig, wenn sie ab dem 1. Januar 2015 ersetzt wurden oder die Schiffe ab dem 1. Januar 2015 neu gebaut oder umgebaut wurden.</w:t>
            </w:r>
          </w:p>
          <w:p w:rsidR="00056A6D" w:rsidRPr="00D97A1E" w:rsidRDefault="00056A6D" w:rsidP="00A54FA8">
            <w:pPr>
              <w:keepNext/>
              <w:keepLines/>
              <w:numPr>
                <w:ilvl w:val="0"/>
                <w:numId w:val="24"/>
              </w:numPr>
              <w:suppressAutoHyphens w:val="0"/>
              <w:overflowPunct w:val="0"/>
              <w:autoSpaceDE w:val="0"/>
              <w:autoSpaceDN w:val="0"/>
              <w:adjustRightInd w:val="0"/>
              <w:spacing w:before="100" w:beforeAutospacing="1" w:after="100" w:afterAutospacing="1" w:line="240" w:lineRule="auto"/>
              <w:ind w:left="421"/>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nach der Norm EN 12874:2001 geprüft sein einschließlich des Nachweises des Herstellers nach Richtlinie 94/9/EG oder gleichwertig, wenn sie ab dem 1. Januar 2001 ersetzt wurden oder die Schiffe ab dem 1. Januar 2010 neu gebaut oder umgebaut wurden.</w:t>
            </w:r>
          </w:p>
          <w:p w:rsidR="00056A6D" w:rsidRPr="00D97A1E" w:rsidRDefault="00056A6D" w:rsidP="00A54FA8">
            <w:pPr>
              <w:keepNext/>
              <w:keepLines/>
              <w:numPr>
                <w:ilvl w:val="0"/>
                <w:numId w:val="24"/>
              </w:numPr>
              <w:suppressAutoHyphens w:val="0"/>
              <w:overflowPunct w:val="0"/>
              <w:autoSpaceDE w:val="0"/>
              <w:autoSpaceDN w:val="0"/>
              <w:adjustRightInd w:val="0"/>
              <w:spacing w:line="240" w:lineRule="auto"/>
              <w:ind w:left="419" w:hanging="357"/>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von einem von der zuständigen Behörde für den vorgesehenen Zweck zugelassenen Typ sein, wenn sie vor dem 1. Januar 2001 ersetzt wurden oder die Schiffe vor dem 1. Januar 2001 neu gebaut oder umgebaut wurden.</w:t>
            </w:r>
          </w:p>
        </w:tc>
      </w:tr>
    </w:tbl>
    <w:p w:rsidR="00056A6D" w:rsidRPr="00D97A1E" w:rsidRDefault="00056A6D" w:rsidP="00A54FA8">
      <w:pPr>
        <w:keepNext/>
        <w:keepLines/>
        <w:spacing w:line="259" w:lineRule="auto"/>
        <w:rPr>
          <w:rFonts w:eastAsia="Calibri"/>
          <w:b/>
          <w:color w:val="0070C0"/>
          <w:sz w:val="22"/>
          <w:szCs w:val="22"/>
        </w:rPr>
      </w:pPr>
      <w:r w:rsidRPr="00D97A1E">
        <w:rPr>
          <w:b/>
          <w:sz w:val="22"/>
        </w:rPr>
        <w:t>“.</w:t>
      </w:r>
    </w:p>
    <w:p w:rsidR="00056A6D" w:rsidRPr="00D97A1E" w:rsidRDefault="00056A6D" w:rsidP="00A54FA8">
      <w:pPr>
        <w:rPr>
          <w:rFonts w:eastAsia="Calibri"/>
          <w:b/>
          <w:color w:val="0070C0"/>
          <w:sz w:val="24"/>
          <w:u w:val="single"/>
        </w:rPr>
      </w:pPr>
      <w:r w:rsidRPr="00D97A1E">
        <w:rPr>
          <w:rFonts w:eastAsia="Calibri"/>
          <w:b/>
          <w:color w:val="0070C0"/>
          <w:sz w:val="24"/>
          <w:u w:val="single"/>
        </w:rPr>
        <w:t>Außerkrafttreten des ADN 2017</w:t>
      </w:r>
    </w:p>
    <w:p w:rsidR="00056A6D" w:rsidRPr="00D97A1E" w:rsidRDefault="00056A6D" w:rsidP="00066D4B">
      <w:pPr>
        <w:widowControl w:val="0"/>
        <w:overflowPunct w:val="0"/>
        <w:autoSpaceDE w:val="0"/>
        <w:autoSpaceDN w:val="0"/>
        <w:adjustRightInd w:val="0"/>
        <w:spacing w:after="120" w:line="240" w:lineRule="auto"/>
        <w:ind w:left="567" w:hanging="567"/>
        <w:jc w:val="both"/>
        <w:textAlignment w:val="baseline"/>
        <w:rPr>
          <w:rFonts w:eastAsia="Calibri"/>
          <w:b/>
          <w:sz w:val="22"/>
          <w:szCs w:val="22"/>
        </w:rPr>
      </w:pPr>
      <w:r w:rsidRPr="00D97A1E">
        <w:rPr>
          <w:rFonts w:eastAsia="Calibri"/>
          <w:b/>
          <w:sz w:val="22"/>
          <w:szCs w:val="22"/>
        </w:rPr>
        <w:t>10.</w:t>
      </w:r>
      <w:r w:rsidRPr="00D97A1E">
        <w:rPr>
          <w:rFonts w:eastAsia="Calibri"/>
          <w:b/>
          <w:sz w:val="22"/>
          <w:szCs w:val="22"/>
        </w:rPr>
        <w:tab/>
        <w:t>Änderung zu Teil 1, Kapitel 1.6, 1.6.7.2.1.1, Übergangsvorschrift „7.1.2.19.1 Schiffe die für die Fortbewegung gebraucht werden - Anpassung an die neuen Vorschriften in 9.1.0.12.4, 9.1.0.40.2, 9.1.0.51 und 9.1.0.52“</w:t>
      </w:r>
    </w:p>
    <w:p w:rsidR="00056A6D" w:rsidRPr="00D97A1E" w:rsidRDefault="00056A6D" w:rsidP="00066D4B">
      <w:pPr>
        <w:spacing w:after="120" w:line="259" w:lineRule="auto"/>
        <w:ind w:left="567"/>
        <w:rPr>
          <w:rFonts w:eastAsia="Calibri"/>
          <w:i/>
          <w:iCs/>
          <w:sz w:val="22"/>
          <w:szCs w:val="22"/>
        </w:rPr>
      </w:pPr>
      <w:r w:rsidRPr="00D97A1E">
        <w:rPr>
          <w:rFonts w:eastAsia="Calibri"/>
          <w:i/>
          <w:iCs/>
          <w:sz w:val="22"/>
          <w:szCs w:val="22"/>
        </w:rPr>
        <w:t>Den Text ändern in:</w:t>
      </w:r>
    </w:p>
    <w:tbl>
      <w:tblPr>
        <w:tblStyle w:val="Grilledutableau1"/>
        <w:tblW w:w="8931" w:type="dxa"/>
        <w:tblInd w:w="108" w:type="dxa"/>
        <w:tblLook w:val="04A0" w:firstRow="1" w:lastRow="0" w:firstColumn="1" w:lastColumn="0" w:noHBand="0" w:noVBand="1"/>
      </w:tblPr>
      <w:tblGrid>
        <w:gridCol w:w="1170"/>
        <w:gridCol w:w="2098"/>
        <w:gridCol w:w="5663"/>
      </w:tblGrid>
      <w:tr w:rsidR="00056A6D" w:rsidRPr="00D97A1E" w:rsidTr="00056A6D">
        <w:trPr>
          <w:trHeight w:val="464"/>
        </w:trPr>
        <w:tc>
          <w:tcPr>
            <w:tcW w:w="1162" w:type="dxa"/>
          </w:tcPr>
          <w:p w:rsidR="00056A6D" w:rsidRPr="00D97A1E" w:rsidRDefault="00056A6D" w:rsidP="00056A6D">
            <w:pPr>
              <w:jc w:val="center"/>
              <w:rPr>
                <w:rFonts w:ascii="Times New Roman" w:hAnsi="Times New Roman"/>
                <w:sz w:val="22"/>
                <w:szCs w:val="22"/>
                <w:lang w:val="en-GB"/>
              </w:rPr>
            </w:pPr>
            <w:r w:rsidRPr="00D97A1E">
              <w:rPr>
                <w:i/>
                <w:sz w:val="22"/>
                <w:szCs w:val="22"/>
              </w:rPr>
              <w:t>„</w:t>
            </w:r>
            <w:r w:rsidRPr="00D97A1E">
              <w:rPr>
                <w:rFonts w:ascii="Times New Roman" w:hAnsi="Times New Roman"/>
                <w:sz w:val="22"/>
                <w:szCs w:val="22"/>
                <w:lang w:val="en-GB" w:eastAsia="de-DE"/>
              </w:rPr>
              <w:t>7.1.2.19.1</w:t>
            </w:r>
          </w:p>
        </w:tc>
        <w:tc>
          <w:tcPr>
            <w:tcW w:w="2099" w:type="dxa"/>
          </w:tcPr>
          <w:p w:rsidR="00056A6D" w:rsidRPr="00D97A1E" w:rsidRDefault="00056A6D" w:rsidP="00056A6D">
            <w:pPr>
              <w:rPr>
                <w:rFonts w:ascii="Times New Roman" w:hAnsi="Times New Roman"/>
                <w:sz w:val="22"/>
                <w:szCs w:val="22"/>
              </w:rPr>
            </w:pPr>
            <w:r w:rsidRPr="00D97A1E">
              <w:rPr>
                <w:rFonts w:ascii="Times New Roman" w:hAnsi="Times New Roman"/>
                <w:sz w:val="22"/>
                <w:szCs w:val="22"/>
              </w:rPr>
              <w:t>Schiffe die für die Fortbewegung gebraucht werden</w:t>
            </w:r>
          </w:p>
          <w:p w:rsidR="00056A6D" w:rsidRPr="00D97A1E" w:rsidRDefault="00056A6D" w:rsidP="00056A6D">
            <w:pPr>
              <w:rPr>
                <w:rFonts w:ascii="Times New Roman" w:hAnsi="Times New Roman"/>
                <w:sz w:val="22"/>
                <w:szCs w:val="22"/>
              </w:rPr>
            </w:pPr>
            <w:r w:rsidRPr="00D97A1E">
              <w:rPr>
                <w:rFonts w:ascii="Times New Roman" w:hAnsi="Times New Roman"/>
                <w:sz w:val="22"/>
                <w:szCs w:val="22"/>
              </w:rPr>
              <w:t>Anpassung an die neuen Vorschriften in 9.1.0.12.4, 9.1.0.40.2, 9.1.0.51 und 9.1.0.52</w:t>
            </w:r>
          </w:p>
        </w:tc>
        <w:tc>
          <w:tcPr>
            <w:tcW w:w="5670" w:type="dxa"/>
          </w:tcPr>
          <w:p w:rsidR="00056A6D" w:rsidRPr="00D97A1E" w:rsidRDefault="00056A6D" w:rsidP="00056A6D">
            <w:pPr>
              <w:jc w:val="center"/>
              <w:rPr>
                <w:rFonts w:ascii="Times New Roman" w:hAnsi="Times New Roman"/>
                <w:sz w:val="22"/>
                <w:szCs w:val="22"/>
              </w:rPr>
            </w:pPr>
            <w:r w:rsidRPr="00D97A1E">
              <w:rPr>
                <w:rFonts w:ascii="Times New Roman" w:hAnsi="Times New Roman"/>
                <w:sz w:val="22"/>
                <w:szCs w:val="22"/>
              </w:rPr>
              <w:t>N.E.U., ab 1. Januar 2019</w:t>
            </w:r>
          </w:p>
          <w:p w:rsidR="00056A6D" w:rsidRPr="00D97A1E" w:rsidRDefault="00056A6D" w:rsidP="00056A6D">
            <w:pPr>
              <w:jc w:val="center"/>
              <w:rPr>
                <w:rFonts w:ascii="Times New Roman" w:hAnsi="Times New Roman"/>
                <w:sz w:val="22"/>
                <w:szCs w:val="22"/>
              </w:rPr>
            </w:pPr>
            <w:r w:rsidRPr="00D97A1E">
              <w:rPr>
                <w:rFonts w:ascii="Times New Roman" w:hAnsi="Times New Roman"/>
                <w:sz w:val="22"/>
                <w:szCs w:val="22"/>
              </w:rPr>
              <w:t>Erneuerung des Zulassungszeugnisses nach dem 31. Dezember 2034</w:t>
            </w:r>
          </w:p>
          <w:p w:rsidR="00056A6D" w:rsidRPr="00D97A1E" w:rsidRDefault="00056A6D" w:rsidP="00056A6D">
            <w:pPr>
              <w:jc w:val="center"/>
              <w:rPr>
                <w:rFonts w:ascii="Times New Roman" w:hAnsi="Times New Roman"/>
                <w:sz w:val="22"/>
                <w:szCs w:val="22"/>
              </w:rPr>
            </w:pPr>
            <w:r w:rsidRPr="00D97A1E">
              <w:rPr>
                <w:rFonts w:ascii="Times New Roman" w:hAnsi="Times New Roman"/>
                <w:sz w:val="22"/>
                <w:szCs w:val="22"/>
              </w:rPr>
              <w:t>An Bord von in Betrieb befindlichen Schiffen müssen bis dahin folgende Vorschriften eingehalten werden:</w:t>
            </w:r>
          </w:p>
          <w:p w:rsidR="00056A6D" w:rsidRPr="00D97A1E" w:rsidRDefault="00056A6D" w:rsidP="00056A6D">
            <w:pPr>
              <w:rPr>
                <w:rFonts w:ascii="Times New Roman" w:hAnsi="Times New Roman"/>
                <w:sz w:val="22"/>
                <w:szCs w:val="22"/>
              </w:rPr>
            </w:pPr>
          </w:p>
          <w:p w:rsidR="00056A6D" w:rsidRPr="00D97A1E" w:rsidRDefault="00056A6D" w:rsidP="00056A6D">
            <w:pPr>
              <w:rPr>
                <w:rFonts w:ascii="Times New Roman" w:hAnsi="Times New Roman"/>
                <w:sz w:val="22"/>
                <w:szCs w:val="22"/>
              </w:rPr>
            </w:pPr>
            <w:r w:rsidRPr="00D97A1E">
              <w:rPr>
                <w:rFonts w:ascii="Times New Roman" w:hAnsi="Times New Roman"/>
                <w:sz w:val="22"/>
                <w:szCs w:val="22"/>
              </w:rPr>
              <w:t>In einem Schubverband oder bei gekuppelten Schiffen müssen alle Schiffe mit einem auf sie ausgestellten Zulassungszeugnis versehen sein wenn mindestens ein Schiff der Zusammenstellung mit einem Zulassungszeugnis für die Beförderung von gefährlichen Gütern versehen sein muss.</w:t>
            </w:r>
          </w:p>
          <w:p w:rsidR="00056A6D" w:rsidRPr="00D97A1E" w:rsidRDefault="00056A6D" w:rsidP="00066D4B">
            <w:pPr>
              <w:spacing w:after="120"/>
              <w:rPr>
                <w:rFonts w:ascii="Times New Roman" w:hAnsi="Times New Roman"/>
                <w:sz w:val="22"/>
                <w:szCs w:val="22"/>
              </w:rPr>
            </w:pPr>
            <w:r w:rsidRPr="00D97A1E">
              <w:rPr>
                <w:rFonts w:ascii="Times New Roman" w:hAnsi="Times New Roman"/>
                <w:sz w:val="22"/>
                <w:szCs w:val="22"/>
              </w:rPr>
              <w:t xml:space="preserve">Schiffe, welche keine gefährlichen Güter befördern, müssen den Abschnitten, Unterabschnitten und Absätzen entsprechen: 1.16.1.1, 1.16.1.2, 1.16.1.3, 7.1.2.5, 8.1.5, </w:t>
            </w:r>
            <w:r w:rsidRPr="00D97A1E">
              <w:rPr>
                <w:rFonts w:ascii="Times New Roman" w:hAnsi="Times New Roman"/>
                <w:sz w:val="22"/>
                <w:szCs w:val="22"/>
              </w:rPr>
              <w:lastRenderedPageBreak/>
              <w:t>8.1.6.1, 8.1.6.3, 8.1.7, 9.1.0.0, 9.1.0.12.3, 9.1.0.12.5, 9.1.0.17.2, 9.1.0.17.3, 9.1.0.31, 9.1.0.32, 9.1.0.34, 9.1.0.41, 9.1.0.52.7, 9.1.0.56, 9.1.0.71 und 9.1.0.74</w:t>
            </w:r>
          </w:p>
        </w:tc>
      </w:tr>
    </w:tbl>
    <w:p w:rsidR="00056A6D" w:rsidRPr="00D97A1E" w:rsidRDefault="00056A6D" w:rsidP="00066D4B">
      <w:pPr>
        <w:spacing w:after="120" w:line="259" w:lineRule="auto"/>
        <w:rPr>
          <w:rFonts w:eastAsia="Calibri"/>
          <w:b/>
          <w:sz w:val="22"/>
          <w:szCs w:val="22"/>
        </w:rPr>
      </w:pPr>
      <w:r w:rsidRPr="00D97A1E">
        <w:rPr>
          <w:rFonts w:eastAsia="Calibri"/>
          <w:b/>
          <w:sz w:val="22"/>
          <w:szCs w:val="22"/>
        </w:rPr>
        <w:lastRenderedPageBreak/>
        <w:t>„.11.</w:t>
      </w:r>
      <w:r w:rsidRPr="00D97A1E">
        <w:rPr>
          <w:rFonts w:eastAsia="Calibri"/>
          <w:b/>
          <w:sz w:val="22"/>
          <w:szCs w:val="22"/>
        </w:rPr>
        <w:tab/>
        <w:t>Änderung zu Teil 1, Kapitel 1.6, 1.6.7.2.2.2, Übergangsvorschrift „</w:t>
      </w:r>
      <w:r w:rsidRPr="00D97A1E">
        <w:rPr>
          <w:b/>
          <w:sz w:val="22"/>
          <w:szCs w:val="22"/>
          <w:lang w:eastAsia="de-DE"/>
        </w:rPr>
        <w:t xml:space="preserve">7.2.2.19.4 </w:t>
      </w:r>
      <w:r w:rsidRPr="00D97A1E">
        <w:rPr>
          <w:b/>
          <w:sz w:val="22"/>
          <w:szCs w:val="22"/>
        </w:rPr>
        <w:t>Schiffe der Zusammenstellung für die Explosionsschutz gefordert ist“</w:t>
      </w:r>
    </w:p>
    <w:p w:rsidR="00056A6D" w:rsidRPr="00D97A1E" w:rsidRDefault="00056A6D" w:rsidP="00056A6D">
      <w:pPr>
        <w:spacing w:line="259" w:lineRule="auto"/>
        <w:ind w:left="567"/>
        <w:rPr>
          <w:rFonts w:eastAsia="Calibri"/>
          <w:i/>
          <w:sz w:val="22"/>
          <w:szCs w:val="22"/>
        </w:rPr>
      </w:pPr>
      <w:r w:rsidRPr="00D97A1E">
        <w:rPr>
          <w:rFonts w:eastAsia="Calibri"/>
          <w:i/>
          <w:iCs/>
          <w:sz w:val="22"/>
          <w:szCs w:val="22"/>
        </w:rPr>
        <w:t>Den Text ändern in</w:t>
      </w:r>
      <w:r w:rsidRPr="00D97A1E">
        <w:rPr>
          <w:rFonts w:eastAsia="Calibri"/>
          <w:i/>
          <w:sz w:val="22"/>
          <w:szCs w:val="22"/>
        </w:rPr>
        <w:t>:</w:t>
      </w:r>
    </w:p>
    <w:p w:rsidR="00056A6D" w:rsidRPr="00D97A1E" w:rsidRDefault="00056A6D" w:rsidP="00056A6D">
      <w:pPr>
        <w:spacing w:line="259" w:lineRule="auto"/>
        <w:rPr>
          <w:rFonts w:eastAsia="Calibri"/>
          <w:i/>
          <w:sz w:val="22"/>
          <w:szCs w:val="22"/>
        </w:rPr>
      </w:pPr>
      <w:r w:rsidRPr="00D97A1E">
        <w:rPr>
          <w:rFonts w:eastAsia="Calibri"/>
          <w:i/>
          <w:sz w:val="22"/>
          <w:szCs w:val="22"/>
        </w:rPr>
        <w:t>„</w:t>
      </w:r>
    </w:p>
    <w:tbl>
      <w:tblPr>
        <w:tblStyle w:val="Grilledutableau1"/>
        <w:tblW w:w="8931" w:type="dxa"/>
        <w:tblInd w:w="108" w:type="dxa"/>
        <w:tblLook w:val="04A0" w:firstRow="1" w:lastRow="0" w:firstColumn="1" w:lastColumn="0" w:noHBand="0" w:noVBand="1"/>
      </w:tblPr>
      <w:tblGrid>
        <w:gridCol w:w="1162"/>
        <w:gridCol w:w="2099"/>
        <w:gridCol w:w="5670"/>
      </w:tblGrid>
      <w:tr w:rsidR="00056A6D" w:rsidRPr="00EB0AB3" w:rsidTr="00056A6D">
        <w:trPr>
          <w:trHeight w:val="464"/>
        </w:trPr>
        <w:tc>
          <w:tcPr>
            <w:tcW w:w="1162" w:type="dxa"/>
          </w:tcPr>
          <w:p w:rsidR="00056A6D" w:rsidRPr="00D97A1E" w:rsidRDefault="00056A6D" w:rsidP="00056A6D">
            <w:pPr>
              <w:jc w:val="center"/>
              <w:rPr>
                <w:rFonts w:ascii="Times New Roman" w:hAnsi="Times New Roman"/>
                <w:sz w:val="22"/>
                <w:szCs w:val="22"/>
                <w:lang w:val="en-GB" w:eastAsia="de-DE"/>
              </w:rPr>
            </w:pPr>
            <w:r w:rsidRPr="00D97A1E">
              <w:rPr>
                <w:rFonts w:ascii="Times New Roman" w:hAnsi="Times New Roman"/>
                <w:sz w:val="22"/>
                <w:szCs w:val="22"/>
                <w:lang w:val="en-GB" w:eastAsia="de-DE"/>
              </w:rPr>
              <w:t>7.2.2.19.4</w:t>
            </w:r>
          </w:p>
        </w:tc>
        <w:tc>
          <w:tcPr>
            <w:tcW w:w="2099" w:type="dxa"/>
          </w:tcPr>
          <w:p w:rsidR="00056A6D" w:rsidRPr="00D97A1E" w:rsidRDefault="00056A6D" w:rsidP="00056A6D">
            <w:pPr>
              <w:rPr>
                <w:rFonts w:ascii="Times New Roman" w:hAnsi="Times New Roman"/>
                <w:sz w:val="22"/>
                <w:szCs w:val="22"/>
              </w:rPr>
            </w:pPr>
            <w:r w:rsidRPr="00D97A1E">
              <w:rPr>
                <w:rFonts w:ascii="Times New Roman" w:hAnsi="Times New Roman"/>
                <w:sz w:val="22"/>
                <w:szCs w:val="22"/>
              </w:rPr>
              <w:t>Schiffe der Zusammenstellung für die Explosionsschutz gefordert ist</w:t>
            </w:r>
          </w:p>
        </w:tc>
        <w:tc>
          <w:tcPr>
            <w:tcW w:w="5670" w:type="dxa"/>
          </w:tcPr>
          <w:p w:rsidR="00056A6D" w:rsidRPr="00D97A1E" w:rsidRDefault="00056A6D" w:rsidP="00056A6D">
            <w:pPr>
              <w:widowControl w:val="0"/>
              <w:overflowPunct w:val="0"/>
              <w:autoSpaceDE w:val="0"/>
              <w:autoSpaceDN w:val="0"/>
              <w:adjustRightInd w:val="0"/>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t>N.E.U., ab 1. Januar 2019</w:t>
            </w:r>
          </w:p>
          <w:p w:rsidR="00056A6D" w:rsidRPr="00D97A1E" w:rsidRDefault="00056A6D" w:rsidP="00056A6D">
            <w:pPr>
              <w:jc w:val="center"/>
              <w:rPr>
                <w:rFonts w:ascii="Times New Roman" w:hAnsi="Times New Roman"/>
                <w:sz w:val="22"/>
                <w:szCs w:val="22"/>
              </w:rPr>
            </w:pPr>
            <w:r w:rsidRPr="00D97A1E">
              <w:rPr>
                <w:rFonts w:ascii="Times New Roman" w:hAnsi="Times New Roman"/>
                <w:sz w:val="22"/>
                <w:szCs w:val="22"/>
              </w:rPr>
              <w:t>Erneuerung des Zulassungszeugnisses nach dem</w:t>
            </w:r>
          </w:p>
          <w:p w:rsidR="00056A6D" w:rsidRPr="00D97A1E" w:rsidRDefault="00056A6D" w:rsidP="00056A6D">
            <w:pPr>
              <w:jc w:val="center"/>
              <w:rPr>
                <w:rFonts w:ascii="Times New Roman" w:hAnsi="Times New Roman"/>
                <w:sz w:val="22"/>
                <w:szCs w:val="22"/>
              </w:rPr>
            </w:pPr>
            <w:r w:rsidRPr="00D97A1E">
              <w:rPr>
                <w:rFonts w:ascii="Times New Roman" w:hAnsi="Times New Roman"/>
                <w:sz w:val="22"/>
                <w:szCs w:val="22"/>
              </w:rPr>
              <w:t>31. Dezember 2034</w:t>
            </w:r>
          </w:p>
          <w:p w:rsidR="00056A6D" w:rsidRPr="00D97A1E" w:rsidRDefault="00056A6D" w:rsidP="00056A6D">
            <w:pPr>
              <w:widowControl w:val="0"/>
              <w:overflowPunct w:val="0"/>
              <w:autoSpaceDE w:val="0"/>
              <w:autoSpaceDN w:val="0"/>
              <w:adjustRightInd w:val="0"/>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t>An Bord von in Betrieb befindlichen Schiffen müssen bis dahin folgende Vorschriften eingehalten werden:</w:t>
            </w:r>
          </w:p>
          <w:p w:rsidR="00056A6D" w:rsidRPr="00D97A1E" w:rsidRDefault="00056A6D" w:rsidP="00056A6D">
            <w:pPr>
              <w:widowControl w:val="0"/>
              <w:overflowPunct w:val="0"/>
              <w:autoSpaceDE w:val="0"/>
              <w:autoSpaceDN w:val="0"/>
              <w:adjustRightInd w:val="0"/>
              <w:textAlignment w:val="baseline"/>
              <w:rPr>
                <w:rFonts w:ascii="Times New Roman" w:hAnsi="Times New Roman"/>
                <w:sz w:val="22"/>
                <w:szCs w:val="22"/>
              </w:rPr>
            </w:pPr>
            <w:r w:rsidRPr="00D97A1E">
              <w:rPr>
                <w:rFonts w:ascii="Times New Roman" w:hAnsi="Times New Roman"/>
                <w:sz w:val="22"/>
                <w:szCs w:val="22"/>
              </w:rPr>
              <w:t>Schiffe, die für die Fortbewegung in einem Schubverband oder bei gekuppelten Schiffen verwendet werden, müssen den Abschnitten, Unterabschnitten und Absätzen 1.16.1.1, 1.16.1.2, 1.16.1.3, 7.2.2.5, 8.1.4, 8.1.5, 8.1.6.1, 8.1.6.3, 8.1.7, 9.3.3.0.1, 9.3.3.0.3 d), 9.3.3.0.5, 9.3.3.10.1, 9.3.3.10.2, 9.3.3.12.4 a) mit Ausnahme des Steuerhauses, 9.3.3.12.4 b) mit Ausnahme der T90-Zeit, 9.3.3.12.4 c), 9.3.3.12.6, 9.3.3.16, 9.3.3.17.1 bis 9.3.3.17.4, 9.3.3.31.1 bis 9.3.3.31.5, 9.3.3.32.2, 9.3.3.34.1, 9.3.3.34.2, 9.3.3.40.1 (jedoch genügt eine einzige Feuerlösch- oder Ballastpumpe), 9.3.3.40.2, 9.3.3.41, 9.3.3.50.1 c), 9.3.3.50.2, 9.3.3.51, 9.3.3.52.7, 9.3.3.52.8 , 9.3.3.</w:t>
            </w:r>
            <w:r w:rsidRPr="00D97A1E">
              <w:rPr>
                <w:rFonts w:ascii="Times New Roman" w:hAnsi="Times New Roman"/>
                <w:bCs/>
                <w:sz w:val="22"/>
                <w:szCs w:val="22"/>
                <w:lang w:eastAsia="fr-FR"/>
              </w:rPr>
              <w:t xml:space="preserve">52.12, </w:t>
            </w:r>
            <w:r w:rsidRPr="00D97A1E">
              <w:rPr>
                <w:rFonts w:ascii="Times New Roman" w:hAnsi="Times New Roman"/>
                <w:sz w:val="22"/>
                <w:szCs w:val="22"/>
              </w:rPr>
              <w:t>9.3.3.56.5, 9.3.3.71 und 9.3.3.74 entsprechen, wenn mindestens ein Tankschiff der Zusammenstellung gefährliche Güter befördert.</w:t>
            </w:r>
          </w:p>
          <w:p w:rsidR="00056A6D" w:rsidRPr="00D97A1E" w:rsidRDefault="00056A6D" w:rsidP="00056A6D">
            <w:pPr>
              <w:rPr>
                <w:rFonts w:ascii="Times New Roman" w:hAnsi="Times New Roman"/>
                <w:sz w:val="22"/>
                <w:szCs w:val="22"/>
              </w:rPr>
            </w:pPr>
            <w:r w:rsidRPr="00D97A1E">
              <w:rPr>
                <w:rFonts w:ascii="Times New Roman" w:hAnsi="Times New Roman"/>
                <w:sz w:val="22"/>
                <w:szCs w:val="22"/>
              </w:rPr>
              <w:t>Schiffe, die ausschließlich zum Fortbewegen von Tank</w:t>
            </w:r>
            <w:r w:rsidRPr="00D97A1E">
              <w:rPr>
                <w:rFonts w:ascii="Times New Roman" w:hAnsi="Times New Roman"/>
                <w:sz w:val="22"/>
                <w:szCs w:val="22"/>
              </w:rPr>
              <w:softHyphen/>
              <w:t>schiffen des Typs N offen genutzt werden, müssen den Absätzen 9.3.3.10.1, 9.3.3.10.2 und 9.3.3.12.6 nicht entsprechen. Diese Abweichungen müssen im Zulassungszeugnis bzw. im vorläufigen Zulassungszeugnis unter Nummer 5 wie folgt einzutragen sei: „Zugelassene Abweichungen“, einzutragen: „Abweichung von 9.3.3.10.1, 9.3.3.10.2 und 9.3.3.12.6; das Schiff darf ausschließlich Tankschiffe des Typs N offen fortbewegen.</w:t>
            </w:r>
          </w:p>
        </w:tc>
      </w:tr>
    </w:tbl>
    <w:p w:rsidR="00056A6D" w:rsidRPr="00056A6D" w:rsidRDefault="00056A6D" w:rsidP="00056A6D">
      <w:pPr>
        <w:spacing w:after="160" w:line="259" w:lineRule="auto"/>
        <w:rPr>
          <w:rFonts w:eastAsia="Calibri"/>
          <w:b/>
          <w:sz w:val="22"/>
          <w:szCs w:val="22"/>
          <w:lang w:val="de-DE"/>
        </w:rPr>
      </w:pPr>
      <w:r w:rsidRPr="00056A6D">
        <w:rPr>
          <w:rFonts w:eastAsia="Calibri"/>
          <w:b/>
          <w:sz w:val="22"/>
          <w:szCs w:val="22"/>
          <w:lang w:val="de-DE"/>
        </w:rPr>
        <w:t>“.</w:t>
      </w:r>
    </w:p>
    <w:p w:rsidR="00056A6D" w:rsidRPr="00056A6D" w:rsidRDefault="00056A6D" w:rsidP="00056A6D">
      <w:pPr>
        <w:spacing w:after="160" w:line="259" w:lineRule="auto"/>
        <w:rPr>
          <w:rFonts w:eastAsia="Calibri"/>
          <w:b/>
          <w:color w:val="0070C0"/>
          <w:sz w:val="24"/>
          <w:lang w:val="de-DE" w:eastAsia="de-DE"/>
        </w:rPr>
      </w:pPr>
      <w:r w:rsidRPr="00056A6D">
        <w:rPr>
          <w:rFonts w:eastAsia="Calibri"/>
          <w:b/>
          <w:color w:val="0070C0"/>
          <w:sz w:val="24"/>
          <w:lang w:val="de-DE" w:eastAsia="de-DE"/>
        </w:rPr>
        <w:t>Gemeinsame Entscheidungen der InfAG Stoffe und der InfAG Explosionsschutz auf Binnenschiffen</w:t>
      </w:r>
    </w:p>
    <w:p w:rsidR="00056A6D" w:rsidRPr="00056A6D" w:rsidRDefault="00056A6D" w:rsidP="00056A6D">
      <w:pPr>
        <w:rPr>
          <w:rFonts w:eastAsia="Calibri"/>
          <w:b/>
          <w:sz w:val="22"/>
          <w:szCs w:val="22"/>
          <w:lang w:val="de-DE"/>
        </w:rPr>
      </w:pPr>
      <w:r w:rsidRPr="00056A6D">
        <w:rPr>
          <w:rFonts w:eastAsia="Calibri"/>
          <w:b/>
          <w:sz w:val="22"/>
          <w:szCs w:val="22"/>
          <w:lang w:val="de-DE"/>
        </w:rPr>
        <w:t>12.</w:t>
      </w:r>
      <w:r w:rsidRPr="00056A6D">
        <w:rPr>
          <w:rFonts w:eastAsia="Calibri"/>
          <w:b/>
          <w:sz w:val="22"/>
          <w:szCs w:val="22"/>
          <w:lang w:val="de-DE"/>
        </w:rPr>
        <w:tab/>
        <w:t xml:space="preserve">Änderung zu Teil 7, Kapitel 7.2, </w:t>
      </w:r>
      <w:r w:rsidRPr="00056A6D">
        <w:rPr>
          <w:b/>
          <w:bCs/>
          <w:sz w:val="22"/>
          <w:szCs w:val="22"/>
          <w:lang w:val="de-DE"/>
        </w:rPr>
        <w:t>7.2.4.25.5, zweiter Absatz</w:t>
      </w:r>
    </w:p>
    <w:p w:rsidR="00056A6D" w:rsidRPr="00056A6D" w:rsidRDefault="00056A6D" w:rsidP="00066D4B">
      <w:pPr>
        <w:spacing w:before="120" w:after="120"/>
        <w:ind w:left="709"/>
        <w:rPr>
          <w:rFonts w:eastAsia="Calibri"/>
          <w:bCs/>
          <w:sz w:val="22"/>
          <w:szCs w:val="22"/>
          <w:lang w:val="de-DE"/>
        </w:rPr>
      </w:pPr>
      <w:r w:rsidRPr="00056A6D">
        <w:rPr>
          <w:bCs/>
          <w:i/>
          <w:sz w:val="22"/>
          <w:szCs w:val="22"/>
          <w:lang w:val="de-DE"/>
        </w:rPr>
        <w:t>Streichen</w:t>
      </w:r>
      <w:r w:rsidRPr="00056A6D">
        <w:rPr>
          <w:b/>
          <w:bCs/>
          <w:sz w:val="22"/>
          <w:szCs w:val="22"/>
          <w:lang w:val="de-DE"/>
        </w:rPr>
        <w:t>:</w:t>
      </w:r>
      <w:r w:rsidRPr="00056A6D">
        <w:rPr>
          <w:rFonts w:eastAsia="Calibri"/>
          <w:sz w:val="22"/>
          <w:szCs w:val="22"/>
          <w:lang w:val="de-DE" w:eastAsia="zh-CN"/>
        </w:rPr>
        <w:t xml:space="preserve"> „Der Schutz gegen Detonation und Flammendurchschlag muss mindestens </w:t>
      </w:r>
      <w:r w:rsidRPr="00056A6D">
        <w:rPr>
          <w:rFonts w:eastAsia="Calibri"/>
          <w:bCs/>
          <w:sz w:val="22"/>
          <w:szCs w:val="22"/>
          <w:lang w:val="de-DE"/>
        </w:rPr>
        <w:t>der in Unterabschnitt 3.2.3.2 Tabelle C Spalte (16) angegebenen Explosionsgruppe/ Untergruppe entsprechen.“.</w:t>
      </w:r>
    </w:p>
    <w:p w:rsidR="00056A6D" w:rsidRPr="00056A6D" w:rsidRDefault="00056A6D" w:rsidP="00066D4B">
      <w:pPr>
        <w:spacing w:after="120"/>
        <w:rPr>
          <w:rFonts w:eastAsia="Calibri"/>
          <w:b/>
          <w:sz w:val="22"/>
          <w:szCs w:val="22"/>
          <w:lang w:val="de-DE"/>
        </w:rPr>
      </w:pPr>
      <w:r w:rsidRPr="00056A6D">
        <w:rPr>
          <w:rFonts w:eastAsia="Calibri"/>
          <w:b/>
          <w:sz w:val="22"/>
          <w:szCs w:val="22"/>
          <w:lang w:val="de-DE"/>
        </w:rPr>
        <w:t>13.</w:t>
      </w:r>
      <w:r w:rsidRPr="00056A6D">
        <w:rPr>
          <w:rFonts w:eastAsia="Calibri"/>
          <w:b/>
          <w:sz w:val="22"/>
          <w:szCs w:val="22"/>
          <w:lang w:val="de-DE"/>
        </w:rPr>
        <w:tab/>
        <w:t xml:space="preserve">Änderung zu Teil 1, Kapitel 1.4, </w:t>
      </w:r>
      <w:r w:rsidRPr="00056A6D">
        <w:rPr>
          <w:rFonts w:eastAsia="Calibri"/>
          <w:b/>
          <w:bCs/>
          <w:sz w:val="22"/>
          <w:szCs w:val="22"/>
          <w:lang w:val="de-DE"/>
        </w:rPr>
        <w:t>1.4.3.3, Buchstabe r)</w:t>
      </w:r>
    </w:p>
    <w:p w:rsidR="00056A6D" w:rsidRPr="00D97A1E" w:rsidRDefault="00056A6D" w:rsidP="00066D4B">
      <w:pPr>
        <w:spacing w:before="120" w:after="120"/>
        <w:ind w:left="709" w:right="1134"/>
        <w:jc w:val="both"/>
        <w:rPr>
          <w:bCs/>
          <w:sz w:val="22"/>
          <w:szCs w:val="22"/>
        </w:rPr>
      </w:pPr>
      <w:r w:rsidRPr="00D97A1E">
        <w:rPr>
          <w:bCs/>
          <w:i/>
          <w:sz w:val="22"/>
          <w:szCs w:val="22"/>
        </w:rPr>
        <w:t>Streichen</w:t>
      </w:r>
      <w:r w:rsidRPr="00D97A1E">
        <w:rPr>
          <w:bCs/>
          <w:sz w:val="22"/>
          <w:szCs w:val="22"/>
        </w:rPr>
        <w:t>: „1.4.3.3</w:t>
      </w:r>
      <w:r w:rsidRPr="00D97A1E">
        <w:rPr>
          <w:bCs/>
          <w:sz w:val="22"/>
          <w:szCs w:val="22"/>
        </w:rPr>
        <w:tab/>
        <w:t>In Buchstabe r) am Ende vor dem Semikolon hinzufügen: „und die mindestens der in Unterabschnitt 3.2.3.2 Tabelle C Spalte (16) angegebenen Explosionsgruppe/Untergruppe entspricht;“.</w:t>
      </w:r>
    </w:p>
    <w:p w:rsidR="00056A6D" w:rsidRPr="00D97A1E" w:rsidRDefault="00056A6D" w:rsidP="00056A6D">
      <w:pPr>
        <w:rPr>
          <w:rFonts w:eastAsia="Calibri"/>
          <w:b/>
          <w:sz w:val="22"/>
          <w:szCs w:val="22"/>
        </w:rPr>
      </w:pPr>
      <w:r w:rsidRPr="00D97A1E">
        <w:rPr>
          <w:rFonts w:eastAsia="Calibri"/>
          <w:b/>
          <w:sz w:val="22"/>
          <w:szCs w:val="22"/>
        </w:rPr>
        <w:lastRenderedPageBreak/>
        <w:t>14.</w:t>
      </w:r>
      <w:r w:rsidRPr="00D97A1E">
        <w:rPr>
          <w:rFonts w:eastAsia="Calibri"/>
          <w:b/>
          <w:sz w:val="22"/>
          <w:szCs w:val="22"/>
        </w:rPr>
        <w:tab/>
        <w:t xml:space="preserve">Änderung zu Teil 1, Kapitel 1.4, </w:t>
      </w:r>
      <w:r w:rsidRPr="00D97A1E">
        <w:rPr>
          <w:rFonts w:eastAsia="Calibri"/>
          <w:b/>
          <w:bCs/>
          <w:sz w:val="22"/>
          <w:szCs w:val="22"/>
        </w:rPr>
        <w:t>1.4.3.7.1,</w:t>
      </w:r>
      <w:r w:rsidRPr="00D97A1E">
        <w:rPr>
          <w:rFonts w:eastAsia="Calibri"/>
          <w:b/>
          <w:bCs/>
          <w:iCs/>
          <w:sz w:val="22"/>
          <w:szCs w:val="22"/>
        </w:rPr>
        <w:t xml:space="preserve"> Buchstabe i)</w:t>
      </w:r>
    </w:p>
    <w:p w:rsidR="00056A6D" w:rsidRPr="00FB036B" w:rsidRDefault="00056A6D" w:rsidP="00066D4B">
      <w:pPr>
        <w:spacing w:before="120" w:after="120"/>
        <w:ind w:left="709" w:right="1134"/>
        <w:jc w:val="both"/>
        <w:rPr>
          <w:rFonts w:eastAsia="Calibri"/>
          <w:b/>
          <w:sz w:val="22"/>
          <w:szCs w:val="22"/>
        </w:rPr>
      </w:pPr>
      <w:r w:rsidRPr="00FB036B">
        <w:rPr>
          <w:bCs/>
          <w:i/>
          <w:sz w:val="22"/>
          <w:szCs w:val="22"/>
        </w:rPr>
        <w:t>Streichen</w:t>
      </w:r>
      <w:r w:rsidRPr="00FB036B">
        <w:rPr>
          <w:bCs/>
          <w:sz w:val="22"/>
          <w:szCs w:val="22"/>
        </w:rPr>
        <w:t>: „</w:t>
      </w:r>
      <w:r w:rsidRPr="00FB036B">
        <w:rPr>
          <w:rFonts w:eastAsia="Calibri"/>
          <w:bCs/>
          <w:sz w:val="22"/>
          <w:szCs w:val="22"/>
        </w:rPr>
        <w:t>und die mindestens der in Unterabschnitt 3.2.3.2 Tabelle C Spalte (16) angegebenen Explosionsgruppe/ Untergruppe entspricht“.</w:t>
      </w:r>
    </w:p>
    <w:p w:rsidR="00056A6D" w:rsidRPr="00D97A1E" w:rsidRDefault="00056A6D" w:rsidP="00056A6D">
      <w:pPr>
        <w:spacing w:after="160" w:line="259" w:lineRule="auto"/>
        <w:rPr>
          <w:rFonts w:eastAsia="Calibri"/>
          <w:b/>
          <w:color w:val="0070C0"/>
          <w:sz w:val="24"/>
        </w:rPr>
      </w:pPr>
      <w:r w:rsidRPr="00D97A1E">
        <w:rPr>
          <w:rFonts w:eastAsia="Calibri"/>
          <w:b/>
          <w:color w:val="0070C0"/>
          <w:sz w:val="24"/>
        </w:rPr>
        <w:t>Klarstellung</w:t>
      </w:r>
    </w:p>
    <w:p w:rsidR="00056A6D" w:rsidRPr="00D97A1E" w:rsidRDefault="00056A6D" w:rsidP="00056A6D">
      <w:pPr>
        <w:spacing w:after="160" w:line="259" w:lineRule="auto"/>
        <w:ind w:left="709" w:hanging="709"/>
        <w:jc w:val="both"/>
        <w:rPr>
          <w:rFonts w:eastAsia="Calibri"/>
          <w:b/>
          <w:bCs/>
          <w:iCs/>
          <w:sz w:val="22"/>
          <w:szCs w:val="22"/>
        </w:rPr>
      </w:pPr>
      <w:r w:rsidRPr="00D97A1E">
        <w:rPr>
          <w:rFonts w:eastAsia="Calibri"/>
          <w:b/>
          <w:sz w:val="22"/>
          <w:szCs w:val="22"/>
        </w:rPr>
        <w:t>15.</w:t>
      </w:r>
      <w:r w:rsidRPr="00D97A1E">
        <w:rPr>
          <w:rFonts w:eastAsia="Calibri"/>
          <w:b/>
          <w:sz w:val="22"/>
          <w:szCs w:val="22"/>
        </w:rPr>
        <w:tab/>
        <w:t xml:space="preserve">Änderung zu Teil 1, Kapitel 1.2, </w:t>
      </w:r>
      <w:r w:rsidRPr="00D97A1E">
        <w:rPr>
          <w:rFonts w:eastAsia="Calibri"/>
          <w:b/>
          <w:bCs/>
          <w:sz w:val="22"/>
          <w:szCs w:val="22"/>
        </w:rPr>
        <w:t xml:space="preserve">1.2.1, </w:t>
      </w:r>
      <w:r w:rsidRPr="00D97A1E">
        <w:rPr>
          <w:rFonts w:eastAsia="Calibri"/>
          <w:b/>
          <w:sz w:val="22"/>
          <w:szCs w:val="22"/>
        </w:rPr>
        <w:t>Begriffsbestimmung für</w:t>
      </w:r>
      <w:r w:rsidRPr="00D97A1E">
        <w:rPr>
          <w:rFonts w:eastAsia="Calibri"/>
          <w:b/>
          <w:i/>
          <w:sz w:val="22"/>
          <w:szCs w:val="22"/>
        </w:rPr>
        <w:t xml:space="preserve"> „</w:t>
      </w:r>
      <w:r w:rsidRPr="00D97A1E">
        <w:rPr>
          <w:rFonts w:eastAsia="Calibri"/>
          <w:b/>
          <w:bCs/>
          <w:i/>
          <w:iCs/>
          <w:sz w:val="22"/>
          <w:szCs w:val="22"/>
        </w:rPr>
        <w:t xml:space="preserve">Gasspürgerät“, </w:t>
      </w:r>
      <w:r>
        <w:rPr>
          <w:rFonts w:eastAsia="Calibri"/>
          <w:b/>
          <w:bCs/>
          <w:iCs/>
          <w:sz w:val="22"/>
          <w:szCs w:val="22"/>
        </w:rPr>
        <w:t>vierter</w:t>
      </w:r>
      <w:r w:rsidRPr="00D97A1E">
        <w:rPr>
          <w:rFonts w:eastAsia="Calibri"/>
          <w:b/>
          <w:bCs/>
          <w:iCs/>
          <w:sz w:val="22"/>
          <w:szCs w:val="22"/>
        </w:rPr>
        <w:t xml:space="preserve"> Satz</w:t>
      </w:r>
    </w:p>
    <w:p w:rsidR="00056A6D" w:rsidRPr="00D97A1E" w:rsidRDefault="00056A6D" w:rsidP="00056A6D">
      <w:pPr>
        <w:spacing w:after="160" w:line="259" w:lineRule="auto"/>
        <w:ind w:firstLine="708"/>
        <w:jc w:val="both"/>
        <w:rPr>
          <w:rFonts w:eastAsia="Calibri"/>
          <w:i/>
          <w:sz w:val="22"/>
          <w:szCs w:val="22"/>
        </w:rPr>
      </w:pPr>
      <w:r w:rsidRPr="00D97A1E">
        <w:rPr>
          <w:rFonts w:eastAsia="Calibri"/>
          <w:bCs/>
          <w:i/>
          <w:iCs/>
          <w:sz w:val="22"/>
          <w:szCs w:val="22"/>
        </w:rPr>
        <w:t>Nach „</w:t>
      </w:r>
      <w:r w:rsidRPr="00D97A1E">
        <w:rPr>
          <w:rFonts w:eastAsia="Calibri"/>
          <w:sz w:val="22"/>
          <w:szCs w:val="22"/>
          <w:lang w:eastAsia="de-DE"/>
        </w:rPr>
        <w:t>Schiffsstoffliste</w:t>
      </w:r>
      <w:r w:rsidRPr="00D97A1E">
        <w:rPr>
          <w:rFonts w:eastAsia="Calibri"/>
          <w:i/>
          <w:sz w:val="22"/>
          <w:szCs w:val="22"/>
          <w:lang w:eastAsia="de-DE"/>
        </w:rPr>
        <w:t xml:space="preserve">“ einfügen: </w:t>
      </w:r>
      <w:r w:rsidRPr="00D97A1E">
        <w:rPr>
          <w:rFonts w:eastAsia="Calibri"/>
          <w:sz w:val="22"/>
          <w:szCs w:val="22"/>
          <w:lang w:eastAsia="de-DE"/>
        </w:rPr>
        <w:t>„bzw. der Ladung“.</w:t>
      </w:r>
    </w:p>
    <w:p w:rsidR="00056A6D" w:rsidRPr="00D97A1E" w:rsidRDefault="00056A6D" w:rsidP="00066D4B">
      <w:pPr>
        <w:spacing w:after="120" w:line="240" w:lineRule="auto"/>
        <w:ind w:left="709"/>
        <w:jc w:val="both"/>
        <w:rPr>
          <w:rFonts w:eastAsia="Calibri"/>
          <w:color w:val="0000FF"/>
          <w:sz w:val="22"/>
          <w:szCs w:val="22"/>
        </w:rPr>
      </w:pPr>
      <w:r w:rsidRPr="00D97A1E">
        <w:rPr>
          <w:rFonts w:eastAsia="Calibri"/>
          <w:color w:val="0000FF"/>
          <w:sz w:val="22"/>
          <w:szCs w:val="22"/>
        </w:rPr>
        <w:t>[Begründung:</w:t>
      </w:r>
      <w:r w:rsidRPr="00D97A1E">
        <w:rPr>
          <w:rFonts w:eastAsia="Calibri"/>
          <w:color w:val="0000FF"/>
          <w:sz w:val="22"/>
          <w:szCs w:val="22"/>
        </w:rPr>
        <w:tab/>
        <w:t>Diese Gasspürgeräte werden auch auf Trockengüterschiffen eingesetzt. Trockengüterschiffe haben jedoch keine Schiffsstoffliste]</w:t>
      </w:r>
    </w:p>
    <w:p w:rsidR="00056A6D" w:rsidRPr="00D97A1E" w:rsidRDefault="00056A6D" w:rsidP="00056A6D">
      <w:pPr>
        <w:spacing w:after="160" w:line="259" w:lineRule="auto"/>
        <w:jc w:val="both"/>
        <w:rPr>
          <w:rFonts w:eastAsia="Calibri"/>
          <w:b/>
          <w:bCs/>
          <w:i/>
          <w:iCs/>
          <w:sz w:val="22"/>
          <w:szCs w:val="22"/>
          <w:lang w:bidi="de-DE"/>
        </w:rPr>
      </w:pPr>
      <w:r w:rsidRPr="00D97A1E">
        <w:rPr>
          <w:rFonts w:eastAsia="Calibri"/>
          <w:b/>
          <w:sz w:val="22"/>
          <w:szCs w:val="22"/>
        </w:rPr>
        <w:t>16.</w:t>
      </w:r>
      <w:r w:rsidRPr="00D97A1E">
        <w:rPr>
          <w:rFonts w:eastAsia="Calibri"/>
          <w:b/>
          <w:sz w:val="22"/>
          <w:szCs w:val="22"/>
        </w:rPr>
        <w:tab/>
        <w:t xml:space="preserve">Änderung zu Teil 1, Kapitel 1.2, </w:t>
      </w:r>
      <w:r w:rsidRPr="00D97A1E">
        <w:rPr>
          <w:rFonts w:eastAsia="Calibri"/>
          <w:b/>
          <w:bCs/>
          <w:sz w:val="22"/>
          <w:szCs w:val="22"/>
        </w:rPr>
        <w:t>1.2.1,</w:t>
      </w:r>
      <w:r w:rsidRPr="00D97A1E">
        <w:rPr>
          <w:rFonts w:eastAsia="Calibri"/>
          <w:b/>
          <w:i/>
          <w:sz w:val="22"/>
          <w:szCs w:val="22"/>
        </w:rPr>
        <w:t xml:space="preserve"> </w:t>
      </w:r>
      <w:r w:rsidRPr="00D97A1E">
        <w:rPr>
          <w:rFonts w:eastAsia="Calibri"/>
          <w:b/>
          <w:sz w:val="22"/>
          <w:szCs w:val="22"/>
        </w:rPr>
        <w:t>Begriffsbestimmung für</w:t>
      </w:r>
      <w:r w:rsidRPr="00D97A1E">
        <w:rPr>
          <w:rFonts w:eastAsia="Calibri"/>
          <w:b/>
          <w:i/>
          <w:sz w:val="22"/>
          <w:szCs w:val="22"/>
        </w:rPr>
        <w:t xml:space="preserve"> </w:t>
      </w:r>
      <w:r w:rsidRPr="00D97A1E">
        <w:rPr>
          <w:rFonts w:eastAsia="Calibri"/>
          <w:b/>
          <w:bCs/>
          <w:i/>
          <w:iCs/>
          <w:sz w:val="22"/>
          <w:szCs w:val="22"/>
          <w:lang w:bidi="de-DE"/>
        </w:rPr>
        <w:t>„Gasspüranlage “</w:t>
      </w:r>
    </w:p>
    <w:p w:rsidR="00056A6D" w:rsidRPr="00D97A1E" w:rsidRDefault="00056A6D" w:rsidP="00066D4B">
      <w:pPr>
        <w:spacing w:after="120" w:line="259" w:lineRule="auto"/>
        <w:ind w:left="709"/>
        <w:jc w:val="both"/>
        <w:rPr>
          <w:rFonts w:eastAsia="Calibri"/>
          <w:bCs/>
          <w:iCs/>
          <w:sz w:val="22"/>
          <w:szCs w:val="22"/>
        </w:rPr>
      </w:pPr>
      <w:r w:rsidRPr="00D97A1E">
        <w:rPr>
          <w:rFonts w:eastAsia="Calibri"/>
          <w:bCs/>
          <w:i/>
          <w:iCs/>
          <w:sz w:val="22"/>
          <w:szCs w:val="22"/>
          <w:lang w:bidi="de-DE"/>
        </w:rPr>
        <w:t>Nach „</w:t>
      </w:r>
      <w:r w:rsidRPr="00D97A1E">
        <w:rPr>
          <w:rFonts w:eastAsia="Calibri"/>
          <w:bCs/>
          <w:iCs/>
          <w:sz w:val="22"/>
          <w:szCs w:val="22"/>
        </w:rPr>
        <w:t>Messeinrichtung</w:t>
      </w:r>
      <w:r w:rsidRPr="00D97A1E">
        <w:rPr>
          <w:rFonts w:eastAsia="Calibri"/>
          <w:bCs/>
          <w:i/>
          <w:iCs/>
          <w:sz w:val="22"/>
          <w:szCs w:val="22"/>
        </w:rPr>
        <w:t>“ einfügen:</w:t>
      </w:r>
      <w:r w:rsidRPr="00D97A1E">
        <w:rPr>
          <w:rFonts w:eastAsia="Calibri"/>
          <w:bCs/>
          <w:iCs/>
          <w:sz w:val="22"/>
          <w:szCs w:val="22"/>
        </w:rPr>
        <w:t xml:space="preserve"> „mit direkt messenden Sensoren“</w:t>
      </w:r>
    </w:p>
    <w:p w:rsidR="00056A6D" w:rsidRPr="00D97A1E" w:rsidRDefault="00056A6D" w:rsidP="00056A6D">
      <w:pPr>
        <w:spacing w:after="160" w:line="259" w:lineRule="auto"/>
        <w:jc w:val="both"/>
        <w:rPr>
          <w:b/>
          <w:i/>
          <w:snapToGrid w:val="0"/>
          <w:sz w:val="22"/>
          <w:szCs w:val="22"/>
          <w:lang w:eastAsia="fr-FR"/>
        </w:rPr>
      </w:pPr>
      <w:r w:rsidRPr="00D97A1E">
        <w:rPr>
          <w:rFonts w:eastAsia="Calibri"/>
          <w:b/>
          <w:sz w:val="22"/>
          <w:szCs w:val="22"/>
        </w:rPr>
        <w:t>17.</w:t>
      </w:r>
      <w:r w:rsidRPr="00D97A1E">
        <w:rPr>
          <w:rFonts w:eastAsia="Calibri"/>
          <w:b/>
          <w:sz w:val="22"/>
          <w:szCs w:val="22"/>
        </w:rPr>
        <w:tab/>
        <w:t xml:space="preserve">Änderung zu Teil 1, Kapitel 1.2, </w:t>
      </w:r>
      <w:r w:rsidRPr="00D97A1E">
        <w:rPr>
          <w:rFonts w:eastAsia="Calibri"/>
          <w:b/>
          <w:bCs/>
          <w:sz w:val="22"/>
          <w:szCs w:val="22"/>
        </w:rPr>
        <w:t xml:space="preserve">1.2.1, </w:t>
      </w:r>
      <w:r w:rsidRPr="00D97A1E">
        <w:rPr>
          <w:b/>
          <w:snapToGrid w:val="0"/>
          <w:sz w:val="22"/>
          <w:szCs w:val="22"/>
          <w:lang w:eastAsia="fr-FR"/>
        </w:rPr>
        <w:t>Begriffsbestimmung für „</w:t>
      </w:r>
      <w:r w:rsidRPr="00D97A1E">
        <w:rPr>
          <w:b/>
          <w:i/>
          <w:snapToGrid w:val="0"/>
          <w:sz w:val="22"/>
          <w:szCs w:val="22"/>
          <w:lang w:eastAsia="fr-FR"/>
        </w:rPr>
        <w:t>Explosionsschutz“</w:t>
      </w:r>
    </w:p>
    <w:p w:rsidR="00056A6D" w:rsidRPr="00D97A1E" w:rsidRDefault="00056A6D" w:rsidP="00056A6D">
      <w:pPr>
        <w:spacing w:after="160" w:line="259" w:lineRule="auto"/>
        <w:ind w:left="709"/>
        <w:jc w:val="both"/>
        <w:rPr>
          <w:i/>
          <w:snapToGrid w:val="0"/>
          <w:sz w:val="22"/>
          <w:szCs w:val="22"/>
          <w:lang w:eastAsia="fr-FR"/>
        </w:rPr>
      </w:pPr>
      <w:r w:rsidRPr="00D97A1E">
        <w:rPr>
          <w:i/>
          <w:snapToGrid w:val="0"/>
          <w:sz w:val="22"/>
          <w:szCs w:val="22"/>
          <w:lang w:eastAsia="fr-FR"/>
        </w:rPr>
        <w:t>Im 1. Anstrich</w:t>
      </w:r>
      <w:r w:rsidRPr="00D97A1E">
        <w:rPr>
          <w:snapToGrid w:val="0"/>
          <w:sz w:val="22"/>
          <w:szCs w:val="22"/>
          <w:lang w:eastAsia="fr-FR"/>
        </w:rPr>
        <w:t xml:space="preserve"> </w:t>
      </w:r>
      <w:r w:rsidRPr="00D97A1E">
        <w:rPr>
          <w:i/>
          <w:snapToGrid w:val="0"/>
          <w:sz w:val="22"/>
          <w:szCs w:val="22"/>
          <w:lang w:eastAsia="fr-FR"/>
        </w:rPr>
        <w:t>„</w:t>
      </w:r>
      <w:r w:rsidRPr="00D97A1E">
        <w:rPr>
          <w:snapToGrid w:val="0"/>
          <w:sz w:val="22"/>
          <w:szCs w:val="22"/>
          <w:lang w:eastAsia="fr-FR"/>
        </w:rPr>
        <w:t>Einteilung</w:t>
      </w:r>
      <w:r w:rsidRPr="00D97A1E">
        <w:rPr>
          <w:i/>
          <w:snapToGrid w:val="0"/>
          <w:sz w:val="22"/>
          <w:szCs w:val="22"/>
          <w:lang w:eastAsia="fr-FR"/>
        </w:rPr>
        <w:t>“</w:t>
      </w:r>
      <w:r w:rsidRPr="00D97A1E">
        <w:rPr>
          <w:snapToGrid w:val="0"/>
          <w:sz w:val="22"/>
          <w:szCs w:val="22"/>
          <w:lang w:eastAsia="fr-FR"/>
        </w:rPr>
        <w:t xml:space="preserve"> </w:t>
      </w:r>
      <w:r w:rsidRPr="00D97A1E">
        <w:rPr>
          <w:i/>
          <w:snapToGrid w:val="0"/>
          <w:sz w:val="22"/>
          <w:szCs w:val="22"/>
          <w:lang w:eastAsia="fr-FR"/>
        </w:rPr>
        <w:t>ändern in: „</w:t>
      </w:r>
      <w:r w:rsidRPr="00D97A1E">
        <w:rPr>
          <w:snapToGrid w:val="0"/>
          <w:sz w:val="22"/>
          <w:szCs w:val="22"/>
          <w:lang w:eastAsia="fr-FR"/>
        </w:rPr>
        <w:t>Festlegung</w:t>
      </w:r>
      <w:r w:rsidRPr="00D97A1E">
        <w:rPr>
          <w:i/>
          <w:snapToGrid w:val="0"/>
          <w:sz w:val="22"/>
          <w:szCs w:val="22"/>
          <w:lang w:eastAsia="fr-FR"/>
        </w:rPr>
        <w:t>“.</w:t>
      </w:r>
    </w:p>
    <w:p w:rsidR="00056A6D" w:rsidRPr="00D97A1E" w:rsidRDefault="00056A6D" w:rsidP="00066D4B">
      <w:pPr>
        <w:tabs>
          <w:tab w:val="left" w:pos="851"/>
        </w:tabs>
        <w:spacing w:after="120"/>
        <w:ind w:left="709"/>
        <w:jc w:val="both"/>
        <w:rPr>
          <w:snapToGrid w:val="0"/>
          <w:color w:val="0000FF"/>
          <w:sz w:val="22"/>
          <w:szCs w:val="22"/>
          <w:lang w:eastAsia="fr-FR"/>
        </w:rPr>
      </w:pPr>
      <w:r w:rsidRPr="00D97A1E">
        <w:rPr>
          <w:snapToGrid w:val="0"/>
          <w:color w:val="0000FF"/>
          <w:sz w:val="22"/>
          <w:szCs w:val="22"/>
          <w:lang w:eastAsia="fr-FR"/>
        </w:rPr>
        <w:t>[Begründung: Die Ausdehnung der jeweiligen Zone ist durch die Skizzen festgelegt]</w:t>
      </w:r>
    </w:p>
    <w:p w:rsidR="00056A6D" w:rsidRPr="00D97A1E" w:rsidRDefault="00056A6D" w:rsidP="00056A6D">
      <w:pPr>
        <w:ind w:left="709" w:hanging="709"/>
        <w:jc w:val="both"/>
        <w:rPr>
          <w:rFonts w:eastAsia="Calibri"/>
          <w:i/>
          <w:sz w:val="22"/>
          <w:szCs w:val="22"/>
        </w:rPr>
      </w:pPr>
      <w:r w:rsidRPr="00D97A1E">
        <w:rPr>
          <w:rFonts w:eastAsia="Calibri"/>
          <w:b/>
          <w:sz w:val="22"/>
          <w:szCs w:val="22"/>
        </w:rPr>
        <w:t>18.</w:t>
      </w:r>
      <w:r w:rsidRPr="00D97A1E">
        <w:rPr>
          <w:rFonts w:eastAsia="Calibri"/>
          <w:b/>
          <w:sz w:val="22"/>
          <w:szCs w:val="22"/>
        </w:rPr>
        <w:tab/>
        <w:t>Änderung zu Teil 1, Kapitel 1.6, 1.6.7.2.2.2, Übergangsvorschrift</w:t>
      </w:r>
      <w:r w:rsidRPr="00D97A1E">
        <w:rPr>
          <w:rFonts w:eastAsia="Calibri"/>
          <w:i/>
          <w:sz w:val="22"/>
          <w:szCs w:val="22"/>
        </w:rPr>
        <w:t xml:space="preserve"> </w:t>
      </w:r>
      <w:r w:rsidRPr="00D97A1E">
        <w:rPr>
          <w:rFonts w:eastAsia="Calibri"/>
          <w:b/>
          <w:sz w:val="22"/>
          <w:szCs w:val="22"/>
        </w:rPr>
        <w:t>„9.3.x.53.1 Art und Aufstellungsort der elektrischen Anlagen und Geräte zum Einsatz in explosionsgefährdeten Bereichen“, dritter Absatz</w:t>
      </w:r>
    </w:p>
    <w:p w:rsidR="00056A6D" w:rsidRPr="00D97A1E" w:rsidRDefault="00056A6D" w:rsidP="00066D4B">
      <w:pPr>
        <w:spacing w:before="120" w:after="120"/>
        <w:ind w:left="709"/>
        <w:jc w:val="both"/>
        <w:rPr>
          <w:rFonts w:eastAsia="Calibri"/>
          <w:sz w:val="22"/>
          <w:szCs w:val="22"/>
        </w:rPr>
      </w:pPr>
      <w:r w:rsidRPr="00D97A1E">
        <w:rPr>
          <w:rFonts w:eastAsia="Calibri"/>
          <w:i/>
          <w:sz w:val="22"/>
          <w:szCs w:val="22"/>
        </w:rPr>
        <w:t>Streichen</w:t>
      </w:r>
      <w:r w:rsidRPr="00D97A1E">
        <w:rPr>
          <w:rFonts w:eastAsia="Calibri"/>
          <w:sz w:val="22"/>
          <w:szCs w:val="22"/>
        </w:rPr>
        <w:t>: „am 1. Januar 2019”.</w:t>
      </w:r>
    </w:p>
    <w:p w:rsidR="00056A6D" w:rsidRPr="00D97A1E" w:rsidRDefault="00056A6D" w:rsidP="00056A6D">
      <w:pPr>
        <w:widowControl w:val="0"/>
        <w:tabs>
          <w:tab w:val="left" w:pos="708"/>
        </w:tabs>
        <w:overflowPunct w:val="0"/>
        <w:autoSpaceDE w:val="0"/>
        <w:autoSpaceDN w:val="0"/>
        <w:adjustRightInd w:val="0"/>
        <w:ind w:left="709" w:hanging="709"/>
        <w:jc w:val="both"/>
        <w:textAlignment w:val="baseline"/>
        <w:rPr>
          <w:b/>
          <w:sz w:val="22"/>
          <w:szCs w:val="22"/>
          <w:lang w:eastAsia="fr-FR"/>
        </w:rPr>
      </w:pPr>
      <w:r w:rsidRPr="00D97A1E">
        <w:rPr>
          <w:rFonts w:eastAsia="Calibri"/>
          <w:b/>
          <w:sz w:val="22"/>
          <w:szCs w:val="22"/>
        </w:rPr>
        <w:t>19.</w:t>
      </w:r>
      <w:r w:rsidRPr="00D97A1E">
        <w:rPr>
          <w:rFonts w:eastAsia="Calibri"/>
          <w:b/>
          <w:sz w:val="22"/>
          <w:szCs w:val="22"/>
        </w:rPr>
        <w:tab/>
        <w:t xml:space="preserve">Änderung zu Teil 1, Kapitel 1.6, 1.6.7.2.2.2, Übergangsvorschrift „9.3.x.52.3 letzter Satz </w:t>
      </w:r>
      <w:r w:rsidRPr="00D97A1E">
        <w:rPr>
          <w:b/>
          <w:sz w:val="22"/>
          <w:szCs w:val="22"/>
          <w:lang w:eastAsia="fr-FR"/>
        </w:rPr>
        <w:t>Abschalten dieser Einrichtungen an einer zentralen Stelle“</w:t>
      </w:r>
    </w:p>
    <w:p w:rsidR="00056A6D" w:rsidRPr="00D97A1E" w:rsidRDefault="00056A6D" w:rsidP="00056A6D">
      <w:pPr>
        <w:spacing w:before="120"/>
        <w:ind w:left="709"/>
        <w:jc w:val="both"/>
        <w:rPr>
          <w:rFonts w:eastAsia="Calibri"/>
          <w:sz w:val="22"/>
          <w:szCs w:val="22"/>
        </w:rPr>
      </w:pPr>
      <w:r w:rsidRPr="00D97A1E">
        <w:rPr>
          <w:rFonts w:eastAsia="Calibri"/>
          <w:sz w:val="22"/>
          <w:szCs w:val="22"/>
        </w:rPr>
        <w:t xml:space="preserve">„2024“ </w:t>
      </w:r>
      <w:r w:rsidRPr="00D97A1E">
        <w:rPr>
          <w:rFonts w:eastAsia="Calibri"/>
          <w:i/>
          <w:sz w:val="22"/>
          <w:szCs w:val="22"/>
        </w:rPr>
        <w:t>ändern in:</w:t>
      </w:r>
      <w:r w:rsidRPr="00D97A1E">
        <w:rPr>
          <w:rFonts w:eastAsia="Calibri"/>
          <w:sz w:val="22"/>
          <w:szCs w:val="22"/>
        </w:rPr>
        <w:t xml:space="preserve"> „2034“.</w:t>
      </w:r>
    </w:p>
    <w:p w:rsidR="00056A6D" w:rsidRPr="00D97A1E" w:rsidRDefault="00056A6D" w:rsidP="00056A6D">
      <w:pPr>
        <w:rPr>
          <w:rFonts w:eastAsia="Calibri"/>
          <w:sz w:val="22"/>
          <w:szCs w:val="22"/>
        </w:rPr>
      </w:pPr>
      <w:r w:rsidRPr="00D97A1E">
        <w:rPr>
          <w:rFonts w:eastAsia="Calibri"/>
          <w:b/>
          <w:sz w:val="22"/>
          <w:szCs w:val="22"/>
        </w:rPr>
        <w:t>20.</w:t>
      </w:r>
      <w:r w:rsidRPr="00D97A1E">
        <w:rPr>
          <w:rFonts w:eastAsia="Calibri"/>
          <w:b/>
          <w:sz w:val="22"/>
          <w:szCs w:val="22"/>
        </w:rPr>
        <w:tab/>
        <w:t>Änderung zu Teil 1, Kapitel 1.6, 1.6.7.2.2.2</w:t>
      </w:r>
    </w:p>
    <w:p w:rsidR="00056A6D" w:rsidRPr="00D97A1E" w:rsidRDefault="00056A6D" w:rsidP="00066D4B">
      <w:pPr>
        <w:spacing w:before="120" w:after="120"/>
        <w:ind w:left="709"/>
        <w:rPr>
          <w:rFonts w:eastAsia="Calibri"/>
          <w:i/>
          <w:sz w:val="22"/>
          <w:szCs w:val="22"/>
        </w:rPr>
      </w:pPr>
      <w:r w:rsidRPr="00D97A1E">
        <w:rPr>
          <w:rFonts w:eastAsia="Calibri"/>
          <w:i/>
          <w:sz w:val="22"/>
          <w:szCs w:val="22"/>
        </w:rPr>
        <w:t>Folgende neue Übergangsvorschriften hinzufügen:</w:t>
      </w:r>
    </w:p>
    <w:tbl>
      <w:tblPr>
        <w:tblStyle w:val="Grilledutableau1"/>
        <w:tblW w:w="0" w:type="auto"/>
        <w:tblLook w:val="04A0" w:firstRow="1" w:lastRow="0" w:firstColumn="1" w:lastColumn="0" w:noHBand="0" w:noVBand="1"/>
      </w:tblPr>
      <w:tblGrid>
        <w:gridCol w:w="3020"/>
        <w:gridCol w:w="3021"/>
        <w:gridCol w:w="3021"/>
      </w:tblGrid>
      <w:tr w:rsidR="00056A6D" w:rsidRPr="00EB0AB3" w:rsidTr="00056A6D">
        <w:trPr>
          <w:cantSplit/>
        </w:trPr>
        <w:tc>
          <w:tcPr>
            <w:tcW w:w="3020" w:type="dxa"/>
          </w:tcPr>
          <w:p w:rsidR="00056A6D" w:rsidRPr="00D97A1E" w:rsidRDefault="00056A6D" w:rsidP="00056A6D">
            <w:pPr>
              <w:spacing w:before="120"/>
              <w:rPr>
                <w:rFonts w:ascii="Times New Roman" w:hAnsi="Times New Roman"/>
                <w:sz w:val="22"/>
                <w:szCs w:val="22"/>
              </w:rPr>
            </w:pPr>
            <w:r w:rsidRPr="00D97A1E">
              <w:rPr>
                <w:sz w:val="22"/>
                <w:szCs w:val="22"/>
              </w:rPr>
              <w:t>„</w:t>
            </w:r>
            <w:r w:rsidRPr="00D97A1E">
              <w:rPr>
                <w:rFonts w:ascii="Times New Roman" w:hAnsi="Times New Roman"/>
                <w:bCs/>
                <w:sz w:val="22"/>
                <w:szCs w:val="22"/>
              </w:rPr>
              <w:t>9.1.0.53.5</w:t>
            </w:r>
          </w:p>
        </w:tc>
        <w:tc>
          <w:tcPr>
            <w:tcW w:w="3021" w:type="dxa"/>
          </w:tcPr>
          <w:p w:rsidR="00056A6D" w:rsidRPr="00D97A1E" w:rsidRDefault="00056A6D" w:rsidP="00056A6D">
            <w:pPr>
              <w:spacing w:before="120"/>
              <w:rPr>
                <w:rFonts w:ascii="Times New Roman" w:hAnsi="Times New Roman"/>
                <w:sz w:val="22"/>
                <w:szCs w:val="22"/>
              </w:rPr>
            </w:pPr>
            <w:r w:rsidRPr="00D97A1E">
              <w:rPr>
                <w:rFonts w:ascii="Times New Roman" w:hAnsi="Times New Roman"/>
                <w:sz w:val="22"/>
                <w:szCs w:val="22"/>
              </w:rPr>
              <w:t>bewegliche elektrischen Kabel (</w:t>
            </w:r>
            <w:r w:rsidRPr="00D97A1E">
              <w:rPr>
                <w:rFonts w:ascii="Times New Roman" w:hAnsi="Times New Roman"/>
                <w:bCs/>
                <w:sz w:val="22"/>
                <w:szCs w:val="22"/>
              </w:rPr>
              <w:t xml:space="preserve">Schlauchleitungen </w:t>
            </w:r>
            <w:r w:rsidRPr="00D97A1E">
              <w:rPr>
                <w:rFonts w:ascii="Times New Roman" w:hAnsi="Times New Roman"/>
                <w:sz w:val="22"/>
                <w:szCs w:val="22"/>
              </w:rPr>
              <w:t xml:space="preserve">des Typs </w:t>
            </w:r>
            <w:r w:rsidRPr="00D97A1E">
              <w:rPr>
                <w:rFonts w:ascii="Times New Roman" w:hAnsi="Times New Roman"/>
                <w:bCs/>
                <w:sz w:val="22"/>
                <w:szCs w:val="22"/>
              </w:rPr>
              <w:t>H07RN-F)</w:t>
            </w:r>
          </w:p>
        </w:tc>
        <w:tc>
          <w:tcPr>
            <w:tcW w:w="3021" w:type="dxa"/>
          </w:tcPr>
          <w:p w:rsidR="00056A6D" w:rsidRPr="00D97A1E" w:rsidRDefault="00056A6D" w:rsidP="00056A6D">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N.E.U. ab 1. Januar 2019</w:t>
            </w:r>
          </w:p>
          <w:p w:rsidR="00056A6D" w:rsidRPr="00D97A1E" w:rsidRDefault="00056A6D" w:rsidP="00056A6D">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Erneuerung des Zulassungszeugnisses</w:t>
            </w:r>
          </w:p>
          <w:p w:rsidR="00056A6D" w:rsidRPr="00D97A1E" w:rsidRDefault="00056A6D" w:rsidP="00056A6D">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nach dem 31. Dezember 2034</w:t>
            </w:r>
          </w:p>
          <w:p w:rsidR="00056A6D" w:rsidRPr="00D97A1E" w:rsidRDefault="00056A6D" w:rsidP="00056A6D">
            <w:pPr>
              <w:autoSpaceDE w:val="0"/>
              <w:autoSpaceDN w:val="0"/>
              <w:adjustRightInd w:val="0"/>
              <w:rPr>
                <w:rFonts w:ascii="Times New Roman" w:hAnsi="Times New Roman"/>
                <w:sz w:val="22"/>
                <w:szCs w:val="22"/>
              </w:rPr>
            </w:pPr>
          </w:p>
          <w:p w:rsidR="00056A6D" w:rsidRPr="00D97A1E" w:rsidRDefault="00056A6D" w:rsidP="00056A6D">
            <w:pPr>
              <w:autoSpaceDE w:val="0"/>
              <w:autoSpaceDN w:val="0"/>
              <w:adjustRightInd w:val="0"/>
              <w:rPr>
                <w:rFonts w:ascii="Times New Roman" w:hAnsi="Times New Roman"/>
                <w:sz w:val="22"/>
                <w:szCs w:val="22"/>
              </w:rPr>
            </w:pPr>
            <w:r w:rsidRPr="00D97A1E">
              <w:rPr>
                <w:rFonts w:ascii="Times New Roman" w:hAnsi="Times New Roman"/>
                <w:sz w:val="22"/>
                <w:szCs w:val="22"/>
              </w:rPr>
              <w:t>Bis dahin müssen an Bord von in Betrieb befindlichen Schiffen folgende Vorschriften eingehalten werden:</w:t>
            </w:r>
          </w:p>
          <w:p w:rsidR="00056A6D" w:rsidRPr="00D97A1E" w:rsidRDefault="00056A6D" w:rsidP="00056A6D">
            <w:pPr>
              <w:spacing w:before="120"/>
              <w:rPr>
                <w:rFonts w:ascii="Times New Roman" w:hAnsi="Times New Roman"/>
                <w:sz w:val="22"/>
                <w:szCs w:val="22"/>
              </w:rPr>
            </w:pPr>
            <w:r w:rsidRPr="00D97A1E">
              <w:rPr>
                <w:rFonts w:ascii="Times New Roman" w:hAnsi="Times New Roman"/>
                <w:sz w:val="22"/>
                <w:szCs w:val="22"/>
              </w:rPr>
              <w:t xml:space="preserve">bewegliche elektrischen Kabel </w:t>
            </w:r>
            <w:r w:rsidRPr="00D97A1E">
              <w:rPr>
                <w:rFonts w:ascii="Times New Roman" w:hAnsi="Times New Roman"/>
                <w:bCs/>
                <w:sz w:val="22"/>
                <w:szCs w:val="22"/>
              </w:rPr>
              <w:t xml:space="preserve">Schlauchleitungen </w:t>
            </w:r>
            <w:r w:rsidRPr="00D97A1E">
              <w:rPr>
                <w:rFonts w:ascii="Times New Roman" w:hAnsi="Times New Roman"/>
                <w:sz w:val="22"/>
                <w:szCs w:val="22"/>
              </w:rPr>
              <w:t xml:space="preserve">des Typs </w:t>
            </w:r>
            <w:r w:rsidRPr="00D97A1E">
              <w:rPr>
                <w:rFonts w:ascii="Times New Roman" w:hAnsi="Times New Roman"/>
                <w:bCs/>
                <w:sz w:val="22"/>
                <w:szCs w:val="22"/>
              </w:rPr>
              <w:t>H07RN-F müssen bis dahin der Norm IEC 60245-4:1994 entsprechen</w:t>
            </w:r>
          </w:p>
        </w:tc>
      </w:tr>
      <w:tr w:rsidR="00056A6D" w:rsidRPr="00EB0AB3" w:rsidTr="00056A6D">
        <w:trPr>
          <w:cantSplit/>
        </w:trPr>
        <w:tc>
          <w:tcPr>
            <w:tcW w:w="3020" w:type="dxa"/>
          </w:tcPr>
          <w:p w:rsidR="00056A6D" w:rsidRPr="00D97A1E" w:rsidRDefault="00056A6D" w:rsidP="00056A6D">
            <w:pPr>
              <w:spacing w:before="120"/>
              <w:rPr>
                <w:rFonts w:ascii="Times New Roman" w:hAnsi="Times New Roman"/>
                <w:bCs/>
                <w:sz w:val="22"/>
                <w:szCs w:val="22"/>
              </w:rPr>
            </w:pPr>
            <w:r w:rsidRPr="00D97A1E">
              <w:rPr>
                <w:rFonts w:ascii="Times New Roman" w:hAnsi="Times New Roman"/>
                <w:sz w:val="22"/>
                <w:szCs w:val="22"/>
                <w:lang w:eastAsia="de-DE"/>
              </w:rPr>
              <w:lastRenderedPageBreak/>
              <w:t>9.3.x.53.5</w:t>
            </w:r>
          </w:p>
        </w:tc>
        <w:tc>
          <w:tcPr>
            <w:tcW w:w="3021" w:type="dxa"/>
          </w:tcPr>
          <w:p w:rsidR="00056A6D" w:rsidRPr="00D97A1E" w:rsidRDefault="00056A6D" w:rsidP="00056A6D">
            <w:pPr>
              <w:spacing w:before="120"/>
              <w:rPr>
                <w:rFonts w:ascii="Times New Roman" w:hAnsi="Times New Roman"/>
                <w:bCs/>
                <w:sz w:val="22"/>
                <w:szCs w:val="22"/>
              </w:rPr>
            </w:pPr>
            <w:r w:rsidRPr="00D97A1E">
              <w:rPr>
                <w:rFonts w:ascii="Times New Roman" w:hAnsi="Times New Roman"/>
                <w:sz w:val="22"/>
                <w:szCs w:val="22"/>
              </w:rPr>
              <w:t>bewegliche elektrische Kabel (</w:t>
            </w:r>
            <w:r w:rsidRPr="00D97A1E">
              <w:rPr>
                <w:rFonts w:ascii="Times New Roman" w:hAnsi="Times New Roman"/>
                <w:bCs/>
                <w:sz w:val="22"/>
                <w:szCs w:val="22"/>
              </w:rPr>
              <w:t xml:space="preserve">Schlauchleitungen </w:t>
            </w:r>
            <w:r w:rsidRPr="00D97A1E">
              <w:rPr>
                <w:rFonts w:ascii="Times New Roman" w:hAnsi="Times New Roman"/>
                <w:sz w:val="22"/>
                <w:szCs w:val="22"/>
              </w:rPr>
              <w:t xml:space="preserve">des Typs </w:t>
            </w:r>
            <w:r w:rsidRPr="00D97A1E">
              <w:rPr>
                <w:rFonts w:ascii="Times New Roman" w:hAnsi="Times New Roman"/>
                <w:bCs/>
                <w:sz w:val="22"/>
                <w:szCs w:val="22"/>
              </w:rPr>
              <w:t>H07RN-F)</w:t>
            </w:r>
          </w:p>
        </w:tc>
        <w:tc>
          <w:tcPr>
            <w:tcW w:w="3021" w:type="dxa"/>
          </w:tcPr>
          <w:p w:rsidR="00056A6D" w:rsidRPr="00D97A1E" w:rsidRDefault="00056A6D" w:rsidP="00056A6D">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N.E.U. ab 1. Januar 2019</w:t>
            </w:r>
          </w:p>
          <w:p w:rsidR="00056A6D" w:rsidRPr="00D97A1E" w:rsidRDefault="00056A6D" w:rsidP="00056A6D">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Erneuerung des Zulassungszeugnisses</w:t>
            </w:r>
          </w:p>
          <w:p w:rsidR="00056A6D" w:rsidRPr="00D97A1E" w:rsidRDefault="00056A6D" w:rsidP="00056A6D">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nach dem 31. Dezember 2034</w:t>
            </w:r>
          </w:p>
          <w:p w:rsidR="00056A6D" w:rsidRPr="00D97A1E" w:rsidRDefault="00056A6D" w:rsidP="00056A6D">
            <w:pPr>
              <w:autoSpaceDE w:val="0"/>
              <w:autoSpaceDN w:val="0"/>
              <w:adjustRightInd w:val="0"/>
              <w:rPr>
                <w:rFonts w:ascii="Times New Roman" w:hAnsi="Times New Roman"/>
                <w:sz w:val="22"/>
                <w:szCs w:val="22"/>
              </w:rPr>
            </w:pPr>
            <w:r w:rsidRPr="00D97A1E">
              <w:rPr>
                <w:rFonts w:ascii="Times New Roman" w:hAnsi="Times New Roman"/>
                <w:sz w:val="22"/>
                <w:szCs w:val="22"/>
              </w:rPr>
              <w:t>Bis dahin müssen an Bord von in Betrieb befindlichen Schiffen folgende Vorschriften eingehalten werden:</w:t>
            </w:r>
          </w:p>
          <w:p w:rsidR="00056A6D" w:rsidRPr="00D97A1E" w:rsidRDefault="00056A6D" w:rsidP="00056A6D">
            <w:pPr>
              <w:autoSpaceDE w:val="0"/>
              <w:autoSpaceDN w:val="0"/>
              <w:adjustRightInd w:val="0"/>
              <w:rPr>
                <w:rFonts w:ascii="Times New Roman" w:hAnsi="Times New Roman"/>
                <w:sz w:val="22"/>
                <w:szCs w:val="22"/>
              </w:rPr>
            </w:pPr>
            <w:r w:rsidRPr="00D97A1E">
              <w:rPr>
                <w:rFonts w:ascii="Times New Roman" w:hAnsi="Times New Roman"/>
                <w:sz w:val="22"/>
                <w:szCs w:val="22"/>
              </w:rPr>
              <w:t>bewegliche elektrischen Kabel (</w:t>
            </w:r>
            <w:r w:rsidRPr="00D97A1E">
              <w:rPr>
                <w:rFonts w:ascii="Times New Roman" w:hAnsi="Times New Roman"/>
                <w:bCs/>
                <w:sz w:val="22"/>
                <w:szCs w:val="22"/>
              </w:rPr>
              <w:t xml:space="preserve">Schlauchleitungen </w:t>
            </w:r>
            <w:r w:rsidRPr="00D97A1E">
              <w:rPr>
                <w:rFonts w:ascii="Times New Roman" w:hAnsi="Times New Roman"/>
                <w:sz w:val="22"/>
                <w:szCs w:val="22"/>
              </w:rPr>
              <w:t xml:space="preserve">des Typs </w:t>
            </w:r>
            <w:r w:rsidRPr="00D97A1E">
              <w:rPr>
                <w:rFonts w:ascii="Times New Roman" w:hAnsi="Times New Roman"/>
                <w:bCs/>
                <w:sz w:val="22"/>
                <w:szCs w:val="22"/>
              </w:rPr>
              <w:t>H07RN-F) müssen bis dahin der Norm IEC 60245-4:1994 entsprechen</w:t>
            </w:r>
          </w:p>
        </w:tc>
      </w:tr>
    </w:tbl>
    <w:p w:rsidR="00056A6D" w:rsidRPr="00D97A1E" w:rsidRDefault="00056A6D" w:rsidP="00066D4B">
      <w:pPr>
        <w:spacing w:after="120" w:line="240" w:lineRule="auto"/>
        <w:rPr>
          <w:rFonts w:eastAsia="Calibri"/>
          <w:sz w:val="22"/>
          <w:szCs w:val="22"/>
        </w:rPr>
      </w:pPr>
      <w:r w:rsidRPr="00D97A1E">
        <w:rPr>
          <w:rFonts w:eastAsia="Calibri"/>
          <w:sz w:val="22"/>
          <w:szCs w:val="22"/>
        </w:rPr>
        <w:t>„.</w:t>
      </w:r>
    </w:p>
    <w:p w:rsidR="00056A6D" w:rsidRPr="00D97A1E" w:rsidRDefault="00056A6D" w:rsidP="00066D4B">
      <w:pPr>
        <w:spacing w:after="120" w:line="240" w:lineRule="auto"/>
        <w:rPr>
          <w:rFonts w:eastAsia="Calibri"/>
          <w:sz w:val="22"/>
          <w:szCs w:val="22"/>
        </w:rPr>
      </w:pPr>
      <w:r w:rsidRPr="00D97A1E">
        <w:rPr>
          <w:rFonts w:eastAsia="Calibri"/>
          <w:color w:val="0000FF"/>
          <w:sz w:val="22"/>
          <w:szCs w:val="22"/>
        </w:rPr>
        <w:t>[Begründung: nicht notwendig]</w:t>
      </w:r>
    </w:p>
    <w:p w:rsidR="00056A6D" w:rsidRPr="00D97A1E" w:rsidRDefault="00056A6D" w:rsidP="00056A6D">
      <w:pPr>
        <w:rPr>
          <w:rFonts w:eastAsia="Calibri"/>
          <w:sz w:val="22"/>
          <w:szCs w:val="22"/>
        </w:rPr>
      </w:pPr>
      <w:r w:rsidRPr="00D97A1E">
        <w:rPr>
          <w:rFonts w:eastAsia="Calibri"/>
          <w:b/>
          <w:sz w:val="22"/>
          <w:szCs w:val="22"/>
        </w:rPr>
        <w:t>21.</w:t>
      </w:r>
      <w:r w:rsidRPr="00D97A1E">
        <w:rPr>
          <w:rFonts w:eastAsia="Calibri"/>
          <w:b/>
          <w:sz w:val="22"/>
          <w:szCs w:val="22"/>
        </w:rPr>
        <w:tab/>
        <w:t xml:space="preserve">Änderung zu Teil 7, Kapitel 7.1, </w:t>
      </w:r>
      <w:r w:rsidRPr="00D97A1E">
        <w:rPr>
          <w:rFonts w:eastAsia="Calibri"/>
          <w:b/>
          <w:bCs/>
          <w:sz w:val="22"/>
          <w:szCs w:val="22"/>
        </w:rPr>
        <w:t>7.1.3.51.7, erster Satz</w:t>
      </w:r>
    </w:p>
    <w:p w:rsidR="00056A6D" w:rsidRPr="00D97A1E" w:rsidRDefault="00056A6D" w:rsidP="00056A6D">
      <w:pPr>
        <w:spacing w:before="120"/>
        <w:ind w:left="709"/>
        <w:rPr>
          <w:rFonts w:eastAsia="Calibri"/>
          <w:sz w:val="22"/>
          <w:szCs w:val="22"/>
        </w:rPr>
      </w:pPr>
      <w:r w:rsidRPr="00D97A1E">
        <w:rPr>
          <w:rFonts w:eastAsia="Calibri"/>
          <w:bCs/>
          <w:i/>
          <w:sz w:val="22"/>
          <w:szCs w:val="22"/>
          <w:lang w:eastAsia="de-DE"/>
        </w:rPr>
        <w:t>Nach</w:t>
      </w:r>
      <w:r w:rsidRPr="00D97A1E">
        <w:rPr>
          <w:rFonts w:eastAsia="Calibri"/>
          <w:bCs/>
          <w:sz w:val="22"/>
          <w:szCs w:val="22"/>
          <w:lang w:eastAsia="de-DE"/>
        </w:rPr>
        <w:t xml:space="preserve"> „</w:t>
      </w:r>
      <w:r w:rsidRPr="00D97A1E">
        <w:rPr>
          <w:rFonts w:eastAsia="Calibri"/>
          <w:sz w:val="22"/>
          <w:szCs w:val="22"/>
        </w:rPr>
        <w:t xml:space="preserve">die während“ </w:t>
      </w:r>
      <w:r w:rsidRPr="00D97A1E">
        <w:rPr>
          <w:rFonts w:eastAsia="Calibri"/>
          <w:i/>
          <w:sz w:val="22"/>
          <w:szCs w:val="22"/>
        </w:rPr>
        <w:t>einfügen</w:t>
      </w:r>
      <w:r w:rsidRPr="00D97A1E">
        <w:rPr>
          <w:rFonts w:eastAsia="Calibri"/>
          <w:sz w:val="22"/>
          <w:szCs w:val="22"/>
        </w:rPr>
        <w:t>: „des Ladens oder Löschens oder während“.</w:t>
      </w:r>
    </w:p>
    <w:p w:rsidR="00056A6D" w:rsidRPr="00D97A1E" w:rsidRDefault="00056A6D" w:rsidP="00056A6D">
      <w:pPr>
        <w:spacing w:before="120"/>
        <w:ind w:left="709"/>
        <w:rPr>
          <w:rFonts w:eastAsia="Calibri"/>
          <w:i/>
          <w:sz w:val="22"/>
          <w:szCs w:val="22"/>
        </w:rPr>
      </w:pPr>
      <w:r w:rsidRPr="00D97A1E">
        <w:rPr>
          <w:rFonts w:eastAsia="Calibri"/>
          <w:i/>
          <w:sz w:val="22"/>
          <w:szCs w:val="22"/>
        </w:rPr>
        <w:t>Zwei Anstriche hinzufügen, um folgende Formatierung zu erhalten:</w:t>
      </w:r>
    </w:p>
    <w:p w:rsidR="00056A6D" w:rsidRPr="00D97A1E" w:rsidRDefault="00056A6D" w:rsidP="00056A6D">
      <w:pPr>
        <w:spacing w:before="120" w:line="240" w:lineRule="auto"/>
        <w:ind w:left="1134" w:right="567"/>
        <w:jc w:val="both"/>
        <w:rPr>
          <w:rFonts w:eastAsia="Calibri"/>
          <w:bCs/>
          <w:sz w:val="22"/>
          <w:szCs w:val="22"/>
        </w:rPr>
      </w:pPr>
      <w:r w:rsidRPr="00D97A1E">
        <w:rPr>
          <w:rFonts w:eastAsia="Calibri"/>
          <w:bCs/>
          <w:sz w:val="22"/>
          <w:szCs w:val="22"/>
        </w:rPr>
        <w:t>„ … dürfen erst wieder eingeschaltet werden,</w:t>
      </w:r>
    </w:p>
    <w:p w:rsidR="00056A6D" w:rsidRPr="00D97A1E" w:rsidRDefault="00056A6D" w:rsidP="00C370DB">
      <w:pPr>
        <w:widowControl w:val="0"/>
        <w:numPr>
          <w:ilvl w:val="0"/>
          <w:numId w:val="24"/>
        </w:numPr>
        <w:suppressAutoHyphens w:val="0"/>
        <w:overflowPunct w:val="0"/>
        <w:autoSpaceDE w:val="0"/>
        <w:autoSpaceDN w:val="0"/>
        <w:adjustRightInd w:val="0"/>
        <w:spacing w:line="259" w:lineRule="auto"/>
        <w:ind w:left="1560" w:right="567"/>
        <w:jc w:val="both"/>
        <w:textAlignment w:val="baseline"/>
        <w:rPr>
          <w:rFonts w:eastAsia="Calibri"/>
          <w:bCs/>
          <w:sz w:val="22"/>
          <w:szCs w:val="22"/>
          <w:lang w:eastAsia="de-DE"/>
        </w:rPr>
      </w:pPr>
      <w:r w:rsidRPr="00D97A1E">
        <w:rPr>
          <w:rFonts w:eastAsia="Calibri"/>
          <w:bCs/>
          <w:sz w:val="22"/>
          <w:szCs w:val="22"/>
          <w:lang w:eastAsia="de-DE"/>
        </w:rPr>
        <w:t>nachdem sich das Schiff nicht mehr in einer oder unmittelbar angrenzend an eine landseitig ausgewiesene Zone aufhält</w:t>
      </w:r>
    </w:p>
    <w:p w:rsidR="00056A6D" w:rsidRPr="00D97A1E" w:rsidRDefault="00056A6D" w:rsidP="00056A6D">
      <w:pPr>
        <w:spacing w:line="240" w:lineRule="auto"/>
        <w:ind w:left="1134" w:right="567"/>
        <w:jc w:val="both"/>
        <w:rPr>
          <w:rFonts w:eastAsia="Calibri"/>
          <w:bCs/>
          <w:sz w:val="22"/>
          <w:szCs w:val="22"/>
          <w:lang w:eastAsia="de-DE"/>
        </w:rPr>
      </w:pPr>
      <w:r w:rsidRPr="00D97A1E">
        <w:rPr>
          <w:rFonts w:eastAsia="Calibri"/>
          <w:bCs/>
          <w:sz w:val="22"/>
          <w:szCs w:val="22"/>
          <w:lang w:eastAsia="de-DE"/>
        </w:rPr>
        <w:t>oder</w:t>
      </w:r>
    </w:p>
    <w:p w:rsidR="00056A6D" w:rsidRPr="00D97A1E" w:rsidRDefault="00056A6D" w:rsidP="00066D4B">
      <w:pPr>
        <w:widowControl w:val="0"/>
        <w:numPr>
          <w:ilvl w:val="0"/>
          <w:numId w:val="24"/>
        </w:numPr>
        <w:suppressAutoHyphens w:val="0"/>
        <w:overflowPunct w:val="0"/>
        <w:autoSpaceDE w:val="0"/>
        <w:autoSpaceDN w:val="0"/>
        <w:adjustRightInd w:val="0"/>
        <w:spacing w:after="120" w:line="259" w:lineRule="auto"/>
        <w:ind w:left="1559" w:right="567" w:hanging="357"/>
        <w:jc w:val="both"/>
        <w:textAlignment w:val="baseline"/>
        <w:rPr>
          <w:rFonts w:eastAsia="Calibri"/>
          <w:bCs/>
          <w:sz w:val="22"/>
          <w:szCs w:val="22"/>
          <w:lang w:eastAsia="de-DE"/>
        </w:rPr>
      </w:pPr>
      <w:r w:rsidRPr="00D97A1E">
        <w:rPr>
          <w:rFonts w:eastAsia="Calibri"/>
          <w:bCs/>
          <w:sz w:val="22"/>
          <w:szCs w:val="22"/>
          <w:lang w:eastAsia="de-DE"/>
        </w:rPr>
        <w:t>im Steuerhaus, in den Wohnungen und Betriebsräumen …“.</w:t>
      </w:r>
    </w:p>
    <w:p w:rsidR="00056A6D" w:rsidRPr="00D97A1E" w:rsidRDefault="00056A6D" w:rsidP="00056A6D">
      <w:pPr>
        <w:rPr>
          <w:rFonts w:eastAsia="Calibri"/>
          <w:b/>
          <w:sz w:val="22"/>
          <w:szCs w:val="22"/>
          <w:lang w:eastAsia="de-DE"/>
        </w:rPr>
      </w:pPr>
      <w:r w:rsidRPr="00D97A1E">
        <w:rPr>
          <w:rFonts w:eastAsia="Calibri"/>
          <w:b/>
          <w:sz w:val="22"/>
          <w:szCs w:val="22"/>
        </w:rPr>
        <w:t>22.</w:t>
      </w:r>
      <w:r w:rsidRPr="00D97A1E">
        <w:rPr>
          <w:rFonts w:eastAsia="Calibri"/>
          <w:b/>
          <w:sz w:val="22"/>
          <w:szCs w:val="22"/>
        </w:rPr>
        <w:tab/>
        <w:t xml:space="preserve">Änderung zu Teil 7, Kapitel 7.1, </w:t>
      </w:r>
      <w:r w:rsidRPr="00D97A1E">
        <w:rPr>
          <w:rFonts w:eastAsia="Calibri"/>
          <w:b/>
          <w:sz w:val="22"/>
          <w:szCs w:val="22"/>
          <w:lang w:eastAsia="de-DE"/>
        </w:rPr>
        <w:t>7.1.3.41.1, dritter</w:t>
      </w:r>
      <w:r w:rsidRPr="00D97A1E">
        <w:rPr>
          <w:rFonts w:eastAsia="Calibri"/>
          <w:sz w:val="22"/>
          <w:szCs w:val="22"/>
          <w:lang w:eastAsia="de-DE"/>
        </w:rPr>
        <w:t xml:space="preserve"> </w:t>
      </w:r>
      <w:r w:rsidRPr="00D97A1E">
        <w:rPr>
          <w:rFonts w:eastAsia="Calibri"/>
          <w:b/>
          <w:sz w:val="22"/>
          <w:szCs w:val="22"/>
          <w:lang w:eastAsia="de-DE"/>
        </w:rPr>
        <w:t>Satz</w:t>
      </w:r>
    </w:p>
    <w:p w:rsidR="00056A6D" w:rsidRPr="00D97A1E" w:rsidRDefault="00056A6D" w:rsidP="00066D4B">
      <w:pPr>
        <w:spacing w:before="120" w:after="120"/>
        <w:ind w:firstLine="709"/>
        <w:rPr>
          <w:rFonts w:eastAsia="Calibri"/>
          <w:sz w:val="22"/>
          <w:szCs w:val="22"/>
        </w:rPr>
      </w:pPr>
      <w:r w:rsidRPr="00D97A1E">
        <w:rPr>
          <w:rFonts w:eastAsia="Calibri"/>
          <w:sz w:val="22"/>
          <w:szCs w:val="22"/>
          <w:lang w:eastAsia="de-DE"/>
        </w:rPr>
        <w:t xml:space="preserve">„Rauchverbot“ </w:t>
      </w:r>
      <w:r w:rsidRPr="00D97A1E">
        <w:rPr>
          <w:rFonts w:eastAsia="Calibri"/>
          <w:i/>
          <w:sz w:val="22"/>
          <w:szCs w:val="22"/>
        </w:rPr>
        <w:t>ändern in:</w:t>
      </w:r>
      <w:r w:rsidRPr="00D97A1E">
        <w:rPr>
          <w:rFonts w:eastAsia="Calibri"/>
          <w:sz w:val="22"/>
          <w:szCs w:val="22"/>
          <w:lang w:eastAsia="de-DE"/>
        </w:rPr>
        <w:t xml:space="preserve"> „Verbot“</w:t>
      </w:r>
      <w:r w:rsidRPr="00D97A1E">
        <w:rPr>
          <w:rFonts w:eastAsia="Calibri"/>
          <w:sz w:val="22"/>
          <w:szCs w:val="22"/>
        </w:rPr>
        <w:t>.</w:t>
      </w:r>
    </w:p>
    <w:p w:rsidR="00056A6D" w:rsidRPr="00D97A1E" w:rsidRDefault="00056A6D" w:rsidP="00056A6D">
      <w:pPr>
        <w:rPr>
          <w:rFonts w:eastAsia="Calibri"/>
          <w:b/>
          <w:bCs/>
          <w:sz w:val="22"/>
          <w:szCs w:val="22"/>
          <w:lang w:eastAsia="de-DE"/>
        </w:rPr>
      </w:pPr>
      <w:r w:rsidRPr="00D97A1E">
        <w:rPr>
          <w:rFonts w:eastAsia="Calibri"/>
          <w:b/>
          <w:sz w:val="22"/>
          <w:szCs w:val="22"/>
        </w:rPr>
        <w:t>23.</w:t>
      </w:r>
      <w:r w:rsidRPr="00D97A1E">
        <w:rPr>
          <w:rFonts w:eastAsia="Calibri"/>
          <w:b/>
          <w:sz w:val="22"/>
          <w:szCs w:val="22"/>
        </w:rPr>
        <w:tab/>
        <w:t xml:space="preserve">Änderung zu Teil 7, Kapitel 7.1, </w:t>
      </w:r>
      <w:r w:rsidRPr="00D97A1E">
        <w:rPr>
          <w:rFonts w:eastAsia="Calibri"/>
          <w:b/>
          <w:bCs/>
          <w:sz w:val="22"/>
          <w:szCs w:val="22"/>
          <w:lang w:eastAsia="de-DE"/>
        </w:rPr>
        <w:t>7.1.3.51.6, erster Satz</w:t>
      </w:r>
    </w:p>
    <w:p w:rsidR="00056A6D" w:rsidRPr="00D97A1E" w:rsidRDefault="00056A6D" w:rsidP="00066D4B">
      <w:pPr>
        <w:spacing w:before="120" w:after="120"/>
        <w:rPr>
          <w:rFonts w:eastAsia="Calibri"/>
          <w:bCs/>
          <w:sz w:val="22"/>
          <w:szCs w:val="22"/>
          <w:lang w:eastAsia="de-DE"/>
        </w:rPr>
      </w:pPr>
      <w:r w:rsidRPr="00D97A1E">
        <w:rPr>
          <w:rFonts w:eastAsia="Calibri"/>
          <w:bCs/>
          <w:sz w:val="22"/>
          <w:szCs w:val="22"/>
          <w:lang w:eastAsia="de-DE"/>
        </w:rPr>
        <w:tab/>
      </w:r>
      <w:r w:rsidRPr="00D97A1E">
        <w:rPr>
          <w:rFonts w:eastAsia="Calibri"/>
          <w:bCs/>
          <w:i/>
          <w:sz w:val="22"/>
          <w:szCs w:val="22"/>
          <w:lang w:eastAsia="de-DE"/>
        </w:rPr>
        <w:t>Nach</w:t>
      </w:r>
      <w:r w:rsidRPr="00D97A1E">
        <w:rPr>
          <w:rFonts w:eastAsia="Calibri"/>
          <w:bCs/>
          <w:sz w:val="22"/>
          <w:szCs w:val="22"/>
          <w:lang w:eastAsia="de-DE"/>
        </w:rPr>
        <w:t xml:space="preserve"> „Betriebsräumen“ </w:t>
      </w:r>
      <w:r w:rsidRPr="00D97A1E">
        <w:rPr>
          <w:rFonts w:eastAsia="Calibri"/>
          <w:bCs/>
          <w:i/>
          <w:sz w:val="22"/>
          <w:szCs w:val="22"/>
          <w:lang w:eastAsia="de-DE"/>
        </w:rPr>
        <w:t>einfügen</w:t>
      </w:r>
      <w:r w:rsidRPr="00D97A1E">
        <w:rPr>
          <w:rFonts w:eastAsia="Calibri"/>
          <w:bCs/>
          <w:sz w:val="22"/>
          <w:szCs w:val="22"/>
          <w:lang w:eastAsia="de-DE"/>
        </w:rPr>
        <w:t>: „außerhalb des Bereichs der Ladung“.</w:t>
      </w:r>
    </w:p>
    <w:p w:rsidR="00056A6D" w:rsidRPr="00D97A1E" w:rsidRDefault="00056A6D" w:rsidP="00066D4B">
      <w:pPr>
        <w:keepNext/>
        <w:keepLines/>
        <w:rPr>
          <w:rFonts w:eastAsia="Calibri"/>
          <w:b/>
          <w:bCs/>
          <w:sz w:val="22"/>
          <w:szCs w:val="22"/>
          <w:lang w:eastAsia="de-DE"/>
        </w:rPr>
      </w:pPr>
      <w:r w:rsidRPr="00D97A1E">
        <w:rPr>
          <w:rFonts w:eastAsia="Calibri"/>
          <w:b/>
          <w:sz w:val="22"/>
          <w:szCs w:val="22"/>
        </w:rPr>
        <w:t>24.</w:t>
      </w:r>
      <w:r w:rsidRPr="00D97A1E">
        <w:rPr>
          <w:rFonts w:eastAsia="Calibri"/>
          <w:b/>
          <w:sz w:val="22"/>
          <w:szCs w:val="22"/>
        </w:rPr>
        <w:tab/>
        <w:t xml:space="preserve">Änderung zu Teil 7, Kapitel 7.1, </w:t>
      </w:r>
      <w:r w:rsidRPr="00D97A1E">
        <w:rPr>
          <w:rFonts w:eastAsia="Calibri"/>
          <w:b/>
          <w:bCs/>
          <w:sz w:val="22"/>
          <w:szCs w:val="22"/>
          <w:lang w:eastAsia="de-DE"/>
        </w:rPr>
        <w:t>7.1.3.51.7, erster Satz</w:t>
      </w:r>
    </w:p>
    <w:p w:rsidR="00056A6D" w:rsidRPr="00D97A1E" w:rsidRDefault="00056A6D" w:rsidP="00066D4B">
      <w:pPr>
        <w:keepNext/>
        <w:keepLines/>
        <w:spacing w:before="120" w:after="120"/>
        <w:ind w:left="709"/>
        <w:rPr>
          <w:rFonts w:eastAsia="Calibri"/>
          <w:bCs/>
          <w:sz w:val="22"/>
          <w:szCs w:val="22"/>
          <w:lang w:eastAsia="de-DE"/>
        </w:rPr>
      </w:pPr>
      <w:r w:rsidRPr="00D97A1E">
        <w:rPr>
          <w:rFonts w:eastAsia="Calibri"/>
          <w:bCs/>
          <w:i/>
          <w:sz w:val="22"/>
          <w:szCs w:val="22"/>
          <w:lang w:eastAsia="de-DE"/>
        </w:rPr>
        <w:t>Nach</w:t>
      </w:r>
      <w:r w:rsidRPr="00D97A1E">
        <w:rPr>
          <w:rFonts w:eastAsia="Calibri"/>
          <w:bCs/>
          <w:sz w:val="22"/>
          <w:szCs w:val="22"/>
          <w:lang w:eastAsia="de-DE"/>
        </w:rPr>
        <w:t xml:space="preserve"> „Betriebsräumen“ </w:t>
      </w:r>
      <w:r w:rsidRPr="00D97A1E">
        <w:rPr>
          <w:rFonts w:eastAsia="Calibri"/>
          <w:bCs/>
          <w:i/>
          <w:sz w:val="22"/>
          <w:szCs w:val="22"/>
          <w:lang w:eastAsia="de-DE"/>
        </w:rPr>
        <w:t>einfügen</w:t>
      </w:r>
      <w:r w:rsidRPr="00D97A1E">
        <w:rPr>
          <w:rFonts w:eastAsia="Calibri"/>
          <w:bCs/>
          <w:sz w:val="22"/>
          <w:szCs w:val="22"/>
          <w:lang w:eastAsia="de-DE"/>
        </w:rPr>
        <w:t>: „außerhalb des Bereichs der Ladung“.</w:t>
      </w:r>
    </w:p>
    <w:p w:rsidR="00056A6D" w:rsidRPr="00D97A1E" w:rsidRDefault="00056A6D" w:rsidP="00056A6D">
      <w:pPr>
        <w:rPr>
          <w:rFonts w:eastAsia="Calibri"/>
          <w:b/>
          <w:sz w:val="22"/>
          <w:szCs w:val="22"/>
        </w:rPr>
      </w:pPr>
      <w:r w:rsidRPr="00D97A1E">
        <w:rPr>
          <w:rFonts w:eastAsia="Calibri"/>
          <w:b/>
          <w:sz w:val="22"/>
          <w:szCs w:val="22"/>
        </w:rPr>
        <w:t>25.</w:t>
      </w:r>
      <w:r w:rsidRPr="00D97A1E">
        <w:rPr>
          <w:rFonts w:eastAsia="Calibri"/>
          <w:b/>
          <w:sz w:val="22"/>
          <w:szCs w:val="22"/>
        </w:rPr>
        <w:tab/>
        <w:t>Änderung zu Teil 7, Kapitel 7.2, 7.2.2.19.4</w:t>
      </w:r>
    </w:p>
    <w:p w:rsidR="00056A6D" w:rsidRPr="00D97A1E" w:rsidRDefault="00056A6D" w:rsidP="00056A6D">
      <w:pPr>
        <w:spacing w:before="120"/>
        <w:ind w:left="709"/>
        <w:rPr>
          <w:rFonts w:eastAsia="Calibri"/>
          <w:i/>
          <w:sz w:val="22"/>
          <w:szCs w:val="22"/>
        </w:rPr>
      </w:pPr>
      <w:r w:rsidRPr="00D97A1E">
        <w:rPr>
          <w:rFonts w:eastAsia="Calibri"/>
          <w:i/>
          <w:sz w:val="22"/>
          <w:szCs w:val="22"/>
        </w:rPr>
        <w:t>Am Ende der Buchstabe a) den Punkt entfernen und einfügen:</w:t>
      </w:r>
    </w:p>
    <w:p w:rsidR="00056A6D" w:rsidRDefault="00056A6D" w:rsidP="00066D4B">
      <w:pPr>
        <w:spacing w:before="120" w:after="120" w:line="240" w:lineRule="auto"/>
        <w:ind w:left="709"/>
        <w:contextualSpacing/>
        <w:rPr>
          <w:sz w:val="22"/>
          <w:szCs w:val="22"/>
          <w:lang w:eastAsia="de-DE"/>
        </w:rPr>
      </w:pPr>
      <w:r w:rsidRPr="00D97A1E">
        <w:rPr>
          <w:sz w:val="22"/>
          <w:szCs w:val="22"/>
          <w:lang w:eastAsia="de-DE"/>
        </w:rPr>
        <w:t>„oder, die mindestens einen Abstand von12 m zur Begrenzungsebene des Bereichs der Ladung des ladenden oder löschenden Tankschiffes haben.“.</w:t>
      </w:r>
    </w:p>
    <w:p w:rsidR="00066D4B" w:rsidRDefault="00066D4B" w:rsidP="00066D4B">
      <w:pPr>
        <w:spacing w:before="120" w:line="240" w:lineRule="auto"/>
        <w:ind w:left="709"/>
        <w:rPr>
          <w:rFonts w:eastAsia="Calibri"/>
          <w:i/>
          <w:sz w:val="22"/>
          <w:szCs w:val="22"/>
        </w:rPr>
      </w:pPr>
    </w:p>
    <w:p w:rsidR="00056A6D" w:rsidRPr="00D97A1E" w:rsidRDefault="00056A6D" w:rsidP="00066D4B">
      <w:pPr>
        <w:spacing w:before="120" w:line="240" w:lineRule="auto"/>
        <w:ind w:left="709"/>
        <w:rPr>
          <w:rFonts w:eastAsia="Calibri"/>
          <w:i/>
          <w:sz w:val="22"/>
          <w:szCs w:val="22"/>
        </w:rPr>
      </w:pPr>
      <w:r w:rsidRPr="00D97A1E">
        <w:rPr>
          <w:rFonts w:eastAsia="Calibri"/>
          <w:i/>
          <w:sz w:val="22"/>
          <w:szCs w:val="22"/>
        </w:rPr>
        <w:t>Am Ende der Buchstabe b) den Punkt entfernen und einfügen:</w:t>
      </w:r>
    </w:p>
    <w:p w:rsidR="00056A6D" w:rsidRPr="00D97A1E" w:rsidRDefault="00056A6D" w:rsidP="00066D4B">
      <w:pPr>
        <w:spacing w:after="120" w:line="240" w:lineRule="auto"/>
        <w:ind w:left="709"/>
        <w:rPr>
          <w:rFonts w:eastAsia="Calibri"/>
          <w:sz w:val="22"/>
          <w:szCs w:val="22"/>
        </w:rPr>
      </w:pPr>
      <w:r w:rsidRPr="00D97A1E">
        <w:rPr>
          <w:rFonts w:eastAsia="Calibri"/>
          <w:sz w:val="22"/>
          <w:szCs w:val="22"/>
        </w:rPr>
        <w:t>„oder mindestens einen Abstand von12 m zur Begrenzungsebene des Bereichs der Ladung des ladenden oder löschenden Schiffes haben.“.</w:t>
      </w:r>
    </w:p>
    <w:p w:rsidR="00056A6D" w:rsidRPr="00D97A1E" w:rsidRDefault="00056A6D" w:rsidP="009622B1">
      <w:pPr>
        <w:spacing w:after="120" w:line="259" w:lineRule="auto"/>
        <w:rPr>
          <w:rFonts w:eastAsia="Calibri"/>
          <w:bCs/>
          <w:color w:val="0000FF"/>
          <w:sz w:val="22"/>
          <w:szCs w:val="22"/>
        </w:rPr>
      </w:pPr>
      <w:r w:rsidRPr="00D97A1E">
        <w:rPr>
          <w:rFonts w:eastAsia="Calibri"/>
          <w:bCs/>
          <w:color w:val="0000FF"/>
          <w:sz w:val="22"/>
          <w:szCs w:val="22"/>
        </w:rPr>
        <w:t>[Begründung: Angleichen an die Forderungen für nichtgekuppelte Schiffe]</w:t>
      </w:r>
    </w:p>
    <w:p w:rsidR="00056A6D" w:rsidRPr="00D97A1E" w:rsidRDefault="00056A6D" w:rsidP="009622B1">
      <w:pPr>
        <w:spacing w:line="240" w:lineRule="auto"/>
        <w:rPr>
          <w:rFonts w:eastAsia="Calibri"/>
          <w:b/>
          <w:sz w:val="22"/>
          <w:szCs w:val="22"/>
        </w:rPr>
      </w:pPr>
      <w:r w:rsidRPr="00D97A1E">
        <w:rPr>
          <w:rFonts w:eastAsia="Calibri"/>
          <w:b/>
          <w:sz w:val="22"/>
          <w:szCs w:val="22"/>
        </w:rPr>
        <w:t>26.</w:t>
      </w:r>
      <w:r w:rsidRPr="00D97A1E">
        <w:rPr>
          <w:rFonts w:eastAsia="Calibri"/>
          <w:b/>
          <w:sz w:val="22"/>
          <w:szCs w:val="22"/>
        </w:rPr>
        <w:tab/>
        <w:t>Änderung zu Teil 7, Kapitel 7.2, 7.2.3.29.1</w:t>
      </w:r>
    </w:p>
    <w:p w:rsidR="00056A6D" w:rsidRPr="00D97A1E" w:rsidRDefault="00056A6D" w:rsidP="00066D4B">
      <w:pPr>
        <w:spacing w:after="120"/>
        <w:ind w:left="709"/>
        <w:rPr>
          <w:rFonts w:eastAsia="Calibri"/>
          <w:sz w:val="22"/>
          <w:szCs w:val="22"/>
        </w:rPr>
      </w:pPr>
      <w:r>
        <w:rPr>
          <w:rFonts w:eastAsia="Calibri"/>
          <w:i/>
          <w:sz w:val="22"/>
          <w:szCs w:val="22"/>
        </w:rPr>
        <w:t>Folgende neue Änderungen hinzufügen:</w:t>
      </w:r>
    </w:p>
    <w:p w:rsidR="00056A6D" w:rsidRPr="00D97A1E" w:rsidRDefault="00056A6D" w:rsidP="00066D4B">
      <w:pPr>
        <w:spacing w:after="120"/>
        <w:ind w:left="709"/>
        <w:rPr>
          <w:rFonts w:eastAsia="Calibri"/>
          <w:sz w:val="22"/>
          <w:szCs w:val="22"/>
        </w:rPr>
      </w:pPr>
      <w:r w:rsidRPr="00D97A1E">
        <w:rPr>
          <w:rFonts w:eastAsia="Calibri"/>
          <w:b/>
          <w:sz w:val="22"/>
          <w:szCs w:val="22"/>
        </w:rPr>
        <w:t>„</w:t>
      </w:r>
      <w:r w:rsidRPr="00D97A1E">
        <w:rPr>
          <w:rFonts w:eastAsia="Calibri"/>
          <w:sz w:val="22"/>
          <w:szCs w:val="22"/>
        </w:rPr>
        <w:t>7.2.3.29.1</w:t>
      </w:r>
      <w:r w:rsidRPr="00D97A1E">
        <w:rPr>
          <w:rFonts w:eastAsia="Calibri"/>
          <w:b/>
          <w:sz w:val="22"/>
          <w:szCs w:val="22"/>
        </w:rPr>
        <w:tab/>
      </w:r>
      <w:r w:rsidRPr="00D97A1E">
        <w:rPr>
          <w:rFonts w:eastAsia="Calibri"/>
          <w:sz w:val="22"/>
          <w:szCs w:val="22"/>
        </w:rPr>
        <w:t>Im zweiten Satz „Wohnung“ ändern in: „Wohnungen“.</w:t>
      </w:r>
    </w:p>
    <w:p w:rsidR="00056A6D" w:rsidRPr="00D97A1E" w:rsidRDefault="00056A6D" w:rsidP="00056A6D">
      <w:pPr>
        <w:ind w:left="709"/>
        <w:rPr>
          <w:rFonts w:eastAsia="Calibri"/>
          <w:sz w:val="22"/>
          <w:szCs w:val="22"/>
        </w:rPr>
      </w:pPr>
      <w:r w:rsidRPr="00D97A1E">
        <w:rPr>
          <w:rFonts w:eastAsia="Calibri"/>
          <w:sz w:val="22"/>
          <w:szCs w:val="22"/>
        </w:rPr>
        <w:lastRenderedPageBreak/>
        <w:t>7.2.3.29.1</w:t>
      </w:r>
      <w:r w:rsidRPr="00D97A1E">
        <w:rPr>
          <w:rFonts w:eastAsia="Calibri"/>
          <w:b/>
          <w:sz w:val="22"/>
          <w:szCs w:val="22"/>
        </w:rPr>
        <w:tab/>
      </w:r>
      <w:r w:rsidRPr="00D97A1E">
        <w:rPr>
          <w:rFonts w:eastAsia="Calibri"/>
          <w:sz w:val="22"/>
          <w:szCs w:val="22"/>
        </w:rPr>
        <w:t>Am Ende hinzufügen:</w:t>
      </w:r>
    </w:p>
    <w:p w:rsidR="00056A6D" w:rsidRPr="00D97A1E" w:rsidRDefault="00056A6D" w:rsidP="00056A6D">
      <w:pPr>
        <w:spacing w:line="240" w:lineRule="auto"/>
        <w:ind w:left="2127"/>
        <w:jc w:val="both"/>
        <w:rPr>
          <w:rFonts w:eastAsia="Calibri"/>
          <w:sz w:val="22"/>
          <w:szCs w:val="22"/>
        </w:rPr>
      </w:pPr>
      <w:r w:rsidRPr="00D97A1E">
        <w:rPr>
          <w:rFonts w:eastAsia="Calibri"/>
          <w:sz w:val="22"/>
          <w:szCs w:val="22"/>
        </w:rPr>
        <w:t xml:space="preserve">“Wenn beim Transport in loser Schüttung nach Unteranschnitt 3.2.3.2 Tabelle A, Spalte (9) </w:t>
      </w:r>
      <w:r w:rsidRPr="00D97A1E">
        <w:rPr>
          <w:rFonts w:eastAsia="Calibri"/>
          <w:sz w:val="22"/>
          <w:szCs w:val="22"/>
          <w:lang w:eastAsia="de-DE"/>
        </w:rPr>
        <w:t>Explosionsschutz gefordert ist</w:t>
      </w:r>
      <w:r w:rsidRPr="00D97A1E">
        <w:rPr>
          <w:rFonts w:eastAsia="Calibri"/>
          <w:sz w:val="22"/>
          <w:szCs w:val="22"/>
        </w:rPr>
        <w:t xml:space="preserve"> oder die Schiffsstoffliste nach Absatz 1.16.1.2.5 Stoffe enthalten soll, für die nach Unteranschnitt 3.2.3.2 Tabelle C, Spalte (17) </w:t>
      </w:r>
      <w:r w:rsidRPr="00D97A1E">
        <w:rPr>
          <w:rFonts w:eastAsia="Calibri"/>
          <w:sz w:val="22"/>
          <w:szCs w:val="22"/>
          <w:lang w:eastAsia="de-DE"/>
        </w:rPr>
        <w:t>Explosionsschutz gefordert ist,</w:t>
      </w:r>
      <w:r w:rsidRPr="00D97A1E">
        <w:rPr>
          <w:rFonts w:eastAsia="Calibri"/>
          <w:sz w:val="22"/>
          <w:szCs w:val="22"/>
        </w:rPr>
        <w:t xml:space="preserve"> dürfen</w:t>
      </w:r>
    </w:p>
    <w:p w:rsidR="00056A6D" w:rsidRPr="00D97A1E" w:rsidRDefault="00056A6D" w:rsidP="00056A6D">
      <w:pPr>
        <w:spacing w:line="240" w:lineRule="auto"/>
        <w:ind w:left="2410" w:hanging="283"/>
        <w:jc w:val="both"/>
        <w:rPr>
          <w:rFonts w:eastAsia="Calibri"/>
          <w:sz w:val="22"/>
          <w:szCs w:val="22"/>
        </w:rPr>
      </w:pPr>
      <w:r w:rsidRPr="00D97A1E">
        <w:rPr>
          <w:rFonts w:eastAsia="Calibri"/>
          <w:sz w:val="22"/>
          <w:szCs w:val="22"/>
        </w:rPr>
        <w:t>-</w:t>
      </w:r>
      <w:r w:rsidRPr="00D97A1E">
        <w:rPr>
          <w:rFonts w:eastAsia="Calibri"/>
          <w:sz w:val="22"/>
          <w:szCs w:val="22"/>
        </w:rPr>
        <w:tab/>
        <w:t>benzinbetriebene Außenbordmotore und deren Kraftstoffbehälter nur außerhalb des geschützten / explosionsgefährdeten Bereichs gelagert sein</w:t>
      </w:r>
    </w:p>
    <w:p w:rsidR="00056A6D" w:rsidRPr="00D97A1E" w:rsidRDefault="00056A6D" w:rsidP="00056A6D">
      <w:pPr>
        <w:spacing w:line="240" w:lineRule="auto"/>
        <w:ind w:left="2410" w:hanging="283"/>
        <w:jc w:val="both"/>
        <w:rPr>
          <w:rFonts w:eastAsia="Calibri"/>
          <w:sz w:val="22"/>
          <w:szCs w:val="22"/>
        </w:rPr>
      </w:pPr>
      <w:r w:rsidRPr="00D97A1E">
        <w:rPr>
          <w:rFonts w:eastAsia="Calibri"/>
          <w:sz w:val="22"/>
          <w:szCs w:val="22"/>
        </w:rPr>
        <w:t>und</w:t>
      </w:r>
    </w:p>
    <w:p w:rsidR="00056A6D" w:rsidRPr="00D97A1E" w:rsidRDefault="00056A6D" w:rsidP="00066D4B">
      <w:pPr>
        <w:spacing w:after="120" w:line="240" w:lineRule="auto"/>
        <w:ind w:left="2410" w:hanging="284"/>
        <w:jc w:val="both"/>
        <w:rPr>
          <w:rFonts w:eastAsia="Calibri"/>
          <w:sz w:val="22"/>
          <w:szCs w:val="22"/>
        </w:rPr>
      </w:pPr>
      <w:r w:rsidRPr="00D97A1E">
        <w:rPr>
          <w:rFonts w:eastAsia="Calibri"/>
          <w:sz w:val="22"/>
          <w:szCs w:val="22"/>
        </w:rPr>
        <w:t>-</w:t>
      </w:r>
      <w:r w:rsidRPr="00D97A1E">
        <w:rPr>
          <w:rFonts w:eastAsia="Calibri"/>
          <w:sz w:val="22"/>
          <w:szCs w:val="22"/>
        </w:rPr>
        <w:tab/>
        <w:t>mechanische Aufblasvorichtungen, Außenbordmotore und deren elektrische Einrichtungen nur außerhalb des geschützten / explosionsgefährdeten Bereichs in Betrieb genommen werden.“.“.</w:t>
      </w:r>
    </w:p>
    <w:p w:rsidR="00056A6D" w:rsidRPr="00056A6D" w:rsidRDefault="00056A6D" w:rsidP="00066D4B">
      <w:pPr>
        <w:spacing w:after="120" w:line="259" w:lineRule="auto"/>
        <w:rPr>
          <w:rFonts w:eastAsia="Calibri"/>
          <w:color w:val="0000FF"/>
          <w:sz w:val="22"/>
          <w:szCs w:val="22"/>
          <w:lang w:val="fr-CH"/>
        </w:rPr>
      </w:pPr>
      <w:r w:rsidRPr="00056A6D">
        <w:rPr>
          <w:rFonts w:eastAsia="Calibri"/>
          <w:color w:val="0000FF"/>
          <w:sz w:val="22"/>
          <w:szCs w:val="22"/>
          <w:lang w:val="fr-CH"/>
        </w:rPr>
        <w:t>[Begründung: Motor etc. können eine Zündquelle sein]</w:t>
      </w:r>
    </w:p>
    <w:p w:rsidR="00056A6D" w:rsidRPr="00D97A1E" w:rsidRDefault="00056A6D" w:rsidP="00056A6D">
      <w:pPr>
        <w:rPr>
          <w:rFonts w:eastAsia="Calibri"/>
          <w:b/>
          <w:bCs/>
          <w:sz w:val="22"/>
          <w:szCs w:val="22"/>
          <w:lang w:eastAsia="de-DE"/>
        </w:rPr>
      </w:pPr>
      <w:r w:rsidRPr="00D97A1E">
        <w:rPr>
          <w:rFonts w:eastAsia="Calibri"/>
          <w:b/>
          <w:sz w:val="22"/>
          <w:szCs w:val="22"/>
        </w:rPr>
        <w:t>27.</w:t>
      </w:r>
      <w:r w:rsidRPr="00D97A1E">
        <w:rPr>
          <w:rFonts w:eastAsia="Calibri"/>
          <w:b/>
          <w:sz w:val="22"/>
          <w:szCs w:val="22"/>
        </w:rPr>
        <w:tab/>
        <w:t xml:space="preserve">Änderung zu Teil 7, Kapitel 7.2, </w:t>
      </w:r>
      <w:r w:rsidRPr="00D97A1E">
        <w:rPr>
          <w:rFonts w:eastAsia="Calibri"/>
          <w:b/>
          <w:bCs/>
          <w:sz w:val="22"/>
          <w:szCs w:val="22"/>
          <w:lang w:eastAsia="de-DE"/>
        </w:rPr>
        <w:t>7.2.3.51.6, erster Satz</w:t>
      </w:r>
    </w:p>
    <w:p w:rsidR="00056A6D" w:rsidRPr="00D97A1E" w:rsidRDefault="00056A6D" w:rsidP="00066D4B">
      <w:pPr>
        <w:spacing w:before="120" w:after="120"/>
        <w:rPr>
          <w:rFonts w:eastAsia="Calibri"/>
          <w:bCs/>
          <w:sz w:val="22"/>
          <w:szCs w:val="22"/>
          <w:lang w:eastAsia="de-DE"/>
        </w:rPr>
      </w:pPr>
      <w:r w:rsidRPr="00D97A1E">
        <w:rPr>
          <w:rFonts w:eastAsia="Calibri"/>
          <w:bCs/>
          <w:sz w:val="22"/>
          <w:szCs w:val="22"/>
          <w:lang w:eastAsia="de-DE"/>
        </w:rPr>
        <w:tab/>
      </w:r>
      <w:r w:rsidRPr="00D97A1E">
        <w:rPr>
          <w:rFonts w:eastAsia="Calibri"/>
          <w:bCs/>
          <w:i/>
          <w:sz w:val="22"/>
          <w:szCs w:val="22"/>
          <w:lang w:eastAsia="de-DE"/>
        </w:rPr>
        <w:t>Nach</w:t>
      </w:r>
      <w:r w:rsidRPr="00D97A1E">
        <w:rPr>
          <w:rFonts w:eastAsia="Calibri"/>
          <w:bCs/>
          <w:sz w:val="22"/>
          <w:szCs w:val="22"/>
          <w:lang w:eastAsia="de-DE"/>
        </w:rPr>
        <w:t xml:space="preserve"> „Betriebsräumen“ </w:t>
      </w:r>
      <w:r w:rsidRPr="00D97A1E">
        <w:rPr>
          <w:rFonts w:eastAsia="Calibri"/>
          <w:bCs/>
          <w:i/>
          <w:sz w:val="22"/>
          <w:szCs w:val="22"/>
          <w:lang w:eastAsia="de-DE"/>
        </w:rPr>
        <w:t>einfügen</w:t>
      </w:r>
      <w:r w:rsidRPr="00D97A1E">
        <w:rPr>
          <w:rFonts w:eastAsia="Calibri"/>
          <w:bCs/>
          <w:sz w:val="22"/>
          <w:szCs w:val="22"/>
          <w:lang w:eastAsia="de-DE"/>
        </w:rPr>
        <w:t>: „außerhalb des Bereichs der Ladung“.</w:t>
      </w:r>
    </w:p>
    <w:p w:rsidR="00056A6D" w:rsidRPr="00D97A1E" w:rsidRDefault="00056A6D" w:rsidP="00056A6D">
      <w:pPr>
        <w:rPr>
          <w:rFonts w:eastAsia="Calibri"/>
          <w:sz w:val="22"/>
          <w:szCs w:val="22"/>
        </w:rPr>
      </w:pPr>
      <w:r w:rsidRPr="00D97A1E">
        <w:rPr>
          <w:rFonts w:eastAsia="Calibri"/>
          <w:b/>
          <w:sz w:val="22"/>
          <w:szCs w:val="22"/>
        </w:rPr>
        <w:t>28.</w:t>
      </w:r>
      <w:r w:rsidRPr="00D97A1E">
        <w:rPr>
          <w:rFonts w:eastAsia="Calibri"/>
          <w:b/>
          <w:sz w:val="22"/>
          <w:szCs w:val="22"/>
        </w:rPr>
        <w:tab/>
        <w:t xml:space="preserve">Änderung zu Teil 7, Kapitel 7.1, </w:t>
      </w:r>
      <w:r w:rsidRPr="00D97A1E">
        <w:rPr>
          <w:rFonts w:eastAsia="Calibri"/>
          <w:b/>
          <w:bCs/>
          <w:sz w:val="22"/>
          <w:szCs w:val="22"/>
        </w:rPr>
        <w:t>7.2.3.51.7, erster Satz</w:t>
      </w:r>
    </w:p>
    <w:p w:rsidR="00056A6D" w:rsidRPr="00D97A1E" w:rsidRDefault="00056A6D" w:rsidP="00056A6D">
      <w:pPr>
        <w:spacing w:before="120"/>
        <w:ind w:left="709"/>
        <w:rPr>
          <w:rFonts w:eastAsia="Calibri"/>
          <w:bCs/>
          <w:sz w:val="22"/>
          <w:szCs w:val="22"/>
          <w:lang w:eastAsia="de-DE"/>
        </w:rPr>
      </w:pPr>
      <w:r w:rsidRPr="00D97A1E">
        <w:rPr>
          <w:rFonts w:eastAsia="Calibri"/>
          <w:bCs/>
          <w:i/>
          <w:sz w:val="22"/>
          <w:szCs w:val="22"/>
          <w:lang w:eastAsia="de-DE"/>
        </w:rPr>
        <w:t>Nach</w:t>
      </w:r>
      <w:r w:rsidRPr="00D97A1E">
        <w:rPr>
          <w:rFonts w:eastAsia="Calibri"/>
          <w:bCs/>
          <w:sz w:val="22"/>
          <w:szCs w:val="22"/>
          <w:lang w:eastAsia="de-DE"/>
        </w:rPr>
        <w:t xml:space="preserve"> „Betriebsräumen“ </w:t>
      </w:r>
      <w:r w:rsidRPr="00D97A1E">
        <w:rPr>
          <w:rFonts w:eastAsia="Calibri"/>
          <w:bCs/>
          <w:i/>
          <w:sz w:val="22"/>
          <w:szCs w:val="22"/>
          <w:lang w:eastAsia="de-DE"/>
        </w:rPr>
        <w:t>einfügen:</w:t>
      </w:r>
      <w:r w:rsidRPr="00D97A1E">
        <w:rPr>
          <w:rFonts w:eastAsia="Calibri"/>
          <w:bCs/>
          <w:sz w:val="22"/>
          <w:szCs w:val="22"/>
          <w:lang w:eastAsia="de-DE"/>
        </w:rPr>
        <w:t xml:space="preserve"> „außerhalb des Bereichs der Ladung“.</w:t>
      </w:r>
    </w:p>
    <w:p w:rsidR="00056A6D" w:rsidRPr="00D97A1E" w:rsidRDefault="00056A6D" w:rsidP="00056A6D">
      <w:pPr>
        <w:spacing w:before="120"/>
        <w:ind w:left="709"/>
        <w:rPr>
          <w:rFonts w:eastAsia="Calibri"/>
          <w:i/>
          <w:sz w:val="22"/>
          <w:szCs w:val="22"/>
        </w:rPr>
      </w:pPr>
      <w:r w:rsidRPr="00D97A1E">
        <w:rPr>
          <w:rFonts w:eastAsia="Calibri"/>
          <w:i/>
          <w:sz w:val="22"/>
          <w:szCs w:val="22"/>
        </w:rPr>
        <w:t>Zwei Anstriche hinzufügen, um folgende Formatierung zu erhalten:</w:t>
      </w:r>
    </w:p>
    <w:p w:rsidR="00056A6D" w:rsidRPr="00D97A1E" w:rsidRDefault="00056A6D" w:rsidP="00056A6D">
      <w:pPr>
        <w:spacing w:before="120" w:line="240" w:lineRule="auto"/>
        <w:ind w:left="1134" w:right="567"/>
        <w:jc w:val="both"/>
        <w:rPr>
          <w:rFonts w:eastAsia="Calibri"/>
          <w:bCs/>
          <w:sz w:val="22"/>
          <w:szCs w:val="22"/>
        </w:rPr>
      </w:pPr>
      <w:r w:rsidRPr="00D97A1E">
        <w:rPr>
          <w:rFonts w:eastAsia="Calibri"/>
          <w:bCs/>
          <w:sz w:val="22"/>
          <w:szCs w:val="22"/>
        </w:rPr>
        <w:t>„ … dürfen erst wieder eingeschaltet werden,</w:t>
      </w:r>
    </w:p>
    <w:p w:rsidR="00056A6D" w:rsidRPr="00D97A1E" w:rsidRDefault="00056A6D" w:rsidP="00C370DB">
      <w:pPr>
        <w:widowControl w:val="0"/>
        <w:numPr>
          <w:ilvl w:val="0"/>
          <w:numId w:val="24"/>
        </w:numPr>
        <w:suppressAutoHyphens w:val="0"/>
        <w:overflowPunct w:val="0"/>
        <w:autoSpaceDE w:val="0"/>
        <w:autoSpaceDN w:val="0"/>
        <w:adjustRightInd w:val="0"/>
        <w:spacing w:line="259" w:lineRule="auto"/>
        <w:ind w:left="1560" w:right="567"/>
        <w:jc w:val="both"/>
        <w:textAlignment w:val="baseline"/>
        <w:rPr>
          <w:rFonts w:eastAsia="Calibri"/>
          <w:bCs/>
          <w:sz w:val="22"/>
          <w:szCs w:val="22"/>
          <w:lang w:eastAsia="de-DE"/>
        </w:rPr>
      </w:pPr>
      <w:r w:rsidRPr="00D97A1E">
        <w:rPr>
          <w:rFonts w:eastAsia="Calibri"/>
          <w:bCs/>
          <w:sz w:val="22"/>
          <w:szCs w:val="22"/>
          <w:lang w:eastAsia="de-DE"/>
        </w:rPr>
        <w:t>nachdem sich das Schiff nicht mehr in einer oder unmittelbar angrenzend an eine landseitig ausgewiesene Zone aufhält</w:t>
      </w:r>
    </w:p>
    <w:p w:rsidR="00056A6D" w:rsidRPr="00D97A1E" w:rsidRDefault="00056A6D" w:rsidP="00056A6D">
      <w:pPr>
        <w:spacing w:line="240" w:lineRule="auto"/>
        <w:ind w:left="1134" w:right="567"/>
        <w:jc w:val="both"/>
        <w:rPr>
          <w:rFonts w:eastAsia="Calibri"/>
          <w:bCs/>
          <w:sz w:val="22"/>
          <w:szCs w:val="22"/>
          <w:lang w:eastAsia="de-DE"/>
        </w:rPr>
      </w:pPr>
      <w:r w:rsidRPr="00D97A1E">
        <w:rPr>
          <w:rFonts w:eastAsia="Calibri"/>
          <w:bCs/>
          <w:sz w:val="22"/>
          <w:szCs w:val="22"/>
          <w:lang w:eastAsia="de-DE"/>
        </w:rPr>
        <w:t>oder</w:t>
      </w:r>
    </w:p>
    <w:p w:rsidR="00056A6D" w:rsidRPr="00D97A1E" w:rsidRDefault="00056A6D" w:rsidP="00066D4B">
      <w:pPr>
        <w:widowControl w:val="0"/>
        <w:numPr>
          <w:ilvl w:val="0"/>
          <w:numId w:val="24"/>
        </w:numPr>
        <w:suppressAutoHyphens w:val="0"/>
        <w:overflowPunct w:val="0"/>
        <w:autoSpaceDE w:val="0"/>
        <w:autoSpaceDN w:val="0"/>
        <w:adjustRightInd w:val="0"/>
        <w:spacing w:after="120" w:line="259" w:lineRule="auto"/>
        <w:ind w:left="1559" w:right="567" w:hanging="357"/>
        <w:jc w:val="both"/>
        <w:textAlignment w:val="baseline"/>
        <w:rPr>
          <w:rFonts w:eastAsia="Calibri"/>
          <w:bCs/>
          <w:sz w:val="22"/>
          <w:szCs w:val="22"/>
          <w:lang w:eastAsia="de-DE"/>
        </w:rPr>
      </w:pPr>
      <w:r w:rsidRPr="00D97A1E">
        <w:rPr>
          <w:rFonts w:eastAsia="Calibri"/>
          <w:bCs/>
          <w:sz w:val="22"/>
          <w:szCs w:val="22"/>
          <w:lang w:eastAsia="de-DE"/>
        </w:rPr>
        <w:t>im Steuerhaus, in den Wohnungen und Betriebsräumen …“.</w:t>
      </w:r>
    </w:p>
    <w:p w:rsidR="00056A6D" w:rsidRPr="00D97A1E" w:rsidRDefault="00056A6D" w:rsidP="00056A6D">
      <w:pPr>
        <w:rPr>
          <w:sz w:val="22"/>
          <w:szCs w:val="22"/>
          <w:lang w:eastAsia="de-DE"/>
        </w:rPr>
      </w:pPr>
      <w:r w:rsidRPr="00D97A1E">
        <w:rPr>
          <w:rFonts w:eastAsia="Calibri"/>
          <w:b/>
          <w:sz w:val="22"/>
          <w:szCs w:val="22"/>
        </w:rPr>
        <w:t>29.</w:t>
      </w:r>
      <w:r w:rsidRPr="00D97A1E">
        <w:rPr>
          <w:rFonts w:eastAsia="Calibri"/>
          <w:b/>
          <w:sz w:val="22"/>
          <w:szCs w:val="22"/>
        </w:rPr>
        <w:tab/>
        <w:t xml:space="preserve">Änderung zu Teil 7, Kapitel 7.2, </w:t>
      </w:r>
      <w:r w:rsidRPr="00D97A1E">
        <w:rPr>
          <w:b/>
          <w:sz w:val="22"/>
          <w:szCs w:val="22"/>
          <w:lang w:eastAsia="de-DE"/>
        </w:rPr>
        <w:t>7.2.4.1.1</w:t>
      </w:r>
    </w:p>
    <w:p w:rsidR="00056A6D" w:rsidRPr="00D97A1E" w:rsidRDefault="00056A6D" w:rsidP="00066D4B">
      <w:pPr>
        <w:spacing w:before="120" w:after="120"/>
        <w:ind w:firstLine="709"/>
        <w:rPr>
          <w:sz w:val="22"/>
          <w:szCs w:val="22"/>
          <w:lang w:eastAsia="de-DE"/>
        </w:rPr>
      </w:pPr>
      <w:r w:rsidRPr="00D97A1E">
        <w:rPr>
          <w:i/>
          <w:sz w:val="22"/>
          <w:szCs w:val="22"/>
          <w:lang w:eastAsia="de-DE"/>
        </w:rPr>
        <w:t>Nach</w:t>
      </w:r>
      <w:r w:rsidRPr="00D97A1E">
        <w:rPr>
          <w:sz w:val="22"/>
          <w:szCs w:val="22"/>
          <w:lang w:eastAsia="de-DE"/>
        </w:rPr>
        <w:t xml:space="preserve"> „aufgestellt sein“ </w:t>
      </w:r>
      <w:r w:rsidRPr="00D97A1E">
        <w:rPr>
          <w:i/>
          <w:sz w:val="22"/>
          <w:szCs w:val="22"/>
          <w:lang w:eastAsia="de-DE"/>
        </w:rPr>
        <w:t>einfügen:</w:t>
      </w:r>
      <w:r w:rsidRPr="00D97A1E">
        <w:rPr>
          <w:sz w:val="22"/>
          <w:szCs w:val="22"/>
          <w:lang w:eastAsia="de-DE"/>
        </w:rPr>
        <w:t xml:space="preserve"> „und“.</w:t>
      </w:r>
    </w:p>
    <w:p w:rsidR="00056A6D" w:rsidRPr="00D97A1E" w:rsidRDefault="00056A6D" w:rsidP="00066D4B">
      <w:pPr>
        <w:tabs>
          <w:tab w:val="left" w:pos="284"/>
        </w:tabs>
        <w:spacing w:after="120" w:line="259" w:lineRule="auto"/>
        <w:ind w:left="284" w:hanging="284"/>
        <w:rPr>
          <w:rFonts w:eastAsia="Calibri"/>
          <w:color w:val="0000FF"/>
          <w:sz w:val="22"/>
          <w:szCs w:val="22"/>
        </w:rPr>
      </w:pPr>
      <w:r w:rsidRPr="00D97A1E">
        <w:rPr>
          <w:rFonts w:eastAsia="Calibri"/>
          <w:color w:val="0000FF"/>
          <w:sz w:val="22"/>
          <w:szCs w:val="22"/>
        </w:rPr>
        <w:t>[Begründung: Die genannten Anforderungen gelten nur für Restebehälter]</w:t>
      </w:r>
    </w:p>
    <w:p w:rsidR="00056A6D" w:rsidRPr="00D97A1E" w:rsidRDefault="00056A6D" w:rsidP="009622B1">
      <w:pPr>
        <w:keepNext/>
        <w:keepLines/>
        <w:spacing w:after="120"/>
        <w:rPr>
          <w:rFonts w:eastAsia="Calibri"/>
          <w:b/>
          <w:sz w:val="22"/>
          <w:szCs w:val="22"/>
        </w:rPr>
      </w:pPr>
      <w:r w:rsidRPr="00D97A1E">
        <w:rPr>
          <w:rFonts w:eastAsia="Calibri"/>
          <w:b/>
          <w:sz w:val="22"/>
          <w:szCs w:val="22"/>
        </w:rPr>
        <w:t>30.</w:t>
      </w:r>
      <w:r w:rsidRPr="00D97A1E">
        <w:rPr>
          <w:rFonts w:eastAsia="Calibri"/>
          <w:b/>
          <w:sz w:val="22"/>
          <w:szCs w:val="22"/>
        </w:rPr>
        <w:tab/>
        <w:t>Änderung zu Teil 8, Kapitel 8.1, 8.1.2.3, Buchstabe l)</w:t>
      </w:r>
    </w:p>
    <w:p w:rsidR="00056A6D" w:rsidRPr="00D97A1E" w:rsidRDefault="00056A6D" w:rsidP="009622B1">
      <w:pPr>
        <w:keepNext/>
        <w:keepLines/>
        <w:ind w:left="709"/>
        <w:rPr>
          <w:rFonts w:eastAsia="Calibri"/>
          <w:sz w:val="22"/>
          <w:szCs w:val="22"/>
        </w:rPr>
      </w:pPr>
      <w:r>
        <w:rPr>
          <w:rFonts w:eastAsia="Calibri"/>
          <w:i/>
          <w:sz w:val="22"/>
          <w:szCs w:val="22"/>
        </w:rPr>
        <w:t>Folgende neue Änderung hinzufügen:</w:t>
      </w:r>
    </w:p>
    <w:p w:rsidR="00056A6D" w:rsidRPr="00D97A1E" w:rsidRDefault="00056A6D" w:rsidP="00066D4B">
      <w:pPr>
        <w:spacing w:before="120" w:after="120"/>
        <w:ind w:left="709"/>
        <w:rPr>
          <w:rFonts w:eastAsia="Calibri"/>
          <w:sz w:val="22"/>
          <w:szCs w:val="22"/>
        </w:rPr>
      </w:pPr>
      <w:r w:rsidRPr="00D97A1E">
        <w:rPr>
          <w:rFonts w:eastAsia="Calibri"/>
          <w:b/>
          <w:sz w:val="22"/>
          <w:szCs w:val="22"/>
        </w:rPr>
        <w:t>„8.1.2.3 l)</w:t>
      </w:r>
      <w:r w:rsidRPr="00D97A1E">
        <w:rPr>
          <w:rFonts w:eastAsia="Calibri"/>
          <w:b/>
          <w:sz w:val="22"/>
          <w:szCs w:val="22"/>
        </w:rPr>
        <w:tab/>
      </w:r>
      <w:r w:rsidRPr="00D97A1E">
        <w:rPr>
          <w:rFonts w:eastAsia="Calibri"/>
          <w:sz w:val="22"/>
          <w:szCs w:val="22"/>
        </w:rPr>
        <w:t>Streichen: „ausgenommen Tankschiffe des Typs N offen und des Typs N offen mit Flammendurchschlagsicherung“.“.</w:t>
      </w:r>
    </w:p>
    <w:p w:rsidR="00056A6D" w:rsidRPr="00D97A1E" w:rsidRDefault="00056A6D" w:rsidP="009622B1">
      <w:pPr>
        <w:widowControl w:val="0"/>
        <w:overflowPunct w:val="0"/>
        <w:autoSpaceDE w:val="0"/>
        <w:autoSpaceDN w:val="0"/>
        <w:adjustRightInd w:val="0"/>
        <w:spacing w:after="120"/>
        <w:ind w:left="992" w:hanging="992"/>
        <w:jc w:val="both"/>
        <w:textAlignment w:val="baseline"/>
        <w:rPr>
          <w:bCs/>
          <w:sz w:val="22"/>
          <w:szCs w:val="22"/>
          <w:lang w:eastAsia="de-DE"/>
        </w:rPr>
      </w:pPr>
      <w:r w:rsidRPr="00D97A1E">
        <w:rPr>
          <w:color w:val="0000FF"/>
          <w:sz w:val="22"/>
          <w:szCs w:val="22"/>
          <w:lang w:eastAsia="fr-FR"/>
        </w:rPr>
        <w:t>[Begründung: überflüssig]</w:t>
      </w:r>
    </w:p>
    <w:p w:rsidR="00056A6D" w:rsidRPr="00D97A1E" w:rsidRDefault="00056A6D" w:rsidP="009622B1">
      <w:pPr>
        <w:spacing w:line="240" w:lineRule="auto"/>
        <w:rPr>
          <w:rFonts w:eastAsia="Calibri"/>
          <w:b/>
          <w:sz w:val="22"/>
          <w:szCs w:val="22"/>
          <w:lang w:eastAsia="fr-FR"/>
        </w:rPr>
      </w:pPr>
      <w:r w:rsidRPr="00D97A1E">
        <w:rPr>
          <w:rFonts w:eastAsia="Calibri"/>
          <w:b/>
          <w:sz w:val="22"/>
          <w:szCs w:val="22"/>
        </w:rPr>
        <w:t>31.</w:t>
      </w:r>
      <w:r w:rsidRPr="00D97A1E">
        <w:rPr>
          <w:rFonts w:eastAsia="Calibri"/>
          <w:b/>
          <w:sz w:val="22"/>
          <w:szCs w:val="22"/>
        </w:rPr>
        <w:tab/>
        <w:t xml:space="preserve">Änderung zu Teil 8, Kapitel 8.1, </w:t>
      </w:r>
      <w:r w:rsidRPr="00D97A1E">
        <w:rPr>
          <w:rFonts w:eastAsia="Calibri"/>
          <w:b/>
          <w:sz w:val="22"/>
          <w:szCs w:val="22"/>
          <w:lang w:eastAsia="fr-FR"/>
        </w:rPr>
        <w:t>8.1.6.3</w:t>
      </w:r>
    </w:p>
    <w:p w:rsidR="00056A6D" w:rsidRPr="00D97A1E" w:rsidRDefault="00056A6D" w:rsidP="00056A6D">
      <w:pPr>
        <w:ind w:left="567" w:right="565"/>
        <w:jc w:val="both"/>
        <w:rPr>
          <w:rFonts w:eastAsia="Calibri"/>
          <w:sz w:val="22"/>
          <w:szCs w:val="22"/>
        </w:rPr>
      </w:pPr>
      <w:r w:rsidRPr="00D97A1E">
        <w:rPr>
          <w:rFonts w:eastAsia="Calibri"/>
          <w:i/>
          <w:sz w:val="22"/>
          <w:szCs w:val="22"/>
        </w:rPr>
        <w:t>Am Ende hinzufügen</w:t>
      </w:r>
      <w:r w:rsidRPr="00D97A1E">
        <w:rPr>
          <w:rFonts w:eastAsia="Calibri"/>
          <w:sz w:val="22"/>
          <w:szCs w:val="22"/>
        </w:rPr>
        <w:t>:</w:t>
      </w:r>
    </w:p>
    <w:p w:rsidR="00056A6D" w:rsidRPr="00D97A1E" w:rsidRDefault="00056A6D" w:rsidP="00056A6D">
      <w:pPr>
        <w:tabs>
          <w:tab w:val="left" w:pos="851"/>
          <w:tab w:val="left" w:pos="1560"/>
        </w:tabs>
        <w:spacing w:before="120" w:line="240" w:lineRule="auto"/>
        <w:ind w:left="567" w:right="565"/>
        <w:jc w:val="both"/>
        <w:rPr>
          <w:rFonts w:eastAsia="Calibri"/>
          <w:sz w:val="22"/>
          <w:szCs w:val="22"/>
        </w:rPr>
      </w:pPr>
      <w:r w:rsidRPr="00D97A1E">
        <w:rPr>
          <w:rFonts w:eastAsia="Calibri"/>
          <w:sz w:val="22"/>
          <w:szCs w:val="22"/>
        </w:rPr>
        <w:t>„-</w:t>
      </w:r>
      <w:r w:rsidRPr="00D97A1E">
        <w:rPr>
          <w:rFonts w:eastAsia="Calibri"/>
          <w:sz w:val="22"/>
          <w:szCs w:val="22"/>
        </w:rPr>
        <w:tab/>
        <w:t>Im zweiten Satz „</w:t>
      </w:r>
      <w:r w:rsidRPr="00D97A1E">
        <w:rPr>
          <w:rFonts w:eastAsia="Calibri"/>
          <w:sz w:val="22"/>
          <w:szCs w:val="22"/>
          <w:lang w:eastAsia="de-DE"/>
        </w:rPr>
        <w:t>sich</w:t>
      </w:r>
      <w:r w:rsidRPr="00D97A1E">
        <w:rPr>
          <w:rFonts w:eastAsia="Calibri"/>
          <w:sz w:val="22"/>
          <w:szCs w:val="22"/>
        </w:rPr>
        <w:t xml:space="preserve"> an Bord befinden“ ändern in „an Bord verfügbar sein“.</w:t>
      </w:r>
    </w:p>
    <w:p w:rsidR="00056A6D" w:rsidRPr="00D97A1E" w:rsidRDefault="00056A6D" w:rsidP="00066D4B">
      <w:pPr>
        <w:widowControl w:val="0"/>
        <w:numPr>
          <w:ilvl w:val="0"/>
          <w:numId w:val="24"/>
        </w:numPr>
        <w:suppressAutoHyphens w:val="0"/>
        <w:overflowPunct w:val="0"/>
        <w:autoSpaceDE w:val="0"/>
        <w:autoSpaceDN w:val="0"/>
        <w:adjustRightInd w:val="0"/>
        <w:spacing w:after="120" w:line="240" w:lineRule="auto"/>
        <w:ind w:left="851" w:right="567" w:hanging="284"/>
        <w:contextualSpacing/>
        <w:jc w:val="both"/>
        <w:textAlignment w:val="baseline"/>
        <w:rPr>
          <w:rFonts w:eastAsia="Calibri"/>
          <w:sz w:val="22"/>
          <w:szCs w:val="22"/>
        </w:rPr>
      </w:pPr>
      <w:r w:rsidRPr="00D97A1E">
        <w:rPr>
          <w:rFonts w:eastAsia="Calibri"/>
          <w:sz w:val="22"/>
          <w:szCs w:val="22"/>
        </w:rPr>
        <w:t>Am Ende hinzufügen: „Bei jeder Erneuerung des Zulassungszeugnisses sowie innerhalb des dritten Jahres der Gültigkeit des Zulassungszeugnisses müssen sie einmal von einer anerkannten Klassifikationsgesellschaft gemäß 8.1.6.3 geprüft sein. Eine unterzeichnete Bescheinigung muss an Bord verfügbar sein.““.</w:t>
      </w:r>
    </w:p>
    <w:p w:rsidR="00056A6D" w:rsidRPr="00D97A1E" w:rsidRDefault="00056A6D" w:rsidP="00056A6D">
      <w:pPr>
        <w:spacing w:line="240" w:lineRule="auto"/>
        <w:rPr>
          <w:rFonts w:eastAsia="Calibri"/>
          <w:sz w:val="22"/>
          <w:szCs w:val="22"/>
        </w:rPr>
      </w:pPr>
    </w:p>
    <w:p w:rsidR="00056A6D" w:rsidRPr="00D97A1E" w:rsidRDefault="00056A6D" w:rsidP="00066D4B">
      <w:pPr>
        <w:spacing w:after="120" w:line="240" w:lineRule="auto"/>
        <w:rPr>
          <w:rFonts w:eastAsia="Calibri"/>
          <w:color w:val="0000FF"/>
          <w:sz w:val="22"/>
          <w:szCs w:val="22"/>
        </w:rPr>
      </w:pPr>
      <w:r w:rsidRPr="00D97A1E">
        <w:rPr>
          <w:rFonts w:eastAsia="Calibri"/>
          <w:color w:val="0000FF"/>
          <w:sz w:val="22"/>
          <w:szCs w:val="22"/>
        </w:rPr>
        <w:t>[Begründung zu 8.1.6.3 und 9.3.1.8.3, 9.3.2.8.3, 9.3.3.8.3: Klare Trennung zwischen Bauvorschriften und Betrieb, sodass es keine Doppelregelung mehr gibt]</w:t>
      </w:r>
    </w:p>
    <w:p w:rsidR="00056A6D" w:rsidRPr="00D97A1E" w:rsidRDefault="00056A6D" w:rsidP="00066D4B">
      <w:pPr>
        <w:tabs>
          <w:tab w:val="left" w:pos="567"/>
        </w:tabs>
        <w:spacing w:after="120"/>
        <w:rPr>
          <w:rFonts w:eastAsia="Calibri"/>
          <w:sz w:val="22"/>
          <w:szCs w:val="22"/>
        </w:rPr>
      </w:pPr>
      <w:r w:rsidRPr="00D97A1E">
        <w:rPr>
          <w:rFonts w:eastAsia="Calibri"/>
          <w:b/>
          <w:sz w:val="22"/>
          <w:szCs w:val="22"/>
        </w:rPr>
        <w:t>32.</w:t>
      </w:r>
      <w:r w:rsidRPr="00D97A1E">
        <w:rPr>
          <w:rFonts w:eastAsia="Calibri"/>
          <w:b/>
          <w:sz w:val="22"/>
          <w:szCs w:val="22"/>
        </w:rPr>
        <w:tab/>
        <w:t>Änderung zu Teil 8, Kapitel 8.1, 8.1.2.1, Buchstabe j</w:t>
      </w:r>
      <w:r w:rsidRPr="00D97A1E">
        <w:rPr>
          <w:rFonts w:eastAsia="Calibri"/>
          <w:sz w:val="22"/>
          <w:szCs w:val="22"/>
        </w:rPr>
        <w:t>)</w:t>
      </w:r>
    </w:p>
    <w:p w:rsidR="00056A6D" w:rsidRPr="00D97A1E" w:rsidRDefault="00056A6D" w:rsidP="00064631">
      <w:pPr>
        <w:tabs>
          <w:tab w:val="left" w:pos="567"/>
        </w:tabs>
        <w:spacing w:before="120" w:after="120"/>
        <w:ind w:left="567"/>
        <w:rPr>
          <w:rFonts w:eastAsia="Calibri"/>
          <w:i/>
          <w:sz w:val="22"/>
          <w:szCs w:val="22"/>
          <w:lang w:eastAsia="de-DE"/>
        </w:rPr>
      </w:pPr>
      <w:r w:rsidRPr="00D97A1E">
        <w:rPr>
          <w:rFonts w:eastAsia="Calibri"/>
          <w:i/>
          <w:sz w:val="22"/>
          <w:szCs w:val="22"/>
          <w:lang w:eastAsia="de-DE"/>
        </w:rPr>
        <w:lastRenderedPageBreak/>
        <w:t>Streichen.</w:t>
      </w:r>
    </w:p>
    <w:p w:rsidR="00056A6D" w:rsidRPr="00D97A1E" w:rsidRDefault="00056A6D" w:rsidP="00064631">
      <w:pPr>
        <w:spacing w:after="120" w:line="259" w:lineRule="auto"/>
        <w:rPr>
          <w:rFonts w:eastAsia="Calibri"/>
          <w:color w:val="0000FF"/>
          <w:sz w:val="22"/>
          <w:szCs w:val="22"/>
          <w:lang w:eastAsia="de-DE"/>
        </w:rPr>
      </w:pPr>
      <w:r w:rsidRPr="00D97A1E">
        <w:rPr>
          <w:rFonts w:eastAsia="Calibri"/>
          <w:color w:val="0000FF"/>
          <w:sz w:val="22"/>
          <w:szCs w:val="22"/>
          <w:lang w:eastAsia="de-DE"/>
        </w:rPr>
        <w:t>[Begründung: Der ursprünglich vorgeschlagene neue Abschnitt 8.1.3.1. wurde in 8.1.2.2. integriert]</w:t>
      </w:r>
    </w:p>
    <w:p w:rsidR="00056A6D" w:rsidRPr="00D97A1E" w:rsidRDefault="00056A6D" w:rsidP="00056A6D">
      <w:pPr>
        <w:tabs>
          <w:tab w:val="left" w:pos="567"/>
        </w:tabs>
        <w:rPr>
          <w:rFonts w:eastAsia="Calibri"/>
          <w:b/>
          <w:sz w:val="22"/>
          <w:szCs w:val="22"/>
        </w:rPr>
      </w:pPr>
      <w:r w:rsidRPr="00D97A1E">
        <w:rPr>
          <w:rFonts w:eastAsia="Calibri"/>
          <w:b/>
          <w:sz w:val="22"/>
          <w:szCs w:val="22"/>
        </w:rPr>
        <w:t>33.</w:t>
      </w:r>
      <w:r w:rsidRPr="00D97A1E">
        <w:rPr>
          <w:rFonts w:eastAsia="Calibri"/>
          <w:b/>
          <w:sz w:val="22"/>
          <w:szCs w:val="22"/>
        </w:rPr>
        <w:tab/>
        <w:t xml:space="preserve">Änderung zu Teil 8, Kapitel 8.1, </w:t>
      </w:r>
      <w:r w:rsidRPr="00D97A1E">
        <w:rPr>
          <w:rFonts w:eastAsia="Calibri"/>
          <w:b/>
          <w:bCs/>
          <w:sz w:val="22"/>
          <w:szCs w:val="22"/>
          <w:lang w:eastAsia="de-DE"/>
        </w:rPr>
        <w:t>8.1.2.3, Buchstabe b)</w:t>
      </w:r>
    </w:p>
    <w:p w:rsidR="00056A6D" w:rsidRPr="00D97A1E" w:rsidRDefault="00056A6D" w:rsidP="00056A6D">
      <w:pPr>
        <w:spacing w:before="120"/>
        <w:ind w:left="567"/>
        <w:rPr>
          <w:rFonts w:eastAsia="Calibri"/>
          <w:sz w:val="22"/>
          <w:szCs w:val="22"/>
        </w:rPr>
      </w:pPr>
      <w:r>
        <w:rPr>
          <w:rFonts w:eastAsia="Calibri"/>
          <w:i/>
          <w:sz w:val="22"/>
          <w:szCs w:val="22"/>
        </w:rPr>
        <w:t>Folgende neue Änderung hinzufügen:</w:t>
      </w:r>
    </w:p>
    <w:p w:rsidR="00056A6D" w:rsidRPr="00D97A1E" w:rsidRDefault="00056A6D" w:rsidP="00064631">
      <w:pPr>
        <w:tabs>
          <w:tab w:val="left" w:pos="567"/>
          <w:tab w:val="left" w:pos="1701"/>
        </w:tabs>
        <w:spacing w:before="120" w:after="120"/>
        <w:ind w:left="567"/>
        <w:rPr>
          <w:rFonts w:eastAsia="Calibri"/>
          <w:sz w:val="22"/>
          <w:szCs w:val="22"/>
        </w:rPr>
      </w:pPr>
      <w:r w:rsidRPr="00D97A1E">
        <w:rPr>
          <w:rFonts w:eastAsia="Calibri"/>
          <w:sz w:val="22"/>
          <w:szCs w:val="22"/>
        </w:rPr>
        <w:t>„</w:t>
      </w:r>
      <w:r w:rsidRPr="00D97A1E">
        <w:rPr>
          <w:rFonts w:eastAsia="Calibri"/>
          <w:bCs/>
          <w:sz w:val="22"/>
          <w:szCs w:val="22"/>
          <w:lang w:eastAsia="de-DE"/>
        </w:rPr>
        <w:t>8.1.2.3 b)</w:t>
      </w:r>
      <w:r w:rsidRPr="00D97A1E">
        <w:rPr>
          <w:rFonts w:eastAsia="Calibri"/>
          <w:bCs/>
          <w:sz w:val="22"/>
          <w:szCs w:val="22"/>
          <w:lang w:eastAsia="de-DE"/>
        </w:rPr>
        <w:tab/>
        <w:t>“</w:t>
      </w:r>
      <w:r w:rsidRPr="00D97A1E">
        <w:rPr>
          <w:rFonts w:eastAsia="Calibri"/>
          <w:sz w:val="22"/>
          <w:szCs w:val="22"/>
        </w:rPr>
        <w:t>7.2.3.15“ ändern in: „8.2.1.2“.“.</w:t>
      </w:r>
    </w:p>
    <w:p w:rsidR="00056A6D" w:rsidRPr="00D97A1E" w:rsidRDefault="00056A6D" w:rsidP="00064631">
      <w:pPr>
        <w:widowControl w:val="0"/>
        <w:overflowPunct w:val="0"/>
        <w:autoSpaceDE w:val="0"/>
        <w:autoSpaceDN w:val="0"/>
        <w:adjustRightInd w:val="0"/>
        <w:spacing w:after="120" w:line="240" w:lineRule="auto"/>
        <w:ind w:left="318" w:hanging="284"/>
        <w:jc w:val="both"/>
        <w:textAlignment w:val="baseline"/>
        <w:rPr>
          <w:sz w:val="22"/>
          <w:szCs w:val="22"/>
          <w:lang w:eastAsia="fr-FR"/>
        </w:rPr>
      </w:pPr>
      <w:r w:rsidRPr="00D97A1E">
        <w:rPr>
          <w:color w:val="0000FF"/>
          <w:sz w:val="22"/>
          <w:szCs w:val="22"/>
          <w:lang w:eastAsia="fr-FR"/>
        </w:rPr>
        <w:t>[Begründung: Die Bescheinigung ist in 8.2.1.2 gefordert]</w:t>
      </w:r>
    </w:p>
    <w:p w:rsidR="00056A6D" w:rsidRPr="00D97A1E" w:rsidRDefault="00056A6D" w:rsidP="00064631">
      <w:pPr>
        <w:tabs>
          <w:tab w:val="left" w:pos="567"/>
        </w:tabs>
        <w:spacing w:after="120"/>
        <w:rPr>
          <w:b/>
          <w:sz w:val="22"/>
          <w:szCs w:val="22"/>
          <w:lang w:eastAsia="de-DE"/>
        </w:rPr>
      </w:pPr>
      <w:r w:rsidRPr="00D97A1E">
        <w:rPr>
          <w:rFonts w:eastAsia="Calibri"/>
          <w:b/>
          <w:sz w:val="22"/>
          <w:szCs w:val="22"/>
        </w:rPr>
        <w:t>34.</w:t>
      </w:r>
      <w:r w:rsidRPr="00D97A1E">
        <w:rPr>
          <w:rFonts w:eastAsia="Calibri"/>
          <w:b/>
          <w:sz w:val="22"/>
          <w:szCs w:val="22"/>
        </w:rPr>
        <w:tab/>
        <w:t xml:space="preserve">Änderung zu Teil 8, Kapitel 8.1, </w:t>
      </w:r>
      <w:r w:rsidRPr="00D97A1E">
        <w:rPr>
          <w:b/>
          <w:sz w:val="22"/>
          <w:szCs w:val="22"/>
          <w:lang w:eastAsia="de-DE"/>
        </w:rPr>
        <w:t>8.1.7.3, erster Satz</w:t>
      </w:r>
    </w:p>
    <w:p w:rsidR="00056A6D" w:rsidRPr="00D97A1E" w:rsidRDefault="00056A6D" w:rsidP="00064631">
      <w:pPr>
        <w:tabs>
          <w:tab w:val="left" w:pos="567"/>
        </w:tabs>
        <w:spacing w:after="120"/>
        <w:ind w:left="567"/>
        <w:rPr>
          <w:sz w:val="22"/>
          <w:szCs w:val="22"/>
          <w:lang w:eastAsia="de-DE"/>
        </w:rPr>
      </w:pPr>
      <w:r w:rsidRPr="00D97A1E">
        <w:rPr>
          <w:sz w:val="22"/>
          <w:szCs w:val="22"/>
          <w:lang w:eastAsia="de-DE"/>
        </w:rPr>
        <w:t>„</w:t>
      </w:r>
      <w:r w:rsidRPr="00D97A1E">
        <w:rPr>
          <w:rFonts w:eastAsia="Calibri"/>
          <w:sz w:val="22"/>
          <w:szCs w:val="22"/>
        </w:rPr>
        <w:t xml:space="preserve">eine fachkundige Person“ </w:t>
      </w:r>
      <w:r w:rsidRPr="00D97A1E">
        <w:rPr>
          <w:rFonts w:eastAsia="Calibri"/>
          <w:i/>
          <w:sz w:val="22"/>
          <w:szCs w:val="22"/>
        </w:rPr>
        <w:t>ändern in:</w:t>
      </w:r>
      <w:r w:rsidRPr="00D97A1E">
        <w:rPr>
          <w:rFonts w:eastAsia="Calibri"/>
          <w:sz w:val="22"/>
          <w:szCs w:val="22"/>
        </w:rPr>
        <w:t xml:space="preserve"> „</w:t>
      </w:r>
      <w:r w:rsidRPr="00D97A1E">
        <w:rPr>
          <w:sz w:val="22"/>
          <w:szCs w:val="22"/>
          <w:lang w:eastAsia="de-DE"/>
        </w:rPr>
        <w:t>einen Sachkundigen einer Fachfirma“.</w:t>
      </w:r>
    </w:p>
    <w:p w:rsidR="00056A6D" w:rsidRPr="00D97A1E" w:rsidRDefault="00056A6D" w:rsidP="00064631">
      <w:pPr>
        <w:spacing w:after="120" w:line="240" w:lineRule="auto"/>
        <w:rPr>
          <w:color w:val="0000FF"/>
          <w:sz w:val="22"/>
          <w:szCs w:val="22"/>
          <w:lang w:eastAsia="de-DE"/>
        </w:rPr>
      </w:pPr>
      <w:r w:rsidRPr="00D97A1E">
        <w:rPr>
          <w:color w:val="0000FF"/>
          <w:sz w:val="22"/>
          <w:szCs w:val="22"/>
          <w:lang w:eastAsia="de-DE"/>
        </w:rPr>
        <w:t>[Begründung: Spezifizierung der Anforderungen. Vergleichbare Wortwahl aus ESTRIN]</w:t>
      </w:r>
    </w:p>
    <w:p w:rsidR="00056A6D" w:rsidRPr="00D97A1E" w:rsidRDefault="00056A6D" w:rsidP="00056A6D">
      <w:pPr>
        <w:tabs>
          <w:tab w:val="left" w:pos="567"/>
        </w:tabs>
        <w:rPr>
          <w:rFonts w:eastAsia="Calibri"/>
          <w:b/>
          <w:sz w:val="22"/>
          <w:szCs w:val="22"/>
          <w:lang w:eastAsia="de-DE"/>
        </w:rPr>
      </w:pPr>
      <w:r w:rsidRPr="00D97A1E">
        <w:rPr>
          <w:rFonts w:eastAsia="Calibri"/>
          <w:b/>
          <w:sz w:val="22"/>
          <w:szCs w:val="22"/>
        </w:rPr>
        <w:t>35.</w:t>
      </w:r>
      <w:r w:rsidRPr="00D97A1E">
        <w:rPr>
          <w:rFonts w:eastAsia="Calibri"/>
          <w:b/>
          <w:sz w:val="22"/>
          <w:szCs w:val="22"/>
        </w:rPr>
        <w:tab/>
        <w:t xml:space="preserve">Änderung zu Teil 8, Kapitel 8.3, </w:t>
      </w:r>
      <w:r w:rsidRPr="00D97A1E">
        <w:rPr>
          <w:rFonts w:eastAsia="Calibri"/>
          <w:b/>
          <w:sz w:val="22"/>
          <w:szCs w:val="22"/>
          <w:lang w:eastAsia="de-DE"/>
        </w:rPr>
        <w:t>8.3.4, dritter Absatz</w:t>
      </w:r>
    </w:p>
    <w:p w:rsidR="00056A6D" w:rsidRPr="00D97A1E" w:rsidRDefault="00056A6D" w:rsidP="00064631">
      <w:pPr>
        <w:tabs>
          <w:tab w:val="left" w:pos="567"/>
        </w:tabs>
        <w:spacing w:before="120" w:after="120"/>
        <w:ind w:left="567"/>
        <w:rPr>
          <w:rFonts w:eastAsia="Calibri"/>
          <w:sz w:val="22"/>
          <w:szCs w:val="22"/>
        </w:rPr>
      </w:pPr>
      <w:r w:rsidRPr="00D97A1E">
        <w:rPr>
          <w:rFonts w:eastAsia="Calibri"/>
          <w:sz w:val="22"/>
          <w:szCs w:val="22"/>
          <w:lang w:eastAsia="de-DE"/>
        </w:rPr>
        <w:t xml:space="preserve">„Rauchverbot“ </w:t>
      </w:r>
      <w:r w:rsidRPr="00D97A1E">
        <w:rPr>
          <w:rFonts w:eastAsia="Calibri"/>
          <w:i/>
          <w:sz w:val="22"/>
          <w:szCs w:val="22"/>
          <w:lang w:eastAsia="de-DE"/>
        </w:rPr>
        <w:t>ändern in:</w:t>
      </w:r>
      <w:r w:rsidRPr="00D97A1E">
        <w:rPr>
          <w:rFonts w:eastAsia="Calibri"/>
          <w:sz w:val="22"/>
          <w:szCs w:val="22"/>
          <w:lang w:eastAsia="de-DE"/>
        </w:rPr>
        <w:t xml:space="preserve"> „Verbot“</w:t>
      </w:r>
      <w:r w:rsidRPr="00D97A1E">
        <w:rPr>
          <w:rFonts w:eastAsia="Calibri"/>
          <w:sz w:val="22"/>
          <w:szCs w:val="22"/>
        </w:rPr>
        <w:t>.</w:t>
      </w:r>
    </w:p>
    <w:p w:rsidR="00056A6D" w:rsidRPr="00D97A1E" w:rsidRDefault="00056A6D" w:rsidP="00056A6D">
      <w:pPr>
        <w:tabs>
          <w:tab w:val="left" w:pos="567"/>
        </w:tabs>
        <w:rPr>
          <w:rFonts w:eastAsia="Calibri"/>
          <w:b/>
          <w:sz w:val="22"/>
          <w:szCs w:val="22"/>
          <w:lang w:eastAsia="de-DE"/>
        </w:rPr>
      </w:pPr>
      <w:r w:rsidRPr="00D97A1E">
        <w:rPr>
          <w:rFonts w:eastAsia="Calibri"/>
          <w:b/>
          <w:sz w:val="22"/>
          <w:szCs w:val="22"/>
        </w:rPr>
        <w:t>36.</w:t>
      </w:r>
      <w:r w:rsidRPr="00D97A1E">
        <w:rPr>
          <w:rFonts w:eastAsia="Calibri"/>
          <w:b/>
          <w:sz w:val="22"/>
          <w:szCs w:val="22"/>
        </w:rPr>
        <w:tab/>
        <w:t xml:space="preserve">Änderung zu Teil 9, Kapitel 9.3, </w:t>
      </w:r>
      <w:r w:rsidRPr="00D97A1E">
        <w:rPr>
          <w:rFonts w:eastAsia="Calibri"/>
          <w:b/>
          <w:sz w:val="22"/>
          <w:szCs w:val="22"/>
          <w:lang w:eastAsia="de-DE"/>
        </w:rPr>
        <w:t>9.3.x.17.6, vorletzter Absatz</w:t>
      </w:r>
    </w:p>
    <w:p w:rsidR="00056A6D" w:rsidRPr="00D97A1E" w:rsidRDefault="00056A6D" w:rsidP="00064631">
      <w:pPr>
        <w:tabs>
          <w:tab w:val="left" w:pos="567"/>
        </w:tabs>
        <w:spacing w:before="120" w:after="120"/>
        <w:ind w:left="567"/>
        <w:rPr>
          <w:rFonts w:eastAsia="Calibri"/>
          <w:sz w:val="22"/>
          <w:szCs w:val="22"/>
          <w:lang w:eastAsia="de-DE"/>
        </w:rPr>
      </w:pPr>
      <w:r w:rsidRPr="00D97A1E">
        <w:rPr>
          <w:rFonts w:eastAsia="Calibri"/>
          <w:i/>
          <w:sz w:val="22"/>
          <w:szCs w:val="22"/>
          <w:lang w:eastAsia="de-DE"/>
        </w:rPr>
        <w:t>Streichen</w:t>
      </w:r>
      <w:r w:rsidRPr="00D97A1E">
        <w:rPr>
          <w:rFonts w:eastAsia="Calibri"/>
          <w:sz w:val="22"/>
          <w:szCs w:val="22"/>
          <w:lang w:eastAsia="de-DE"/>
        </w:rPr>
        <w:t>: „durch direkt messende Sensoren“.</w:t>
      </w:r>
    </w:p>
    <w:p w:rsidR="00056A6D" w:rsidRPr="00D97A1E" w:rsidRDefault="00056A6D" w:rsidP="00056A6D">
      <w:pPr>
        <w:tabs>
          <w:tab w:val="left" w:pos="567"/>
        </w:tabs>
        <w:autoSpaceDE w:val="0"/>
        <w:autoSpaceDN w:val="0"/>
        <w:adjustRightInd w:val="0"/>
        <w:spacing w:after="160" w:line="240" w:lineRule="auto"/>
        <w:ind w:left="567" w:hanging="567"/>
        <w:jc w:val="both"/>
        <w:rPr>
          <w:rFonts w:eastAsia="Calibri"/>
          <w:b/>
          <w:sz w:val="22"/>
          <w:szCs w:val="22"/>
        </w:rPr>
      </w:pPr>
      <w:r w:rsidRPr="00D97A1E">
        <w:rPr>
          <w:rFonts w:eastAsia="Calibri"/>
          <w:b/>
          <w:sz w:val="22"/>
          <w:szCs w:val="22"/>
        </w:rPr>
        <w:t>37.</w:t>
      </w:r>
      <w:r w:rsidRPr="00D97A1E">
        <w:rPr>
          <w:rFonts w:eastAsia="Calibri"/>
          <w:b/>
          <w:sz w:val="22"/>
          <w:szCs w:val="22"/>
        </w:rPr>
        <w:tab/>
        <w:t>Änderung zu Teil 9, Kapitel 9.1, 9.1.0.12.3, Buchstabe c)</w:t>
      </w:r>
    </w:p>
    <w:p w:rsidR="00056A6D" w:rsidRPr="00D97A1E" w:rsidRDefault="00056A6D" w:rsidP="00064631">
      <w:pPr>
        <w:autoSpaceDE w:val="0"/>
        <w:autoSpaceDN w:val="0"/>
        <w:adjustRightInd w:val="0"/>
        <w:spacing w:before="120" w:after="120" w:line="240" w:lineRule="auto"/>
        <w:ind w:left="567"/>
        <w:jc w:val="both"/>
        <w:rPr>
          <w:rFonts w:eastAsia="Calibri"/>
          <w:sz w:val="22"/>
          <w:szCs w:val="22"/>
        </w:rPr>
      </w:pPr>
      <w:r w:rsidRPr="00D97A1E">
        <w:rPr>
          <w:rFonts w:eastAsia="Calibri"/>
          <w:sz w:val="22"/>
          <w:szCs w:val="22"/>
        </w:rPr>
        <w:t xml:space="preserve">„Erfüllt das Lüftungssystem“ </w:t>
      </w:r>
      <w:r w:rsidRPr="00D97A1E">
        <w:rPr>
          <w:rFonts w:eastAsia="Calibri"/>
          <w:i/>
          <w:sz w:val="22"/>
          <w:szCs w:val="22"/>
        </w:rPr>
        <w:t>ändern in:</w:t>
      </w:r>
      <w:r w:rsidRPr="00D97A1E">
        <w:rPr>
          <w:rFonts w:eastAsia="Calibri"/>
          <w:sz w:val="22"/>
          <w:szCs w:val="22"/>
        </w:rPr>
        <w:t xml:space="preserve"> „Ist ein Lüftungssystem nicht vorhanden oder erfüllt das Lüftungssystem“.</w:t>
      </w:r>
    </w:p>
    <w:p w:rsidR="00056A6D" w:rsidRPr="00D97A1E" w:rsidRDefault="00056A6D" w:rsidP="00056A6D">
      <w:pPr>
        <w:tabs>
          <w:tab w:val="left" w:pos="567"/>
        </w:tabs>
        <w:autoSpaceDE w:val="0"/>
        <w:autoSpaceDN w:val="0"/>
        <w:adjustRightInd w:val="0"/>
        <w:spacing w:line="240" w:lineRule="auto"/>
        <w:ind w:left="567" w:hanging="567"/>
        <w:jc w:val="both"/>
        <w:rPr>
          <w:rFonts w:eastAsia="Calibri"/>
          <w:b/>
          <w:bCs/>
          <w:sz w:val="22"/>
          <w:szCs w:val="22"/>
        </w:rPr>
      </w:pPr>
      <w:r w:rsidRPr="00D97A1E">
        <w:rPr>
          <w:rFonts w:eastAsia="Calibri"/>
          <w:b/>
          <w:sz w:val="22"/>
          <w:szCs w:val="22"/>
        </w:rPr>
        <w:t>38.</w:t>
      </w:r>
      <w:r w:rsidRPr="00D97A1E">
        <w:rPr>
          <w:rFonts w:eastAsia="Calibri"/>
          <w:b/>
          <w:sz w:val="22"/>
          <w:szCs w:val="22"/>
        </w:rPr>
        <w:tab/>
        <w:t xml:space="preserve">Änderung zu Teil 9, Kapitel 9.1, </w:t>
      </w:r>
      <w:r w:rsidRPr="00D97A1E">
        <w:rPr>
          <w:rFonts w:eastAsia="Calibri"/>
          <w:b/>
          <w:bCs/>
          <w:sz w:val="22"/>
          <w:szCs w:val="22"/>
        </w:rPr>
        <w:t>9.1.0.52.3</w:t>
      </w:r>
    </w:p>
    <w:p w:rsidR="00056A6D" w:rsidRPr="00D97A1E" w:rsidRDefault="00056A6D" w:rsidP="00064631">
      <w:pPr>
        <w:spacing w:before="120" w:after="120"/>
        <w:ind w:left="567"/>
        <w:rPr>
          <w:rFonts w:eastAsia="Calibri"/>
          <w:sz w:val="22"/>
          <w:szCs w:val="22"/>
        </w:rPr>
      </w:pPr>
      <w:r>
        <w:rPr>
          <w:rFonts w:eastAsia="Calibri"/>
          <w:i/>
          <w:sz w:val="22"/>
          <w:szCs w:val="22"/>
        </w:rPr>
        <w:t>Folgende neue Änderung hinzufügen:</w:t>
      </w:r>
    </w:p>
    <w:p w:rsidR="00056A6D" w:rsidRPr="00D97A1E" w:rsidRDefault="00056A6D" w:rsidP="00064631">
      <w:pPr>
        <w:autoSpaceDE w:val="0"/>
        <w:autoSpaceDN w:val="0"/>
        <w:adjustRightInd w:val="0"/>
        <w:spacing w:after="120" w:line="240" w:lineRule="auto"/>
        <w:ind w:left="567"/>
        <w:jc w:val="both"/>
        <w:rPr>
          <w:rFonts w:eastAsia="Calibri"/>
          <w:sz w:val="22"/>
          <w:szCs w:val="22"/>
        </w:rPr>
      </w:pPr>
      <w:r w:rsidRPr="00D97A1E">
        <w:rPr>
          <w:rFonts w:eastAsia="Calibri"/>
          <w:bCs/>
          <w:sz w:val="22"/>
          <w:szCs w:val="22"/>
        </w:rPr>
        <w:t>„9.1.0.52.3</w:t>
      </w:r>
      <w:r w:rsidRPr="00D97A1E">
        <w:rPr>
          <w:rFonts w:eastAsia="Calibri"/>
          <w:bCs/>
          <w:sz w:val="22"/>
          <w:szCs w:val="22"/>
        </w:rPr>
        <w:tab/>
        <w:t>Am Ende hinzufügen: „</w:t>
      </w:r>
      <w:r w:rsidRPr="00D97A1E">
        <w:rPr>
          <w:rFonts w:eastAsia="Calibri"/>
          <w:sz w:val="22"/>
          <w:szCs w:val="22"/>
        </w:rPr>
        <w:t>Diese Steckdosen müssen so ausgeführt sein, dass das Herstellen und das Lösen der Steckverbindungen nur in spannungslosem Zustand möglich ist.“.</w:t>
      </w:r>
    </w:p>
    <w:p w:rsidR="00056A6D" w:rsidRPr="00D97A1E" w:rsidRDefault="00056A6D" w:rsidP="00056A6D">
      <w:pPr>
        <w:tabs>
          <w:tab w:val="left" w:pos="1134"/>
        </w:tabs>
        <w:spacing w:line="259" w:lineRule="auto"/>
        <w:ind w:left="1134" w:hanging="1134"/>
        <w:rPr>
          <w:rFonts w:eastAsia="Calibri"/>
          <w:color w:val="0000FF"/>
          <w:sz w:val="22"/>
          <w:szCs w:val="22"/>
        </w:rPr>
      </w:pPr>
      <w:r w:rsidRPr="00D97A1E">
        <w:rPr>
          <w:rFonts w:eastAsia="Calibri"/>
          <w:color w:val="0000FF"/>
          <w:sz w:val="22"/>
          <w:szCs w:val="22"/>
        </w:rPr>
        <w:t>[Begründung: Angleiche an Tankschiffe]</w:t>
      </w:r>
    </w:p>
    <w:p w:rsidR="00056A6D" w:rsidRPr="00D97A1E" w:rsidRDefault="00056A6D" w:rsidP="00056A6D">
      <w:pPr>
        <w:tabs>
          <w:tab w:val="left" w:pos="1134"/>
        </w:tabs>
        <w:spacing w:line="259" w:lineRule="auto"/>
        <w:ind w:left="1134" w:hanging="1134"/>
        <w:rPr>
          <w:rFonts w:eastAsia="Calibri"/>
          <w:color w:val="0000FF"/>
          <w:sz w:val="22"/>
          <w:szCs w:val="22"/>
        </w:rPr>
      </w:pPr>
    </w:p>
    <w:p w:rsidR="00056A6D" w:rsidRPr="00D97A1E" w:rsidRDefault="00056A6D" w:rsidP="009622B1">
      <w:pPr>
        <w:spacing w:line="240" w:lineRule="auto"/>
        <w:rPr>
          <w:rFonts w:eastAsia="Calibri"/>
          <w:b/>
          <w:bCs/>
          <w:sz w:val="22"/>
          <w:szCs w:val="22"/>
        </w:rPr>
      </w:pPr>
      <w:r w:rsidRPr="00D97A1E">
        <w:rPr>
          <w:rFonts w:eastAsia="Calibri"/>
          <w:b/>
          <w:sz w:val="22"/>
          <w:szCs w:val="22"/>
        </w:rPr>
        <w:t>39.</w:t>
      </w:r>
      <w:r w:rsidRPr="00D97A1E">
        <w:rPr>
          <w:rFonts w:eastAsia="Calibri"/>
          <w:b/>
          <w:sz w:val="22"/>
          <w:szCs w:val="22"/>
        </w:rPr>
        <w:tab/>
        <w:t xml:space="preserve">Änderung zu Teil 9, Kapitel 9.1, </w:t>
      </w:r>
      <w:r w:rsidRPr="00D97A1E">
        <w:rPr>
          <w:rFonts w:eastAsia="Calibri"/>
          <w:b/>
          <w:bCs/>
          <w:sz w:val="22"/>
          <w:szCs w:val="22"/>
        </w:rPr>
        <w:t>9.1.0.52.7</w:t>
      </w:r>
    </w:p>
    <w:p w:rsidR="00056A6D" w:rsidRPr="00D97A1E" w:rsidRDefault="00056A6D" w:rsidP="00064631">
      <w:pPr>
        <w:tabs>
          <w:tab w:val="left" w:pos="2268"/>
        </w:tabs>
        <w:spacing w:before="120" w:after="120"/>
        <w:ind w:left="567" w:right="1134"/>
        <w:jc w:val="both"/>
        <w:rPr>
          <w:rFonts w:eastAsia="Calibri"/>
          <w:i/>
          <w:sz w:val="22"/>
          <w:szCs w:val="22"/>
        </w:rPr>
      </w:pPr>
      <w:r w:rsidRPr="00D97A1E">
        <w:rPr>
          <w:i/>
          <w:iCs/>
          <w:sz w:val="22"/>
          <w:szCs w:val="22"/>
        </w:rPr>
        <w:t>Den Text ändern in:</w:t>
      </w:r>
    </w:p>
    <w:p w:rsidR="00056A6D" w:rsidRPr="00D97A1E" w:rsidRDefault="00056A6D" w:rsidP="00064631">
      <w:pPr>
        <w:autoSpaceDE w:val="0"/>
        <w:autoSpaceDN w:val="0"/>
        <w:adjustRightInd w:val="0"/>
        <w:spacing w:after="120" w:line="240" w:lineRule="auto"/>
        <w:ind w:left="567"/>
        <w:jc w:val="both"/>
        <w:rPr>
          <w:rFonts w:eastAsia="Calibri"/>
          <w:sz w:val="22"/>
          <w:szCs w:val="22"/>
        </w:rPr>
      </w:pPr>
      <w:r w:rsidRPr="00D97A1E">
        <w:rPr>
          <w:rFonts w:eastAsia="Calibri"/>
          <w:bCs/>
          <w:sz w:val="22"/>
          <w:szCs w:val="22"/>
        </w:rPr>
        <w:t>„</w:t>
      </w:r>
      <w:r w:rsidRPr="00D97A1E">
        <w:rPr>
          <w:rFonts w:eastAsia="Calibri"/>
          <w:sz w:val="22"/>
          <w:szCs w:val="22"/>
        </w:rPr>
        <w:t>Die Anforderungen der Absätze 9.1.0.52.1 und 9.1.0.52.2 müssen nur erfüllt werden, sofern sich das Schiff in einer oder unmittelbar angrenzend an eine landseitig ausgewiesene Zone aufhalten wird.“.</w:t>
      </w:r>
    </w:p>
    <w:p w:rsidR="00056A6D" w:rsidRPr="00D97A1E" w:rsidRDefault="00056A6D" w:rsidP="00064631">
      <w:pPr>
        <w:spacing w:after="120" w:line="259" w:lineRule="auto"/>
        <w:ind w:left="1276" w:hanging="1276"/>
        <w:rPr>
          <w:rFonts w:eastAsia="Calibri"/>
          <w:color w:val="0000FF"/>
          <w:sz w:val="22"/>
          <w:szCs w:val="22"/>
        </w:rPr>
      </w:pPr>
      <w:r w:rsidRPr="00D97A1E">
        <w:rPr>
          <w:rFonts w:eastAsia="Calibri"/>
          <w:color w:val="0000FF"/>
          <w:sz w:val="22"/>
          <w:szCs w:val="22"/>
        </w:rPr>
        <w:t>[Begründung: Steht schon in 9.1.0.52.3]</w:t>
      </w:r>
    </w:p>
    <w:p w:rsidR="00056A6D" w:rsidRPr="00D97A1E" w:rsidRDefault="00056A6D" w:rsidP="00064631">
      <w:pPr>
        <w:tabs>
          <w:tab w:val="left" w:pos="567"/>
        </w:tabs>
        <w:autoSpaceDE w:val="0"/>
        <w:autoSpaceDN w:val="0"/>
        <w:adjustRightInd w:val="0"/>
        <w:spacing w:after="120" w:line="240" w:lineRule="auto"/>
        <w:ind w:left="567" w:hanging="567"/>
        <w:jc w:val="both"/>
        <w:rPr>
          <w:rFonts w:eastAsia="Calibri"/>
          <w:b/>
          <w:bCs/>
          <w:sz w:val="22"/>
          <w:szCs w:val="22"/>
        </w:rPr>
      </w:pPr>
      <w:r w:rsidRPr="00D97A1E">
        <w:rPr>
          <w:rFonts w:eastAsia="Calibri"/>
          <w:b/>
          <w:sz w:val="22"/>
          <w:szCs w:val="22"/>
        </w:rPr>
        <w:t>40.</w:t>
      </w:r>
      <w:r w:rsidRPr="00D97A1E">
        <w:rPr>
          <w:rFonts w:eastAsia="Calibri"/>
          <w:b/>
          <w:sz w:val="22"/>
          <w:szCs w:val="22"/>
        </w:rPr>
        <w:tab/>
        <w:t xml:space="preserve">Änderung zu Teil 9, Kapitel 9.1, </w:t>
      </w:r>
      <w:r w:rsidRPr="00D97A1E">
        <w:rPr>
          <w:rFonts w:eastAsia="Calibri"/>
          <w:b/>
          <w:bCs/>
          <w:sz w:val="22"/>
          <w:szCs w:val="22"/>
        </w:rPr>
        <w:t>9.1.0.52.8</w:t>
      </w:r>
    </w:p>
    <w:p w:rsidR="00056A6D" w:rsidRPr="00D97A1E" w:rsidRDefault="00056A6D" w:rsidP="00064631">
      <w:pPr>
        <w:tabs>
          <w:tab w:val="left" w:pos="567"/>
        </w:tabs>
        <w:autoSpaceDE w:val="0"/>
        <w:autoSpaceDN w:val="0"/>
        <w:adjustRightInd w:val="0"/>
        <w:spacing w:after="120" w:line="240" w:lineRule="auto"/>
        <w:ind w:left="567" w:hanging="567"/>
        <w:jc w:val="both"/>
        <w:rPr>
          <w:rFonts w:eastAsia="Calibri"/>
          <w:bCs/>
          <w:i/>
          <w:sz w:val="22"/>
          <w:szCs w:val="22"/>
        </w:rPr>
      </w:pPr>
      <w:r w:rsidRPr="00D97A1E">
        <w:rPr>
          <w:rFonts w:eastAsia="Calibri"/>
          <w:bCs/>
          <w:sz w:val="22"/>
          <w:szCs w:val="22"/>
        </w:rPr>
        <w:tab/>
      </w:r>
      <w:r w:rsidRPr="00D97A1E">
        <w:rPr>
          <w:rFonts w:eastAsia="Calibri"/>
          <w:bCs/>
          <w:i/>
          <w:sz w:val="22"/>
          <w:szCs w:val="22"/>
        </w:rPr>
        <w:t>Streichen.</w:t>
      </w:r>
    </w:p>
    <w:p w:rsidR="00056A6D" w:rsidRPr="00D97A1E" w:rsidRDefault="00056A6D" w:rsidP="00056A6D">
      <w:pPr>
        <w:tabs>
          <w:tab w:val="left" w:pos="567"/>
        </w:tabs>
        <w:autoSpaceDE w:val="0"/>
        <w:autoSpaceDN w:val="0"/>
        <w:adjustRightInd w:val="0"/>
        <w:spacing w:line="240" w:lineRule="auto"/>
        <w:ind w:left="567" w:hanging="567"/>
        <w:jc w:val="both"/>
        <w:rPr>
          <w:rFonts w:eastAsia="Calibri"/>
          <w:b/>
          <w:sz w:val="22"/>
          <w:szCs w:val="22"/>
        </w:rPr>
      </w:pPr>
      <w:r w:rsidRPr="00D97A1E">
        <w:rPr>
          <w:rFonts w:eastAsia="Calibri"/>
          <w:b/>
          <w:sz w:val="22"/>
          <w:szCs w:val="22"/>
        </w:rPr>
        <w:t>41.</w:t>
      </w:r>
      <w:r w:rsidRPr="00D97A1E">
        <w:rPr>
          <w:rFonts w:eastAsia="Calibri"/>
          <w:b/>
          <w:sz w:val="22"/>
          <w:szCs w:val="22"/>
        </w:rPr>
        <w:tab/>
        <w:t>Änderung zu Teil 9, Kapitel 9.3, 9.3.x.8.3</w:t>
      </w:r>
    </w:p>
    <w:p w:rsidR="00056A6D" w:rsidRPr="00D97A1E" w:rsidRDefault="00056A6D" w:rsidP="00056A6D">
      <w:pPr>
        <w:tabs>
          <w:tab w:val="left" w:pos="567"/>
        </w:tabs>
        <w:autoSpaceDE w:val="0"/>
        <w:autoSpaceDN w:val="0"/>
        <w:adjustRightInd w:val="0"/>
        <w:spacing w:before="120" w:line="240" w:lineRule="auto"/>
        <w:ind w:left="567" w:hanging="567"/>
        <w:jc w:val="both"/>
        <w:rPr>
          <w:rFonts w:eastAsia="Calibri"/>
          <w:i/>
          <w:iCs/>
          <w:sz w:val="22"/>
          <w:szCs w:val="22"/>
        </w:rPr>
      </w:pPr>
      <w:r w:rsidRPr="00D97A1E">
        <w:rPr>
          <w:rFonts w:eastAsia="Calibri"/>
          <w:b/>
          <w:sz w:val="22"/>
          <w:szCs w:val="22"/>
        </w:rPr>
        <w:tab/>
      </w:r>
      <w:r w:rsidRPr="00D97A1E">
        <w:rPr>
          <w:rFonts w:eastAsia="Calibri"/>
          <w:i/>
          <w:iCs/>
          <w:sz w:val="22"/>
          <w:szCs w:val="22"/>
        </w:rPr>
        <w:t>Den Text ändern in:</w:t>
      </w:r>
    </w:p>
    <w:p w:rsidR="00056A6D" w:rsidRPr="00D97A1E" w:rsidRDefault="00056A6D" w:rsidP="00056A6D">
      <w:pPr>
        <w:widowControl w:val="0"/>
        <w:tabs>
          <w:tab w:val="left" w:pos="1701"/>
        </w:tabs>
        <w:overflowPunct w:val="0"/>
        <w:autoSpaceDE w:val="0"/>
        <w:autoSpaceDN w:val="0"/>
        <w:adjustRightInd w:val="0"/>
        <w:spacing w:before="120" w:line="240" w:lineRule="auto"/>
        <w:ind w:left="1134" w:hanging="567"/>
        <w:jc w:val="both"/>
        <w:textAlignment w:val="baseline"/>
        <w:rPr>
          <w:rFonts w:eastAsia="Calibri"/>
        </w:rPr>
      </w:pPr>
      <w:r w:rsidRPr="00D97A1E">
        <w:rPr>
          <w:rFonts w:eastAsia="Calibri"/>
          <w:sz w:val="22"/>
          <w:szCs w:val="22"/>
          <w:lang w:eastAsia="de-DE"/>
        </w:rPr>
        <w:t>„</w:t>
      </w:r>
      <w:r w:rsidRPr="00D97A1E">
        <w:rPr>
          <w:rFonts w:eastAsia="Calibri"/>
        </w:rPr>
        <w:t>9.3.x.8.3</w:t>
      </w:r>
      <w:r w:rsidRPr="00D97A1E">
        <w:rPr>
          <w:rFonts w:eastAsia="Calibri"/>
        </w:rPr>
        <w:tab/>
        <w:t>Erhält folgenden Wortlaut:</w:t>
      </w:r>
    </w:p>
    <w:p w:rsidR="00056A6D" w:rsidRPr="00D97A1E" w:rsidRDefault="00056A6D" w:rsidP="00064631">
      <w:pPr>
        <w:autoSpaceDE w:val="0"/>
        <w:autoSpaceDN w:val="0"/>
        <w:adjustRightInd w:val="0"/>
        <w:spacing w:after="120" w:line="240" w:lineRule="auto"/>
        <w:ind w:left="567"/>
        <w:jc w:val="both"/>
        <w:rPr>
          <w:rFonts w:eastAsia="Calibri"/>
          <w:sz w:val="22"/>
          <w:szCs w:val="22"/>
          <w:lang w:eastAsia="de-DE"/>
        </w:rPr>
      </w:pPr>
      <w:r w:rsidRPr="00D97A1E">
        <w:rPr>
          <w:rFonts w:eastAsia="Calibri"/>
          <w:sz w:val="22"/>
          <w:szCs w:val="22"/>
          <w:lang w:eastAsia="de-DE"/>
        </w:rPr>
        <w:t>„Die ordnungsgemäße Funktion der Gasspüranlagen gemäß Absatz 9.3.x.12.4 und</w:t>
      </w:r>
      <w:r w:rsidRPr="00D97A1E">
        <w:rPr>
          <w:rFonts w:eastAsia="Calibri"/>
          <w:bCs/>
          <w:sz w:val="22"/>
          <w:szCs w:val="22"/>
          <w:lang w:eastAsia="de-DE"/>
        </w:rPr>
        <w:t xml:space="preserve"> 9.3.x.17.6 </w:t>
      </w:r>
      <w:r w:rsidRPr="00D97A1E">
        <w:rPr>
          <w:rFonts w:eastAsia="Calibri"/>
          <w:sz w:val="22"/>
          <w:szCs w:val="22"/>
          <w:lang w:eastAsia="de-DE"/>
        </w:rPr>
        <w:t xml:space="preserve">sowie der Sauerstoffmessanlage nach </w:t>
      </w:r>
      <w:r w:rsidRPr="00D97A1E">
        <w:rPr>
          <w:rFonts w:eastAsia="Calibri"/>
          <w:bCs/>
          <w:sz w:val="22"/>
          <w:szCs w:val="22"/>
          <w:lang w:eastAsia="de-DE"/>
        </w:rPr>
        <w:t>9.3.x.17.6</w:t>
      </w:r>
      <w:r w:rsidRPr="00D97A1E">
        <w:rPr>
          <w:rFonts w:eastAsia="Calibri"/>
          <w:b/>
          <w:bCs/>
          <w:sz w:val="22"/>
          <w:szCs w:val="22"/>
          <w:lang w:eastAsia="de-DE"/>
        </w:rPr>
        <w:t xml:space="preserve"> </w:t>
      </w:r>
      <w:r w:rsidRPr="00D97A1E">
        <w:rPr>
          <w:rFonts w:eastAsia="Calibri"/>
          <w:sz w:val="22"/>
          <w:szCs w:val="22"/>
          <w:lang w:eastAsia="de-DE"/>
        </w:rPr>
        <w:t>muss gemäß 8.1.6.3 geprüft sein.“.“.</w:t>
      </w:r>
    </w:p>
    <w:p w:rsidR="00056A6D" w:rsidRPr="00D97A1E" w:rsidRDefault="00056A6D" w:rsidP="00064631">
      <w:pPr>
        <w:spacing w:after="120" w:line="240" w:lineRule="auto"/>
        <w:rPr>
          <w:rFonts w:eastAsia="Calibri"/>
          <w:color w:val="0000FF"/>
          <w:sz w:val="22"/>
          <w:szCs w:val="22"/>
        </w:rPr>
      </w:pPr>
      <w:r w:rsidRPr="00D97A1E">
        <w:rPr>
          <w:rFonts w:eastAsia="Calibri"/>
          <w:color w:val="0000FF"/>
          <w:sz w:val="22"/>
          <w:szCs w:val="22"/>
        </w:rPr>
        <w:t>[Begründung zu 8.1.6.3 und 9.3.1.8.3, 9.3.2.8.3, 9.3.3.8.3: Klare Trennung zwischen Bauvorschriften und Betrieb, sodass es keine Doppelregelung mehr gibt]</w:t>
      </w:r>
    </w:p>
    <w:p w:rsidR="00056A6D" w:rsidRPr="00D97A1E" w:rsidRDefault="00056A6D" w:rsidP="00A54FA8">
      <w:pPr>
        <w:keepNext/>
        <w:keepLines/>
        <w:tabs>
          <w:tab w:val="left" w:pos="567"/>
        </w:tabs>
        <w:autoSpaceDE w:val="0"/>
        <w:autoSpaceDN w:val="0"/>
        <w:adjustRightInd w:val="0"/>
        <w:spacing w:after="120" w:line="240" w:lineRule="auto"/>
        <w:ind w:left="567" w:hanging="567"/>
        <w:jc w:val="both"/>
        <w:rPr>
          <w:rFonts w:eastAsia="Calibri"/>
          <w:b/>
          <w:sz w:val="22"/>
          <w:szCs w:val="22"/>
        </w:rPr>
      </w:pPr>
      <w:r w:rsidRPr="00D97A1E">
        <w:rPr>
          <w:rFonts w:eastAsia="Calibri"/>
          <w:b/>
          <w:sz w:val="22"/>
          <w:szCs w:val="22"/>
        </w:rPr>
        <w:lastRenderedPageBreak/>
        <w:t>42.</w:t>
      </w:r>
      <w:r w:rsidRPr="00D97A1E">
        <w:rPr>
          <w:rFonts w:eastAsia="Calibri"/>
          <w:b/>
          <w:sz w:val="22"/>
          <w:szCs w:val="22"/>
        </w:rPr>
        <w:tab/>
        <w:t>Änderung zu Teil 9, Kapitel 9.3, 9.3.1.10.3, letzter Satz</w:t>
      </w:r>
    </w:p>
    <w:p w:rsidR="00056A6D" w:rsidRPr="00D97A1E" w:rsidRDefault="00056A6D" w:rsidP="00A54FA8">
      <w:pPr>
        <w:keepNext/>
        <w:keepLines/>
        <w:autoSpaceDE w:val="0"/>
        <w:autoSpaceDN w:val="0"/>
        <w:adjustRightInd w:val="0"/>
        <w:spacing w:after="120" w:line="240" w:lineRule="auto"/>
        <w:ind w:left="567"/>
        <w:jc w:val="both"/>
        <w:rPr>
          <w:rFonts w:eastAsia="Calibri"/>
          <w:sz w:val="22"/>
          <w:szCs w:val="22"/>
        </w:rPr>
      </w:pPr>
      <w:r w:rsidRPr="00D97A1E">
        <w:rPr>
          <w:rFonts w:eastAsia="Calibri"/>
          <w:sz w:val="22"/>
          <w:szCs w:val="22"/>
        </w:rPr>
        <w:t>„</w:t>
      </w:r>
      <w:r w:rsidRPr="00D97A1E">
        <w:rPr>
          <w:rFonts w:eastAsia="Calibri"/>
          <w:sz w:val="22"/>
          <w:szCs w:val="22"/>
          <w:lang w:eastAsia="de-DE"/>
        </w:rPr>
        <w:t xml:space="preserve">Lade- und Löschleitungen“ </w:t>
      </w:r>
      <w:r w:rsidRPr="00D97A1E">
        <w:rPr>
          <w:rFonts w:eastAsia="Calibri"/>
          <w:i/>
          <w:sz w:val="22"/>
          <w:szCs w:val="22"/>
          <w:lang w:eastAsia="de-DE"/>
        </w:rPr>
        <w:t>ändern in:</w:t>
      </w:r>
      <w:r w:rsidRPr="00D97A1E">
        <w:rPr>
          <w:rFonts w:eastAsia="Calibri"/>
          <w:sz w:val="22"/>
          <w:szCs w:val="22"/>
          <w:lang w:eastAsia="de-DE"/>
        </w:rPr>
        <w:t xml:space="preserve"> „Lade-, Lösch- und Gasabfuhr-leitungen“.</w:t>
      </w:r>
    </w:p>
    <w:p w:rsidR="00056A6D" w:rsidRPr="00D97A1E" w:rsidRDefault="00056A6D" w:rsidP="00064631">
      <w:pPr>
        <w:tabs>
          <w:tab w:val="left" w:pos="567"/>
        </w:tabs>
        <w:autoSpaceDE w:val="0"/>
        <w:autoSpaceDN w:val="0"/>
        <w:adjustRightInd w:val="0"/>
        <w:spacing w:after="120" w:line="240" w:lineRule="auto"/>
        <w:ind w:left="567" w:hanging="567"/>
        <w:jc w:val="both"/>
        <w:rPr>
          <w:rFonts w:eastAsia="Calibri"/>
          <w:b/>
          <w:sz w:val="22"/>
          <w:szCs w:val="22"/>
        </w:rPr>
      </w:pPr>
      <w:r w:rsidRPr="00D97A1E">
        <w:rPr>
          <w:rFonts w:eastAsia="Calibri"/>
          <w:b/>
          <w:sz w:val="22"/>
          <w:szCs w:val="22"/>
        </w:rPr>
        <w:t>43.</w:t>
      </w:r>
      <w:r w:rsidRPr="00D97A1E">
        <w:rPr>
          <w:rFonts w:eastAsia="Calibri"/>
          <w:b/>
          <w:sz w:val="22"/>
          <w:szCs w:val="22"/>
        </w:rPr>
        <w:tab/>
        <w:t>Änderung zu Teil 9, Kapitel 9.3, 9.3.2.11.2</w:t>
      </w:r>
    </w:p>
    <w:p w:rsidR="00056A6D" w:rsidRPr="00D97A1E" w:rsidRDefault="00056A6D" w:rsidP="00064631">
      <w:pPr>
        <w:tabs>
          <w:tab w:val="left" w:pos="567"/>
        </w:tabs>
        <w:autoSpaceDE w:val="0"/>
        <w:autoSpaceDN w:val="0"/>
        <w:adjustRightInd w:val="0"/>
        <w:spacing w:after="120" w:line="240" w:lineRule="auto"/>
        <w:ind w:left="567"/>
        <w:jc w:val="both"/>
        <w:rPr>
          <w:rFonts w:eastAsia="Calibri"/>
          <w:sz w:val="22"/>
          <w:szCs w:val="22"/>
        </w:rPr>
      </w:pPr>
      <w:r w:rsidRPr="00D97A1E">
        <w:rPr>
          <w:rFonts w:eastAsia="Calibri"/>
          <w:i/>
          <w:sz w:val="22"/>
          <w:szCs w:val="22"/>
        </w:rPr>
        <w:t>Am Ende hinzufügen:</w:t>
      </w:r>
      <w:r w:rsidRPr="00D97A1E">
        <w:rPr>
          <w:rFonts w:eastAsia="Calibri"/>
          <w:sz w:val="22"/>
          <w:szCs w:val="22"/>
        </w:rPr>
        <w:t xml:space="preserve"> „Bei Nichtquittieren muss die Alarmierung automatisch in den Wohnungen erfolgen.“.</w:t>
      </w:r>
    </w:p>
    <w:p w:rsidR="00056A6D" w:rsidRPr="00D97A1E" w:rsidRDefault="00056A6D" w:rsidP="00064631">
      <w:pPr>
        <w:tabs>
          <w:tab w:val="left" w:pos="567"/>
        </w:tabs>
        <w:autoSpaceDE w:val="0"/>
        <w:autoSpaceDN w:val="0"/>
        <w:adjustRightInd w:val="0"/>
        <w:spacing w:after="120" w:line="240" w:lineRule="auto"/>
        <w:ind w:left="567" w:hanging="567"/>
        <w:jc w:val="both"/>
        <w:rPr>
          <w:rFonts w:eastAsia="Calibri"/>
          <w:b/>
          <w:sz w:val="22"/>
          <w:szCs w:val="22"/>
        </w:rPr>
      </w:pPr>
      <w:r w:rsidRPr="00D97A1E">
        <w:rPr>
          <w:rFonts w:eastAsia="Calibri"/>
          <w:b/>
          <w:sz w:val="22"/>
          <w:szCs w:val="22"/>
        </w:rPr>
        <w:t>44.</w:t>
      </w:r>
      <w:r w:rsidRPr="00D97A1E">
        <w:rPr>
          <w:rFonts w:eastAsia="Calibri"/>
          <w:b/>
          <w:sz w:val="22"/>
          <w:szCs w:val="22"/>
        </w:rPr>
        <w:tab/>
        <w:t>Änderung zu Teil 9, Kapitel 9.3, 9.3.x.12.4, Buchstabe c)</w:t>
      </w:r>
    </w:p>
    <w:p w:rsidR="00056A6D" w:rsidRPr="00D97A1E" w:rsidRDefault="00056A6D" w:rsidP="00064631">
      <w:pPr>
        <w:tabs>
          <w:tab w:val="left" w:pos="567"/>
        </w:tabs>
        <w:autoSpaceDE w:val="0"/>
        <w:autoSpaceDN w:val="0"/>
        <w:adjustRightInd w:val="0"/>
        <w:spacing w:after="120" w:line="240" w:lineRule="auto"/>
        <w:ind w:left="567" w:hanging="567"/>
        <w:jc w:val="both"/>
        <w:rPr>
          <w:rFonts w:eastAsia="Calibri"/>
          <w:sz w:val="22"/>
          <w:szCs w:val="22"/>
        </w:rPr>
      </w:pPr>
      <w:r w:rsidRPr="00D97A1E">
        <w:rPr>
          <w:rFonts w:eastAsia="Calibri"/>
          <w:sz w:val="22"/>
          <w:szCs w:val="22"/>
        </w:rPr>
        <w:tab/>
        <w:t xml:space="preserve">„Erfüllt das Lüftungssystem“ </w:t>
      </w:r>
      <w:r w:rsidRPr="00D97A1E">
        <w:rPr>
          <w:rFonts w:eastAsia="Calibri"/>
          <w:i/>
          <w:sz w:val="22"/>
          <w:szCs w:val="22"/>
        </w:rPr>
        <w:t>ändern in:</w:t>
      </w:r>
      <w:r w:rsidRPr="00D97A1E">
        <w:rPr>
          <w:rFonts w:eastAsia="Calibri"/>
          <w:sz w:val="22"/>
          <w:szCs w:val="22"/>
        </w:rPr>
        <w:t xml:space="preserve"> „Ist ein Lüftungssystem nicht vorhanden oder</w:t>
      </w:r>
      <w:r w:rsidRPr="00D97A1E">
        <w:rPr>
          <w:lang w:eastAsia="fr-FR"/>
        </w:rPr>
        <w:t xml:space="preserve"> </w:t>
      </w:r>
      <w:r w:rsidRPr="00D97A1E">
        <w:rPr>
          <w:rFonts w:eastAsia="Calibri"/>
          <w:sz w:val="22"/>
          <w:szCs w:val="22"/>
        </w:rPr>
        <w:t>erfüllt das Lüftungssystem“.</w:t>
      </w:r>
    </w:p>
    <w:p w:rsidR="00056A6D" w:rsidRPr="00D97A1E" w:rsidRDefault="00056A6D" w:rsidP="00064631">
      <w:pPr>
        <w:autoSpaceDE w:val="0"/>
        <w:autoSpaceDN w:val="0"/>
        <w:adjustRightInd w:val="0"/>
        <w:spacing w:after="120" w:line="240" w:lineRule="auto"/>
        <w:ind w:left="567" w:hanging="533"/>
        <w:rPr>
          <w:rFonts w:eastAsia="Calibri"/>
          <w:b/>
          <w:bCs/>
          <w:sz w:val="22"/>
          <w:szCs w:val="22"/>
        </w:rPr>
      </w:pPr>
      <w:r w:rsidRPr="00D97A1E">
        <w:rPr>
          <w:rFonts w:eastAsia="Calibri"/>
          <w:b/>
          <w:sz w:val="22"/>
          <w:szCs w:val="22"/>
        </w:rPr>
        <w:t>45.</w:t>
      </w:r>
      <w:r w:rsidRPr="00D97A1E">
        <w:rPr>
          <w:rFonts w:eastAsia="Calibri"/>
          <w:b/>
          <w:sz w:val="22"/>
          <w:szCs w:val="22"/>
        </w:rPr>
        <w:tab/>
        <w:t xml:space="preserve">Änderung zu Teil 9, Kapitel 9.3, </w:t>
      </w:r>
      <w:r w:rsidRPr="00D97A1E">
        <w:rPr>
          <w:rFonts w:eastAsia="Calibri"/>
          <w:b/>
          <w:bCs/>
          <w:sz w:val="22"/>
          <w:szCs w:val="22"/>
        </w:rPr>
        <w:t>9.3.2.22.4, Buchstabe b)</w:t>
      </w:r>
    </w:p>
    <w:p w:rsidR="00056A6D" w:rsidRPr="00D97A1E" w:rsidRDefault="00056A6D" w:rsidP="00064631">
      <w:pPr>
        <w:autoSpaceDE w:val="0"/>
        <w:autoSpaceDN w:val="0"/>
        <w:adjustRightInd w:val="0"/>
        <w:spacing w:after="120" w:line="240" w:lineRule="auto"/>
        <w:ind w:left="567"/>
        <w:rPr>
          <w:rFonts w:eastAsia="Calibri"/>
          <w:sz w:val="22"/>
          <w:szCs w:val="22"/>
        </w:rPr>
      </w:pPr>
      <w:r w:rsidRPr="00D97A1E">
        <w:rPr>
          <w:rFonts w:eastAsia="Calibri"/>
          <w:bCs/>
          <w:i/>
          <w:sz w:val="22"/>
          <w:szCs w:val="22"/>
        </w:rPr>
        <w:t>Im ersten Anstrich, nach</w:t>
      </w:r>
      <w:r w:rsidRPr="00D97A1E">
        <w:rPr>
          <w:rFonts w:eastAsia="Calibri"/>
          <w:bCs/>
          <w:sz w:val="22"/>
          <w:szCs w:val="22"/>
        </w:rPr>
        <w:t xml:space="preserve"> „Ladetank“ </w:t>
      </w:r>
      <w:r w:rsidRPr="00D97A1E">
        <w:rPr>
          <w:rFonts w:eastAsia="Calibri"/>
          <w:bCs/>
          <w:i/>
          <w:sz w:val="22"/>
          <w:szCs w:val="22"/>
        </w:rPr>
        <w:t>hinzufügen</w:t>
      </w:r>
      <w:r w:rsidRPr="00D97A1E">
        <w:rPr>
          <w:rFonts w:eastAsia="Calibri"/>
          <w:bCs/>
          <w:sz w:val="22"/>
          <w:szCs w:val="22"/>
        </w:rPr>
        <w:t>: „</w:t>
      </w:r>
      <w:r w:rsidRPr="00D97A1E">
        <w:rPr>
          <w:rFonts w:eastAsia="Calibri"/>
          <w:sz w:val="22"/>
          <w:szCs w:val="22"/>
          <w:lang w:eastAsia="de-DE"/>
        </w:rPr>
        <w:t xml:space="preserve">sowie </w:t>
      </w:r>
      <w:r w:rsidRPr="00D97A1E">
        <w:rPr>
          <w:rFonts w:eastAsia="Calibri"/>
          <w:sz w:val="22"/>
          <w:szCs w:val="22"/>
        </w:rPr>
        <w:t>das Unterdruckventil“.</w:t>
      </w:r>
    </w:p>
    <w:p w:rsidR="00056A6D" w:rsidRPr="00D97A1E" w:rsidRDefault="00056A6D" w:rsidP="00056A6D">
      <w:pPr>
        <w:autoSpaceDE w:val="0"/>
        <w:autoSpaceDN w:val="0"/>
        <w:adjustRightInd w:val="0"/>
        <w:spacing w:line="240" w:lineRule="auto"/>
        <w:ind w:left="567"/>
        <w:rPr>
          <w:rFonts w:eastAsia="Calibri"/>
          <w:bCs/>
          <w:i/>
          <w:sz w:val="22"/>
          <w:szCs w:val="22"/>
        </w:rPr>
      </w:pPr>
      <w:r w:rsidRPr="00D97A1E">
        <w:rPr>
          <w:rFonts w:eastAsia="Calibri"/>
          <w:bCs/>
          <w:i/>
          <w:sz w:val="22"/>
          <w:szCs w:val="22"/>
        </w:rPr>
        <w:t>Den zweiten Anstrich ersetzen durch:</w:t>
      </w:r>
    </w:p>
    <w:p w:rsidR="00056A6D" w:rsidRPr="00D97A1E" w:rsidRDefault="00056A6D" w:rsidP="00064631">
      <w:pPr>
        <w:autoSpaceDE w:val="0"/>
        <w:autoSpaceDN w:val="0"/>
        <w:adjustRightInd w:val="0"/>
        <w:spacing w:after="120" w:line="240" w:lineRule="auto"/>
        <w:ind w:left="567"/>
        <w:jc w:val="both"/>
        <w:rPr>
          <w:rFonts w:eastAsia="Calibri"/>
          <w:sz w:val="22"/>
          <w:szCs w:val="22"/>
        </w:rPr>
      </w:pPr>
      <w:r w:rsidRPr="00D97A1E">
        <w:rPr>
          <w:rFonts w:eastAsia="Calibri"/>
          <w:sz w:val="22"/>
          <w:szCs w:val="22"/>
          <w:lang w:eastAsia="de-DE"/>
        </w:rPr>
        <w:t xml:space="preserve">„- die Vorrichtung zum gefahrlosen Entspannen der Ladetanks </w:t>
      </w:r>
      <w:r w:rsidRPr="00D97A1E">
        <w:rPr>
          <w:rFonts w:eastAsia="Calibri"/>
          <w:sz w:val="22"/>
          <w:szCs w:val="22"/>
        </w:rPr>
        <w:t>dauerbrand- und deflagrationssicher ausgeführt sein. Die Deflagrationssicherheit kann durch eine integrierte dauerbrandsichere Flammensperre oder durch eine dauerbrandsichere Flammendurchschlagsicherung gewährleistet werden.“.</w:t>
      </w:r>
    </w:p>
    <w:p w:rsidR="00056A6D" w:rsidRPr="00D97A1E" w:rsidRDefault="00056A6D" w:rsidP="00064631">
      <w:pPr>
        <w:autoSpaceDE w:val="0"/>
        <w:autoSpaceDN w:val="0"/>
        <w:adjustRightInd w:val="0"/>
        <w:spacing w:after="120" w:line="240" w:lineRule="auto"/>
        <w:ind w:left="142" w:right="34" w:hanging="142"/>
        <w:rPr>
          <w:rFonts w:eastAsia="Calibri"/>
          <w:color w:val="0000FF"/>
          <w:sz w:val="22"/>
          <w:szCs w:val="22"/>
        </w:rPr>
      </w:pPr>
      <w:r w:rsidRPr="00D97A1E">
        <w:rPr>
          <w:rFonts w:eastAsia="Calibri"/>
          <w:color w:val="0000FF"/>
          <w:sz w:val="22"/>
          <w:szCs w:val="22"/>
        </w:rPr>
        <w:t>[Begründung: Dann ist es eindeutig]</w:t>
      </w:r>
    </w:p>
    <w:p w:rsidR="00056A6D" w:rsidRPr="00D97A1E" w:rsidRDefault="00056A6D" w:rsidP="00056A6D">
      <w:pPr>
        <w:tabs>
          <w:tab w:val="left" w:pos="567"/>
        </w:tabs>
        <w:autoSpaceDE w:val="0"/>
        <w:autoSpaceDN w:val="0"/>
        <w:adjustRightInd w:val="0"/>
        <w:spacing w:line="240" w:lineRule="auto"/>
        <w:ind w:left="567" w:hanging="567"/>
        <w:jc w:val="both"/>
        <w:rPr>
          <w:rFonts w:eastAsia="Calibri"/>
          <w:b/>
          <w:sz w:val="22"/>
          <w:szCs w:val="22"/>
        </w:rPr>
      </w:pPr>
      <w:r w:rsidRPr="00D97A1E">
        <w:rPr>
          <w:rFonts w:eastAsia="Calibri"/>
          <w:b/>
          <w:sz w:val="22"/>
          <w:szCs w:val="22"/>
        </w:rPr>
        <w:t>46.</w:t>
      </w:r>
      <w:r w:rsidRPr="00D97A1E">
        <w:rPr>
          <w:rFonts w:eastAsia="Calibri"/>
          <w:b/>
          <w:sz w:val="22"/>
          <w:szCs w:val="22"/>
        </w:rPr>
        <w:tab/>
        <w:t>Änderung zu Teil 9, Kapitel 9.3, 9.3.2.26.1 und 9.3.3.26.1</w:t>
      </w:r>
    </w:p>
    <w:p w:rsidR="00056A6D" w:rsidRPr="00D97A1E" w:rsidRDefault="00056A6D" w:rsidP="00056A6D">
      <w:pPr>
        <w:tabs>
          <w:tab w:val="left" w:pos="567"/>
          <w:tab w:val="left" w:pos="851"/>
        </w:tabs>
        <w:autoSpaceDE w:val="0"/>
        <w:autoSpaceDN w:val="0"/>
        <w:adjustRightInd w:val="0"/>
        <w:spacing w:before="120" w:line="240" w:lineRule="auto"/>
        <w:ind w:left="567"/>
        <w:jc w:val="both"/>
        <w:rPr>
          <w:rFonts w:eastAsia="Calibri"/>
          <w:sz w:val="22"/>
          <w:szCs w:val="22"/>
        </w:rPr>
      </w:pPr>
      <w:r w:rsidRPr="00D97A1E">
        <w:rPr>
          <w:rFonts w:eastAsia="Calibri"/>
          <w:sz w:val="22"/>
          <w:szCs w:val="22"/>
        </w:rPr>
        <w:t>-</w:t>
      </w:r>
      <w:r w:rsidRPr="00D97A1E">
        <w:rPr>
          <w:rFonts w:eastAsia="Calibri"/>
          <w:sz w:val="22"/>
          <w:szCs w:val="22"/>
        </w:rPr>
        <w:tab/>
        <w:t>„</w:t>
      </w:r>
      <w:r w:rsidRPr="00D97A1E">
        <w:rPr>
          <w:rFonts w:eastAsia="Calibri"/>
          <w:sz w:val="22"/>
          <w:szCs w:val="22"/>
          <w:lang w:eastAsia="de-DE"/>
        </w:rPr>
        <w:t>Restetanks und Restebehältern“</w:t>
      </w:r>
      <w:r w:rsidRPr="00D97A1E">
        <w:rPr>
          <w:rFonts w:eastAsia="Calibri"/>
          <w:i/>
          <w:sz w:val="22"/>
          <w:szCs w:val="22"/>
        </w:rPr>
        <w:t xml:space="preserve"> ändern in:</w:t>
      </w:r>
      <w:r w:rsidRPr="00D97A1E">
        <w:rPr>
          <w:rFonts w:eastAsia="Calibri"/>
          <w:sz w:val="22"/>
          <w:szCs w:val="22"/>
        </w:rPr>
        <w:t xml:space="preserve"> „</w:t>
      </w:r>
      <w:r w:rsidRPr="00D97A1E">
        <w:rPr>
          <w:rFonts w:eastAsia="Calibri"/>
          <w:sz w:val="22"/>
          <w:szCs w:val="22"/>
          <w:lang w:eastAsia="de-DE"/>
        </w:rPr>
        <w:t xml:space="preserve">Restetanks oder Restebehältern </w:t>
      </w:r>
      <w:r w:rsidRPr="00D97A1E">
        <w:rPr>
          <w:rFonts w:eastAsia="Calibri"/>
          <w:sz w:val="22"/>
          <w:szCs w:val="22"/>
        </w:rPr>
        <w:t>oder“.</w:t>
      </w:r>
    </w:p>
    <w:p w:rsidR="00056A6D" w:rsidRPr="00D97A1E" w:rsidRDefault="00056A6D" w:rsidP="009622B1">
      <w:pPr>
        <w:tabs>
          <w:tab w:val="left" w:pos="851"/>
        </w:tabs>
        <w:spacing w:after="120" w:line="259" w:lineRule="auto"/>
        <w:ind w:left="567"/>
        <w:rPr>
          <w:rFonts w:eastAsia="Calibri"/>
          <w:b/>
          <w:sz w:val="22"/>
          <w:szCs w:val="22"/>
        </w:rPr>
      </w:pPr>
      <w:r w:rsidRPr="00D97A1E">
        <w:rPr>
          <w:rFonts w:eastAsia="Calibri"/>
          <w:i/>
          <w:sz w:val="22"/>
          <w:szCs w:val="22"/>
        </w:rPr>
        <w:t>-</w:t>
      </w:r>
      <w:r w:rsidRPr="00D97A1E">
        <w:rPr>
          <w:rFonts w:eastAsia="Calibri"/>
          <w:i/>
          <w:sz w:val="22"/>
          <w:szCs w:val="22"/>
        </w:rPr>
        <w:tab/>
        <w:t>Streichen</w:t>
      </w:r>
      <w:r w:rsidRPr="00D97A1E">
        <w:rPr>
          <w:rFonts w:eastAsia="Calibri"/>
          <w:sz w:val="22"/>
          <w:szCs w:val="22"/>
        </w:rPr>
        <w:t>: „und Slopbehälter“.</w:t>
      </w:r>
    </w:p>
    <w:p w:rsidR="00056A6D" w:rsidRPr="00D97A1E" w:rsidRDefault="00056A6D" w:rsidP="00056A6D">
      <w:pPr>
        <w:tabs>
          <w:tab w:val="left" w:pos="567"/>
        </w:tabs>
        <w:autoSpaceDE w:val="0"/>
        <w:autoSpaceDN w:val="0"/>
        <w:adjustRightInd w:val="0"/>
        <w:spacing w:line="240" w:lineRule="auto"/>
        <w:ind w:left="567" w:hanging="567"/>
        <w:jc w:val="both"/>
        <w:rPr>
          <w:rFonts w:eastAsia="Calibri"/>
          <w:b/>
          <w:bCs/>
          <w:sz w:val="22"/>
          <w:szCs w:val="22"/>
          <w:lang w:eastAsia="de-DE"/>
        </w:rPr>
      </w:pPr>
      <w:r w:rsidRPr="00D97A1E">
        <w:rPr>
          <w:rFonts w:eastAsia="Calibri"/>
          <w:b/>
          <w:sz w:val="22"/>
          <w:szCs w:val="22"/>
        </w:rPr>
        <w:t>47.</w:t>
      </w:r>
      <w:r w:rsidRPr="00D97A1E">
        <w:rPr>
          <w:rFonts w:eastAsia="Calibri"/>
          <w:b/>
          <w:sz w:val="22"/>
          <w:szCs w:val="22"/>
        </w:rPr>
        <w:tab/>
        <w:t xml:space="preserve">Änderung zu Teil 9, Kapitel 9.3, </w:t>
      </w:r>
      <w:r w:rsidRPr="00D97A1E">
        <w:rPr>
          <w:rFonts w:eastAsia="Calibri"/>
          <w:b/>
          <w:bCs/>
          <w:sz w:val="22"/>
          <w:szCs w:val="22"/>
          <w:lang w:eastAsia="de-DE"/>
        </w:rPr>
        <w:t>9.3.3.26.2</w:t>
      </w:r>
    </w:p>
    <w:p w:rsidR="00056A6D" w:rsidRPr="00D97A1E" w:rsidRDefault="00056A6D" w:rsidP="00056A6D">
      <w:pPr>
        <w:tabs>
          <w:tab w:val="left" w:pos="567"/>
        </w:tabs>
        <w:autoSpaceDE w:val="0"/>
        <w:autoSpaceDN w:val="0"/>
        <w:adjustRightInd w:val="0"/>
        <w:spacing w:before="120" w:line="240" w:lineRule="auto"/>
        <w:ind w:left="567" w:hanging="567"/>
        <w:jc w:val="both"/>
        <w:rPr>
          <w:rFonts w:eastAsia="Calibri"/>
          <w:sz w:val="22"/>
          <w:szCs w:val="22"/>
          <w:lang w:eastAsia="de-DE"/>
        </w:rPr>
      </w:pPr>
      <w:r w:rsidRPr="00D97A1E">
        <w:rPr>
          <w:rFonts w:eastAsia="Calibri"/>
          <w:bCs/>
          <w:sz w:val="22"/>
          <w:szCs w:val="22"/>
          <w:lang w:eastAsia="de-DE"/>
        </w:rPr>
        <w:tab/>
        <w:t>„</w:t>
      </w:r>
      <w:r w:rsidRPr="00D97A1E">
        <w:rPr>
          <w:rFonts w:eastAsia="Calibri"/>
          <w:sz w:val="22"/>
          <w:szCs w:val="22"/>
          <w:lang w:eastAsia="de-DE"/>
        </w:rPr>
        <w:t xml:space="preserve">Bei einem geschützten System:“ </w:t>
      </w:r>
      <w:r w:rsidRPr="00D97A1E">
        <w:rPr>
          <w:rFonts w:eastAsia="Calibri"/>
          <w:i/>
          <w:sz w:val="22"/>
          <w:szCs w:val="22"/>
        </w:rPr>
        <w:t>ändern in:</w:t>
      </w:r>
      <w:r w:rsidRPr="00D97A1E">
        <w:rPr>
          <w:rFonts w:eastAsia="Calibri"/>
          <w:sz w:val="22"/>
          <w:szCs w:val="22"/>
        </w:rPr>
        <w:t xml:space="preserve"> </w:t>
      </w:r>
      <w:r w:rsidRPr="00D97A1E">
        <w:rPr>
          <w:rFonts w:eastAsia="Calibri"/>
          <w:sz w:val="22"/>
          <w:szCs w:val="22"/>
          <w:lang w:eastAsia="de-DE"/>
        </w:rPr>
        <w:t>„Bei einem offenen System mit Flammendurchschlagsicherung:“.</w:t>
      </w:r>
    </w:p>
    <w:p w:rsidR="00056A6D" w:rsidRPr="00D97A1E" w:rsidRDefault="00056A6D" w:rsidP="00064631">
      <w:pPr>
        <w:autoSpaceDE w:val="0"/>
        <w:autoSpaceDN w:val="0"/>
        <w:adjustRightInd w:val="0"/>
        <w:spacing w:after="120" w:line="240" w:lineRule="auto"/>
        <w:ind w:left="567"/>
        <w:jc w:val="both"/>
        <w:rPr>
          <w:rFonts w:eastAsia="Calibri"/>
          <w:sz w:val="22"/>
          <w:szCs w:val="22"/>
          <w:lang w:eastAsia="de-DE"/>
        </w:rPr>
      </w:pPr>
      <w:r w:rsidRPr="00D97A1E">
        <w:rPr>
          <w:rFonts w:eastAsia="Calibri"/>
          <w:i/>
          <w:sz w:val="22"/>
          <w:szCs w:val="22"/>
          <w:lang w:eastAsia="de-DE"/>
        </w:rPr>
        <w:t>Im zugehörigen dritten Anstrich nach</w:t>
      </w:r>
      <w:r w:rsidRPr="00D97A1E">
        <w:rPr>
          <w:rFonts w:eastAsia="Calibri"/>
          <w:sz w:val="22"/>
          <w:szCs w:val="22"/>
          <w:lang w:eastAsia="de-DE"/>
        </w:rPr>
        <w:t xml:space="preserve"> „einer“ </w:t>
      </w:r>
      <w:r w:rsidRPr="00D97A1E">
        <w:rPr>
          <w:rFonts w:eastAsia="Calibri"/>
          <w:i/>
          <w:sz w:val="22"/>
          <w:szCs w:val="22"/>
          <w:lang w:eastAsia="de-DE"/>
        </w:rPr>
        <w:t>einfügen</w:t>
      </w:r>
      <w:r w:rsidRPr="00D97A1E">
        <w:rPr>
          <w:rFonts w:eastAsia="Calibri"/>
          <w:sz w:val="22"/>
          <w:szCs w:val="22"/>
          <w:lang w:eastAsia="de-DE"/>
        </w:rPr>
        <w:t>: „Druckausgleichseinrichtung mit“.</w:t>
      </w:r>
    </w:p>
    <w:p w:rsidR="00056A6D" w:rsidRPr="00D97A1E" w:rsidRDefault="00056A6D" w:rsidP="00064631">
      <w:pPr>
        <w:spacing w:after="120" w:line="259" w:lineRule="auto"/>
        <w:rPr>
          <w:rFonts w:eastAsia="Calibri"/>
          <w:color w:val="0000FF"/>
          <w:sz w:val="22"/>
          <w:szCs w:val="22"/>
        </w:rPr>
      </w:pPr>
      <w:r w:rsidRPr="00D97A1E">
        <w:rPr>
          <w:rFonts w:eastAsia="Calibri"/>
          <w:color w:val="0000FF"/>
          <w:sz w:val="22"/>
          <w:szCs w:val="22"/>
        </w:rPr>
        <w:t>[Begründung: „geschütztes System“ ist nicht definiert; „</w:t>
      </w:r>
      <w:r w:rsidRPr="00D97A1E">
        <w:rPr>
          <w:rFonts w:eastAsia="Calibri"/>
          <w:color w:val="0000FF"/>
          <w:sz w:val="22"/>
          <w:szCs w:val="22"/>
          <w:lang w:eastAsia="de-DE"/>
        </w:rPr>
        <w:t>Druckausgleichseinrichtung mit“ präzisiert die Anforderung]</w:t>
      </w:r>
    </w:p>
    <w:p w:rsidR="00056A6D" w:rsidRPr="00D97A1E" w:rsidRDefault="00056A6D" w:rsidP="00056A6D">
      <w:pPr>
        <w:tabs>
          <w:tab w:val="left" w:pos="567"/>
        </w:tabs>
        <w:autoSpaceDE w:val="0"/>
        <w:autoSpaceDN w:val="0"/>
        <w:adjustRightInd w:val="0"/>
        <w:spacing w:line="240" w:lineRule="auto"/>
        <w:ind w:left="567" w:hanging="567"/>
        <w:jc w:val="both"/>
        <w:rPr>
          <w:rFonts w:eastAsia="Calibri"/>
          <w:b/>
          <w:bCs/>
          <w:sz w:val="22"/>
          <w:szCs w:val="22"/>
        </w:rPr>
      </w:pPr>
      <w:r w:rsidRPr="00D97A1E">
        <w:rPr>
          <w:rFonts w:eastAsia="Calibri"/>
          <w:b/>
          <w:sz w:val="22"/>
          <w:szCs w:val="22"/>
        </w:rPr>
        <w:t>48.</w:t>
      </w:r>
      <w:r w:rsidRPr="00D97A1E">
        <w:rPr>
          <w:rFonts w:eastAsia="Calibri"/>
          <w:b/>
          <w:sz w:val="22"/>
          <w:szCs w:val="22"/>
        </w:rPr>
        <w:tab/>
        <w:t xml:space="preserve">Änderung zu Teil 9, Kapitel 9.3, </w:t>
      </w:r>
      <w:r w:rsidRPr="00D97A1E">
        <w:rPr>
          <w:rFonts w:eastAsia="Calibri"/>
          <w:b/>
          <w:bCs/>
          <w:sz w:val="22"/>
          <w:szCs w:val="22"/>
        </w:rPr>
        <w:t>9.3.3.22.4</w:t>
      </w:r>
    </w:p>
    <w:p w:rsidR="00056A6D" w:rsidRPr="00D97A1E" w:rsidRDefault="00056A6D" w:rsidP="00064631">
      <w:pPr>
        <w:tabs>
          <w:tab w:val="left" w:pos="567"/>
        </w:tabs>
        <w:autoSpaceDE w:val="0"/>
        <w:autoSpaceDN w:val="0"/>
        <w:adjustRightInd w:val="0"/>
        <w:spacing w:before="120" w:after="120" w:line="240" w:lineRule="auto"/>
        <w:ind w:left="567" w:hanging="567"/>
        <w:jc w:val="both"/>
        <w:rPr>
          <w:rFonts w:eastAsia="Calibri"/>
          <w:sz w:val="22"/>
          <w:szCs w:val="22"/>
          <w:lang w:eastAsia="de-DE"/>
        </w:rPr>
      </w:pPr>
      <w:r w:rsidRPr="00D97A1E">
        <w:rPr>
          <w:rFonts w:eastAsia="Calibri"/>
          <w:bCs/>
          <w:sz w:val="22"/>
          <w:szCs w:val="22"/>
        </w:rPr>
        <w:tab/>
      </w:r>
      <w:r w:rsidRPr="00D97A1E">
        <w:rPr>
          <w:rFonts w:eastAsia="Calibri"/>
          <w:bCs/>
          <w:i/>
          <w:sz w:val="22"/>
          <w:szCs w:val="22"/>
        </w:rPr>
        <w:t>Unter</w:t>
      </w:r>
      <w:r w:rsidRPr="00D97A1E">
        <w:rPr>
          <w:rFonts w:eastAsia="Calibri"/>
          <w:bCs/>
          <w:sz w:val="22"/>
          <w:szCs w:val="22"/>
        </w:rPr>
        <w:t xml:space="preserve"> „Typ N offen mit Flammendurchschlagsicherungen“, </w:t>
      </w:r>
      <w:r w:rsidRPr="00D97A1E">
        <w:rPr>
          <w:rFonts w:eastAsia="Calibri"/>
          <w:bCs/>
          <w:i/>
          <w:sz w:val="22"/>
          <w:szCs w:val="22"/>
        </w:rPr>
        <w:t>den letzten Satz streichen</w:t>
      </w:r>
      <w:r w:rsidRPr="00D97A1E">
        <w:rPr>
          <w:rFonts w:eastAsia="Calibri"/>
          <w:bCs/>
          <w:sz w:val="22"/>
          <w:szCs w:val="22"/>
        </w:rPr>
        <w:t>:</w:t>
      </w:r>
      <w:r w:rsidRPr="00D97A1E">
        <w:rPr>
          <w:rFonts w:eastAsia="Calibri"/>
          <w:sz w:val="22"/>
          <w:szCs w:val="22"/>
          <w:lang w:eastAsia="fr-FR"/>
        </w:rPr>
        <w:t xml:space="preserve"> „Auf den Sicherheitsventilen muss der jeweilige Öffnungsdruck dauerhaft angebracht sein“.</w:t>
      </w:r>
    </w:p>
    <w:p w:rsidR="00056A6D" w:rsidRPr="00D97A1E" w:rsidRDefault="00056A6D" w:rsidP="00064631">
      <w:pPr>
        <w:spacing w:line="259" w:lineRule="auto"/>
        <w:rPr>
          <w:rFonts w:eastAsia="Calibri"/>
          <w:b/>
          <w:bCs/>
          <w:sz w:val="22"/>
          <w:szCs w:val="22"/>
          <w:lang w:eastAsia="de-DE"/>
        </w:rPr>
      </w:pPr>
      <w:r w:rsidRPr="00D97A1E">
        <w:rPr>
          <w:rFonts w:eastAsia="Calibri"/>
          <w:color w:val="0000FF"/>
          <w:sz w:val="22"/>
          <w:szCs w:val="22"/>
          <w:lang w:eastAsia="de-DE"/>
        </w:rPr>
        <w:t>[Begründung: Dieser Schiffstyp hat keine Sicherheitsventile</w:t>
      </w:r>
    </w:p>
    <w:p w:rsidR="00056A6D" w:rsidRPr="00D97A1E" w:rsidRDefault="00056A6D" w:rsidP="00064631">
      <w:pPr>
        <w:spacing w:after="120" w:line="259" w:lineRule="auto"/>
        <w:rPr>
          <w:rFonts w:eastAsia="Calibri"/>
          <w:b/>
          <w:bCs/>
          <w:sz w:val="22"/>
          <w:szCs w:val="22"/>
          <w:lang w:eastAsia="de-DE"/>
        </w:rPr>
      </w:pPr>
      <w:r w:rsidRPr="00D97A1E">
        <w:rPr>
          <w:rFonts w:eastAsia="Calibri"/>
          <w:color w:val="0000FF"/>
          <w:sz w:val="22"/>
          <w:szCs w:val="22"/>
          <w:lang w:eastAsia="de-DE"/>
        </w:rPr>
        <w:t>Begründung: Gilt weiterhin auch für G- und C-Schiffe]</w:t>
      </w:r>
    </w:p>
    <w:p w:rsidR="00056A6D" w:rsidRPr="00D97A1E" w:rsidRDefault="00056A6D" w:rsidP="00056A6D">
      <w:pPr>
        <w:tabs>
          <w:tab w:val="left" w:pos="567"/>
        </w:tabs>
        <w:autoSpaceDE w:val="0"/>
        <w:autoSpaceDN w:val="0"/>
        <w:adjustRightInd w:val="0"/>
        <w:spacing w:line="240" w:lineRule="auto"/>
        <w:ind w:left="567" w:hanging="567"/>
        <w:jc w:val="both"/>
        <w:rPr>
          <w:rFonts w:eastAsia="Calibri"/>
          <w:b/>
          <w:sz w:val="22"/>
          <w:szCs w:val="22"/>
        </w:rPr>
      </w:pPr>
      <w:r w:rsidRPr="00D97A1E">
        <w:rPr>
          <w:rFonts w:eastAsia="Calibri"/>
          <w:b/>
          <w:sz w:val="22"/>
          <w:szCs w:val="22"/>
        </w:rPr>
        <w:t>49.</w:t>
      </w:r>
      <w:r w:rsidRPr="00D97A1E">
        <w:rPr>
          <w:rFonts w:eastAsia="Calibri"/>
          <w:b/>
          <w:sz w:val="22"/>
          <w:szCs w:val="22"/>
        </w:rPr>
        <w:tab/>
        <w:t>Änderung zu Teil 9, Kapitel 9.3, 9.3.1.52.6, 9.3.2.52.6 und 9.3.3.52.6</w:t>
      </w:r>
    </w:p>
    <w:p w:rsidR="00056A6D" w:rsidRPr="00D97A1E" w:rsidRDefault="00056A6D" w:rsidP="00056A6D">
      <w:pPr>
        <w:autoSpaceDE w:val="0"/>
        <w:autoSpaceDN w:val="0"/>
        <w:adjustRightInd w:val="0"/>
        <w:spacing w:before="120" w:line="240" w:lineRule="auto"/>
        <w:ind w:left="567"/>
        <w:jc w:val="both"/>
        <w:rPr>
          <w:rFonts w:eastAsia="Calibri"/>
          <w:i/>
          <w:iCs/>
          <w:sz w:val="22"/>
          <w:szCs w:val="22"/>
        </w:rPr>
      </w:pPr>
      <w:r w:rsidRPr="00D97A1E">
        <w:rPr>
          <w:rFonts w:eastAsia="Calibri"/>
          <w:i/>
          <w:iCs/>
          <w:sz w:val="22"/>
          <w:szCs w:val="22"/>
        </w:rPr>
        <w:t>Den Text ändern in:</w:t>
      </w:r>
    </w:p>
    <w:p w:rsidR="00056A6D" w:rsidRPr="00D97A1E" w:rsidRDefault="00056A6D" w:rsidP="00056A6D">
      <w:pPr>
        <w:autoSpaceDE w:val="0"/>
        <w:autoSpaceDN w:val="0"/>
        <w:adjustRightInd w:val="0"/>
        <w:spacing w:before="120"/>
        <w:ind w:left="567"/>
        <w:jc w:val="both"/>
        <w:rPr>
          <w:rFonts w:eastAsia="Calibri"/>
          <w:lang w:eastAsia="de-DE"/>
        </w:rPr>
      </w:pPr>
      <w:r w:rsidRPr="00D97A1E">
        <w:rPr>
          <w:rFonts w:eastAsia="Calibri"/>
          <w:lang w:eastAsia="de-DE"/>
        </w:rPr>
        <w:t>„9.3.1.52.6, 9.3.2.52.6 und 9.3.3.52.6</w:t>
      </w:r>
      <w:r w:rsidRPr="00D97A1E">
        <w:rPr>
          <w:rFonts w:eastAsia="Calibri"/>
          <w:lang w:eastAsia="de-DE"/>
        </w:rPr>
        <w:tab/>
        <w:t>Erhalten folgenden Wortlaut:</w:t>
      </w:r>
    </w:p>
    <w:p w:rsidR="00056A6D" w:rsidRPr="00D97A1E" w:rsidRDefault="00056A6D" w:rsidP="00064631">
      <w:pPr>
        <w:autoSpaceDE w:val="0"/>
        <w:autoSpaceDN w:val="0"/>
        <w:adjustRightInd w:val="0"/>
        <w:spacing w:after="120" w:line="240" w:lineRule="auto"/>
        <w:ind w:left="567"/>
        <w:jc w:val="both"/>
        <w:rPr>
          <w:rFonts w:eastAsia="Calibri"/>
          <w:i/>
          <w:sz w:val="22"/>
          <w:szCs w:val="22"/>
        </w:rPr>
      </w:pPr>
      <w:r w:rsidRPr="00D97A1E">
        <w:rPr>
          <w:lang w:eastAsia="fr-FR"/>
        </w:rPr>
        <w:t>„Ein elektrischer Generator, der den in Absatz 9.3.3.52.1 angegebenen Vorschriften nicht entspricht, aber durch eine Maschine ständig angetrieben wird, muss mit einem Schalter versehen sein, der den Generator entregt. Eine Hinweistafel mit den Bedienungsvorschriften muss beim Schalter angebracht sein.“.“.</w:t>
      </w:r>
    </w:p>
    <w:p w:rsidR="00056A6D" w:rsidRPr="00D97A1E" w:rsidRDefault="00056A6D" w:rsidP="00056A6D">
      <w:pPr>
        <w:autoSpaceDE w:val="0"/>
        <w:autoSpaceDN w:val="0"/>
        <w:adjustRightInd w:val="0"/>
        <w:spacing w:line="240" w:lineRule="auto"/>
        <w:ind w:left="567"/>
        <w:jc w:val="both"/>
        <w:rPr>
          <w:rFonts w:eastAsia="Calibri"/>
          <w:color w:val="3333FF"/>
          <w:sz w:val="22"/>
          <w:szCs w:val="22"/>
          <w:lang w:eastAsia="de-DE"/>
        </w:rPr>
      </w:pPr>
      <w:r w:rsidRPr="00D97A1E">
        <w:rPr>
          <w:rFonts w:eastAsia="Calibri"/>
          <w:color w:val="3333FF"/>
          <w:sz w:val="22"/>
          <w:szCs w:val="22"/>
          <w:lang w:eastAsia="de-DE"/>
        </w:rPr>
        <w:t>[Begründung: 9.3.x.52.6, verschoben nach 9.3.x.53.5]</w:t>
      </w:r>
    </w:p>
    <w:p w:rsidR="00056A6D" w:rsidRPr="00D97A1E" w:rsidRDefault="00056A6D" w:rsidP="00056A6D">
      <w:pPr>
        <w:autoSpaceDE w:val="0"/>
        <w:autoSpaceDN w:val="0"/>
        <w:adjustRightInd w:val="0"/>
        <w:spacing w:line="240" w:lineRule="auto"/>
        <w:ind w:left="567"/>
        <w:jc w:val="both"/>
        <w:rPr>
          <w:rFonts w:eastAsia="Calibri"/>
          <w:color w:val="3333FF"/>
          <w:sz w:val="22"/>
          <w:szCs w:val="22"/>
          <w:lang w:eastAsia="de-DE"/>
        </w:rPr>
      </w:pPr>
      <w:r w:rsidRPr="00D97A1E">
        <w:rPr>
          <w:color w:val="4141FF"/>
          <w:lang w:eastAsia="fr-FR"/>
        </w:rPr>
        <w:t>[Begründung für 9.3.x.52.6: Gilt weiterhin auch für G- und C-Schiffe]</w:t>
      </w:r>
    </w:p>
    <w:p w:rsidR="00056A6D" w:rsidRPr="00D97A1E" w:rsidRDefault="00056A6D" w:rsidP="00A54FA8">
      <w:pPr>
        <w:keepNext/>
        <w:keepLines/>
        <w:tabs>
          <w:tab w:val="left" w:pos="567"/>
        </w:tabs>
        <w:autoSpaceDE w:val="0"/>
        <w:autoSpaceDN w:val="0"/>
        <w:adjustRightInd w:val="0"/>
        <w:spacing w:before="240" w:line="240" w:lineRule="auto"/>
        <w:ind w:left="567" w:hanging="567"/>
        <w:jc w:val="both"/>
        <w:rPr>
          <w:rFonts w:eastAsia="Calibri"/>
          <w:b/>
          <w:sz w:val="22"/>
          <w:szCs w:val="22"/>
        </w:rPr>
      </w:pPr>
      <w:r w:rsidRPr="00D97A1E">
        <w:rPr>
          <w:rFonts w:eastAsia="Calibri"/>
          <w:b/>
          <w:sz w:val="22"/>
          <w:szCs w:val="22"/>
        </w:rPr>
        <w:lastRenderedPageBreak/>
        <w:t>50.</w:t>
      </w:r>
      <w:r w:rsidRPr="00D97A1E">
        <w:rPr>
          <w:rFonts w:eastAsia="Calibri"/>
          <w:b/>
          <w:sz w:val="22"/>
          <w:szCs w:val="22"/>
        </w:rPr>
        <w:tab/>
        <w:t>Änderung zu Teil 9, Kapitel 9.3, 9.3.3.52.12</w:t>
      </w:r>
    </w:p>
    <w:p w:rsidR="00056A6D" w:rsidRPr="00D97A1E" w:rsidRDefault="00056A6D" w:rsidP="00A54FA8">
      <w:pPr>
        <w:keepNext/>
        <w:keepLines/>
        <w:autoSpaceDE w:val="0"/>
        <w:autoSpaceDN w:val="0"/>
        <w:adjustRightInd w:val="0"/>
        <w:spacing w:before="120" w:after="120" w:line="240" w:lineRule="auto"/>
        <w:ind w:left="567"/>
        <w:jc w:val="both"/>
        <w:rPr>
          <w:rFonts w:eastAsia="Calibri"/>
          <w:i/>
          <w:sz w:val="22"/>
          <w:szCs w:val="22"/>
        </w:rPr>
      </w:pPr>
      <w:r w:rsidRPr="00D97A1E">
        <w:rPr>
          <w:rFonts w:eastAsia="Calibri"/>
          <w:i/>
          <w:sz w:val="22"/>
          <w:szCs w:val="22"/>
        </w:rPr>
        <w:t>Streichen</w:t>
      </w:r>
    </w:p>
    <w:p w:rsidR="00056A6D" w:rsidRPr="00D97A1E" w:rsidRDefault="00056A6D" w:rsidP="00064631">
      <w:pPr>
        <w:autoSpaceDE w:val="0"/>
        <w:autoSpaceDN w:val="0"/>
        <w:adjustRightInd w:val="0"/>
        <w:spacing w:after="120" w:line="240" w:lineRule="auto"/>
        <w:ind w:left="567"/>
        <w:jc w:val="both"/>
        <w:rPr>
          <w:rFonts w:eastAsia="Calibri"/>
          <w:color w:val="3333FF"/>
          <w:sz w:val="22"/>
          <w:szCs w:val="22"/>
          <w:lang w:eastAsia="de-DE"/>
        </w:rPr>
      </w:pPr>
      <w:r w:rsidRPr="00D97A1E">
        <w:rPr>
          <w:rFonts w:eastAsia="Calibri"/>
          <w:color w:val="3333FF"/>
          <w:sz w:val="22"/>
          <w:szCs w:val="22"/>
          <w:lang w:eastAsia="de-DE"/>
        </w:rPr>
        <w:t>[Begründung für 9.3.3.52.12: neuer Absatz nicht erforderlich]</w:t>
      </w:r>
    </w:p>
    <w:p w:rsidR="00056A6D" w:rsidRPr="00D97A1E" w:rsidRDefault="00056A6D" w:rsidP="00056A6D">
      <w:pPr>
        <w:spacing w:line="240" w:lineRule="auto"/>
        <w:ind w:left="567" w:right="567" w:hanging="567"/>
        <w:jc w:val="both"/>
        <w:rPr>
          <w:rFonts w:eastAsia="Calibri"/>
          <w:b/>
          <w:sz w:val="22"/>
          <w:szCs w:val="22"/>
          <w:lang w:eastAsia="de-DE"/>
        </w:rPr>
      </w:pPr>
      <w:r w:rsidRPr="00D97A1E">
        <w:rPr>
          <w:rFonts w:eastAsia="Calibri"/>
          <w:b/>
          <w:sz w:val="22"/>
          <w:szCs w:val="22"/>
          <w:lang w:eastAsia="de-DE"/>
        </w:rPr>
        <w:t>51.</w:t>
      </w:r>
      <w:r w:rsidRPr="00D97A1E">
        <w:rPr>
          <w:rFonts w:eastAsia="Calibri"/>
          <w:b/>
          <w:sz w:val="22"/>
          <w:szCs w:val="22"/>
          <w:lang w:eastAsia="de-DE"/>
        </w:rPr>
        <w:tab/>
        <w:t xml:space="preserve">Änderung zu Teil 9, Kapitel 9.3, </w:t>
      </w:r>
      <w:r w:rsidRPr="00D97A1E">
        <w:rPr>
          <w:rFonts w:eastAsia="Calibri"/>
          <w:b/>
          <w:bCs/>
          <w:sz w:val="22"/>
          <w:szCs w:val="22"/>
          <w:lang w:eastAsia="de-DE"/>
        </w:rPr>
        <w:t>9.3.x.53.5</w:t>
      </w:r>
    </w:p>
    <w:p w:rsidR="00056A6D" w:rsidRPr="00D97A1E" w:rsidRDefault="00056A6D" w:rsidP="00056A6D">
      <w:pPr>
        <w:spacing w:before="120" w:line="240" w:lineRule="auto"/>
        <w:ind w:left="567" w:right="567" w:firstLine="1"/>
        <w:jc w:val="both"/>
        <w:rPr>
          <w:rFonts w:eastAsia="Calibri"/>
          <w:sz w:val="22"/>
          <w:szCs w:val="22"/>
          <w:lang w:eastAsia="de-DE"/>
        </w:rPr>
      </w:pPr>
      <w:r>
        <w:rPr>
          <w:rFonts w:eastAsia="Calibri"/>
          <w:i/>
          <w:sz w:val="22"/>
          <w:szCs w:val="22"/>
          <w:lang w:eastAsia="de-DE"/>
        </w:rPr>
        <w:t>Folgende neue Änderung hinzufügen:</w:t>
      </w:r>
    </w:p>
    <w:p w:rsidR="00056A6D" w:rsidRPr="00D97A1E" w:rsidRDefault="00056A6D" w:rsidP="00056A6D">
      <w:pPr>
        <w:tabs>
          <w:tab w:val="left" w:pos="1701"/>
        </w:tabs>
        <w:spacing w:before="120" w:line="240" w:lineRule="auto"/>
        <w:ind w:left="567" w:right="567" w:firstLine="1"/>
        <w:jc w:val="both"/>
        <w:rPr>
          <w:rFonts w:eastAsia="Calibri"/>
          <w:bCs/>
          <w:sz w:val="22"/>
          <w:szCs w:val="22"/>
        </w:rPr>
      </w:pPr>
      <w:r w:rsidRPr="00D97A1E">
        <w:rPr>
          <w:rFonts w:eastAsia="Calibri"/>
          <w:sz w:val="22"/>
          <w:szCs w:val="22"/>
          <w:lang w:eastAsia="de-DE"/>
        </w:rPr>
        <w:t>„9.3.x.53.5</w:t>
      </w:r>
      <w:r w:rsidRPr="00D97A1E">
        <w:rPr>
          <w:rFonts w:eastAsia="Calibri"/>
          <w:sz w:val="22"/>
          <w:szCs w:val="22"/>
          <w:lang w:eastAsia="de-DE"/>
        </w:rPr>
        <w:tab/>
      </w:r>
      <w:r w:rsidRPr="00D97A1E">
        <w:rPr>
          <w:rFonts w:eastAsia="Calibri"/>
          <w:sz w:val="22"/>
          <w:szCs w:val="22"/>
        </w:rPr>
        <w:t>F</w:t>
      </w:r>
      <w:r w:rsidRPr="00D97A1E">
        <w:rPr>
          <w:rFonts w:eastAsia="Calibri"/>
          <w:bCs/>
          <w:sz w:val="22"/>
          <w:szCs w:val="22"/>
        </w:rPr>
        <w:t>olgenden neuen Absatz hinzufügen:</w:t>
      </w:r>
    </w:p>
    <w:p w:rsidR="00056A6D" w:rsidRPr="00D97A1E" w:rsidRDefault="00056A6D" w:rsidP="00064631">
      <w:pPr>
        <w:tabs>
          <w:tab w:val="left" w:pos="1701"/>
        </w:tabs>
        <w:spacing w:after="120" w:line="240" w:lineRule="auto"/>
        <w:ind w:left="567" w:right="567"/>
        <w:jc w:val="both"/>
        <w:rPr>
          <w:rFonts w:eastAsia="Calibri"/>
          <w:bCs/>
          <w:sz w:val="22"/>
          <w:szCs w:val="22"/>
        </w:rPr>
      </w:pPr>
      <w:r w:rsidRPr="00D97A1E">
        <w:rPr>
          <w:rFonts w:eastAsia="Calibri"/>
          <w:sz w:val="22"/>
          <w:szCs w:val="22"/>
          <w:lang w:eastAsia="de-DE"/>
        </w:rPr>
        <w:t>„9.3.x.53.5</w:t>
      </w:r>
      <w:r w:rsidRPr="00D97A1E">
        <w:rPr>
          <w:rFonts w:eastAsia="Calibri"/>
          <w:sz w:val="22"/>
          <w:szCs w:val="22"/>
          <w:lang w:eastAsia="de-DE"/>
        </w:rPr>
        <w:tab/>
      </w:r>
      <w:r w:rsidRPr="00D97A1E">
        <w:rPr>
          <w:rFonts w:eastAsia="Calibri"/>
          <w:bCs/>
          <w:sz w:val="22"/>
          <w:szCs w:val="22"/>
        </w:rPr>
        <w:t xml:space="preserve">Für die nach Absatz </w:t>
      </w:r>
      <w:r w:rsidRPr="00D97A1E">
        <w:rPr>
          <w:rFonts w:eastAsia="Calibri"/>
          <w:sz w:val="22"/>
          <w:szCs w:val="22"/>
          <w:lang w:eastAsia="de-DE"/>
        </w:rPr>
        <w:t xml:space="preserve">9.3.x.53.3 </w:t>
      </w:r>
      <w:r w:rsidRPr="00D97A1E">
        <w:rPr>
          <w:rFonts w:eastAsia="Calibri"/>
          <w:bCs/>
          <w:sz w:val="22"/>
          <w:szCs w:val="22"/>
        </w:rPr>
        <w:t xml:space="preserve">zulässigen beweglichen elektrischen Kabel dürfen nur schwere Schlauchleitungen </w:t>
      </w:r>
      <w:r w:rsidRPr="00D97A1E">
        <w:rPr>
          <w:rFonts w:eastAsia="Calibri"/>
          <w:sz w:val="22"/>
          <w:szCs w:val="22"/>
        </w:rPr>
        <w:t xml:space="preserve">des Typs </w:t>
      </w:r>
      <w:r w:rsidRPr="00D97A1E">
        <w:rPr>
          <w:rFonts w:eastAsia="Calibri"/>
          <w:bCs/>
          <w:sz w:val="22"/>
          <w:szCs w:val="22"/>
        </w:rPr>
        <w:t>H07RN-F nach Norm IEC 60245-4:2011 oder elektrische Kabel mindestens gleichwertiger Ausführung mit einem Mindestquerschnitt der Leiter von 1,50 mm² verwendet werden. Diese Kabel müssen möglichst kurz und so geführt sein, dass eine Beschädigung nicht zu befürchten ist.“.“.</w:t>
      </w:r>
    </w:p>
    <w:p w:rsidR="00056A6D" w:rsidRPr="00D97A1E" w:rsidRDefault="00056A6D" w:rsidP="00056A6D">
      <w:pPr>
        <w:autoSpaceDE w:val="0"/>
        <w:autoSpaceDN w:val="0"/>
        <w:adjustRightInd w:val="0"/>
        <w:spacing w:line="240" w:lineRule="auto"/>
        <w:jc w:val="both"/>
        <w:rPr>
          <w:rFonts w:eastAsia="Calibri"/>
          <w:b/>
          <w:bCs/>
          <w:color w:val="0070C0"/>
          <w:sz w:val="22"/>
          <w:szCs w:val="22"/>
          <w:lang w:eastAsia="de-DE"/>
        </w:rPr>
      </w:pPr>
      <w:r w:rsidRPr="00D97A1E">
        <w:rPr>
          <w:rFonts w:eastAsia="Calibri"/>
          <w:color w:val="0000FF"/>
          <w:sz w:val="22"/>
          <w:szCs w:val="22"/>
          <w:lang w:eastAsia="de-DE"/>
        </w:rPr>
        <w:t xml:space="preserve">[Begründung: Betrifft Anlagen in explosionsgefährdeten Bereich; war </w:t>
      </w:r>
      <w:r w:rsidRPr="00D97A1E">
        <w:rPr>
          <w:rFonts w:eastAsia="Calibri"/>
          <w:color w:val="3333FF"/>
          <w:sz w:val="22"/>
          <w:szCs w:val="22"/>
          <w:lang w:eastAsia="de-DE"/>
        </w:rPr>
        <w:t>9.3.x.52.6]</w:t>
      </w:r>
    </w:p>
    <w:p w:rsidR="00056A6D" w:rsidRPr="00D97A1E" w:rsidRDefault="00056A6D" w:rsidP="00056A6D">
      <w:pPr>
        <w:autoSpaceDE w:val="0"/>
        <w:autoSpaceDN w:val="0"/>
        <w:adjustRightInd w:val="0"/>
        <w:spacing w:line="240" w:lineRule="auto"/>
        <w:jc w:val="both"/>
        <w:rPr>
          <w:rFonts w:eastAsia="Calibri"/>
          <w:b/>
          <w:bCs/>
          <w:color w:val="0070C0"/>
          <w:sz w:val="24"/>
          <w:lang w:eastAsia="de-DE"/>
        </w:rPr>
      </w:pPr>
    </w:p>
    <w:p w:rsidR="00056A6D" w:rsidRPr="00D97A1E" w:rsidRDefault="00056A6D" w:rsidP="00064631">
      <w:pPr>
        <w:autoSpaceDE w:val="0"/>
        <w:autoSpaceDN w:val="0"/>
        <w:adjustRightInd w:val="0"/>
        <w:spacing w:after="120" w:line="240" w:lineRule="auto"/>
        <w:jc w:val="both"/>
        <w:rPr>
          <w:rFonts w:eastAsia="Calibri"/>
          <w:b/>
          <w:bCs/>
          <w:color w:val="0070C0"/>
          <w:sz w:val="24"/>
          <w:lang w:eastAsia="de-DE"/>
        </w:rPr>
      </w:pPr>
      <w:r w:rsidRPr="00D97A1E">
        <w:rPr>
          <w:rFonts w:eastAsia="Calibri"/>
          <w:b/>
          <w:bCs/>
          <w:color w:val="0070C0"/>
          <w:sz w:val="24"/>
          <w:lang w:eastAsia="de-DE"/>
        </w:rPr>
        <w:t>Angleichen der Wortwahl</w:t>
      </w:r>
    </w:p>
    <w:p w:rsidR="00056A6D" w:rsidRPr="00D97A1E" w:rsidRDefault="00056A6D" w:rsidP="00056A6D">
      <w:pPr>
        <w:autoSpaceDE w:val="0"/>
        <w:autoSpaceDN w:val="0"/>
        <w:adjustRightInd w:val="0"/>
        <w:spacing w:line="240" w:lineRule="auto"/>
        <w:ind w:left="567" w:hanging="567"/>
        <w:jc w:val="both"/>
        <w:rPr>
          <w:rFonts w:eastAsia="Calibri"/>
          <w:b/>
          <w:bCs/>
          <w:iCs/>
          <w:sz w:val="22"/>
          <w:szCs w:val="22"/>
        </w:rPr>
      </w:pPr>
      <w:r w:rsidRPr="00D97A1E">
        <w:rPr>
          <w:rFonts w:eastAsia="Calibri"/>
          <w:b/>
          <w:sz w:val="22"/>
          <w:szCs w:val="22"/>
        </w:rPr>
        <w:t>52.</w:t>
      </w:r>
      <w:r w:rsidRPr="00D97A1E">
        <w:rPr>
          <w:rFonts w:eastAsia="Calibri"/>
          <w:b/>
          <w:sz w:val="22"/>
          <w:szCs w:val="22"/>
        </w:rPr>
        <w:tab/>
        <w:t>Änderung zu Teil 1, Kapitel 1.2, 1.2.1,</w:t>
      </w:r>
      <w:r w:rsidRPr="00D97A1E">
        <w:rPr>
          <w:rFonts w:eastAsia="Calibri"/>
          <w:b/>
          <w:i/>
          <w:sz w:val="22"/>
          <w:szCs w:val="22"/>
        </w:rPr>
        <w:t xml:space="preserve"> </w:t>
      </w:r>
      <w:r w:rsidRPr="00D97A1E">
        <w:rPr>
          <w:rFonts w:eastAsia="Calibri"/>
          <w:b/>
          <w:sz w:val="22"/>
          <w:szCs w:val="22"/>
        </w:rPr>
        <w:t>Begriffsbestimmung für „</w:t>
      </w:r>
      <w:r w:rsidRPr="00033831">
        <w:rPr>
          <w:rFonts w:eastAsia="Calibri"/>
          <w:b/>
          <w:bCs/>
          <w:i/>
          <w:iCs/>
          <w:sz w:val="22"/>
          <w:szCs w:val="22"/>
        </w:rPr>
        <w:t>Zoneneinteilung</w:t>
      </w:r>
      <w:r w:rsidRPr="00D97A1E">
        <w:rPr>
          <w:rFonts w:eastAsia="Calibri"/>
          <w:b/>
          <w:bCs/>
          <w:iCs/>
          <w:sz w:val="22"/>
          <w:szCs w:val="22"/>
        </w:rPr>
        <w:t>“</w:t>
      </w:r>
    </w:p>
    <w:p w:rsidR="00056A6D" w:rsidRPr="00D97A1E" w:rsidRDefault="00056A6D" w:rsidP="00064631">
      <w:pPr>
        <w:autoSpaceDE w:val="0"/>
        <w:autoSpaceDN w:val="0"/>
        <w:adjustRightInd w:val="0"/>
        <w:spacing w:before="120" w:after="120" w:line="240" w:lineRule="auto"/>
        <w:ind w:left="567" w:hanging="567"/>
        <w:jc w:val="both"/>
        <w:rPr>
          <w:rFonts w:eastAsia="Calibri"/>
          <w:b/>
          <w:i/>
          <w:sz w:val="22"/>
          <w:szCs w:val="22"/>
        </w:rPr>
      </w:pPr>
      <w:r w:rsidRPr="00D97A1E">
        <w:rPr>
          <w:rFonts w:eastAsia="Calibri"/>
          <w:b/>
          <w:sz w:val="22"/>
          <w:szCs w:val="22"/>
        </w:rPr>
        <w:tab/>
      </w:r>
      <w:r w:rsidRPr="00D97A1E">
        <w:rPr>
          <w:rFonts w:eastAsia="Calibri"/>
          <w:sz w:val="22"/>
          <w:szCs w:val="22"/>
        </w:rPr>
        <w:t>Unter „Zone 0“</w:t>
      </w:r>
      <w:r w:rsidRPr="00D97A1E">
        <w:rPr>
          <w:rFonts w:eastAsia="Calibri"/>
          <w:b/>
          <w:sz w:val="22"/>
          <w:szCs w:val="22"/>
        </w:rPr>
        <w:t xml:space="preserve"> </w:t>
      </w:r>
      <w:r w:rsidRPr="00D97A1E">
        <w:rPr>
          <w:rFonts w:eastAsia="Calibri"/>
          <w:b/>
          <w:i/>
          <w:sz w:val="22"/>
          <w:szCs w:val="22"/>
        </w:rPr>
        <w:t>„</w:t>
      </w:r>
      <w:r w:rsidRPr="00D97A1E">
        <w:rPr>
          <w:rFonts w:eastAsia="Calibri"/>
          <w:sz w:val="22"/>
          <w:szCs w:val="22"/>
        </w:rPr>
        <w:t xml:space="preserve">Lade-, Slop- und Restetanks“ </w:t>
      </w:r>
      <w:r w:rsidRPr="00D97A1E">
        <w:rPr>
          <w:rFonts w:eastAsia="Calibri"/>
          <w:i/>
          <w:sz w:val="22"/>
          <w:szCs w:val="22"/>
        </w:rPr>
        <w:t>ändern in</w:t>
      </w:r>
      <w:r w:rsidRPr="00D97A1E">
        <w:rPr>
          <w:rFonts w:eastAsia="Calibri"/>
          <w:sz w:val="22"/>
          <w:szCs w:val="22"/>
        </w:rPr>
        <w:t>: „Ladetanks, Restetanks, Restebehälter und Slopbehälter“.</w:t>
      </w:r>
    </w:p>
    <w:p w:rsidR="00056A6D" w:rsidRPr="00D97A1E" w:rsidRDefault="00056A6D" w:rsidP="00056A6D">
      <w:pPr>
        <w:tabs>
          <w:tab w:val="left" w:pos="567"/>
        </w:tabs>
        <w:spacing w:line="240" w:lineRule="auto"/>
        <w:ind w:right="567"/>
        <w:jc w:val="both"/>
        <w:rPr>
          <w:rFonts w:eastAsia="Calibri"/>
          <w:b/>
          <w:sz w:val="22"/>
          <w:szCs w:val="22"/>
          <w:lang w:eastAsia="de-DE"/>
        </w:rPr>
      </w:pPr>
      <w:r w:rsidRPr="00D97A1E">
        <w:rPr>
          <w:rFonts w:eastAsia="Calibri"/>
          <w:b/>
          <w:sz w:val="22"/>
          <w:szCs w:val="22"/>
        </w:rPr>
        <w:t>53.</w:t>
      </w:r>
      <w:r w:rsidRPr="00D97A1E">
        <w:rPr>
          <w:rFonts w:eastAsia="Calibri"/>
          <w:b/>
          <w:sz w:val="22"/>
          <w:szCs w:val="22"/>
        </w:rPr>
        <w:tab/>
        <w:t>Änderung zu Teil 3, Kapitel 3.2, 3</w:t>
      </w:r>
      <w:r w:rsidRPr="00D97A1E">
        <w:rPr>
          <w:rFonts w:eastAsia="Calibri"/>
          <w:b/>
          <w:sz w:val="22"/>
          <w:szCs w:val="22"/>
          <w:lang w:eastAsia="de-DE"/>
        </w:rPr>
        <w:t>.2.3.2, Tabelle C, Fußnoten zur Stoffliste</w:t>
      </w:r>
    </w:p>
    <w:p w:rsidR="00056A6D" w:rsidRPr="00D97A1E" w:rsidRDefault="00056A6D" w:rsidP="00056A6D">
      <w:pPr>
        <w:tabs>
          <w:tab w:val="left" w:pos="567"/>
        </w:tabs>
        <w:spacing w:before="120" w:line="240" w:lineRule="auto"/>
        <w:ind w:left="567" w:right="567"/>
        <w:jc w:val="both"/>
        <w:rPr>
          <w:rFonts w:eastAsia="Calibri"/>
          <w:sz w:val="22"/>
          <w:szCs w:val="22"/>
          <w:lang w:eastAsia="de-DE"/>
        </w:rPr>
      </w:pPr>
      <w:r>
        <w:rPr>
          <w:rFonts w:eastAsia="Calibri"/>
          <w:i/>
          <w:sz w:val="22"/>
          <w:szCs w:val="22"/>
          <w:lang w:eastAsia="de-DE"/>
        </w:rPr>
        <w:t>Folgende neue Änderung hinzufügen:</w:t>
      </w:r>
    </w:p>
    <w:p w:rsidR="00056A6D" w:rsidRPr="00D97A1E" w:rsidRDefault="00056A6D" w:rsidP="00064631">
      <w:pPr>
        <w:tabs>
          <w:tab w:val="left" w:pos="567"/>
        </w:tabs>
        <w:spacing w:before="120" w:after="120" w:line="240" w:lineRule="auto"/>
        <w:ind w:left="567" w:right="567"/>
        <w:jc w:val="both"/>
        <w:rPr>
          <w:rFonts w:eastAsia="Calibri"/>
          <w:sz w:val="22"/>
          <w:szCs w:val="22"/>
          <w:lang w:eastAsia="de-DE"/>
        </w:rPr>
      </w:pPr>
      <w:r w:rsidRPr="00D97A1E">
        <w:rPr>
          <w:rFonts w:eastAsia="Calibri"/>
          <w:sz w:val="22"/>
          <w:szCs w:val="22"/>
          <w:lang w:eastAsia="de-DE"/>
        </w:rPr>
        <w:t>„Die Überschrift „Fußnoten zur Stoffliste“ ändern: „Fußnoten zur Tabelle C“.“.</w:t>
      </w:r>
    </w:p>
    <w:p w:rsidR="00056A6D" w:rsidRPr="00D97A1E" w:rsidRDefault="00056A6D" w:rsidP="00056A6D">
      <w:pPr>
        <w:tabs>
          <w:tab w:val="left" w:pos="567"/>
        </w:tabs>
        <w:spacing w:line="240" w:lineRule="auto"/>
        <w:ind w:right="567"/>
        <w:jc w:val="both"/>
        <w:rPr>
          <w:rFonts w:eastAsia="Calibri"/>
          <w:b/>
          <w:sz w:val="22"/>
          <w:szCs w:val="22"/>
          <w:lang w:eastAsia="de-DE"/>
        </w:rPr>
      </w:pPr>
      <w:r w:rsidRPr="00D97A1E">
        <w:rPr>
          <w:rFonts w:eastAsia="Calibri"/>
          <w:b/>
          <w:sz w:val="22"/>
          <w:szCs w:val="22"/>
        </w:rPr>
        <w:t>54.</w:t>
      </w:r>
      <w:r w:rsidRPr="00D97A1E">
        <w:rPr>
          <w:rFonts w:eastAsia="Calibri"/>
          <w:b/>
          <w:sz w:val="22"/>
          <w:szCs w:val="22"/>
        </w:rPr>
        <w:tab/>
        <w:t>Änderung zu Teil 7, Kapitel 7.2, 7</w:t>
      </w:r>
      <w:r w:rsidRPr="00D97A1E">
        <w:rPr>
          <w:rFonts w:eastAsia="Calibri"/>
          <w:b/>
          <w:sz w:val="22"/>
          <w:szCs w:val="22"/>
          <w:lang w:eastAsia="de-DE"/>
        </w:rPr>
        <w:t>.2.3.6</w:t>
      </w:r>
    </w:p>
    <w:p w:rsidR="00056A6D" w:rsidRPr="00D97A1E" w:rsidRDefault="00056A6D" w:rsidP="00064631">
      <w:pPr>
        <w:tabs>
          <w:tab w:val="left" w:pos="567"/>
        </w:tabs>
        <w:spacing w:before="120" w:after="120" w:line="240" w:lineRule="auto"/>
        <w:rPr>
          <w:rFonts w:eastAsia="Calibri"/>
          <w:bCs/>
          <w:sz w:val="22"/>
          <w:szCs w:val="22"/>
          <w:lang w:eastAsia="de-DE"/>
        </w:rPr>
      </w:pPr>
      <w:r w:rsidRPr="00D97A1E">
        <w:rPr>
          <w:rFonts w:eastAsia="Calibri"/>
          <w:bCs/>
          <w:sz w:val="22"/>
          <w:szCs w:val="22"/>
          <w:lang w:eastAsia="de-DE"/>
        </w:rPr>
        <w:tab/>
        <w:t xml:space="preserve">Nach „durch“ </w:t>
      </w:r>
      <w:r w:rsidRPr="00D97A1E">
        <w:rPr>
          <w:rFonts w:eastAsia="Calibri"/>
          <w:bCs/>
          <w:i/>
          <w:sz w:val="22"/>
          <w:szCs w:val="22"/>
          <w:lang w:eastAsia="de-DE"/>
        </w:rPr>
        <w:t>einfügen</w:t>
      </w:r>
      <w:r w:rsidRPr="00D97A1E">
        <w:rPr>
          <w:rFonts w:eastAsia="Calibri"/>
          <w:bCs/>
          <w:sz w:val="22"/>
          <w:szCs w:val="22"/>
          <w:lang w:eastAsia="de-DE"/>
        </w:rPr>
        <w:t>: „geschultes und“.</w:t>
      </w:r>
    </w:p>
    <w:p w:rsidR="00056A6D" w:rsidRPr="00D97A1E" w:rsidRDefault="00056A6D" w:rsidP="00056A6D">
      <w:pPr>
        <w:tabs>
          <w:tab w:val="left" w:pos="567"/>
        </w:tabs>
        <w:spacing w:line="240" w:lineRule="auto"/>
        <w:ind w:right="567"/>
        <w:jc w:val="both"/>
        <w:rPr>
          <w:rFonts w:eastAsia="Calibri"/>
          <w:b/>
          <w:sz w:val="22"/>
          <w:szCs w:val="22"/>
        </w:rPr>
      </w:pPr>
      <w:r w:rsidRPr="00D97A1E">
        <w:rPr>
          <w:rFonts w:eastAsia="Calibri"/>
          <w:b/>
          <w:sz w:val="22"/>
          <w:szCs w:val="22"/>
        </w:rPr>
        <w:t>55.</w:t>
      </w:r>
      <w:r w:rsidRPr="00D97A1E">
        <w:rPr>
          <w:rFonts w:eastAsia="Calibri"/>
          <w:b/>
          <w:sz w:val="22"/>
          <w:szCs w:val="22"/>
        </w:rPr>
        <w:tab/>
        <w:t>Änderung zu Teil 7, Kapitel 7.2, 7.2.4.17.1</w:t>
      </w:r>
    </w:p>
    <w:p w:rsidR="00056A6D" w:rsidRPr="00D97A1E" w:rsidRDefault="00056A6D" w:rsidP="00056A6D">
      <w:pPr>
        <w:tabs>
          <w:tab w:val="left" w:pos="567"/>
        </w:tabs>
        <w:spacing w:before="120" w:line="240" w:lineRule="auto"/>
        <w:ind w:left="567" w:right="567"/>
        <w:jc w:val="both"/>
        <w:rPr>
          <w:rFonts w:eastAsia="Calibri"/>
          <w:b/>
          <w:sz w:val="22"/>
          <w:szCs w:val="22"/>
        </w:rPr>
      </w:pPr>
      <w:r w:rsidRPr="00D97A1E">
        <w:rPr>
          <w:rFonts w:eastAsia="Calibri"/>
          <w:i/>
          <w:sz w:val="22"/>
          <w:szCs w:val="22"/>
        </w:rPr>
        <w:t>Hinzufügen</w:t>
      </w:r>
      <w:r w:rsidRPr="00D97A1E">
        <w:rPr>
          <w:rFonts w:eastAsia="Calibri"/>
          <w:b/>
          <w:sz w:val="22"/>
          <w:szCs w:val="22"/>
        </w:rPr>
        <w:t>:</w:t>
      </w:r>
    </w:p>
    <w:p w:rsidR="00056A6D" w:rsidRPr="00D97A1E" w:rsidRDefault="00056A6D" w:rsidP="00064631">
      <w:pPr>
        <w:tabs>
          <w:tab w:val="left" w:pos="567"/>
        </w:tabs>
        <w:spacing w:before="120" w:after="120" w:line="240" w:lineRule="auto"/>
        <w:ind w:left="567" w:right="567"/>
        <w:jc w:val="both"/>
        <w:rPr>
          <w:rFonts w:eastAsia="Calibri"/>
          <w:sz w:val="22"/>
          <w:szCs w:val="22"/>
        </w:rPr>
      </w:pPr>
      <w:r w:rsidRPr="00D97A1E">
        <w:rPr>
          <w:rFonts w:eastAsia="Calibri"/>
          <w:sz w:val="22"/>
          <w:szCs w:val="22"/>
        </w:rPr>
        <w:t>„Im vorletzten Anstrich des zweiten Absatzes „einer Überdruckanlage“ ändern in; „eines Lüftungssystems“.“.</w:t>
      </w:r>
    </w:p>
    <w:p w:rsidR="00056A6D" w:rsidRPr="00D97A1E" w:rsidRDefault="00056A6D" w:rsidP="00056A6D">
      <w:pPr>
        <w:tabs>
          <w:tab w:val="left" w:pos="567"/>
        </w:tabs>
        <w:autoSpaceDE w:val="0"/>
        <w:autoSpaceDN w:val="0"/>
        <w:adjustRightInd w:val="0"/>
        <w:spacing w:line="240" w:lineRule="auto"/>
        <w:jc w:val="both"/>
        <w:rPr>
          <w:rFonts w:eastAsia="Calibri"/>
          <w:b/>
          <w:bCs/>
          <w:sz w:val="22"/>
          <w:szCs w:val="22"/>
          <w:lang w:eastAsia="de-DE"/>
        </w:rPr>
      </w:pPr>
      <w:r w:rsidRPr="00D97A1E">
        <w:rPr>
          <w:rFonts w:eastAsia="Calibri"/>
          <w:b/>
          <w:bCs/>
          <w:sz w:val="22"/>
          <w:szCs w:val="22"/>
          <w:lang w:eastAsia="de-DE"/>
        </w:rPr>
        <w:t>56.</w:t>
      </w:r>
      <w:r w:rsidRPr="00D97A1E">
        <w:rPr>
          <w:rFonts w:eastAsia="Calibri"/>
          <w:b/>
          <w:bCs/>
          <w:sz w:val="22"/>
          <w:szCs w:val="22"/>
          <w:lang w:eastAsia="de-DE"/>
        </w:rPr>
        <w:tab/>
        <w:t>Änderung zu Teil 8, Kapitel 8.1, 8.1.7.1</w:t>
      </w:r>
    </w:p>
    <w:p w:rsidR="00056A6D" w:rsidRPr="00D97A1E" w:rsidRDefault="00056A6D" w:rsidP="00064631">
      <w:pPr>
        <w:tabs>
          <w:tab w:val="left" w:pos="567"/>
        </w:tabs>
        <w:autoSpaceDE w:val="0"/>
        <w:autoSpaceDN w:val="0"/>
        <w:adjustRightInd w:val="0"/>
        <w:spacing w:before="120" w:after="120" w:line="240" w:lineRule="auto"/>
        <w:jc w:val="both"/>
        <w:rPr>
          <w:rFonts w:eastAsia="Calibri"/>
          <w:b/>
          <w:bCs/>
          <w:sz w:val="22"/>
          <w:szCs w:val="22"/>
          <w:lang w:eastAsia="de-DE"/>
        </w:rPr>
      </w:pPr>
      <w:r w:rsidRPr="00D97A1E">
        <w:rPr>
          <w:rFonts w:eastAsia="Calibri"/>
          <w:bCs/>
          <w:sz w:val="22"/>
          <w:szCs w:val="22"/>
          <w:lang w:eastAsia="de-DE"/>
        </w:rPr>
        <w:tab/>
      </w:r>
      <w:r w:rsidRPr="00D97A1E">
        <w:rPr>
          <w:rFonts w:eastAsia="Calibri"/>
          <w:bCs/>
          <w:i/>
          <w:sz w:val="22"/>
          <w:szCs w:val="22"/>
          <w:lang w:eastAsia="de-DE"/>
        </w:rPr>
        <w:t>Im letzten Satz</w:t>
      </w:r>
      <w:r w:rsidRPr="00D97A1E">
        <w:rPr>
          <w:rFonts w:eastAsia="Calibri"/>
          <w:bCs/>
          <w:sz w:val="22"/>
          <w:szCs w:val="22"/>
          <w:lang w:eastAsia="de-DE"/>
        </w:rPr>
        <w:t xml:space="preserve"> „</w:t>
      </w:r>
      <w:r w:rsidRPr="00D97A1E">
        <w:rPr>
          <w:rFonts w:eastAsia="Calibri"/>
          <w:sz w:val="22"/>
          <w:szCs w:val="22"/>
          <w:lang w:eastAsia="de-DE"/>
        </w:rPr>
        <w:t xml:space="preserve">sich an Bord befinden“ </w:t>
      </w:r>
      <w:r w:rsidRPr="00D97A1E">
        <w:rPr>
          <w:rFonts w:eastAsia="Calibri"/>
          <w:i/>
          <w:sz w:val="22"/>
          <w:szCs w:val="22"/>
          <w:lang w:eastAsia="de-DE"/>
        </w:rPr>
        <w:t>ändern in:</w:t>
      </w:r>
      <w:r w:rsidRPr="00D97A1E">
        <w:rPr>
          <w:rFonts w:eastAsia="Calibri"/>
          <w:sz w:val="22"/>
          <w:szCs w:val="22"/>
          <w:lang w:eastAsia="de-DE"/>
        </w:rPr>
        <w:t xml:space="preserve"> „an Bord verfügbar sein“.</w:t>
      </w:r>
    </w:p>
    <w:p w:rsidR="00056A6D" w:rsidRPr="00D97A1E" w:rsidRDefault="00056A6D" w:rsidP="00056A6D">
      <w:pPr>
        <w:tabs>
          <w:tab w:val="left" w:pos="567"/>
        </w:tabs>
        <w:autoSpaceDE w:val="0"/>
        <w:autoSpaceDN w:val="0"/>
        <w:adjustRightInd w:val="0"/>
        <w:spacing w:line="240" w:lineRule="auto"/>
        <w:jc w:val="both"/>
        <w:rPr>
          <w:rFonts w:eastAsia="Calibri"/>
          <w:b/>
          <w:bCs/>
          <w:sz w:val="22"/>
          <w:szCs w:val="22"/>
          <w:lang w:eastAsia="de-DE"/>
        </w:rPr>
      </w:pPr>
      <w:r w:rsidRPr="00D97A1E">
        <w:rPr>
          <w:rFonts w:eastAsia="Calibri"/>
          <w:b/>
          <w:bCs/>
          <w:sz w:val="22"/>
          <w:szCs w:val="22"/>
          <w:lang w:eastAsia="de-DE"/>
        </w:rPr>
        <w:t>57.</w:t>
      </w:r>
      <w:r w:rsidRPr="00D97A1E">
        <w:rPr>
          <w:rFonts w:eastAsia="Calibri"/>
          <w:b/>
          <w:bCs/>
          <w:sz w:val="22"/>
          <w:szCs w:val="22"/>
          <w:lang w:eastAsia="de-DE"/>
        </w:rPr>
        <w:tab/>
        <w:t>Änderung zu Teil 8, Kapitel 8.1, 8.1.7.2, dritter Absatz</w:t>
      </w:r>
    </w:p>
    <w:p w:rsidR="00056A6D" w:rsidRPr="00D97A1E" w:rsidRDefault="00056A6D" w:rsidP="00064631">
      <w:pPr>
        <w:tabs>
          <w:tab w:val="left" w:pos="567"/>
        </w:tabs>
        <w:autoSpaceDE w:val="0"/>
        <w:autoSpaceDN w:val="0"/>
        <w:adjustRightInd w:val="0"/>
        <w:spacing w:before="120" w:after="120" w:line="240" w:lineRule="auto"/>
        <w:ind w:left="567"/>
        <w:rPr>
          <w:rFonts w:eastAsia="Calibri"/>
          <w:sz w:val="22"/>
          <w:szCs w:val="22"/>
          <w:lang w:eastAsia="de-DE"/>
        </w:rPr>
      </w:pPr>
      <w:r w:rsidRPr="00D97A1E">
        <w:rPr>
          <w:rFonts w:eastAsia="Calibri"/>
          <w:bCs/>
          <w:sz w:val="22"/>
          <w:szCs w:val="22"/>
          <w:lang w:eastAsia="de-DE"/>
        </w:rPr>
        <w:t>„</w:t>
      </w:r>
      <w:r w:rsidRPr="00D97A1E">
        <w:rPr>
          <w:rFonts w:eastAsia="Calibri"/>
          <w:sz w:val="22"/>
          <w:szCs w:val="22"/>
          <w:lang w:eastAsia="de-DE"/>
        </w:rPr>
        <w:t xml:space="preserve">Druckentlastungseinrichtungen“ </w:t>
      </w:r>
      <w:r w:rsidRPr="00D97A1E">
        <w:rPr>
          <w:rFonts w:eastAsia="Calibri"/>
          <w:i/>
          <w:sz w:val="22"/>
          <w:szCs w:val="22"/>
          <w:lang w:eastAsia="de-DE"/>
        </w:rPr>
        <w:t>ändern in:</w:t>
      </w:r>
      <w:r w:rsidRPr="00D97A1E">
        <w:rPr>
          <w:rFonts w:eastAsia="Calibri"/>
          <w:sz w:val="22"/>
          <w:szCs w:val="22"/>
          <w:lang w:eastAsia="de-DE"/>
        </w:rPr>
        <w:t xml:space="preserve"> „Hochgeschwindigkeits-/Sicherheitsventilen“.</w:t>
      </w:r>
    </w:p>
    <w:p w:rsidR="00056A6D" w:rsidRPr="00D97A1E" w:rsidRDefault="00056A6D" w:rsidP="00056A6D">
      <w:pPr>
        <w:tabs>
          <w:tab w:val="left" w:pos="567"/>
        </w:tabs>
        <w:autoSpaceDE w:val="0"/>
        <w:autoSpaceDN w:val="0"/>
        <w:adjustRightInd w:val="0"/>
        <w:spacing w:line="240" w:lineRule="auto"/>
        <w:jc w:val="both"/>
        <w:rPr>
          <w:rFonts w:eastAsia="Calibri"/>
          <w:b/>
          <w:bCs/>
          <w:sz w:val="22"/>
          <w:szCs w:val="22"/>
          <w:lang w:eastAsia="de-DE"/>
        </w:rPr>
      </w:pPr>
      <w:r w:rsidRPr="00D97A1E">
        <w:rPr>
          <w:rFonts w:eastAsia="Calibri"/>
          <w:b/>
          <w:bCs/>
          <w:sz w:val="22"/>
          <w:szCs w:val="22"/>
          <w:lang w:eastAsia="de-DE"/>
        </w:rPr>
        <w:t>58.</w:t>
      </w:r>
      <w:r w:rsidRPr="00D97A1E">
        <w:rPr>
          <w:rFonts w:eastAsia="Calibri"/>
          <w:b/>
          <w:bCs/>
          <w:sz w:val="22"/>
          <w:szCs w:val="22"/>
          <w:lang w:eastAsia="de-DE"/>
        </w:rPr>
        <w:tab/>
        <w:t>Änderung zu Teil 9, Kapitel 9.1, 9.1.0.52.1, Buchstabe d)</w:t>
      </w:r>
    </w:p>
    <w:p w:rsidR="00056A6D" w:rsidRPr="00D97A1E" w:rsidRDefault="00056A6D" w:rsidP="00064631">
      <w:pPr>
        <w:tabs>
          <w:tab w:val="left" w:pos="567"/>
        </w:tabs>
        <w:spacing w:before="120" w:after="120" w:line="259" w:lineRule="auto"/>
        <w:ind w:left="567"/>
        <w:rPr>
          <w:rFonts w:eastAsia="Calibri"/>
          <w:bCs/>
          <w:sz w:val="22"/>
          <w:szCs w:val="22"/>
        </w:rPr>
      </w:pPr>
      <w:r w:rsidRPr="00D97A1E">
        <w:rPr>
          <w:rFonts w:eastAsia="Calibri"/>
          <w:bCs/>
          <w:sz w:val="22"/>
          <w:szCs w:val="22"/>
        </w:rPr>
        <w:t xml:space="preserve">„2 m“ </w:t>
      </w:r>
      <w:r w:rsidRPr="00D97A1E">
        <w:rPr>
          <w:rFonts w:eastAsia="Calibri"/>
          <w:bCs/>
          <w:i/>
          <w:sz w:val="22"/>
          <w:szCs w:val="22"/>
        </w:rPr>
        <w:t>ändern in:</w:t>
      </w:r>
      <w:r w:rsidRPr="00D97A1E">
        <w:rPr>
          <w:rFonts w:eastAsia="Calibri"/>
          <w:bCs/>
          <w:sz w:val="22"/>
          <w:szCs w:val="22"/>
        </w:rPr>
        <w:t xml:space="preserve"> „2,00 m“.</w:t>
      </w:r>
    </w:p>
    <w:p w:rsidR="00056A6D" w:rsidRPr="00D97A1E" w:rsidRDefault="00056A6D" w:rsidP="00056A6D">
      <w:pPr>
        <w:tabs>
          <w:tab w:val="left" w:pos="567"/>
        </w:tabs>
        <w:autoSpaceDE w:val="0"/>
        <w:autoSpaceDN w:val="0"/>
        <w:adjustRightInd w:val="0"/>
        <w:spacing w:line="240" w:lineRule="auto"/>
        <w:jc w:val="both"/>
        <w:rPr>
          <w:rFonts w:eastAsia="Calibri"/>
          <w:b/>
          <w:bCs/>
          <w:sz w:val="22"/>
          <w:szCs w:val="22"/>
        </w:rPr>
      </w:pPr>
      <w:r w:rsidRPr="00D97A1E">
        <w:rPr>
          <w:rFonts w:eastAsia="Calibri"/>
          <w:b/>
          <w:bCs/>
          <w:sz w:val="22"/>
          <w:szCs w:val="22"/>
          <w:lang w:eastAsia="de-DE"/>
        </w:rPr>
        <w:t>59.</w:t>
      </w:r>
      <w:r w:rsidRPr="00D97A1E">
        <w:rPr>
          <w:rFonts w:eastAsia="Calibri"/>
          <w:b/>
          <w:bCs/>
          <w:sz w:val="22"/>
          <w:szCs w:val="22"/>
          <w:lang w:eastAsia="de-DE"/>
        </w:rPr>
        <w:tab/>
        <w:t xml:space="preserve">Änderung zu Teil 9, Kapitel 9.1, </w:t>
      </w:r>
      <w:r w:rsidRPr="00D97A1E">
        <w:rPr>
          <w:rFonts w:eastAsia="Calibri"/>
          <w:b/>
          <w:bCs/>
          <w:sz w:val="22"/>
          <w:szCs w:val="22"/>
        </w:rPr>
        <w:t>9.1.0.53.5</w:t>
      </w:r>
    </w:p>
    <w:p w:rsidR="00056A6D" w:rsidRPr="00D97A1E" w:rsidRDefault="00056A6D" w:rsidP="00064631">
      <w:pPr>
        <w:tabs>
          <w:tab w:val="left" w:pos="567"/>
        </w:tabs>
        <w:autoSpaceDE w:val="0"/>
        <w:autoSpaceDN w:val="0"/>
        <w:adjustRightInd w:val="0"/>
        <w:spacing w:before="120" w:after="120" w:line="240" w:lineRule="auto"/>
        <w:ind w:left="567"/>
        <w:jc w:val="both"/>
        <w:rPr>
          <w:rFonts w:eastAsia="Calibri"/>
          <w:bCs/>
          <w:sz w:val="22"/>
          <w:szCs w:val="22"/>
        </w:rPr>
      </w:pPr>
      <w:r w:rsidRPr="00D97A1E">
        <w:rPr>
          <w:rFonts w:eastAsia="Calibri"/>
          <w:bCs/>
          <w:sz w:val="22"/>
          <w:szCs w:val="22"/>
        </w:rPr>
        <w:t xml:space="preserve">„schwere Gummischlauchleitungen“ </w:t>
      </w:r>
      <w:r w:rsidRPr="00D97A1E">
        <w:rPr>
          <w:rFonts w:eastAsia="Calibri"/>
          <w:i/>
          <w:sz w:val="22"/>
          <w:szCs w:val="22"/>
        </w:rPr>
        <w:t>ändern in:</w:t>
      </w:r>
      <w:r w:rsidRPr="00D97A1E">
        <w:rPr>
          <w:rFonts w:eastAsia="Calibri"/>
          <w:sz w:val="22"/>
          <w:szCs w:val="22"/>
        </w:rPr>
        <w:t xml:space="preserve"> </w:t>
      </w:r>
      <w:r w:rsidRPr="00D97A1E">
        <w:rPr>
          <w:rFonts w:eastAsia="Calibri"/>
          <w:bCs/>
          <w:sz w:val="22"/>
          <w:szCs w:val="22"/>
        </w:rPr>
        <w:t>„Schlauchleitungen des Typs“.</w:t>
      </w:r>
    </w:p>
    <w:p w:rsidR="00056A6D" w:rsidRPr="00D97A1E" w:rsidRDefault="00056A6D" w:rsidP="00056A6D">
      <w:pPr>
        <w:tabs>
          <w:tab w:val="left" w:pos="567"/>
        </w:tabs>
        <w:autoSpaceDE w:val="0"/>
        <w:autoSpaceDN w:val="0"/>
        <w:adjustRightInd w:val="0"/>
        <w:spacing w:line="240" w:lineRule="auto"/>
        <w:jc w:val="both"/>
        <w:rPr>
          <w:rFonts w:eastAsia="Calibri"/>
          <w:b/>
          <w:bCs/>
          <w:sz w:val="22"/>
          <w:szCs w:val="22"/>
          <w:lang w:eastAsia="de-DE"/>
        </w:rPr>
      </w:pPr>
      <w:r w:rsidRPr="00D97A1E">
        <w:rPr>
          <w:rFonts w:eastAsia="Calibri"/>
          <w:b/>
          <w:bCs/>
          <w:sz w:val="22"/>
          <w:szCs w:val="22"/>
          <w:lang w:eastAsia="de-DE"/>
        </w:rPr>
        <w:t>60.</w:t>
      </w:r>
      <w:r w:rsidRPr="00D97A1E">
        <w:rPr>
          <w:rFonts w:eastAsia="Calibri"/>
          <w:b/>
          <w:bCs/>
          <w:sz w:val="22"/>
          <w:szCs w:val="22"/>
          <w:lang w:eastAsia="de-DE"/>
        </w:rPr>
        <w:tab/>
        <w:t>Änderung zu Teil 9, Kapitel 9.3, 9.3.x.8.2</w:t>
      </w:r>
    </w:p>
    <w:p w:rsidR="00056A6D" w:rsidRPr="00D97A1E" w:rsidRDefault="00056A6D" w:rsidP="00064631">
      <w:pPr>
        <w:tabs>
          <w:tab w:val="left" w:pos="567"/>
        </w:tabs>
        <w:spacing w:before="120" w:after="120"/>
        <w:ind w:left="567"/>
        <w:rPr>
          <w:rFonts w:eastAsia="Calibri"/>
          <w:sz w:val="22"/>
          <w:szCs w:val="22"/>
        </w:rPr>
      </w:pPr>
      <w:r>
        <w:rPr>
          <w:rFonts w:eastAsia="Calibri"/>
          <w:i/>
          <w:sz w:val="22"/>
          <w:szCs w:val="22"/>
        </w:rPr>
        <w:t>Folgende neue Änderung hinzufügen:</w:t>
      </w:r>
    </w:p>
    <w:p w:rsidR="00056A6D" w:rsidRPr="00D97A1E" w:rsidRDefault="00056A6D" w:rsidP="00064631">
      <w:pPr>
        <w:autoSpaceDE w:val="0"/>
        <w:autoSpaceDN w:val="0"/>
        <w:adjustRightInd w:val="0"/>
        <w:spacing w:after="120" w:line="240" w:lineRule="auto"/>
        <w:ind w:left="567"/>
        <w:jc w:val="both"/>
        <w:rPr>
          <w:rFonts w:eastAsia="Calibri"/>
          <w:b/>
          <w:bCs/>
          <w:sz w:val="22"/>
          <w:szCs w:val="22"/>
          <w:lang w:eastAsia="de-DE"/>
        </w:rPr>
      </w:pPr>
      <w:r w:rsidRPr="00D97A1E">
        <w:rPr>
          <w:rFonts w:eastAsia="Calibri"/>
          <w:sz w:val="22"/>
          <w:szCs w:val="22"/>
        </w:rPr>
        <w:lastRenderedPageBreak/>
        <w:t>„</w:t>
      </w:r>
      <w:r w:rsidRPr="00D97A1E">
        <w:rPr>
          <w:rFonts w:eastAsia="Calibri"/>
          <w:bCs/>
          <w:sz w:val="22"/>
          <w:szCs w:val="22"/>
          <w:lang w:eastAsia="de-DE"/>
        </w:rPr>
        <w:t>9.3.x.8.2</w:t>
      </w:r>
      <w:r w:rsidRPr="00D97A1E">
        <w:rPr>
          <w:rFonts w:eastAsia="Calibri"/>
          <w:bCs/>
          <w:sz w:val="22"/>
          <w:szCs w:val="22"/>
          <w:lang w:eastAsia="de-DE"/>
        </w:rPr>
        <w:tab/>
      </w:r>
      <w:r w:rsidRPr="00D97A1E">
        <w:rPr>
          <w:rFonts w:eastAsia="Calibri"/>
          <w:sz w:val="22"/>
          <w:szCs w:val="22"/>
        </w:rPr>
        <w:t xml:space="preserve">Im dritten Absatz </w:t>
      </w:r>
      <w:r w:rsidRPr="00D97A1E">
        <w:rPr>
          <w:rFonts w:eastAsia="Calibri"/>
          <w:b/>
          <w:bCs/>
          <w:sz w:val="22"/>
          <w:szCs w:val="22"/>
          <w:lang w:eastAsia="de-DE"/>
        </w:rPr>
        <w:t>„</w:t>
      </w:r>
      <w:r w:rsidRPr="00D97A1E">
        <w:rPr>
          <w:rFonts w:eastAsia="Calibri"/>
          <w:sz w:val="22"/>
          <w:szCs w:val="22"/>
          <w:lang w:eastAsia="de-DE"/>
        </w:rPr>
        <w:t>sind an Bord mitzuführen“ ändern in: „müssen an Bord verfügbar sein“.“.</w:t>
      </w:r>
    </w:p>
    <w:p w:rsidR="00056A6D" w:rsidRPr="00D97A1E" w:rsidRDefault="00056A6D" w:rsidP="00056A6D">
      <w:pPr>
        <w:tabs>
          <w:tab w:val="left" w:pos="567"/>
        </w:tabs>
        <w:autoSpaceDE w:val="0"/>
        <w:autoSpaceDN w:val="0"/>
        <w:adjustRightInd w:val="0"/>
        <w:spacing w:line="240" w:lineRule="auto"/>
        <w:jc w:val="both"/>
        <w:rPr>
          <w:rFonts w:eastAsia="Calibri"/>
          <w:b/>
          <w:bCs/>
          <w:sz w:val="22"/>
          <w:szCs w:val="22"/>
          <w:lang w:eastAsia="de-DE"/>
        </w:rPr>
      </w:pPr>
      <w:r w:rsidRPr="00D97A1E">
        <w:rPr>
          <w:rFonts w:eastAsia="Calibri"/>
          <w:b/>
          <w:bCs/>
          <w:sz w:val="22"/>
          <w:szCs w:val="22"/>
          <w:lang w:eastAsia="de-DE"/>
        </w:rPr>
        <w:t>61.</w:t>
      </w:r>
      <w:r w:rsidRPr="00D97A1E">
        <w:rPr>
          <w:rFonts w:eastAsia="Calibri"/>
          <w:b/>
          <w:bCs/>
          <w:sz w:val="22"/>
          <w:szCs w:val="22"/>
          <w:lang w:eastAsia="de-DE"/>
        </w:rPr>
        <w:tab/>
        <w:t>Änderung zu Teil 9, Kapitel 9.3, 9.3.x.17.6, erster Absatz</w:t>
      </w:r>
    </w:p>
    <w:p w:rsidR="00056A6D" w:rsidRPr="00D97A1E" w:rsidRDefault="00056A6D" w:rsidP="00064631">
      <w:pPr>
        <w:tabs>
          <w:tab w:val="left" w:pos="567"/>
        </w:tabs>
        <w:autoSpaceDE w:val="0"/>
        <w:autoSpaceDN w:val="0"/>
        <w:adjustRightInd w:val="0"/>
        <w:spacing w:before="120" w:after="120" w:line="240" w:lineRule="auto"/>
        <w:ind w:left="567"/>
        <w:jc w:val="both"/>
        <w:rPr>
          <w:rFonts w:eastAsia="Calibri"/>
          <w:bCs/>
          <w:sz w:val="22"/>
          <w:szCs w:val="22"/>
          <w:lang w:eastAsia="de-DE"/>
        </w:rPr>
      </w:pPr>
      <w:r w:rsidRPr="00D97A1E">
        <w:rPr>
          <w:rFonts w:eastAsia="Calibri"/>
          <w:bCs/>
          <w:i/>
          <w:sz w:val="22"/>
          <w:szCs w:val="22"/>
          <w:lang w:eastAsia="de-DE"/>
        </w:rPr>
        <w:t>Im letzten Anstrich</w:t>
      </w:r>
      <w:r w:rsidRPr="00D97A1E">
        <w:rPr>
          <w:rFonts w:eastAsia="Calibri"/>
          <w:bCs/>
          <w:sz w:val="22"/>
          <w:szCs w:val="22"/>
          <w:lang w:eastAsia="de-DE"/>
        </w:rPr>
        <w:t xml:space="preserve"> „die</w:t>
      </w:r>
      <w:r w:rsidRPr="00D97A1E">
        <w:rPr>
          <w:rFonts w:eastAsia="Calibri"/>
        </w:rPr>
        <w:t xml:space="preserve"> in Absatz 9.3.x.12.3 vorgeschriebene Lüftung</w:t>
      </w:r>
      <w:r w:rsidRPr="00D97A1E">
        <w:rPr>
          <w:rFonts w:eastAsia="Calibri"/>
          <w:bCs/>
          <w:sz w:val="22"/>
          <w:szCs w:val="22"/>
          <w:lang w:eastAsia="de-DE"/>
        </w:rPr>
        <w:t xml:space="preserve">“ </w:t>
      </w:r>
      <w:r w:rsidRPr="00D97A1E">
        <w:rPr>
          <w:rFonts w:eastAsia="Calibri"/>
          <w:bCs/>
          <w:i/>
          <w:sz w:val="22"/>
          <w:szCs w:val="22"/>
          <w:lang w:eastAsia="de-DE"/>
        </w:rPr>
        <w:t>ändern in:</w:t>
      </w:r>
      <w:r w:rsidRPr="00D97A1E">
        <w:rPr>
          <w:rFonts w:eastAsia="Calibri"/>
          <w:bCs/>
          <w:sz w:val="22"/>
          <w:szCs w:val="22"/>
          <w:lang w:eastAsia="de-DE"/>
        </w:rPr>
        <w:t xml:space="preserve"> „</w:t>
      </w:r>
      <w:r w:rsidRPr="00D97A1E">
        <w:rPr>
          <w:rFonts w:eastAsia="Calibri"/>
          <w:lang w:eastAsia="fr-FR"/>
        </w:rPr>
        <w:t xml:space="preserve">das in Absatz 9.3.x.12.3 vorgeschriebene </w:t>
      </w:r>
      <w:r w:rsidRPr="00D97A1E">
        <w:rPr>
          <w:rFonts w:eastAsia="Calibri"/>
          <w:bCs/>
          <w:sz w:val="22"/>
          <w:szCs w:val="22"/>
          <w:lang w:eastAsia="de-DE"/>
        </w:rPr>
        <w:t>Lüftungssystem“.</w:t>
      </w:r>
    </w:p>
    <w:p w:rsidR="00056A6D" w:rsidRPr="00D97A1E" w:rsidRDefault="00056A6D" w:rsidP="00056A6D">
      <w:pPr>
        <w:tabs>
          <w:tab w:val="left" w:pos="567"/>
        </w:tabs>
        <w:autoSpaceDE w:val="0"/>
        <w:autoSpaceDN w:val="0"/>
        <w:adjustRightInd w:val="0"/>
        <w:spacing w:line="240" w:lineRule="auto"/>
        <w:jc w:val="both"/>
        <w:rPr>
          <w:rFonts w:eastAsia="Calibri"/>
          <w:b/>
          <w:sz w:val="22"/>
          <w:szCs w:val="22"/>
          <w:lang w:eastAsia="de-DE"/>
        </w:rPr>
      </w:pPr>
      <w:r w:rsidRPr="00D97A1E">
        <w:rPr>
          <w:rFonts w:eastAsia="Calibri"/>
          <w:b/>
          <w:bCs/>
          <w:sz w:val="22"/>
          <w:szCs w:val="22"/>
          <w:lang w:eastAsia="de-DE"/>
        </w:rPr>
        <w:t>62.</w:t>
      </w:r>
      <w:r w:rsidRPr="00D97A1E">
        <w:rPr>
          <w:rFonts w:eastAsia="Calibri"/>
          <w:b/>
          <w:bCs/>
          <w:sz w:val="22"/>
          <w:szCs w:val="22"/>
          <w:lang w:eastAsia="de-DE"/>
        </w:rPr>
        <w:tab/>
        <w:t xml:space="preserve">Änderung zu Teil 9, Kapitel 9.3, </w:t>
      </w:r>
      <w:r w:rsidRPr="00D97A1E">
        <w:rPr>
          <w:rFonts w:eastAsia="Calibri"/>
          <w:b/>
          <w:sz w:val="22"/>
          <w:szCs w:val="22"/>
          <w:lang w:eastAsia="de-DE"/>
        </w:rPr>
        <w:t>9.3.2.25.9</w:t>
      </w:r>
    </w:p>
    <w:p w:rsidR="00056A6D" w:rsidRPr="00D97A1E" w:rsidRDefault="00056A6D" w:rsidP="00056A6D">
      <w:pPr>
        <w:tabs>
          <w:tab w:val="left" w:pos="567"/>
        </w:tabs>
        <w:spacing w:before="120"/>
        <w:ind w:left="567"/>
        <w:rPr>
          <w:rFonts w:eastAsia="Calibri"/>
          <w:sz w:val="22"/>
          <w:szCs w:val="22"/>
        </w:rPr>
      </w:pPr>
      <w:r>
        <w:rPr>
          <w:rFonts w:eastAsia="Calibri"/>
          <w:i/>
          <w:sz w:val="22"/>
          <w:szCs w:val="22"/>
        </w:rPr>
        <w:t>Folgende neue Änderung hinzufügen:</w:t>
      </w:r>
    </w:p>
    <w:p w:rsidR="00056A6D" w:rsidRPr="00D97A1E" w:rsidRDefault="00056A6D" w:rsidP="00056A6D">
      <w:pPr>
        <w:tabs>
          <w:tab w:val="left" w:pos="567"/>
        </w:tabs>
        <w:ind w:left="567"/>
        <w:rPr>
          <w:rFonts w:eastAsia="Calibri"/>
          <w:sz w:val="22"/>
          <w:szCs w:val="22"/>
        </w:rPr>
      </w:pPr>
    </w:p>
    <w:p w:rsidR="00056A6D" w:rsidRPr="00D97A1E" w:rsidRDefault="00056A6D" w:rsidP="00064631">
      <w:pPr>
        <w:tabs>
          <w:tab w:val="left" w:pos="567"/>
          <w:tab w:val="left" w:pos="1701"/>
        </w:tabs>
        <w:autoSpaceDE w:val="0"/>
        <w:autoSpaceDN w:val="0"/>
        <w:adjustRightInd w:val="0"/>
        <w:spacing w:after="120" w:line="240" w:lineRule="auto"/>
        <w:ind w:left="567"/>
        <w:jc w:val="both"/>
        <w:rPr>
          <w:rFonts w:eastAsia="Calibri"/>
          <w:sz w:val="22"/>
          <w:szCs w:val="22"/>
          <w:lang w:eastAsia="de-DE"/>
        </w:rPr>
      </w:pPr>
      <w:r w:rsidRPr="00D97A1E">
        <w:rPr>
          <w:rFonts w:eastAsia="Calibri"/>
          <w:sz w:val="22"/>
          <w:szCs w:val="22"/>
          <w:lang w:eastAsia="de-DE"/>
        </w:rPr>
        <w:t>„9.3.2.25.9</w:t>
      </w:r>
      <w:r w:rsidRPr="00D97A1E">
        <w:rPr>
          <w:rFonts w:eastAsia="Calibri"/>
          <w:sz w:val="22"/>
          <w:szCs w:val="22"/>
          <w:lang w:eastAsia="de-DE"/>
        </w:rPr>
        <w:tab/>
        <w:t>Der letzte Satz erhält folgenden Wortlaut:</w:t>
      </w:r>
      <w:r w:rsidRPr="00D97A1E">
        <w:rPr>
          <w:rFonts w:eastAsia="Calibri"/>
          <w:sz w:val="22"/>
          <w:szCs w:val="22"/>
        </w:rPr>
        <w:t xml:space="preserve"> „Eine Instruktion über die maximal zulässige Lade- und Löschrate pro Ladetank oder pro Ladetankgruppe muss an Bord </w:t>
      </w:r>
      <w:r w:rsidRPr="00D97A1E">
        <w:rPr>
          <w:rFonts w:eastAsia="Calibri"/>
          <w:sz w:val="22"/>
          <w:szCs w:val="22"/>
          <w:lang w:eastAsia="de-DE"/>
        </w:rPr>
        <w:t>verfügbar sein.“.“.</w:t>
      </w:r>
    </w:p>
    <w:p w:rsidR="00056A6D" w:rsidRPr="00D97A1E" w:rsidRDefault="00056A6D" w:rsidP="00064631">
      <w:pPr>
        <w:rPr>
          <w:rFonts w:eastAsia="Calibri"/>
          <w:b/>
          <w:sz w:val="22"/>
          <w:szCs w:val="22"/>
          <w:lang w:eastAsia="de-DE"/>
        </w:rPr>
      </w:pPr>
      <w:r w:rsidRPr="00D97A1E">
        <w:rPr>
          <w:rFonts w:eastAsia="Calibri"/>
          <w:b/>
          <w:bCs/>
          <w:sz w:val="22"/>
          <w:szCs w:val="22"/>
          <w:lang w:eastAsia="de-DE"/>
        </w:rPr>
        <w:t>63.</w:t>
      </w:r>
      <w:r w:rsidRPr="00D97A1E">
        <w:rPr>
          <w:rFonts w:eastAsia="Calibri"/>
          <w:b/>
          <w:bCs/>
          <w:sz w:val="22"/>
          <w:szCs w:val="22"/>
          <w:lang w:eastAsia="de-DE"/>
        </w:rPr>
        <w:tab/>
        <w:t xml:space="preserve">Änderung zu Teil 9, Kapitel 9.3, </w:t>
      </w:r>
      <w:r w:rsidRPr="00D97A1E">
        <w:rPr>
          <w:rFonts w:eastAsia="Calibri"/>
          <w:b/>
          <w:sz w:val="22"/>
          <w:szCs w:val="22"/>
          <w:lang w:eastAsia="de-DE"/>
        </w:rPr>
        <w:t>9.3.3.25.9</w:t>
      </w:r>
    </w:p>
    <w:p w:rsidR="00056A6D" w:rsidRPr="00D97A1E" w:rsidRDefault="00056A6D" w:rsidP="00064631">
      <w:pPr>
        <w:tabs>
          <w:tab w:val="left" w:pos="567"/>
        </w:tabs>
        <w:spacing w:before="120" w:after="120"/>
        <w:ind w:left="567"/>
        <w:rPr>
          <w:rFonts w:eastAsia="Calibri"/>
          <w:sz w:val="22"/>
          <w:szCs w:val="22"/>
        </w:rPr>
      </w:pPr>
      <w:r>
        <w:rPr>
          <w:rFonts w:eastAsia="Calibri"/>
          <w:i/>
          <w:sz w:val="22"/>
          <w:szCs w:val="22"/>
        </w:rPr>
        <w:t>Folgende neue Änderung hinzufügen:</w:t>
      </w:r>
    </w:p>
    <w:p w:rsidR="00056A6D" w:rsidRPr="00D97A1E" w:rsidRDefault="00056A6D" w:rsidP="00064631">
      <w:pPr>
        <w:tabs>
          <w:tab w:val="left" w:pos="567"/>
          <w:tab w:val="left" w:pos="1701"/>
        </w:tabs>
        <w:autoSpaceDE w:val="0"/>
        <w:autoSpaceDN w:val="0"/>
        <w:adjustRightInd w:val="0"/>
        <w:spacing w:after="120" w:line="240" w:lineRule="auto"/>
        <w:ind w:left="567"/>
        <w:jc w:val="both"/>
        <w:rPr>
          <w:rFonts w:eastAsia="Calibri"/>
          <w:sz w:val="22"/>
          <w:szCs w:val="22"/>
          <w:lang w:eastAsia="de-DE"/>
        </w:rPr>
      </w:pPr>
      <w:r w:rsidRPr="00D97A1E">
        <w:rPr>
          <w:rFonts w:eastAsia="Calibri"/>
          <w:sz w:val="22"/>
          <w:szCs w:val="22"/>
          <w:lang w:eastAsia="de-DE"/>
        </w:rPr>
        <w:t>„9.3.3.25.9</w:t>
      </w:r>
      <w:r w:rsidRPr="00D97A1E">
        <w:rPr>
          <w:rFonts w:eastAsia="Calibri"/>
          <w:sz w:val="22"/>
          <w:szCs w:val="22"/>
          <w:lang w:eastAsia="de-DE"/>
        </w:rPr>
        <w:tab/>
        <w:t>Der letzte Satz erhält folgenden Wortlaut:</w:t>
      </w:r>
      <w:r w:rsidRPr="00D97A1E">
        <w:rPr>
          <w:rFonts w:eastAsia="Calibri"/>
          <w:sz w:val="22"/>
          <w:szCs w:val="22"/>
        </w:rPr>
        <w:t xml:space="preserve"> „Eine Instruktion über die maximal zulässige Lade- und Löschrate pro Ladetank oder pro Ladetankgruppe muss an Bord </w:t>
      </w:r>
      <w:r w:rsidRPr="00D97A1E">
        <w:rPr>
          <w:rFonts w:eastAsia="Calibri"/>
          <w:sz w:val="22"/>
          <w:szCs w:val="22"/>
          <w:lang w:eastAsia="de-DE"/>
        </w:rPr>
        <w:t>verfügbar sein.“.“.</w:t>
      </w:r>
    </w:p>
    <w:p w:rsidR="00056A6D" w:rsidRPr="00D97A1E" w:rsidRDefault="00056A6D" w:rsidP="00056A6D">
      <w:pPr>
        <w:tabs>
          <w:tab w:val="left" w:pos="567"/>
        </w:tabs>
        <w:autoSpaceDE w:val="0"/>
        <w:autoSpaceDN w:val="0"/>
        <w:adjustRightInd w:val="0"/>
        <w:spacing w:line="240" w:lineRule="auto"/>
        <w:jc w:val="both"/>
        <w:rPr>
          <w:rFonts w:eastAsia="Calibri"/>
          <w:b/>
          <w:sz w:val="22"/>
          <w:szCs w:val="22"/>
          <w:lang w:eastAsia="de-DE"/>
        </w:rPr>
      </w:pPr>
      <w:r w:rsidRPr="00D97A1E">
        <w:rPr>
          <w:rFonts w:eastAsia="Calibri"/>
          <w:b/>
          <w:bCs/>
          <w:sz w:val="22"/>
          <w:szCs w:val="22"/>
          <w:lang w:eastAsia="de-DE"/>
        </w:rPr>
        <w:t>64.</w:t>
      </w:r>
      <w:r w:rsidRPr="00D97A1E">
        <w:rPr>
          <w:rFonts w:eastAsia="Calibri"/>
          <w:b/>
          <w:bCs/>
          <w:sz w:val="22"/>
          <w:szCs w:val="22"/>
          <w:lang w:eastAsia="de-DE"/>
        </w:rPr>
        <w:tab/>
        <w:t xml:space="preserve">Änderung zu Teil 9, Kapitel 9.3, </w:t>
      </w:r>
      <w:r w:rsidRPr="00D97A1E">
        <w:rPr>
          <w:rFonts w:eastAsia="Calibri"/>
          <w:b/>
          <w:sz w:val="22"/>
          <w:szCs w:val="22"/>
          <w:lang w:eastAsia="de-DE"/>
        </w:rPr>
        <w:t>9.3.2.28</w:t>
      </w:r>
    </w:p>
    <w:p w:rsidR="00056A6D" w:rsidRPr="00D97A1E" w:rsidRDefault="00056A6D" w:rsidP="00056A6D">
      <w:pPr>
        <w:autoSpaceDE w:val="0"/>
        <w:autoSpaceDN w:val="0"/>
        <w:adjustRightInd w:val="0"/>
        <w:spacing w:before="120" w:line="240" w:lineRule="auto"/>
        <w:ind w:left="567"/>
        <w:jc w:val="both"/>
        <w:rPr>
          <w:rFonts w:eastAsia="Calibri"/>
          <w:sz w:val="22"/>
          <w:szCs w:val="22"/>
          <w:lang w:eastAsia="de-DE"/>
        </w:rPr>
      </w:pPr>
      <w:r>
        <w:rPr>
          <w:rFonts w:eastAsia="Calibri"/>
          <w:i/>
          <w:sz w:val="22"/>
          <w:szCs w:val="22"/>
          <w:lang w:eastAsia="de-DE"/>
        </w:rPr>
        <w:t>Folgende neue Änderung hinzufügen:</w:t>
      </w:r>
    </w:p>
    <w:p w:rsidR="00056A6D" w:rsidRPr="00D97A1E" w:rsidRDefault="00056A6D" w:rsidP="00056A6D">
      <w:pPr>
        <w:tabs>
          <w:tab w:val="left" w:pos="1701"/>
          <w:tab w:val="left" w:pos="1985"/>
        </w:tabs>
        <w:autoSpaceDE w:val="0"/>
        <w:autoSpaceDN w:val="0"/>
        <w:adjustRightInd w:val="0"/>
        <w:spacing w:before="120"/>
        <w:ind w:left="567"/>
        <w:jc w:val="both"/>
        <w:rPr>
          <w:rFonts w:eastAsia="Calibri"/>
          <w:lang w:eastAsia="de-DE"/>
        </w:rPr>
      </w:pPr>
      <w:r w:rsidRPr="00D97A1E">
        <w:rPr>
          <w:rFonts w:eastAsia="Calibri"/>
          <w:lang w:eastAsia="de-DE"/>
        </w:rPr>
        <w:t>„9.3.2.28</w:t>
      </w:r>
      <w:r w:rsidRPr="00D97A1E">
        <w:rPr>
          <w:rFonts w:eastAsia="Calibri"/>
          <w:lang w:eastAsia="de-DE"/>
        </w:rPr>
        <w:tab/>
        <w:t xml:space="preserve">- Im ersten </w:t>
      </w:r>
      <w:r w:rsidRPr="00D97A1E">
        <w:rPr>
          <w:rFonts w:eastAsia="Calibri"/>
          <w:bCs/>
          <w:lang w:eastAsia="de-DE"/>
        </w:rPr>
        <w:t>Satz „und das Deck„</w:t>
      </w:r>
      <w:r w:rsidRPr="00D97A1E">
        <w:rPr>
          <w:rFonts w:eastAsia="Calibri"/>
          <w:lang w:eastAsia="de-DE"/>
        </w:rPr>
        <w:t xml:space="preserve"> ändern in: „</w:t>
      </w:r>
      <w:r w:rsidRPr="00D97A1E">
        <w:rPr>
          <w:rFonts w:eastAsia="Calibri"/>
          <w:bCs/>
          <w:lang w:eastAsia="de-DE"/>
        </w:rPr>
        <w:t>oder das Deck“.</w:t>
      </w:r>
    </w:p>
    <w:p w:rsidR="00056A6D" w:rsidRPr="00D97A1E" w:rsidRDefault="00056A6D" w:rsidP="00064631">
      <w:pPr>
        <w:tabs>
          <w:tab w:val="left" w:pos="1701"/>
          <w:tab w:val="left" w:pos="1985"/>
        </w:tabs>
        <w:autoSpaceDE w:val="0"/>
        <w:autoSpaceDN w:val="0"/>
        <w:adjustRightInd w:val="0"/>
        <w:spacing w:after="120"/>
        <w:ind w:left="567"/>
        <w:jc w:val="both"/>
        <w:rPr>
          <w:rFonts w:eastAsia="Calibri"/>
          <w:lang w:eastAsia="de-DE"/>
        </w:rPr>
      </w:pPr>
      <w:r w:rsidRPr="00D97A1E">
        <w:rPr>
          <w:rFonts w:eastAsia="Calibri"/>
          <w:lang w:eastAsia="de-DE"/>
        </w:rPr>
        <w:tab/>
        <w:t>- Im dritten Satz „Die Düsen“ ändern in: „Diese Düsen“.“.</w:t>
      </w:r>
    </w:p>
    <w:p w:rsidR="00056A6D" w:rsidRPr="00D97A1E" w:rsidRDefault="00056A6D" w:rsidP="00056A6D">
      <w:pPr>
        <w:tabs>
          <w:tab w:val="left" w:pos="567"/>
        </w:tabs>
        <w:autoSpaceDE w:val="0"/>
        <w:autoSpaceDN w:val="0"/>
        <w:adjustRightInd w:val="0"/>
        <w:spacing w:line="240" w:lineRule="auto"/>
        <w:jc w:val="both"/>
        <w:rPr>
          <w:rFonts w:eastAsia="Calibri"/>
          <w:sz w:val="22"/>
          <w:szCs w:val="22"/>
          <w:lang w:eastAsia="de-DE"/>
        </w:rPr>
      </w:pPr>
      <w:r w:rsidRPr="00D97A1E">
        <w:rPr>
          <w:rFonts w:eastAsia="Calibri"/>
          <w:b/>
          <w:bCs/>
          <w:sz w:val="22"/>
          <w:szCs w:val="22"/>
          <w:lang w:eastAsia="de-DE"/>
        </w:rPr>
        <w:t>65.</w:t>
      </w:r>
      <w:r w:rsidRPr="00D97A1E">
        <w:rPr>
          <w:rFonts w:eastAsia="Calibri"/>
          <w:b/>
          <w:bCs/>
          <w:sz w:val="22"/>
          <w:szCs w:val="22"/>
          <w:lang w:eastAsia="de-DE"/>
        </w:rPr>
        <w:tab/>
        <w:t xml:space="preserve">Änderung zu Teil 9, Kapitel 9.3, </w:t>
      </w:r>
      <w:r w:rsidRPr="00D97A1E">
        <w:rPr>
          <w:rFonts w:eastAsia="Calibri"/>
          <w:b/>
          <w:sz w:val="22"/>
          <w:szCs w:val="22"/>
          <w:lang w:eastAsia="de-DE"/>
        </w:rPr>
        <w:t>9.3.x.52.1, Buchstabe</w:t>
      </w:r>
      <w:r w:rsidRPr="00D97A1E">
        <w:rPr>
          <w:rFonts w:eastAsia="Calibri"/>
          <w:sz w:val="22"/>
          <w:szCs w:val="22"/>
          <w:lang w:eastAsia="de-DE"/>
        </w:rPr>
        <w:t xml:space="preserve"> c)</w:t>
      </w:r>
    </w:p>
    <w:p w:rsidR="00056A6D" w:rsidRPr="00D97A1E" w:rsidRDefault="00056A6D" w:rsidP="00056A6D">
      <w:pPr>
        <w:tabs>
          <w:tab w:val="left" w:pos="567"/>
        </w:tabs>
        <w:autoSpaceDE w:val="0"/>
        <w:autoSpaceDN w:val="0"/>
        <w:adjustRightInd w:val="0"/>
        <w:spacing w:before="120" w:line="240" w:lineRule="auto"/>
        <w:ind w:left="567"/>
        <w:jc w:val="both"/>
        <w:rPr>
          <w:rFonts w:eastAsia="Calibri"/>
          <w:sz w:val="22"/>
          <w:szCs w:val="22"/>
          <w:lang w:eastAsia="de-DE"/>
        </w:rPr>
      </w:pPr>
      <w:r w:rsidRPr="00D97A1E">
        <w:rPr>
          <w:rFonts w:eastAsia="Calibri"/>
          <w:sz w:val="22"/>
          <w:szCs w:val="22"/>
          <w:lang w:eastAsia="de-DE"/>
        </w:rPr>
        <w:t xml:space="preserve">„(i)“ </w:t>
      </w:r>
      <w:r w:rsidRPr="00D97A1E">
        <w:rPr>
          <w:rFonts w:eastAsia="Calibri"/>
          <w:i/>
          <w:sz w:val="22"/>
          <w:szCs w:val="22"/>
          <w:lang w:eastAsia="de-DE"/>
        </w:rPr>
        <w:t>ändern in:</w:t>
      </w:r>
      <w:r w:rsidRPr="00D97A1E">
        <w:rPr>
          <w:rFonts w:eastAsia="Calibri"/>
          <w:sz w:val="22"/>
          <w:szCs w:val="22"/>
          <w:lang w:eastAsia="de-DE"/>
        </w:rPr>
        <w:t xml:space="preserve"> „-„.</w:t>
      </w:r>
    </w:p>
    <w:p w:rsidR="00EB0AB3" w:rsidRDefault="00056A6D" w:rsidP="002860AE">
      <w:pPr>
        <w:pStyle w:val="SingleTxtG"/>
        <w:spacing w:after="0"/>
        <w:rPr>
          <w:rFonts w:eastAsia="Calibri"/>
          <w:sz w:val="22"/>
          <w:szCs w:val="22"/>
          <w:lang w:eastAsia="de-DE"/>
        </w:rPr>
      </w:pPr>
      <w:r w:rsidRPr="00D97A1E">
        <w:rPr>
          <w:rFonts w:eastAsia="Calibri"/>
          <w:sz w:val="22"/>
          <w:szCs w:val="22"/>
          <w:lang w:eastAsia="de-DE"/>
        </w:rPr>
        <w:t xml:space="preserve">„(ii)“ </w:t>
      </w:r>
      <w:r w:rsidRPr="00D97A1E">
        <w:rPr>
          <w:rFonts w:eastAsia="Calibri"/>
          <w:i/>
          <w:sz w:val="22"/>
          <w:szCs w:val="22"/>
          <w:lang w:eastAsia="de-DE"/>
        </w:rPr>
        <w:t>ändern in:</w:t>
      </w:r>
      <w:r w:rsidRPr="00D97A1E">
        <w:rPr>
          <w:rFonts w:eastAsia="Calibri"/>
          <w:sz w:val="22"/>
          <w:szCs w:val="22"/>
          <w:lang w:eastAsia="de-DE"/>
        </w:rPr>
        <w:t xml:space="preserve"> „-„.</w:t>
      </w:r>
    </w:p>
    <w:p w:rsidR="002860AE" w:rsidRPr="002860AE" w:rsidRDefault="002860AE" w:rsidP="002860AE">
      <w:pPr>
        <w:pStyle w:val="SingleTxtG"/>
        <w:spacing w:before="240" w:after="0"/>
        <w:jc w:val="center"/>
        <w:rPr>
          <w:rFonts w:eastAsia="Calibri"/>
          <w:sz w:val="22"/>
          <w:szCs w:val="22"/>
          <w:u w:val="single"/>
          <w:lang w:eastAsia="de-DE"/>
        </w:rPr>
      </w:pPr>
      <w:r>
        <w:rPr>
          <w:rFonts w:eastAsia="Calibri"/>
          <w:sz w:val="22"/>
          <w:szCs w:val="22"/>
          <w:u w:val="single"/>
          <w:lang w:eastAsia="de-DE"/>
        </w:rPr>
        <w:tab/>
      </w:r>
      <w:r>
        <w:rPr>
          <w:rFonts w:eastAsia="Calibri"/>
          <w:sz w:val="22"/>
          <w:szCs w:val="22"/>
          <w:u w:val="single"/>
          <w:lang w:eastAsia="de-DE"/>
        </w:rPr>
        <w:tab/>
      </w:r>
      <w:r>
        <w:rPr>
          <w:rFonts w:eastAsia="Calibri"/>
          <w:sz w:val="22"/>
          <w:szCs w:val="22"/>
          <w:u w:val="single"/>
          <w:lang w:eastAsia="de-DE"/>
        </w:rPr>
        <w:tab/>
      </w:r>
    </w:p>
    <w:sectPr w:rsidR="002860AE" w:rsidRPr="002860AE" w:rsidSect="0005740D">
      <w:headerReference w:type="even" r:id="rId18"/>
      <w:headerReference w:type="default" r:id="rId19"/>
      <w:footerReference w:type="even" r:id="rId20"/>
      <w:footerReference w:type="default" r:id="rId2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5D" w:rsidRDefault="0053015D"/>
  </w:endnote>
  <w:endnote w:type="continuationSeparator" w:id="0">
    <w:p w:rsidR="0053015D" w:rsidRDefault="0053015D"/>
  </w:endnote>
  <w:endnote w:type="continuationNotice" w:id="1">
    <w:p w:rsidR="0053015D" w:rsidRDefault="00530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631687"/>
      <w:docPartObj>
        <w:docPartGallery w:val="Page Numbers (Bottom of Page)"/>
        <w:docPartUnique/>
      </w:docPartObj>
    </w:sdtPr>
    <w:sdtEndPr>
      <w:rPr>
        <w:noProof/>
      </w:rPr>
    </w:sdtEndPr>
    <w:sdtContent>
      <w:p w:rsidR="0053015D" w:rsidRDefault="0053015D">
        <w:pPr>
          <w:pStyle w:val="Footer"/>
        </w:pPr>
        <w:r>
          <w:fldChar w:fldCharType="begin"/>
        </w:r>
        <w:r>
          <w:instrText xml:space="preserve"> PAGE   \* MERGEFORMAT </w:instrText>
        </w:r>
        <w:r>
          <w:fldChar w:fldCharType="separate"/>
        </w:r>
        <w:r w:rsidR="009100C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187677"/>
      <w:docPartObj>
        <w:docPartGallery w:val="Page Numbers (Bottom of Page)"/>
        <w:docPartUnique/>
      </w:docPartObj>
    </w:sdtPr>
    <w:sdtEndPr>
      <w:rPr>
        <w:b/>
        <w:noProof/>
      </w:rPr>
    </w:sdtEndPr>
    <w:sdtContent>
      <w:p w:rsidR="0053015D" w:rsidRPr="00EB0AB3" w:rsidRDefault="0053015D">
        <w:pPr>
          <w:pStyle w:val="Footer"/>
          <w:jc w:val="right"/>
          <w:rPr>
            <w:b/>
          </w:rPr>
        </w:pPr>
        <w:r w:rsidRPr="00EB0AB3">
          <w:rPr>
            <w:b/>
          </w:rPr>
          <w:fldChar w:fldCharType="begin"/>
        </w:r>
        <w:r w:rsidRPr="00EB0AB3">
          <w:rPr>
            <w:b/>
          </w:rPr>
          <w:instrText xml:space="preserve"> PAGE   \* MERGEFORMAT </w:instrText>
        </w:r>
        <w:r w:rsidRPr="00EB0AB3">
          <w:rPr>
            <w:b/>
          </w:rPr>
          <w:fldChar w:fldCharType="separate"/>
        </w:r>
        <w:r w:rsidR="009100C9">
          <w:rPr>
            <w:b/>
            <w:noProof/>
          </w:rPr>
          <w:t>3</w:t>
        </w:r>
        <w:r w:rsidRPr="00EB0AB3">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324"/>
      <w:docPartObj>
        <w:docPartGallery w:val="Page Numbers (Bottom of Page)"/>
        <w:docPartUnique/>
      </w:docPartObj>
    </w:sdtPr>
    <w:sdtEndPr>
      <w:rPr>
        <w:b/>
        <w:noProof/>
      </w:rPr>
    </w:sdtEndPr>
    <w:sdtContent>
      <w:p w:rsidR="0053015D" w:rsidRPr="00EB0AB3" w:rsidRDefault="0053015D">
        <w:pPr>
          <w:pStyle w:val="Footer"/>
          <w:jc w:val="right"/>
          <w:rPr>
            <w:b/>
          </w:rPr>
        </w:pPr>
        <w:r w:rsidRPr="00EB0AB3">
          <w:rPr>
            <w:b/>
          </w:rPr>
          <w:fldChar w:fldCharType="begin"/>
        </w:r>
        <w:r w:rsidRPr="00EB0AB3">
          <w:rPr>
            <w:b/>
          </w:rPr>
          <w:instrText xml:space="preserve"> PAGE   \* MERGEFORMAT </w:instrText>
        </w:r>
        <w:r w:rsidRPr="00EB0AB3">
          <w:rPr>
            <w:b/>
          </w:rPr>
          <w:fldChar w:fldCharType="separate"/>
        </w:r>
        <w:r w:rsidR="009100C9">
          <w:rPr>
            <w:b/>
            <w:noProof/>
          </w:rPr>
          <w:t>9</w:t>
        </w:r>
        <w:r w:rsidRPr="00EB0AB3">
          <w:rPr>
            <w:b/>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5D" w:rsidRDefault="0053015D">
    <w:pPr>
      <w:pStyle w:val="Footer"/>
    </w:pPr>
    <w:r>
      <w:t>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5D" w:rsidRPr="00A22C7D" w:rsidRDefault="0053015D" w:rsidP="00A22C7D">
    <w:pPr>
      <w:pStyle w:val="Footer"/>
      <w:tabs>
        <w:tab w:val="right" w:pos="9638"/>
      </w:tabs>
    </w:pPr>
    <w:r w:rsidRPr="00A22C7D">
      <w:rPr>
        <w:b/>
        <w:sz w:val="18"/>
      </w:rPr>
      <w:fldChar w:fldCharType="begin"/>
    </w:r>
    <w:r w:rsidRPr="00A22C7D">
      <w:rPr>
        <w:b/>
        <w:sz w:val="18"/>
      </w:rPr>
      <w:instrText xml:space="preserve"> PAGE  \* MERGEFORMAT </w:instrText>
    </w:r>
    <w:r w:rsidRPr="00A22C7D">
      <w:rPr>
        <w:b/>
        <w:sz w:val="18"/>
      </w:rPr>
      <w:fldChar w:fldCharType="separate"/>
    </w:r>
    <w:r w:rsidR="009100C9">
      <w:rPr>
        <w:b/>
        <w:noProof/>
        <w:sz w:val="18"/>
      </w:rPr>
      <w:t>20</w:t>
    </w:r>
    <w:r w:rsidRPr="00A22C7D">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851337"/>
      <w:docPartObj>
        <w:docPartGallery w:val="Page Numbers (Bottom of Page)"/>
        <w:docPartUnique/>
      </w:docPartObj>
    </w:sdtPr>
    <w:sdtEndPr>
      <w:rPr>
        <w:noProof/>
      </w:rPr>
    </w:sdtEndPr>
    <w:sdtContent>
      <w:p w:rsidR="0053015D" w:rsidRDefault="0053015D">
        <w:pPr>
          <w:pStyle w:val="Footer"/>
          <w:jc w:val="right"/>
        </w:pPr>
        <w:r w:rsidRPr="00EB0AB3">
          <w:rPr>
            <w:b/>
          </w:rPr>
          <w:fldChar w:fldCharType="begin"/>
        </w:r>
        <w:r w:rsidRPr="00EB0AB3">
          <w:rPr>
            <w:b/>
          </w:rPr>
          <w:instrText xml:space="preserve"> PAGE   \* MERGEFORMAT </w:instrText>
        </w:r>
        <w:r w:rsidRPr="00EB0AB3">
          <w:rPr>
            <w:b/>
          </w:rPr>
          <w:fldChar w:fldCharType="separate"/>
        </w:r>
        <w:r w:rsidR="009100C9">
          <w:rPr>
            <w:b/>
            <w:noProof/>
          </w:rPr>
          <w:t>19</w:t>
        </w:r>
        <w:r w:rsidRPr="00EB0AB3">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5D" w:rsidRPr="000B175B" w:rsidRDefault="0053015D" w:rsidP="000B175B">
      <w:pPr>
        <w:tabs>
          <w:tab w:val="right" w:pos="2155"/>
        </w:tabs>
        <w:spacing w:after="80"/>
        <w:ind w:left="680"/>
        <w:rPr>
          <w:u w:val="single"/>
        </w:rPr>
      </w:pPr>
      <w:r>
        <w:rPr>
          <w:u w:val="single"/>
        </w:rPr>
        <w:tab/>
      </w:r>
    </w:p>
  </w:footnote>
  <w:footnote w:type="continuationSeparator" w:id="0">
    <w:p w:rsidR="0053015D" w:rsidRPr="00FC68B7" w:rsidRDefault="0053015D" w:rsidP="00FC68B7">
      <w:pPr>
        <w:tabs>
          <w:tab w:val="left" w:pos="2155"/>
        </w:tabs>
        <w:spacing w:after="80"/>
        <w:ind w:left="680"/>
        <w:rPr>
          <w:u w:val="single"/>
        </w:rPr>
      </w:pPr>
      <w:r>
        <w:rPr>
          <w:u w:val="single"/>
        </w:rPr>
        <w:tab/>
      </w:r>
    </w:p>
  </w:footnote>
  <w:footnote w:type="continuationNotice" w:id="1">
    <w:p w:rsidR="0053015D" w:rsidRDefault="0053015D"/>
  </w:footnote>
  <w:footnote w:id="2">
    <w:p w:rsidR="0053015D" w:rsidRPr="00062F21" w:rsidRDefault="0053015D" w:rsidP="00056A6D">
      <w:pPr>
        <w:pStyle w:val="FootnoteText"/>
        <w:tabs>
          <w:tab w:val="left" w:pos="284"/>
        </w:tabs>
        <w:rPr>
          <w:szCs w:val="18"/>
          <w:lang w:val="de-DE"/>
        </w:rPr>
      </w:pPr>
      <w:r w:rsidRPr="00ED3704">
        <w:rPr>
          <w:rStyle w:val="FootnoteReference"/>
        </w:rPr>
        <w:footnoteRef/>
      </w:r>
      <w:r w:rsidRPr="00062F21">
        <w:rPr>
          <w:lang w:val="de-DE"/>
        </w:rPr>
        <w:t xml:space="preserve"> </w:t>
      </w:r>
      <w:r w:rsidRPr="00062F21">
        <w:rPr>
          <w:lang w:val="de-DE"/>
        </w:rPr>
        <w:tab/>
      </w:r>
      <w:r w:rsidRPr="00062F21">
        <w:rPr>
          <w:szCs w:val="18"/>
          <w:lang w:val="de-DE"/>
        </w:rPr>
        <w:t>Identisch mit EN 50525-2-21:2011</w:t>
      </w:r>
    </w:p>
  </w:footnote>
  <w:footnote w:id="3">
    <w:p w:rsidR="0053015D" w:rsidRPr="00062F21" w:rsidRDefault="0053015D" w:rsidP="00056A6D">
      <w:pPr>
        <w:pStyle w:val="FootnoteText"/>
        <w:tabs>
          <w:tab w:val="left" w:pos="284"/>
        </w:tabs>
        <w:rPr>
          <w:sz w:val="16"/>
          <w:szCs w:val="16"/>
          <w:lang w:val="de-DE"/>
        </w:rPr>
      </w:pPr>
      <w:r w:rsidRPr="00ED3704">
        <w:rPr>
          <w:rStyle w:val="FootnoteReference"/>
          <w:sz w:val="16"/>
          <w:szCs w:val="16"/>
        </w:rPr>
        <w:footnoteRef/>
      </w:r>
      <w:r w:rsidRPr="00062F21">
        <w:rPr>
          <w:sz w:val="16"/>
          <w:szCs w:val="16"/>
          <w:lang w:val="de-DE"/>
        </w:rPr>
        <w:tab/>
        <w:t>Identisch mit EN 50525-2-21:2011</w:t>
      </w:r>
    </w:p>
  </w:footnote>
  <w:footnote w:id="4">
    <w:p w:rsidR="0053015D" w:rsidRPr="00D97A1E" w:rsidRDefault="0053015D" w:rsidP="00056A6D">
      <w:pPr>
        <w:pStyle w:val="FootnoteText"/>
        <w:ind w:left="284" w:hanging="284"/>
        <w:rPr>
          <w:sz w:val="16"/>
          <w:szCs w:val="16"/>
          <w:lang w:val="de-DE"/>
        </w:rPr>
      </w:pPr>
      <w:r w:rsidRPr="00D97A1E">
        <w:rPr>
          <w:rStyle w:val="FootnoteReference"/>
          <w:lang w:val="de-DE"/>
        </w:rPr>
        <w:t>*</w:t>
      </w:r>
      <w:r w:rsidRPr="00D97A1E">
        <w:rPr>
          <w:sz w:val="16"/>
          <w:szCs w:val="16"/>
          <w:lang w:val="de-DE"/>
        </w:rPr>
        <w:t xml:space="preserve"> </w:t>
      </w:r>
      <w:r w:rsidRPr="00D97A1E">
        <w:rPr>
          <w:sz w:val="16"/>
          <w:szCs w:val="16"/>
          <w:lang w:val="de-DE"/>
        </w:rPr>
        <w:tab/>
        <w:t xml:space="preserve">Von der UN-ECE in Englisch, Französisch und Russisch unter dem Aktenzeichen ECE/TRANS/WP.15/AC.2/2017/21 </w:t>
      </w:r>
      <w:r>
        <w:rPr>
          <w:sz w:val="16"/>
          <w:szCs w:val="16"/>
          <w:lang w:val="de-DE"/>
        </w:rPr>
        <w:t xml:space="preserve">corr. 1 </w:t>
      </w:r>
      <w:r w:rsidRPr="00D97A1E">
        <w:rPr>
          <w:sz w:val="16"/>
          <w:szCs w:val="16"/>
          <w:lang w:val="de-DE"/>
        </w:rPr>
        <w:t>verteilt.</w:t>
      </w:r>
    </w:p>
  </w:footnote>
  <w:footnote w:id="5">
    <w:p w:rsidR="0053015D" w:rsidRPr="00D97A1E" w:rsidRDefault="0053015D" w:rsidP="00056A6D">
      <w:pPr>
        <w:pStyle w:val="FootnoteText"/>
        <w:tabs>
          <w:tab w:val="left" w:pos="284"/>
        </w:tabs>
        <w:ind w:left="284" w:hanging="284"/>
        <w:rPr>
          <w:sz w:val="16"/>
          <w:szCs w:val="16"/>
          <w:lang w:val="de-DE"/>
        </w:rPr>
      </w:pPr>
      <w:r w:rsidRPr="00D97A1E">
        <w:rPr>
          <w:rStyle w:val="FootnoteReference"/>
          <w:lang w:val="de-DE"/>
        </w:rPr>
        <w:t>**</w:t>
      </w:r>
      <w:r w:rsidRPr="00D97A1E">
        <w:rPr>
          <w:sz w:val="16"/>
          <w:szCs w:val="16"/>
          <w:lang w:val="de-DE"/>
        </w:rPr>
        <w:t xml:space="preserve"> </w:t>
      </w:r>
      <w:r w:rsidRPr="00D97A1E">
        <w:rPr>
          <w:lang w:val="de-DE"/>
        </w:rPr>
        <w:tab/>
      </w:r>
      <w:r w:rsidRPr="00D97A1E">
        <w:rPr>
          <w:sz w:val="16"/>
          <w:szCs w:val="16"/>
          <w:lang w:val="de-DE"/>
        </w:rPr>
        <w:t>Entsprechend dem Arbeitsprogramm des Binnenverkehrsausschusses für 2016-2017 (ECE/TRANS/2016/28/Add.1 (9.3.)).</w:t>
      </w:r>
    </w:p>
  </w:footnote>
  <w:footnote w:id="6">
    <w:p w:rsidR="0053015D" w:rsidRPr="00D97A1E" w:rsidRDefault="0053015D" w:rsidP="00056A6D">
      <w:pPr>
        <w:pStyle w:val="FootnoteText"/>
        <w:tabs>
          <w:tab w:val="left" w:pos="284"/>
        </w:tabs>
        <w:rPr>
          <w:sz w:val="16"/>
          <w:szCs w:val="16"/>
          <w:lang w:val="de-DE"/>
        </w:rPr>
      </w:pPr>
      <w:r>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 w:id="7">
    <w:p w:rsidR="0053015D" w:rsidRPr="00D97A1E" w:rsidRDefault="0053015D" w:rsidP="00056A6D">
      <w:pPr>
        <w:pStyle w:val="FootnoteText"/>
        <w:tabs>
          <w:tab w:val="left" w:pos="284"/>
        </w:tabs>
        <w:rPr>
          <w:sz w:val="16"/>
          <w:szCs w:val="16"/>
          <w:lang w:val="de-DE"/>
        </w:rPr>
      </w:pPr>
      <w:r w:rsidRPr="001A2E98">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 w:id="8">
    <w:p w:rsidR="0053015D" w:rsidRPr="00D97A1E" w:rsidRDefault="0053015D" w:rsidP="00056A6D">
      <w:pPr>
        <w:pStyle w:val="FootnoteText"/>
        <w:tabs>
          <w:tab w:val="left" w:pos="284"/>
        </w:tabs>
        <w:rPr>
          <w:sz w:val="16"/>
          <w:szCs w:val="16"/>
          <w:lang w:val="de-DE"/>
        </w:rPr>
      </w:pPr>
      <w:r w:rsidRPr="001A2E98">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 w:id="9">
    <w:p w:rsidR="0053015D" w:rsidRPr="00D97A1E" w:rsidRDefault="0053015D" w:rsidP="00056A6D">
      <w:pPr>
        <w:pStyle w:val="FootnoteText"/>
        <w:tabs>
          <w:tab w:val="left" w:pos="284"/>
        </w:tabs>
        <w:rPr>
          <w:sz w:val="16"/>
          <w:szCs w:val="16"/>
          <w:lang w:val="de-DE"/>
        </w:rPr>
      </w:pPr>
      <w:r w:rsidRPr="001A2E98">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 w:id="10">
    <w:p w:rsidR="0053015D" w:rsidRPr="00D97A1E" w:rsidRDefault="0053015D" w:rsidP="00056A6D">
      <w:pPr>
        <w:pStyle w:val="FootnoteText"/>
        <w:tabs>
          <w:tab w:val="left" w:pos="284"/>
        </w:tabs>
        <w:rPr>
          <w:sz w:val="16"/>
          <w:szCs w:val="16"/>
          <w:lang w:val="de-DE"/>
        </w:rPr>
      </w:pPr>
      <w:r w:rsidRPr="001A2E98">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 w:id="11">
    <w:p w:rsidR="0053015D" w:rsidRPr="00D97A1E" w:rsidRDefault="0053015D" w:rsidP="00056A6D">
      <w:pPr>
        <w:pStyle w:val="FootnoteText"/>
        <w:tabs>
          <w:tab w:val="left" w:pos="284"/>
        </w:tabs>
        <w:rPr>
          <w:sz w:val="16"/>
          <w:szCs w:val="16"/>
          <w:lang w:val="de-DE"/>
        </w:rPr>
      </w:pPr>
      <w:r w:rsidRPr="001A2E98">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5D" w:rsidRPr="00CD5BB8" w:rsidRDefault="0053015D" w:rsidP="0069414F">
    <w:pPr>
      <w:pBdr>
        <w:bottom w:val="single" w:sz="4" w:space="1" w:color="auto"/>
      </w:pBdr>
      <w:spacing w:after="120" w:line="240" w:lineRule="auto"/>
      <w:rPr>
        <w:b/>
        <w:snapToGrid w:val="0"/>
        <w:sz w:val="18"/>
        <w:szCs w:val="18"/>
        <w:lang w:val="en-US" w:eastAsia="fr-FR"/>
      </w:rPr>
    </w:pPr>
    <w:r>
      <w:rPr>
        <w:b/>
        <w:snapToGrid w:val="0"/>
        <w:sz w:val="18"/>
        <w:szCs w:val="18"/>
        <w:lang w:val="en-US" w:eastAsia="fr-FR"/>
      </w:rPr>
      <w:t>INF.14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5D" w:rsidRPr="00CD5BB8" w:rsidRDefault="0053015D" w:rsidP="00056A6D">
    <w:pPr>
      <w:pStyle w:val="Header"/>
      <w:jc w:val="right"/>
      <w:rPr>
        <w:snapToGrid w:val="0"/>
        <w:szCs w:val="18"/>
        <w:lang w:eastAsia="fr-FR"/>
      </w:rPr>
    </w:pPr>
    <w:r w:rsidRPr="00CD5BB8">
      <w:rPr>
        <w:snapToGrid w:val="0"/>
        <w:szCs w:val="18"/>
        <w:lang w:eastAsia="fr-FR"/>
      </w:rPr>
      <w:t>INF.14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3015D" w:rsidRPr="007937CC" w:rsidTr="002973A2">
      <w:trPr>
        <w:cantSplit/>
        <w:trHeight w:hRule="exact" w:val="851"/>
      </w:trPr>
      <w:tc>
        <w:tcPr>
          <w:tcW w:w="1276" w:type="dxa"/>
          <w:tcBorders>
            <w:bottom w:val="single" w:sz="4" w:space="0" w:color="auto"/>
          </w:tcBorders>
          <w:vAlign w:val="bottom"/>
        </w:tcPr>
        <w:p w:rsidR="0053015D" w:rsidRPr="007937CC" w:rsidRDefault="0053015D" w:rsidP="002973A2"/>
      </w:tc>
      <w:tc>
        <w:tcPr>
          <w:tcW w:w="8363" w:type="dxa"/>
          <w:gridSpan w:val="2"/>
          <w:tcBorders>
            <w:bottom w:val="single" w:sz="4" w:space="0" w:color="auto"/>
          </w:tcBorders>
          <w:vAlign w:val="bottom"/>
        </w:tcPr>
        <w:p w:rsidR="0053015D" w:rsidRPr="007937CC" w:rsidRDefault="0053015D" w:rsidP="006B3FDF">
          <w:pPr>
            <w:jc w:val="right"/>
          </w:pPr>
          <w:r w:rsidRPr="007937CC">
            <w:rPr>
              <w:b/>
              <w:sz w:val="40"/>
              <w:szCs w:val="40"/>
            </w:rPr>
            <w:t>INF.</w:t>
          </w:r>
          <w:r>
            <w:rPr>
              <w:b/>
              <w:sz w:val="40"/>
              <w:szCs w:val="40"/>
            </w:rPr>
            <w:t>14</w:t>
          </w:r>
          <w:r w:rsidRPr="007937CC">
            <w:rPr>
              <w:b/>
              <w:sz w:val="40"/>
              <w:szCs w:val="40"/>
            </w:rPr>
            <w:t xml:space="preserve"> </w:t>
          </w:r>
        </w:p>
      </w:tc>
    </w:tr>
    <w:tr w:rsidR="0053015D" w:rsidRPr="007937CC" w:rsidTr="002973A2">
      <w:trPr>
        <w:cantSplit/>
        <w:trHeight w:hRule="exact" w:val="3405"/>
      </w:trPr>
      <w:tc>
        <w:tcPr>
          <w:tcW w:w="6804" w:type="dxa"/>
          <w:gridSpan w:val="2"/>
          <w:tcBorders>
            <w:top w:val="single" w:sz="4" w:space="0" w:color="auto"/>
            <w:bottom w:val="single" w:sz="12" w:space="0" w:color="auto"/>
          </w:tcBorders>
        </w:tcPr>
        <w:p w:rsidR="0053015D" w:rsidRPr="007A6541" w:rsidRDefault="0053015D" w:rsidP="002973A2">
          <w:pPr>
            <w:spacing w:before="120"/>
            <w:rPr>
              <w:b/>
              <w:sz w:val="28"/>
              <w:szCs w:val="28"/>
            </w:rPr>
          </w:pPr>
          <w:r w:rsidRPr="007A6541">
            <w:rPr>
              <w:b/>
              <w:bCs/>
              <w:sz w:val="28"/>
              <w:szCs w:val="28"/>
              <w:lang w:val="en-US"/>
            </w:rPr>
            <w:t xml:space="preserve">Economic Commission </w:t>
          </w:r>
          <w:r>
            <w:rPr>
              <w:b/>
              <w:bCs/>
              <w:sz w:val="28"/>
              <w:szCs w:val="28"/>
              <w:lang w:val="en-US"/>
            </w:rPr>
            <w:t>f</w:t>
          </w:r>
          <w:r w:rsidRPr="007A6541">
            <w:rPr>
              <w:b/>
              <w:bCs/>
              <w:sz w:val="28"/>
              <w:szCs w:val="28"/>
              <w:lang w:val="en-US"/>
            </w:rPr>
            <w:t xml:space="preserve">or </w:t>
          </w:r>
          <w:smartTag w:uri="urn:schemas-microsoft-com:office:smarttags" w:element="place">
            <w:r w:rsidRPr="007A6541">
              <w:rPr>
                <w:b/>
                <w:bCs/>
                <w:sz w:val="28"/>
                <w:szCs w:val="28"/>
                <w:lang w:val="en-US"/>
              </w:rPr>
              <w:t>Europe</w:t>
            </w:r>
          </w:smartTag>
        </w:p>
        <w:p w:rsidR="0053015D" w:rsidRPr="007A6541" w:rsidRDefault="0053015D" w:rsidP="002973A2">
          <w:pPr>
            <w:spacing w:before="120"/>
            <w:rPr>
              <w:sz w:val="28"/>
              <w:szCs w:val="28"/>
            </w:rPr>
          </w:pPr>
          <w:r w:rsidRPr="007A6541">
            <w:rPr>
              <w:sz w:val="28"/>
              <w:szCs w:val="28"/>
              <w:lang w:val="en-US"/>
            </w:rPr>
            <w:t>Inland Transport Committee</w:t>
          </w:r>
        </w:p>
        <w:p w:rsidR="0053015D" w:rsidRPr="007A6541" w:rsidRDefault="0053015D" w:rsidP="002973A2">
          <w:pPr>
            <w:spacing w:before="120"/>
            <w:rPr>
              <w:b/>
              <w:sz w:val="24"/>
              <w:szCs w:val="24"/>
            </w:rPr>
          </w:pPr>
          <w:r w:rsidRPr="007A6541">
            <w:rPr>
              <w:b/>
              <w:sz w:val="24"/>
              <w:szCs w:val="24"/>
              <w:lang w:val="de-DE"/>
            </w:rPr>
            <w:t>Working Party on the Transport of Dangerous Goods</w:t>
          </w:r>
        </w:p>
        <w:p w:rsidR="0053015D" w:rsidRPr="007A6541" w:rsidRDefault="0053015D" w:rsidP="002973A2">
          <w:pPr>
            <w:spacing w:before="120"/>
            <w:rPr>
              <w:b/>
              <w:lang w:val="en-US"/>
            </w:rPr>
          </w:pPr>
          <w:r w:rsidRPr="007A6541">
            <w:rPr>
              <w:b/>
              <w:lang w:val="en-US"/>
            </w:rPr>
            <w:t>Joint Meeting of Experts on the Regulations annexed to the</w:t>
          </w:r>
        </w:p>
        <w:p w:rsidR="0053015D" w:rsidRPr="007A6541" w:rsidRDefault="0053015D" w:rsidP="002973A2">
          <w:pPr>
            <w:rPr>
              <w:b/>
              <w:lang w:val="en-US"/>
            </w:rPr>
          </w:pPr>
          <w:r w:rsidRPr="007A6541">
            <w:rPr>
              <w:b/>
              <w:lang w:val="en-US"/>
            </w:rPr>
            <w:t>European Agreement concerning the International Carriage</w:t>
          </w:r>
        </w:p>
        <w:p w:rsidR="0053015D" w:rsidRPr="007A6541" w:rsidRDefault="0053015D" w:rsidP="002973A2">
          <w:pPr>
            <w:rPr>
              <w:b/>
            </w:rPr>
          </w:pPr>
          <w:r w:rsidRPr="007A6541">
            <w:rPr>
              <w:b/>
              <w:lang w:val="en-US"/>
            </w:rPr>
            <w:t>of Dangerous Goods by Inland Waterways (ADN)</w:t>
          </w:r>
        </w:p>
        <w:p w:rsidR="0053015D" w:rsidRPr="009070AF" w:rsidRDefault="0053015D" w:rsidP="002973A2">
          <w:pPr>
            <w:spacing w:before="120"/>
            <w:rPr>
              <w:b/>
            </w:rPr>
          </w:pPr>
          <w:r>
            <w:rPr>
              <w:b/>
            </w:rPr>
            <w:t>Thirty-first</w:t>
          </w:r>
          <w:r w:rsidRPr="00391502">
            <w:rPr>
              <w:b/>
            </w:rPr>
            <w:t xml:space="preserve"> session</w:t>
          </w:r>
        </w:p>
        <w:p w:rsidR="0053015D" w:rsidRPr="009070AF" w:rsidRDefault="0053015D" w:rsidP="002973A2">
          <w:r w:rsidRPr="00391502">
            <w:t xml:space="preserve">Geneva, </w:t>
          </w:r>
          <w:r w:rsidRPr="001A0DBA">
            <w:t>28-31 August 2017</w:t>
          </w:r>
          <w:r w:rsidRPr="009070AF">
            <w:br/>
          </w:r>
          <w:r w:rsidRPr="00391502">
            <w:t xml:space="preserve">Item </w:t>
          </w:r>
          <w:r>
            <w:t>5</w:t>
          </w:r>
          <w:r w:rsidRPr="00391502">
            <w:t xml:space="preserve"> of the provisional agenda</w:t>
          </w:r>
        </w:p>
        <w:p w:rsidR="0053015D" w:rsidRPr="00DE5CB3" w:rsidRDefault="0053015D" w:rsidP="002973A2">
          <w:pPr>
            <w:rPr>
              <w:b/>
            </w:rPr>
          </w:pPr>
          <w:r w:rsidRPr="00DE5CB3">
            <w:rPr>
              <w:b/>
            </w:rPr>
            <w:t>Reports of informal working groups</w:t>
          </w:r>
        </w:p>
      </w:tc>
      <w:tc>
        <w:tcPr>
          <w:tcW w:w="2835" w:type="dxa"/>
          <w:tcBorders>
            <w:top w:val="single" w:sz="4" w:space="0" w:color="auto"/>
            <w:bottom w:val="single" w:sz="12" w:space="0" w:color="auto"/>
          </w:tcBorders>
        </w:tcPr>
        <w:p w:rsidR="0053015D" w:rsidRPr="007937CC" w:rsidRDefault="0053015D" w:rsidP="002973A2">
          <w:pPr>
            <w:spacing w:before="120"/>
            <w:rPr>
              <w:b/>
            </w:rPr>
          </w:pPr>
        </w:p>
        <w:p w:rsidR="0053015D" w:rsidRPr="009070AF" w:rsidRDefault="0053015D" w:rsidP="002973A2">
          <w:pPr>
            <w:spacing w:before="120"/>
          </w:pPr>
          <w:r w:rsidRPr="009070AF">
            <w:t>English</w:t>
          </w:r>
        </w:p>
        <w:p w:rsidR="0053015D" w:rsidRPr="007937CC" w:rsidRDefault="0053015D" w:rsidP="002973A2">
          <w:pPr>
            <w:spacing w:before="120"/>
          </w:pPr>
          <w:r>
            <w:t>20</w:t>
          </w:r>
          <w:r w:rsidRPr="009070AF">
            <w:t xml:space="preserve"> </w:t>
          </w:r>
          <w:r>
            <w:t>July 2017</w:t>
          </w:r>
        </w:p>
      </w:tc>
    </w:tr>
  </w:tbl>
  <w:p w:rsidR="0053015D" w:rsidRDefault="0053015D">
    <w:pPr>
      <w:pStyle w:val="Header"/>
    </w:pPr>
  </w:p>
  <w:p w:rsidR="0053015D" w:rsidRDefault="0053015D" w:rsidP="0069414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5D" w:rsidRPr="00CD5BB8" w:rsidRDefault="0053015D" w:rsidP="00056A6D">
    <w:pPr>
      <w:pStyle w:val="Header"/>
      <w:jc w:val="right"/>
      <w:rPr>
        <w:snapToGrid w:val="0"/>
        <w:szCs w:val="18"/>
        <w:lang w:eastAsia="fr-FR"/>
      </w:rPr>
    </w:pPr>
    <w:r w:rsidRPr="00CD5BB8">
      <w:rPr>
        <w:snapToGrid w:val="0"/>
        <w:szCs w:val="18"/>
        <w:lang w:eastAsia="fr-FR"/>
      </w:rPr>
      <w:t>INF.14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5D" w:rsidRPr="0069414F" w:rsidRDefault="0053015D" w:rsidP="0069414F">
    <w:pPr>
      <w:pStyle w:val="Header"/>
      <w:rPr>
        <w:snapToGrid w:val="0"/>
        <w:szCs w:val="18"/>
        <w:lang w:eastAsia="fr-FR"/>
      </w:rPr>
    </w:pPr>
    <w:r w:rsidRPr="00CD5BB8">
      <w:rPr>
        <w:snapToGrid w:val="0"/>
        <w:szCs w:val="18"/>
        <w:lang w:eastAsia="fr-FR"/>
      </w:rPr>
      <w:t>INF.14</w:t>
    </w:r>
  </w:p>
  <w:p w:rsidR="0053015D" w:rsidRDefault="0053015D" w:rsidP="0069414F">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5D" w:rsidRPr="009622B1" w:rsidRDefault="0053015D" w:rsidP="00A22C7D">
    <w:pPr>
      <w:pStyle w:val="Header"/>
      <w:rPr>
        <w:szCs w:val="18"/>
      </w:rPr>
    </w:pPr>
    <w:r w:rsidRPr="009622B1">
      <w:rPr>
        <w:szCs w:val="18"/>
      </w:rPr>
      <w:t>INF.14</w:t>
    </w:r>
  </w:p>
  <w:p w:rsidR="0053015D" w:rsidRDefault="0053015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5D" w:rsidRPr="009622B1" w:rsidRDefault="0053015D" w:rsidP="00A22C7D">
    <w:pPr>
      <w:pStyle w:val="Header"/>
      <w:jc w:val="right"/>
      <w:rPr>
        <w:szCs w:val="18"/>
      </w:rPr>
    </w:pPr>
    <w:r w:rsidRPr="009622B1">
      <w:rPr>
        <w:szCs w:val="18"/>
      </w:rPr>
      <w:t>INF.14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5" w15:restartNumberingAfterBreak="0">
    <w:nsid w:val="3536096F"/>
    <w:multiLevelType w:val="hybridMultilevel"/>
    <w:tmpl w:val="8CA8AB2A"/>
    <w:lvl w:ilvl="0" w:tplc="C1683BEE">
      <w:start w:val="14"/>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21"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9"/>
  </w:num>
  <w:num w:numId="15">
    <w:abstractNumId w:val="22"/>
  </w:num>
  <w:num w:numId="16">
    <w:abstractNumId w:val="13"/>
  </w:num>
  <w:num w:numId="17">
    <w:abstractNumId w:val="20"/>
  </w:num>
  <w:num w:numId="18">
    <w:abstractNumId w:val="11"/>
  </w:num>
  <w:num w:numId="19">
    <w:abstractNumId w:val="14"/>
  </w:num>
  <w:num w:numId="20">
    <w:abstractNumId w:val="18"/>
  </w:num>
  <w:num w:numId="21">
    <w:abstractNumId w:val="16"/>
  </w:num>
  <w:num w:numId="22">
    <w:abstractNumId w:val="23"/>
  </w:num>
  <w:num w:numId="23">
    <w:abstractNumId w:val="21"/>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6C"/>
    <w:rsid w:val="00000986"/>
    <w:rsid w:val="0000386D"/>
    <w:rsid w:val="00003B13"/>
    <w:rsid w:val="0000465F"/>
    <w:rsid w:val="0000532D"/>
    <w:rsid w:val="00007188"/>
    <w:rsid w:val="000076E9"/>
    <w:rsid w:val="00014345"/>
    <w:rsid w:val="0001463B"/>
    <w:rsid w:val="00014759"/>
    <w:rsid w:val="00015C4D"/>
    <w:rsid w:val="00015E59"/>
    <w:rsid w:val="000160C7"/>
    <w:rsid w:val="00017465"/>
    <w:rsid w:val="00021095"/>
    <w:rsid w:val="000218F4"/>
    <w:rsid w:val="000268E9"/>
    <w:rsid w:val="00027371"/>
    <w:rsid w:val="00033207"/>
    <w:rsid w:val="000358CA"/>
    <w:rsid w:val="000361B4"/>
    <w:rsid w:val="00037696"/>
    <w:rsid w:val="00037A98"/>
    <w:rsid w:val="00040833"/>
    <w:rsid w:val="000413DD"/>
    <w:rsid w:val="00041FC4"/>
    <w:rsid w:val="000436BB"/>
    <w:rsid w:val="00043DD6"/>
    <w:rsid w:val="00046306"/>
    <w:rsid w:val="00046B1F"/>
    <w:rsid w:val="0005023D"/>
    <w:rsid w:val="00050F6B"/>
    <w:rsid w:val="00056A6D"/>
    <w:rsid w:val="00057072"/>
    <w:rsid w:val="0005740D"/>
    <w:rsid w:val="00057E97"/>
    <w:rsid w:val="0006177D"/>
    <w:rsid w:val="00064013"/>
    <w:rsid w:val="00064631"/>
    <w:rsid w:val="000646F4"/>
    <w:rsid w:val="00066D4B"/>
    <w:rsid w:val="00067B27"/>
    <w:rsid w:val="00072C8C"/>
    <w:rsid w:val="000733B5"/>
    <w:rsid w:val="00081815"/>
    <w:rsid w:val="00082B41"/>
    <w:rsid w:val="0008789E"/>
    <w:rsid w:val="00087B16"/>
    <w:rsid w:val="000931C0"/>
    <w:rsid w:val="00094DCD"/>
    <w:rsid w:val="0009722E"/>
    <w:rsid w:val="000A64F9"/>
    <w:rsid w:val="000A776B"/>
    <w:rsid w:val="000B0595"/>
    <w:rsid w:val="000B0628"/>
    <w:rsid w:val="000B1453"/>
    <w:rsid w:val="000B175B"/>
    <w:rsid w:val="000B3A0F"/>
    <w:rsid w:val="000B4EF7"/>
    <w:rsid w:val="000C12CE"/>
    <w:rsid w:val="000C2C03"/>
    <w:rsid w:val="000C2D2E"/>
    <w:rsid w:val="000C3945"/>
    <w:rsid w:val="000C4FBB"/>
    <w:rsid w:val="000C788C"/>
    <w:rsid w:val="000D367A"/>
    <w:rsid w:val="000D5619"/>
    <w:rsid w:val="000E0415"/>
    <w:rsid w:val="000E08A5"/>
    <w:rsid w:val="000E51DC"/>
    <w:rsid w:val="000E6722"/>
    <w:rsid w:val="000F0E7B"/>
    <w:rsid w:val="000F2867"/>
    <w:rsid w:val="000F2FD2"/>
    <w:rsid w:val="00100A6B"/>
    <w:rsid w:val="001014DA"/>
    <w:rsid w:val="00103A8D"/>
    <w:rsid w:val="00107F41"/>
    <w:rsid w:val="001103AA"/>
    <w:rsid w:val="00111B17"/>
    <w:rsid w:val="0011583A"/>
    <w:rsid w:val="0011666B"/>
    <w:rsid w:val="00116E75"/>
    <w:rsid w:val="001235B7"/>
    <w:rsid w:val="001259EC"/>
    <w:rsid w:val="0012704F"/>
    <w:rsid w:val="001321AA"/>
    <w:rsid w:val="00134E68"/>
    <w:rsid w:val="00136F10"/>
    <w:rsid w:val="0014074F"/>
    <w:rsid w:val="0014220E"/>
    <w:rsid w:val="0014262E"/>
    <w:rsid w:val="001467FF"/>
    <w:rsid w:val="00150651"/>
    <w:rsid w:val="001516AE"/>
    <w:rsid w:val="00163318"/>
    <w:rsid w:val="00163399"/>
    <w:rsid w:val="00165F3A"/>
    <w:rsid w:val="0016638C"/>
    <w:rsid w:val="0017344E"/>
    <w:rsid w:val="00174A2B"/>
    <w:rsid w:val="00176ACA"/>
    <w:rsid w:val="001777A7"/>
    <w:rsid w:val="00180207"/>
    <w:rsid w:val="00181C07"/>
    <w:rsid w:val="001834C1"/>
    <w:rsid w:val="00184753"/>
    <w:rsid w:val="00184F57"/>
    <w:rsid w:val="00186F75"/>
    <w:rsid w:val="00196330"/>
    <w:rsid w:val="001969D9"/>
    <w:rsid w:val="001972A5"/>
    <w:rsid w:val="00197FCD"/>
    <w:rsid w:val="001B4B04"/>
    <w:rsid w:val="001C6663"/>
    <w:rsid w:val="001C7895"/>
    <w:rsid w:val="001D0C8C"/>
    <w:rsid w:val="001D1419"/>
    <w:rsid w:val="001D26DF"/>
    <w:rsid w:val="001D3257"/>
    <w:rsid w:val="001D3A03"/>
    <w:rsid w:val="001D3BEC"/>
    <w:rsid w:val="001D530D"/>
    <w:rsid w:val="001E1B1D"/>
    <w:rsid w:val="001E3592"/>
    <w:rsid w:val="001E3F04"/>
    <w:rsid w:val="001E435C"/>
    <w:rsid w:val="001E57E8"/>
    <w:rsid w:val="001E6814"/>
    <w:rsid w:val="001E7B67"/>
    <w:rsid w:val="001F0282"/>
    <w:rsid w:val="001F343F"/>
    <w:rsid w:val="001F6D4B"/>
    <w:rsid w:val="001F6DF9"/>
    <w:rsid w:val="001F7397"/>
    <w:rsid w:val="00200A1F"/>
    <w:rsid w:val="00202DA8"/>
    <w:rsid w:val="0020723E"/>
    <w:rsid w:val="00207D53"/>
    <w:rsid w:val="00211E0B"/>
    <w:rsid w:val="00212EC2"/>
    <w:rsid w:val="002248AB"/>
    <w:rsid w:val="00224B06"/>
    <w:rsid w:val="0022692A"/>
    <w:rsid w:val="00231535"/>
    <w:rsid w:val="002324B3"/>
    <w:rsid w:val="0023319D"/>
    <w:rsid w:val="00237E67"/>
    <w:rsid w:val="00240E4B"/>
    <w:rsid w:val="00242B11"/>
    <w:rsid w:val="0024772E"/>
    <w:rsid w:val="00267F5F"/>
    <w:rsid w:val="00272902"/>
    <w:rsid w:val="002766FC"/>
    <w:rsid w:val="00277C4D"/>
    <w:rsid w:val="0028025A"/>
    <w:rsid w:val="002815EE"/>
    <w:rsid w:val="00285A4C"/>
    <w:rsid w:val="002860AE"/>
    <w:rsid w:val="00286B4D"/>
    <w:rsid w:val="00286E78"/>
    <w:rsid w:val="00291714"/>
    <w:rsid w:val="00292D0D"/>
    <w:rsid w:val="002973A2"/>
    <w:rsid w:val="002A01BE"/>
    <w:rsid w:val="002A03F0"/>
    <w:rsid w:val="002A3DD7"/>
    <w:rsid w:val="002A555E"/>
    <w:rsid w:val="002B1A0F"/>
    <w:rsid w:val="002B49E9"/>
    <w:rsid w:val="002B6904"/>
    <w:rsid w:val="002B6FAF"/>
    <w:rsid w:val="002B7051"/>
    <w:rsid w:val="002C065F"/>
    <w:rsid w:val="002C31D7"/>
    <w:rsid w:val="002C3CB0"/>
    <w:rsid w:val="002C4B44"/>
    <w:rsid w:val="002D4643"/>
    <w:rsid w:val="002D545F"/>
    <w:rsid w:val="002D6CFF"/>
    <w:rsid w:val="002D7384"/>
    <w:rsid w:val="002E59BC"/>
    <w:rsid w:val="002F0001"/>
    <w:rsid w:val="002F175C"/>
    <w:rsid w:val="002F3443"/>
    <w:rsid w:val="002F4E50"/>
    <w:rsid w:val="002F73E7"/>
    <w:rsid w:val="00302E18"/>
    <w:rsid w:val="003106F0"/>
    <w:rsid w:val="00314772"/>
    <w:rsid w:val="003229D8"/>
    <w:rsid w:val="003244C3"/>
    <w:rsid w:val="003264F3"/>
    <w:rsid w:val="0033223D"/>
    <w:rsid w:val="00334FB3"/>
    <w:rsid w:val="00341F32"/>
    <w:rsid w:val="003421F4"/>
    <w:rsid w:val="003515DD"/>
    <w:rsid w:val="00352709"/>
    <w:rsid w:val="003619B5"/>
    <w:rsid w:val="00365763"/>
    <w:rsid w:val="00365A7F"/>
    <w:rsid w:val="00370B07"/>
    <w:rsid w:val="00371178"/>
    <w:rsid w:val="003726E3"/>
    <w:rsid w:val="003804AE"/>
    <w:rsid w:val="0038103E"/>
    <w:rsid w:val="0038273F"/>
    <w:rsid w:val="00384487"/>
    <w:rsid w:val="00386D6E"/>
    <w:rsid w:val="00390BE4"/>
    <w:rsid w:val="00391F3F"/>
    <w:rsid w:val="00392068"/>
    <w:rsid w:val="00392E47"/>
    <w:rsid w:val="00393FAF"/>
    <w:rsid w:val="003A0A59"/>
    <w:rsid w:val="003A1195"/>
    <w:rsid w:val="003A29F5"/>
    <w:rsid w:val="003A6810"/>
    <w:rsid w:val="003A785C"/>
    <w:rsid w:val="003B241B"/>
    <w:rsid w:val="003B72C9"/>
    <w:rsid w:val="003C2CC4"/>
    <w:rsid w:val="003C5200"/>
    <w:rsid w:val="003D1847"/>
    <w:rsid w:val="003D4B23"/>
    <w:rsid w:val="003D54FC"/>
    <w:rsid w:val="003E0E30"/>
    <w:rsid w:val="003E130E"/>
    <w:rsid w:val="003E3732"/>
    <w:rsid w:val="003E5494"/>
    <w:rsid w:val="003F1D52"/>
    <w:rsid w:val="003F7DE1"/>
    <w:rsid w:val="00400C42"/>
    <w:rsid w:val="004070EC"/>
    <w:rsid w:val="00410C89"/>
    <w:rsid w:val="00421BC7"/>
    <w:rsid w:val="004225FA"/>
    <w:rsid w:val="00422E03"/>
    <w:rsid w:val="00425BC2"/>
    <w:rsid w:val="00426B9B"/>
    <w:rsid w:val="00427CC3"/>
    <w:rsid w:val="00430B20"/>
    <w:rsid w:val="004325CB"/>
    <w:rsid w:val="00432BEA"/>
    <w:rsid w:val="00435993"/>
    <w:rsid w:val="00442A83"/>
    <w:rsid w:val="0045495B"/>
    <w:rsid w:val="004561E5"/>
    <w:rsid w:val="00456880"/>
    <w:rsid w:val="00457824"/>
    <w:rsid w:val="00465C65"/>
    <w:rsid w:val="00471C09"/>
    <w:rsid w:val="00474413"/>
    <w:rsid w:val="0048397A"/>
    <w:rsid w:val="00485CBB"/>
    <w:rsid w:val="004866B7"/>
    <w:rsid w:val="00486A3A"/>
    <w:rsid w:val="0049371A"/>
    <w:rsid w:val="00493F2F"/>
    <w:rsid w:val="004A1B11"/>
    <w:rsid w:val="004A2446"/>
    <w:rsid w:val="004B0C2F"/>
    <w:rsid w:val="004B1B23"/>
    <w:rsid w:val="004B4F17"/>
    <w:rsid w:val="004C16F1"/>
    <w:rsid w:val="004C1E97"/>
    <w:rsid w:val="004C2461"/>
    <w:rsid w:val="004C7462"/>
    <w:rsid w:val="004D2D48"/>
    <w:rsid w:val="004D4D16"/>
    <w:rsid w:val="004D56DC"/>
    <w:rsid w:val="004E334F"/>
    <w:rsid w:val="004E77B2"/>
    <w:rsid w:val="004F28C1"/>
    <w:rsid w:val="00504933"/>
    <w:rsid w:val="00504B2D"/>
    <w:rsid w:val="00507397"/>
    <w:rsid w:val="005103D4"/>
    <w:rsid w:val="005136E2"/>
    <w:rsid w:val="0052136D"/>
    <w:rsid w:val="00522591"/>
    <w:rsid w:val="0052775E"/>
    <w:rsid w:val="0053015D"/>
    <w:rsid w:val="0054033D"/>
    <w:rsid w:val="005420F2"/>
    <w:rsid w:val="00552D8A"/>
    <w:rsid w:val="00553050"/>
    <w:rsid w:val="005536F5"/>
    <w:rsid w:val="00554D2F"/>
    <w:rsid w:val="00554D88"/>
    <w:rsid w:val="00560272"/>
    <w:rsid w:val="00561474"/>
    <w:rsid w:val="005628B6"/>
    <w:rsid w:val="005633CD"/>
    <w:rsid w:val="00566275"/>
    <w:rsid w:val="0057420F"/>
    <w:rsid w:val="0058007B"/>
    <w:rsid w:val="00585220"/>
    <w:rsid w:val="00587ED5"/>
    <w:rsid w:val="005941EC"/>
    <w:rsid w:val="00596211"/>
    <w:rsid w:val="0059724D"/>
    <w:rsid w:val="005A65DE"/>
    <w:rsid w:val="005B2E01"/>
    <w:rsid w:val="005B3DB3"/>
    <w:rsid w:val="005B4250"/>
    <w:rsid w:val="005B4E13"/>
    <w:rsid w:val="005B4E61"/>
    <w:rsid w:val="005B60C3"/>
    <w:rsid w:val="005B738B"/>
    <w:rsid w:val="005C1C87"/>
    <w:rsid w:val="005C342F"/>
    <w:rsid w:val="005C4BE3"/>
    <w:rsid w:val="005D13B5"/>
    <w:rsid w:val="005D524A"/>
    <w:rsid w:val="005D5E2A"/>
    <w:rsid w:val="005D7248"/>
    <w:rsid w:val="005E40B9"/>
    <w:rsid w:val="005E5C2B"/>
    <w:rsid w:val="005E6CA7"/>
    <w:rsid w:val="005F2530"/>
    <w:rsid w:val="005F62AD"/>
    <w:rsid w:val="005F6A3B"/>
    <w:rsid w:val="005F7B75"/>
    <w:rsid w:val="006001EE"/>
    <w:rsid w:val="00600DC0"/>
    <w:rsid w:val="00601066"/>
    <w:rsid w:val="00601E56"/>
    <w:rsid w:val="006027EE"/>
    <w:rsid w:val="00603D61"/>
    <w:rsid w:val="00604179"/>
    <w:rsid w:val="00605042"/>
    <w:rsid w:val="00611FC4"/>
    <w:rsid w:val="00613E47"/>
    <w:rsid w:val="00614EA7"/>
    <w:rsid w:val="00615107"/>
    <w:rsid w:val="00616DB0"/>
    <w:rsid w:val="00616EC7"/>
    <w:rsid w:val="006170C1"/>
    <w:rsid w:val="00617102"/>
    <w:rsid w:val="006176FB"/>
    <w:rsid w:val="00626E15"/>
    <w:rsid w:val="00631448"/>
    <w:rsid w:val="00635568"/>
    <w:rsid w:val="00640B26"/>
    <w:rsid w:val="0064603C"/>
    <w:rsid w:val="006501A6"/>
    <w:rsid w:val="00652D0A"/>
    <w:rsid w:val="00652F6D"/>
    <w:rsid w:val="006534CB"/>
    <w:rsid w:val="006535BB"/>
    <w:rsid w:val="00653F62"/>
    <w:rsid w:val="00662104"/>
    <w:rsid w:val="00662BB6"/>
    <w:rsid w:val="00663FDF"/>
    <w:rsid w:val="00671F43"/>
    <w:rsid w:val="00676516"/>
    <w:rsid w:val="00676606"/>
    <w:rsid w:val="00676D8D"/>
    <w:rsid w:val="006810A6"/>
    <w:rsid w:val="00681AF3"/>
    <w:rsid w:val="00683525"/>
    <w:rsid w:val="00684C21"/>
    <w:rsid w:val="00686809"/>
    <w:rsid w:val="00692511"/>
    <w:rsid w:val="0069414F"/>
    <w:rsid w:val="006A16DE"/>
    <w:rsid w:val="006A1A2A"/>
    <w:rsid w:val="006A2530"/>
    <w:rsid w:val="006A2C79"/>
    <w:rsid w:val="006A65F5"/>
    <w:rsid w:val="006A667B"/>
    <w:rsid w:val="006A7BB6"/>
    <w:rsid w:val="006B041A"/>
    <w:rsid w:val="006B16A0"/>
    <w:rsid w:val="006B3FDF"/>
    <w:rsid w:val="006B54C1"/>
    <w:rsid w:val="006C00C1"/>
    <w:rsid w:val="006C3589"/>
    <w:rsid w:val="006D37AF"/>
    <w:rsid w:val="006D3B36"/>
    <w:rsid w:val="006D3BF6"/>
    <w:rsid w:val="006D51D0"/>
    <w:rsid w:val="006D5FB9"/>
    <w:rsid w:val="006E564B"/>
    <w:rsid w:val="006E56AD"/>
    <w:rsid w:val="006E5ED8"/>
    <w:rsid w:val="006E7191"/>
    <w:rsid w:val="006F1584"/>
    <w:rsid w:val="006F358B"/>
    <w:rsid w:val="006F44ED"/>
    <w:rsid w:val="0070086E"/>
    <w:rsid w:val="00702B68"/>
    <w:rsid w:val="00703577"/>
    <w:rsid w:val="00705894"/>
    <w:rsid w:val="0071375D"/>
    <w:rsid w:val="007138C6"/>
    <w:rsid w:val="0071775C"/>
    <w:rsid w:val="00721766"/>
    <w:rsid w:val="00725BA5"/>
    <w:rsid w:val="0072632A"/>
    <w:rsid w:val="00727588"/>
    <w:rsid w:val="00727951"/>
    <w:rsid w:val="00731189"/>
    <w:rsid w:val="007327D5"/>
    <w:rsid w:val="00732F48"/>
    <w:rsid w:val="00733C1E"/>
    <w:rsid w:val="0073504B"/>
    <w:rsid w:val="007448AF"/>
    <w:rsid w:val="00753F0A"/>
    <w:rsid w:val="0075432C"/>
    <w:rsid w:val="00755036"/>
    <w:rsid w:val="0075523B"/>
    <w:rsid w:val="00756ECD"/>
    <w:rsid w:val="0075761D"/>
    <w:rsid w:val="007629C8"/>
    <w:rsid w:val="00766F23"/>
    <w:rsid w:val="0077047D"/>
    <w:rsid w:val="00770686"/>
    <w:rsid w:val="00773A8B"/>
    <w:rsid w:val="00780BCA"/>
    <w:rsid w:val="00781C9B"/>
    <w:rsid w:val="007835AB"/>
    <w:rsid w:val="00785AF1"/>
    <w:rsid w:val="00790C9D"/>
    <w:rsid w:val="007A5F56"/>
    <w:rsid w:val="007A7EE2"/>
    <w:rsid w:val="007B49B2"/>
    <w:rsid w:val="007B6BA5"/>
    <w:rsid w:val="007B74C6"/>
    <w:rsid w:val="007C3390"/>
    <w:rsid w:val="007C4F4B"/>
    <w:rsid w:val="007D5620"/>
    <w:rsid w:val="007D7FBE"/>
    <w:rsid w:val="007E01E9"/>
    <w:rsid w:val="007E0DD8"/>
    <w:rsid w:val="007E5989"/>
    <w:rsid w:val="007E63F3"/>
    <w:rsid w:val="007E7A15"/>
    <w:rsid w:val="007F6611"/>
    <w:rsid w:val="007F79D0"/>
    <w:rsid w:val="007F7CF9"/>
    <w:rsid w:val="0080424C"/>
    <w:rsid w:val="00804DAC"/>
    <w:rsid w:val="008105BE"/>
    <w:rsid w:val="00811920"/>
    <w:rsid w:val="00812FB3"/>
    <w:rsid w:val="00815AD0"/>
    <w:rsid w:val="00817846"/>
    <w:rsid w:val="008203AE"/>
    <w:rsid w:val="0082054C"/>
    <w:rsid w:val="00821421"/>
    <w:rsid w:val="00821931"/>
    <w:rsid w:val="008228A5"/>
    <w:rsid w:val="00822A2D"/>
    <w:rsid w:val="008242D7"/>
    <w:rsid w:val="00824B51"/>
    <w:rsid w:val="008257B1"/>
    <w:rsid w:val="00830EB6"/>
    <w:rsid w:val="00832334"/>
    <w:rsid w:val="0083293E"/>
    <w:rsid w:val="00835E6E"/>
    <w:rsid w:val="008400C9"/>
    <w:rsid w:val="00843767"/>
    <w:rsid w:val="00844353"/>
    <w:rsid w:val="008512A8"/>
    <w:rsid w:val="00852453"/>
    <w:rsid w:val="00854533"/>
    <w:rsid w:val="008557BE"/>
    <w:rsid w:val="00865A78"/>
    <w:rsid w:val="008679D9"/>
    <w:rsid w:val="00871566"/>
    <w:rsid w:val="00874839"/>
    <w:rsid w:val="00877454"/>
    <w:rsid w:val="00886E3C"/>
    <w:rsid w:val="0088716C"/>
    <w:rsid w:val="00887678"/>
    <w:rsid w:val="008878DE"/>
    <w:rsid w:val="00890ECA"/>
    <w:rsid w:val="00892EA0"/>
    <w:rsid w:val="0089531F"/>
    <w:rsid w:val="008969AE"/>
    <w:rsid w:val="00896C7C"/>
    <w:rsid w:val="008979B1"/>
    <w:rsid w:val="00897D09"/>
    <w:rsid w:val="008A3ED2"/>
    <w:rsid w:val="008A6B25"/>
    <w:rsid w:val="008A6C4F"/>
    <w:rsid w:val="008A700E"/>
    <w:rsid w:val="008B19F2"/>
    <w:rsid w:val="008B2335"/>
    <w:rsid w:val="008B2802"/>
    <w:rsid w:val="008B2E6F"/>
    <w:rsid w:val="008D1EA9"/>
    <w:rsid w:val="008D4156"/>
    <w:rsid w:val="008D7693"/>
    <w:rsid w:val="008E0678"/>
    <w:rsid w:val="008E22EE"/>
    <w:rsid w:val="008F31D2"/>
    <w:rsid w:val="008F443D"/>
    <w:rsid w:val="00902C6D"/>
    <w:rsid w:val="00904D4B"/>
    <w:rsid w:val="00905186"/>
    <w:rsid w:val="009100C9"/>
    <w:rsid w:val="00911252"/>
    <w:rsid w:val="009168D7"/>
    <w:rsid w:val="00917FDE"/>
    <w:rsid w:val="009223CA"/>
    <w:rsid w:val="00922C41"/>
    <w:rsid w:val="00927FDC"/>
    <w:rsid w:val="009335C9"/>
    <w:rsid w:val="00940F93"/>
    <w:rsid w:val="009431A3"/>
    <w:rsid w:val="00944DDF"/>
    <w:rsid w:val="00946293"/>
    <w:rsid w:val="00947CD8"/>
    <w:rsid w:val="00950DF8"/>
    <w:rsid w:val="00954520"/>
    <w:rsid w:val="00954DA4"/>
    <w:rsid w:val="00960D2C"/>
    <w:rsid w:val="009622B1"/>
    <w:rsid w:val="00963091"/>
    <w:rsid w:val="00964BC7"/>
    <w:rsid w:val="00966C0C"/>
    <w:rsid w:val="009703A3"/>
    <w:rsid w:val="009760F3"/>
    <w:rsid w:val="00976CFB"/>
    <w:rsid w:val="009828A3"/>
    <w:rsid w:val="00986EF4"/>
    <w:rsid w:val="00987B9D"/>
    <w:rsid w:val="00994D4E"/>
    <w:rsid w:val="00994F48"/>
    <w:rsid w:val="00997E1C"/>
    <w:rsid w:val="009A0830"/>
    <w:rsid w:val="009A0E8D"/>
    <w:rsid w:val="009A1DED"/>
    <w:rsid w:val="009A3259"/>
    <w:rsid w:val="009A4C93"/>
    <w:rsid w:val="009A6D27"/>
    <w:rsid w:val="009B26E7"/>
    <w:rsid w:val="009B5FDD"/>
    <w:rsid w:val="009B6D49"/>
    <w:rsid w:val="009C3B06"/>
    <w:rsid w:val="009C4290"/>
    <w:rsid w:val="009C6525"/>
    <w:rsid w:val="009D1881"/>
    <w:rsid w:val="009D672F"/>
    <w:rsid w:val="009D7A5A"/>
    <w:rsid w:val="009E0145"/>
    <w:rsid w:val="009E09B0"/>
    <w:rsid w:val="009E101C"/>
    <w:rsid w:val="009E49CF"/>
    <w:rsid w:val="009E755D"/>
    <w:rsid w:val="00A00697"/>
    <w:rsid w:val="00A00A3F"/>
    <w:rsid w:val="00A01489"/>
    <w:rsid w:val="00A03BCD"/>
    <w:rsid w:val="00A0774E"/>
    <w:rsid w:val="00A1308F"/>
    <w:rsid w:val="00A17C27"/>
    <w:rsid w:val="00A212CC"/>
    <w:rsid w:val="00A22C7D"/>
    <w:rsid w:val="00A3026E"/>
    <w:rsid w:val="00A338F1"/>
    <w:rsid w:val="00A34D63"/>
    <w:rsid w:val="00A357A3"/>
    <w:rsid w:val="00A35BE0"/>
    <w:rsid w:val="00A41BE6"/>
    <w:rsid w:val="00A42E72"/>
    <w:rsid w:val="00A5166C"/>
    <w:rsid w:val="00A51E13"/>
    <w:rsid w:val="00A5210D"/>
    <w:rsid w:val="00A53673"/>
    <w:rsid w:val="00A545F7"/>
    <w:rsid w:val="00A54FA8"/>
    <w:rsid w:val="00A57B75"/>
    <w:rsid w:val="00A607B0"/>
    <w:rsid w:val="00A60B59"/>
    <w:rsid w:val="00A6129C"/>
    <w:rsid w:val="00A6155D"/>
    <w:rsid w:val="00A65D08"/>
    <w:rsid w:val="00A6632E"/>
    <w:rsid w:val="00A674E3"/>
    <w:rsid w:val="00A67B6C"/>
    <w:rsid w:val="00A7164D"/>
    <w:rsid w:val="00A71C40"/>
    <w:rsid w:val="00A72F22"/>
    <w:rsid w:val="00A7360F"/>
    <w:rsid w:val="00A748A6"/>
    <w:rsid w:val="00A76663"/>
    <w:rsid w:val="00A769F4"/>
    <w:rsid w:val="00A776B4"/>
    <w:rsid w:val="00A8123F"/>
    <w:rsid w:val="00A82261"/>
    <w:rsid w:val="00A82F45"/>
    <w:rsid w:val="00A83A75"/>
    <w:rsid w:val="00A91C5B"/>
    <w:rsid w:val="00A94361"/>
    <w:rsid w:val="00A94D8E"/>
    <w:rsid w:val="00AA0D60"/>
    <w:rsid w:val="00AA0FD1"/>
    <w:rsid w:val="00AA293C"/>
    <w:rsid w:val="00AA2B86"/>
    <w:rsid w:val="00AA7DCF"/>
    <w:rsid w:val="00AB08C9"/>
    <w:rsid w:val="00AD3468"/>
    <w:rsid w:val="00AD5A42"/>
    <w:rsid w:val="00AE1C68"/>
    <w:rsid w:val="00AE5FDD"/>
    <w:rsid w:val="00AE7A27"/>
    <w:rsid w:val="00AF035A"/>
    <w:rsid w:val="00AF22D1"/>
    <w:rsid w:val="00AF2F58"/>
    <w:rsid w:val="00AF7216"/>
    <w:rsid w:val="00AF72BB"/>
    <w:rsid w:val="00B0698F"/>
    <w:rsid w:val="00B13068"/>
    <w:rsid w:val="00B21BD6"/>
    <w:rsid w:val="00B25314"/>
    <w:rsid w:val="00B253F1"/>
    <w:rsid w:val="00B30179"/>
    <w:rsid w:val="00B33D26"/>
    <w:rsid w:val="00B401CC"/>
    <w:rsid w:val="00B421C1"/>
    <w:rsid w:val="00B422AF"/>
    <w:rsid w:val="00B4238B"/>
    <w:rsid w:val="00B42D09"/>
    <w:rsid w:val="00B430B2"/>
    <w:rsid w:val="00B44992"/>
    <w:rsid w:val="00B4581C"/>
    <w:rsid w:val="00B45BCD"/>
    <w:rsid w:val="00B45E36"/>
    <w:rsid w:val="00B520D8"/>
    <w:rsid w:val="00B55225"/>
    <w:rsid w:val="00B55622"/>
    <w:rsid w:val="00B55987"/>
    <w:rsid w:val="00B55C71"/>
    <w:rsid w:val="00B566FF"/>
    <w:rsid w:val="00B5670E"/>
    <w:rsid w:val="00B56BC3"/>
    <w:rsid w:val="00B56E4A"/>
    <w:rsid w:val="00B56E9C"/>
    <w:rsid w:val="00B637DB"/>
    <w:rsid w:val="00B640C6"/>
    <w:rsid w:val="00B6452A"/>
    <w:rsid w:val="00B64B1F"/>
    <w:rsid w:val="00B6553F"/>
    <w:rsid w:val="00B71F21"/>
    <w:rsid w:val="00B74492"/>
    <w:rsid w:val="00B74CED"/>
    <w:rsid w:val="00B77D05"/>
    <w:rsid w:val="00B80110"/>
    <w:rsid w:val="00B8061B"/>
    <w:rsid w:val="00B81206"/>
    <w:rsid w:val="00B81E12"/>
    <w:rsid w:val="00B82B21"/>
    <w:rsid w:val="00B909A0"/>
    <w:rsid w:val="00B91EDB"/>
    <w:rsid w:val="00BB0E38"/>
    <w:rsid w:val="00BB1711"/>
    <w:rsid w:val="00BB26BF"/>
    <w:rsid w:val="00BC1CDE"/>
    <w:rsid w:val="00BC2308"/>
    <w:rsid w:val="00BC3FA0"/>
    <w:rsid w:val="00BC5B10"/>
    <w:rsid w:val="00BC6634"/>
    <w:rsid w:val="00BC74E9"/>
    <w:rsid w:val="00BD0A37"/>
    <w:rsid w:val="00BD6DC9"/>
    <w:rsid w:val="00BD7A2D"/>
    <w:rsid w:val="00BE5E01"/>
    <w:rsid w:val="00BF68A8"/>
    <w:rsid w:val="00C022EA"/>
    <w:rsid w:val="00C03B2E"/>
    <w:rsid w:val="00C1078B"/>
    <w:rsid w:val="00C11A03"/>
    <w:rsid w:val="00C14917"/>
    <w:rsid w:val="00C1584A"/>
    <w:rsid w:val="00C17C89"/>
    <w:rsid w:val="00C22C0C"/>
    <w:rsid w:val="00C22C78"/>
    <w:rsid w:val="00C240DC"/>
    <w:rsid w:val="00C2660E"/>
    <w:rsid w:val="00C370DB"/>
    <w:rsid w:val="00C4046D"/>
    <w:rsid w:val="00C4527F"/>
    <w:rsid w:val="00C463DD"/>
    <w:rsid w:val="00C4724C"/>
    <w:rsid w:val="00C50798"/>
    <w:rsid w:val="00C50A61"/>
    <w:rsid w:val="00C518E9"/>
    <w:rsid w:val="00C54999"/>
    <w:rsid w:val="00C55C01"/>
    <w:rsid w:val="00C5683C"/>
    <w:rsid w:val="00C56DAE"/>
    <w:rsid w:val="00C57135"/>
    <w:rsid w:val="00C60525"/>
    <w:rsid w:val="00C6086A"/>
    <w:rsid w:val="00C61AEB"/>
    <w:rsid w:val="00C629A0"/>
    <w:rsid w:val="00C64629"/>
    <w:rsid w:val="00C64D80"/>
    <w:rsid w:val="00C661C3"/>
    <w:rsid w:val="00C676FF"/>
    <w:rsid w:val="00C70EDA"/>
    <w:rsid w:val="00C7137E"/>
    <w:rsid w:val="00C71C78"/>
    <w:rsid w:val="00C745C3"/>
    <w:rsid w:val="00C76089"/>
    <w:rsid w:val="00C76379"/>
    <w:rsid w:val="00C84D54"/>
    <w:rsid w:val="00C925E4"/>
    <w:rsid w:val="00C9287D"/>
    <w:rsid w:val="00C93B3F"/>
    <w:rsid w:val="00C96A8F"/>
    <w:rsid w:val="00C96DF2"/>
    <w:rsid w:val="00C97B7F"/>
    <w:rsid w:val="00CA2420"/>
    <w:rsid w:val="00CA3B1A"/>
    <w:rsid w:val="00CA6C81"/>
    <w:rsid w:val="00CA6FF9"/>
    <w:rsid w:val="00CB0641"/>
    <w:rsid w:val="00CB120F"/>
    <w:rsid w:val="00CB3E03"/>
    <w:rsid w:val="00CC5E98"/>
    <w:rsid w:val="00CD2621"/>
    <w:rsid w:val="00CD37DE"/>
    <w:rsid w:val="00CD4AA6"/>
    <w:rsid w:val="00CD5BB8"/>
    <w:rsid w:val="00CD7D2C"/>
    <w:rsid w:val="00CE4A8F"/>
    <w:rsid w:val="00CE700D"/>
    <w:rsid w:val="00CF182C"/>
    <w:rsid w:val="00CF31EE"/>
    <w:rsid w:val="00CF35E2"/>
    <w:rsid w:val="00CF4086"/>
    <w:rsid w:val="00CF7703"/>
    <w:rsid w:val="00D04448"/>
    <w:rsid w:val="00D07C1A"/>
    <w:rsid w:val="00D1209B"/>
    <w:rsid w:val="00D126AD"/>
    <w:rsid w:val="00D12F99"/>
    <w:rsid w:val="00D16ABC"/>
    <w:rsid w:val="00D2031B"/>
    <w:rsid w:val="00D23328"/>
    <w:rsid w:val="00D244E1"/>
    <w:rsid w:val="00D248B6"/>
    <w:rsid w:val="00D2529F"/>
    <w:rsid w:val="00D25FE2"/>
    <w:rsid w:val="00D327E0"/>
    <w:rsid w:val="00D350C2"/>
    <w:rsid w:val="00D37872"/>
    <w:rsid w:val="00D40AAB"/>
    <w:rsid w:val="00D43252"/>
    <w:rsid w:val="00D47666"/>
    <w:rsid w:val="00D47EEA"/>
    <w:rsid w:val="00D51039"/>
    <w:rsid w:val="00D51730"/>
    <w:rsid w:val="00D53145"/>
    <w:rsid w:val="00D545E5"/>
    <w:rsid w:val="00D55174"/>
    <w:rsid w:val="00D55B76"/>
    <w:rsid w:val="00D63FB9"/>
    <w:rsid w:val="00D66873"/>
    <w:rsid w:val="00D7117B"/>
    <w:rsid w:val="00D75EB5"/>
    <w:rsid w:val="00D76B97"/>
    <w:rsid w:val="00D773DF"/>
    <w:rsid w:val="00D8114C"/>
    <w:rsid w:val="00D84FAF"/>
    <w:rsid w:val="00D86818"/>
    <w:rsid w:val="00D92306"/>
    <w:rsid w:val="00D931E4"/>
    <w:rsid w:val="00D95303"/>
    <w:rsid w:val="00D95421"/>
    <w:rsid w:val="00D95C0F"/>
    <w:rsid w:val="00D97386"/>
    <w:rsid w:val="00D978C6"/>
    <w:rsid w:val="00DA1F19"/>
    <w:rsid w:val="00DA3832"/>
    <w:rsid w:val="00DA3C1C"/>
    <w:rsid w:val="00DA4F29"/>
    <w:rsid w:val="00DA6500"/>
    <w:rsid w:val="00DB4641"/>
    <w:rsid w:val="00DC508E"/>
    <w:rsid w:val="00DC61CF"/>
    <w:rsid w:val="00DD0235"/>
    <w:rsid w:val="00DD39A7"/>
    <w:rsid w:val="00DD4696"/>
    <w:rsid w:val="00DD4B1F"/>
    <w:rsid w:val="00DE10A4"/>
    <w:rsid w:val="00DE38A6"/>
    <w:rsid w:val="00DF1928"/>
    <w:rsid w:val="00DF450F"/>
    <w:rsid w:val="00DF5CB0"/>
    <w:rsid w:val="00DF63B7"/>
    <w:rsid w:val="00E00D91"/>
    <w:rsid w:val="00E03D7F"/>
    <w:rsid w:val="00E046DF"/>
    <w:rsid w:val="00E05F11"/>
    <w:rsid w:val="00E15DE0"/>
    <w:rsid w:val="00E20141"/>
    <w:rsid w:val="00E21C16"/>
    <w:rsid w:val="00E21FF7"/>
    <w:rsid w:val="00E238DF"/>
    <w:rsid w:val="00E23C13"/>
    <w:rsid w:val="00E27346"/>
    <w:rsid w:val="00E27FBE"/>
    <w:rsid w:val="00E326ED"/>
    <w:rsid w:val="00E332B5"/>
    <w:rsid w:val="00E34A29"/>
    <w:rsid w:val="00E35AC7"/>
    <w:rsid w:val="00E42498"/>
    <w:rsid w:val="00E42D19"/>
    <w:rsid w:val="00E43891"/>
    <w:rsid w:val="00E43BC5"/>
    <w:rsid w:val="00E44013"/>
    <w:rsid w:val="00E4519E"/>
    <w:rsid w:val="00E47554"/>
    <w:rsid w:val="00E53875"/>
    <w:rsid w:val="00E62545"/>
    <w:rsid w:val="00E700B8"/>
    <w:rsid w:val="00E71BC8"/>
    <w:rsid w:val="00E7260F"/>
    <w:rsid w:val="00E72B52"/>
    <w:rsid w:val="00E73F5D"/>
    <w:rsid w:val="00E74E71"/>
    <w:rsid w:val="00E75C8F"/>
    <w:rsid w:val="00E776E1"/>
    <w:rsid w:val="00E77E4E"/>
    <w:rsid w:val="00E8129D"/>
    <w:rsid w:val="00E87A5F"/>
    <w:rsid w:val="00E961F8"/>
    <w:rsid w:val="00E96630"/>
    <w:rsid w:val="00E977E7"/>
    <w:rsid w:val="00EB0AB3"/>
    <w:rsid w:val="00EB2BC0"/>
    <w:rsid w:val="00EB2C7D"/>
    <w:rsid w:val="00EB5C60"/>
    <w:rsid w:val="00EB781E"/>
    <w:rsid w:val="00EC4532"/>
    <w:rsid w:val="00EC4637"/>
    <w:rsid w:val="00EC5D02"/>
    <w:rsid w:val="00EC6992"/>
    <w:rsid w:val="00ED15C1"/>
    <w:rsid w:val="00ED7A2A"/>
    <w:rsid w:val="00EE0E25"/>
    <w:rsid w:val="00EE4705"/>
    <w:rsid w:val="00EE5F03"/>
    <w:rsid w:val="00EF1D7F"/>
    <w:rsid w:val="00EF3E9C"/>
    <w:rsid w:val="00F00860"/>
    <w:rsid w:val="00F10291"/>
    <w:rsid w:val="00F14372"/>
    <w:rsid w:val="00F17400"/>
    <w:rsid w:val="00F22A89"/>
    <w:rsid w:val="00F247E0"/>
    <w:rsid w:val="00F26B3F"/>
    <w:rsid w:val="00F26FC0"/>
    <w:rsid w:val="00F30C99"/>
    <w:rsid w:val="00F31E5F"/>
    <w:rsid w:val="00F32C46"/>
    <w:rsid w:val="00F334C8"/>
    <w:rsid w:val="00F37F44"/>
    <w:rsid w:val="00F4146E"/>
    <w:rsid w:val="00F51BBE"/>
    <w:rsid w:val="00F56E24"/>
    <w:rsid w:val="00F6100A"/>
    <w:rsid w:val="00F708EC"/>
    <w:rsid w:val="00F7174E"/>
    <w:rsid w:val="00F72940"/>
    <w:rsid w:val="00F814D9"/>
    <w:rsid w:val="00F8371E"/>
    <w:rsid w:val="00F84029"/>
    <w:rsid w:val="00F86D46"/>
    <w:rsid w:val="00F8758B"/>
    <w:rsid w:val="00F90BFB"/>
    <w:rsid w:val="00F93781"/>
    <w:rsid w:val="00F95EA6"/>
    <w:rsid w:val="00F96B43"/>
    <w:rsid w:val="00FA1678"/>
    <w:rsid w:val="00FA3C8A"/>
    <w:rsid w:val="00FA7D6D"/>
    <w:rsid w:val="00FB5A8D"/>
    <w:rsid w:val="00FB613B"/>
    <w:rsid w:val="00FB737F"/>
    <w:rsid w:val="00FC3F7C"/>
    <w:rsid w:val="00FC4FC4"/>
    <w:rsid w:val="00FC68B7"/>
    <w:rsid w:val="00FC6C04"/>
    <w:rsid w:val="00FD238F"/>
    <w:rsid w:val="00FD3F98"/>
    <w:rsid w:val="00FD67D2"/>
    <w:rsid w:val="00FE106A"/>
    <w:rsid w:val="00FE2309"/>
    <w:rsid w:val="00FE67C0"/>
    <w:rsid w:val="00FE6F04"/>
    <w:rsid w:val="00FF03C4"/>
    <w:rsid w:val="00FF054E"/>
    <w:rsid w:val="00FF07F2"/>
    <w:rsid w:val="00FF145D"/>
    <w:rsid w:val="00FF500E"/>
    <w:rsid w:val="00FF7253"/>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4577"/>
    <o:shapelayout v:ext="edit">
      <o:idmap v:ext="edit" data="1"/>
    </o:shapelayout>
  </w:shapeDefaults>
  <w:decimalSymbol w:val="."/>
  <w:listSeparator w:val=","/>
  <w15:docId w15:val="{8F2674A9-5AF9-453E-BA02-41DDA4C1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uiPriority w:val="9"/>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A5166C"/>
    <w:pPr>
      <w:spacing w:line="240" w:lineRule="auto"/>
    </w:pPr>
    <w:rPr>
      <w:rFonts w:ascii="Tahoma" w:hAnsi="Tahoma" w:cs="Tahoma"/>
      <w:sz w:val="16"/>
      <w:szCs w:val="16"/>
    </w:rPr>
  </w:style>
  <w:style w:type="character" w:customStyle="1" w:styleId="BalloonTextChar">
    <w:name w:val="Balloon Text Char"/>
    <w:link w:val="BalloonText"/>
    <w:rsid w:val="00A5166C"/>
    <w:rPr>
      <w:rFonts w:ascii="Tahoma" w:hAnsi="Tahoma" w:cs="Tahoma"/>
      <w:sz w:val="16"/>
      <w:szCs w:val="16"/>
      <w:lang w:eastAsia="en-US"/>
    </w:rPr>
  </w:style>
  <w:style w:type="character" w:customStyle="1" w:styleId="SingleTxtGChar">
    <w:name w:val="_ Single Txt_G Char"/>
    <w:link w:val="SingleTxtG"/>
    <w:rsid w:val="00A5166C"/>
    <w:rPr>
      <w:lang w:eastAsia="en-US"/>
    </w:rPr>
  </w:style>
  <w:style w:type="character" w:customStyle="1" w:styleId="H1GChar">
    <w:name w:val="_ H_1_G Char"/>
    <w:link w:val="H1G"/>
    <w:rsid w:val="00A5166C"/>
    <w:rPr>
      <w:b/>
      <w:sz w:val="24"/>
      <w:lang w:eastAsia="en-US"/>
    </w:rPr>
  </w:style>
  <w:style w:type="character" w:customStyle="1" w:styleId="H23GChar">
    <w:name w:val="_ H_2/3_G Char"/>
    <w:link w:val="H23G"/>
    <w:rsid w:val="00A5166C"/>
    <w:rPr>
      <w:b/>
      <w:lang w:eastAsia="en-US"/>
    </w:rPr>
  </w:style>
  <w:style w:type="character" w:customStyle="1" w:styleId="FootnoteTextChar">
    <w:name w:val="Footnote Text Char"/>
    <w:aliases w:val="5_G Char"/>
    <w:link w:val="FootnoteText"/>
    <w:rsid w:val="00A5166C"/>
    <w:rPr>
      <w:sz w:val="18"/>
      <w:lang w:eastAsia="en-US"/>
    </w:rPr>
  </w:style>
  <w:style w:type="character" w:customStyle="1" w:styleId="CommentTextChar">
    <w:name w:val="Comment Text Char"/>
    <w:link w:val="CommentText"/>
    <w:rsid w:val="00A5166C"/>
    <w:rPr>
      <w:lang w:eastAsia="en-US"/>
    </w:rPr>
  </w:style>
  <w:style w:type="paragraph" w:customStyle="1" w:styleId="TabellenformatKlasse2">
    <w:name w:val="Tabellenformat Klasse 2"/>
    <w:basedOn w:val="Normal"/>
    <w:rsid w:val="00A5166C"/>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rsid w:val="0088716C"/>
    <w:pPr>
      <w:suppressAutoHyphens w:val="0"/>
      <w:spacing w:line="240" w:lineRule="auto"/>
    </w:pPr>
    <w:rPr>
      <w:sz w:val="22"/>
      <w:szCs w:val="24"/>
    </w:rPr>
  </w:style>
  <w:style w:type="character" w:customStyle="1" w:styleId="SingleTxtGCar">
    <w:name w:val="_ Single Txt_G Car"/>
    <w:rsid w:val="0088716C"/>
    <w:rPr>
      <w:lang w:val="en-GB" w:eastAsia="en-US" w:bidi="ar-SA"/>
    </w:rPr>
  </w:style>
  <w:style w:type="character" w:customStyle="1" w:styleId="HChGChar">
    <w:name w:val="_ H _Ch_G Char"/>
    <w:link w:val="HChG"/>
    <w:rsid w:val="0088716C"/>
    <w:rPr>
      <w:b/>
      <w:sz w:val="28"/>
      <w:lang w:val="en-GB" w:eastAsia="en-US"/>
    </w:rPr>
  </w:style>
  <w:style w:type="numbering" w:customStyle="1" w:styleId="1111111">
    <w:name w:val="1 / 1.1 / 1.1.11"/>
    <w:basedOn w:val="NoList"/>
    <w:next w:val="111111"/>
    <w:semiHidden/>
    <w:rsid w:val="0088716C"/>
  </w:style>
  <w:style w:type="paragraph" w:styleId="ListParagraph">
    <w:name w:val="List Paragraph"/>
    <w:basedOn w:val="Normal"/>
    <w:uiPriority w:val="34"/>
    <w:qFormat/>
    <w:rsid w:val="0088716C"/>
    <w:pPr>
      <w:suppressAutoHyphens w:val="0"/>
      <w:spacing w:line="240" w:lineRule="auto"/>
      <w:ind w:left="720"/>
      <w:jc w:val="both"/>
    </w:pPr>
    <w:rPr>
      <w:sz w:val="24"/>
      <w:szCs w:val="24"/>
      <w:lang w:val="en-US"/>
    </w:rPr>
  </w:style>
  <w:style w:type="character" w:customStyle="1" w:styleId="PlainTextChar">
    <w:name w:val="Plain Text Char"/>
    <w:link w:val="PlainText"/>
    <w:rsid w:val="0088716C"/>
    <w:rPr>
      <w:rFonts w:cs="Courier New"/>
      <w:lang w:val="en-GB" w:eastAsia="en-US"/>
    </w:rPr>
  </w:style>
  <w:style w:type="character" w:customStyle="1" w:styleId="BodyTextChar">
    <w:name w:val="Body Text Char"/>
    <w:link w:val="BodyText"/>
    <w:rsid w:val="0088716C"/>
    <w:rPr>
      <w:lang w:val="en-GB" w:eastAsia="en-US"/>
    </w:rPr>
  </w:style>
  <w:style w:type="character" w:customStyle="1" w:styleId="BodyTextIndentChar">
    <w:name w:val="Body Text Indent Char"/>
    <w:link w:val="BodyTextIndent"/>
    <w:rsid w:val="0088716C"/>
    <w:rPr>
      <w:lang w:val="en-GB" w:eastAsia="en-US"/>
    </w:rPr>
  </w:style>
  <w:style w:type="character" w:customStyle="1" w:styleId="BodyText2Char">
    <w:name w:val="Body Text 2 Char"/>
    <w:link w:val="BodyText2"/>
    <w:rsid w:val="0088716C"/>
    <w:rPr>
      <w:lang w:val="en-GB" w:eastAsia="en-US"/>
    </w:rPr>
  </w:style>
  <w:style w:type="character" w:customStyle="1" w:styleId="BodyText3Char">
    <w:name w:val="Body Text 3 Char"/>
    <w:link w:val="BodyText3"/>
    <w:rsid w:val="0088716C"/>
    <w:rPr>
      <w:sz w:val="16"/>
      <w:szCs w:val="16"/>
      <w:lang w:val="en-GB" w:eastAsia="en-US"/>
    </w:rPr>
  </w:style>
  <w:style w:type="character" w:customStyle="1" w:styleId="BodyTextFirstIndentChar">
    <w:name w:val="Body Text First Indent Char"/>
    <w:link w:val="BodyTextFirstIndent"/>
    <w:rsid w:val="0088716C"/>
  </w:style>
  <w:style w:type="character" w:customStyle="1" w:styleId="BodyTextFirstIndent2Char">
    <w:name w:val="Body Text First Indent 2 Char"/>
    <w:link w:val="BodyTextFirstIndent2"/>
    <w:rsid w:val="0088716C"/>
  </w:style>
  <w:style w:type="character" w:customStyle="1" w:styleId="BodyTextIndent2Char">
    <w:name w:val="Body Text Indent 2 Char"/>
    <w:link w:val="BodyTextIndent2"/>
    <w:rsid w:val="0088716C"/>
    <w:rPr>
      <w:lang w:val="en-GB" w:eastAsia="en-US"/>
    </w:rPr>
  </w:style>
  <w:style w:type="character" w:customStyle="1" w:styleId="BodyTextIndent3Char">
    <w:name w:val="Body Text Indent 3 Char"/>
    <w:link w:val="BodyTextIndent3"/>
    <w:rsid w:val="0088716C"/>
    <w:rPr>
      <w:sz w:val="16"/>
      <w:szCs w:val="16"/>
      <w:lang w:val="en-GB" w:eastAsia="en-US"/>
    </w:rPr>
  </w:style>
  <w:style w:type="character" w:customStyle="1" w:styleId="ClosingChar">
    <w:name w:val="Closing Char"/>
    <w:link w:val="Closing"/>
    <w:rsid w:val="0088716C"/>
    <w:rPr>
      <w:lang w:val="en-GB" w:eastAsia="en-US"/>
    </w:rPr>
  </w:style>
  <w:style w:type="character" w:customStyle="1" w:styleId="DateChar">
    <w:name w:val="Date Char"/>
    <w:link w:val="Date"/>
    <w:rsid w:val="0088716C"/>
    <w:rPr>
      <w:lang w:val="en-GB" w:eastAsia="en-US"/>
    </w:rPr>
  </w:style>
  <w:style w:type="character" w:customStyle="1" w:styleId="E-mailSignatureChar">
    <w:name w:val="E-mail Signature Char"/>
    <w:link w:val="E-mailSignature"/>
    <w:rsid w:val="0088716C"/>
    <w:rPr>
      <w:lang w:val="en-GB" w:eastAsia="en-US"/>
    </w:rPr>
  </w:style>
  <w:style w:type="character" w:customStyle="1" w:styleId="HTMLAddressChar">
    <w:name w:val="HTML Address Char"/>
    <w:link w:val="HTMLAddress"/>
    <w:rsid w:val="0088716C"/>
    <w:rPr>
      <w:i/>
      <w:iCs/>
      <w:lang w:val="en-GB" w:eastAsia="en-US"/>
    </w:rPr>
  </w:style>
  <w:style w:type="character" w:customStyle="1" w:styleId="HTMLPreformattedChar">
    <w:name w:val="HTML Preformatted Char"/>
    <w:link w:val="HTMLPreformatted"/>
    <w:rsid w:val="0088716C"/>
    <w:rPr>
      <w:rFonts w:ascii="Courier New" w:hAnsi="Courier New" w:cs="Courier New"/>
      <w:lang w:val="en-GB" w:eastAsia="en-US"/>
    </w:rPr>
  </w:style>
  <w:style w:type="character" w:customStyle="1" w:styleId="MessageHeaderChar">
    <w:name w:val="Message Header Char"/>
    <w:link w:val="MessageHeader"/>
    <w:rsid w:val="0088716C"/>
    <w:rPr>
      <w:rFonts w:ascii="Arial" w:hAnsi="Arial" w:cs="Arial"/>
      <w:sz w:val="24"/>
      <w:szCs w:val="24"/>
      <w:shd w:val="pct20" w:color="auto" w:fill="auto"/>
      <w:lang w:val="en-GB" w:eastAsia="en-US"/>
    </w:rPr>
  </w:style>
  <w:style w:type="character" w:customStyle="1" w:styleId="NoteHeadingChar">
    <w:name w:val="Note Heading Char"/>
    <w:link w:val="NoteHeading"/>
    <w:rsid w:val="0088716C"/>
    <w:rPr>
      <w:lang w:val="en-GB" w:eastAsia="en-US"/>
    </w:rPr>
  </w:style>
  <w:style w:type="character" w:customStyle="1" w:styleId="SalutationChar">
    <w:name w:val="Salutation Char"/>
    <w:link w:val="Salutation"/>
    <w:rsid w:val="0088716C"/>
    <w:rPr>
      <w:lang w:val="en-GB" w:eastAsia="en-US"/>
    </w:rPr>
  </w:style>
  <w:style w:type="character" w:customStyle="1" w:styleId="SignatureChar">
    <w:name w:val="Signature Char"/>
    <w:link w:val="Signature"/>
    <w:rsid w:val="0088716C"/>
    <w:rPr>
      <w:lang w:val="en-GB" w:eastAsia="en-US"/>
    </w:rPr>
  </w:style>
  <w:style w:type="character" w:customStyle="1" w:styleId="SubtitleChar">
    <w:name w:val="Subtitle Char"/>
    <w:link w:val="Subtitle"/>
    <w:rsid w:val="0088716C"/>
    <w:rPr>
      <w:rFonts w:ascii="Arial" w:hAnsi="Arial" w:cs="Arial"/>
      <w:sz w:val="24"/>
      <w:szCs w:val="24"/>
      <w:lang w:val="en-GB" w:eastAsia="en-US"/>
    </w:rPr>
  </w:style>
  <w:style w:type="character" w:customStyle="1" w:styleId="TitleChar">
    <w:name w:val="Title Char"/>
    <w:link w:val="Title"/>
    <w:rsid w:val="0088716C"/>
    <w:rPr>
      <w:rFonts w:ascii="Arial" w:hAnsi="Arial" w:cs="Arial"/>
      <w:b/>
      <w:bCs/>
      <w:kern w:val="28"/>
      <w:sz w:val="32"/>
      <w:szCs w:val="32"/>
      <w:lang w:val="en-GB" w:eastAsia="en-US"/>
    </w:rPr>
  </w:style>
  <w:style w:type="paragraph" w:customStyle="1" w:styleId="Nummerierung1">
    <w:name w:val="Nummerierung 1"/>
    <w:basedOn w:val="Normal"/>
    <w:rsid w:val="0088716C"/>
    <w:pPr>
      <w:numPr>
        <w:numId w:val="16"/>
      </w:numPr>
      <w:suppressAutoHyphens w:val="0"/>
      <w:spacing w:line="240" w:lineRule="auto"/>
      <w:jc w:val="both"/>
    </w:pPr>
    <w:rPr>
      <w:sz w:val="24"/>
      <w:szCs w:val="24"/>
      <w:lang w:val="en-US"/>
    </w:rPr>
  </w:style>
  <w:style w:type="paragraph" w:customStyle="1" w:styleId="Default">
    <w:name w:val="Default"/>
    <w:rsid w:val="0088716C"/>
    <w:pPr>
      <w:widowControl w:val="0"/>
      <w:autoSpaceDE w:val="0"/>
      <w:autoSpaceDN w:val="0"/>
      <w:adjustRightInd w:val="0"/>
    </w:pPr>
    <w:rPr>
      <w:color w:val="000000"/>
      <w:sz w:val="24"/>
      <w:szCs w:val="24"/>
      <w:lang w:val="en-US" w:eastAsia="en-US"/>
    </w:rPr>
  </w:style>
  <w:style w:type="character" w:customStyle="1" w:styleId="HeaderChar">
    <w:name w:val="Header Char"/>
    <w:aliases w:val="6_G Char"/>
    <w:link w:val="Header"/>
    <w:uiPriority w:val="99"/>
    <w:locked/>
    <w:rsid w:val="0088716C"/>
    <w:rPr>
      <w:b/>
      <w:sz w:val="18"/>
      <w:lang w:val="en-GB" w:eastAsia="en-US"/>
    </w:rPr>
  </w:style>
  <w:style w:type="paragraph" w:customStyle="1" w:styleId="Normalcentr1">
    <w:name w:val="Normal centré1"/>
    <w:basedOn w:val="Normal"/>
    <w:rsid w:val="0088716C"/>
    <w:pPr>
      <w:spacing w:line="240" w:lineRule="auto"/>
      <w:ind w:left="-567" w:right="282"/>
      <w:jc w:val="both"/>
    </w:pPr>
    <w:rPr>
      <w:bCs/>
      <w:sz w:val="24"/>
      <w:lang w:eastAsia="ar-SA"/>
    </w:rPr>
  </w:style>
  <w:style w:type="character" w:customStyle="1" w:styleId="zzmpTrailerItem">
    <w:name w:val="zzmpTrailerItem"/>
    <w:rsid w:val="0088716C"/>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1"/>
    <w:rsid w:val="0088716C"/>
    <w:rPr>
      <w:b/>
      <w:bCs/>
    </w:rPr>
  </w:style>
  <w:style w:type="character" w:customStyle="1" w:styleId="CommentSubjectChar1">
    <w:name w:val="Comment Subject Char1"/>
    <w:link w:val="CommentSubject"/>
    <w:rsid w:val="0088716C"/>
    <w:rPr>
      <w:b/>
      <w:bCs/>
      <w:lang w:val="en-GB" w:eastAsia="en-US"/>
    </w:rPr>
  </w:style>
  <w:style w:type="character" w:customStyle="1" w:styleId="CommentSubjectChar">
    <w:name w:val="Comment Subject Char"/>
    <w:rsid w:val="0088716C"/>
    <w:rPr>
      <w:lang w:val="en-GB" w:eastAsia="en-US"/>
    </w:rPr>
  </w:style>
  <w:style w:type="paragraph" w:customStyle="1" w:styleId="2Para">
    <w:name w:val="2Para"/>
    <w:basedOn w:val="Normal"/>
    <w:rsid w:val="0088716C"/>
    <w:pPr>
      <w:numPr>
        <w:ilvl w:val="1"/>
        <w:numId w:val="17"/>
      </w:numPr>
      <w:tabs>
        <w:tab w:val="left" w:pos="1440"/>
      </w:tabs>
      <w:suppressAutoHyphens w:val="0"/>
      <w:spacing w:before="260" w:after="260" w:line="240" w:lineRule="auto"/>
      <w:jc w:val="both"/>
    </w:pPr>
    <w:rPr>
      <w:sz w:val="22"/>
      <w:szCs w:val="22"/>
    </w:rPr>
  </w:style>
  <w:style w:type="paragraph" w:customStyle="1" w:styleId="3Para">
    <w:name w:val="3Para"/>
    <w:basedOn w:val="Normal"/>
    <w:rsid w:val="0088716C"/>
    <w:pPr>
      <w:numPr>
        <w:ilvl w:val="2"/>
        <w:numId w:val="17"/>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rsid w:val="0088716C"/>
    <w:pPr>
      <w:numPr>
        <w:ilvl w:val="3"/>
        <w:numId w:val="17"/>
      </w:numPr>
      <w:tabs>
        <w:tab w:val="left" w:pos="1440"/>
      </w:tabs>
      <w:suppressAutoHyphens w:val="0"/>
      <w:spacing w:before="260" w:after="260" w:line="240" w:lineRule="auto"/>
      <w:jc w:val="both"/>
    </w:pPr>
    <w:rPr>
      <w:sz w:val="22"/>
      <w:szCs w:val="24"/>
    </w:rPr>
  </w:style>
  <w:style w:type="paragraph" w:customStyle="1" w:styleId="5Para">
    <w:name w:val="5Para"/>
    <w:basedOn w:val="Normal"/>
    <w:rsid w:val="0088716C"/>
    <w:pPr>
      <w:numPr>
        <w:ilvl w:val="4"/>
        <w:numId w:val="17"/>
      </w:numPr>
      <w:tabs>
        <w:tab w:val="left" w:pos="1440"/>
      </w:tabs>
      <w:suppressAutoHyphens w:val="0"/>
      <w:spacing w:before="260" w:after="260" w:line="240" w:lineRule="auto"/>
      <w:jc w:val="both"/>
    </w:pPr>
    <w:rPr>
      <w:sz w:val="22"/>
      <w:szCs w:val="24"/>
    </w:rPr>
  </w:style>
  <w:style w:type="paragraph" w:customStyle="1" w:styleId="6Para">
    <w:name w:val="6Para"/>
    <w:basedOn w:val="Normal"/>
    <w:rsid w:val="0088716C"/>
    <w:pPr>
      <w:numPr>
        <w:ilvl w:val="5"/>
        <w:numId w:val="17"/>
      </w:numPr>
      <w:tabs>
        <w:tab w:val="left" w:pos="1440"/>
      </w:tabs>
      <w:suppressAutoHyphens w:val="0"/>
      <w:spacing w:before="260" w:after="260" w:line="240" w:lineRule="auto"/>
      <w:jc w:val="both"/>
    </w:pPr>
    <w:rPr>
      <w:sz w:val="22"/>
      <w:szCs w:val="24"/>
    </w:rPr>
  </w:style>
  <w:style w:type="paragraph" w:customStyle="1" w:styleId="7Para">
    <w:name w:val="7Para"/>
    <w:basedOn w:val="Normal"/>
    <w:rsid w:val="0088716C"/>
    <w:pPr>
      <w:numPr>
        <w:ilvl w:val="6"/>
        <w:numId w:val="17"/>
      </w:numPr>
      <w:tabs>
        <w:tab w:val="left" w:pos="1440"/>
      </w:tabs>
      <w:suppressAutoHyphens w:val="0"/>
      <w:spacing w:before="260" w:after="260" w:line="240" w:lineRule="auto"/>
      <w:jc w:val="both"/>
    </w:pPr>
    <w:rPr>
      <w:sz w:val="22"/>
      <w:szCs w:val="24"/>
    </w:rPr>
  </w:style>
  <w:style w:type="paragraph" w:customStyle="1" w:styleId="8Para">
    <w:name w:val="8Para"/>
    <w:basedOn w:val="Normal"/>
    <w:rsid w:val="0088716C"/>
    <w:pPr>
      <w:numPr>
        <w:ilvl w:val="7"/>
        <w:numId w:val="17"/>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rsid w:val="0088716C"/>
    <w:pPr>
      <w:keepNext/>
      <w:numPr>
        <w:numId w:val="17"/>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rsid w:val="0088716C"/>
  </w:style>
  <w:style w:type="character" w:customStyle="1" w:styleId="Heading1Char">
    <w:name w:val="Heading 1 Char"/>
    <w:aliases w:val="Table_G Char"/>
    <w:link w:val="Heading1"/>
    <w:rsid w:val="0088716C"/>
    <w:rPr>
      <w:lang w:val="en-GB" w:eastAsia="en-US"/>
    </w:rPr>
  </w:style>
  <w:style w:type="character" w:customStyle="1" w:styleId="Heading2Char">
    <w:name w:val="Heading 2 Char"/>
    <w:link w:val="Heading2"/>
    <w:rsid w:val="0088716C"/>
    <w:rPr>
      <w:lang w:val="en-GB" w:eastAsia="en-US"/>
    </w:rPr>
  </w:style>
  <w:style w:type="character" w:customStyle="1" w:styleId="Heading3Char">
    <w:name w:val="Heading 3 Char"/>
    <w:link w:val="Heading3"/>
    <w:uiPriority w:val="9"/>
    <w:rsid w:val="0088716C"/>
    <w:rPr>
      <w:lang w:val="en-GB" w:eastAsia="en-US"/>
    </w:rPr>
  </w:style>
  <w:style w:type="character" w:customStyle="1" w:styleId="Heading4Char">
    <w:name w:val="Heading 4 Char"/>
    <w:link w:val="Heading4"/>
    <w:rsid w:val="0088716C"/>
    <w:rPr>
      <w:lang w:val="en-GB" w:eastAsia="en-US"/>
    </w:rPr>
  </w:style>
  <w:style w:type="character" w:customStyle="1" w:styleId="Heading5Char">
    <w:name w:val="Heading 5 Char"/>
    <w:link w:val="Heading5"/>
    <w:uiPriority w:val="9"/>
    <w:rsid w:val="0088716C"/>
    <w:rPr>
      <w:lang w:val="en-GB" w:eastAsia="en-US"/>
    </w:rPr>
  </w:style>
  <w:style w:type="character" w:customStyle="1" w:styleId="Heading6Char">
    <w:name w:val="Heading 6 Char"/>
    <w:link w:val="Heading6"/>
    <w:rsid w:val="0088716C"/>
    <w:rPr>
      <w:lang w:val="en-GB" w:eastAsia="en-US"/>
    </w:rPr>
  </w:style>
  <w:style w:type="character" w:customStyle="1" w:styleId="Heading7Char">
    <w:name w:val="Heading 7 Char"/>
    <w:link w:val="Heading7"/>
    <w:rsid w:val="0088716C"/>
    <w:rPr>
      <w:lang w:val="en-GB" w:eastAsia="en-US"/>
    </w:rPr>
  </w:style>
  <w:style w:type="character" w:customStyle="1" w:styleId="Heading8Char">
    <w:name w:val="Heading 8 Char"/>
    <w:link w:val="Heading8"/>
    <w:rsid w:val="0088716C"/>
    <w:rPr>
      <w:lang w:val="en-GB" w:eastAsia="en-US"/>
    </w:rPr>
  </w:style>
  <w:style w:type="character" w:customStyle="1" w:styleId="Heading9Char">
    <w:name w:val="Heading 9 Char"/>
    <w:link w:val="Heading9"/>
    <w:rsid w:val="0088716C"/>
    <w:rPr>
      <w:lang w:val="en-GB" w:eastAsia="en-US"/>
    </w:rPr>
  </w:style>
  <w:style w:type="character" w:customStyle="1" w:styleId="EndnoteTextChar">
    <w:name w:val="Endnote Text Char"/>
    <w:aliases w:val="2_G Char"/>
    <w:link w:val="EndnoteText"/>
    <w:rsid w:val="0088716C"/>
    <w:rPr>
      <w:sz w:val="18"/>
      <w:lang w:val="en-GB" w:eastAsia="en-US"/>
    </w:rPr>
  </w:style>
  <w:style w:type="character" w:customStyle="1" w:styleId="FooterChar">
    <w:name w:val="Footer Char"/>
    <w:aliases w:val="3_G Char"/>
    <w:link w:val="Footer"/>
    <w:uiPriority w:val="99"/>
    <w:rsid w:val="0088716C"/>
    <w:rPr>
      <w:sz w:val="16"/>
      <w:lang w:val="en-GB" w:eastAsia="en-US"/>
    </w:rPr>
  </w:style>
  <w:style w:type="paragraph" w:customStyle="1" w:styleId="Docs">
    <w:name w:val="Docs"/>
    <w:basedOn w:val="Normal"/>
    <w:rsid w:val="0088716C"/>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88716C"/>
    <w:rPr>
      <w:rFonts w:cs="Times Ten"/>
      <w:color w:val="000000"/>
      <w:sz w:val="20"/>
      <w:szCs w:val="20"/>
    </w:rPr>
  </w:style>
  <w:style w:type="paragraph" w:customStyle="1" w:styleId="ParaNoG">
    <w:name w:val="_ParaNo._G"/>
    <w:basedOn w:val="SingleTxtG"/>
    <w:rsid w:val="0088716C"/>
  </w:style>
  <w:style w:type="numbering" w:customStyle="1" w:styleId="1ai1">
    <w:name w:val="1 / a / i1"/>
    <w:basedOn w:val="NoList"/>
    <w:next w:val="1ai"/>
    <w:semiHidden/>
    <w:rsid w:val="0088716C"/>
  </w:style>
  <w:style w:type="numbering" w:customStyle="1" w:styleId="ArticleSection1">
    <w:name w:val="Article / Section1"/>
    <w:basedOn w:val="NoList"/>
    <w:next w:val="ArticleSection"/>
    <w:semiHidden/>
    <w:rsid w:val="0088716C"/>
    <w:pPr>
      <w:numPr>
        <w:numId w:val="16"/>
      </w:numPr>
    </w:pPr>
  </w:style>
  <w:style w:type="table" w:customStyle="1" w:styleId="TableGrid10">
    <w:name w:val="Table Grid1"/>
    <w:basedOn w:val="TableNormal"/>
    <w:next w:val="TableGrid"/>
    <w:rsid w:val="0088716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8716C"/>
    <w:rPr>
      <w:lang w:val="en-GB" w:eastAsia="en-US" w:bidi="ar-SA"/>
    </w:rPr>
  </w:style>
  <w:style w:type="paragraph" w:styleId="Index1">
    <w:name w:val="index 1"/>
    <w:basedOn w:val="Normal"/>
    <w:next w:val="Normal"/>
    <w:autoRedefine/>
    <w:rsid w:val="0088716C"/>
    <w:pPr>
      <w:suppressAutoHyphens w:val="0"/>
      <w:spacing w:line="240" w:lineRule="auto"/>
      <w:ind w:left="220" w:hanging="220"/>
    </w:pPr>
    <w:rPr>
      <w:sz w:val="22"/>
    </w:rPr>
  </w:style>
  <w:style w:type="paragraph" w:customStyle="1" w:styleId="Betrifft">
    <w:name w:val="Betrifft"/>
    <w:basedOn w:val="Normal"/>
    <w:rsid w:val="0088716C"/>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rsid w:val="0088716C"/>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rsid w:val="0088716C"/>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88716C"/>
    <w:rPr>
      <w:lang w:eastAsia="en-US"/>
    </w:rPr>
  </w:style>
  <w:style w:type="paragraph" w:customStyle="1" w:styleId="ParNoG">
    <w:name w:val="_ParNo_G"/>
    <w:basedOn w:val="SingleTxtG"/>
    <w:rsid w:val="00DF5CB0"/>
    <w:pPr>
      <w:numPr>
        <w:numId w:val="18"/>
      </w:numPr>
    </w:pPr>
    <w:rPr>
      <w:lang w:val="fr-CH"/>
    </w:rPr>
  </w:style>
  <w:style w:type="paragraph" w:customStyle="1" w:styleId="H1">
    <w:name w:val="_ H_1"/>
    <w:basedOn w:val="Normal"/>
    <w:next w:val="SingleTxt"/>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E43891"/>
    <w:pPr>
      <w:spacing w:line="300" w:lineRule="exact"/>
      <w:ind w:left="0" w:right="0" w:firstLine="0"/>
    </w:pPr>
    <w:rPr>
      <w:spacing w:val="-2"/>
      <w:sz w:val="28"/>
    </w:rPr>
  </w:style>
  <w:style w:type="paragraph" w:customStyle="1" w:styleId="HM">
    <w:name w:val="_ H __M"/>
    <w:basedOn w:val="HCh"/>
    <w:next w:val="Normal"/>
    <w:rsid w:val="00E43891"/>
    <w:pPr>
      <w:spacing w:line="360" w:lineRule="exact"/>
    </w:pPr>
    <w:rPr>
      <w:spacing w:val="-3"/>
      <w:w w:val="99"/>
      <w:sz w:val="34"/>
    </w:rPr>
  </w:style>
  <w:style w:type="paragraph" w:customStyle="1" w:styleId="H23">
    <w:name w:val="_ H_2/3"/>
    <w:basedOn w:val="H1"/>
    <w:next w:val="SingleTxt"/>
    <w:rsid w:val="00E43891"/>
    <w:pPr>
      <w:spacing w:line="240" w:lineRule="exact"/>
      <w:outlineLvl w:val="1"/>
    </w:pPr>
    <w:rPr>
      <w:spacing w:val="2"/>
      <w:sz w:val="20"/>
    </w:rPr>
  </w:style>
  <w:style w:type="paragraph" w:customStyle="1" w:styleId="H4">
    <w:name w:val="_ H_4"/>
    <w:basedOn w:val="Normal"/>
    <w:next w:val="Normal"/>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E43891"/>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E43891"/>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E43891"/>
    <w:pPr>
      <w:spacing w:line="540" w:lineRule="exact"/>
    </w:pPr>
    <w:rPr>
      <w:spacing w:val="-8"/>
      <w:w w:val="96"/>
      <w:sz w:val="57"/>
    </w:rPr>
  </w:style>
  <w:style w:type="paragraph" w:customStyle="1" w:styleId="SS">
    <w:name w:val="__S_S"/>
    <w:basedOn w:val="HCh"/>
    <w:next w:val="Normal"/>
    <w:rsid w:val="00E43891"/>
    <w:pPr>
      <w:ind w:left="1267" w:right="1267"/>
    </w:pPr>
  </w:style>
  <w:style w:type="paragraph" w:customStyle="1" w:styleId="SingleTxt">
    <w:name w:val="__Single Txt"/>
    <w:basedOn w:val="Normal"/>
    <w:rsid w:val="00E438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Small">
    <w:name w:val="Small"/>
    <w:basedOn w:val="Normal"/>
    <w:next w:val="Normal"/>
    <w:rsid w:val="00E43891"/>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E43891"/>
    <w:pPr>
      <w:spacing w:line="180" w:lineRule="exact"/>
      <w:jc w:val="right"/>
    </w:pPr>
    <w:rPr>
      <w:spacing w:val="6"/>
      <w:w w:val="106"/>
      <w:sz w:val="14"/>
    </w:rPr>
  </w:style>
  <w:style w:type="paragraph" w:customStyle="1" w:styleId="XLarge">
    <w:name w:val="XLarge"/>
    <w:basedOn w:val="HM"/>
    <w:rsid w:val="00E43891"/>
    <w:pPr>
      <w:spacing w:line="390" w:lineRule="exact"/>
    </w:pPr>
    <w:rPr>
      <w:spacing w:val="-4"/>
      <w:w w:val="98"/>
      <w:sz w:val="40"/>
    </w:rPr>
  </w:style>
  <w:style w:type="paragraph" w:customStyle="1" w:styleId="AgendaTitle">
    <w:name w:val="AgendaTitle"/>
    <w:basedOn w:val="Normal"/>
    <w:next w:val="Normal"/>
    <w:rsid w:val="00E43891"/>
    <w:pPr>
      <w:spacing w:line="240" w:lineRule="exact"/>
    </w:pPr>
    <w:rPr>
      <w:rFonts w:eastAsiaTheme="minorEastAsia"/>
      <w:spacing w:val="4"/>
      <w:w w:val="103"/>
      <w:kern w:val="14"/>
      <w:lang w:eastAsia="zh-CN"/>
    </w:rPr>
  </w:style>
  <w:style w:type="paragraph" w:customStyle="1" w:styleId="Committee">
    <w:name w:val="Committee"/>
    <w:basedOn w:val="H1"/>
    <w:rsid w:val="00E43891"/>
    <w:pPr>
      <w:ind w:left="0" w:firstLine="0"/>
    </w:pPr>
  </w:style>
  <w:style w:type="paragraph" w:customStyle="1" w:styleId="Session">
    <w:name w:val="Session"/>
    <w:basedOn w:val="H23"/>
    <w:rsid w:val="00E43891"/>
    <w:pPr>
      <w:ind w:left="0" w:firstLine="0"/>
    </w:pPr>
    <w:rPr>
      <w:spacing w:val="4"/>
    </w:rPr>
  </w:style>
  <w:style w:type="paragraph" w:customStyle="1" w:styleId="Sponsors">
    <w:name w:val="Sponsors"/>
    <w:basedOn w:val="H23"/>
    <w:rsid w:val="00E43891"/>
  </w:style>
  <w:style w:type="paragraph" w:customStyle="1" w:styleId="Title1">
    <w:name w:val="Title 1"/>
    <w:basedOn w:val="HCh"/>
    <w:rsid w:val="00E43891"/>
    <w:pPr>
      <w:ind w:left="1267" w:right="1267" w:hanging="1267"/>
    </w:pPr>
  </w:style>
  <w:style w:type="paragraph" w:customStyle="1" w:styleId="Title2">
    <w:name w:val="Title 2"/>
    <w:basedOn w:val="H1"/>
    <w:rsid w:val="00E43891"/>
    <w:pPr>
      <w:ind w:left="0" w:right="0" w:firstLine="0"/>
    </w:pPr>
  </w:style>
  <w:style w:type="paragraph" w:customStyle="1" w:styleId="Type">
    <w:name w:val="Type"/>
    <w:basedOn w:val="H23"/>
    <w:autoRedefine/>
    <w:rsid w:val="00E43891"/>
    <w:pPr>
      <w:ind w:left="0" w:right="576" w:firstLine="0"/>
    </w:pPr>
  </w:style>
  <w:style w:type="paragraph" w:customStyle="1" w:styleId="Distribution">
    <w:name w:val="Distribution"/>
    <w:next w:val="Normal"/>
    <w:rsid w:val="00E43891"/>
    <w:pPr>
      <w:spacing w:before="240"/>
    </w:pPr>
    <w:rPr>
      <w:rFonts w:eastAsiaTheme="minorEastAsia"/>
      <w:spacing w:val="4"/>
      <w:w w:val="103"/>
      <w:kern w:val="14"/>
      <w:lang w:eastAsia="zh-CN"/>
    </w:rPr>
  </w:style>
  <w:style w:type="paragraph" w:customStyle="1" w:styleId="Publication">
    <w:name w:val="Publication"/>
    <w:next w:val="Normal"/>
    <w:rsid w:val="00E43891"/>
    <w:rPr>
      <w:rFonts w:eastAsiaTheme="minorEastAsia"/>
      <w:spacing w:val="4"/>
      <w:w w:val="103"/>
      <w:kern w:val="14"/>
      <w:lang w:eastAsia="zh-CN"/>
    </w:rPr>
  </w:style>
  <w:style w:type="paragraph" w:customStyle="1" w:styleId="Original">
    <w:name w:val="Original"/>
    <w:next w:val="Normal"/>
    <w:rsid w:val="00E43891"/>
    <w:rPr>
      <w:rFonts w:eastAsiaTheme="minorEastAsia"/>
      <w:spacing w:val="4"/>
      <w:w w:val="103"/>
      <w:kern w:val="14"/>
      <w:lang w:eastAsia="zh-CN"/>
    </w:rPr>
  </w:style>
  <w:style w:type="paragraph" w:customStyle="1" w:styleId="ReleaseDate">
    <w:name w:val="Release Date"/>
    <w:next w:val="Footer"/>
    <w:rsid w:val="00E43891"/>
    <w:rPr>
      <w:rFonts w:eastAsiaTheme="minorEastAsia"/>
      <w:spacing w:val="4"/>
      <w:w w:val="103"/>
      <w:kern w:val="14"/>
      <w:lang w:eastAsia="zh-CN"/>
    </w:rPr>
  </w:style>
  <w:style w:type="paragraph" w:customStyle="1" w:styleId="Bullet1">
    <w:name w:val="Bullet 1"/>
    <w:basedOn w:val="Normal"/>
    <w:qFormat/>
    <w:rsid w:val="00E43891"/>
    <w:pPr>
      <w:numPr>
        <w:numId w:val="20"/>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E43891"/>
    <w:pPr>
      <w:numPr>
        <w:numId w:val="19"/>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E43891"/>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customStyle="1" w:styleId="apple-converted-space">
    <w:name w:val="apple-converted-space"/>
    <w:basedOn w:val="DefaultParagraphFont"/>
    <w:rsid w:val="00E43891"/>
  </w:style>
  <w:style w:type="paragraph" w:customStyle="1" w:styleId="NumPar1">
    <w:name w:val="NumPar 1"/>
    <w:basedOn w:val="Normal"/>
    <w:next w:val="Normal"/>
    <w:link w:val="NumPar1Char"/>
    <w:rsid w:val="00663FDF"/>
    <w:pPr>
      <w:tabs>
        <w:tab w:val="num" w:pos="360"/>
      </w:tabs>
      <w:suppressAutoHyphens w:val="0"/>
      <w:spacing w:before="120" w:after="120" w:line="240" w:lineRule="auto"/>
      <w:ind w:left="360" w:hanging="360"/>
      <w:jc w:val="both"/>
    </w:pPr>
    <w:rPr>
      <w:rFonts w:ascii="Arial" w:eastAsia="SimSun" w:hAnsi="Arial"/>
      <w:sz w:val="24"/>
      <w:szCs w:val="24"/>
      <w:lang w:eastAsia="zh-CN"/>
    </w:rPr>
  </w:style>
  <w:style w:type="character" w:customStyle="1" w:styleId="NumPar1Char">
    <w:name w:val="NumPar 1 Char"/>
    <w:basedOn w:val="DefaultParagraphFont"/>
    <w:link w:val="NumPar1"/>
    <w:rsid w:val="00663FDF"/>
    <w:rPr>
      <w:rFonts w:ascii="Arial" w:eastAsia="SimSun" w:hAnsi="Arial"/>
      <w:sz w:val="24"/>
      <w:szCs w:val="24"/>
      <w:lang w:eastAsia="zh-CN"/>
    </w:rPr>
  </w:style>
  <w:style w:type="table" w:customStyle="1" w:styleId="Grilledutableau2">
    <w:name w:val="Grille du tableau2"/>
    <w:basedOn w:val="TableNormal"/>
    <w:next w:val="TableGrid"/>
    <w:uiPriority w:val="59"/>
    <w:rsid w:val="00056A6D"/>
    <w:rPr>
      <w:rFonts w:ascii="Arial" w:eastAsiaTheme="minorHAns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056A6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6100">
      <w:bodyDiv w:val="1"/>
      <w:marLeft w:val="0"/>
      <w:marRight w:val="0"/>
      <w:marTop w:val="0"/>
      <w:marBottom w:val="0"/>
      <w:divBdr>
        <w:top w:val="none" w:sz="0" w:space="0" w:color="auto"/>
        <w:left w:val="none" w:sz="0" w:space="0" w:color="auto"/>
        <w:bottom w:val="none" w:sz="0" w:space="0" w:color="auto"/>
        <w:right w:val="none" w:sz="0" w:space="0" w:color="auto"/>
      </w:divBdr>
    </w:div>
    <w:div w:id="765033852">
      <w:bodyDiv w:val="1"/>
      <w:marLeft w:val="0"/>
      <w:marRight w:val="0"/>
      <w:marTop w:val="0"/>
      <w:marBottom w:val="0"/>
      <w:divBdr>
        <w:top w:val="none" w:sz="0" w:space="0" w:color="auto"/>
        <w:left w:val="none" w:sz="0" w:space="0" w:color="auto"/>
        <w:bottom w:val="none" w:sz="0" w:space="0" w:color="auto"/>
        <w:right w:val="none" w:sz="0" w:space="0" w:color="auto"/>
      </w:divBdr>
    </w:div>
    <w:div w:id="984823283">
      <w:bodyDiv w:val="1"/>
      <w:marLeft w:val="0"/>
      <w:marRight w:val="0"/>
      <w:marTop w:val="0"/>
      <w:marBottom w:val="0"/>
      <w:divBdr>
        <w:top w:val="none" w:sz="0" w:space="0" w:color="auto"/>
        <w:left w:val="none" w:sz="0" w:space="0" w:color="auto"/>
        <w:bottom w:val="none" w:sz="0" w:space="0" w:color="auto"/>
        <w:right w:val="none" w:sz="0" w:space="0" w:color="auto"/>
      </w:divBdr>
    </w:div>
    <w:div w:id="1084574166">
      <w:bodyDiv w:val="1"/>
      <w:marLeft w:val="0"/>
      <w:marRight w:val="0"/>
      <w:marTop w:val="0"/>
      <w:marBottom w:val="0"/>
      <w:divBdr>
        <w:top w:val="none" w:sz="0" w:space="0" w:color="auto"/>
        <w:left w:val="none" w:sz="0" w:space="0" w:color="auto"/>
        <w:bottom w:val="none" w:sz="0" w:space="0" w:color="auto"/>
        <w:right w:val="none" w:sz="0" w:space="0" w:color="auto"/>
      </w:divBdr>
    </w:div>
    <w:div w:id="1517649337">
      <w:bodyDiv w:val="1"/>
      <w:marLeft w:val="0"/>
      <w:marRight w:val="0"/>
      <w:marTop w:val="0"/>
      <w:marBottom w:val="0"/>
      <w:divBdr>
        <w:top w:val="none" w:sz="0" w:space="0" w:color="auto"/>
        <w:left w:val="none" w:sz="0" w:space="0" w:color="auto"/>
        <w:bottom w:val="none" w:sz="0" w:space="0" w:color="auto"/>
        <w:right w:val="none" w:sz="0" w:space="0" w:color="auto"/>
      </w:divBdr>
    </w:div>
    <w:div w:id="1608344848">
      <w:bodyDiv w:val="1"/>
      <w:marLeft w:val="0"/>
      <w:marRight w:val="0"/>
      <w:marTop w:val="0"/>
      <w:marBottom w:val="0"/>
      <w:divBdr>
        <w:top w:val="none" w:sz="0" w:space="0" w:color="auto"/>
        <w:left w:val="none" w:sz="0" w:space="0" w:color="auto"/>
        <w:bottom w:val="none" w:sz="0" w:space="0" w:color="auto"/>
        <w:right w:val="none" w:sz="0" w:space="0" w:color="auto"/>
      </w:divBdr>
    </w:div>
    <w:div w:id="21221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20816-CC04-40F6-B99F-2F376993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Template>
  <TotalTime>70</TotalTime>
  <Pages>21</Pages>
  <Words>6268</Words>
  <Characters>35734</Characters>
  <Application>Microsoft Office Word</Application>
  <DocSecurity>0</DocSecurity>
  <Lines>297</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OTIF</dc:creator>
  <cp:lastModifiedBy>Marie-Claude Collet</cp:lastModifiedBy>
  <cp:revision>10</cp:revision>
  <cp:lastPrinted>2017-07-19T07:21:00Z</cp:lastPrinted>
  <dcterms:created xsi:type="dcterms:W3CDTF">2017-07-19T07:02:00Z</dcterms:created>
  <dcterms:modified xsi:type="dcterms:W3CDTF">2017-07-20T08:14:00Z</dcterms:modified>
</cp:coreProperties>
</file>