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16505" w:rsidRPr="001D6C4B" w:rsidTr="0065329B">
        <w:trPr>
          <w:cantSplit/>
          <w:trHeight w:hRule="exact" w:val="851"/>
        </w:trPr>
        <w:tc>
          <w:tcPr>
            <w:tcW w:w="1276" w:type="dxa"/>
            <w:tcBorders>
              <w:bottom w:val="single" w:sz="4" w:space="0" w:color="auto"/>
            </w:tcBorders>
            <w:vAlign w:val="bottom"/>
          </w:tcPr>
          <w:p w:rsidR="00016505" w:rsidRPr="001D6C4B" w:rsidRDefault="00016505" w:rsidP="0065329B">
            <w:pPr>
              <w:pBdr>
                <w:bottom w:val="single" w:sz="4" w:space="4" w:color="auto"/>
              </w:pBdr>
              <w:rPr>
                <w:sz w:val="24"/>
                <w:szCs w:val="24"/>
              </w:rPr>
            </w:pPr>
          </w:p>
        </w:tc>
        <w:tc>
          <w:tcPr>
            <w:tcW w:w="8363" w:type="dxa"/>
            <w:gridSpan w:val="2"/>
            <w:tcBorders>
              <w:bottom w:val="single" w:sz="4" w:space="0" w:color="auto"/>
            </w:tcBorders>
            <w:vAlign w:val="bottom"/>
          </w:tcPr>
          <w:p w:rsidR="00016505" w:rsidRPr="001D6C4B" w:rsidRDefault="00016505" w:rsidP="0065329B">
            <w:pPr>
              <w:ind w:left="6662"/>
              <w:jc w:val="right"/>
              <w:rPr>
                <w:sz w:val="24"/>
                <w:szCs w:val="24"/>
              </w:rPr>
            </w:pPr>
            <w:r w:rsidRPr="001D6C4B">
              <w:rPr>
                <w:b/>
                <w:sz w:val="40"/>
                <w:szCs w:val="40"/>
              </w:rPr>
              <w:t>INF.1</w:t>
            </w:r>
          </w:p>
        </w:tc>
      </w:tr>
      <w:tr w:rsidR="00016505" w:rsidRPr="001D6C4B" w:rsidTr="0065329B">
        <w:trPr>
          <w:cantSplit/>
          <w:trHeight w:hRule="exact" w:val="3555"/>
        </w:trPr>
        <w:tc>
          <w:tcPr>
            <w:tcW w:w="6804" w:type="dxa"/>
            <w:gridSpan w:val="2"/>
            <w:tcBorders>
              <w:top w:val="single" w:sz="4" w:space="0" w:color="auto"/>
              <w:bottom w:val="single" w:sz="12" w:space="0" w:color="auto"/>
            </w:tcBorders>
          </w:tcPr>
          <w:p w:rsidR="00016505" w:rsidRPr="001D6C4B" w:rsidRDefault="00016505" w:rsidP="0065329B">
            <w:pPr>
              <w:spacing w:before="120" w:after="120"/>
              <w:rPr>
                <w:b/>
                <w:sz w:val="28"/>
                <w:szCs w:val="28"/>
              </w:rPr>
            </w:pPr>
            <w:r w:rsidRPr="001D6C4B">
              <w:rPr>
                <w:b/>
                <w:sz w:val="28"/>
                <w:szCs w:val="28"/>
              </w:rPr>
              <w:t>Economic Commission for Europe</w:t>
            </w:r>
          </w:p>
          <w:p w:rsidR="00016505" w:rsidRPr="001D6C4B" w:rsidRDefault="00016505" w:rsidP="0065329B">
            <w:pPr>
              <w:spacing w:before="120"/>
              <w:rPr>
                <w:sz w:val="28"/>
                <w:szCs w:val="28"/>
              </w:rPr>
            </w:pPr>
            <w:r w:rsidRPr="001D6C4B">
              <w:rPr>
                <w:sz w:val="28"/>
                <w:szCs w:val="28"/>
              </w:rPr>
              <w:t>Inland Transport Committee</w:t>
            </w:r>
          </w:p>
          <w:p w:rsidR="00016505" w:rsidRPr="001D6C4B" w:rsidRDefault="00016505" w:rsidP="0065329B">
            <w:pPr>
              <w:spacing w:before="120"/>
              <w:rPr>
                <w:b/>
              </w:rPr>
            </w:pPr>
            <w:r w:rsidRPr="001D6C4B">
              <w:rPr>
                <w:b/>
              </w:rPr>
              <w:t>Working Party on the Transport of Dangerous Goods</w:t>
            </w:r>
          </w:p>
          <w:p w:rsidR="00016505" w:rsidRPr="001D6C4B" w:rsidRDefault="00016505" w:rsidP="0065329B">
            <w:pPr>
              <w:spacing w:before="120"/>
              <w:rPr>
                <w:b/>
              </w:rPr>
            </w:pPr>
            <w:r w:rsidRPr="001D6C4B">
              <w:rPr>
                <w:b/>
              </w:rPr>
              <w:t>Joint Meeting of Experts on the Regulations annexed to the</w:t>
            </w:r>
            <w:r w:rsidRPr="001D6C4B">
              <w:rPr>
                <w:b/>
              </w:rPr>
              <w:br/>
              <w:t>European Agreement concerning the International Carriage</w:t>
            </w:r>
            <w:r w:rsidRPr="001D6C4B">
              <w:rPr>
                <w:b/>
              </w:rPr>
              <w:br/>
              <w:t>of Dangerous Goods by Inland Waterways (ADN)</w:t>
            </w:r>
            <w:r w:rsidRPr="001D6C4B">
              <w:rPr>
                <w:b/>
              </w:rPr>
              <w:br/>
              <w:t>(ADN Safety Committee)</w:t>
            </w:r>
          </w:p>
          <w:p w:rsidR="00016505" w:rsidRPr="008D7010" w:rsidRDefault="00016505" w:rsidP="00016505">
            <w:pPr>
              <w:spacing w:before="120"/>
              <w:rPr>
                <w:b/>
              </w:rPr>
            </w:pPr>
            <w:r>
              <w:rPr>
                <w:b/>
              </w:rPr>
              <w:t xml:space="preserve">Thirty-first </w:t>
            </w:r>
            <w:r w:rsidRPr="008D7010">
              <w:rPr>
                <w:b/>
              </w:rPr>
              <w:t>session</w:t>
            </w:r>
          </w:p>
          <w:p w:rsidR="00016505" w:rsidRDefault="00016505" w:rsidP="00016505">
            <w:r w:rsidRPr="008D7010">
              <w:t xml:space="preserve">Geneva, </w:t>
            </w:r>
            <w:r>
              <w:t>28-31 August 2017</w:t>
            </w:r>
          </w:p>
          <w:p w:rsidR="00016505" w:rsidRDefault="00016505" w:rsidP="00016505">
            <w:pPr>
              <w:rPr>
                <w:lang w:val="en-US"/>
              </w:rPr>
            </w:pPr>
            <w:r>
              <w:rPr>
                <w:lang w:val="en-US"/>
              </w:rPr>
              <w:t>Item 1 of the provisional agenda</w:t>
            </w:r>
          </w:p>
          <w:p w:rsidR="00016505" w:rsidRPr="001D6C4B" w:rsidRDefault="00016505" w:rsidP="00016505">
            <w:pPr>
              <w:rPr>
                <w:b/>
              </w:rPr>
            </w:pPr>
            <w:r w:rsidRPr="00F31B24">
              <w:rPr>
                <w:b/>
                <w:lang w:val="en-US"/>
              </w:rPr>
              <w:t>Adoption of the agenda</w:t>
            </w:r>
          </w:p>
        </w:tc>
        <w:tc>
          <w:tcPr>
            <w:tcW w:w="2835" w:type="dxa"/>
            <w:tcBorders>
              <w:top w:val="single" w:sz="4" w:space="0" w:color="auto"/>
              <w:bottom w:val="single" w:sz="12" w:space="0" w:color="auto"/>
            </w:tcBorders>
          </w:tcPr>
          <w:p w:rsidR="00016505" w:rsidRPr="001D6C4B" w:rsidRDefault="00016505" w:rsidP="0065329B">
            <w:pPr>
              <w:spacing w:before="120"/>
            </w:pPr>
          </w:p>
          <w:p w:rsidR="00016505" w:rsidRPr="001D6C4B" w:rsidRDefault="00016505" w:rsidP="00F0336D">
            <w:pPr>
              <w:spacing w:before="120"/>
              <w:jc w:val="right"/>
              <w:rPr>
                <w:b/>
                <w:sz w:val="24"/>
                <w:szCs w:val="24"/>
              </w:rPr>
            </w:pPr>
            <w:r>
              <w:rPr>
                <w:b/>
                <w:sz w:val="24"/>
                <w:szCs w:val="24"/>
              </w:rPr>
              <w:t>2</w:t>
            </w:r>
            <w:r w:rsidR="00F0336D">
              <w:rPr>
                <w:b/>
                <w:sz w:val="24"/>
                <w:szCs w:val="24"/>
              </w:rPr>
              <w:t>5</w:t>
            </w:r>
            <w:r w:rsidRPr="001D6C4B">
              <w:rPr>
                <w:b/>
                <w:sz w:val="24"/>
                <w:szCs w:val="24"/>
              </w:rPr>
              <w:t xml:space="preserve"> </w:t>
            </w:r>
            <w:r w:rsidR="0079475F">
              <w:rPr>
                <w:b/>
                <w:sz w:val="24"/>
                <w:szCs w:val="24"/>
              </w:rPr>
              <w:t>August</w:t>
            </w:r>
            <w:r w:rsidRPr="001D6C4B">
              <w:rPr>
                <w:b/>
                <w:sz w:val="24"/>
                <w:szCs w:val="24"/>
              </w:rPr>
              <w:t xml:space="preserve"> 201</w:t>
            </w:r>
            <w:r>
              <w:rPr>
                <w:b/>
                <w:sz w:val="24"/>
                <w:szCs w:val="24"/>
              </w:rPr>
              <w:t>7</w:t>
            </w:r>
          </w:p>
        </w:tc>
      </w:tr>
    </w:tbl>
    <w:p w:rsidR="00D03F3E" w:rsidRDefault="00262BF9" w:rsidP="00262BF9">
      <w:pPr>
        <w:pStyle w:val="H1G"/>
      </w:pPr>
      <w:r>
        <w:tab/>
      </w:r>
      <w:r>
        <w:tab/>
      </w:r>
      <w:r w:rsidR="00D03F3E">
        <w:t>List of documents by agenda item and annotations</w:t>
      </w:r>
    </w:p>
    <w:p w:rsidR="00262BF9" w:rsidRDefault="0026285E" w:rsidP="001927DB">
      <w:pPr>
        <w:pStyle w:val="H23G"/>
      </w:pPr>
      <w:r>
        <w:tab/>
      </w:r>
      <w:r w:rsidR="00230D7B">
        <w:t>1</w:t>
      </w:r>
      <w:r w:rsidR="001921F0">
        <w:t>.</w:t>
      </w:r>
      <w:r w:rsidR="001921F0">
        <w:tab/>
      </w:r>
      <w:r w:rsidR="00262BF9">
        <w:t>A</w:t>
      </w:r>
      <w:r>
        <w:t>doption of the a</w:t>
      </w:r>
      <w:r w:rsidR="00262BF9">
        <w:t>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rsidTr="003C06AF">
        <w:tc>
          <w:tcPr>
            <w:tcW w:w="4676" w:type="dxa"/>
            <w:shd w:val="clear" w:color="auto" w:fill="auto"/>
          </w:tcPr>
          <w:p w:rsidR="0026285E" w:rsidRDefault="00B15601" w:rsidP="00995628">
            <w:pPr>
              <w:pStyle w:val="SingleTxtG"/>
              <w:spacing w:before="40"/>
              <w:ind w:right="0"/>
            </w:pPr>
            <w:r>
              <w:t>ECE/TRANS/WP.15/AC.2/</w:t>
            </w:r>
            <w:r w:rsidR="00995628">
              <w:t xml:space="preserve">63 </w:t>
            </w:r>
            <w:r w:rsidR="0026285E">
              <w:t>(Secretariat)</w:t>
            </w:r>
          </w:p>
        </w:tc>
        <w:tc>
          <w:tcPr>
            <w:tcW w:w="3829" w:type="dxa"/>
            <w:shd w:val="clear" w:color="auto" w:fill="auto"/>
          </w:tcPr>
          <w:p w:rsidR="0026285E" w:rsidRDefault="0026285E" w:rsidP="003C06AF">
            <w:pPr>
              <w:pStyle w:val="SingleTxtG"/>
              <w:spacing w:before="40"/>
              <w:ind w:left="113"/>
            </w:pPr>
            <w:r>
              <w:t>Provisional agenda</w:t>
            </w:r>
          </w:p>
        </w:tc>
      </w:tr>
      <w:tr w:rsidR="0026285E" w:rsidTr="003C06AF">
        <w:tc>
          <w:tcPr>
            <w:tcW w:w="4676" w:type="dxa"/>
            <w:shd w:val="clear" w:color="auto" w:fill="auto"/>
          </w:tcPr>
          <w:p w:rsidR="0026285E" w:rsidRDefault="00B15601" w:rsidP="00995628">
            <w:pPr>
              <w:pStyle w:val="SingleTxtG"/>
              <w:spacing w:before="40"/>
              <w:ind w:right="0"/>
            </w:pPr>
            <w:r>
              <w:t>ECE/TRANS/WP.15/AC.2/</w:t>
            </w:r>
            <w:r w:rsidR="00995628">
              <w:t>63</w:t>
            </w:r>
            <w:r w:rsidR="0026285E">
              <w:t>/Add.1 (Secretariat)</w:t>
            </w:r>
          </w:p>
        </w:tc>
        <w:tc>
          <w:tcPr>
            <w:tcW w:w="3829" w:type="dxa"/>
            <w:shd w:val="clear" w:color="auto" w:fill="auto"/>
          </w:tcPr>
          <w:p w:rsidR="0026285E" w:rsidRDefault="0026285E" w:rsidP="003C06AF">
            <w:pPr>
              <w:pStyle w:val="SingleTxtG"/>
              <w:spacing w:before="40"/>
              <w:ind w:left="113" w:right="113"/>
            </w:pPr>
            <w:r>
              <w:t>List of documents by agenda item and annotations</w:t>
            </w:r>
          </w:p>
        </w:tc>
      </w:tr>
      <w:tr w:rsidR="00B405E6" w:rsidTr="003C06AF">
        <w:tc>
          <w:tcPr>
            <w:tcW w:w="4676" w:type="dxa"/>
            <w:shd w:val="clear" w:color="auto" w:fill="auto"/>
          </w:tcPr>
          <w:p w:rsidR="00B405E6" w:rsidRDefault="00B405E6" w:rsidP="003C06AF">
            <w:pPr>
              <w:pStyle w:val="SingleTxtG"/>
              <w:spacing w:before="40"/>
              <w:ind w:right="0"/>
            </w:pPr>
            <w:r>
              <w:t>Informal document INF.1 (Secretariat)</w:t>
            </w:r>
          </w:p>
        </w:tc>
        <w:tc>
          <w:tcPr>
            <w:tcW w:w="3829" w:type="dxa"/>
            <w:shd w:val="clear" w:color="auto" w:fill="auto"/>
          </w:tcPr>
          <w:p w:rsidR="00B405E6" w:rsidRDefault="00B405E6" w:rsidP="003C06AF">
            <w:pPr>
              <w:pStyle w:val="SingleTxtG"/>
              <w:spacing w:before="40"/>
              <w:ind w:left="113" w:right="113"/>
            </w:pPr>
            <w:r>
              <w:t>List of all documents by agenda item</w:t>
            </w:r>
          </w:p>
        </w:tc>
      </w:tr>
      <w:tr w:rsidR="00CB7DD8" w:rsidTr="003C06AF">
        <w:tc>
          <w:tcPr>
            <w:tcW w:w="4676" w:type="dxa"/>
            <w:shd w:val="clear" w:color="auto" w:fill="auto"/>
          </w:tcPr>
          <w:p w:rsidR="00CB7DD8" w:rsidRDefault="00CB7DD8" w:rsidP="003C06AF">
            <w:pPr>
              <w:pStyle w:val="SingleTxtG"/>
              <w:spacing w:before="40"/>
              <w:ind w:right="0"/>
            </w:pPr>
            <w:r>
              <w:t>Background documents</w:t>
            </w:r>
          </w:p>
        </w:tc>
        <w:tc>
          <w:tcPr>
            <w:tcW w:w="3829" w:type="dxa"/>
            <w:shd w:val="clear" w:color="auto" w:fill="auto"/>
          </w:tcPr>
          <w:p w:rsidR="00CB7DD8" w:rsidRDefault="00CB7DD8" w:rsidP="003C06AF">
            <w:pPr>
              <w:pStyle w:val="SingleTxtG"/>
              <w:spacing w:before="40"/>
              <w:ind w:left="113"/>
            </w:pPr>
          </w:p>
        </w:tc>
      </w:tr>
      <w:tr w:rsidR="00CB7DD8" w:rsidTr="003C06AF">
        <w:tc>
          <w:tcPr>
            <w:tcW w:w="4676" w:type="dxa"/>
            <w:shd w:val="clear" w:color="auto" w:fill="auto"/>
          </w:tcPr>
          <w:p w:rsidR="00CB7DD8" w:rsidRDefault="00B15601" w:rsidP="003C06AF">
            <w:pPr>
              <w:pStyle w:val="SingleTxtG"/>
              <w:spacing w:before="40"/>
              <w:ind w:right="0"/>
            </w:pPr>
            <w:r>
              <w:t>ECE/TRANS/</w:t>
            </w:r>
            <w:r w:rsidR="00995628">
              <w:t>2</w:t>
            </w:r>
            <w:r w:rsidR="00741D67">
              <w:t>5</w:t>
            </w:r>
            <w:r w:rsidR="00995628">
              <w:t>8</w:t>
            </w:r>
            <w:r w:rsidR="00CB7DD8">
              <w:t>, Vol</w:t>
            </w:r>
            <w:r w:rsidR="00946F68">
              <w:t>s</w:t>
            </w:r>
            <w:r w:rsidR="00CB7DD8">
              <w:t>. I and II</w:t>
            </w:r>
          </w:p>
          <w:p w:rsidR="00B15601" w:rsidRDefault="00B15601" w:rsidP="009F275A">
            <w:pPr>
              <w:pStyle w:val="SingleTxtG"/>
              <w:spacing w:before="40"/>
              <w:ind w:right="0"/>
            </w:pPr>
            <w:r>
              <w:t>ECE/TRANS/2</w:t>
            </w:r>
            <w:r w:rsidR="00527358">
              <w:t>58</w:t>
            </w:r>
            <w:r w:rsidR="009F275A">
              <w:t>/Corr.1</w:t>
            </w:r>
          </w:p>
        </w:tc>
        <w:tc>
          <w:tcPr>
            <w:tcW w:w="3829" w:type="dxa"/>
            <w:shd w:val="clear" w:color="auto" w:fill="auto"/>
          </w:tcPr>
          <w:p w:rsidR="00CB7DD8" w:rsidRDefault="00B15601" w:rsidP="003C06AF">
            <w:pPr>
              <w:pStyle w:val="SingleTxtG"/>
              <w:spacing w:before="40"/>
              <w:ind w:left="113"/>
            </w:pPr>
            <w:r>
              <w:t xml:space="preserve">ADN </w:t>
            </w:r>
            <w:r w:rsidR="00562BC8">
              <w:t>2017</w:t>
            </w:r>
          </w:p>
          <w:p w:rsidR="00B15601" w:rsidRDefault="006B0420" w:rsidP="00B15601">
            <w:pPr>
              <w:pStyle w:val="SingleTxtG"/>
              <w:spacing w:before="40"/>
              <w:ind w:left="113"/>
            </w:pPr>
            <w:r>
              <w:t>Corrigendum to ADN 201</w:t>
            </w:r>
            <w:r w:rsidR="00527358">
              <w:t>7</w:t>
            </w:r>
            <w:r w:rsidR="00B15601">
              <w:t xml:space="preserve"> </w:t>
            </w:r>
          </w:p>
        </w:tc>
      </w:tr>
      <w:tr w:rsidR="00CB7DD8" w:rsidTr="003C06AF">
        <w:tc>
          <w:tcPr>
            <w:tcW w:w="4676" w:type="dxa"/>
            <w:shd w:val="clear" w:color="auto" w:fill="auto"/>
          </w:tcPr>
          <w:p w:rsidR="00CB7DD8" w:rsidRDefault="00926855" w:rsidP="00741D67">
            <w:pPr>
              <w:pStyle w:val="SingleTxtG"/>
              <w:spacing w:before="40"/>
              <w:ind w:right="0"/>
            </w:pPr>
            <w:r>
              <w:t>ECE/TRANS/WP.15/AC.2/</w:t>
            </w:r>
            <w:r w:rsidR="00741D67">
              <w:t>62</w:t>
            </w:r>
          </w:p>
        </w:tc>
        <w:tc>
          <w:tcPr>
            <w:tcW w:w="3829" w:type="dxa"/>
            <w:shd w:val="clear" w:color="auto" w:fill="auto"/>
          </w:tcPr>
          <w:p w:rsidR="00CB7DD8" w:rsidRDefault="00CB7DD8" w:rsidP="00741D67">
            <w:pPr>
              <w:pStyle w:val="SingleTxtG"/>
              <w:spacing w:before="40"/>
              <w:ind w:left="113" w:right="113"/>
            </w:pPr>
            <w:r>
              <w:t xml:space="preserve">Report of the ADN Safety Committee on its </w:t>
            </w:r>
            <w:r w:rsidR="00741D67">
              <w:t xml:space="preserve">thirtieth session </w:t>
            </w:r>
          </w:p>
        </w:tc>
      </w:tr>
    </w:tbl>
    <w:p w:rsidR="00F059CA" w:rsidRDefault="00F059CA" w:rsidP="00F059CA">
      <w:pPr>
        <w:pStyle w:val="H23G"/>
      </w:pPr>
      <w:r>
        <w:tab/>
      </w:r>
      <w:r w:rsidR="00E917B9">
        <w:t>2</w:t>
      </w:r>
      <w:r w:rsidRPr="0081358A">
        <w:t>.</w:t>
      </w:r>
      <w:r w:rsidRPr="0081358A">
        <w:tab/>
        <w:t>Matters arising from the work of United Nation</w:t>
      </w:r>
      <w:r>
        <w:t>s bodies or other organizations</w:t>
      </w:r>
    </w:p>
    <w:p w:rsidR="00F059CA" w:rsidRDefault="00F059CA" w:rsidP="00F059CA">
      <w:pPr>
        <w:pStyle w:val="SingleTxtG"/>
        <w:ind w:firstLine="558"/>
      </w:pPr>
      <w:r>
        <w:t>The Safety Committee may wish to be informed of the activities of othe</w:t>
      </w:r>
      <w:r w:rsidR="00972B4B">
        <w:t>r bodies and organizations that</w:t>
      </w:r>
      <w:r>
        <w:t xml:space="preserve"> have a bearing on its work.</w:t>
      </w:r>
    </w:p>
    <w:p w:rsidR="005D6C2A" w:rsidRPr="003114B0" w:rsidRDefault="005D6C2A" w:rsidP="00F059CA">
      <w:pPr>
        <w:pStyle w:val="SingleTxtG"/>
        <w:ind w:firstLine="558"/>
      </w:pPr>
      <w:r>
        <w:t xml:space="preserve">The secretariat would like to inform the Safety Committee of the </w:t>
      </w:r>
      <w:r w:rsidRPr="000A1391">
        <w:t xml:space="preserve">United Nations </w:t>
      </w:r>
      <w:r>
        <w:t xml:space="preserve">Economic </w:t>
      </w:r>
      <w:r w:rsidRPr="000A1391">
        <w:t>Commission for Europe Inland Transport Committee</w:t>
      </w:r>
      <w:r>
        <w:t xml:space="preserve"> Strategy, presented in informal documents INF.11 and INF.12.</w:t>
      </w:r>
    </w:p>
    <w:p w:rsidR="00F059CA" w:rsidRPr="0081358A" w:rsidRDefault="00F059CA" w:rsidP="004F1E3A">
      <w:pPr>
        <w:pStyle w:val="H23G"/>
      </w:pPr>
      <w:r>
        <w:tab/>
      </w:r>
      <w:r w:rsidR="00E917B9">
        <w:t>3</w:t>
      </w:r>
      <w:r w:rsidRPr="0081358A">
        <w:t>.</w:t>
      </w:r>
      <w:r w:rsidRPr="0081358A">
        <w:tab/>
        <w:t xml:space="preserve">Implementation of the European Agreement concerning the International Carriage of Dangerous </w:t>
      </w:r>
      <w:r>
        <w:t>Goods by Inland Waterways (ADN)</w:t>
      </w:r>
    </w:p>
    <w:p w:rsidR="00F059CA" w:rsidRDefault="00F059CA" w:rsidP="00F059CA">
      <w:pPr>
        <w:pStyle w:val="SingleTxtG"/>
      </w:pPr>
      <w:r>
        <w:tab/>
        <w:t>(a)</w:t>
      </w:r>
      <w:r>
        <w:tab/>
        <w:t>Status of ADN</w:t>
      </w:r>
    </w:p>
    <w:p w:rsidR="008F32C5" w:rsidRDefault="00F059CA" w:rsidP="00DE25CE">
      <w:pPr>
        <w:pStyle w:val="SingleTxtG"/>
      </w:pPr>
      <w:r>
        <w:tab/>
      </w:r>
      <w:r w:rsidR="00DE25CE">
        <w:t>Corrections to ADN 2015 contained in annex III of document ECE/TRANS/WP.15/AC.2/58 and annex IV of document ECE/TRANS/WP.15/AC.2/60 were notified on 3 November 2016 (</w:t>
      </w:r>
      <w:r w:rsidR="00DF6FB6">
        <w:t>depositary</w:t>
      </w:r>
      <w:r w:rsidR="00DE25CE" w:rsidRPr="008F32C5">
        <w:t xml:space="preserve"> notification </w:t>
      </w:r>
      <w:r w:rsidR="00DE25CE">
        <w:t>C.N.823.2016.TREATIES-XI.D.6) and were deemed accepted on 10 February 2017 (</w:t>
      </w:r>
      <w:r w:rsidR="00DF6FB6">
        <w:t>depositary</w:t>
      </w:r>
      <w:r w:rsidR="00DE25CE" w:rsidRPr="008F32C5">
        <w:t xml:space="preserve"> notification </w:t>
      </w:r>
      <w:hyperlink r:id="rId9" w:tgtFrame="_blank" w:history="1">
        <w:r w:rsidR="00DE25CE" w:rsidRPr="008F32C5">
          <w:t>C.N.53.2017</w:t>
        </w:r>
      </w:hyperlink>
      <w:r w:rsidR="00DE25CE" w:rsidRPr="008F32C5">
        <w:t xml:space="preserve">.TREATIES-XI.D.6). </w:t>
      </w:r>
    </w:p>
    <w:p w:rsidR="00F059CA" w:rsidRDefault="00DE25CE" w:rsidP="008841C6">
      <w:pPr>
        <w:pStyle w:val="SingleTxtG"/>
        <w:pageBreakBefore/>
        <w:ind w:firstLine="567"/>
      </w:pPr>
      <w:r>
        <w:lastRenderedPageBreak/>
        <w:t xml:space="preserve">Corrections to ADN 2017 contained in annex </w:t>
      </w:r>
      <w:r w:rsidR="008F32C5" w:rsidRPr="008F32C5">
        <w:t>I</w:t>
      </w:r>
      <w:r w:rsidRPr="008F32C5">
        <w:t xml:space="preserve"> of document ECE/TRANS/WP.15/AC.2/</w:t>
      </w:r>
      <w:r w:rsidR="008F32C5" w:rsidRPr="008F32C5">
        <w:t>62</w:t>
      </w:r>
      <w:r w:rsidRPr="008F32C5">
        <w:t xml:space="preserve"> </w:t>
      </w:r>
      <w:r>
        <w:t>were notified on 1 March 2017 (</w:t>
      </w:r>
      <w:r w:rsidR="00DF6FB6">
        <w:t>depositary</w:t>
      </w:r>
      <w:r w:rsidRPr="008F32C5">
        <w:t xml:space="preserve"> notification </w:t>
      </w:r>
      <w:hyperlink r:id="rId10" w:tgtFrame="_blank" w:history="1">
        <w:r w:rsidRPr="008F32C5">
          <w:t>C.N.112.2017</w:t>
        </w:r>
      </w:hyperlink>
      <w:r w:rsidRPr="008F32C5">
        <w:t>.TREATIES-XI.D.6</w:t>
      </w:r>
      <w:r>
        <w:t>) and were deemed accepted on 5 June 2017 (</w:t>
      </w:r>
      <w:r w:rsidR="00DF6FB6">
        <w:t>depositary</w:t>
      </w:r>
      <w:r w:rsidRPr="008F32C5">
        <w:t xml:space="preserve"> notification </w:t>
      </w:r>
      <w:hyperlink r:id="rId11" w:tgtFrame="_blank" w:history="1">
        <w:r w:rsidRPr="008F32C5">
          <w:t>C.N.296.2017</w:t>
        </w:r>
      </w:hyperlink>
      <w:r w:rsidRPr="008F32C5">
        <w:t>.TREATIES-XI.D.6).</w:t>
      </w:r>
    </w:p>
    <w:p w:rsidR="00F059CA" w:rsidRDefault="00F059CA" w:rsidP="00F059CA">
      <w:pPr>
        <w:pStyle w:val="SingleTxtG"/>
      </w:pPr>
      <w:r>
        <w:tab/>
        <w:t>(b)</w:t>
      </w:r>
      <w:r>
        <w:tab/>
        <w:t>Special authorizations, derogations and equivalents</w:t>
      </w:r>
    </w:p>
    <w:p w:rsidR="002F0052" w:rsidRDefault="002F0052" w:rsidP="002F0052">
      <w:pPr>
        <w:pStyle w:val="SingleTxtG"/>
      </w:pPr>
      <w:r>
        <w:tab/>
      </w:r>
      <w:r w:rsidR="005578DA">
        <w:t xml:space="preserve">At the time of writing no document has been submitted under this agenda sub-item </w:t>
      </w:r>
    </w:p>
    <w:p w:rsidR="00F059CA" w:rsidRDefault="00F059CA" w:rsidP="00F059CA">
      <w:pPr>
        <w:pStyle w:val="SingleTxtG"/>
      </w:pPr>
      <w:r>
        <w:tab/>
        <w:t>(c)</w:t>
      </w:r>
      <w:r>
        <w:tab/>
        <w:t>Interpretation of the Regulations annexed to ADN</w:t>
      </w:r>
    </w:p>
    <w:p w:rsidR="0079475F" w:rsidRDefault="0079475F" w:rsidP="0079475F">
      <w:pPr>
        <w:pStyle w:val="SingleTxtG"/>
        <w:ind w:firstLine="567"/>
      </w:pPr>
      <w:r>
        <w:t>The Safety Committee is invited to discuss the interpretation of any other provisions of the Regulations annexed to ADN which are considered to be ambiguous or unclear.</w:t>
      </w:r>
    </w:p>
    <w:tbl>
      <w:tblPr>
        <w:tblW w:w="8505" w:type="dxa"/>
        <w:tblCellMar>
          <w:left w:w="0" w:type="dxa"/>
          <w:right w:w="0" w:type="dxa"/>
        </w:tblCellMar>
        <w:tblLook w:val="01E0" w:firstRow="1" w:lastRow="1" w:firstColumn="1" w:lastColumn="1" w:noHBand="0" w:noVBand="0"/>
      </w:tblPr>
      <w:tblGrid>
        <w:gridCol w:w="4934"/>
        <w:gridCol w:w="3571"/>
      </w:tblGrid>
      <w:tr w:rsidR="0036032A" w:rsidRPr="004F2F75" w:rsidTr="00594378">
        <w:tc>
          <w:tcPr>
            <w:tcW w:w="4934" w:type="dxa"/>
            <w:shd w:val="clear" w:color="auto" w:fill="auto"/>
          </w:tcPr>
          <w:p w:rsidR="0036032A" w:rsidRDefault="0036032A" w:rsidP="00492E9E">
            <w:pPr>
              <w:pStyle w:val="SingleTxtG"/>
              <w:spacing w:before="40"/>
              <w:ind w:right="0"/>
            </w:pPr>
            <w:r w:rsidRPr="00D155B2">
              <w:t>ECE/TRANS/WP.15/AC.2/2017/2</w:t>
            </w:r>
            <w:r>
              <w:t>9</w:t>
            </w:r>
            <w:r w:rsidRPr="00D155B2">
              <w:t xml:space="preserve"> (Germany)</w:t>
            </w:r>
          </w:p>
        </w:tc>
        <w:tc>
          <w:tcPr>
            <w:tcW w:w="3571" w:type="dxa"/>
            <w:shd w:val="clear" w:color="auto" w:fill="auto"/>
          </w:tcPr>
          <w:p w:rsidR="0036032A" w:rsidRDefault="0036032A" w:rsidP="00492E9E">
            <w:pPr>
              <w:pStyle w:val="SingleTxtG"/>
              <w:spacing w:before="40"/>
              <w:ind w:left="113" w:right="113"/>
              <w:rPr>
                <w:bCs/>
                <w:spacing w:val="-3"/>
              </w:rPr>
            </w:pPr>
            <w:r>
              <w:t>1.6.7.1.2 (a) of ADN – Vessel in service</w:t>
            </w:r>
          </w:p>
        </w:tc>
      </w:tr>
      <w:tr w:rsidR="0036032A" w:rsidRPr="004F2F75" w:rsidTr="00594378">
        <w:tc>
          <w:tcPr>
            <w:tcW w:w="4934" w:type="dxa"/>
            <w:shd w:val="clear" w:color="auto" w:fill="auto"/>
          </w:tcPr>
          <w:p w:rsidR="0036032A" w:rsidRDefault="0036032A" w:rsidP="005350CE">
            <w:pPr>
              <w:pStyle w:val="SingleTxtG"/>
              <w:spacing w:before="40"/>
              <w:ind w:right="425"/>
            </w:pPr>
            <w:r>
              <w:t>ECE/TRANS/WP.15/AC.2/2017/35 (Recommended ADN Classification Societies</w:t>
            </w:r>
            <w:r w:rsidRPr="009E2832">
              <w:t>)</w:t>
            </w:r>
          </w:p>
        </w:tc>
        <w:tc>
          <w:tcPr>
            <w:tcW w:w="3571" w:type="dxa"/>
            <w:shd w:val="clear" w:color="auto" w:fill="auto"/>
          </w:tcPr>
          <w:p w:rsidR="0036032A" w:rsidRPr="004F2F75" w:rsidRDefault="0036032A" w:rsidP="00803BF5">
            <w:pPr>
              <w:pStyle w:val="SingleTxtG"/>
              <w:spacing w:before="40"/>
              <w:ind w:left="113" w:right="113"/>
            </w:pPr>
            <w:r>
              <w:t>Rapid blocking valve</w:t>
            </w:r>
          </w:p>
        </w:tc>
      </w:tr>
      <w:tr w:rsidR="0036032A" w:rsidRPr="004F2F75" w:rsidTr="00594378">
        <w:tc>
          <w:tcPr>
            <w:tcW w:w="4934" w:type="dxa"/>
            <w:shd w:val="clear" w:color="auto" w:fill="auto"/>
          </w:tcPr>
          <w:p w:rsidR="0036032A" w:rsidRDefault="0036032A" w:rsidP="00304C2A">
            <w:pPr>
              <w:pStyle w:val="SingleTxtG"/>
              <w:spacing w:before="40"/>
              <w:ind w:right="425"/>
            </w:pPr>
            <w:r>
              <w:t>ECE/TRANS/WP.15/AC.2/2017/36 (Recommended ADN Classification Societies</w:t>
            </w:r>
            <w:r w:rsidRPr="009E2832">
              <w:t>)</w:t>
            </w:r>
          </w:p>
        </w:tc>
        <w:tc>
          <w:tcPr>
            <w:tcW w:w="3571" w:type="dxa"/>
            <w:shd w:val="clear" w:color="auto" w:fill="auto"/>
          </w:tcPr>
          <w:p w:rsidR="0036032A" w:rsidRPr="004F2F75" w:rsidRDefault="0036032A" w:rsidP="00951ADA">
            <w:pPr>
              <w:pStyle w:val="SingleTxtG"/>
              <w:spacing w:before="40"/>
              <w:ind w:left="113" w:right="113"/>
            </w:pPr>
            <w:r>
              <w:t xml:space="preserve">Shower and eye/face bath </w:t>
            </w:r>
          </w:p>
        </w:tc>
      </w:tr>
      <w:tr w:rsidR="007D2461" w:rsidRPr="004F2F75" w:rsidTr="00594378">
        <w:tc>
          <w:tcPr>
            <w:tcW w:w="4934" w:type="dxa"/>
            <w:shd w:val="clear" w:color="auto" w:fill="auto"/>
          </w:tcPr>
          <w:p w:rsidR="007D2461" w:rsidRDefault="007D2461" w:rsidP="007D2461">
            <w:pPr>
              <w:pStyle w:val="SingleTxtG"/>
              <w:spacing w:before="40"/>
              <w:ind w:right="425"/>
              <w:jc w:val="left"/>
            </w:pPr>
            <w:r w:rsidRPr="00FA4971">
              <w:rPr>
                <w:lang w:val="fr-CH"/>
              </w:rPr>
              <w:t xml:space="preserve">Informal document </w:t>
            </w:r>
            <w:proofErr w:type="gramStart"/>
            <w:r w:rsidRPr="00FA4971">
              <w:rPr>
                <w:lang w:val="fr-CH"/>
              </w:rPr>
              <w:t>INF.</w:t>
            </w:r>
            <w:r>
              <w:rPr>
                <w:lang w:val="fr-CH"/>
              </w:rPr>
              <w:t>2</w:t>
            </w:r>
            <w:r>
              <w:rPr>
                <w:lang w:val="fr-CH"/>
              </w:rPr>
              <w:t>8</w:t>
            </w:r>
            <w:proofErr w:type="gramEnd"/>
            <w:r>
              <w:rPr>
                <w:lang w:val="fr-CH"/>
              </w:rPr>
              <w:br/>
            </w:r>
            <w:r w:rsidRPr="005C6AD8">
              <w:rPr>
                <w:lang w:val="fr-CH"/>
              </w:rPr>
              <w:t>(EBU, ESO and ERSTU)</w:t>
            </w:r>
          </w:p>
        </w:tc>
        <w:tc>
          <w:tcPr>
            <w:tcW w:w="3571" w:type="dxa"/>
            <w:shd w:val="clear" w:color="auto" w:fill="auto"/>
          </w:tcPr>
          <w:p w:rsidR="007D2461" w:rsidRDefault="007D2461" w:rsidP="00951ADA">
            <w:pPr>
              <w:pStyle w:val="SingleTxtG"/>
              <w:spacing w:before="40"/>
              <w:ind w:left="113" w:right="113"/>
            </w:pPr>
            <w:r>
              <w:t>Classification of Palm Kernel Expeller in relation to UN 1386 “SEED CAKE” class 4.2, PG III</w:t>
            </w:r>
          </w:p>
        </w:tc>
      </w:tr>
      <w:tr w:rsidR="00B04771" w:rsidRPr="004F2F75" w:rsidTr="00594378">
        <w:tc>
          <w:tcPr>
            <w:tcW w:w="4934" w:type="dxa"/>
            <w:shd w:val="clear" w:color="auto" w:fill="auto"/>
          </w:tcPr>
          <w:p w:rsidR="00B04771" w:rsidRPr="00FA4971" w:rsidRDefault="00B04771" w:rsidP="00B04771">
            <w:pPr>
              <w:pStyle w:val="SingleTxtG"/>
              <w:spacing w:before="40"/>
              <w:ind w:right="425"/>
              <w:jc w:val="left"/>
              <w:rPr>
                <w:lang w:val="fr-CH"/>
              </w:rPr>
            </w:pPr>
            <w:r w:rsidRPr="00FA4971">
              <w:rPr>
                <w:lang w:val="fr-CH"/>
              </w:rPr>
              <w:t>Informal document INF.</w:t>
            </w:r>
            <w:r>
              <w:rPr>
                <w:lang w:val="fr-CH"/>
              </w:rPr>
              <w:t>30</w:t>
            </w:r>
            <w:r>
              <w:rPr>
                <w:lang w:val="fr-CH"/>
              </w:rPr>
              <w:br/>
            </w:r>
            <w:r w:rsidRPr="005C6AD8">
              <w:rPr>
                <w:lang w:val="fr-CH"/>
              </w:rPr>
              <w:t>(</w:t>
            </w:r>
            <w:r>
              <w:rPr>
                <w:lang w:val="fr-CH"/>
              </w:rPr>
              <w:t>CEFIC</w:t>
            </w:r>
            <w:r w:rsidRPr="005C6AD8">
              <w:rPr>
                <w:lang w:val="fr-CH"/>
              </w:rPr>
              <w:t>)</w:t>
            </w:r>
          </w:p>
        </w:tc>
        <w:tc>
          <w:tcPr>
            <w:tcW w:w="3571" w:type="dxa"/>
            <w:shd w:val="clear" w:color="auto" w:fill="auto"/>
          </w:tcPr>
          <w:p w:rsidR="00B04771" w:rsidRDefault="00B04771" w:rsidP="00951ADA">
            <w:pPr>
              <w:pStyle w:val="SingleTxtG"/>
              <w:spacing w:before="40"/>
              <w:ind w:left="113" w:right="113"/>
            </w:pPr>
            <w:r>
              <w:t xml:space="preserve">Transport </w:t>
            </w:r>
            <w:r w:rsidRPr="000A2A7D">
              <w:t>of UN</w:t>
            </w:r>
            <w:r>
              <w:t>1965 Hydrocarbon Gas Mixture, Liquefied, N.O.S. – Danger: CMR</w:t>
            </w:r>
          </w:p>
        </w:tc>
      </w:tr>
    </w:tbl>
    <w:p w:rsidR="00F059CA" w:rsidRDefault="00F059CA" w:rsidP="00F059CA">
      <w:pPr>
        <w:pStyle w:val="SingleTxtG"/>
      </w:pPr>
      <w:r>
        <w:tab/>
        <w:t>(d)</w:t>
      </w:r>
      <w:r>
        <w:tab/>
        <w:t>Training of experts</w:t>
      </w:r>
    </w:p>
    <w:p w:rsidR="00F059CA" w:rsidRPr="00431937" w:rsidRDefault="00F059CA" w:rsidP="00F059CA">
      <w:pPr>
        <w:pStyle w:val="SingleTxtG"/>
      </w:pPr>
      <w:r w:rsidRPr="00431937">
        <w:rPr>
          <w:lang w:val="en-US"/>
        </w:rPr>
        <w:tab/>
      </w:r>
      <w:r w:rsidR="00976579" w:rsidRPr="00431937">
        <w:rPr>
          <w:lang w:val="en-US"/>
        </w:rPr>
        <w:t xml:space="preserve">The Safety Committee may wish to consider </w:t>
      </w:r>
      <w:r w:rsidR="009C02F8" w:rsidRPr="00431937">
        <w:rPr>
          <w:lang w:val="en-US"/>
        </w:rPr>
        <w:t xml:space="preserve">the report of the </w:t>
      </w:r>
      <w:r w:rsidR="00C521B0" w:rsidRPr="00431937">
        <w:rPr>
          <w:lang w:val="en-US"/>
        </w:rPr>
        <w:t xml:space="preserve">seventeenth </w:t>
      </w:r>
      <w:r w:rsidR="009C02F8" w:rsidRPr="00431937">
        <w:rPr>
          <w:lang w:val="en-US"/>
        </w:rPr>
        <w:t xml:space="preserve">meeting of the informal working group on the training of experts </w:t>
      </w:r>
      <w:r w:rsidR="009C02F8" w:rsidRPr="00431937">
        <w:t>(ECE/TRANS/WP.15/AC.2/</w:t>
      </w:r>
      <w:r w:rsidR="00C521B0" w:rsidRPr="00431937">
        <w:t>2017</w:t>
      </w:r>
      <w:r w:rsidR="009C02F8" w:rsidRPr="00431937">
        <w:t>/</w:t>
      </w:r>
      <w:r w:rsidR="00C521B0" w:rsidRPr="00431937">
        <w:t>30</w:t>
      </w:r>
      <w:r w:rsidR="009A75BC">
        <w:t xml:space="preserve"> and Corr.1</w:t>
      </w:r>
      <w:r w:rsidR="009C02F8" w:rsidRPr="00431937">
        <w:t xml:space="preserve">) </w:t>
      </w:r>
      <w:r w:rsidR="00431937" w:rsidRPr="00431937">
        <w:t xml:space="preserve">as well as the </w:t>
      </w:r>
      <w:r w:rsidR="00431937" w:rsidRPr="00431937">
        <w:rPr>
          <w:rFonts w:eastAsia="Calibri"/>
        </w:rPr>
        <w:t xml:space="preserve">directive of the Administrative Committee on the use of the catalogue of questions for the ADN expert examination (Chapter 8.2 of ADN) </w:t>
      </w:r>
      <w:r w:rsidR="00431937" w:rsidRPr="00431937">
        <w:t>(ECE/TRANS/WP.15/AC.2/2017/3</w:t>
      </w:r>
      <w:r w:rsidR="00431937">
        <w:t>2</w:t>
      </w:r>
      <w:r w:rsidR="00431937" w:rsidRPr="00431937">
        <w:t>)</w:t>
      </w:r>
    </w:p>
    <w:tbl>
      <w:tblPr>
        <w:tblW w:w="8505" w:type="dxa"/>
        <w:tblCellMar>
          <w:left w:w="0" w:type="dxa"/>
          <w:right w:w="0" w:type="dxa"/>
        </w:tblCellMar>
        <w:tblLook w:val="01E0" w:firstRow="1" w:lastRow="1" w:firstColumn="1" w:lastColumn="1" w:noHBand="0" w:noVBand="0"/>
      </w:tblPr>
      <w:tblGrid>
        <w:gridCol w:w="4934"/>
        <w:gridCol w:w="3571"/>
      </w:tblGrid>
      <w:tr w:rsidR="002A17C3" w:rsidRPr="005918D6" w:rsidTr="00402039">
        <w:tc>
          <w:tcPr>
            <w:tcW w:w="4934" w:type="dxa"/>
            <w:shd w:val="clear" w:color="auto" w:fill="auto"/>
          </w:tcPr>
          <w:p w:rsidR="002A17C3" w:rsidRPr="002A17C3" w:rsidRDefault="002A17C3" w:rsidP="002A17C3">
            <w:pPr>
              <w:pStyle w:val="SingleTxtG"/>
              <w:spacing w:before="40"/>
              <w:ind w:right="0"/>
            </w:pPr>
            <w:r w:rsidRPr="002A17C3">
              <w:t>ECE/TRANS/WP.15/AC.2/2017/31 (Germany)</w:t>
            </w:r>
            <w:r w:rsidR="009A75BC">
              <w:t xml:space="preserve"> and Corr.1</w:t>
            </w:r>
          </w:p>
        </w:tc>
        <w:tc>
          <w:tcPr>
            <w:tcW w:w="3571" w:type="dxa"/>
            <w:shd w:val="clear" w:color="auto" w:fill="auto"/>
          </w:tcPr>
          <w:p w:rsidR="002A17C3" w:rsidRPr="002A17C3" w:rsidRDefault="002A17C3" w:rsidP="00402039">
            <w:pPr>
              <w:pStyle w:val="SingleTxtG"/>
              <w:spacing w:before="40"/>
              <w:ind w:left="113" w:right="113"/>
              <w:rPr>
                <w:spacing w:val="-3"/>
              </w:rPr>
            </w:pPr>
            <w:r w:rsidRPr="002A17C3">
              <w:rPr>
                <w:color w:val="212121"/>
                <w:lang w:val="en"/>
              </w:rPr>
              <w:t>Section 8.2.1 and sub-section 8.2.2.8 of ADN - Training of experts and certification of ADN specialized knowledge</w:t>
            </w:r>
          </w:p>
        </w:tc>
      </w:tr>
    </w:tbl>
    <w:p w:rsidR="00BB713B" w:rsidRDefault="00BB713B" w:rsidP="00F059CA">
      <w:pPr>
        <w:pStyle w:val="SingleTxtG"/>
      </w:pPr>
      <w:r>
        <w:tab/>
        <w:t xml:space="preserve">Examination statistics have been </w:t>
      </w:r>
      <w:r w:rsidR="00DF6FB6">
        <w:t xml:space="preserve">transmitted </w:t>
      </w:r>
      <w:r>
        <w:t xml:space="preserve">by </w:t>
      </w:r>
      <w:r w:rsidR="0079475F">
        <w:t xml:space="preserve">Switzerland, Belgium, </w:t>
      </w:r>
      <w:r w:rsidR="00E44328">
        <w:t>Slovakia</w:t>
      </w:r>
      <w:r w:rsidR="0079475F">
        <w:t xml:space="preserve"> and Germany</w:t>
      </w:r>
      <w:r>
        <w:t xml:space="preserve"> (Informal document</w:t>
      </w:r>
      <w:r w:rsidR="009677D6">
        <w:t>s</w:t>
      </w:r>
      <w:r>
        <w:t xml:space="preserve"> INF.</w:t>
      </w:r>
      <w:r w:rsidR="00432DA0">
        <w:t>2</w:t>
      </w:r>
      <w:r w:rsidR="00E44328">
        <w:t>, INF.3</w:t>
      </w:r>
      <w:r w:rsidR="0079475F">
        <w:t xml:space="preserve">, </w:t>
      </w:r>
      <w:r w:rsidR="009677D6">
        <w:t>INF.</w:t>
      </w:r>
      <w:r w:rsidR="00E44328">
        <w:t>4</w:t>
      </w:r>
      <w:r w:rsidR="0079475F">
        <w:t xml:space="preserve"> and INF.16</w:t>
      </w:r>
      <w:r>
        <w:t>)</w:t>
      </w:r>
      <w:r w:rsidR="00B405E6">
        <w:t>.</w:t>
      </w:r>
      <w:r w:rsidR="00E44328">
        <w:t xml:space="preserve"> An attestation specimen was submitted by Slovakia (see informal document INF.4)</w:t>
      </w:r>
    </w:p>
    <w:p w:rsidR="005E0F2C" w:rsidRDefault="005E0F2C" w:rsidP="00F059CA">
      <w:pPr>
        <w:pStyle w:val="SingleTxtG"/>
      </w:pPr>
      <w:r>
        <w:tab/>
      </w:r>
      <w:r w:rsidR="00DF6FB6">
        <w:t xml:space="preserve">At the thirtieth session, the Danube Commission had proposed to contribute to the work on ADN by preparing a handbook with questions and practical exercises for the training of safety advisers, </w:t>
      </w:r>
      <w:r w:rsidR="00495A57">
        <w:t xml:space="preserve">that </w:t>
      </w:r>
      <w:r w:rsidR="00DF6FB6">
        <w:t>ADN Contracting Parties would be required to use. There was no consensus on this issue but the secretariat was invited to provide the Danube Commission with the contact details on competent authorities in order to help the Danube Commission collecting information (see ECE/TRANS/WP.15/AC.2/2017/14 and ECE/TRANS/WP.15/AC.2/62, paras 38-41).</w:t>
      </w:r>
    </w:p>
    <w:p w:rsidR="00DF6FB6" w:rsidRDefault="00DF6FB6" w:rsidP="00F059CA">
      <w:pPr>
        <w:pStyle w:val="SingleTxtG"/>
      </w:pPr>
      <w:r>
        <w:tab/>
        <w:t>Since then, the Danube Commission has collected questions and answers from the governments of Austria, Bulgaria, Romania, Slovakia and Ukraine</w:t>
      </w:r>
      <w:r w:rsidR="00495A57">
        <w:t>.</w:t>
      </w:r>
      <w:r>
        <w:t xml:space="preserve"> For reasons of </w:t>
      </w:r>
      <w:r>
        <w:lastRenderedPageBreak/>
        <w:t xml:space="preserve">confidentiality, only questions will be circulated before the session and only to Heads </w:t>
      </w:r>
      <w:r w:rsidR="00F56B61">
        <w:t>of governmental delegations. The Safety Committee may wish to discuss the issue and decide follow-up action as deemed appropriate.</w:t>
      </w:r>
    </w:p>
    <w:p w:rsidR="005E0F2C" w:rsidRPr="004F6AFB" w:rsidRDefault="005E0F2C" w:rsidP="005E0F2C">
      <w:pPr>
        <w:pStyle w:val="SingleTxtG"/>
        <w:ind w:firstLine="567"/>
        <w:rPr>
          <w:lang w:val="en-US"/>
        </w:rPr>
      </w:pPr>
      <w:r>
        <w:t>It is recalled that Contracting Parties are invited to submit their model expert certificates to the UNECE secretariat so that the secretariat can make them available on the website. Countries are also invited to share their statistics on examinations.</w:t>
      </w:r>
    </w:p>
    <w:p w:rsidR="00F059CA" w:rsidRDefault="00F059CA" w:rsidP="00F059CA">
      <w:pPr>
        <w:pStyle w:val="SingleTxtG"/>
      </w:pPr>
      <w:r>
        <w:tab/>
        <w:t>(e)</w:t>
      </w:r>
      <w:r>
        <w:tab/>
        <w:t>Matters related to classification societies.</w:t>
      </w:r>
    </w:p>
    <w:tbl>
      <w:tblPr>
        <w:tblW w:w="8505" w:type="dxa"/>
        <w:tblLayout w:type="fixed"/>
        <w:tblCellMar>
          <w:left w:w="0" w:type="dxa"/>
          <w:right w:w="0" w:type="dxa"/>
        </w:tblCellMar>
        <w:tblLook w:val="01E0" w:firstRow="1" w:lastRow="1" w:firstColumn="1" w:lastColumn="1" w:noHBand="0" w:noVBand="0"/>
      </w:tblPr>
      <w:tblGrid>
        <w:gridCol w:w="3686"/>
        <w:gridCol w:w="4819"/>
      </w:tblGrid>
      <w:tr w:rsidR="00BE7064" w:rsidRPr="00D155B2" w:rsidTr="00BE7064">
        <w:tc>
          <w:tcPr>
            <w:tcW w:w="3686" w:type="dxa"/>
            <w:shd w:val="clear" w:color="auto" w:fill="auto"/>
          </w:tcPr>
          <w:p w:rsidR="00BE7064" w:rsidRPr="00D155B2" w:rsidRDefault="00BE7064" w:rsidP="00BE7064">
            <w:pPr>
              <w:pStyle w:val="SingleTxtG"/>
              <w:spacing w:before="40"/>
              <w:ind w:right="0"/>
              <w:jc w:val="left"/>
            </w:pPr>
            <w:r>
              <w:t>Informal document INF.15</w:t>
            </w:r>
            <w:r w:rsidRPr="00D155B2">
              <w:t xml:space="preserve"> </w:t>
            </w:r>
            <w:r>
              <w:br/>
            </w:r>
            <w:r w:rsidRPr="00D155B2">
              <w:t>(</w:t>
            </w:r>
            <w:r>
              <w:t>Secretariat</w:t>
            </w:r>
            <w:r w:rsidRPr="00D155B2">
              <w:t>)</w:t>
            </w:r>
          </w:p>
        </w:tc>
        <w:tc>
          <w:tcPr>
            <w:tcW w:w="4819" w:type="dxa"/>
            <w:shd w:val="clear" w:color="auto" w:fill="auto"/>
          </w:tcPr>
          <w:p w:rsidR="00BE7064" w:rsidRPr="00D155B2" w:rsidRDefault="00BE7064" w:rsidP="0065329B">
            <w:pPr>
              <w:pStyle w:val="SingleTxtG"/>
              <w:spacing w:before="40"/>
              <w:ind w:left="113" w:right="113"/>
            </w:pPr>
            <w:r>
              <w:t>Paragraph 1.15.3.8 of the Regulations annexed to ADN: Compliance with EN ISO/IEC 17020:2012 and ISO 9001- 2015 – Russian River Register</w:t>
            </w:r>
            <w:r w:rsidRPr="00D155B2" w:rsidDel="003B37EC">
              <w:t xml:space="preserve"> </w:t>
            </w:r>
          </w:p>
        </w:tc>
      </w:tr>
    </w:tbl>
    <w:p w:rsidR="00F059CA" w:rsidRDefault="00F059CA" w:rsidP="00F059CA">
      <w:pPr>
        <w:pStyle w:val="SingleTxtG"/>
      </w:pPr>
      <w:r>
        <w:tab/>
        <w:t xml:space="preserve">The list of classification societies recognised by ADN Contracting Parties can be found at the following link: </w:t>
      </w:r>
      <w:r w:rsidRPr="001C4A0F">
        <w:t>www.unece.org/trans/danger/publi/adn/adnclassifications.html</w:t>
      </w:r>
      <w:r w:rsidRPr="00406BCC">
        <w:t>.</w:t>
      </w:r>
      <w:r>
        <w:t xml:space="preserve"> </w:t>
      </w:r>
    </w:p>
    <w:p w:rsidR="00F059CA" w:rsidRDefault="00E917B9" w:rsidP="00F059CA">
      <w:pPr>
        <w:pStyle w:val="H23G"/>
      </w:pPr>
      <w:r>
        <w:tab/>
        <w:t>4</w:t>
      </w:r>
      <w:r w:rsidR="00F059CA">
        <w:t>.</w:t>
      </w:r>
      <w:r w:rsidR="00F059CA">
        <w:tab/>
      </w:r>
      <w:r w:rsidR="00F059CA" w:rsidRPr="00DC3666">
        <w:t xml:space="preserve">Proposals for amendments </w:t>
      </w:r>
      <w:r w:rsidR="00F059CA">
        <w:t>to the R</w:t>
      </w:r>
      <w:r w:rsidR="00F059CA" w:rsidRPr="00DC3666">
        <w:t xml:space="preserve">egulations annexed to </w:t>
      </w:r>
      <w:r w:rsidR="00F059CA">
        <w:t>ADN</w:t>
      </w:r>
    </w:p>
    <w:p w:rsidR="00F059CA" w:rsidRDefault="00F059CA" w:rsidP="004F1E3A">
      <w:pPr>
        <w:pStyle w:val="SingleTxtG"/>
        <w:ind w:firstLine="567"/>
      </w:pPr>
      <w:r>
        <w:t>(a)</w:t>
      </w:r>
      <w:r>
        <w:tab/>
        <w:t>Work of the RID/ADR/ADN Joint Meeting</w:t>
      </w:r>
    </w:p>
    <w:p w:rsidR="006B0420" w:rsidRDefault="00C80394" w:rsidP="006B0420">
      <w:pPr>
        <w:pStyle w:val="SingleTxtG"/>
        <w:ind w:firstLine="567"/>
      </w:pPr>
      <w:r>
        <w:t xml:space="preserve">The Safety Committee may wish to </w:t>
      </w:r>
      <w:r w:rsidR="005566DD">
        <w:t>note that</w:t>
      </w:r>
      <w:r>
        <w:t xml:space="preserve"> the RID/ADR/ADN Joint Meeting at its </w:t>
      </w:r>
      <w:r w:rsidR="00712C20">
        <w:t>spring</w:t>
      </w:r>
      <w:r w:rsidR="005566DD">
        <w:t xml:space="preserve"> 2016, autumn 2016 and spring</w:t>
      </w:r>
      <w:r w:rsidR="00712C20">
        <w:t xml:space="preserve"> </w:t>
      </w:r>
      <w:r w:rsidR="00A653F8">
        <w:t xml:space="preserve">2017 </w:t>
      </w:r>
      <w:r w:rsidR="00712C20">
        <w:t>session</w:t>
      </w:r>
      <w:r w:rsidR="005566DD">
        <w:t>s</w:t>
      </w:r>
      <w:r w:rsidR="006B0420">
        <w:t xml:space="preserve"> </w:t>
      </w:r>
      <w:r w:rsidR="005566DD">
        <w:t xml:space="preserve">adopted </w:t>
      </w:r>
      <w:r w:rsidR="00495A57">
        <w:t>draft amendments to RID/ADR/ADN.</w:t>
      </w:r>
      <w:r w:rsidR="005566DD">
        <w:t xml:space="preserve"> </w:t>
      </w:r>
      <w:r w:rsidR="00495A57">
        <w:t>T</w:t>
      </w:r>
      <w:r w:rsidR="005566DD">
        <w:t>hese are reproduced in ECE/TRANS/WP.15/AC.1/142/</w:t>
      </w:r>
      <w:proofErr w:type="gramStart"/>
      <w:r w:rsidR="005566DD">
        <w:t>Add.2,</w:t>
      </w:r>
      <w:proofErr w:type="gramEnd"/>
      <w:r w:rsidR="005566DD">
        <w:t xml:space="preserve"> annex IV, ECE/TRANS/WP.15/AC.1/144, annex II and </w:t>
      </w:r>
      <w:r w:rsidR="006B0420">
        <w:t>ECE/TRANS/WP.15/AC.1/</w:t>
      </w:r>
      <w:r w:rsidR="00A653F8">
        <w:t>146</w:t>
      </w:r>
      <w:r w:rsidR="005566DD">
        <w:t>, annex II</w:t>
      </w:r>
      <w:r w:rsidR="00495A57">
        <w:t>.</w:t>
      </w:r>
      <w:r w:rsidR="00A653F8">
        <w:t xml:space="preserve"> </w:t>
      </w:r>
      <w:r>
        <w:t xml:space="preserve">The Safety Committee may also wish to consider </w:t>
      </w:r>
      <w:r w:rsidR="005566DD">
        <w:t xml:space="preserve">these proposed amendments taking into account those adopted by </w:t>
      </w:r>
      <w:r>
        <w:t xml:space="preserve">the Working Party on the Transport of Dangerous Goods (WP.15) </w:t>
      </w:r>
      <w:r w:rsidR="005566DD">
        <w:t xml:space="preserve">at </w:t>
      </w:r>
      <w:r>
        <w:t xml:space="preserve">its </w:t>
      </w:r>
      <w:r w:rsidR="005566DD">
        <w:t>101</w:t>
      </w:r>
      <w:r w:rsidR="005566DD" w:rsidRPr="005566DD">
        <w:rPr>
          <w:vertAlign w:val="superscript"/>
        </w:rPr>
        <w:t>st</w:t>
      </w:r>
      <w:r w:rsidR="005566DD">
        <w:t xml:space="preserve"> and </w:t>
      </w:r>
      <w:r w:rsidR="00A653F8">
        <w:t>102</w:t>
      </w:r>
      <w:r w:rsidR="00A653F8" w:rsidRPr="005566DD">
        <w:rPr>
          <w:vertAlign w:val="superscript"/>
        </w:rPr>
        <w:t>nd</w:t>
      </w:r>
      <w:r w:rsidR="00A653F8">
        <w:t xml:space="preserve"> session</w:t>
      </w:r>
      <w:r w:rsidR="005566DD">
        <w:t>s</w:t>
      </w:r>
      <w:r>
        <w:t xml:space="preserve"> (</w:t>
      </w:r>
      <w:r w:rsidR="005566DD">
        <w:t xml:space="preserve">ECE/TRANS/WP.15/235, annex I and </w:t>
      </w:r>
      <w:r>
        <w:t>ECE/TRANS/WP.15/</w:t>
      </w:r>
      <w:r w:rsidR="00A653F8">
        <w:t>237</w:t>
      </w:r>
      <w:r w:rsidR="00463804">
        <w:t>, annexes I, II and III</w:t>
      </w:r>
      <w:r>
        <w:t>)</w:t>
      </w:r>
      <w:r w:rsidR="00352D37">
        <w:t>.</w:t>
      </w:r>
    </w:p>
    <w:p w:rsidR="00463804" w:rsidRDefault="00463804" w:rsidP="006B0420">
      <w:pPr>
        <w:pStyle w:val="SingleTxtG"/>
        <w:ind w:firstLine="567"/>
      </w:pPr>
      <w:r>
        <w:t>The Safety Committee may wish to note that at its next autumn 2017 session, the RID/ADR/ADN Joint Meeting will consider proposals of harmonization with the 20</w:t>
      </w:r>
      <w:r w:rsidRPr="00463804">
        <w:rPr>
          <w:vertAlign w:val="superscript"/>
        </w:rPr>
        <w:t>th</w:t>
      </w:r>
      <w:r>
        <w:t xml:space="preserve"> revised edition of the United Nations Recommendations on the Transport of Dangerous Goods</w:t>
      </w:r>
      <w:r w:rsidR="00495A57">
        <w:t>,</w:t>
      </w:r>
      <w:r>
        <w:t xml:space="preserve"> contained in ECE/TRANS/WP.15/AC.1/2017/26 and Add.1.</w:t>
      </w:r>
    </w:p>
    <w:p w:rsidR="00C80394" w:rsidRDefault="00C80394" w:rsidP="00C80394">
      <w:pPr>
        <w:pStyle w:val="SingleTxtG"/>
        <w:ind w:left="2268" w:hanging="567"/>
      </w:pPr>
      <w:r>
        <w:t>(b)</w:t>
      </w:r>
      <w:r>
        <w:tab/>
      </w:r>
      <w:r w:rsidR="006B0420" w:rsidRPr="006B0420">
        <w:t>Other proposals</w:t>
      </w:r>
    </w:p>
    <w:p w:rsidR="005034F6" w:rsidRDefault="00C80394" w:rsidP="009F6480">
      <w:pPr>
        <w:pStyle w:val="SingleTxtG"/>
      </w:pPr>
      <w:r>
        <w:t>T</w:t>
      </w:r>
      <w:r w:rsidR="005034F6">
        <w:t>he following prop</w:t>
      </w:r>
      <w:r w:rsidR="00885C69">
        <w:t>osals for amendments</w:t>
      </w:r>
      <w:r w:rsidR="003F0BC2">
        <w:t xml:space="preserve"> or corrections</w:t>
      </w:r>
      <w:r w:rsidR="00885C69">
        <w:t xml:space="preserve"> have been received</w:t>
      </w:r>
      <w:r w:rsidR="005034F6">
        <w:t>:</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642652" w:rsidRPr="006152B0" w:rsidTr="005E34ED">
        <w:tc>
          <w:tcPr>
            <w:tcW w:w="4678" w:type="dxa"/>
            <w:shd w:val="clear" w:color="auto" w:fill="auto"/>
          </w:tcPr>
          <w:p w:rsidR="00642652" w:rsidRPr="00D155B2" w:rsidRDefault="00642652" w:rsidP="003B37EC">
            <w:pPr>
              <w:pStyle w:val="SingleTxtG"/>
              <w:spacing w:before="40"/>
              <w:ind w:right="0"/>
            </w:pPr>
            <w:r w:rsidRPr="00D155B2">
              <w:t>ECE/TRANS/WP.15/AC.2/</w:t>
            </w:r>
            <w:r w:rsidR="003B37EC" w:rsidRPr="00D155B2">
              <w:t>2017</w:t>
            </w:r>
            <w:r w:rsidRPr="00D155B2">
              <w:t>/</w:t>
            </w:r>
            <w:r w:rsidR="003B37EC" w:rsidRPr="00D155B2">
              <w:t>1</w:t>
            </w:r>
            <w:r w:rsidR="006152B0" w:rsidRPr="00D155B2">
              <w:t>8</w:t>
            </w:r>
            <w:r w:rsidRPr="00D155B2">
              <w:t xml:space="preserve"> (</w:t>
            </w:r>
            <w:r w:rsidR="003B37EC" w:rsidRPr="00D155B2">
              <w:t>Austria</w:t>
            </w:r>
            <w:r w:rsidRPr="00D155B2">
              <w:t>)</w:t>
            </w:r>
          </w:p>
        </w:tc>
        <w:tc>
          <w:tcPr>
            <w:tcW w:w="3827" w:type="dxa"/>
            <w:shd w:val="clear" w:color="auto" w:fill="auto"/>
          </w:tcPr>
          <w:p w:rsidR="00642652" w:rsidRPr="00D155B2" w:rsidRDefault="003B37EC" w:rsidP="006152B0">
            <w:pPr>
              <w:pStyle w:val="SingleTxtG"/>
              <w:spacing w:before="40"/>
              <w:ind w:left="113" w:right="113"/>
            </w:pPr>
            <w:r w:rsidRPr="00D155B2">
              <w:rPr>
                <w:bCs/>
              </w:rPr>
              <w:t>Correction to 8.6.3 - ADN Checklist</w:t>
            </w:r>
            <w:r w:rsidRPr="00D155B2" w:rsidDel="003B37EC">
              <w:t xml:space="preserve"> </w:t>
            </w:r>
          </w:p>
        </w:tc>
      </w:tr>
      <w:tr w:rsidR="00642652" w:rsidTr="005E34ED">
        <w:tc>
          <w:tcPr>
            <w:tcW w:w="4678" w:type="dxa"/>
            <w:shd w:val="clear" w:color="auto" w:fill="auto"/>
          </w:tcPr>
          <w:p w:rsidR="00642652" w:rsidRPr="00D155B2" w:rsidRDefault="003B37EC" w:rsidP="003B37EC">
            <w:pPr>
              <w:pStyle w:val="SingleTxtG"/>
              <w:spacing w:before="40"/>
              <w:ind w:right="0"/>
            </w:pPr>
            <w:r w:rsidRPr="00D155B2">
              <w:t>ECE/TRANS/WP.15/AC.2/2017/19 (Austria)</w:t>
            </w:r>
          </w:p>
        </w:tc>
        <w:tc>
          <w:tcPr>
            <w:tcW w:w="3827" w:type="dxa"/>
            <w:shd w:val="clear" w:color="auto" w:fill="auto"/>
          </w:tcPr>
          <w:p w:rsidR="00642652" w:rsidRPr="00D155B2" w:rsidRDefault="003B37EC" w:rsidP="00812E9E">
            <w:pPr>
              <w:pStyle w:val="SingleTxtG"/>
              <w:spacing w:before="40"/>
              <w:ind w:left="113" w:right="113"/>
            </w:pPr>
            <w:r w:rsidRPr="00D155B2">
              <w:rPr>
                <w:bCs/>
              </w:rPr>
              <w:t xml:space="preserve">Provisions concerning vapour return and venting in </w:t>
            </w:r>
            <w:r w:rsidRPr="00D155B2">
              <w:t>1.4.3.3 (s), 1.4.3.7.1 (j) and 8.6.3</w:t>
            </w:r>
          </w:p>
        </w:tc>
      </w:tr>
      <w:tr w:rsidR="00642652" w:rsidRPr="00B95678" w:rsidTr="005E34ED">
        <w:tc>
          <w:tcPr>
            <w:tcW w:w="4678" w:type="dxa"/>
            <w:shd w:val="clear" w:color="auto" w:fill="auto"/>
          </w:tcPr>
          <w:p w:rsidR="00642652" w:rsidRPr="00D155B2" w:rsidRDefault="003B37EC" w:rsidP="003B37EC">
            <w:pPr>
              <w:pStyle w:val="SingleTxtG"/>
              <w:spacing w:before="40"/>
              <w:ind w:right="0"/>
            </w:pPr>
            <w:r w:rsidRPr="00D155B2">
              <w:t>ECE/TRANS/WP.15/AC.2/2017/20 (Secretariat)</w:t>
            </w:r>
          </w:p>
        </w:tc>
        <w:tc>
          <w:tcPr>
            <w:tcW w:w="3827" w:type="dxa"/>
            <w:shd w:val="clear" w:color="auto" w:fill="auto"/>
          </w:tcPr>
          <w:p w:rsidR="00642652" w:rsidRPr="00D155B2" w:rsidRDefault="003B37EC" w:rsidP="00B95678">
            <w:pPr>
              <w:pStyle w:val="SingleTxtG"/>
              <w:spacing w:before="40"/>
              <w:ind w:left="113" w:right="113"/>
            </w:pPr>
            <w:r w:rsidRPr="00D155B2">
              <w:t>Amendment to 7.2.4.77</w:t>
            </w:r>
          </w:p>
        </w:tc>
      </w:tr>
      <w:tr w:rsidR="00642652" w:rsidRPr="00B95678" w:rsidTr="005E34ED">
        <w:tc>
          <w:tcPr>
            <w:tcW w:w="4678" w:type="dxa"/>
            <w:shd w:val="clear" w:color="auto" w:fill="auto"/>
          </w:tcPr>
          <w:p w:rsidR="00642652" w:rsidRPr="00D155B2" w:rsidRDefault="00C31A30" w:rsidP="009602DB">
            <w:pPr>
              <w:pStyle w:val="SingleTxtG"/>
              <w:spacing w:before="40"/>
              <w:ind w:right="0"/>
              <w:jc w:val="left"/>
            </w:pPr>
            <w:r w:rsidRPr="00D155B2">
              <w:t>ECE/TRANS/WP.15/AC.2/2017/21 (CCNR)</w:t>
            </w:r>
            <w:r w:rsidR="00C91CE4">
              <w:t xml:space="preserve"> </w:t>
            </w:r>
            <w:r w:rsidR="00C13644">
              <w:t>and informal document</w:t>
            </w:r>
            <w:r w:rsidR="009602DB">
              <w:t>s</w:t>
            </w:r>
            <w:r w:rsidR="00C13644">
              <w:t xml:space="preserve"> </w:t>
            </w:r>
            <w:r w:rsidR="00C13644">
              <w:br/>
            </w:r>
            <w:r w:rsidR="009602DB">
              <w:t>INF.22 (</w:t>
            </w:r>
            <w:r w:rsidR="009602DB">
              <w:t>EBU, ESO</w:t>
            </w:r>
            <w:r w:rsidR="009602DB">
              <w:t xml:space="preserve"> </w:t>
            </w:r>
            <w:r w:rsidR="009602DB">
              <w:t>and</w:t>
            </w:r>
            <w:r w:rsidR="009602DB">
              <w:t xml:space="preserve"> </w:t>
            </w:r>
            <w:r w:rsidR="009602DB">
              <w:t>ERSTU</w:t>
            </w:r>
            <w:r w:rsidR="009602DB">
              <w:t xml:space="preserve">) and </w:t>
            </w:r>
            <w:r w:rsidR="00C13644">
              <w:t>INF.29 (CCNR)</w:t>
            </w:r>
          </w:p>
        </w:tc>
        <w:tc>
          <w:tcPr>
            <w:tcW w:w="3827" w:type="dxa"/>
            <w:shd w:val="clear" w:color="auto" w:fill="auto"/>
          </w:tcPr>
          <w:p w:rsidR="00642652" w:rsidRPr="00D155B2" w:rsidRDefault="00C31A30" w:rsidP="00E634D6">
            <w:pPr>
              <w:pStyle w:val="SingleTxtG"/>
              <w:spacing w:before="40"/>
              <w:ind w:left="113" w:right="113"/>
            </w:pPr>
            <w:r w:rsidRPr="00D155B2">
              <w:rPr>
                <w:color w:val="212121"/>
                <w:lang w:val="en"/>
              </w:rPr>
              <w:t>Proposal for the implementation of the modified concept for explosion protection on board inland waterway vessels</w:t>
            </w:r>
          </w:p>
        </w:tc>
      </w:tr>
      <w:tr w:rsidR="00A52B86" w:rsidRPr="00B95678" w:rsidTr="005E34ED">
        <w:tc>
          <w:tcPr>
            <w:tcW w:w="4678" w:type="dxa"/>
            <w:shd w:val="clear" w:color="auto" w:fill="auto"/>
          </w:tcPr>
          <w:p w:rsidR="00A52B86" w:rsidRPr="00D155B2" w:rsidRDefault="00A43879" w:rsidP="004C122F">
            <w:pPr>
              <w:pStyle w:val="SingleTxtG"/>
              <w:spacing w:before="40"/>
              <w:ind w:right="0"/>
              <w:jc w:val="left"/>
            </w:pPr>
            <w:r w:rsidRPr="00D155B2">
              <w:t>ECE/TRANS/WP.15/AC.2/2017/22 (CCNR)</w:t>
            </w:r>
            <w:r w:rsidR="004C122F">
              <w:t xml:space="preserve"> and informal document </w:t>
            </w:r>
            <w:r w:rsidR="004C122F">
              <w:br/>
              <w:t>INF.17 (Austria)</w:t>
            </w:r>
          </w:p>
        </w:tc>
        <w:tc>
          <w:tcPr>
            <w:tcW w:w="3827" w:type="dxa"/>
            <w:shd w:val="clear" w:color="auto" w:fill="auto"/>
          </w:tcPr>
          <w:p w:rsidR="00A52B86" w:rsidRPr="00D155B2" w:rsidRDefault="00A43879" w:rsidP="00B95678">
            <w:pPr>
              <w:pStyle w:val="SingleTxtG"/>
              <w:spacing w:before="40"/>
              <w:ind w:left="113" w:right="113"/>
            </w:pPr>
            <w:r w:rsidRPr="00C92D13">
              <w:t>Definition of "barge" and linguistic coherence in the Regulations annexed to ADN</w:t>
            </w:r>
          </w:p>
        </w:tc>
      </w:tr>
      <w:tr w:rsidR="00A52B86" w:rsidRPr="00B95678" w:rsidTr="005E34ED">
        <w:tc>
          <w:tcPr>
            <w:tcW w:w="4678" w:type="dxa"/>
            <w:shd w:val="clear" w:color="auto" w:fill="auto"/>
          </w:tcPr>
          <w:p w:rsidR="00A52B86" w:rsidRPr="00D155B2" w:rsidRDefault="00D155B2" w:rsidP="00D155B2">
            <w:pPr>
              <w:pStyle w:val="SingleTxtG"/>
              <w:spacing w:before="40"/>
              <w:ind w:right="0"/>
            </w:pPr>
            <w:r w:rsidRPr="00D155B2">
              <w:t>ECE/TRANS/WP.15/AC.2/2017/23 (Belgium)</w:t>
            </w:r>
          </w:p>
        </w:tc>
        <w:tc>
          <w:tcPr>
            <w:tcW w:w="3827" w:type="dxa"/>
            <w:shd w:val="clear" w:color="auto" w:fill="auto"/>
          </w:tcPr>
          <w:p w:rsidR="00A52B86" w:rsidRPr="00D155B2" w:rsidRDefault="00D155B2" w:rsidP="00B95678">
            <w:pPr>
              <w:pStyle w:val="SingleTxtG"/>
              <w:spacing w:before="40"/>
              <w:ind w:left="113" w:right="113"/>
            </w:pPr>
            <w:r w:rsidRPr="00D155B2">
              <w:t>Provisional certificate of approval - Validity period</w:t>
            </w:r>
          </w:p>
        </w:tc>
      </w:tr>
      <w:tr w:rsidR="0017595C" w:rsidTr="005E34ED">
        <w:tc>
          <w:tcPr>
            <w:tcW w:w="4678" w:type="dxa"/>
            <w:shd w:val="clear" w:color="auto" w:fill="auto"/>
          </w:tcPr>
          <w:p w:rsidR="0017595C" w:rsidRPr="00D155B2" w:rsidRDefault="00D155B2" w:rsidP="009602DB">
            <w:pPr>
              <w:pStyle w:val="SingleTxtG"/>
              <w:pageBreakBefore/>
              <w:spacing w:before="40"/>
              <w:ind w:right="0"/>
            </w:pPr>
            <w:r w:rsidRPr="00D155B2">
              <w:lastRenderedPageBreak/>
              <w:t>ECE/TRANS/WP.15/AC.2/2017/24 (Germany)</w:t>
            </w:r>
          </w:p>
        </w:tc>
        <w:tc>
          <w:tcPr>
            <w:tcW w:w="3827" w:type="dxa"/>
            <w:shd w:val="clear" w:color="auto" w:fill="auto"/>
          </w:tcPr>
          <w:p w:rsidR="0017595C" w:rsidRPr="00D155B2" w:rsidRDefault="00D155B2" w:rsidP="00D777CD">
            <w:pPr>
              <w:pStyle w:val="SingleTxtG"/>
              <w:spacing w:before="40"/>
              <w:ind w:left="113" w:right="113"/>
            </w:pPr>
            <w:r w:rsidRPr="00D155B2">
              <w:rPr>
                <w:bCs/>
              </w:rPr>
              <w:t xml:space="preserve">Sub-section </w:t>
            </w:r>
            <w:r w:rsidRPr="00D155B2">
              <w:t>7.2.4.9 of ADN – Cargo transfer operations</w:t>
            </w:r>
          </w:p>
        </w:tc>
      </w:tr>
      <w:tr w:rsidR="007752E8" w:rsidTr="005E34ED">
        <w:tc>
          <w:tcPr>
            <w:tcW w:w="4678" w:type="dxa"/>
            <w:shd w:val="clear" w:color="auto" w:fill="auto"/>
          </w:tcPr>
          <w:p w:rsidR="007752E8" w:rsidRPr="00D155B2" w:rsidRDefault="00D155B2" w:rsidP="009602DB">
            <w:pPr>
              <w:pStyle w:val="SingleTxtG"/>
              <w:spacing w:before="40"/>
              <w:ind w:right="0"/>
            </w:pPr>
            <w:r w:rsidRPr="00D155B2">
              <w:t>ECE/TRANS/WP.15/AC.2/2017/25 (Germany)</w:t>
            </w:r>
          </w:p>
        </w:tc>
        <w:tc>
          <w:tcPr>
            <w:tcW w:w="3827" w:type="dxa"/>
            <w:shd w:val="clear" w:color="auto" w:fill="auto"/>
          </w:tcPr>
          <w:p w:rsidR="007752E8" w:rsidRPr="00D155B2" w:rsidRDefault="00D155B2" w:rsidP="00E634D6">
            <w:pPr>
              <w:pStyle w:val="SingleTxtG"/>
              <w:spacing w:before="40"/>
              <w:ind w:left="113" w:right="113"/>
              <w:rPr>
                <w:spacing w:val="-3"/>
              </w:rPr>
            </w:pPr>
            <w:r w:rsidRPr="00D155B2">
              <w:t>7.1.5.4.1 and 7.2.5.4.1 of ADN – Berthing of vessels</w:t>
            </w:r>
          </w:p>
        </w:tc>
      </w:tr>
      <w:tr w:rsidR="007752E8" w:rsidRPr="007752E8" w:rsidTr="005E34ED">
        <w:tc>
          <w:tcPr>
            <w:tcW w:w="4678" w:type="dxa"/>
            <w:shd w:val="clear" w:color="auto" w:fill="auto"/>
          </w:tcPr>
          <w:p w:rsidR="007752E8" w:rsidRPr="00D155B2" w:rsidRDefault="00D155B2" w:rsidP="00D155B2">
            <w:pPr>
              <w:pStyle w:val="SingleTxtG"/>
              <w:spacing w:before="40"/>
              <w:ind w:right="0"/>
            </w:pPr>
            <w:r w:rsidRPr="00D155B2">
              <w:t>ECE/TRANS/WP.15/AC.2/2017/26 (Austria)</w:t>
            </w:r>
          </w:p>
        </w:tc>
        <w:tc>
          <w:tcPr>
            <w:tcW w:w="3827" w:type="dxa"/>
            <w:shd w:val="clear" w:color="auto" w:fill="auto"/>
          </w:tcPr>
          <w:p w:rsidR="007752E8" w:rsidRPr="00D155B2" w:rsidRDefault="00D155B2" w:rsidP="00124CE6">
            <w:pPr>
              <w:pStyle w:val="SingleTxtG"/>
              <w:spacing w:before="40"/>
              <w:ind w:left="113" w:right="113"/>
              <w:rPr>
                <w:spacing w:val="-3"/>
              </w:rPr>
            </w:pPr>
            <w:r w:rsidRPr="00C92D13">
              <w:t>1.1.3.6.2 and 7.1.4.4.2 – Use of defined terms</w:t>
            </w:r>
          </w:p>
        </w:tc>
      </w:tr>
      <w:tr w:rsidR="009677D6" w:rsidRPr="007752E8" w:rsidTr="005E34ED">
        <w:tc>
          <w:tcPr>
            <w:tcW w:w="4678" w:type="dxa"/>
            <w:shd w:val="clear" w:color="auto" w:fill="auto"/>
          </w:tcPr>
          <w:p w:rsidR="009677D6" w:rsidRPr="00D155B2" w:rsidRDefault="00D155B2" w:rsidP="00D155B2">
            <w:pPr>
              <w:pStyle w:val="SingleTxtG"/>
              <w:spacing w:before="40"/>
              <w:ind w:right="0"/>
            </w:pPr>
            <w:r w:rsidRPr="00D155B2">
              <w:t>ECE/TRANS/WP.15/AC.2/2017/27 (Germany)</w:t>
            </w:r>
          </w:p>
        </w:tc>
        <w:tc>
          <w:tcPr>
            <w:tcW w:w="3827" w:type="dxa"/>
            <w:shd w:val="clear" w:color="auto" w:fill="auto"/>
          </w:tcPr>
          <w:p w:rsidR="009677D6" w:rsidRPr="00D155B2" w:rsidRDefault="00D155B2" w:rsidP="00D155B2">
            <w:pPr>
              <w:pStyle w:val="SingleTxtG"/>
              <w:spacing w:before="40"/>
              <w:ind w:left="113" w:right="113"/>
              <w:rPr>
                <w:spacing w:val="-3"/>
              </w:rPr>
            </w:pPr>
            <w:r w:rsidRPr="00D155B2">
              <w:rPr>
                <w:bCs/>
              </w:rPr>
              <w:t>Sub-section 8.3.5 – Work on board</w:t>
            </w:r>
          </w:p>
        </w:tc>
      </w:tr>
      <w:tr w:rsidR="009E2832" w:rsidRPr="007752E8" w:rsidTr="005E34ED">
        <w:tc>
          <w:tcPr>
            <w:tcW w:w="4678" w:type="dxa"/>
            <w:shd w:val="clear" w:color="auto" w:fill="auto"/>
          </w:tcPr>
          <w:p w:rsidR="009E2832" w:rsidRDefault="00D155B2" w:rsidP="00D155B2">
            <w:pPr>
              <w:pStyle w:val="SingleTxtG"/>
              <w:spacing w:before="40"/>
              <w:ind w:right="0"/>
            </w:pPr>
            <w:r w:rsidRPr="00D155B2">
              <w:t>ECE/TRANS/WP.15/AC.2/2017/2</w:t>
            </w:r>
            <w:r>
              <w:t>8</w:t>
            </w:r>
            <w:r w:rsidRPr="00D155B2">
              <w:t xml:space="preserve"> (Germany)</w:t>
            </w:r>
          </w:p>
        </w:tc>
        <w:tc>
          <w:tcPr>
            <w:tcW w:w="3827" w:type="dxa"/>
            <w:shd w:val="clear" w:color="auto" w:fill="auto"/>
          </w:tcPr>
          <w:p w:rsidR="009E2832" w:rsidRDefault="00D155B2" w:rsidP="00124CE6">
            <w:pPr>
              <w:pStyle w:val="SingleTxtG"/>
              <w:spacing w:before="40"/>
              <w:ind w:left="113" w:right="113"/>
              <w:rPr>
                <w:bCs/>
                <w:spacing w:val="-3"/>
              </w:rPr>
            </w:pPr>
            <w:r>
              <w:t>9.3.2.22.5 (a) of ADN, venting piping (on board)</w:t>
            </w:r>
          </w:p>
        </w:tc>
      </w:tr>
      <w:tr w:rsidR="00EC06F7" w:rsidRPr="007752E8" w:rsidTr="005E34ED">
        <w:tc>
          <w:tcPr>
            <w:tcW w:w="4678" w:type="dxa"/>
            <w:shd w:val="clear" w:color="auto" w:fill="auto"/>
          </w:tcPr>
          <w:p w:rsidR="00EC06F7" w:rsidRDefault="00EC06F7" w:rsidP="00431937">
            <w:pPr>
              <w:pStyle w:val="SingleTxtG"/>
              <w:spacing w:before="40"/>
              <w:ind w:right="425"/>
            </w:pPr>
            <w:r>
              <w:t>ECE/TRANS/WP.15/AC.2/201</w:t>
            </w:r>
            <w:r w:rsidR="00431937">
              <w:t>7</w:t>
            </w:r>
            <w:r>
              <w:t>/</w:t>
            </w:r>
            <w:r w:rsidR="00431937">
              <w:t>33</w:t>
            </w:r>
            <w:r>
              <w:t xml:space="preserve"> (</w:t>
            </w:r>
            <w:r w:rsidR="0037476B">
              <w:t>Recommended ADN Classification Societies</w:t>
            </w:r>
            <w:r w:rsidRPr="009E2832">
              <w:t>)</w:t>
            </w:r>
          </w:p>
        </w:tc>
        <w:tc>
          <w:tcPr>
            <w:tcW w:w="3827" w:type="dxa"/>
            <w:shd w:val="clear" w:color="auto" w:fill="auto"/>
          </w:tcPr>
          <w:p w:rsidR="00431937" w:rsidRPr="00431937" w:rsidRDefault="00431937" w:rsidP="00431937">
            <w:pPr>
              <w:pStyle w:val="SingleTxtG"/>
              <w:spacing w:before="40"/>
              <w:ind w:left="113" w:right="113"/>
            </w:pPr>
            <w:r w:rsidRPr="00431937">
              <w:t xml:space="preserve">Class A-60 Fire Protection </w:t>
            </w:r>
          </w:p>
          <w:p w:rsidR="00EC06F7" w:rsidRDefault="00EC06F7" w:rsidP="00124CE6">
            <w:pPr>
              <w:pStyle w:val="SingleTxtG"/>
              <w:spacing w:before="40"/>
              <w:ind w:left="113" w:right="113"/>
              <w:rPr>
                <w:bCs/>
                <w:spacing w:val="-3"/>
              </w:rPr>
            </w:pPr>
          </w:p>
        </w:tc>
      </w:tr>
      <w:tr w:rsidR="00EC06F7" w:rsidRPr="007752E8" w:rsidTr="005E34ED">
        <w:tc>
          <w:tcPr>
            <w:tcW w:w="4678" w:type="dxa"/>
            <w:shd w:val="clear" w:color="auto" w:fill="auto"/>
          </w:tcPr>
          <w:p w:rsidR="00EC06F7" w:rsidRDefault="00B41980" w:rsidP="00B41980">
            <w:pPr>
              <w:pStyle w:val="SingleTxtG"/>
              <w:spacing w:before="40"/>
              <w:ind w:right="425"/>
            </w:pPr>
            <w:r>
              <w:t>ECE/TRANS/WP.15/AC.2/2017/34 (Recommended ADN Classification Societies</w:t>
            </w:r>
            <w:r w:rsidRPr="009E2832">
              <w:t>)</w:t>
            </w:r>
          </w:p>
        </w:tc>
        <w:tc>
          <w:tcPr>
            <w:tcW w:w="3827" w:type="dxa"/>
            <w:shd w:val="clear" w:color="auto" w:fill="auto"/>
          </w:tcPr>
          <w:p w:rsidR="00EC06F7" w:rsidRDefault="00B41980" w:rsidP="00304C2A">
            <w:pPr>
              <w:pStyle w:val="SingleTxtG"/>
              <w:spacing w:before="40"/>
              <w:ind w:left="113" w:right="113"/>
              <w:rPr>
                <w:bCs/>
                <w:spacing w:val="-3"/>
              </w:rPr>
            </w:pPr>
            <w:r w:rsidRPr="00B41980">
              <w:t>ISO 17020 –</w:t>
            </w:r>
            <w:r>
              <w:t xml:space="preserve"> </w:t>
            </w:r>
            <w:r w:rsidRPr="00B41980">
              <w:t>Proposal for amendment of 1.15.3.8</w:t>
            </w:r>
          </w:p>
        </w:tc>
      </w:tr>
      <w:tr w:rsidR="00EC06F7" w:rsidRPr="007752E8" w:rsidTr="005E34ED">
        <w:tc>
          <w:tcPr>
            <w:tcW w:w="4678" w:type="dxa"/>
            <w:shd w:val="clear" w:color="auto" w:fill="auto"/>
          </w:tcPr>
          <w:p w:rsidR="00EC06F7" w:rsidRDefault="00304C2A" w:rsidP="00304C2A">
            <w:pPr>
              <w:pStyle w:val="SingleTxtG"/>
              <w:spacing w:before="40"/>
              <w:ind w:right="425"/>
            </w:pPr>
            <w:r>
              <w:t>ECE/TRANS/WP.15/AC.2/2017/37 (Recommended ADN Classification Societies</w:t>
            </w:r>
            <w:r w:rsidRPr="009E2832">
              <w:t>)</w:t>
            </w:r>
          </w:p>
        </w:tc>
        <w:tc>
          <w:tcPr>
            <w:tcW w:w="3827" w:type="dxa"/>
            <w:shd w:val="clear" w:color="auto" w:fill="auto"/>
          </w:tcPr>
          <w:p w:rsidR="00EC06F7" w:rsidRDefault="00304C2A" w:rsidP="00304C2A">
            <w:pPr>
              <w:pStyle w:val="SingleTxtG"/>
              <w:spacing w:before="40"/>
              <w:ind w:left="113" w:right="113"/>
              <w:rPr>
                <w:bCs/>
                <w:spacing w:val="-3"/>
              </w:rPr>
            </w:pPr>
            <w:r w:rsidRPr="00304C2A">
              <w:t>Side-struts -9.3.x.11.2 (d)</w:t>
            </w:r>
          </w:p>
        </w:tc>
      </w:tr>
      <w:tr w:rsidR="00EC06F7" w:rsidRPr="007752E8" w:rsidTr="005E34ED">
        <w:tc>
          <w:tcPr>
            <w:tcW w:w="4678" w:type="dxa"/>
            <w:shd w:val="clear" w:color="auto" w:fill="auto"/>
          </w:tcPr>
          <w:p w:rsidR="00EC06F7" w:rsidRDefault="00304C2A" w:rsidP="00304C2A">
            <w:pPr>
              <w:pStyle w:val="SingleTxtG"/>
              <w:spacing w:before="40"/>
              <w:ind w:right="0"/>
            </w:pPr>
            <w:r>
              <w:t>ECE/TRANS/WP.15/AC.2/2017/38 (CEFIC</w:t>
            </w:r>
            <w:r w:rsidRPr="009E2832">
              <w:t>)</w:t>
            </w:r>
          </w:p>
        </w:tc>
        <w:tc>
          <w:tcPr>
            <w:tcW w:w="3827" w:type="dxa"/>
            <w:shd w:val="clear" w:color="auto" w:fill="auto"/>
          </w:tcPr>
          <w:p w:rsidR="00EC06F7" w:rsidRDefault="00304C2A" w:rsidP="00F62670">
            <w:pPr>
              <w:pStyle w:val="SingleTxtG"/>
              <w:spacing w:before="40"/>
              <w:ind w:left="113" w:right="113"/>
              <w:rPr>
                <w:bCs/>
                <w:spacing w:val="-3"/>
              </w:rPr>
            </w:pPr>
            <w:r w:rsidRPr="00304C2A">
              <w:t xml:space="preserve">Proposal for amendment to Table C concerning UN 2057 </w:t>
            </w:r>
            <w:proofErr w:type="spellStart"/>
            <w:r w:rsidRPr="00304C2A">
              <w:t>Tripropylene</w:t>
            </w:r>
            <w:proofErr w:type="spellEnd"/>
          </w:p>
        </w:tc>
      </w:tr>
      <w:tr w:rsidR="00B2799E" w:rsidRPr="007752E8" w:rsidTr="005E34ED">
        <w:tc>
          <w:tcPr>
            <w:tcW w:w="4678" w:type="dxa"/>
            <w:shd w:val="clear" w:color="auto" w:fill="auto"/>
          </w:tcPr>
          <w:p w:rsidR="00B2799E" w:rsidRPr="00B2799E" w:rsidRDefault="00F62670" w:rsidP="00F62670">
            <w:pPr>
              <w:pStyle w:val="SingleTxtG"/>
              <w:spacing w:before="40"/>
              <w:ind w:right="425"/>
              <w:jc w:val="left"/>
            </w:pPr>
            <w:r>
              <w:t>ECE/TRANS/WP.15/AC.2/2017/40 (EBU, ERSTU and ESO</w:t>
            </w:r>
            <w:r w:rsidRPr="009E2832">
              <w:t>)</w:t>
            </w:r>
            <w:r>
              <w:t xml:space="preserve"> </w:t>
            </w:r>
          </w:p>
        </w:tc>
        <w:tc>
          <w:tcPr>
            <w:tcW w:w="3827" w:type="dxa"/>
            <w:shd w:val="clear" w:color="auto" w:fill="auto"/>
          </w:tcPr>
          <w:p w:rsidR="00B2799E" w:rsidRPr="00B2799E" w:rsidRDefault="00F62670" w:rsidP="0037476B">
            <w:pPr>
              <w:pStyle w:val="SingleTxtG"/>
              <w:spacing w:before="40"/>
              <w:ind w:left="113" w:right="113"/>
              <w:rPr>
                <w:bCs/>
                <w:spacing w:val="-3"/>
              </w:rPr>
            </w:pPr>
            <w:r>
              <w:t>Construction materials</w:t>
            </w:r>
          </w:p>
        </w:tc>
      </w:tr>
      <w:tr w:rsidR="00F54E01" w:rsidRPr="007752E8" w:rsidTr="005E34ED">
        <w:tc>
          <w:tcPr>
            <w:tcW w:w="4678" w:type="dxa"/>
            <w:shd w:val="clear" w:color="auto" w:fill="auto"/>
          </w:tcPr>
          <w:p w:rsidR="00F54E01" w:rsidRPr="00B727BD" w:rsidRDefault="0056059D" w:rsidP="0056059D">
            <w:pPr>
              <w:pStyle w:val="SingleTxtG"/>
              <w:spacing w:before="40"/>
              <w:ind w:right="425"/>
            </w:pPr>
            <w:r w:rsidRPr="00D155B2">
              <w:t>ECE/TRANS/WP.15/AC.2/2017/</w:t>
            </w:r>
            <w:r>
              <w:t>41</w:t>
            </w:r>
            <w:r w:rsidRPr="00D155B2">
              <w:t xml:space="preserve"> (Belgium)</w:t>
            </w:r>
          </w:p>
        </w:tc>
        <w:tc>
          <w:tcPr>
            <w:tcW w:w="3827" w:type="dxa"/>
            <w:shd w:val="clear" w:color="auto" w:fill="auto"/>
          </w:tcPr>
          <w:p w:rsidR="00F54E01" w:rsidRPr="00B727BD" w:rsidRDefault="0056059D" w:rsidP="005C4562">
            <w:pPr>
              <w:pStyle w:val="SingleTxtG"/>
              <w:spacing w:before="40"/>
              <w:ind w:left="113" w:right="113"/>
              <w:rPr>
                <w:spacing w:val="-3"/>
              </w:rPr>
            </w:pPr>
            <w:r>
              <w:t>Possible ambiguities in Table C</w:t>
            </w:r>
          </w:p>
        </w:tc>
      </w:tr>
      <w:tr w:rsidR="00A31201" w:rsidRPr="00421491" w:rsidTr="005E34ED">
        <w:tc>
          <w:tcPr>
            <w:tcW w:w="4678" w:type="dxa"/>
            <w:shd w:val="clear" w:color="auto" w:fill="auto"/>
          </w:tcPr>
          <w:p w:rsidR="00A31201" w:rsidRDefault="0056059D" w:rsidP="0056059D">
            <w:pPr>
              <w:pStyle w:val="SingleTxtG"/>
              <w:spacing w:before="40"/>
              <w:ind w:right="425"/>
            </w:pPr>
            <w:r w:rsidRPr="00D155B2">
              <w:t>ECE/TRANS/WP.15/AC.2/2017/</w:t>
            </w:r>
            <w:r>
              <w:t>42</w:t>
            </w:r>
            <w:r w:rsidRPr="00D155B2">
              <w:t xml:space="preserve"> (Belgium)</w:t>
            </w:r>
          </w:p>
        </w:tc>
        <w:tc>
          <w:tcPr>
            <w:tcW w:w="3827" w:type="dxa"/>
            <w:shd w:val="clear" w:color="auto" w:fill="auto"/>
          </w:tcPr>
          <w:p w:rsidR="00A31201" w:rsidRPr="00421491" w:rsidRDefault="0056059D" w:rsidP="00421491">
            <w:pPr>
              <w:pStyle w:val="SingleTxtG"/>
              <w:spacing w:before="40"/>
              <w:ind w:left="113" w:right="113"/>
              <w:rPr>
                <w:bCs/>
                <w:szCs w:val="28"/>
                <w:lang w:bidi="en-GB"/>
              </w:rPr>
            </w:pPr>
            <w:r>
              <w:t>Exception to ADN 7.1.2.19 and ADN 7.2.2.19</w:t>
            </w:r>
          </w:p>
        </w:tc>
      </w:tr>
      <w:tr w:rsidR="0056059D" w:rsidRPr="00421491" w:rsidTr="005E34ED">
        <w:tc>
          <w:tcPr>
            <w:tcW w:w="4678" w:type="dxa"/>
            <w:shd w:val="clear" w:color="auto" w:fill="auto"/>
          </w:tcPr>
          <w:p w:rsidR="0056059D" w:rsidRPr="00D155B2" w:rsidRDefault="0056059D" w:rsidP="0056059D">
            <w:pPr>
              <w:pStyle w:val="SingleTxtG"/>
              <w:spacing w:before="40"/>
              <w:ind w:right="425"/>
            </w:pPr>
            <w:r>
              <w:t>ECE/TRANS/WP.15/AC.2/2017/43</w:t>
            </w:r>
            <w:r w:rsidR="007C07D7">
              <w:t xml:space="preserve"> and informal document INF.7</w:t>
            </w:r>
            <w:r>
              <w:t xml:space="preserve"> </w:t>
            </w:r>
            <w:r w:rsidR="00463804">
              <w:t xml:space="preserve">and Add. 1-4 </w:t>
            </w:r>
            <w:r>
              <w:t>(EBU and ESO</w:t>
            </w:r>
            <w:r w:rsidRPr="009E2832">
              <w:t>)</w:t>
            </w:r>
          </w:p>
        </w:tc>
        <w:tc>
          <w:tcPr>
            <w:tcW w:w="3827" w:type="dxa"/>
            <w:shd w:val="clear" w:color="auto" w:fill="auto"/>
          </w:tcPr>
          <w:p w:rsidR="0056059D" w:rsidRDefault="0056059D" w:rsidP="00421491">
            <w:pPr>
              <w:pStyle w:val="SingleTxtG"/>
              <w:spacing w:before="40"/>
              <w:ind w:left="113" w:right="113"/>
            </w:pPr>
            <w:r>
              <w:t>Draft Amendment to the Regulations annexed to the ADN: 3.2.3.1 Column 20 item 12 (e) used for transport of UN</w:t>
            </w:r>
            <w:r w:rsidR="000346E9">
              <w:t xml:space="preserve"> </w:t>
            </w:r>
            <w:r>
              <w:t>1280 Propylene Oxide and UN 2983 Eth</w:t>
            </w:r>
            <w:r w:rsidR="00495A57">
              <w:t>ylene Oxide and Propylene Oxide</w:t>
            </w:r>
            <w:r>
              <w:t xml:space="preserve"> mixture</w:t>
            </w:r>
          </w:p>
        </w:tc>
      </w:tr>
      <w:tr w:rsidR="00AA4241" w:rsidRPr="00421491" w:rsidTr="005E34ED">
        <w:tc>
          <w:tcPr>
            <w:tcW w:w="4678" w:type="dxa"/>
            <w:shd w:val="clear" w:color="auto" w:fill="auto"/>
          </w:tcPr>
          <w:p w:rsidR="00AA4241" w:rsidRDefault="00AA4241" w:rsidP="007C07D7">
            <w:pPr>
              <w:pStyle w:val="SingleTxtG"/>
              <w:spacing w:before="40"/>
              <w:ind w:right="425"/>
            </w:pPr>
            <w:r>
              <w:t xml:space="preserve">ECE/TRANS/WP.15/AC.2/2017/44 </w:t>
            </w:r>
            <w:r w:rsidR="007C07D7">
              <w:t xml:space="preserve">and informal document INF.6 </w:t>
            </w:r>
            <w:r>
              <w:t>(</w:t>
            </w:r>
            <w:r w:rsidRPr="00AA4241">
              <w:t>FETSA</w:t>
            </w:r>
            <w:r>
              <w:t xml:space="preserve"> </w:t>
            </w:r>
            <w:r w:rsidRPr="00AA4241">
              <w:t>with</w:t>
            </w:r>
            <w:r>
              <w:t xml:space="preserve"> </w:t>
            </w:r>
            <w:r w:rsidRPr="00AA4241">
              <w:t>the</w:t>
            </w:r>
            <w:r>
              <w:t xml:space="preserve"> </w:t>
            </w:r>
            <w:r w:rsidRPr="00AA4241">
              <w:t>support of</w:t>
            </w:r>
            <w:r>
              <w:t xml:space="preserve"> </w:t>
            </w:r>
            <w:r w:rsidRPr="00AA4241">
              <w:t>Fuels</w:t>
            </w:r>
            <w:r>
              <w:t xml:space="preserve"> </w:t>
            </w:r>
            <w:r w:rsidRPr="00AA4241">
              <w:t>Europe,</w:t>
            </w:r>
            <w:r>
              <w:t xml:space="preserve"> </w:t>
            </w:r>
            <w:r w:rsidRPr="00AA4241">
              <w:t>EBU and ESO</w:t>
            </w:r>
            <w:r w:rsidRPr="009E2832">
              <w:t>)</w:t>
            </w:r>
            <w:r w:rsidR="00370A0C">
              <w:t xml:space="preserve"> </w:t>
            </w:r>
          </w:p>
        </w:tc>
        <w:tc>
          <w:tcPr>
            <w:tcW w:w="3827" w:type="dxa"/>
            <w:shd w:val="clear" w:color="auto" w:fill="auto"/>
          </w:tcPr>
          <w:p w:rsidR="00AA4241" w:rsidRDefault="00AA4241" w:rsidP="00421491">
            <w:pPr>
              <w:pStyle w:val="SingleTxtG"/>
              <w:spacing w:before="40"/>
              <w:ind w:left="113" w:right="113"/>
            </w:pPr>
            <w:r>
              <w:t>Blending on board inland tankers</w:t>
            </w:r>
          </w:p>
        </w:tc>
      </w:tr>
      <w:tr w:rsidR="00AA4241" w:rsidRPr="00421491" w:rsidTr="005E34ED">
        <w:tc>
          <w:tcPr>
            <w:tcW w:w="4678" w:type="dxa"/>
            <w:shd w:val="clear" w:color="auto" w:fill="auto"/>
          </w:tcPr>
          <w:p w:rsidR="00AA4241" w:rsidRDefault="00AA4241" w:rsidP="00AA4241">
            <w:pPr>
              <w:pStyle w:val="SingleTxtG"/>
              <w:spacing w:before="40"/>
              <w:ind w:right="425"/>
              <w:jc w:val="left"/>
            </w:pPr>
            <w:r w:rsidRPr="00AA4241">
              <w:t xml:space="preserve">ECE/TRANS/WP.15/AC.2/2017/45 </w:t>
            </w:r>
            <w:r>
              <w:t>(Belgium, Netherlands and Switzerland)</w:t>
            </w:r>
          </w:p>
        </w:tc>
        <w:tc>
          <w:tcPr>
            <w:tcW w:w="3827" w:type="dxa"/>
            <w:shd w:val="clear" w:color="auto" w:fill="auto"/>
          </w:tcPr>
          <w:p w:rsidR="00AA4241" w:rsidRDefault="00AA4241" w:rsidP="00421491">
            <w:pPr>
              <w:pStyle w:val="SingleTxtG"/>
              <w:spacing w:before="40"/>
              <w:ind w:left="113" w:right="113"/>
            </w:pPr>
            <w:r>
              <w:t>Fire-fighting systems using a dry aerosol-forming extinguishing agent ES-TRIN and ADN amendments</w:t>
            </w:r>
          </w:p>
        </w:tc>
      </w:tr>
      <w:tr w:rsidR="00AA4241" w:rsidRPr="00421491" w:rsidTr="005E34ED">
        <w:tc>
          <w:tcPr>
            <w:tcW w:w="4678" w:type="dxa"/>
            <w:shd w:val="clear" w:color="auto" w:fill="auto"/>
          </w:tcPr>
          <w:p w:rsidR="00AA4241" w:rsidRPr="00AA4241" w:rsidRDefault="00B07B10" w:rsidP="00B07B10">
            <w:pPr>
              <w:pStyle w:val="SingleTxtG"/>
              <w:spacing w:before="40"/>
              <w:ind w:right="425"/>
              <w:jc w:val="left"/>
            </w:pPr>
            <w:r>
              <w:t>ECE/TRANS/WP.15/AC.2/2017/46 (Recommended ADN Classification Societies</w:t>
            </w:r>
            <w:r w:rsidRPr="009E2832">
              <w:t>)</w:t>
            </w:r>
          </w:p>
        </w:tc>
        <w:tc>
          <w:tcPr>
            <w:tcW w:w="3827" w:type="dxa"/>
            <w:shd w:val="clear" w:color="auto" w:fill="auto"/>
          </w:tcPr>
          <w:p w:rsidR="00AA4241" w:rsidRDefault="00B07B10" w:rsidP="00B07B10">
            <w:pPr>
              <w:pStyle w:val="SingleTxtG"/>
              <w:spacing w:before="40"/>
              <w:ind w:left="113" w:right="113"/>
            </w:pPr>
            <w:r w:rsidRPr="00293F41">
              <w:rPr>
                <w:rFonts w:eastAsia="TimesNewRomanPSMT"/>
              </w:rPr>
              <w:t>Compressed</w:t>
            </w:r>
            <w:r>
              <w:rPr>
                <w:rFonts w:eastAsia="TimesNewRomanPSMT"/>
              </w:rPr>
              <w:t xml:space="preserve"> air</w:t>
            </w:r>
            <w:r w:rsidRPr="00C3554E">
              <w:rPr>
                <w:rFonts w:eastAsia="TimesNewRomanPSMT"/>
              </w:rPr>
              <w:t xml:space="preserve"> </w:t>
            </w:r>
            <w:r>
              <w:rPr>
                <w:rFonts w:eastAsia="TimesNewRomanPSMT"/>
              </w:rPr>
              <w:t xml:space="preserve">installation on deck </w:t>
            </w:r>
            <w:r w:rsidRPr="00B41980">
              <w:t>–</w:t>
            </w:r>
            <w:r w:rsidRPr="00C3554E">
              <w:rPr>
                <w:rFonts w:eastAsia="TimesNewRomanPSMT"/>
              </w:rPr>
              <w:t xml:space="preserve"> 9.3.</w:t>
            </w:r>
            <w:r>
              <w:rPr>
                <w:rFonts w:eastAsia="TimesNewRomanPSMT"/>
              </w:rPr>
              <w:t>x</w:t>
            </w:r>
            <w:r w:rsidRPr="00C3554E">
              <w:rPr>
                <w:rFonts w:eastAsia="TimesNewRomanPSMT"/>
              </w:rPr>
              <w:t>.</w:t>
            </w:r>
            <w:r>
              <w:rPr>
                <w:rFonts w:eastAsia="TimesNewRomanPSMT"/>
              </w:rPr>
              <w:t>25.10 and 9.3.x.40.1</w:t>
            </w:r>
          </w:p>
        </w:tc>
      </w:tr>
      <w:tr w:rsidR="0029375C" w:rsidRPr="00421491" w:rsidTr="005E34ED">
        <w:tc>
          <w:tcPr>
            <w:tcW w:w="4678" w:type="dxa"/>
            <w:shd w:val="clear" w:color="auto" w:fill="auto"/>
          </w:tcPr>
          <w:p w:rsidR="0029375C" w:rsidRPr="00AA4241" w:rsidRDefault="00DC1B1F" w:rsidP="00DC1B1F">
            <w:pPr>
              <w:pStyle w:val="SingleTxtG"/>
              <w:spacing w:before="40"/>
              <w:ind w:right="425"/>
              <w:jc w:val="left"/>
            </w:pPr>
            <w:r>
              <w:lastRenderedPageBreak/>
              <w:t>ECE/TRANS/WP.15/AC.2/2017/48 (CEFIC</w:t>
            </w:r>
            <w:r w:rsidRPr="009E2832">
              <w:t>)</w:t>
            </w:r>
          </w:p>
        </w:tc>
        <w:tc>
          <w:tcPr>
            <w:tcW w:w="3827" w:type="dxa"/>
            <w:shd w:val="clear" w:color="auto" w:fill="auto"/>
          </w:tcPr>
          <w:p w:rsidR="0029375C" w:rsidRDefault="00DC1B1F" w:rsidP="00421491">
            <w:pPr>
              <w:pStyle w:val="SingleTxtG"/>
              <w:spacing w:before="40"/>
              <w:ind w:left="113" w:right="113"/>
            </w:pPr>
            <w:r w:rsidRPr="003134DF">
              <w:t>Proposal to amend 7.2.4.25.5</w:t>
            </w:r>
          </w:p>
        </w:tc>
      </w:tr>
      <w:tr w:rsidR="0029375C" w:rsidRPr="00421491" w:rsidTr="005E34ED">
        <w:tc>
          <w:tcPr>
            <w:tcW w:w="4678" w:type="dxa"/>
            <w:shd w:val="clear" w:color="auto" w:fill="auto"/>
          </w:tcPr>
          <w:p w:rsidR="0029375C" w:rsidRPr="00FA4971" w:rsidRDefault="0029375C" w:rsidP="00AA4241">
            <w:pPr>
              <w:pStyle w:val="SingleTxtG"/>
              <w:spacing w:before="40"/>
              <w:ind w:right="425"/>
              <w:jc w:val="left"/>
              <w:rPr>
                <w:lang w:val="fr-CH"/>
              </w:rPr>
            </w:pPr>
            <w:r w:rsidRPr="00FA4971">
              <w:rPr>
                <w:lang w:val="fr-CH"/>
              </w:rPr>
              <w:t>Informal document INF.5 (EBU, ERSTU and ESO)</w:t>
            </w:r>
          </w:p>
        </w:tc>
        <w:tc>
          <w:tcPr>
            <w:tcW w:w="3827" w:type="dxa"/>
            <w:shd w:val="clear" w:color="auto" w:fill="auto"/>
          </w:tcPr>
          <w:p w:rsidR="0029375C" w:rsidRDefault="000346E9" w:rsidP="00421491">
            <w:pPr>
              <w:pStyle w:val="SingleTxtG"/>
              <w:spacing w:before="40"/>
              <w:ind w:left="113" w:right="113"/>
            </w:pPr>
            <w:r>
              <w:t>Correction</w:t>
            </w:r>
            <w:r w:rsidR="00F7298B">
              <w:t xml:space="preserve"> to 7.2.4.10.1</w:t>
            </w:r>
          </w:p>
        </w:tc>
      </w:tr>
      <w:tr w:rsidR="004C122F" w:rsidRPr="00421491" w:rsidTr="005E34ED">
        <w:tc>
          <w:tcPr>
            <w:tcW w:w="4678" w:type="dxa"/>
            <w:shd w:val="clear" w:color="auto" w:fill="auto"/>
          </w:tcPr>
          <w:p w:rsidR="004C122F" w:rsidRPr="00FA4971" w:rsidRDefault="004C122F" w:rsidP="004C122F">
            <w:pPr>
              <w:pStyle w:val="SingleTxtG"/>
              <w:spacing w:before="40"/>
              <w:ind w:right="425"/>
              <w:jc w:val="left"/>
              <w:rPr>
                <w:lang w:val="fr-CH"/>
              </w:rPr>
            </w:pPr>
            <w:r w:rsidRPr="00FA4971">
              <w:rPr>
                <w:lang w:val="fr-CH"/>
              </w:rPr>
              <w:t>Informal document</w:t>
            </w:r>
            <w:r w:rsidR="00C91CE4">
              <w:rPr>
                <w:lang w:val="fr-CH"/>
              </w:rPr>
              <w:t>s</w:t>
            </w:r>
            <w:r w:rsidRPr="00FA4971">
              <w:rPr>
                <w:lang w:val="fr-CH"/>
              </w:rPr>
              <w:t xml:space="preserve"> INF.</w:t>
            </w:r>
            <w:r>
              <w:rPr>
                <w:lang w:val="fr-CH"/>
              </w:rPr>
              <w:t>18</w:t>
            </w:r>
            <w:r>
              <w:rPr>
                <w:lang w:val="fr-CH"/>
              </w:rPr>
              <w:br/>
            </w:r>
            <w:r w:rsidRPr="00FA4971">
              <w:rPr>
                <w:lang w:val="fr-CH"/>
              </w:rPr>
              <w:t>(</w:t>
            </w:r>
            <w:r>
              <w:rPr>
                <w:lang w:val="fr-CH"/>
              </w:rPr>
              <w:t>France</w:t>
            </w:r>
            <w:r w:rsidRPr="00FA4971">
              <w:rPr>
                <w:lang w:val="fr-CH"/>
              </w:rPr>
              <w:t>)</w:t>
            </w:r>
            <w:r w:rsidR="00C91CE4">
              <w:rPr>
                <w:lang w:val="fr-CH"/>
              </w:rPr>
              <w:t xml:space="preserve"> and </w:t>
            </w:r>
            <w:r w:rsidR="00C91CE4" w:rsidRPr="00FA4971">
              <w:rPr>
                <w:lang w:val="fr-CH"/>
              </w:rPr>
              <w:t>INF.</w:t>
            </w:r>
            <w:r w:rsidR="00C91CE4">
              <w:rPr>
                <w:lang w:val="fr-CH"/>
              </w:rPr>
              <w:t>2</w:t>
            </w:r>
            <w:r w:rsidR="00C91CE4" w:rsidRPr="00FA4971">
              <w:rPr>
                <w:lang w:val="fr-CH"/>
              </w:rPr>
              <w:t xml:space="preserve">5 </w:t>
            </w:r>
            <w:r w:rsidR="00C91CE4">
              <w:rPr>
                <w:lang w:val="fr-CH"/>
              </w:rPr>
              <w:br/>
            </w:r>
            <w:r w:rsidR="00C91CE4" w:rsidRPr="00FA4971">
              <w:rPr>
                <w:lang w:val="fr-CH"/>
              </w:rPr>
              <w:t>(EBU, ERSTU and ESO)</w:t>
            </w:r>
          </w:p>
        </w:tc>
        <w:tc>
          <w:tcPr>
            <w:tcW w:w="3827" w:type="dxa"/>
            <w:shd w:val="clear" w:color="auto" w:fill="auto"/>
          </w:tcPr>
          <w:p w:rsidR="004C122F" w:rsidRDefault="004C122F" w:rsidP="00421491">
            <w:pPr>
              <w:pStyle w:val="SingleTxtG"/>
              <w:spacing w:before="40"/>
              <w:ind w:left="113" w:right="113"/>
            </w:pPr>
            <w:r>
              <w:t>Miscellaneous proposals of amendments and/or corrections to the Regulations annexed to ADN</w:t>
            </w:r>
          </w:p>
        </w:tc>
      </w:tr>
      <w:tr w:rsidR="00BA6A6C" w:rsidRPr="00421491" w:rsidTr="005E34ED">
        <w:tc>
          <w:tcPr>
            <w:tcW w:w="4678" w:type="dxa"/>
            <w:shd w:val="clear" w:color="auto" w:fill="auto"/>
          </w:tcPr>
          <w:p w:rsidR="00BA6A6C" w:rsidRPr="00FA4971" w:rsidRDefault="00BA6A6C" w:rsidP="00BA6A6C">
            <w:pPr>
              <w:pStyle w:val="SingleTxtG"/>
              <w:spacing w:before="40"/>
              <w:ind w:right="425"/>
              <w:jc w:val="left"/>
              <w:rPr>
                <w:lang w:val="fr-CH"/>
              </w:rPr>
            </w:pPr>
            <w:r w:rsidRPr="00FA4971">
              <w:rPr>
                <w:lang w:val="fr-CH"/>
              </w:rPr>
              <w:t>Informal document INF.</w:t>
            </w:r>
            <w:r>
              <w:rPr>
                <w:lang w:val="fr-CH"/>
              </w:rPr>
              <w:t>19</w:t>
            </w:r>
            <w:r>
              <w:rPr>
                <w:lang w:val="fr-CH"/>
              </w:rPr>
              <w:br/>
            </w:r>
            <w:r w:rsidRPr="00FA4971">
              <w:rPr>
                <w:lang w:val="fr-CH"/>
              </w:rPr>
              <w:t>(</w:t>
            </w:r>
            <w:r>
              <w:rPr>
                <w:lang w:val="fr-CH"/>
              </w:rPr>
              <w:t>CCNR</w:t>
            </w:r>
            <w:r w:rsidRPr="00FA4971">
              <w:rPr>
                <w:lang w:val="fr-CH"/>
              </w:rPr>
              <w:t>)</w:t>
            </w:r>
          </w:p>
        </w:tc>
        <w:tc>
          <w:tcPr>
            <w:tcW w:w="3827" w:type="dxa"/>
            <w:shd w:val="clear" w:color="auto" w:fill="auto"/>
          </w:tcPr>
          <w:p w:rsidR="00BA6A6C" w:rsidRDefault="00BA6A6C" w:rsidP="00421491">
            <w:pPr>
              <w:pStyle w:val="SingleTxtG"/>
              <w:spacing w:before="40"/>
              <w:ind w:left="113" w:right="113"/>
            </w:pPr>
            <w:r>
              <w:t>Fire-fighting systems using a dry aerosol-forming extinguishing agent</w:t>
            </w:r>
          </w:p>
        </w:tc>
      </w:tr>
      <w:tr w:rsidR="00D073BF" w:rsidRPr="00421491" w:rsidTr="005E34ED">
        <w:tc>
          <w:tcPr>
            <w:tcW w:w="4678" w:type="dxa"/>
            <w:shd w:val="clear" w:color="auto" w:fill="auto"/>
          </w:tcPr>
          <w:p w:rsidR="00D073BF" w:rsidRPr="00FA4971" w:rsidRDefault="00D073BF" w:rsidP="00D073BF">
            <w:pPr>
              <w:pStyle w:val="SingleTxtG"/>
              <w:spacing w:before="40"/>
              <w:ind w:right="425"/>
              <w:jc w:val="left"/>
              <w:rPr>
                <w:lang w:val="fr-CH"/>
              </w:rPr>
            </w:pPr>
            <w:r w:rsidRPr="00FA4971">
              <w:rPr>
                <w:lang w:val="fr-CH"/>
              </w:rPr>
              <w:t>Informal document INF.</w:t>
            </w:r>
            <w:r>
              <w:rPr>
                <w:lang w:val="fr-CH"/>
              </w:rPr>
              <w:t>20</w:t>
            </w:r>
            <w:r>
              <w:rPr>
                <w:lang w:val="fr-CH"/>
              </w:rPr>
              <w:br/>
            </w:r>
            <w:r w:rsidRPr="00FA4971">
              <w:rPr>
                <w:lang w:val="fr-CH"/>
              </w:rPr>
              <w:t>(</w:t>
            </w:r>
            <w:r>
              <w:rPr>
                <w:lang w:val="fr-CH"/>
              </w:rPr>
              <w:t>CCNR</w:t>
            </w:r>
            <w:r w:rsidRPr="00FA4971">
              <w:rPr>
                <w:lang w:val="fr-CH"/>
              </w:rPr>
              <w:t>)</w:t>
            </w:r>
          </w:p>
        </w:tc>
        <w:tc>
          <w:tcPr>
            <w:tcW w:w="3827" w:type="dxa"/>
            <w:shd w:val="clear" w:color="auto" w:fill="auto"/>
          </w:tcPr>
          <w:p w:rsidR="00D073BF" w:rsidRDefault="00D073BF" w:rsidP="00421491">
            <w:pPr>
              <w:pStyle w:val="SingleTxtG"/>
              <w:spacing w:before="40"/>
              <w:ind w:left="113" w:right="113"/>
            </w:pPr>
            <w:r>
              <w:t>Use of terms "residual cargo" and "cargo residues"</w:t>
            </w:r>
          </w:p>
        </w:tc>
      </w:tr>
      <w:tr w:rsidR="00C91CE4" w:rsidRPr="00421491" w:rsidTr="005E34ED">
        <w:tc>
          <w:tcPr>
            <w:tcW w:w="4678" w:type="dxa"/>
            <w:shd w:val="clear" w:color="auto" w:fill="auto"/>
          </w:tcPr>
          <w:p w:rsidR="00C91CE4" w:rsidRPr="00FA4971" w:rsidRDefault="00C91CE4" w:rsidP="00C91CE4">
            <w:pPr>
              <w:pStyle w:val="SingleTxtG"/>
              <w:spacing w:before="40"/>
              <w:ind w:right="425"/>
              <w:jc w:val="left"/>
              <w:rPr>
                <w:lang w:val="fr-CH"/>
              </w:rPr>
            </w:pPr>
            <w:r>
              <w:t>I</w:t>
            </w:r>
            <w:r>
              <w:t xml:space="preserve">nformal document INF.21 </w:t>
            </w:r>
            <w:r>
              <w:br/>
            </w:r>
            <w:r>
              <w:t>(EBU, ESO and ERSTU)</w:t>
            </w:r>
          </w:p>
        </w:tc>
        <w:tc>
          <w:tcPr>
            <w:tcW w:w="3827" w:type="dxa"/>
            <w:shd w:val="clear" w:color="auto" w:fill="auto"/>
          </w:tcPr>
          <w:p w:rsidR="00C91CE4" w:rsidRDefault="00F56B60" w:rsidP="00421491">
            <w:pPr>
              <w:pStyle w:val="SingleTxtG"/>
              <w:spacing w:before="40"/>
              <w:ind w:left="113" w:right="113"/>
            </w:pPr>
            <w:r>
              <w:t>Prolongation - Multilateral agreement 017</w:t>
            </w:r>
          </w:p>
        </w:tc>
        <w:bookmarkStart w:id="0" w:name="_GoBack"/>
        <w:bookmarkEnd w:id="0"/>
      </w:tr>
      <w:tr w:rsidR="005C6AD8" w:rsidRPr="00421491" w:rsidTr="005E34ED">
        <w:tc>
          <w:tcPr>
            <w:tcW w:w="4678" w:type="dxa"/>
            <w:shd w:val="clear" w:color="auto" w:fill="auto"/>
          </w:tcPr>
          <w:p w:rsidR="005C6AD8" w:rsidRPr="00FA4971" w:rsidRDefault="005C6AD8" w:rsidP="005C6AD8">
            <w:pPr>
              <w:pStyle w:val="SingleTxtG"/>
              <w:spacing w:before="40"/>
              <w:ind w:right="425"/>
              <w:jc w:val="left"/>
              <w:rPr>
                <w:lang w:val="fr-CH"/>
              </w:rPr>
            </w:pPr>
            <w:r w:rsidRPr="00FA4971">
              <w:rPr>
                <w:lang w:val="fr-CH"/>
              </w:rPr>
              <w:t xml:space="preserve">Informal document </w:t>
            </w:r>
            <w:proofErr w:type="gramStart"/>
            <w:r w:rsidRPr="00FA4971">
              <w:rPr>
                <w:lang w:val="fr-CH"/>
              </w:rPr>
              <w:t>INF.</w:t>
            </w:r>
            <w:r>
              <w:rPr>
                <w:lang w:val="fr-CH"/>
              </w:rPr>
              <w:t>23</w:t>
            </w:r>
            <w:proofErr w:type="gramEnd"/>
            <w:r>
              <w:rPr>
                <w:lang w:val="fr-CH"/>
              </w:rPr>
              <w:br/>
            </w:r>
            <w:r w:rsidRPr="005C6AD8">
              <w:rPr>
                <w:lang w:val="fr-CH"/>
              </w:rPr>
              <w:t>(EBU, ESO and ERSTU)</w:t>
            </w:r>
          </w:p>
        </w:tc>
        <w:tc>
          <w:tcPr>
            <w:tcW w:w="3827" w:type="dxa"/>
            <w:shd w:val="clear" w:color="auto" w:fill="auto"/>
          </w:tcPr>
          <w:p w:rsidR="005C6AD8" w:rsidRPr="005C6AD8" w:rsidRDefault="004845C4" w:rsidP="00421491">
            <w:pPr>
              <w:pStyle w:val="SingleTxtG"/>
              <w:spacing w:before="40"/>
              <w:ind w:left="113" w:right="113"/>
            </w:pPr>
            <w:r>
              <w:t>Information about l</w:t>
            </w:r>
            <w:r w:rsidR="005C6AD8" w:rsidRPr="005C6AD8">
              <w:t>oading installation</w:t>
            </w:r>
          </w:p>
        </w:tc>
      </w:tr>
      <w:tr w:rsidR="005C6AD8" w:rsidRPr="00421491" w:rsidTr="005E34ED">
        <w:tc>
          <w:tcPr>
            <w:tcW w:w="4678" w:type="dxa"/>
            <w:shd w:val="clear" w:color="auto" w:fill="auto"/>
          </w:tcPr>
          <w:p w:rsidR="005C6AD8" w:rsidRPr="00FA4971" w:rsidRDefault="005C6AD8" w:rsidP="005C6AD8">
            <w:pPr>
              <w:pStyle w:val="SingleTxtG"/>
              <w:spacing w:before="40"/>
              <w:ind w:right="425"/>
              <w:jc w:val="left"/>
              <w:rPr>
                <w:lang w:val="fr-CH"/>
              </w:rPr>
            </w:pPr>
            <w:r w:rsidRPr="005C6AD8">
              <w:rPr>
                <w:lang w:val="fr-CH"/>
              </w:rPr>
              <w:t xml:space="preserve">Informal document </w:t>
            </w:r>
            <w:proofErr w:type="gramStart"/>
            <w:r w:rsidRPr="005C6AD8">
              <w:rPr>
                <w:lang w:val="fr-CH"/>
              </w:rPr>
              <w:t>INF.26</w:t>
            </w:r>
            <w:proofErr w:type="gramEnd"/>
            <w:r w:rsidRPr="005C6AD8">
              <w:rPr>
                <w:lang w:val="fr-CH"/>
              </w:rPr>
              <w:br/>
              <w:t>(</w:t>
            </w:r>
            <w:proofErr w:type="spellStart"/>
            <w:r w:rsidRPr="005C6AD8">
              <w:rPr>
                <w:lang w:val="fr-CH"/>
              </w:rPr>
              <w:t>Belgium</w:t>
            </w:r>
            <w:proofErr w:type="spellEnd"/>
            <w:r w:rsidRPr="005C6AD8">
              <w:rPr>
                <w:lang w:val="fr-CH"/>
              </w:rPr>
              <w:t>, France and Netherlands)</w:t>
            </w:r>
          </w:p>
        </w:tc>
        <w:tc>
          <w:tcPr>
            <w:tcW w:w="3827" w:type="dxa"/>
            <w:shd w:val="clear" w:color="auto" w:fill="auto"/>
          </w:tcPr>
          <w:p w:rsidR="005C6AD8" w:rsidRDefault="005C6AD8" w:rsidP="00421491">
            <w:pPr>
              <w:pStyle w:val="SingleTxtG"/>
              <w:spacing w:before="40"/>
              <w:ind w:left="113" w:right="113"/>
              <w:rPr>
                <w:rFonts w:ascii="Open Sans" w:hAnsi="Open Sans"/>
                <w:color w:val="4C4845"/>
                <w:spacing w:val="-3"/>
                <w:sz w:val="23"/>
                <w:szCs w:val="23"/>
                <w:shd w:val="clear" w:color="auto" w:fill="FFFFFF"/>
              </w:rPr>
            </w:pPr>
            <w:r w:rsidRPr="005C6AD8">
              <w:t>Membrane tanks</w:t>
            </w:r>
          </w:p>
        </w:tc>
      </w:tr>
      <w:tr w:rsidR="00DA1507" w:rsidRPr="00421491" w:rsidTr="005E34ED">
        <w:tc>
          <w:tcPr>
            <w:tcW w:w="4678" w:type="dxa"/>
            <w:shd w:val="clear" w:color="auto" w:fill="auto"/>
          </w:tcPr>
          <w:p w:rsidR="00DA1507" w:rsidRPr="005C6AD8" w:rsidRDefault="00DA1507" w:rsidP="00DA1507">
            <w:pPr>
              <w:pStyle w:val="SingleTxtG"/>
              <w:spacing w:before="40"/>
              <w:ind w:right="425"/>
              <w:jc w:val="left"/>
              <w:rPr>
                <w:lang w:val="fr-CH"/>
              </w:rPr>
            </w:pPr>
            <w:r w:rsidRPr="005C6AD8">
              <w:rPr>
                <w:lang w:val="fr-CH"/>
              </w:rPr>
              <w:t>Informal document INF.2</w:t>
            </w:r>
            <w:r>
              <w:rPr>
                <w:lang w:val="fr-CH"/>
              </w:rPr>
              <w:t>7</w:t>
            </w:r>
            <w:r w:rsidRPr="005C6AD8">
              <w:rPr>
                <w:lang w:val="fr-CH"/>
              </w:rPr>
              <w:br/>
              <w:t>(</w:t>
            </w:r>
            <w:r>
              <w:rPr>
                <w:lang w:val="fr-CH"/>
              </w:rPr>
              <w:t>CCNR</w:t>
            </w:r>
            <w:r w:rsidRPr="005C6AD8">
              <w:rPr>
                <w:lang w:val="fr-CH"/>
              </w:rPr>
              <w:t>)</w:t>
            </w:r>
          </w:p>
        </w:tc>
        <w:tc>
          <w:tcPr>
            <w:tcW w:w="3827" w:type="dxa"/>
            <w:shd w:val="clear" w:color="auto" w:fill="auto"/>
          </w:tcPr>
          <w:p w:rsidR="00DA1507" w:rsidRPr="005C6AD8" w:rsidRDefault="00DA1507" w:rsidP="00421491">
            <w:pPr>
              <w:pStyle w:val="SingleTxtG"/>
              <w:spacing w:before="40"/>
              <w:ind w:left="113" w:right="113"/>
            </w:pPr>
            <w:r w:rsidRPr="00DA1507">
              <w:t>Interpretation of 7.1.4.4.3 ADN regarding minimum separation distance of flexible bulk containers</w:t>
            </w:r>
          </w:p>
        </w:tc>
      </w:tr>
    </w:tbl>
    <w:p w:rsidR="00A22DED" w:rsidRPr="00A22DED" w:rsidRDefault="00E917B9" w:rsidP="004F1E3A">
      <w:pPr>
        <w:pStyle w:val="H23G"/>
      </w:pPr>
      <w:r>
        <w:tab/>
        <w:t>5</w:t>
      </w:r>
      <w:r w:rsidR="00A22DED" w:rsidRPr="00A22DED">
        <w:t>.</w:t>
      </w:r>
      <w:r w:rsidR="00A22DED" w:rsidRPr="00A22DED">
        <w:tab/>
        <w:t>Reports of informal working groups</w:t>
      </w:r>
    </w:p>
    <w:p w:rsidR="00CF79BA" w:rsidRDefault="00650F97" w:rsidP="009E4E68">
      <w:pPr>
        <w:pStyle w:val="SingleTxtG"/>
        <w:ind w:firstLine="567"/>
      </w:pPr>
      <w:r>
        <w:t xml:space="preserve">The Safety Committee is invited to consider the </w:t>
      </w:r>
      <w:r w:rsidR="00CF79BA">
        <w:t xml:space="preserve">following </w:t>
      </w:r>
      <w:r w:rsidR="005021A3">
        <w:t>documents</w:t>
      </w:r>
      <w:r w:rsidR="00CF79BA">
        <w:t>:</w:t>
      </w:r>
    </w:p>
    <w:p w:rsidR="00336A18" w:rsidRDefault="00CF79BA" w:rsidP="005021A3">
      <w:pPr>
        <w:pStyle w:val="SingleTxtG"/>
        <w:numPr>
          <w:ilvl w:val="0"/>
          <w:numId w:val="18"/>
        </w:numPr>
        <w:ind w:left="1701" w:hanging="567"/>
      </w:pPr>
      <w:r>
        <w:t>R</w:t>
      </w:r>
      <w:r w:rsidR="00650F97">
        <w:t xml:space="preserve">eport of the </w:t>
      </w:r>
      <w:r w:rsidR="00774A96">
        <w:t xml:space="preserve">ninth </w:t>
      </w:r>
      <w:r w:rsidR="00650F97">
        <w:t xml:space="preserve">meeting of the informal working group on </w:t>
      </w:r>
      <w:r w:rsidR="00774A96">
        <w:t>substances</w:t>
      </w:r>
      <w:r w:rsidR="00650F97">
        <w:t xml:space="preserve"> (ECE/TRANS/WP.15/AC.2/2015/</w:t>
      </w:r>
      <w:r w:rsidR="00774A96">
        <w:t>39</w:t>
      </w:r>
      <w:r w:rsidR="001039BE">
        <w:t xml:space="preserve"> and informal document</w:t>
      </w:r>
      <w:r w:rsidR="004845C4">
        <w:t>s</w:t>
      </w:r>
      <w:r w:rsidR="001039BE">
        <w:t xml:space="preserve"> INF.8</w:t>
      </w:r>
      <w:r w:rsidR="004845C4">
        <w:t xml:space="preserve"> and INF.24</w:t>
      </w:r>
      <w:r w:rsidR="00650F97">
        <w:t xml:space="preserve">). </w:t>
      </w:r>
    </w:p>
    <w:p w:rsidR="00CF79BA" w:rsidRDefault="00CF79BA" w:rsidP="005021A3">
      <w:pPr>
        <w:pStyle w:val="SingleTxtG"/>
        <w:numPr>
          <w:ilvl w:val="0"/>
          <w:numId w:val="18"/>
        </w:numPr>
        <w:ind w:left="1701" w:hanging="567"/>
      </w:pPr>
      <w:r>
        <w:t>R</w:t>
      </w:r>
      <w:r w:rsidR="00A72CD1" w:rsidRPr="00336A18">
        <w:t>eport of the</w:t>
      </w:r>
      <w:r w:rsidR="00336A18" w:rsidRPr="00336A18">
        <w:t xml:space="preserve"> fifth</w:t>
      </w:r>
      <w:r w:rsidR="00A72CD1" w:rsidRPr="00336A18">
        <w:t xml:space="preserve"> meeting of the informal working group on </w:t>
      </w:r>
      <w:r w:rsidR="00336A18" w:rsidRPr="00336A18">
        <w:t>degassing of cargo tanks</w:t>
      </w:r>
      <w:r w:rsidR="00A72CD1" w:rsidRPr="00336A18">
        <w:t xml:space="preserve"> (ECE/TRANS/WP.15/AC.2/2015/</w:t>
      </w:r>
      <w:r w:rsidR="00336A18" w:rsidRPr="00336A18">
        <w:t>47</w:t>
      </w:r>
      <w:r w:rsidR="005D6C2A">
        <w:t>)</w:t>
      </w:r>
      <w:r w:rsidR="00A30565">
        <w:t>.</w:t>
      </w:r>
    </w:p>
    <w:p w:rsidR="001E0912" w:rsidRDefault="001E0912" w:rsidP="001E0912">
      <w:pPr>
        <w:pStyle w:val="SingleTxtG"/>
        <w:ind w:firstLine="567"/>
      </w:pPr>
      <w:r>
        <w:t>Reports of informal working groups received after the issuance of the annotated agenda are presented in the following informal documents:</w:t>
      </w:r>
    </w:p>
    <w:p w:rsidR="00A72CD1" w:rsidRDefault="00CF79BA" w:rsidP="005021A3">
      <w:pPr>
        <w:pStyle w:val="SingleTxtG"/>
        <w:numPr>
          <w:ilvl w:val="0"/>
          <w:numId w:val="18"/>
        </w:numPr>
        <w:ind w:left="1701" w:hanging="567"/>
      </w:pPr>
      <w:r>
        <w:t>M</w:t>
      </w:r>
      <w:r w:rsidR="005D6C2A">
        <w:t>inutes of the thirteenth meeting of the informal working group of Recommended ADN Classification Societies (informal document INF.10)</w:t>
      </w:r>
      <w:r>
        <w:t xml:space="preserve"> as well as the issue of approval and mutual recognition by authorities of nonelectrical explosion protection equipment (informal document INF.13)</w:t>
      </w:r>
      <w:r w:rsidR="005D6C2A">
        <w:t>.</w:t>
      </w:r>
    </w:p>
    <w:p w:rsidR="00A30565" w:rsidRDefault="00A30565" w:rsidP="005021A3">
      <w:pPr>
        <w:pStyle w:val="SingleTxtG"/>
        <w:numPr>
          <w:ilvl w:val="0"/>
          <w:numId w:val="18"/>
        </w:numPr>
        <w:ind w:left="1701" w:hanging="567"/>
      </w:pPr>
      <w:r>
        <w:t>Report of the twelfth meeting of the informal working group on explosion protection on tank vessels (informal document INF.14)</w:t>
      </w:r>
      <w:r w:rsidR="005021A3">
        <w:t>.</w:t>
      </w:r>
    </w:p>
    <w:p w:rsidR="00A22DED" w:rsidRPr="00A22DED" w:rsidRDefault="004F1E3A" w:rsidP="00DA6146">
      <w:pPr>
        <w:pStyle w:val="H23G"/>
        <w:pageBreakBefore/>
      </w:pPr>
      <w:r>
        <w:lastRenderedPageBreak/>
        <w:tab/>
      </w:r>
      <w:r w:rsidR="00E917B9">
        <w:t>6</w:t>
      </w:r>
      <w:r w:rsidR="00A22DED" w:rsidRPr="00A22DED">
        <w:t>.</w:t>
      </w:r>
      <w:r w:rsidR="00A22DED" w:rsidRPr="00A22DED">
        <w:tab/>
        <w:t>Programme of work and calendar of meetings</w:t>
      </w:r>
    </w:p>
    <w:p w:rsidR="00A22DED" w:rsidRPr="00A22DED" w:rsidRDefault="00A22DED" w:rsidP="004F1E3A">
      <w:pPr>
        <w:pStyle w:val="SingleTxtG"/>
      </w:pPr>
      <w:r w:rsidRPr="00A22DED">
        <w:tab/>
        <w:t xml:space="preserve">The </w:t>
      </w:r>
      <w:r w:rsidR="00A72CD1">
        <w:t xml:space="preserve">nineteenth </w:t>
      </w:r>
      <w:r w:rsidRPr="00A22DED">
        <w:t xml:space="preserve">session of the ADN Administrative Committee will take place on </w:t>
      </w:r>
      <w:r w:rsidR="00A72CD1">
        <w:t xml:space="preserve">31 </w:t>
      </w:r>
      <w:r w:rsidR="00757079">
        <w:t>August</w:t>
      </w:r>
      <w:r w:rsidRPr="00A22DED">
        <w:t xml:space="preserve"> </w:t>
      </w:r>
      <w:r w:rsidR="00A72CD1" w:rsidRPr="00A22DED">
        <w:t>201</w:t>
      </w:r>
      <w:r w:rsidR="00A72CD1">
        <w:t>7</w:t>
      </w:r>
      <w:r w:rsidR="00A72CD1" w:rsidRPr="00A22DED">
        <w:t xml:space="preserve"> </w:t>
      </w:r>
      <w:r w:rsidRPr="00A22DED">
        <w:t xml:space="preserve">from </w:t>
      </w:r>
      <w:r w:rsidR="00A72CD1">
        <w:t>16</w:t>
      </w:r>
      <w:r w:rsidRPr="00A22DED">
        <w:t>.</w:t>
      </w:r>
      <w:r w:rsidR="00A72CD1">
        <w:t>3</w:t>
      </w:r>
      <w:r w:rsidR="00A72CD1" w:rsidRPr="00A22DED">
        <w:t>0</w:t>
      </w:r>
      <w:r w:rsidRPr="00A22DED">
        <w:t xml:space="preserve">. The </w:t>
      </w:r>
      <w:r w:rsidR="00A72CD1">
        <w:t>thirty</w:t>
      </w:r>
      <w:r w:rsidRPr="00A22DED">
        <w:t>-</w:t>
      </w:r>
      <w:r w:rsidR="00A72CD1">
        <w:t>second</w:t>
      </w:r>
      <w:r w:rsidR="00A72CD1" w:rsidRPr="00A22DED">
        <w:t xml:space="preserve"> </w:t>
      </w:r>
      <w:r w:rsidRPr="00A22DED">
        <w:t xml:space="preserve">session of the </w:t>
      </w:r>
      <w:r w:rsidR="00124CE6">
        <w:t xml:space="preserve">ADN </w:t>
      </w:r>
      <w:r w:rsidRPr="00A22DED">
        <w:t xml:space="preserve">Safety Committee is scheduled to be held in Geneva from </w:t>
      </w:r>
      <w:r w:rsidR="00A72CD1">
        <w:t>22-26</w:t>
      </w:r>
      <w:r w:rsidRPr="00A22DED">
        <w:t xml:space="preserve"> </w:t>
      </w:r>
      <w:r w:rsidR="00757079">
        <w:t xml:space="preserve">January </w:t>
      </w:r>
      <w:r w:rsidR="00A72CD1" w:rsidRPr="00A22DED">
        <w:t>201</w:t>
      </w:r>
      <w:r w:rsidR="00A72CD1">
        <w:t>8</w:t>
      </w:r>
      <w:r w:rsidRPr="00A22DED">
        <w:t xml:space="preserve">. The </w:t>
      </w:r>
      <w:r w:rsidR="00A72CD1">
        <w:t>twentieth</w:t>
      </w:r>
      <w:r w:rsidR="00A72CD1" w:rsidRPr="00A22DED">
        <w:t xml:space="preserve"> </w:t>
      </w:r>
      <w:r w:rsidRPr="00A22DED">
        <w:t xml:space="preserve">session of the ADN Administrative Committee is scheduled to take place on </w:t>
      </w:r>
      <w:r w:rsidR="00154B05">
        <w:t>26</w:t>
      </w:r>
      <w:r w:rsidR="00154B05" w:rsidRPr="00A22DED">
        <w:t xml:space="preserve"> </w:t>
      </w:r>
      <w:r w:rsidR="00757079">
        <w:t>January</w:t>
      </w:r>
      <w:r w:rsidRPr="00A22DED">
        <w:t xml:space="preserve"> </w:t>
      </w:r>
      <w:r w:rsidR="00A72CD1" w:rsidRPr="00A22DED">
        <w:t>201</w:t>
      </w:r>
      <w:r w:rsidR="00A72CD1">
        <w:t>8</w:t>
      </w:r>
      <w:r w:rsidRPr="00A22DED">
        <w:t xml:space="preserve">. The deadline for the submission of documents for those meetings is </w:t>
      </w:r>
      <w:r w:rsidR="00154B05">
        <w:t xml:space="preserve">27 </w:t>
      </w:r>
      <w:r w:rsidR="00757079">
        <w:t>October</w:t>
      </w:r>
      <w:r w:rsidRPr="00A22DED">
        <w:t xml:space="preserve"> </w:t>
      </w:r>
      <w:r w:rsidR="00154B05" w:rsidRPr="00A22DED">
        <w:t>201</w:t>
      </w:r>
      <w:r w:rsidR="00154B05">
        <w:t>7</w:t>
      </w:r>
      <w:r w:rsidRPr="00A22DED">
        <w:t>.</w:t>
      </w:r>
    </w:p>
    <w:p w:rsidR="00A22DED" w:rsidRDefault="004F1E3A" w:rsidP="004F1E3A">
      <w:pPr>
        <w:pStyle w:val="H23G"/>
      </w:pPr>
      <w:r>
        <w:tab/>
      </w:r>
      <w:r w:rsidR="00E917B9">
        <w:t>7</w:t>
      </w:r>
      <w:r w:rsidR="00A22DED" w:rsidRPr="00A22DED">
        <w:t>.</w:t>
      </w:r>
      <w:r w:rsidR="00A22DED" w:rsidRPr="00A22DED">
        <w:tab/>
        <w:t>Any other business</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C62331" w:rsidTr="0019562C">
        <w:tc>
          <w:tcPr>
            <w:tcW w:w="4678" w:type="dxa"/>
            <w:shd w:val="clear" w:color="auto" w:fill="auto"/>
          </w:tcPr>
          <w:p w:rsidR="00C62331" w:rsidRPr="00FA4971" w:rsidRDefault="00C62331" w:rsidP="00C62331">
            <w:pPr>
              <w:pStyle w:val="SingleTxtG"/>
              <w:spacing w:before="40"/>
              <w:ind w:right="425"/>
              <w:jc w:val="left"/>
              <w:rPr>
                <w:lang w:val="fr-CH"/>
              </w:rPr>
            </w:pPr>
            <w:r w:rsidRPr="00FA4971">
              <w:rPr>
                <w:lang w:val="fr-CH"/>
              </w:rPr>
              <w:t>Informal document INF.</w:t>
            </w:r>
            <w:r>
              <w:rPr>
                <w:lang w:val="fr-CH"/>
              </w:rPr>
              <w:t>9</w:t>
            </w:r>
            <w:r w:rsidRPr="00FA4971">
              <w:rPr>
                <w:lang w:val="fr-CH"/>
              </w:rPr>
              <w:t xml:space="preserve"> (</w:t>
            </w:r>
            <w:proofErr w:type="spellStart"/>
            <w:r>
              <w:rPr>
                <w:lang w:val="fr-CH"/>
              </w:rPr>
              <w:t>Secretariat</w:t>
            </w:r>
            <w:proofErr w:type="spellEnd"/>
            <w:r w:rsidRPr="00FA4971">
              <w:rPr>
                <w:lang w:val="fr-CH"/>
              </w:rPr>
              <w:t>)</w:t>
            </w:r>
          </w:p>
        </w:tc>
        <w:tc>
          <w:tcPr>
            <w:tcW w:w="3827" w:type="dxa"/>
            <w:shd w:val="clear" w:color="auto" w:fill="auto"/>
          </w:tcPr>
          <w:p w:rsidR="00C62331" w:rsidRDefault="00C62331" w:rsidP="0019562C">
            <w:pPr>
              <w:pStyle w:val="SingleTxtG"/>
              <w:spacing w:before="40"/>
              <w:ind w:left="113" w:right="113"/>
            </w:pPr>
            <w:r w:rsidRPr="00C62331">
              <w:t xml:space="preserve">Access to the </w:t>
            </w:r>
            <w:proofErr w:type="spellStart"/>
            <w:r w:rsidRPr="00C62331">
              <w:t>Palais</w:t>
            </w:r>
            <w:proofErr w:type="spellEnd"/>
            <w:r w:rsidRPr="00C62331">
              <w:t xml:space="preserve"> des Nations</w:t>
            </w:r>
          </w:p>
        </w:tc>
      </w:tr>
    </w:tbl>
    <w:p w:rsidR="00A22DED" w:rsidRPr="00A22DED" w:rsidRDefault="004F1E3A" w:rsidP="004F1E3A">
      <w:pPr>
        <w:pStyle w:val="H23G"/>
      </w:pPr>
      <w:r>
        <w:tab/>
      </w:r>
      <w:r w:rsidR="00E917B9">
        <w:t>8</w:t>
      </w:r>
      <w:r w:rsidR="00A22DED" w:rsidRPr="00A22DED">
        <w:t>.</w:t>
      </w:r>
      <w:r w:rsidR="00A22DED" w:rsidRPr="00A22DED">
        <w:tab/>
        <w:t>Adoption of the report</w:t>
      </w:r>
    </w:p>
    <w:p w:rsidR="00A22DED" w:rsidRPr="00A22DED" w:rsidRDefault="00A22DED" w:rsidP="00A22DED">
      <w:pPr>
        <w:pStyle w:val="SingleTxtG"/>
      </w:pPr>
      <w:r w:rsidRPr="00A22DED">
        <w:tab/>
        <w:t xml:space="preserve">The Safety Committee may wish to adopt the report on its </w:t>
      </w:r>
      <w:r w:rsidR="00365FA4">
        <w:t>thirty-</w:t>
      </w:r>
      <w:r w:rsidR="0029375C">
        <w:t>first</w:t>
      </w:r>
      <w:r w:rsidR="0029375C" w:rsidRPr="00A22DED">
        <w:t xml:space="preserve"> </w:t>
      </w:r>
      <w:r w:rsidRPr="00A22DED">
        <w:t>session on the basis of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D03F3E">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4D" w:rsidRDefault="00FE164D"/>
  </w:endnote>
  <w:endnote w:type="continuationSeparator" w:id="0">
    <w:p w:rsidR="00FE164D" w:rsidRDefault="00FE164D"/>
  </w:endnote>
  <w:endnote w:type="continuationNotice" w:id="1">
    <w:p w:rsidR="00FE164D" w:rsidRDefault="00FE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7" w:rsidRPr="00D03F3E" w:rsidRDefault="00FD6F87"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DA312E">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7" w:rsidRPr="00D03F3E" w:rsidRDefault="00FD6F87"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DA312E">
      <w:rPr>
        <w:b/>
        <w:noProof/>
        <w:sz w:val="18"/>
      </w:rPr>
      <w:t>5</w:t>
    </w:r>
    <w:r w:rsidRPr="00D03F3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4D" w:rsidRPr="000B175B" w:rsidRDefault="00FE164D" w:rsidP="000B175B">
      <w:pPr>
        <w:tabs>
          <w:tab w:val="right" w:pos="2155"/>
        </w:tabs>
        <w:spacing w:after="80"/>
        <w:ind w:left="680"/>
        <w:rPr>
          <w:u w:val="single"/>
        </w:rPr>
      </w:pPr>
      <w:r>
        <w:rPr>
          <w:u w:val="single"/>
        </w:rPr>
        <w:tab/>
      </w:r>
    </w:p>
  </w:footnote>
  <w:footnote w:type="continuationSeparator" w:id="0">
    <w:p w:rsidR="00FE164D" w:rsidRPr="00FC68B7" w:rsidRDefault="00FE164D" w:rsidP="00FC68B7">
      <w:pPr>
        <w:tabs>
          <w:tab w:val="left" w:pos="2155"/>
        </w:tabs>
        <w:spacing w:after="80"/>
        <w:ind w:left="680"/>
        <w:rPr>
          <w:u w:val="single"/>
        </w:rPr>
      </w:pPr>
      <w:r>
        <w:rPr>
          <w:u w:val="single"/>
        </w:rPr>
        <w:tab/>
      </w:r>
    </w:p>
  </w:footnote>
  <w:footnote w:type="continuationNotice" w:id="1">
    <w:p w:rsidR="00FE164D" w:rsidRDefault="00FE16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7" w:rsidRPr="008841C6" w:rsidRDefault="008841C6">
    <w:pPr>
      <w:pStyle w:val="Header"/>
      <w:rPr>
        <w:lang w:val="fr-CH"/>
      </w:rPr>
    </w:pPr>
    <w:r>
      <w:rPr>
        <w:lang w:val="fr-CH"/>
      </w:rPr>
      <w:t>INF.1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7" w:rsidRPr="008841C6" w:rsidRDefault="008841C6" w:rsidP="00D03F3E">
    <w:pPr>
      <w:pStyle w:val="Header"/>
      <w:jc w:val="right"/>
      <w:rPr>
        <w:lang w:val="fr-CH"/>
      </w:rPr>
    </w:pPr>
    <w:r>
      <w:rPr>
        <w:lang w:val="fr-CH"/>
      </w:rPr>
      <w:t>INF.1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352E3E"/>
    <w:multiLevelType w:val="hybridMultilevel"/>
    <w:tmpl w:val="5DD8B0D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lang w:val="en-US"/>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9A0"/>
    <w:rsid w:val="00005769"/>
    <w:rsid w:val="0001389A"/>
    <w:rsid w:val="0001578C"/>
    <w:rsid w:val="00016505"/>
    <w:rsid w:val="00022E06"/>
    <w:rsid w:val="0002370F"/>
    <w:rsid w:val="00034229"/>
    <w:rsid w:val="000346E9"/>
    <w:rsid w:val="00046A4C"/>
    <w:rsid w:val="00046B1F"/>
    <w:rsid w:val="00046DFA"/>
    <w:rsid w:val="00047813"/>
    <w:rsid w:val="00050F6B"/>
    <w:rsid w:val="00057E97"/>
    <w:rsid w:val="00072C8C"/>
    <w:rsid w:val="000733B5"/>
    <w:rsid w:val="00081815"/>
    <w:rsid w:val="00082F54"/>
    <w:rsid w:val="00085BF1"/>
    <w:rsid w:val="000931C0"/>
    <w:rsid w:val="000935E1"/>
    <w:rsid w:val="000A0358"/>
    <w:rsid w:val="000B0595"/>
    <w:rsid w:val="000B175B"/>
    <w:rsid w:val="000B3463"/>
    <w:rsid w:val="000B3A0F"/>
    <w:rsid w:val="000B41EF"/>
    <w:rsid w:val="000B4EF7"/>
    <w:rsid w:val="000B6A35"/>
    <w:rsid w:val="000C2C03"/>
    <w:rsid w:val="000C2D2E"/>
    <w:rsid w:val="000D36AC"/>
    <w:rsid w:val="000D4164"/>
    <w:rsid w:val="000D7851"/>
    <w:rsid w:val="000E0415"/>
    <w:rsid w:val="000E45A3"/>
    <w:rsid w:val="001039BE"/>
    <w:rsid w:val="001103AA"/>
    <w:rsid w:val="00114C55"/>
    <w:rsid w:val="00116117"/>
    <w:rsid w:val="0011666B"/>
    <w:rsid w:val="001167BA"/>
    <w:rsid w:val="00124CE6"/>
    <w:rsid w:val="00127286"/>
    <w:rsid w:val="00130BD4"/>
    <w:rsid w:val="001405B1"/>
    <w:rsid w:val="00147248"/>
    <w:rsid w:val="001501EF"/>
    <w:rsid w:val="00154B05"/>
    <w:rsid w:val="00163F97"/>
    <w:rsid w:val="00165F3A"/>
    <w:rsid w:val="0017132D"/>
    <w:rsid w:val="0017296C"/>
    <w:rsid w:val="0017595C"/>
    <w:rsid w:val="00175F22"/>
    <w:rsid w:val="00186F5C"/>
    <w:rsid w:val="001921F0"/>
    <w:rsid w:val="001927DB"/>
    <w:rsid w:val="00192D87"/>
    <w:rsid w:val="001A6FC7"/>
    <w:rsid w:val="001B4618"/>
    <w:rsid w:val="001B4B04"/>
    <w:rsid w:val="001C28FC"/>
    <w:rsid w:val="001C6663"/>
    <w:rsid w:val="001C6D9E"/>
    <w:rsid w:val="001C7895"/>
    <w:rsid w:val="001D0C8C"/>
    <w:rsid w:val="001D1419"/>
    <w:rsid w:val="001D26DF"/>
    <w:rsid w:val="001D3A03"/>
    <w:rsid w:val="001D7539"/>
    <w:rsid w:val="001E0912"/>
    <w:rsid w:val="001E4940"/>
    <w:rsid w:val="001E7B67"/>
    <w:rsid w:val="001F5030"/>
    <w:rsid w:val="001F70A9"/>
    <w:rsid w:val="00200CF3"/>
    <w:rsid w:val="00202DA8"/>
    <w:rsid w:val="00203567"/>
    <w:rsid w:val="00211E0B"/>
    <w:rsid w:val="002131E7"/>
    <w:rsid w:val="0021364D"/>
    <w:rsid w:val="00215A66"/>
    <w:rsid w:val="00216AF4"/>
    <w:rsid w:val="00230892"/>
    <w:rsid w:val="00230D7B"/>
    <w:rsid w:val="002321A1"/>
    <w:rsid w:val="00233C70"/>
    <w:rsid w:val="00235660"/>
    <w:rsid w:val="00235B68"/>
    <w:rsid w:val="0024772E"/>
    <w:rsid w:val="00251811"/>
    <w:rsid w:val="00257BC6"/>
    <w:rsid w:val="0026285E"/>
    <w:rsid w:val="00262BF9"/>
    <w:rsid w:val="00263CA8"/>
    <w:rsid w:val="00267F5F"/>
    <w:rsid w:val="002731A1"/>
    <w:rsid w:val="00275827"/>
    <w:rsid w:val="00275DB7"/>
    <w:rsid w:val="00276387"/>
    <w:rsid w:val="002848A3"/>
    <w:rsid w:val="00286B4D"/>
    <w:rsid w:val="0029375C"/>
    <w:rsid w:val="002A17C3"/>
    <w:rsid w:val="002A451C"/>
    <w:rsid w:val="002A50C7"/>
    <w:rsid w:val="002A62D3"/>
    <w:rsid w:val="002A7872"/>
    <w:rsid w:val="002C2778"/>
    <w:rsid w:val="002C2BC0"/>
    <w:rsid w:val="002D1986"/>
    <w:rsid w:val="002D1D1B"/>
    <w:rsid w:val="002D4643"/>
    <w:rsid w:val="002E7924"/>
    <w:rsid w:val="002F0052"/>
    <w:rsid w:val="002F175C"/>
    <w:rsid w:val="00302B96"/>
    <w:rsid w:val="00302E18"/>
    <w:rsid w:val="00304C2A"/>
    <w:rsid w:val="003104E4"/>
    <w:rsid w:val="0032209D"/>
    <w:rsid w:val="003229D8"/>
    <w:rsid w:val="00336A18"/>
    <w:rsid w:val="00344EC6"/>
    <w:rsid w:val="00352709"/>
    <w:rsid w:val="00352D37"/>
    <w:rsid w:val="003569FB"/>
    <w:rsid w:val="0036032A"/>
    <w:rsid w:val="003619B5"/>
    <w:rsid w:val="0036523E"/>
    <w:rsid w:val="00365763"/>
    <w:rsid w:val="00365FA4"/>
    <w:rsid w:val="00370A0C"/>
    <w:rsid w:val="00371178"/>
    <w:rsid w:val="0037304E"/>
    <w:rsid w:val="0037476B"/>
    <w:rsid w:val="00375373"/>
    <w:rsid w:val="00392E47"/>
    <w:rsid w:val="00396F99"/>
    <w:rsid w:val="003A3A0E"/>
    <w:rsid w:val="003A6810"/>
    <w:rsid w:val="003B37EC"/>
    <w:rsid w:val="003B5B01"/>
    <w:rsid w:val="003C06AF"/>
    <w:rsid w:val="003C2CC4"/>
    <w:rsid w:val="003D4757"/>
    <w:rsid w:val="003D4B23"/>
    <w:rsid w:val="003D6F38"/>
    <w:rsid w:val="003E6C3C"/>
    <w:rsid w:val="003E73E4"/>
    <w:rsid w:val="003F0BC2"/>
    <w:rsid w:val="003F4EBD"/>
    <w:rsid w:val="003F74AF"/>
    <w:rsid w:val="0040022B"/>
    <w:rsid w:val="00410C89"/>
    <w:rsid w:val="00416280"/>
    <w:rsid w:val="00421491"/>
    <w:rsid w:val="00422E03"/>
    <w:rsid w:val="00425956"/>
    <w:rsid w:val="00426B9B"/>
    <w:rsid w:val="00431937"/>
    <w:rsid w:val="004325CB"/>
    <w:rsid w:val="00432DA0"/>
    <w:rsid w:val="00433879"/>
    <w:rsid w:val="00442A83"/>
    <w:rsid w:val="0045495B"/>
    <w:rsid w:val="00463804"/>
    <w:rsid w:val="00465AC0"/>
    <w:rsid w:val="004663A4"/>
    <w:rsid w:val="0046712B"/>
    <w:rsid w:val="00473E79"/>
    <w:rsid w:val="0047699E"/>
    <w:rsid w:val="00481F63"/>
    <w:rsid w:val="0048397A"/>
    <w:rsid w:val="004845C4"/>
    <w:rsid w:val="00485CBB"/>
    <w:rsid w:val="004866B7"/>
    <w:rsid w:val="00495A57"/>
    <w:rsid w:val="004B1E32"/>
    <w:rsid w:val="004B20E7"/>
    <w:rsid w:val="004C0276"/>
    <w:rsid w:val="004C122F"/>
    <w:rsid w:val="004C2461"/>
    <w:rsid w:val="004C4C36"/>
    <w:rsid w:val="004C6BEF"/>
    <w:rsid w:val="004C7462"/>
    <w:rsid w:val="004D3378"/>
    <w:rsid w:val="004E4032"/>
    <w:rsid w:val="004E77B2"/>
    <w:rsid w:val="004F1E3A"/>
    <w:rsid w:val="004F2D7B"/>
    <w:rsid w:val="004F2F75"/>
    <w:rsid w:val="004F6329"/>
    <w:rsid w:val="00501758"/>
    <w:rsid w:val="005021A3"/>
    <w:rsid w:val="005034F6"/>
    <w:rsid w:val="00504B2D"/>
    <w:rsid w:val="00513D71"/>
    <w:rsid w:val="0052136D"/>
    <w:rsid w:val="00527358"/>
    <w:rsid w:val="0052775E"/>
    <w:rsid w:val="00527E57"/>
    <w:rsid w:val="005350CE"/>
    <w:rsid w:val="005420F2"/>
    <w:rsid w:val="005566DD"/>
    <w:rsid w:val="005572C5"/>
    <w:rsid w:val="005578DA"/>
    <w:rsid w:val="0056059D"/>
    <w:rsid w:val="005628B6"/>
    <w:rsid w:val="00562BC8"/>
    <w:rsid w:val="0056600D"/>
    <w:rsid w:val="00567D28"/>
    <w:rsid w:val="005721BA"/>
    <w:rsid w:val="00572B31"/>
    <w:rsid w:val="00576F3E"/>
    <w:rsid w:val="00587642"/>
    <w:rsid w:val="005918D6"/>
    <w:rsid w:val="00591F45"/>
    <w:rsid w:val="00591F81"/>
    <w:rsid w:val="005941EC"/>
    <w:rsid w:val="00594378"/>
    <w:rsid w:val="00594710"/>
    <w:rsid w:val="0059724D"/>
    <w:rsid w:val="005A5FB7"/>
    <w:rsid w:val="005B3DB3"/>
    <w:rsid w:val="005B4E13"/>
    <w:rsid w:val="005B7BFF"/>
    <w:rsid w:val="005C342F"/>
    <w:rsid w:val="005C4562"/>
    <w:rsid w:val="005C6AD8"/>
    <w:rsid w:val="005D6C2A"/>
    <w:rsid w:val="005D72B2"/>
    <w:rsid w:val="005E0F2C"/>
    <w:rsid w:val="005E2356"/>
    <w:rsid w:val="005E34ED"/>
    <w:rsid w:val="005E484A"/>
    <w:rsid w:val="005E792C"/>
    <w:rsid w:val="005F3406"/>
    <w:rsid w:val="005F7823"/>
    <w:rsid w:val="005F7B75"/>
    <w:rsid w:val="006001EE"/>
    <w:rsid w:val="0060022D"/>
    <w:rsid w:val="00600B9E"/>
    <w:rsid w:val="00604C2A"/>
    <w:rsid w:val="00605042"/>
    <w:rsid w:val="00610FBC"/>
    <w:rsid w:val="00611FC4"/>
    <w:rsid w:val="00613740"/>
    <w:rsid w:val="006152B0"/>
    <w:rsid w:val="006170FB"/>
    <w:rsid w:val="006176FB"/>
    <w:rsid w:val="00620E49"/>
    <w:rsid w:val="006349C5"/>
    <w:rsid w:val="006378A6"/>
    <w:rsid w:val="00640B26"/>
    <w:rsid w:val="00642652"/>
    <w:rsid w:val="00643DC9"/>
    <w:rsid w:val="00650F97"/>
    <w:rsid w:val="00652D0A"/>
    <w:rsid w:val="00654907"/>
    <w:rsid w:val="006626B7"/>
    <w:rsid w:val="00662BB6"/>
    <w:rsid w:val="00672F28"/>
    <w:rsid w:val="00676606"/>
    <w:rsid w:val="00684C21"/>
    <w:rsid w:val="00686EA5"/>
    <w:rsid w:val="00692692"/>
    <w:rsid w:val="00695436"/>
    <w:rsid w:val="006A1275"/>
    <w:rsid w:val="006A2530"/>
    <w:rsid w:val="006A3934"/>
    <w:rsid w:val="006B0420"/>
    <w:rsid w:val="006B3FFD"/>
    <w:rsid w:val="006B6921"/>
    <w:rsid w:val="006C3589"/>
    <w:rsid w:val="006C745B"/>
    <w:rsid w:val="006D37AF"/>
    <w:rsid w:val="006D51D0"/>
    <w:rsid w:val="006D5FB9"/>
    <w:rsid w:val="006E564B"/>
    <w:rsid w:val="006E7191"/>
    <w:rsid w:val="006F5657"/>
    <w:rsid w:val="00703577"/>
    <w:rsid w:val="00705894"/>
    <w:rsid w:val="00706E9A"/>
    <w:rsid w:val="00712A1B"/>
    <w:rsid w:val="00712C20"/>
    <w:rsid w:val="00716E5A"/>
    <w:rsid w:val="00724080"/>
    <w:rsid w:val="0072632A"/>
    <w:rsid w:val="007327D5"/>
    <w:rsid w:val="00737623"/>
    <w:rsid w:val="0074184A"/>
    <w:rsid w:val="00741D67"/>
    <w:rsid w:val="0074242E"/>
    <w:rsid w:val="0075178C"/>
    <w:rsid w:val="00757079"/>
    <w:rsid w:val="0076057B"/>
    <w:rsid w:val="00762564"/>
    <w:rsid w:val="007629C8"/>
    <w:rsid w:val="00766488"/>
    <w:rsid w:val="0077047D"/>
    <w:rsid w:val="00772575"/>
    <w:rsid w:val="00772629"/>
    <w:rsid w:val="00774A96"/>
    <w:rsid w:val="007752E8"/>
    <w:rsid w:val="007941A7"/>
    <w:rsid w:val="0079475F"/>
    <w:rsid w:val="00796796"/>
    <w:rsid w:val="00797693"/>
    <w:rsid w:val="007B5C58"/>
    <w:rsid w:val="007B6BA5"/>
    <w:rsid w:val="007C01FF"/>
    <w:rsid w:val="007C07D7"/>
    <w:rsid w:val="007C3390"/>
    <w:rsid w:val="007C48B6"/>
    <w:rsid w:val="007C4F4B"/>
    <w:rsid w:val="007D22F7"/>
    <w:rsid w:val="007D2461"/>
    <w:rsid w:val="007E01E9"/>
    <w:rsid w:val="007E097D"/>
    <w:rsid w:val="007E1C2F"/>
    <w:rsid w:val="007E2E07"/>
    <w:rsid w:val="007E3D25"/>
    <w:rsid w:val="007E63F3"/>
    <w:rsid w:val="007F6611"/>
    <w:rsid w:val="007F735A"/>
    <w:rsid w:val="007F7E5E"/>
    <w:rsid w:val="00801C7D"/>
    <w:rsid w:val="00803BF5"/>
    <w:rsid w:val="0081080B"/>
    <w:rsid w:val="008118DA"/>
    <w:rsid w:val="00811920"/>
    <w:rsid w:val="00812E9E"/>
    <w:rsid w:val="00815AD0"/>
    <w:rsid w:val="008242D7"/>
    <w:rsid w:val="008257B1"/>
    <w:rsid w:val="00832334"/>
    <w:rsid w:val="00837551"/>
    <w:rsid w:val="00843767"/>
    <w:rsid w:val="008441F6"/>
    <w:rsid w:val="008515CE"/>
    <w:rsid w:val="00857508"/>
    <w:rsid w:val="00865D68"/>
    <w:rsid w:val="008679D9"/>
    <w:rsid w:val="00871AF7"/>
    <w:rsid w:val="00872852"/>
    <w:rsid w:val="00877609"/>
    <w:rsid w:val="00877A5D"/>
    <w:rsid w:val="008841C6"/>
    <w:rsid w:val="00885C69"/>
    <w:rsid w:val="008878DE"/>
    <w:rsid w:val="00894427"/>
    <w:rsid w:val="008949F6"/>
    <w:rsid w:val="00895FA4"/>
    <w:rsid w:val="0089757F"/>
    <w:rsid w:val="008979B1"/>
    <w:rsid w:val="008A0AB2"/>
    <w:rsid w:val="008A6B25"/>
    <w:rsid w:val="008A6C4F"/>
    <w:rsid w:val="008B116C"/>
    <w:rsid w:val="008B2335"/>
    <w:rsid w:val="008B56B3"/>
    <w:rsid w:val="008C5303"/>
    <w:rsid w:val="008D41F2"/>
    <w:rsid w:val="008D4AF2"/>
    <w:rsid w:val="008E0678"/>
    <w:rsid w:val="008E0E45"/>
    <w:rsid w:val="008F31D2"/>
    <w:rsid w:val="008F32C5"/>
    <w:rsid w:val="009011F7"/>
    <w:rsid w:val="009012B8"/>
    <w:rsid w:val="009223CA"/>
    <w:rsid w:val="00922442"/>
    <w:rsid w:val="00926855"/>
    <w:rsid w:val="009305F1"/>
    <w:rsid w:val="00940F93"/>
    <w:rsid w:val="00946F68"/>
    <w:rsid w:val="009473A6"/>
    <w:rsid w:val="00950E3E"/>
    <w:rsid w:val="00951ADA"/>
    <w:rsid w:val="00951B84"/>
    <w:rsid w:val="009602DB"/>
    <w:rsid w:val="009677D6"/>
    <w:rsid w:val="00972B4B"/>
    <w:rsid w:val="009760F3"/>
    <w:rsid w:val="00976579"/>
    <w:rsid w:val="00976CFB"/>
    <w:rsid w:val="00995628"/>
    <w:rsid w:val="009A0830"/>
    <w:rsid w:val="009A0E8D"/>
    <w:rsid w:val="009A344B"/>
    <w:rsid w:val="009A6A70"/>
    <w:rsid w:val="009A75BC"/>
    <w:rsid w:val="009B26E7"/>
    <w:rsid w:val="009C02F8"/>
    <w:rsid w:val="009C1705"/>
    <w:rsid w:val="009C28A7"/>
    <w:rsid w:val="009D4E93"/>
    <w:rsid w:val="009E2744"/>
    <w:rsid w:val="009E2832"/>
    <w:rsid w:val="009E4E68"/>
    <w:rsid w:val="009E7361"/>
    <w:rsid w:val="009F275A"/>
    <w:rsid w:val="009F6480"/>
    <w:rsid w:val="00A00697"/>
    <w:rsid w:val="00A00A3F"/>
    <w:rsid w:val="00A01489"/>
    <w:rsid w:val="00A0608C"/>
    <w:rsid w:val="00A06D46"/>
    <w:rsid w:val="00A1573B"/>
    <w:rsid w:val="00A17661"/>
    <w:rsid w:val="00A17942"/>
    <w:rsid w:val="00A22DED"/>
    <w:rsid w:val="00A3026E"/>
    <w:rsid w:val="00A30565"/>
    <w:rsid w:val="00A31201"/>
    <w:rsid w:val="00A32005"/>
    <w:rsid w:val="00A32EAC"/>
    <w:rsid w:val="00A338F1"/>
    <w:rsid w:val="00A35BE0"/>
    <w:rsid w:val="00A43879"/>
    <w:rsid w:val="00A52B86"/>
    <w:rsid w:val="00A545B6"/>
    <w:rsid w:val="00A63559"/>
    <w:rsid w:val="00A635AB"/>
    <w:rsid w:val="00A653F8"/>
    <w:rsid w:val="00A72CD1"/>
    <w:rsid w:val="00A72F22"/>
    <w:rsid w:val="00A7360F"/>
    <w:rsid w:val="00A748A6"/>
    <w:rsid w:val="00A769F4"/>
    <w:rsid w:val="00A776B4"/>
    <w:rsid w:val="00A94361"/>
    <w:rsid w:val="00AA293C"/>
    <w:rsid w:val="00AA4241"/>
    <w:rsid w:val="00AB2DE5"/>
    <w:rsid w:val="00AB71C0"/>
    <w:rsid w:val="00AC1290"/>
    <w:rsid w:val="00AC512C"/>
    <w:rsid w:val="00AE535D"/>
    <w:rsid w:val="00B04771"/>
    <w:rsid w:val="00B07B10"/>
    <w:rsid w:val="00B15601"/>
    <w:rsid w:val="00B2799E"/>
    <w:rsid w:val="00B27BB2"/>
    <w:rsid w:val="00B30179"/>
    <w:rsid w:val="00B33CD8"/>
    <w:rsid w:val="00B405E6"/>
    <w:rsid w:val="00B41980"/>
    <w:rsid w:val="00B421C1"/>
    <w:rsid w:val="00B46EA1"/>
    <w:rsid w:val="00B52292"/>
    <w:rsid w:val="00B55C71"/>
    <w:rsid w:val="00B56E4A"/>
    <w:rsid w:val="00B56E9C"/>
    <w:rsid w:val="00B64B1F"/>
    <w:rsid w:val="00B6553F"/>
    <w:rsid w:val="00B727BD"/>
    <w:rsid w:val="00B77D05"/>
    <w:rsid w:val="00B80C64"/>
    <w:rsid w:val="00B81206"/>
    <w:rsid w:val="00B81E12"/>
    <w:rsid w:val="00B9477C"/>
    <w:rsid w:val="00B95678"/>
    <w:rsid w:val="00B95744"/>
    <w:rsid w:val="00BA5596"/>
    <w:rsid w:val="00BA6A6C"/>
    <w:rsid w:val="00BB5E54"/>
    <w:rsid w:val="00BB713B"/>
    <w:rsid w:val="00BC15E4"/>
    <w:rsid w:val="00BC3FA0"/>
    <w:rsid w:val="00BC74E9"/>
    <w:rsid w:val="00BD0AD3"/>
    <w:rsid w:val="00BD0FB3"/>
    <w:rsid w:val="00BD3218"/>
    <w:rsid w:val="00BD4217"/>
    <w:rsid w:val="00BE256E"/>
    <w:rsid w:val="00BE3DF1"/>
    <w:rsid w:val="00BE7064"/>
    <w:rsid w:val="00BF5871"/>
    <w:rsid w:val="00BF5A05"/>
    <w:rsid w:val="00BF68A8"/>
    <w:rsid w:val="00C11A03"/>
    <w:rsid w:val="00C13644"/>
    <w:rsid w:val="00C22C0C"/>
    <w:rsid w:val="00C234B1"/>
    <w:rsid w:val="00C31A30"/>
    <w:rsid w:val="00C31C54"/>
    <w:rsid w:val="00C4527F"/>
    <w:rsid w:val="00C463DD"/>
    <w:rsid w:val="00C4724C"/>
    <w:rsid w:val="00C50385"/>
    <w:rsid w:val="00C521B0"/>
    <w:rsid w:val="00C60F14"/>
    <w:rsid w:val="00C62331"/>
    <w:rsid w:val="00C629A0"/>
    <w:rsid w:val="00C64629"/>
    <w:rsid w:val="00C7077B"/>
    <w:rsid w:val="00C745C3"/>
    <w:rsid w:val="00C80394"/>
    <w:rsid w:val="00C91CE4"/>
    <w:rsid w:val="00C92D13"/>
    <w:rsid w:val="00C96DF2"/>
    <w:rsid w:val="00CB3E03"/>
    <w:rsid w:val="00CB7DD8"/>
    <w:rsid w:val="00CD4AA6"/>
    <w:rsid w:val="00CE4A8F"/>
    <w:rsid w:val="00CF79BA"/>
    <w:rsid w:val="00D0128C"/>
    <w:rsid w:val="00D01732"/>
    <w:rsid w:val="00D03F3E"/>
    <w:rsid w:val="00D073BF"/>
    <w:rsid w:val="00D1306F"/>
    <w:rsid w:val="00D155B2"/>
    <w:rsid w:val="00D2031B"/>
    <w:rsid w:val="00D2150A"/>
    <w:rsid w:val="00D248B6"/>
    <w:rsid w:val="00D25FE2"/>
    <w:rsid w:val="00D274FF"/>
    <w:rsid w:val="00D3097C"/>
    <w:rsid w:val="00D30F18"/>
    <w:rsid w:val="00D43252"/>
    <w:rsid w:val="00D47546"/>
    <w:rsid w:val="00D47EEA"/>
    <w:rsid w:val="00D53F92"/>
    <w:rsid w:val="00D55BAE"/>
    <w:rsid w:val="00D617FF"/>
    <w:rsid w:val="00D62A07"/>
    <w:rsid w:val="00D648AC"/>
    <w:rsid w:val="00D706F7"/>
    <w:rsid w:val="00D773DF"/>
    <w:rsid w:val="00D777CD"/>
    <w:rsid w:val="00D90428"/>
    <w:rsid w:val="00D95303"/>
    <w:rsid w:val="00D978C6"/>
    <w:rsid w:val="00DA1507"/>
    <w:rsid w:val="00DA312E"/>
    <w:rsid w:val="00DA3C1C"/>
    <w:rsid w:val="00DA6146"/>
    <w:rsid w:val="00DB1459"/>
    <w:rsid w:val="00DC1B1F"/>
    <w:rsid w:val="00DC3666"/>
    <w:rsid w:val="00DD7770"/>
    <w:rsid w:val="00DE25CE"/>
    <w:rsid w:val="00DF6FB6"/>
    <w:rsid w:val="00E046DF"/>
    <w:rsid w:val="00E12AAF"/>
    <w:rsid w:val="00E15E73"/>
    <w:rsid w:val="00E256A0"/>
    <w:rsid w:val="00E27346"/>
    <w:rsid w:val="00E27F87"/>
    <w:rsid w:val="00E44328"/>
    <w:rsid w:val="00E519FF"/>
    <w:rsid w:val="00E634D6"/>
    <w:rsid w:val="00E71BC8"/>
    <w:rsid w:val="00E7260F"/>
    <w:rsid w:val="00E73F5D"/>
    <w:rsid w:val="00E77E4E"/>
    <w:rsid w:val="00E827AF"/>
    <w:rsid w:val="00E90413"/>
    <w:rsid w:val="00E91602"/>
    <w:rsid w:val="00E917B9"/>
    <w:rsid w:val="00E9532E"/>
    <w:rsid w:val="00E96630"/>
    <w:rsid w:val="00EA1E91"/>
    <w:rsid w:val="00EA1FB6"/>
    <w:rsid w:val="00EB1860"/>
    <w:rsid w:val="00EB1FA9"/>
    <w:rsid w:val="00EB6C4E"/>
    <w:rsid w:val="00EC06F7"/>
    <w:rsid w:val="00EC3DEC"/>
    <w:rsid w:val="00ED1479"/>
    <w:rsid w:val="00ED37C1"/>
    <w:rsid w:val="00ED6993"/>
    <w:rsid w:val="00ED7A2A"/>
    <w:rsid w:val="00EF0ADC"/>
    <w:rsid w:val="00EF1D7F"/>
    <w:rsid w:val="00EF25E8"/>
    <w:rsid w:val="00F0336D"/>
    <w:rsid w:val="00F059CA"/>
    <w:rsid w:val="00F13568"/>
    <w:rsid w:val="00F2610E"/>
    <w:rsid w:val="00F26E6F"/>
    <w:rsid w:val="00F30F92"/>
    <w:rsid w:val="00F31E5F"/>
    <w:rsid w:val="00F34A5F"/>
    <w:rsid w:val="00F376AD"/>
    <w:rsid w:val="00F41855"/>
    <w:rsid w:val="00F53949"/>
    <w:rsid w:val="00F54E01"/>
    <w:rsid w:val="00F56B60"/>
    <w:rsid w:val="00F56B61"/>
    <w:rsid w:val="00F6100A"/>
    <w:rsid w:val="00F62670"/>
    <w:rsid w:val="00F65C1C"/>
    <w:rsid w:val="00F7298B"/>
    <w:rsid w:val="00F751BC"/>
    <w:rsid w:val="00F76860"/>
    <w:rsid w:val="00F833B0"/>
    <w:rsid w:val="00F84750"/>
    <w:rsid w:val="00F92B86"/>
    <w:rsid w:val="00F93781"/>
    <w:rsid w:val="00F93C41"/>
    <w:rsid w:val="00F941EC"/>
    <w:rsid w:val="00FA4971"/>
    <w:rsid w:val="00FB2A5B"/>
    <w:rsid w:val="00FB613B"/>
    <w:rsid w:val="00FC68B7"/>
    <w:rsid w:val="00FC69A2"/>
    <w:rsid w:val="00FD3F98"/>
    <w:rsid w:val="00FD5064"/>
    <w:rsid w:val="00FD6F87"/>
    <w:rsid w:val="00FE106A"/>
    <w:rsid w:val="00FE164D"/>
    <w:rsid w:val="00FF13F5"/>
    <w:rsid w:val="00FF145D"/>
    <w:rsid w:val="00FF1966"/>
    <w:rsid w:val="00FF2846"/>
    <w:rsid w:val="00FF4DF8"/>
    <w:rsid w:val="00FF78DC"/>
    <w:rsid w:val="00FF7B7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styleId="BalloonText">
    <w:name w:val="Balloon Text"/>
    <w:basedOn w:val="Normal"/>
    <w:link w:val="BalloonTextChar"/>
    <w:rsid w:val="00F34A5F"/>
    <w:pPr>
      <w:spacing w:line="240" w:lineRule="auto"/>
    </w:pPr>
    <w:rPr>
      <w:rFonts w:ascii="Tahoma" w:hAnsi="Tahoma" w:cs="Tahoma"/>
      <w:sz w:val="16"/>
      <w:szCs w:val="16"/>
    </w:rPr>
  </w:style>
  <w:style w:type="character" w:customStyle="1" w:styleId="BalloonTextChar">
    <w:name w:val="Balloon Text Char"/>
    <w:link w:val="BalloonText"/>
    <w:rsid w:val="00F34A5F"/>
    <w:rPr>
      <w:rFonts w:ascii="Tahoma" w:hAnsi="Tahoma" w:cs="Tahoma"/>
      <w:sz w:val="16"/>
      <w:szCs w:val="16"/>
      <w:lang w:eastAsia="en-US"/>
    </w:rPr>
  </w:style>
  <w:style w:type="character" w:customStyle="1" w:styleId="apple-converted-space">
    <w:name w:val="apple-converted-space"/>
    <w:rsid w:val="00DE2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ParaNo">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440">
      <w:bodyDiv w:val="1"/>
      <w:marLeft w:val="0"/>
      <w:marRight w:val="0"/>
      <w:marTop w:val="0"/>
      <w:marBottom w:val="0"/>
      <w:divBdr>
        <w:top w:val="none" w:sz="0" w:space="0" w:color="auto"/>
        <w:left w:val="none" w:sz="0" w:space="0" w:color="auto"/>
        <w:bottom w:val="none" w:sz="0" w:space="0" w:color="auto"/>
        <w:right w:val="none" w:sz="0" w:space="0" w:color="auto"/>
      </w:divBdr>
      <w:divsChild>
        <w:div w:id="1833327421">
          <w:marLeft w:val="0"/>
          <w:marRight w:val="0"/>
          <w:marTop w:val="0"/>
          <w:marBottom w:val="0"/>
          <w:divBdr>
            <w:top w:val="none" w:sz="0" w:space="0" w:color="auto"/>
            <w:left w:val="none" w:sz="0" w:space="0" w:color="auto"/>
            <w:bottom w:val="none" w:sz="0" w:space="0" w:color="auto"/>
            <w:right w:val="none" w:sz="0" w:space="0" w:color="auto"/>
          </w:divBdr>
        </w:div>
        <w:div w:id="1628390057">
          <w:marLeft w:val="0"/>
          <w:marRight w:val="0"/>
          <w:marTop w:val="0"/>
          <w:marBottom w:val="0"/>
          <w:divBdr>
            <w:top w:val="none" w:sz="0" w:space="0" w:color="auto"/>
            <w:left w:val="none" w:sz="0" w:space="0" w:color="auto"/>
            <w:bottom w:val="none" w:sz="0" w:space="0" w:color="auto"/>
            <w:right w:val="none" w:sz="0" w:space="0" w:color="auto"/>
          </w:divBdr>
        </w:div>
        <w:div w:id="2069916373">
          <w:marLeft w:val="0"/>
          <w:marRight w:val="0"/>
          <w:marTop w:val="0"/>
          <w:marBottom w:val="0"/>
          <w:divBdr>
            <w:top w:val="none" w:sz="0" w:space="0" w:color="auto"/>
            <w:left w:val="none" w:sz="0" w:space="0" w:color="auto"/>
            <w:bottom w:val="none" w:sz="0" w:space="0" w:color="auto"/>
            <w:right w:val="none" w:sz="0" w:space="0" w:color="auto"/>
          </w:divBdr>
        </w:div>
      </w:divsChild>
    </w:div>
    <w:div w:id="678040120">
      <w:bodyDiv w:val="1"/>
      <w:marLeft w:val="0"/>
      <w:marRight w:val="0"/>
      <w:marTop w:val="0"/>
      <w:marBottom w:val="0"/>
      <w:divBdr>
        <w:top w:val="none" w:sz="0" w:space="0" w:color="auto"/>
        <w:left w:val="none" w:sz="0" w:space="0" w:color="auto"/>
        <w:bottom w:val="none" w:sz="0" w:space="0" w:color="auto"/>
        <w:right w:val="none" w:sz="0" w:space="0" w:color="auto"/>
      </w:divBdr>
      <w:divsChild>
        <w:div w:id="253902347">
          <w:marLeft w:val="0"/>
          <w:marRight w:val="0"/>
          <w:marTop w:val="0"/>
          <w:marBottom w:val="0"/>
          <w:divBdr>
            <w:top w:val="none" w:sz="0" w:space="0" w:color="auto"/>
            <w:left w:val="none" w:sz="0" w:space="0" w:color="auto"/>
            <w:bottom w:val="none" w:sz="0" w:space="0" w:color="auto"/>
            <w:right w:val="none" w:sz="0" w:space="0" w:color="auto"/>
          </w:divBdr>
        </w:div>
        <w:div w:id="1303534629">
          <w:marLeft w:val="0"/>
          <w:marRight w:val="0"/>
          <w:marTop w:val="0"/>
          <w:marBottom w:val="0"/>
          <w:divBdr>
            <w:top w:val="none" w:sz="0" w:space="0" w:color="auto"/>
            <w:left w:val="none" w:sz="0" w:space="0" w:color="auto"/>
            <w:bottom w:val="none" w:sz="0" w:space="0" w:color="auto"/>
            <w:right w:val="none" w:sz="0" w:space="0" w:color="auto"/>
          </w:divBdr>
        </w:div>
        <w:div w:id="300425829">
          <w:marLeft w:val="0"/>
          <w:marRight w:val="0"/>
          <w:marTop w:val="0"/>
          <w:marBottom w:val="0"/>
          <w:divBdr>
            <w:top w:val="none" w:sz="0" w:space="0" w:color="auto"/>
            <w:left w:val="none" w:sz="0" w:space="0" w:color="auto"/>
            <w:bottom w:val="none" w:sz="0" w:space="0" w:color="auto"/>
            <w:right w:val="none" w:sz="0" w:space="0" w:color="auto"/>
          </w:divBdr>
        </w:div>
        <w:div w:id="89129440">
          <w:marLeft w:val="0"/>
          <w:marRight w:val="0"/>
          <w:marTop w:val="0"/>
          <w:marBottom w:val="0"/>
          <w:divBdr>
            <w:top w:val="none" w:sz="0" w:space="0" w:color="auto"/>
            <w:left w:val="none" w:sz="0" w:space="0" w:color="auto"/>
            <w:bottom w:val="none" w:sz="0" w:space="0" w:color="auto"/>
            <w:right w:val="none" w:sz="0" w:space="0" w:color="auto"/>
          </w:divBdr>
        </w:div>
        <w:div w:id="1980382412">
          <w:marLeft w:val="0"/>
          <w:marRight w:val="0"/>
          <w:marTop w:val="0"/>
          <w:marBottom w:val="0"/>
          <w:divBdr>
            <w:top w:val="none" w:sz="0" w:space="0" w:color="auto"/>
            <w:left w:val="none" w:sz="0" w:space="0" w:color="auto"/>
            <w:bottom w:val="none" w:sz="0" w:space="0" w:color="auto"/>
            <w:right w:val="none" w:sz="0" w:space="0" w:color="auto"/>
          </w:divBdr>
        </w:div>
        <w:div w:id="2137675000">
          <w:marLeft w:val="0"/>
          <w:marRight w:val="0"/>
          <w:marTop w:val="0"/>
          <w:marBottom w:val="0"/>
          <w:divBdr>
            <w:top w:val="none" w:sz="0" w:space="0" w:color="auto"/>
            <w:left w:val="none" w:sz="0" w:space="0" w:color="auto"/>
            <w:bottom w:val="none" w:sz="0" w:space="0" w:color="auto"/>
            <w:right w:val="none" w:sz="0" w:space="0" w:color="auto"/>
          </w:divBdr>
        </w:div>
        <w:div w:id="1025326385">
          <w:marLeft w:val="0"/>
          <w:marRight w:val="0"/>
          <w:marTop w:val="0"/>
          <w:marBottom w:val="0"/>
          <w:divBdr>
            <w:top w:val="none" w:sz="0" w:space="0" w:color="auto"/>
            <w:left w:val="none" w:sz="0" w:space="0" w:color="auto"/>
            <w:bottom w:val="none" w:sz="0" w:space="0" w:color="auto"/>
            <w:right w:val="none" w:sz="0" w:space="0" w:color="auto"/>
          </w:divBdr>
        </w:div>
        <w:div w:id="281614235">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487019720">
          <w:marLeft w:val="0"/>
          <w:marRight w:val="0"/>
          <w:marTop w:val="0"/>
          <w:marBottom w:val="0"/>
          <w:divBdr>
            <w:top w:val="none" w:sz="0" w:space="0" w:color="auto"/>
            <w:left w:val="none" w:sz="0" w:space="0" w:color="auto"/>
            <w:bottom w:val="none" w:sz="0" w:space="0" w:color="auto"/>
            <w:right w:val="none" w:sz="0" w:space="0" w:color="auto"/>
          </w:divBdr>
        </w:div>
        <w:div w:id="689719459">
          <w:marLeft w:val="0"/>
          <w:marRight w:val="0"/>
          <w:marTop w:val="0"/>
          <w:marBottom w:val="0"/>
          <w:divBdr>
            <w:top w:val="none" w:sz="0" w:space="0" w:color="auto"/>
            <w:left w:val="none" w:sz="0" w:space="0" w:color="auto"/>
            <w:bottom w:val="none" w:sz="0" w:space="0" w:color="auto"/>
            <w:right w:val="none" w:sz="0" w:space="0" w:color="auto"/>
          </w:divBdr>
        </w:div>
      </w:divsChild>
    </w:div>
    <w:div w:id="918366524">
      <w:bodyDiv w:val="1"/>
      <w:marLeft w:val="0"/>
      <w:marRight w:val="0"/>
      <w:marTop w:val="0"/>
      <w:marBottom w:val="0"/>
      <w:divBdr>
        <w:top w:val="none" w:sz="0" w:space="0" w:color="auto"/>
        <w:left w:val="none" w:sz="0" w:space="0" w:color="auto"/>
        <w:bottom w:val="none" w:sz="0" w:space="0" w:color="auto"/>
        <w:right w:val="none" w:sz="0" w:space="0" w:color="auto"/>
      </w:divBdr>
      <w:divsChild>
        <w:div w:id="1076317978">
          <w:marLeft w:val="0"/>
          <w:marRight w:val="0"/>
          <w:marTop w:val="0"/>
          <w:marBottom w:val="0"/>
          <w:divBdr>
            <w:top w:val="none" w:sz="0" w:space="0" w:color="auto"/>
            <w:left w:val="none" w:sz="0" w:space="0" w:color="auto"/>
            <w:bottom w:val="none" w:sz="0" w:space="0" w:color="auto"/>
            <w:right w:val="none" w:sz="0" w:space="0" w:color="auto"/>
          </w:divBdr>
        </w:div>
        <w:div w:id="744569179">
          <w:marLeft w:val="0"/>
          <w:marRight w:val="0"/>
          <w:marTop w:val="0"/>
          <w:marBottom w:val="0"/>
          <w:divBdr>
            <w:top w:val="none" w:sz="0" w:space="0" w:color="auto"/>
            <w:left w:val="none" w:sz="0" w:space="0" w:color="auto"/>
            <w:bottom w:val="none" w:sz="0" w:space="0" w:color="auto"/>
            <w:right w:val="none" w:sz="0" w:space="0" w:color="auto"/>
          </w:divBdr>
        </w:div>
        <w:div w:id="2091148470">
          <w:marLeft w:val="0"/>
          <w:marRight w:val="0"/>
          <w:marTop w:val="0"/>
          <w:marBottom w:val="0"/>
          <w:divBdr>
            <w:top w:val="none" w:sz="0" w:space="0" w:color="auto"/>
            <w:left w:val="none" w:sz="0" w:space="0" w:color="auto"/>
            <w:bottom w:val="none" w:sz="0" w:space="0" w:color="auto"/>
            <w:right w:val="none" w:sz="0" w:space="0" w:color="auto"/>
          </w:divBdr>
        </w:div>
      </w:divsChild>
    </w:div>
    <w:div w:id="1136489554">
      <w:bodyDiv w:val="1"/>
      <w:marLeft w:val="0"/>
      <w:marRight w:val="0"/>
      <w:marTop w:val="0"/>
      <w:marBottom w:val="0"/>
      <w:divBdr>
        <w:top w:val="none" w:sz="0" w:space="0" w:color="auto"/>
        <w:left w:val="none" w:sz="0" w:space="0" w:color="auto"/>
        <w:bottom w:val="none" w:sz="0" w:space="0" w:color="auto"/>
        <w:right w:val="none" w:sz="0" w:space="0" w:color="auto"/>
      </w:divBdr>
    </w:div>
    <w:div w:id="1257204736">
      <w:bodyDiv w:val="1"/>
      <w:marLeft w:val="0"/>
      <w:marRight w:val="0"/>
      <w:marTop w:val="0"/>
      <w:marBottom w:val="0"/>
      <w:divBdr>
        <w:top w:val="none" w:sz="0" w:space="0" w:color="auto"/>
        <w:left w:val="none" w:sz="0" w:space="0" w:color="auto"/>
        <w:bottom w:val="none" w:sz="0" w:space="0" w:color="auto"/>
        <w:right w:val="none" w:sz="0" w:space="0" w:color="auto"/>
      </w:divBdr>
      <w:divsChild>
        <w:div w:id="1697075108">
          <w:marLeft w:val="0"/>
          <w:marRight w:val="0"/>
          <w:marTop w:val="0"/>
          <w:marBottom w:val="0"/>
          <w:divBdr>
            <w:top w:val="none" w:sz="0" w:space="0" w:color="auto"/>
            <w:left w:val="none" w:sz="0" w:space="0" w:color="auto"/>
            <w:bottom w:val="none" w:sz="0" w:space="0" w:color="auto"/>
            <w:right w:val="none" w:sz="0" w:space="0" w:color="auto"/>
          </w:divBdr>
        </w:div>
        <w:div w:id="1795754253">
          <w:marLeft w:val="0"/>
          <w:marRight w:val="0"/>
          <w:marTop w:val="0"/>
          <w:marBottom w:val="0"/>
          <w:divBdr>
            <w:top w:val="none" w:sz="0" w:space="0" w:color="auto"/>
            <w:left w:val="none" w:sz="0" w:space="0" w:color="auto"/>
            <w:bottom w:val="none" w:sz="0" w:space="0" w:color="auto"/>
            <w:right w:val="none" w:sz="0" w:space="0" w:color="auto"/>
          </w:divBdr>
        </w:div>
        <w:div w:id="1066143115">
          <w:marLeft w:val="0"/>
          <w:marRight w:val="0"/>
          <w:marTop w:val="0"/>
          <w:marBottom w:val="0"/>
          <w:divBdr>
            <w:top w:val="none" w:sz="0" w:space="0" w:color="auto"/>
            <w:left w:val="none" w:sz="0" w:space="0" w:color="auto"/>
            <w:bottom w:val="none" w:sz="0" w:space="0" w:color="auto"/>
            <w:right w:val="none" w:sz="0" w:space="0" w:color="auto"/>
          </w:divBdr>
        </w:div>
        <w:div w:id="701857168">
          <w:marLeft w:val="0"/>
          <w:marRight w:val="0"/>
          <w:marTop w:val="0"/>
          <w:marBottom w:val="0"/>
          <w:divBdr>
            <w:top w:val="none" w:sz="0" w:space="0" w:color="auto"/>
            <w:left w:val="none" w:sz="0" w:space="0" w:color="auto"/>
            <w:bottom w:val="none" w:sz="0" w:space="0" w:color="auto"/>
            <w:right w:val="none" w:sz="0" w:space="0" w:color="auto"/>
          </w:divBdr>
        </w:div>
        <w:div w:id="855729150">
          <w:marLeft w:val="0"/>
          <w:marRight w:val="0"/>
          <w:marTop w:val="0"/>
          <w:marBottom w:val="0"/>
          <w:divBdr>
            <w:top w:val="none" w:sz="0" w:space="0" w:color="auto"/>
            <w:left w:val="none" w:sz="0" w:space="0" w:color="auto"/>
            <w:bottom w:val="none" w:sz="0" w:space="0" w:color="auto"/>
            <w:right w:val="none" w:sz="0" w:space="0" w:color="auto"/>
          </w:divBdr>
        </w:div>
        <w:div w:id="951863471">
          <w:marLeft w:val="0"/>
          <w:marRight w:val="0"/>
          <w:marTop w:val="0"/>
          <w:marBottom w:val="0"/>
          <w:divBdr>
            <w:top w:val="none" w:sz="0" w:space="0" w:color="auto"/>
            <w:left w:val="none" w:sz="0" w:space="0" w:color="auto"/>
            <w:bottom w:val="none" w:sz="0" w:space="0" w:color="auto"/>
            <w:right w:val="none" w:sz="0" w:space="0" w:color="auto"/>
          </w:divBdr>
        </w:div>
        <w:div w:id="164127686">
          <w:marLeft w:val="0"/>
          <w:marRight w:val="0"/>
          <w:marTop w:val="0"/>
          <w:marBottom w:val="0"/>
          <w:divBdr>
            <w:top w:val="none" w:sz="0" w:space="0" w:color="auto"/>
            <w:left w:val="none" w:sz="0" w:space="0" w:color="auto"/>
            <w:bottom w:val="none" w:sz="0" w:space="0" w:color="auto"/>
            <w:right w:val="none" w:sz="0" w:space="0" w:color="auto"/>
          </w:divBdr>
        </w:div>
      </w:divsChild>
    </w:div>
    <w:div w:id="126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90049580">
          <w:marLeft w:val="0"/>
          <w:marRight w:val="0"/>
          <w:marTop w:val="0"/>
          <w:marBottom w:val="0"/>
          <w:divBdr>
            <w:top w:val="none" w:sz="0" w:space="0" w:color="auto"/>
            <w:left w:val="none" w:sz="0" w:space="0" w:color="auto"/>
            <w:bottom w:val="none" w:sz="0" w:space="0" w:color="auto"/>
            <w:right w:val="none" w:sz="0" w:space="0" w:color="auto"/>
          </w:divBdr>
        </w:div>
        <w:div w:id="1893614053">
          <w:marLeft w:val="0"/>
          <w:marRight w:val="0"/>
          <w:marTop w:val="0"/>
          <w:marBottom w:val="0"/>
          <w:divBdr>
            <w:top w:val="none" w:sz="0" w:space="0" w:color="auto"/>
            <w:left w:val="none" w:sz="0" w:space="0" w:color="auto"/>
            <w:bottom w:val="none" w:sz="0" w:space="0" w:color="auto"/>
            <w:right w:val="none" w:sz="0" w:space="0" w:color="auto"/>
          </w:divBdr>
        </w:div>
        <w:div w:id="2022389133">
          <w:marLeft w:val="0"/>
          <w:marRight w:val="0"/>
          <w:marTop w:val="0"/>
          <w:marBottom w:val="0"/>
          <w:divBdr>
            <w:top w:val="none" w:sz="0" w:space="0" w:color="auto"/>
            <w:left w:val="none" w:sz="0" w:space="0" w:color="auto"/>
            <w:bottom w:val="none" w:sz="0" w:space="0" w:color="auto"/>
            <w:right w:val="none" w:sz="0" w:space="0" w:color="auto"/>
          </w:divBdr>
        </w:div>
        <w:div w:id="65617651">
          <w:marLeft w:val="0"/>
          <w:marRight w:val="0"/>
          <w:marTop w:val="0"/>
          <w:marBottom w:val="0"/>
          <w:divBdr>
            <w:top w:val="none" w:sz="0" w:space="0" w:color="auto"/>
            <w:left w:val="none" w:sz="0" w:space="0" w:color="auto"/>
            <w:bottom w:val="none" w:sz="0" w:space="0" w:color="auto"/>
            <w:right w:val="none" w:sz="0" w:space="0" w:color="auto"/>
          </w:divBdr>
        </w:div>
        <w:div w:id="258099522">
          <w:marLeft w:val="0"/>
          <w:marRight w:val="0"/>
          <w:marTop w:val="0"/>
          <w:marBottom w:val="0"/>
          <w:divBdr>
            <w:top w:val="none" w:sz="0" w:space="0" w:color="auto"/>
            <w:left w:val="none" w:sz="0" w:space="0" w:color="auto"/>
            <w:bottom w:val="none" w:sz="0" w:space="0" w:color="auto"/>
            <w:right w:val="none" w:sz="0" w:space="0" w:color="auto"/>
          </w:divBdr>
        </w:div>
        <w:div w:id="2059039229">
          <w:marLeft w:val="0"/>
          <w:marRight w:val="0"/>
          <w:marTop w:val="0"/>
          <w:marBottom w:val="0"/>
          <w:divBdr>
            <w:top w:val="none" w:sz="0" w:space="0" w:color="auto"/>
            <w:left w:val="none" w:sz="0" w:space="0" w:color="auto"/>
            <w:bottom w:val="none" w:sz="0" w:space="0" w:color="auto"/>
            <w:right w:val="none" w:sz="0" w:space="0" w:color="auto"/>
          </w:divBdr>
        </w:div>
        <w:div w:id="640186668">
          <w:marLeft w:val="0"/>
          <w:marRight w:val="0"/>
          <w:marTop w:val="0"/>
          <w:marBottom w:val="0"/>
          <w:divBdr>
            <w:top w:val="none" w:sz="0" w:space="0" w:color="auto"/>
            <w:left w:val="none" w:sz="0" w:space="0" w:color="auto"/>
            <w:bottom w:val="none" w:sz="0" w:space="0" w:color="auto"/>
            <w:right w:val="none" w:sz="0" w:space="0" w:color="auto"/>
          </w:divBdr>
        </w:div>
      </w:divsChild>
    </w:div>
    <w:div w:id="1717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eaties.un.org/doc/Publication/CN/2017/CN.296.2017-Eng.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reaties.un.org/doc/Publication/CN/2017/CN.112.2017-Eng.pdf" TargetMode="External"/><Relationship Id="rId4" Type="http://schemas.microsoft.com/office/2007/relationships/stylesWithEffects" Target="stylesWithEffects.xml"/><Relationship Id="rId9" Type="http://schemas.openxmlformats.org/officeDocument/2006/relationships/hyperlink" Target="http://treaties.un.org/doc/Publication/CN/2017/CN.53.2017-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B583-F80E-4D8D-8B79-DF2D60BC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ECE-ADN-36-Add.1</cp:lastModifiedBy>
  <cp:revision>48</cp:revision>
  <cp:lastPrinted>2017-08-25T13:02:00Z</cp:lastPrinted>
  <dcterms:created xsi:type="dcterms:W3CDTF">2017-06-21T15:31:00Z</dcterms:created>
  <dcterms:modified xsi:type="dcterms:W3CDTF">2017-08-25T13:06:00Z</dcterms:modified>
</cp:coreProperties>
</file>