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B5AEB" w:rsidP="008B5AEB">
            <w:pPr>
              <w:suppressAutoHyphens w:val="0"/>
              <w:spacing w:after="20"/>
              <w:jc w:val="right"/>
            </w:pPr>
            <w:r w:rsidRPr="008B5AEB">
              <w:rPr>
                <w:sz w:val="40"/>
              </w:rPr>
              <w:t>ECE</w:t>
            </w:r>
            <w:r>
              <w:t>/TRANS/WP.15/AC.2/2018/8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B5AEB" w:rsidP="008B5AEB">
            <w:pPr>
              <w:suppressAutoHyphens w:val="0"/>
              <w:spacing w:before="240" w:line="240" w:lineRule="exact"/>
            </w:pPr>
            <w:r>
              <w:t>Distr.: General</w:t>
            </w:r>
          </w:p>
          <w:p w:rsidR="008B5AEB" w:rsidRDefault="008B5AEB" w:rsidP="008B5AEB">
            <w:pPr>
              <w:suppressAutoHyphens w:val="0"/>
            </w:pPr>
            <w:r>
              <w:t>20 October 2017</w:t>
            </w:r>
          </w:p>
          <w:p w:rsidR="008B5AEB" w:rsidRDefault="008B5AEB" w:rsidP="008B5AEB">
            <w:pPr>
              <w:suppressAutoHyphens w:val="0"/>
            </w:pPr>
            <w:r>
              <w:t>English</w:t>
            </w:r>
          </w:p>
          <w:p w:rsidR="008B5AEB" w:rsidRDefault="008B5AEB" w:rsidP="008B5AEB">
            <w:pPr>
              <w:suppressAutoHyphens w:val="0"/>
            </w:pPr>
            <w:r>
              <w:t>Original: French</w:t>
            </w:r>
          </w:p>
        </w:tc>
      </w:tr>
    </w:tbl>
    <w:p w:rsidR="008B5AEB" w:rsidRDefault="008B5AEB">
      <w:pPr>
        <w:spacing w:before="120"/>
        <w:rPr>
          <w:b/>
          <w:sz w:val="28"/>
          <w:szCs w:val="28"/>
        </w:rPr>
      </w:pPr>
      <w:r>
        <w:rPr>
          <w:b/>
          <w:sz w:val="28"/>
          <w:szCs w:val="28"/>
        </w:rPr>
        <w:t>Economic Commission for Europe</w:t>
      </w:r>
    </w:p>
    <w:p w:rsidR="008B5AEB" w:rsidRDefault="008B5AEB">
      <w:pPr>
        <w:spacing w:before="120"/>
        <w:rPr>
          <w:sz w:val="28"/>
          <w:szCs w:val="28"/>
        </w:rPr>
      </w:pPr>
      <w:r>
        <w:rPr>
          <w:sz w:val="28"/>
          <w:szCs w:val="28"/>
        </w:rPr>
        <w:t>Inland Transport Committee</w:t>
      </w:r>
    </w:p>
    <w:p w:rsidR="008B5AEB" w:rsidRDefault="008B5AEB">
      <w:pPr>
        <w:spacing w:before="120"/>
        <w:rPr>
          <w:b/>
          <w:sz w:val="24"/>
          <w:szCs w:val="24"/>
        </w:rPr>
      </w:pPr>
      <w:r>
        <w:rPr>
          <w:b/>
          <w:sz w:val="24"/>
          <w:szCs w:val="24"/>
        </w:rPr>
        <w:t xml:space="preserve">Working Party on the Transport of </w:t>
      </w:r>
      <w:r w:rsidR="008C46E2" w:rsidRPr="008C46E2">
        <w:rPr>
          <w:b/>
          <w:sz w:val="24"/>
          <w:szCs w:val="24"/>
        </w:rPr>
        <w:t>Dangerous Goods</w:t>
      </w:r>
    </w:p>
    <w:p w:rsidR="008C46E2" w:rsidRPr="008C46E2" w:rsidRDefault="008C46E2" w:rsidP="008C46E2">
      <w:pPr>
        <w:spacing w:before="120"/>
        <w:rPr>
          <w:b/>
        </w:rPr>
      </w:pPr>
      <w:r w:rsidRPr="008C46E2">
        <w:rPr>
          <w:b/>
        </w:rPr>
        <w:t>Joint Meeting of Experts on the Regulations annexed to the</w:t>
      </w:r>
      <w:r w:rsidRPr="008C46E2">
        <w:rPr>
          <w:b/>
        </w:rPr>
        <w:br/>
        <w:t>European Agreement concerning the International Carriage</w:t>
      </w:r>
      <w:r w:rsidRPr="008C46E2">
        <w:rPr>
          <w:b/>
        </w:rPr>
        <w:br/>
        <w:t>of Dangerous Goods by Inland Waterways (ADN)</w:t>
      </w:r>
      <w:r w:rsidRPr="008C46E2">
        <w:rPr>
          <w:b/>
        </w:rPr>
        <w:br/>
        <w:t>(ADN Safety Committee)</w:t>
      </w:r>
    </w:p>
    <w:p w:rsidR="008C46E2" w:rsidRPr="008C46E2" w:rsidRDefault="008C46E2" w:rsidP="008C46E2">
      <w:pPr>
        <w:spacing w:before="120"/>
        <w:rPr>
          <w:b/>
        </w:rPr>
      </w:pPr>
      <w:r w:rsidRPr="008C46E2">
        <w:rPr>
          <w:b/>
        </w:rPr>
        <w:t>Thirty-second session</w:t>
      </w:r>
    </w:p>
    <w:p w:rsidR="008C46E2" w:rsidRPr="00B318AB" w:rsidRDefault="008C46E2" w:rsidP="008C46E2">
      <w:r w:rsidRPr="00B318AB">
        <w:t>Geneva, 22-26 January 2018</w:t>
      </w:r>
    </w:p>
    <w:p w:rsidR="008C46E2" w:rsidRPr="00B318AB" w:rsidRDefault="008C46E2" w:rsidP="008C46E2">
      <w:r w:rsidRPr="00B318AB">
        <w:t>Item 5 (b) of the provisional agenda</w:t>
      </w:r>
    </w:p>
    <w:p w:rsidR="008C46E2" w:rsidRPr="008C46E2" w:rsidRDefault="008C46E2" w:rsidP="008C46E2">
      <w:pPr>
        <w:rPr>
          <w:b/>
        </w:rPr>
      </w:pPr>
      <w:r w:rsidRPr="008C46E2">
        <w:rPr>
          <w:b/>
        </w:rPr>
        <w:t>Proposals for amendments to the Regulations annexed to ADN:</w:t>
      </w:r>
    </w:p>
    <w:p w:rsidR="008C46E2" w:rsidRPr="008C46E2" w:rsidRDefault="008C46E2" w:rsidP="008C46E2">
      <w:pPr>
        <w:rPr>
          <w:b/>
        </w:rPr>
      </w:pPr>
      <w:r w:rsidRPr="008C46E2">
        <w:rPr>
          <w:b/>
        </w:rPr>
        <w:t>other proposals</w:t>
      </w:r>
    </w:p>
    <w:p w:rsidR="008C46E2" w:rsidRPr="00B318AB" w:rsidRDefault="008C46E2" w:rsidP="008C46E2">
      <w:pPr>
        <w:pStyle w:val="HChG"/>
      </w:pPr>
      <w:r w:rsidRPr="00B318AB">
        <w:tab/>
      </w:r>
      <w:r w:rsidRPr="00B318AB">
        <w:tab/>
        <w:t xml:space="preserve">Subsections 8.1.2.1 and 8.1.2.3 </w:t>
      </w:r>
      <w:r w:rsidR="00CF1808">
        <w:t>—</w:t>
      </w:r>
      <w:r w:rsidRPr="00B318AB">
        <w:t xml:space="preserve"> Documents which must </w:t>
      </w:r>
      <w:r w:rsidR="00916958">
        <w:t xml:space="preserve">be </w:t>
      </w:r>
      <w:r w:rsidRPr="00B318AB">
        <w:t>carried on board vessels</w:t>
      </w:r>
    </w:p>
    <w:p w:rsidR="008C46E2" w:rsidRPr="00B318AB" w:rsidRDefault="008C46E2" w:rsidP="008C46E2">
      <w:pPr>
        <w:pStyle w:val="H1G"/>
      </w:pPr>
      <w:r w:rsidRPr="00B318AB">
        <w:tab/>
      </w:r>
      <w:r w:rsidRPr="00B318AB">
        <w:tab/>
        <w:t>Transmitted by the Government of Germany</w:t>
      </w:r>
      <w:r w:rsidR="005817D7" w:rsidRPr="008C4AD4">
        <w:rPr>
          <w:rStyle w:val="FootnoteReference"/>
          <w:b w:val="0"/>
          <w:sz w:val="20"/>
          <w:vertAlign w:val="baseline"/>
        </w:rPr>
        <w:footnoteReference w:customMarkFollows="1" w:id="1"/>
        <w:t>*</w:t>
      </w:r>
      <w:r w:rsidRPr="008C4AD4">
        <w:rPr>
          <w:b w:val="0"/>
          <w:position w:val="8"/>
          <w:sz w:val="20"/>
        </w:rPr>
        <w:t>,</w:t>
      </w:r>
      <w:r w:rsidR="008C4AD4">
        <w:rPr>
          <w:b w:val="0"/>
          <w:sz w:val="20"/>
        </w:rPr>
        <w:t xml:space="preserve"> </w:t>
      </w:r>
      <w:r w:rsidRPr="008C4AD4">
        <w:rPr>
          <w:b w:val="0"/>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8C46E2" w:rsidTr="008C46E2">
        <w:trPr>
          <w:jc w:val="center"/>
        </w:trPr>
        <w:tc>
          <w:tcPr>
            <w:tcW w:w="9637" w:type="dxa"/>
            <w:tcBorders>
              <w:bottom w:val="nil"/>
            </w:tcBorders>
          </w:tcPr>
          <w:p w:rsidR="008C46E2" w:rsidRPr="008C46E2" w:rsidRDefault="008C46E2" w:rsidP="008C46E2">
            <w:pPr>
              <w:tabs>
                <w:tab w:val="left" w:pos="255"/>
              </w:tabs>
              <w:suppressAutoHyphens w:val="0"/>
              <w:spacing w:before="240" w:after="120"/>
              <w:rPr>
                <w:sz w:val="24"/>
              </w:rPr>
            </w:pPr>
            <w:r>
              <w:tab/>
            </w:r>
            <w:r>
              <w:rPr>
                <w:i/>
                <w:sz w:val="24"/>
              </w:rPr>
              <w:t>Summary</w:t>
            </w:r>
          </w:p>
        </w:tc>
      </w:tr>
      <w:tr w:rsidR="008C46E2" w:rsidTr="008C46E2">
        <w:trPr>
          <w:jc w:val="center"/>
        </w:trPr>
        <w:tc>
          <w:tcPr>
            <w:tcW w:w="9637" w:type="dxa"/>
            <w:tcBorders>
              <w:top w:val="nil"/>
              <w:bottom w:val="nil"/>
            </w:tcBorders>
            <w:shd w:val="clear" w:color="auto" w:fill="auto"/>
          </w:tcPr>
          <w:p w:rsidR="008C46E2" w:rsidRDefault="008C4AD4" w:rsidP="00B80A05">
            <w:pPr>
              <w:pStyle w:val="SingleTxtG"/>
              <w:ind w:left="2552" w:hanging="2268"/>
            </w:pPr>
            <w:r w:rsidRPr="00B80A05">
              <w:rPr>
                <w:b/>
              </w:rPr>
              <w:t>Executive summary</w:t>
            </w:r>
            <w:r w:rsidRPr="008C4AD4">
              <w:t>:</w:t>
            </w:r>
            <w:r>
              <w:tab/>
            </w:r>
            <w:r w:rsidRPr="008C4AD4">
              <w:t>Subsection 8.1.2.3 of ADN lists the documents which must be carried on board tank vessels in addition to the documents listed in subsection 8.1.2.1. The list is incomplete: it does not include the documents required under additional requirements/remarks 12 and 33 of column (20) of Table C or the certificate concerning the inspection of the special equipment referred to in subsection 8.1.6.3 of ADN.</w:t>
            </w:r>
          </w:p>
        </w:tc>
      </w:tr>
      <w:tr w:rsidR="008C46E2" w:rsidTr="008C46E2">
        <w:trPr>
          <w:jc w:val="center"/>
        </w:trPr>
        <w:tc>
          <w:tcPr>
            <w:tcW w:w="9637" w:type="dxa"/>
            <w:tcBorders>
              <w:top w:val="nil"/>
              <w:bottom w:val="nil"/>
            </w:tcBorders>
            <w:shd w:val="clear" w:color="auto" w:fill="auto"/>
          </w:tcPr>
          <w:p w:rsidR="008C46E2" w:rsidRDefault="00B80A05" w:rsidP="00B80A05">
            <w:pPr>
              <w:pStyle w:val="SingleTxtG"/>
              <w:ind w:left="2552" w:hanging="2268"/>
            </w:pPr>
            <w:r w:rsidRPr="00B80A05">
              <w:rPr>
                <w:b/>
              </w:rPr>
              <w:t>Action to be taken</w:t>
            </w:r>
            <w:r w:rsidRPr="00B80A05">
              <w:t>:</w:t>
            </w:r>
            <w:r>
              <w:tab/>
            </w:r>
            <w:r w:rsidRPr="00B80A05">
              <w:t>Amend the list of documents which must be carried on board to include the documents prescribed under the additional requirements/remarks in column (20) of Table C and subsection 8.1.2.3 of ADN.</w:t>
            </w:r>
          </w:p>
        </w:tc>
      </w:tr>
      <w:tr w:rsidR="008C46E2" w:rsidTr="008C46E2">
        <w:trPr>
          <w:jc w:val="center"/>
        </w:trPr>
        <w:tc>
          <w:tcPr>
            <w:tcW w:w="9637" w:type="dxa"/>
            <w:tcBorders>
              <w:top w:val="nil"/>
              <w:bottom w:val="nil"/>
            </w:tcBorders>
            <w:shd w:val="clear" w:color="auto" w:fill="auto"/>
          </w:tcPr>
          <w:p w:rsidR="008C46E2" w:rsidRDefault="00B80A05" w:rsidP="00B80A05">
            <w:pPr>
              <w:pStyle w:val="SingleTxtG"/>
              <w:ind w:left="2552" w:hanging="2268"/>
            </w:pPr>
            <w:r w:rsidRPr="00B80A05">
              <w:rPr>
                <w:b/>
              </w:rPr>
              <w:t>Related documents</w:t>
            </w:r>
            <w:r w:rsidRPr="00B80A05">
              <w:t>:</w:t>
            </w:r>
            <w:r>
              <w:tab/>
            </w:r>
            <w:r w:rsidRPr="00B80A05">
              <w:t>N/A</w:t>
            </w:r>
          </w:p>
        </w:tc>
      </w:tr>
      <w:tr w:rsidR="008C46E2" w:rsidTr="008C46E2">
        <w:trPr>
          <w:jc w:val="center"/>
        </w:trPr>
        <w:tc>
          <w:tcPr>
            <w:tcW w:w="9637" w:type="dxa"/>
            <w:tcBorders>
              <w:top w:val="nil"/>
            </w:tcBorders>
          </w:tcPr>
          <w:p w:rsidR="008C46E2" w:rsidRDefault="008C46E2" w:rsidP="008C46E2">
            <w:pPr>
              <w:suppressAutoHyphens w:val="0"/>
            </w:pPr>
          </w:p>
        </w:tc>
      </w:tr>
    </w:tbl>
    <w:p w:rsidR="00AA0DFE" w:rsidRPr="00B318AB" w:rsidRDefault="00AA0DFE" w:rsidP="00AA0DFE">
      <w:pPr>
        <w:pStyle w:val="HChG"/>
      </w:pPr>
      <w:r>
        <w:lastRenderedPageBreak/>
        <w:tab/>
      </w:r>
      <w:r w:rsidRPr="00B318AB">
        <w:t>I.</w:t>
      </w:r>
      <w:r w:rsidRPr="00B318AB">
        <w:tab/>
        <w:t>Introduction</w:t>
      </w:r>
    </w:p>
    <w:p w:rsidR="00AA0DFE" w:rsidRPr="00B318AB" w:rsidRDefault="00AA0DFE" w:rsidP="00AA0DFE">
      <w:pPr>
        <w:pStyle w:val="SingleTxtG"/>
      </w:pPr>
      <w:r w:rsidRPr="00B318AB">
        <w:t>1.</w:t>
      </w:r>
      <w:r w:rsidRPr="00B318AB">
        <w:tab/>
        <w:t xml:space="preserve">Subsection 8.1.6.3 specifies that the special equipment referred to in subsection 8.1.5.1 must be checked and inspected regularly. An inspection certificate must be issued and carried on board. </w:t>
      </w:r>
    </w:p>
    <w:p w:rsidR="00AA0DFE" w:rsidRPr="00B318AB" w:rsidRDefault="00AA0DFE" w:rsidP="00AA0DFE">
      <w:pPr>
        <w:pStyle w:val="SingleTxtG"/>
      </w:pPr>
      <w:r w:rsidRPr="00B318AB">
        <w:t>2.</w:t>
      </w:r>
      <w:r w:rsidRPr="00B318AB">
        <w:tab/>
        <w:t>This certificate is missing from the list given in subsection 8.1.2.1.</w:t>
      </w:r>
    </w:p>
    <w:p w:rsidR="00AA0DFE" w:rsidRPr="00B318AB" w:rsidRDefault="00AA0DFE" w:rsidP="00AA0DFE">
      <w:pPr>
        <w:pStyle w:val="SingleTxtG"/>
      </w:pPr>
      <w:r w:rsidRPr="00B318AB">
        <w:t>3.</w:t>
      </w:r>
      <w:r w:rsidRPr="00B318AB">
        <w:tab/>
        <w:t>Specific documents which must be carried on board are prescribed in the additional requirements/remarks in column (20) of Table C subsection 3.2.3.2, specifically under:</w:t>
      </w:r>
    </w:p>
    <w:p w:rsidR="00AA0DFE" w:rsidRPr="00B318AB" w:rsidRDefault="00AA0DFE" w:rsidP="00AA0DFE">
      <w:pPr>
        <w:pStyle w:val="SingleTxtG"/>
      </w:pPr>
      <w:r w:rsidRPr="00B318AB">
        <w:t>Remark 12, subparagraphs (p) and (q);</w:t>
      </w:r>
    </w:p>
    <w:p w:rsidR="00AA0DFE" w:rsidRPr="00B318AB" w:rsidRDefault="00AA0DFE" w:rsidP="00AA0DFE">
      <w:pPr>
        <w:pStyle w:val="SingleTxtG"/>
      </w:pPr>
      <w:r w:rsidRPr="00B318AB">
        <w:t>Remark 33, subparagraphs (i), (n) and (o).</w:t>
      </w:r>
    </w:p>
    <w:p w:rsidR="00AA0DFE" w:rsidRPr="00B318AB" w:rsidRDefault="00AA0DFE" w:rsidP="00AA0DFE">
      <w:pPr>
        <w:pStyle w:val="SingleTxtG"/>
      </w:pPr>
      <w:r w:rsidRPr="00B318AB">
        <w:t>4.</w:t>
      </w:r>
      <w:r w:rsidRPr="00B318AB">
        <w:tab/>
        <w:t>These documents are missing from the list in subsection 8.1.2.1.</w:t>
      </w:r>
    </w:p>
    <w:p w:rsidR="00AA0DFE" w:rsidRPr="00B318AB" w:rsidRDefault="00AA0DFE" w:rsidP="006F68E9">
      <w:pPr>
        <w:pStyle w:val="HChG"/>
      </w:pPr>
      <w:r w:rsidRPr="00B318AB">
        <w:tab/>
        <w:t>II.</w:t>
      </w:r>
      <w:r w:rsidRPr="00B318AB">
        <w:tab/>
        <w:t>Request</w:t>
      </w:r>
    </w:p>
    <w:p w:rsidR="00AA0DFE" w:rsidRPr="00B318AB" w:rsidRDefault="00AA0DFE" w:rsidP="00AA0DFE">
      <w:pPr>
        <w:pStyle w:val="SingleTxtG"/>
      </w:pPr>
      <w:r w:rsidRPr="00B318AB">
        <w:t>5.</w:t>
      </w:r>
      <w:r w:rsidRPr="00B318AB">
        <w:tab/>
        <w:t>At the end of subsection 8.1.2.3, add the following subparagraphs:</w:t>
      </w:r>
    </w:p>
    <w:p w:rsidR="00AA0DFE" w:rsidRPr="00B318AB" w:rsidRDefault="00AA0DFE" w:rsidP="006F68E9">
      <w:pPr>
        <w:pStyle w:val="SingleTxtG"/>
        <w:ind w:left="1701"/>
      </w:pPr>
      <w:r w:rsidRPr="00B318AB">
        <w:t>“(w)</w:t>
      </w:r>
      <w:r w:rsidR="006F68E9">
        <w:tab/>
      </w:r>
      <w:r w:rsidRPr="00B318AB">
        <w:t>The certificates required under subsection 3.2.3.2, subparagraphs (p) and (q) of additional requirement/remark 12 in column (20) of Table C, if appropriate;”</w:t>
      </w:r>
    </w:p>
    <w:p w:rsidR="00AA0DFE" w:rsidRPr="00B318AB" w:rsidRDefault="00AA0DFE" w:rsidP="006F68E9">
      <w:pPr>
        <w:pStyle w:val="SingleTxtG"/>
        <w:ind w:left="1701"/>
      </w:pPr>
      <w:r w:rsidRPr="00B318AB">
        <w:t>“(x)</w:t>
      </w:r>
      <w:r w:rsidR="006F68E9">
        <w:tab/>
      </w:r>
      <w:r w:rsidRPr="00B318AB">
        <w:t>The certificates required under subsection 3.2.3.2, subparagraphs (i), (n) and (o) of additional requirement/remark 33 in column (20) of Table C, if appropriate.”</w:t>
      </w:r>
    </w:p>
    <w:p w:rsidR="00AA0DFE" w:rsidRPr="00B318AB" w:rsidRDefault="00AA0DFE" w:rsidP="00AA0DFE">
      <w:pPr>
        <w:pStyle w:val="SingleTxtG"/>
      </w:pPr>
      <w:r w:rsidRPr="00B318AB">
        <w:t>6.</w:t>
      </w:r>
      <w:r w:rsidRPr="00B318AB">
        <w:tab/>
        <w:t>In subsection 8.1.2.1, amend subparagraph (f) as follows:</w:t>
      </w:r>
    </w:p>
    <w:p w:rsidR="00AA0DFE" w:rsidRPr="00B318AB" w:rsidRDefault="00AA0DFE" w:rsidP="00A3268B">
      <w:pPr>
        <w:pStyle w:val="SingleTxtG"/>
        <w:ind w:left="1701"/>
      </w:pPr>
      <w:r w:rsidRPr="00B318AB">
        <w:t>“(f)</w:t>
      </w:r>
      <w:r w:rsidRPr="00B318AB">
        <w:tab/>
      </w:r>
      <w:r w:rsidRPr="00A3268B">
        <w:rPr>
          <w:strike/>
        </w:rPr>
        <w:t>The inspection certificate</w:t>
      </w:r>
      <w:r w:rsidRPr="00B318AB">
        <w:t xml:space="preserve"> A certificate concer</w:t>
      </w:r>
      <w:r w:rsidR="00916958">
        <w:t>ning the inspection of the fire-</w:t>
      </w:r>
      <w:r w:rsidRPr="00B318AB">
        <w:t>extinguishing hoses prescribed in 8.1.6.1 and a certificate concerning the inspection of the special equipment prescribed in 8.1.6.3;”</w:t>
      </w:r>
    </w:p>
    <w:p w:rsidR="00AA0DFE" w:rsidRPr="00B318AB" w:rsidRDefault="00AA0DFE" w:rsidP="00A3268B">
      <w:pPr>
        <w:pStyle w:val="HChG"/>
      </w:pPr>
      <w:r w:rsidRPr="00B318AB">
        <w:tab/>
        <w:t>III.</w:t>
      </w:r>
      <w:r w:rsidRPr="00B318AB">
        <w:tab/>
        <w:t>Justification</w:t>
      </w:r>
    </w:p>
    <w:p w:rsidR="00AA0DFE" w:rsidRPr="00B318AB" w:rsidRDefault="00AA0DFE" w:rsidP="00AA0DFE">
      <w:pPr>
        <w:pStyle w:val="SingleTxtG"/>
      </w:pPr>
      <w:r w:rsidRPr="00B318AB">
        <w:t>7.</w:t>
      </w:r>
      <w:r w:rsidRPr="00B318AB">
        <w:tab/>
        <w:t>The list of documents which must be carried on board contained in subsections 8.1.2.1 and 8.1.2.3 must be exhaustive to ensure that no documents required under the regulations are missing on board.</w:t>
      </w:r>
    </w:p>
    <w:p w:rsidR="00AA0DFE" w:rsidRPr="00B318AB" w:rsidRDefault="00AA0DFE" w:rsidP="00AA0DFE">
      <w:pPr>
        <w:pStyle w:val="SingleTxtG"/>
      </w:pPr>
      <w:r w:rsidRPr="00B318AB">
        <w:t>8.</w:t>
      </w:r>
      <w:r w:rsidRPr="00B318AB">
        <w:tab/>
        <w:t>The choice of subparagraphs (w) and (x) takes into account the addition of subparagraph (v) to the list following the adoption of the proposed amendments featured in document ECE/TRANS/WP.15/AC.2/2017/21 during the thirty-first session of the Safety Committee.</w:t>
      </w:r>
    </w:p>
    <w:p w:rsidR="00AA0DFE" w:rsidRPr="00B318AB" w:rsidRDefault="00AA0DFE" w:rsidP="00A3268B">
      <w:pPr>
        <w:pStyle w:val="HChG"/>
      </w:pPr>
      <w:r w:rsidRPr="00B318AB">
        <w:tab/>
        <w:t>IV.</w:t>
      </w:r>
      <w:r w:rsidRPr="00B318AB">
        <w:tab/>
        <w:t>Safety</w:t>
      </w:r>
    </w:p>
    <w:p w:rsidR="00AA0DFE" w:rsidRPr="00B318AB" w:rsidRDefault="00AA0DFE" w:rsidP="00AA0DFE">
      <w:pPr>
        <w:pStyle w:val="SingleTxtG"/>
      </w:pPr>
      <w:r w:rsidRPr="00B318AB">
        <w:t>9.</w:t>
      </w:r>
      <w:r w:rsidRPr="00B318AB">
        <w:tab/>
        <w:t>The documents to be carried on board show whether certain safety measures that are necessary to ensure transport safety have been taken.</w:t>
      </w:r>
    </w:p>
    <w:p w:rsidR="00AA0DFE" w:rsidRPr="00B318AB" w:rsidRDefault="00AA0DFE" w:rsidP="00A3268B">
      <w:pPr>
        <w:pStyle w:val="HChG"/>
      </w:pPr>
      <w:r w:rsidRPr="00B318AB">
        <w:tab/>
        <w:t>V.</w:t>
      </w:r>
      <w:r w:rsidRPr="00B318AB">
        <w:tab/>
        <w:t>Implementation</w:t>
      </w:r>
    </w:p>
    <w:p w:rsidR="00AA0DFE" w:rsidRPr="00B318AB" w:rsidRDefault="00AA0DFE" w:rsidP="00AA0DFE">
      <w:pPr>
        <w:pStyle w:val="SingleTxtG"/>
      </w:pPr>
      <w:r w:rsidRPr="00B318AB">
        <w:t>10.</w:t>
      </w:r>
      <w:r w:rsidRPr="00B318AB">
        <w:tab/>
        <w:t>Implementation of the above will not require any investment or major organizational change. The requirement to carry the prescribed documents on board had already been set forth in subsections 3.2.3.1 and 8.1.6.3. This reminder of that requirement serves to ensure that the documents are indeed available on board, in order to simplify the inspection of vessels and cargo.</w:t>
      </w:r>
    </w:p>
    <w:p w:rsidR="00A3268B" w:rsidRDefault="00A3268B">
      <w:pPr>
        <w:spacing w:before="240"/>
        <w:jc w:val="center"/>
        <w:rPr>
          <w:u w:val="single"/>
        </w:rPr>
      </w:pPr>
      <w:r>
        <w:rPr>
          <w:u w:val="single"/>
        </w:rPr>
        <w:tab/>
      </w:r>
      <w:r>
        <w:rPr>
          <w:u w:val="single"/>
        </w:rPr>
        <w:tab/>
      </w:r>
      <w:r>
        <w:rPr>
          <w:u w:val="single"/>
        </w:rPr>
        <w:tab/>
      </w:r>
    </w:p>
    <w:sectPr w:rsidR="00A3268B" w:rsidSect="008B5AE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D8" w:rsidRPr="00FB1744" w:rsidRDefault="00823AD8" w:rsidP="00FB1744">
      <w:pPr>
        <w:pStyle w:val="Footer"/>
      </w:pPr>
    </w:p>
  </w:endnote>
  <w:endnote w:type="continuationSeparator" w:id="0">
    <w:p w:rsidR="00823AD8" w:rsidRPr="00FB1744" w:rsidRDefault="00823AD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AEB" w:rsidRPr="008B5AEB" w:rsidRDefault="008B5AEB" w:rsidP="008B5AEB">
    <w:pPr>
      <w:pStyle w:val="Footer"/>
      <w:tabs>
        <w:tab w:val="right" w:pos="9598"/>
      </w:tabs>
    </w:pPr>
    <w:r w:rsidRPr="008B5AEB">
      <w:rPr>
        <w:b/>
        <w:sz w:val="18"/>
      </w:rPr>
      <w:fldChar w:fldCharType="begin"/>
    </w:r>
    <w:r w:rsidRPr="008B5AEB">
      <w:rPr>
        <w:b/>
        <w:sz w:val="18"/>
      </w:rPr>
      <w:instrText xml:space="preserve"> PAGE  \* MERGEFORMAT </w:instrText>
    </w:r>
    <w:r w:rsidRPr="008B5AEB">
      <w:rPr>
        <w:b/>
        <w:sz w:val="18"/>
      </w:rPr>
      <w:fldChar w:fldCharType="separate"/>
    </w:r>
    <w:r w:rsidR="00EC089B">
      <w:rPr>
        <w:b/>
        <w:noProof/>
        <w:sz w:val="18"/>
      </w:rPr>
      <w:t>2</w:t>
    </w:r>
    <w:r w:rsidRPr="008B5AEB">
      <w:rPr>
        <w:b/>
        <w:sz w:val="18"/>
      </w:rPr>
      <w:fldChar w:fldCharType="end"/>
    </w:r>
    <w:r>
      <w:rPr>
        <w:sz w:val="18"/>
      </w:rPr>
      <w:tab/>
    </w:r>
    <w:r>
      <w:t>GE.17-18565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AEB" w:rsidRPr="008B5AEB" w:rsidRDefault="008B5AEB" w:rsidP="008B5AEB">
    <w:pPr>
      <w:pStyle w:val="Footer"/>
      <w:tabs>
        <w:tab w:val="right" w:pos="9598"/>
      </w:tabs>
      <w:rPr>
        <w:b/>
        <w:sz w:val="18"/>
      </w:rPr>
    </w:pPr>
    <w:r>
      <w:t>GE.17-18565</w:t>
    </w:r>
    <w:r>
      <w:tab/>
    </w:r>
    <w:r w:rsidRPr="008B5AEB">
      <w:rPr>
        <w:b/>
        <w:sz w:val="18"/>
      </w:rPr>
      <w:fldChar w:fldCharType="begin"/>
    </w:r>
    <w:r w:rsidRPr="008B5AEB">
      <w:rPr>
        <w:b/>
        <w:sz w:val="18"/>
      </w:rPr>
      <w:instrText xml:space="preserve"> PAGE  \* MERGEFORMAT </w:instrText>
    </w:r>
    <w:r w:rsidRPr="008B5AEB">
      <w:rPr>
        <w:b/>
        <w:sz w:val="18"/>
      </w:rPr>
      <w:fldChar w:fldCharType="separate"/>
    </w:r>
    <w:r w:rsidR="00A3268B">
      <w:rPr>
        <w:b/>
        <w:noProof/>
        <w:sz w:val="18"/>
      </w:rPr>
      <w:t>3</w:t>
    </w:r>
    <w:r w:rsidRPr="008B5A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AEB" w:rsidRDefault="008B5AEB" w:rsidP="008B5AEB">
    <w:r>
      <w:t>GE.17-18565  (E)</w:t>
    </w:r>
    <w:r w:rsidR="00AA0DFE">
      <w:t xml:space="preserve">    </w:t>
    </w:r>
    <w:r w:rsidR="00471D57">
      <w:t>3010</w:t>
    </w:r>
    <w:r w:rsidR="00AA0DFE">
      <w:t>17    021117</w:t>
    </w:r>
  </w:p>
  <w:p w:rsidR="008B5AEB" w:rsidRPr="008B5AEB" w:rsidRDefault="008B5AEB" w:rsidP="008B5AE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8/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D8" w:rsidRPr="00FB1744" w:rsidRDefault="00823AD8" w:rsidP="00FB1744">
      <w:pPr>
        <w:tabs>
          <w:tab w:val="right" w:pos="2155"/>
        </w:tabs>
        <w:spacing w:after="80" w:line="240" w:lineRule="auto"/>
        <w:ind w:left="680"/>
      </w:pPr>
      <w:r>
        <w:rPr>
          <w:u w:val="single"/>
        </w:rPr>
        <w:tab/>
      </w:r>
    </w:p>
  </w:footnote>
  <w:footnote w:type="continuationSeparator" w:id="0">
    <w:p w:rsidR="00823AD8" w:rsidRPr="00FB1744" w:rsidRDefault="00823AD8" w:rsidP="00FB1744">
      <w:pPr>
        <w:tabs>
          <w:tab w:val="right" w:pos="2155"/>
        </w:tabs>
        <w:spacing w:after="80" w:line="240" w:lineRule="auto"/>
        <w:ind w:left="680"/>
      </w:pPr>
      <w:r>
        <w:rPr>
          <w:u w:val="single"/>
        </w:rPr>
        <w:tab/>
      </w:r>
    </w:p>
  </w:footnote>
  <w:footnote w:id="1">
    <w:p w:rsidR="005817D7" w:rsidRPr="005817D7" w:rsidRDefault="005817D7">
      <w:pPr>
        <w:pStyle w:val="FootnoteText"/>
      </w:pPr>
      <w:r>
        <w:rPr>
          <w:rStyle w:val="FootnoteReference"/>
        </w:rPr>
        <w:tab/>
      </w:r>
      <w:r w:rsidRPr="005817D7">
        <w:rPr>
          <w:rStyle w:val="FootnoteReference"/>
          <w:sz w:val="20"/>
          <w:vertAlign w:val="baseline"/>
        </w:rPr>
        <w:t>*</w:t>
      </w:r>
      <w:r>
        <w:rPr>
          <w:rStyle w:val="FootnoteReference"/>
          <w:sz w:val="20"/>
          <w:vertAlign w:val="baseline"/>
        </w:rPr>
        <w:tab/>
      </w:r>
      <w:r w:rsidRPr="005817D7">
        <w:rPr>
          <w:rStyle w:val="FootnoteReference"/>
          <w:szCs w:val="18"/>
          <w:vertAlign w:val="baseline"/>
        </w:rPr>
        <w:t>Distributed in German by the Central Commission for the Navigation of the Rhine under the symbol CCNR-ZKR/ADN/WP.15/AC.2/2018/8.</w:t>
      </w:r>
    </w:p>
  </w:footnote>
  <w:footnote w:id="2">
    <w:p w:rsidR="008C46E2" w:rsidRPr="00D20EE0" w:rsidRDefault="00AA0DFE" w:rsidP="00F86BA7">
      <w:pPr>
        <w:pStyle w:val="FootnoteText"/>
      </w:pPr>
      <w:r>
        <w:rPr>
          <w:rStyle w:val="FootnoteReference"/>
        </w:rPr>
        <w:tab/>
      </w:r>
      <w:r w:rsidR="008C46E2" w:rsidRPr="00AA0DFE">
        <w:rPr>
          <w:rStyle w:val="FootnoteReference"/>
          <w:sz w:val="20"/>
          <w:vertAlign w:val="baseline"/>
        </w:rPr>
        <w:t>**</w:t>
      </w:r>
      <w:r>
        <w:tab/>
      </w:r>
      <w:r w:rsidR="008C46E2" w:rsidRPr="00D20EE0">
        <w:t>In accordance with the programme of work of the Inland Transport Committee for 2017-2018 (ECE/TRANS/WP.15/237, annex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AEB" w:rsidRPr="008B5AEB" w:rsidRDefault="008B5AEB" w:rsidP="008B5AEB">
    <w:pPr>
      <w:pStyle w:val="Header"/>
    </w:pPr>
    <w:r w:rsidRPr="008B5AEB">
      <w:t>ECE/TRANS/WP.15/AC.2/2018/8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AEB" w:rsidRPr="008B5AEB" w:rsidRDefault="008B5AEB" w:rsidP="008B5AEB">
    <w:pPr>
      <w:pStyle w:val="Header"/>
      <w:jc w:val="right"/>
    </w:pPr>
    <w:r w:rsidRPr="008B5AEB">
      <w:t>ECE/TRANS/WP.15/AC.2/2018/8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3AD8"/>
    <w:rsid w:val="00046E92"/>
    <w:rsid w:val="000D1B89"/>
    <w:rsid w:val="001170DC"/>
    <w:rsid w:val="00247E2C"/>
    <w:rsid w:val="002D6C53"/>
    <w:rsid w:val="002F5595"/>
    <w:rsid w:val="00334F6A"/>
    <w:rsid w:val="00342AC8"/>
    <w:rsid w:val="003B4550"/>
    <w:rsid w:val="00461253"/>
    <w:rsid w:val="00471D57"/>
    <w:rsid w:val="004A401A"/>
    <w:rsid w:val="005042C2"/>
    <w:rsid w:val="0056599A"/>
    <w:rsid w:val="005817D7"/>
    <w:rsid w:val="00587690"/>
    <w:rsid w:val="00671529"/>
    <w:rsid w:val="006F68E9"/>
    <w:rsid w:val="00717266"/>
    <w:rsid w:val="007268F9"/>
    <w:rsid w:val="00794F05"/>
    <w:rsid w:val="007C52B0"/>
    <w:rsid w:val="00823AD8"/>
    <w:rsid w:val="008B5AEB"/>
    <w:rsid w:val="008C46E2"/>
    <w:rsid w:val="008C4AD4"/>
    <w:rsid w:val="00916958"/>
    <w:rsid w:val="009411B4"/>
    <w:rsid w:val="009D0139"/>
    <w:rsid w:val="009F5CDC"/>
    <w:rsid w:val="00A3268B"/>
    <w:rsid w:val="00A775CF"/>
    <w:rsid w:val="00AA0DFE"/>
    <w:rsid w:val="00AB3C7E"/>
    <w:rsid w:val="00B06045"/>
    <w:rsid w:val="00B80A05"/>
    <w:rsid w:val="00C34C20"/>
    <w:rsid w:val="00C35A27"/>
    <w:rsid w:val="00CF1808"/>
    <w:rsid w:val="00E02C2B"/>
    <w:rsid w:val="00EC089B"/>
    <w:rsid w:val="00ED6C48"/>
    <w:rsid w:val="00F65F5D"/>
    <w:rsid w:val="00F86A3A"/>
    <w:rsid w:val="00F86BA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975E8F-0F7F-443A-90D6-0BD55ED9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4EFD-0B0B-4348-8F7C-6F81EEDB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1718565</vt:lpstr>
    </vt:vector>
  </TitlesOfParts>
  <Company>DCM</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1718565</dc:title>
  <dc:subject>ECE/TRANS/WP.15/AC.2/2018/8</dc:subject>
  <dc:creator>ESCALANTE</dc:creator>
  <cp:keywords/>
  <dc:description>final</dc:description>
  <cp:lastModifiedBy>Marie-Claude Collet</cp:lastModifiedBy>
  <cp:revision>2</cp:revision>
  <cp:lastPrinted>2017-11-02T10:25:00Z</cp:lastPrinted>
  <dcterms:created xsi:type="dcterms:W3CDTF">2017-11-06T13:55:00Z</dcterms:created>
  <dcterms:modified xsi:type="dcterms:W3CDTF">2017-11-06T13:55:00Z</dcterms:modified>
</cp:coreProperties>
</file>