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77435" w:rsidTr="009863F1">
        <w:trPr>
          <w:cantSplit/>
          <w:trHeight w:hRule="exact" w:val="851"/>
        </w:trPr>
        <w:tc>
          <w:tcPr>
            <w:tcW w:w="1276" w:type="dxa"/>
            <w:tcBorders>
              <w:bottom w:val="single" w:sz="4" w:space="0" w:color="auto"/>
            </w:tcBorders>
            <w:shd w:val="clear" w:color="auto" w:fill="auto"/>
            <w:vAlign w:val="bottom"/>
          </w:tcPr>
          <w:p w:rsidR="00B56E9C" w:rsidRPr="00E77435" w:rsidRDefault="00B56E9C" w:rsidP="009863F1">
            <w:pPr>
              <w:spacing w:after="80"/>
            </w:pPr>
            <w:bookmarkStart w:id="0" w:name="_GoBack"/>
            <w:bookmarkEnd w:id="0"/>
          </w:p>
        </w:tc>
        <w:tc>
          <w:tcPr>
            <w:tcW w:w="2268" w:type="dxa"/>
            <w:tcBorders>
              <w:bottom w:val="single" w:sz="4" w:space="0" w:color="auto"/>
            </w:tcBorders>
            <w:shd w:val="clear" w:color="auto" w:fill="auto"/>
            <w:vAlign w:val="bottom"/>
          </w:tcPr>
          <w:p w:rsidR="00B56E9C" w:rsidRPr="00E77435" w:rsidRDefault="00B56E9C" w:rsidP="009863F1">
            <w:pPr>
              <w:spacing w:after="80" w:line="300" w:lineRule="exact"/>
              <w:rPr>
                <w:b/>
                <w:sz w:val="24"/>
                <w:szCs w:val="24"/>
              </w:rPr>
            </w:pPr>
            <w:r w:rsidRPr="00E77435">
              <w:rPr>
                <w:sz w:val="28"/>
                <w:szCs w:val="28"/>
              </w:rPr>
              <w:t>United Nations</w:t>
            </w:r>
          </w:p>
        </w:tc>
        <w:tc>
          <w:tcPr>
            <w:tcW w:w="6095" w:type="dxa"/>
            <w:gridSpan w:val="2"/>
            <w:tcBorders>
              <w:bottom w:val="single" w:sz="4" w:space="0" w:color="auto"/>
            </w:tcBorders>
            <w:shd w:val="clear" w:color="auto" w:fill="auto"/>
            <w:vAlign w:val="bottom"/>
          </w:tcPr>
          <w:p w:rsidR="00B56E9C" w:rsidRPr="00E77435" w:rsidRDefault="00843878" w:rsidP="001C72E0">
            <w:pPr>
              <w:suppressAutoHyphens w:val="0"/>
              <w:spacing w:after="20"/>
              <w:jc w:val="right"/>
            </w:pPr>
            <w:r w:rsidRPr="00E77435">
              <w:rPr>
                <w:sz w:val="40"/>
              </w:rPr>
              <w:t>ECE</w:t>
            </w:r>
            <w:r w:rsidRPr="00E77435">
              <w:t>/TRANS/WP.15/AC.2/201</w:t>
            </w:r>
            <w:r w:rsidR="001566FF">
              <w:t>7</w:t>
            </w:r>
            <w:r w:rsidRPr="00E77435">
              <w:t>/</w:t>
            </w:r>
            <w:r w:rsidR="001C72E0">
              <w:t>42</w:t>
            </w:r>
          </w:p>
        </w:tc>
      </w:tr>
      <w:tr w:rsidR="00B56E9C" w:rsidRPr="00E77435" w:rsidTr="009863F1">
        <w:trPr>
          <w:cantSplit/>
          <w:trHeight w:hRule="exact" w:val="2835"/>
        </w:trPr>
        <w:tc>
          <w:tcPr>
            <w:tcW w:w="1276" w:type="dxa"/>
            <w:tcBorders>
              <w:top w:val="single" w:sz="4" w:space="0" w:color="auto"/>
              <w:bottom w:val="single" w:sz="12" w:space="0" w:color="auto"/>
            </w:tcBorders>
            <w:shd w:val="clear" w:color="auto" w:fill="auto"/>
          </w:tcPr>
          <w:p w:rsidR="00B56E9C" w:rsidRPr="00E77435" w:rsidRDefault="00F26E7C" w:rsidP="009863F1">
            <w:pPr>
              <w:spacing w:before="120"/>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_unlogo" style="width:55.95pt;height:46.8pt;visibility:visible">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E77435" w:rsidRDefault="00D773DF" w:rsidP="009863F1">
            <w:pPr>
              <w:spacing w:before="120" w:line="420" w:lineRule="exact"/>
              <w:rPr>
                <w:sz w:val="40"/>
                <w:szCs w:val="40"/>
              </w:rPr>
            </w:pPr>
            <w:r w:rsidRPr="00E77435">
              <w:rPr>
                <w:b/>
                <w:sz w:val="40"/>
                <w:szCs w:val="40"/>
              </w:rPr>
              <w:t>Economic and Social Council</w:t>
            </w:r>
          </w:p>
        </w:tc>
        <w:tc>
          <w:tcPr>
            <w:tcW w:w="2835" w:type="dxa"/>
            <w:tcBorders>
              <w:top w:val="single" w:sz="4" w:space="0" w:color="auto"/>
              <w:bottom w:val="single" w:sz="12" w:space="0" w:color="auto"/>
            </w:tcBorders>
            <w:shd w:val="clear" w:color="auto" w:fill="auto"/>
          </w:tcPr>
          <w:p w:rsidR="00D36120" w:rsidRDefault="00D36120" w:rsidP="00D36120">
            <w:pPr>
              <w:suppressAutoHyphens w:val="0"/>
              <w:spacing w:before="240" w:line="240" w:lineRule="exact"/>
            </w:pPr>
            <w:r>
              <w:t>Distr.: General</w:t>
            </w:r>
            <w:r w:rsidR="00051045">
              <w:br/>
              <w:t>8</w:t>
            </w:r>
            <w:r w:rsidR="001C72E0">
              <w:t xml:space="preserve"> June 2017</w:t>
            </w:r>
          </w:p>
          <w:p w:rsidR="00D36120" w:rsidRDefault="00D36120" w:rsidP="00D36120">
            <w:pPr>
              <w:suppressAutoHyphens w:val="0"/>
            </w:pPr>
          </w:p>
          <w:p w:rsidR="00B56E9C" w:rsidRPr="00E77435" w:rsidRDefault="00D36120" w:rsidP="00D36120">
            <w:pPr>
              <w:suppressAutoHyphens w:val="0"/>
            </w:pPr>
            <w:r>
              <w:t>Original: English</w:t>
            </w:r>
          </w:p>
        </w:tc>
      </w:tr>
    </w:tbl>
    <w:p w:rsidR="00843878" w:rsidRPr="00E77435" w:rsidRDefault="00843878">
      <w:pPr>
        <w:spacing w:before="120"/>
        <w:rPr>
          <w:b/>
          <w:sz w:val="28"/>
          <w:szCs w:val="28"/>
        </w:rPr>
      </w:pPr>
      <w:r w:rsidRPr="00E77435">
        <w:rPr>
          <w:b/>
          <w:sz w:val="28"/>
          <w:szCs w:val="28"/>
        </w:rPr>
        <w:t xml:space="preserve">Economic Commission for </w:t>
      </w:r>
      <w:smartTag w:uri="urn:schemas-microsoft-com:office:smarttags" w:element="place">
        <w:r w:rsidRPr="00E77435">
          <w:rPr>
            <w:b/>
            <w:sz w:val="28"/>
            <w:szCs w:val="28"/>
          </w:rPr>
          <w:t>Europe</w:t>
        </w:r>
      </w:smartTag>
    </w:p>
    <w:p w:rsidR="00843878" w:rsidRPr="00E77435" w:rsidRDefault="00843878">
      <w:pPr>
        <w:spacing w:before="120"/>
        <w:rPr>
          <w:sz w:val="28"/>
          <w:szCs w:val="28"/>
        </w:rPr>
      </w:pPr>
      <w:r w:rsidRPr="00E77435">
        <w:rPr>
          <w:sz w:val="28"/>
          <w:szCs w:val="28"/>
        </w:rPr>
        <w:t>Inland Transport Committee</w:t>
      </w:r>
    </w:p>
    <w:p w:rsidR="00843878" w:rsidRPr="00E77435" w:rsidRDefault="00843878">
      <w:pPr>
        <w:spacing w:before="120"/>
        <w:rPr>
          <w:b/>
          <w:sz w:val="24"/>
          <w:szCs w:val="24"/>
        </w:rPr>
      </w:pPr>
      <w:r w:rsidRPr="00E77435">
        <w:rPr>
          <w:b/>
          <w:sz w:val="24"/>
          <w:szCs w:val="24"/>
        </w:rPr>
        <w:t>Working Party on the Transport of Dangerous Goods</w:t>
      </w:r>
    </w:p>
    <w:p w:rsidR="00843878" w:rsidRDefault="00843878" w:rsidP="00843878">
      <w:pPr>
        <w:spacing w:before="120"/>
        <w:rPr>
          <w:b/>
        </w:rPr>
      </w:pPr>
      <w:r w:rsidRPr="00E77435">
        <w:rPr>
          <w:b/>
        </w:rPr>
        <w:t>Joint Meeting of Experts on the Regulations annexed to the</w:t>
      </w:r>
      <w:r w:rsidRPr="00E77435">
        <w:rPr>
          <w:b/>
        </w:rPr>
        <w:br/>
        <w:t>European Agreement concerning the International Carriage</w:t>
      </w:r>
      <w:r w:rsidRPr="00E77435">
        <w:rPr>
          <w:b/>
        </w:rPr>
        <w:br/>
        <w:t>of Dangerous Goods by Inland Waterways (ADN)</w:t>
      </w:r>
      <w:r w:rsidRPr="00E77435">
        <w:rPr>
          <w:b/>
        </w:rPr>
        <w:br/>
        <w:t xml:space="preserve">(ADN </w:t>
      </w:r>
      <w:r w:rsidR="008F2F57">
        <w:rPr>
          <w:b/>
        </w:rPr>
        <w:t>Safety</w:t>
      </w:r>
      <w:r w:rsidR="00756A23">
        <w:rPr>
          <w:b/>
        </w:rPr>
        <w:t xml:space="preserve"> Committee</w:t>
      </w:r>
      <w:r w:rsidRPr="00E77435">
        <w:rPr>
          <w:b/>
        </w:rPr>
        <w:t>)</w:t>
      </w:r>
    </w:p>
    <w:p w:rsidR="001C72E0" w:rsidRPr="0082690B" w:rsidRDefault="001C72E0" w:rsidP="001C72E0">
      <w:pPr>
        <w:spacing w:before="240"/>
        <w:rPr>
          <w:b/>
          <w:bCs/>
        </w:rPr>
      </w:pPr>
      <w:r w:rsidRPr="0082690B">
        <w:rPr>
          <w:b/>
          <w:bCs/>
        </w:rPr>
        <w:t>Thirty-first session</w:t>
      </w:r>
    </w:p>
    <w:p w:rsidR="001C72E0" w:rsidRPr="0082690B" w:rsidRDefault="001C72E0" w:rsidP="001C72E0">
      <w:r w:rsidRPr="0082690B">
        <w:t>Geneva, 28-31 August 2017</w:t>
      </w:r>
    </w:p>
    <w:p w:rsidR="00843878" w:rsidRPr="00E77435" w:rsidRDefault="00E4075E" w:rsidP="00843878">
      <w:r w:rsidRPr="00E77435">
        <w:t xml:space="preserve">Item </w:t>
      </w:r>
      <w:r w:rsidR="001C72E0">
        <w:t xml:space="preserve">4 </w:t>
      </w:r>
      <w:r w:rsidR="00051045">
        <w:t>(b)</w:t>
      </w:r>
      <w:r w:rsidR="001C72E0">
        <w:t xml:space="preserve"> </w:t>
      </w:r>
      <w:r w:rsidR="00843878" w:rsidRPr="00E77435">
        <w:t>of the provisional agenda</w:t>
      </w:r>
    </w:p>
    <w:p w:rsidR="00843878" w:rsidRDefault="00843878" w:rsidP="00843878">
      <w:pPr>
        <w:rPr>
          <w:b/>
        </w:rPr>
      </w:pPr>
      <w:r w:rsidRPr="00E77435">
        <w:rPr>
          <w:b/>
        </w:rPr>
        <w:t>Proposals for amendments to the Regulations annexed to ADN:</w:t>
      </w:r>
    </w:p>
    <w:p w:rsidR="00051045" w:rsidRPr="00E77435" w:rsidRDefault="001E1DFE" w:rsidP="00843878">
      <w:pPr>
        <w:rPr>
          <w:b/>
        </w:rPr>
      </w:pPr>
      <w:r>
        <w:rPr>
          <w:b/>
        </w:rPr>
        <w:t>o</w:t>
      </w:r>
      <w:r w:rsidR="00051045">
        <w:rPr>
          <w:b/>
        </w:rPr>
        <w:t>ther proposals</w:t>
      </w:r>
    </w:p>
    <w:p w:rsidR="00E31E56" w:rsidRPr="00F93503" w:rsidRDefault="00D571D1" w:rsidP="00D571D1">
      <w:pPr>
        <w:pStyle w:val="HChG"/>
        <w:tabs>
          <w:tab w:val="clear" w:pos="851"/>
        </w:tabs>
        <w:ind w:hanging="567"/>
        <w:rPr>
          <w:lang w:val="en-US"/>
        </w:rPr>
      </w:pPr>
      <w:r>
        <w:rPr>
          <w:lang w:val="en-US"/>
        </w:rPr>
        <w:tab/>
      </w:r>
      <w:r w:rsidR="00E31E56" w:rsidRPr="00F93503">
        <w:rPr>
          <w:lang w:val="en-US"/>
        </w:rPr>
        <w:t>Exception to ADN 7.1.2.19 and ADN 7.2.2.19</w:t>
      </w:r>
    </w:p>
    <w:p w:rsidR="00E31E56" w:rsidRPr="00051045" w:rsidRDefault="00D571D1" w:rsidP="00D571D1">
      <w:pPr>
        <w:pStyle w:val="H1G"/>
        <w:tabs>
          <w:tab w:val="clear" w:pos="851"/>
        </w:tabs>
        <w:ind w:hanging="567"/>
        <w:rPr>
          <w:lang w:val="en-US"/>
        </w:rPr>
      </w:pPr>
      <w:r>
        <w:rPr>
          <w:lang w:val="en-US"/>
        </w:rPr>
        <w:tab/>
      </w:r>
      <w:r w:rsidR="00E31E56" w:rsidRPr="003F6124">
        <w:rPr>
          <w:lang w:val="en-US"/>
        </w:rPr>
        <w:t>Transmitted by the Government of Belgium</w:t>
      </w:r>
      <w:r w:rsidR="00801FFF">
        <w:rPr>
          <w:lang w:val="en-US"/>
        </w:rPr>
        <w:t xml:space="preserve"> </w:t>
      </w:r>
      <w:r w:rsidR="00801FFF" w:rsidRPr="0078624F">
        <w:rPr>
          <w:rStyle w:val="FootnoteReference"/>
          <w:sz w:val="20"/>
          <w:vertAlign w:val="baseline"/>
          <w:lang w:val="en-US"/>
        </w:rPr>
        <w:footnoteReference w:id="2"/>
      </w:r>
      <w:r w:rsidR="00801FFF" w:rsidRPr="00801FFF">
        <w:rPr>
          <w:vertAlign w:val="superscript"/>
          <w:lang w:val="en-US"/>
        </w:rPr>
        <w:t>,</w:t>
      </w:r>
      <w:r w:rsidR="00801FFF">
        <w:rPr>
          <w:vertAlign w:val="superscript"/>
          <w:lang w:val="en-US"/>
        </w:rPr>
        <w:t xml:space="preserve"> </w:t>
      </w:r>
      <w:r w:rsidR="00801FFF" w:rsidRPr="0078624F">
        <w:rPr>
          <w:rStyle w:val="FootnoteReference"/>
          <w:sz w:val="20"/>
          <w:vertAlign w:val="baseline"/>
          <w:lang w:val="en-US"/>
        </w:rPr>
        <w:footnoteReference w:customMarkFollows="1" w:id="3"/>
        <w:t>**</w:t>
      </w:r>
    </w:p>
    <w:p w:rsidR="00E31E56" w:rsidRPr="0079792D" w:rsidRDefault="00D571D1" w:rsidP="00D571D1">
      <w:pPr>
        <w:pStyle w:val="HChG"/>
        <w:tabs>
          <w:tab w:val="clear" w:pos="851"/>
        </w:tabs>
        <w:ind w:hanging="567"/>
        <w:rPr>
          <w:lang w:val="nl-BE"/>
        </w:rPr>
      </w:pPr>
      <w:r>
        <w:rPr>
          <w:lang w:val="nl-BE"/>
        </w:rPr>
        <w:tab/>
      </w:r>
      <w:proofErr w:type="spellStart"/>
      <w:r w:rsidR="00E31E56" w:rsidRPr="0079792D">
        <w:rPr>
          <w:lang w:val="nl-BE"/>
        </w:rPr>
        <w:t>Introducti</w:t>
      </w:r>
      <w:r w:rsidR="00E31E56">
        <w:rPr>
          <w:lang w:val="nl-BE"/>
        </w:rPr>
        <w:t>on</w:t>
      </w:r>
      <w:proofErr w:type="spellEnd"/>
    </w:p>
    <w:p w:rsidR="00E31E56" w:rsidRPr="00927BA1" w:rsidRDefault="00D571D1" w:rsidP="00D571D1">
      <w:pPr>
        <w:pStyle w:val="SingleTxtG"/>
        <w:rPr>
          <w:lang w:val="en-US"/>
        </w:rPr>
      </w:pPr>
      <w:r>
        <w:rPr>
          <w:lang w:val="en-US"/>
        </w:rPr>
        <w:t>1.</w:t>
      </w:r>
      <w:r>
        <w:rPr>
          <w:lang w:val="en-US"/>
        </w:rPr>
        <w:tab/>
      </w:r>
      <w:r w:rsidR="00E31E56" w:rsidRPr="00927BA1">
        <w:rPr>
          <w:lang w:val="en-US"/>
        </w:rPr>
        <w:t xml:space="preserve">ADN 2017 mentions the following requirements with regard to </w:t>
      </w:r>
      <w:r w:rsidR="001C72E0">
        <w:rPr>
          <w:lang w:val="en-US"/>
        </w:rPr>
        <w:t>“</w:t>
      </w:r>
      <w:r w:rsidR="00E31E56" w:rsidRPr="005E5A29">
        <w:rPr>
          <w:bCs/>
          <w:iCs/>
        </w:rPr>
        <w:t>Pushed convoys and side-by-side formations</w:t>
      </w:r>
      <w:r w:rsidR="001C72E0">
        <w:rPr>
          <w:bCs/>
          <w:iCs/>
        </w:rPr>
        <w:t>”</w:t>
      </w:r>
      <w:r w:rsidR="00E31E56" w:rsidRPr="00927BA1">
        <w:rPr>
          <w:lang w:val="en-US"/>
        </w:rPr>
        <w:t>:</w:t>
      </w:r>
    </w:p>
    <w:p w:rsidR="00E31E56" w:rsidRPr="005E5A29" w:rsidRDefault="00D571D1" w:rsidP="00D571D1">
      <w:pPr>
        <w:pStyle w:val="H1G"/>
        <w:tabs>
          <w:tab w:val="clear" w:pos="851"/>
        </w:tabs>
        <w:ind w:hanging="567"/>
        <w:rPr>
          <w:szCs w:val="24"/>
          <w:lang w:val="en-US"/>
        </w:rPr>
      </w:pPr>
      <w:r>
        <w:tab/>
      </w:r>
      <w:r w:rsidR="008F2F57">
        <w:t>7.1.2.19:</w:t>
      </w:r>
      <w:r w:rsidR="008F2F57">
        <w:tab/>
      </w:r>
      <w:r w:rsidR="00E31E56" w:rsidRPr="005E5A29">
        <w:t>Pushed convoys and side-by-side formations</w:t>
      </w:r>
    </w:p>
    <w:p w:rsidR="00E31E56" w:rsidRPr="001C72E0" w:rsidRDefault="00E31E56" w:rsidP="00D571D1">
      <w:pPr>
        <w:pStyle w:val="SingleTxtG"/>
        <w:rPr>
          <w:i/>
        </w:rPr>
      </w:pPr>
      <w:r w:rsidRPr="001C72E0">
        <w:rPr>
          <w:i/>
        </w:rPr>
        <w:t>7.1.2.19.1</w:t>
      </w:r>
      <w:r w:rsidRPr="001C72E0">
        <w:rPr>
          <w:i/>
        </w:rPr>
        <w:tab/>
        <w:t>Where at least one vessel of a convoy or side-by-side formation is required to be in possession of a certificate of approval for the carriage of dangerous goods, all vessels of such convoy or side-by</w:t>
      </w:r>
      <w:r w:rsidRPr="001C72E0">
        <w:rPr>
          <w:i/>
        </w:rPr>
        <w:noBreakHyphen/>
        <w:t>side formation shall be provided with an appropriate certificate of approval.</w:t>
      </w:r>
    </w:p>
    <w:p w:rsidR="00E31E56" w:rsidRPr="00AB3BC2" w:rsidRDefault="00E31E56" w:rsidP="00D571D1">
      <w:pPr>
        <w:pStyle w:val="SingleTxtG"/>
        <w:rPr>
          <w:i/>
        </w:rPr>
      </w:pPr>
      <w:r w:rsidRPr="00AB3BC2">
        <w:rPr>
          <w:i/>
        </w:rPr>
        <w:lastRenderedPageBreak/>
        <w:t>Vessels not carrying dangerous goods shall comply with the requirements of the following paragraphs:</w:t>
      </w:r>
    </w:p>
    <w:p w:rsidR="00E31E56" w:rsidRPr="00AB3BC2" w:rsidRDefault="00E31E56" w:rsidP="00D571D1">
      <w:pPr>
        <w:pStyle w:val="SingleTxtG"/>
        <w:rPr>
          <w:i/>
        </w:rPr>
      </w:pPr>
      <w:r w:rsidRPr="00AB3BC2">
        <w:rPr>
          <w:i/>
        </w:rPr>
        <w:t>1.16.1.1, 1.16.1.2, 1.16.1.3, 7.1.2.5,</w:t>
      </w:r>
      <w:r w:rsidRPr="00AB3BC2">
        <w:rPr>
          <w:b/>
          <w:i/>
        </w:rPr>
        <w:t xml:space="preserve"> </w:t>
      </w:r>
      <w:r w:rsidRPr="00AB3BC2">
        <w:rPr>
          <w:i/>
        </w:rPr>
        <w:t>8.1.5, 8.1.6.1, 8.1.6.3, 8.1.7, 9.1.0.0, 9.1.0.12.3, 9.1.0.17.2, 9.1.0.17.3, 9.1.0.31, 9.1.0.32, 9.1.0.34, 9.1.0.41, 9.1.0.52.2, 9.1.0.52.3, 9.1.0.56, 9.1.0.71 and 9.1.0.74.</w:t>
      </w:r>
    </w:p>
    <w:p w:rsidR="00E31E56" w:rsidRPr="00AB3BC2" w:rsidRDefault="00E31E56" w:rsidP="00D571D1">
      <w:pPr>
        <w:pStyle w:val="SingleTxtG"/>
        <w:rPr>
          <w:i/>
        </w:rPr>
      </w:pPr>
      <w:r w:rsidRPr="00AB3BC2">
        <w:rPr>
          <w:i/>
        </w:rPr>
        <w:t>7.1.2.19.2</w:t>
      </w:r>
      <w:r w:rsidRPr="00AB3BC2">
        <w:rPr>
          <w:i/>
        </w:rPr>
        <w:tab/>
        <w:t>For the purposes of the application of the provisions of this Chapter with the exception of 7.1.4.1.1 and 7.1.4.1.2, the entire pushed convoy or the side-by-side formation shall be deemed to be a single vessel.</w:t>
      </w:r>
    </w:p>
    <w:p w:rsidR="00E31E56" w:rsidRPr="000C4EF1" w:rsidRDefault="00D571D1" w:rsidP="00D571D1">
      <w:pPr>
        <w:pStyle w:val="H1G"/>
        <w:tabs>
          <w:tab w:val="clear" w:pos="851"/>
        </w:tabs>
        <w:ind w:hanging="567"/>
      </w:pPr>
      <w:r>
        <w:tab/>
      </w:r>
      <w:r w:rsidR="00E31E56" w:rsidRPr="000C4EF1">
        <w:t>7.2.2.19</w:t>
      </w:r>
      <w:r w:rsidR="00E31E56" w:rsidRPr="000C4EF1">
        <w:tab/>
        <w:t>Pushed convoys and side-by-side formations</w:t>
      </w:r>
    </w:p>
    <w:p w:rsidR="00E31E56" w:rsidRPr="00AB3BC2" w:rsidRDefault="00E31E56" w:rsidP="00D571D1">
      <w:pPr>
        <w:pStyle w:val="SingleTxtG"/>
        <w:rPr>
          <w:i/>
        </w:rPr>
      </w:pPr>
      <w:r w:rsidRPr="00AB3BC2">
        <w:rPr>
          <w:i/>
        </w:rPr>
        <w:t>7.2.2.19.1</w:t>
      </w:r>
      <w:r w:rsidRPr="00AB3BC2">
        <w:rPr>
          <w:i/>
        </w:rPr>
        <w:tab/>
        <w:t>Where at least one vessel of a convoy or side-by-side formation is required to be in possession of a certificate of approval for the carriage of dangerous goods, all vessels of such convoy or side-by-side formation shall be provided with an appropriate certificate of approval.</w:t>
      </w:r>
    </w:p>
    <w:p w:rsidR="00E31E56" w:rsidRPr="00AB3BC2" w:rsidRDefault="00E31E56" w:rsidP="008F2F57">
      <w:pPr>
        <w:pStyle w:val="SingleTxtG"/>
        <w:rPr>
          <w:i/>
        </w:rPr>
      </w:pPr>
      <w:r w:rsidRPr="00AB3BC2">
        <w:rPr>
          <w:i/>
        </w:rPr>
        <w:t>Vessels not carrying dangerous goods shall comply with the provisions of 7.1.2.19.</w:t>
      </w:r>
    </w:p>
    <w:p w:rsidR="00E31E56" w:rsidRPr="00AB3BC2" w:rsidRDefault="00E31E56" w:rsidP="00D571D1">
      <w:pPr>
        <w:pStyle w:val="SingleTxtG"/>
        <w:rPr>
          <w:i/>
        </w:rPr>
      </w:pPr>
      <w:r w:rsidRPr="00AB3BC2">
        <w:rPr>
          <w:i/>
        </w:rPr>
        <w:t>7.2.2.19.2</w:t>
      </w:r>
      <w:r w:rsidRPr="00AB3BC2">
        <w:rPr>
          <w:b/>
          <w:bCs/>
          <w:i/>
        </w:rPr>
        <w:tab/>
      </w:r>
      <w:r w:rsidRPr="00AB3BC2">
        <w:rPr>
          <w:i/>
        </w:rPr>
        <w:t>For the purposes of the application of this Chapter, the entire pushed convoy or side-by-side formation shall be deemed to be a single vessel.</w:t>
      </w:r>
    </w:p>
    <w:p w:rsidR="00E31E56" w:rsidRPr="00AB3BC2" w:rsidRDefault="00E31E56" w:rsidP="00D571D1">
      <w:pPr>
        <w:pStyle w:val="SingleTxtG"/>
        <w:rPr>
          <w:i/>
        </w:rPr>
      </w:pPr>
      <w:r w:rsidRPr="00AB3BC2">
        <w:rPr>
          <w:i/>
        </w:rPr>
        <w:t>7.2.2.19.3</w:t>
      </w:r>
      <w:r w:rsidRPr="00AB3BC2">
        <w:rPr>
          <w:b/>
          <w:bCs/>
          <w:i/>
        </w:rPr>
        <w:tab/>
      </w:r>
      <w:r w:rsidRPr="00AB3BC2">
        <w:rPr>
          <w:i/>
        </w:rPr>
        <w:t>When a pushed convoy or a side-by-side formation comprises a tank vessel carrying dangerous substances, vessels used for propulsion shall meet the requirements of the following paragraphs:</w:t>
      </w:r>
    </w:p>
    <w:p w:rsidR="00E31E56" w:rsidRPr="00AB3BC2" w:rsidRDefault="00E31E56" w:rsidP="00D571D1">
      <w:pPr>
        <w:pStyle w:val="SingleTxtG"/>
        <w:rPr>
          <w:i/>
        </w:rPr>
      </w:pPr>
      <w:r w:rsidRPr="00AB3BC2">
        <w:rPr>
          <w:i/>
        </w:rPr>
        <w:t>1.16.1.1, 1.16.1.2, 1.16.1.3, 7.2.2.5,</w:t>
      </w:r>
      <w:r w:rsidRPr="00AB3BC2">
        <w:rPr>
          <w:b/>
          <w:i/>
        </w:rPr>
        <w:t xml:space="preserve"> </w:t>
      </w:r>
      <w:r w:rsidRPr="00AB3BC2">
        <w:rPr>
          <w:i/>
        </w:rPr>
        <w:t>8.1.4, 8.1.5, 8.1.6.1, 8.1.6.3, 8.1.7, 9.3.3.0.1, 9.3.3.0.3 (d), 9.3.3.0.5, 9.3.3.10.1, 9.3.3.10.2, 9.3.3.12.4, 9.3.3.12.6, 9.3.3.16, 9.3.3.17.1 to 9.3.3.17.4, 9.3.3.31.1 to 9.3.3.31.5, 9.3.3.32.2, 9.3.3.34.1, 9.3.3.34.2, 9.3.3.40.1 (however, one single fire or ballast pump shall be sufficient), 9.3.3.40.2, 9.3.3.41, 9.3.3.50.1 (c), 9.3.3.50.2, 9.3.3.51, 9.3.3.52.3 to 9.3.3.52.6, 9.3.3.56.5, 9.3.3.71 and 9.3.3.74.</w:t>
      </w:r>
    </w:p>
    <w:p w:rsidR="00E31E56" w:rsidRPr="00AB3BC2" w:rsidRDefault="00E31E56" w:rsidP="00AB3BC2">
      <w:pPr>
        <w:pStyle w:val="SingleTxtG"/>
        <w:rPr>
          <w:i/>
          <w:lang w:val="en-US"/>
        </w:rPr>
      </w:pPr>
      <w:r w:rsidRPr="00AB3BC2">
        <w:rPr>
          <w:i/>
          <w:lang w:val="en-US"/>
        </w:rPr>
        <w:t>Vessels moving only type N open tank vessels do not have to meet the requirements of paragraphs 9.3.3.10.1, 9.3.3.10.2 and 9.3.3.12.6. In this case the following entry shall be made in the certificate of approval or provisional certificate of approval under nu</w:t>
      </w:r>
      <w:r w:rsidR="00AB3BC2">
        <w:rPr>
          <w:i/>
          <w:lang w:val="en-US"/>
        </w:rPr>
        <w:t xml:space="preserve">mber 5, permitted derogations: </w:t>
      </w:r>
      <w:r w:rsidR="00730E2E">
        <w:rPr>
          <w:i/>
          <w:lang w:val="en-US"/>
        </w:rPr>
        <w:t>“</w:t>
      </w:r>
      <w:r w:rsidRPr="00AB3BC2">
        <w:rPr>
          <w:i/>
          <w:lang w:val="en-US"/>
        </w:rPr>
        <w:t>Derogation from 9.3.3.10.1, 9.3.3.10.2 and 9.3.3.12.6; the vessel may only m</w:t>
      </w:r>
      <w:r w:rsidR="00AB3BC2">
        <w:rPr>
          <w:i/>
          <w:lang w:val="en-US"/>
        </w:rPr>
        <w:t>ove tank vessels of type N open”</w:t>
      </w:r>
      <w:r w:rsidRPr="00AB3BC2">
        <w:rPr>
          <w:i/>
          <w:lang w:val="en-US"/>
        </w:rPr>
        <w:t>.</w:t>
      </w:r>
    </w:p>
    <w:p w:rsidR="00E31E56" w:rsidRPr="00AB3BC2" w:rsidRDefault="00D571D1" w:rsidP="00D571D1">
      <w:pPr>
        <w:pStyle w:val="SingleTxtG"/>
      </w:pPr>
      <w:r>
        <w:rPr>
          <w:lang w:val="en-US"/>
        </w:rPr>
        <w:t>2.</w:t>
      </w:r>
      <w:r>
        <w:rPr>
          <w:lang w:val="en-US"/>
        </w:rPr>
        <w:tab/>
      </w:r>
      <w:r w:rsidR="00E31E56" w:rsidRPr="00927BA1">
        <w:rPr>
          <w:lang w:val="en-US"/>
        </w:rPr>
        <w:t xml:space="preserve">Belgium </w:t>
      </w:r>
      <w:r w:rsidR="00341599">
        <w:rPr>
          <w:lang w:val="en-US"/>
        </w:rPr>
        <w:t>would like to point out</w:t>
      </w:r>
      <w:r w:rsidR="00E31E56" w:rsidRPr="00927BA1">
        <w:rPr>
          <w:lang w:val="en-US"/>
        </w:rPr>
        <w:t xml:space="preserve"> that the requirements in ADN 7.1.2.19 and ADN 7.2.2.19 </w:t>
      </w:r>
      <w:r w:rsidR="00E31E56">
        <w:rPr>
          <w:lang w:val="en-US"/>
        </w:rPr>
        <w:t xml:space="preserve">cause </w:t>
      </w:r>
      <w:r w:rsidR="00E31E56" w:rsidRPr="00AB3BC2">
        <w:t>problems during bunkering</w:t>
      </w:r>
      <w:r w:rsidR="00AB3BC2" w:rsidRPr="00AB3BC2">
        <w:t xml:space="preserve">. </w:t>
      </w:r>
      <w:r w:rsidR="00E31E56" w:rsidRPr="00AB3BC2">
        <w:t>A bunker vessel (a type N open tank vessel which is constructed and fitted to transport and deliver substances used for the propulsion of vessels to other vessels, with a deadweight up to 300 tonnes), is coupled during the bunkering operation to the vessel to be bunkered by means of mooring lines.</w:t>
      </w:r>
    </w:p>
    <w:p w:rsidR="00E31E56" w:rsidRPr="00BE5B70" w:rsidRDefault="00D571D1" w:rsidP="00D571D1">
      <w:pPr>
        <w:pStyle w:val="SingleTxtG"/>
        <w:rPr>
          <w:lang w:val="en-US"/>
        </w:rPr>
      </w:pPr>
      <w:r>
        <w:rPr>
          <w:lang w:val="en-US"/>
        </w:rPr>
        <w:t>3.</w:t>
      </w:r>
      <w:r>
        <w:rPr>
          <w:lang w:val="en-US"/>
        </w:rPr>
        <w:tab/>
      </w:r>
      <w:r w:rsidR="00E31E56" w:rsidRPr="00BE5B70">
        <w:rPr>
          <w:lang w:val="en-US"/>
        </w:rPr>
        <w:t xml:space="preserve">In keeping with the requirements the vessel to be bunkered must also have a </w:t>
      </w:r>
      <w:r w:rsidR="00E31E56">
        <w:rPr>
          <w:lang w:val="en-US"/>
        </w:rPr>
        <w:t>certificate of approval</w:t>
      </w:r>
      <w:r w:rsidR="00AB3BC2">
        <w:rPr>
          <w:lang w:val="en-US"/>
        </w:rPr>
        <w:t xml:space="preserve">. </w:t>
      </w:r>
      <w:r w:rsidR="00E31E56" w:rsidRPr="00BE5B70">
        <w:rPr>
          <w:lang w:val="en-US"/>
        </w:rPr>
        <w:t xml:space="preserve">ADN 7.1.2.19.1 and 7.2.2.19.3 </w:t>
      </w:r>
      <w:r w:rsidR="00E31E56">
        <w:rPr>
          <w:lang w:val="en-US"/>
        </w:rPr>
        <w:t>state that w</w:t>
      </w:r>
      <w:r w:rsidR="00E31E56" w:rsidRPr="00BE5B70">
        <w:rPr>
          <w:lang w:val="en-US"/>
        </w:rPr>
        <w:t>here at least one vessel of side-by-side formation is required to be in possession of a certificate of approval for the carriage of dangerous goods, all vessels of such side-by</w:t>
      </w:r>
      <w:r w:rsidR="00E31E56" w:rsidRPr="00BE5B70">
        <w:rPr>
          <w:lang w:val="en-US"/>
        </w:rPr>
        <w:noBreakHyphen/>
        <w:t>side formation shall be provided with an appropriate certificate of approval.</w:t>
      </w:r>
    </w:p>
    <w:p w:rsidR="00E31E56" w:rsidRPr="00BE5B70" w:rsidRDefault="00D571D1" w:rsidP="00D571D1">
      <w:pPr>
        <w:pStyle w:val="SingleTxtG"/>
        <w:rPr>
          <w:lang w:val="en-US"/>
        </w:rPr>
      </w:pPr>
      <w:r>
        <w:rPr>
          <w:lang w:val="en-US"/>
        </w:rPr>
        <w:t>4.</w:t>
      </w:r>
      <w:r>
        <w:rPr>
          <w:lang w:val="en-US"/>
        </w:rPr>
        <w:tab/>
      </w:r>
      <w:r w:rsidR="00E31E56" w:rsidRPr="00BE5B70">
        <w:rPr>
          <w:lang w:val="en-US"/>
        </w:rPr>
        <w:t>Since the certificate of approval is not a mandatory certificate, some vessels are not in possession of such a certificate</w:t>
      </w:r>
      <w:r w:rsidR="00E31E56">
        <w:rPr>
          <w:lang w:val="en-US"/>
        </w:rPr>
        <w:t>, which means they could only be bunkered if the bunker vessel is not coupled (i.e</w:t>
      </w:r>
      <w:r w:rsidR="00245097">
        <w:rPr>
          <w:lang w:val="en-US"/>
        </w:rPr>
        <w:t xml:space="preserve">. does not use mooring lines). </w:t>
      </w:r>
      <w:r w:rsidR="00E31E56">
        <w:rPr>
          <w:lang w:val="en-US"/>
        </w:rPr>
        <w:t>This action is not without danger</w:t>
      </w:r>
      <w:r w:rsidR="00E31E56" w:rsidRPr="00BE5B70">
        <w:rPr>
          <w:lang w:val="en-US"/>
        </w:rPr>
        <w:t>.</w:t>
      </w:r>
    </w:p>
    <w:p w:rsidR="00E31E56" w:rsidRPr="005F5FC8" w:rsidRDefault="00245097" w:rsidP="001E1DFE">
      <w:pPr>
        <w:pStyle w:val="H1G"/>
        <w:rPr>
          <w:lang w:val="nl-BE"/>
        </w:rPr>
      </w:pPr>
      <w:r>
        <w:rPr>
          <w:lang w:val="nl-BE"/>
        </w:rPr>
        <w:lastRenderedPageBreak/>
        <w:tab/>
      </w:r>
      <w:r>
        <w:rPr>
          <w:lang w:val="nl-BE"/>
        </w:rPr>
        <w:tab/>
      </w:r>
      <w:proofErr w:type="spellStart"/>
      <w:r w:rsidR="00E31E56">
        <w:rPr>
          <w:lang w:val="nl-BE"/>
        </w:rPr>
        <w:t>Proposal</w:t>
      </w:r>
      <w:proofErr w:type="spellEnd"/>
    </w:p>
    <w:p w:rsidR="00931375" w:rsidRPr="00931375" w:rsidRDefault="00D571D1" w:rsidP="00D571D1">
      <w:pPr>
        <w:pStyle w:val="SingleTxtG"/>
        <w:rPr>
          <w:lang w:val="en-US"/>
        </w:rPr>
      </w:pPr>
      <w:r>
        <w:rPr>
          <w:lang w:val="en-US"/>
        </w:rPr>
        <w:t>5.</w:t>
      </w:r>
      <w:r>
        <w:rPr>
          <w:lang w:val="en-US"/>
        </w:rPr>
        <w:tab/>
      </w:r>
      <w:r w:rsidR="00931375" w:rsidRPr="00931375">
        <w:rPr>
          <w:lang w:val="en-US"/>
        </w:rPr>
        <w:t xml:space="preserve">Belgium kindly asks </w:t>
      </w:r>
      <w:r w:rsidR="001E1DFE">
        <w:rPr>
          <w:lang w:val="en-US"/>
        </w:rPr>
        <w:t>the</w:t>
      </w:r>
      <w:r w:rsidR="00931375" w:rsidRPr="00931375">
        <w:rPr>
          <w:lang w:val="en-US"/>
        </w:rPr>
        <w:t xml:space="preserve"> </w:t>
      </w:r>
      <w:r w:rsidR="001E1DFE">
        <w:rPr>
          <w:lang w:val="en-US"/>
        </w:rPr>
        <w:t>ADN</w:t>
      </w:r>
      <w:r w:rsidR="00EA2FBA">
        <w:rPr>
          <w:lang w:val="en-US"/>
        </w:rPr>
        <w:t xml:space="preserve"> </w:t>
      </w:r>
      <w:r w:rsidR="00931375" w:rsidRPr="00931375">
        <w:rPr>
          <w:lang w:val="en-US"/>
        </w:rPr>
        <w:t>Safety Comm</w:t>
      </w:r>
      <w:r w:rsidR="00EA2FBA">
        <w:rPr>
          <w:lang w:val="en-US"/>
        </w:rPr>
        <w:t>ittee</w:t>
      </w:r>
      <w:r w:rsidR="00931375" w:rsidRPr="00931375">
        <w:rPr>
          <w:lang w:val="en-US"/>
        </w:rPr>
        <w:t xml:space="preserve"> to open the discussion </w:t>
      </w:r>
      <w:r w:rsidR="00EA2FBA">
        <w:rPr>
          <w:lang w:val="en-US"/>
        </w:rPr>
        <w:t>on paras</w:t>
      </w:r>
      <w:r w:rsidR="001E1DFE">
        <w:rPr>
          <w:lang w:val="en-US"/>
        </w:rPr>
        <w:t>. </w:t>
      </w:r>
      <w:r w:rsidR="00EA2FBA">
        <w:rPr>
          <w:lang w:val="en-US"/>
        </w:rPr>
        <w:t>2, 3 and 4 above and to evaluate the proposal on para</w:t>
      </w:r>
      <w:r w:rsidR="001E1DFE">
        <w:rPr>
          <w:lang w:val="en-US"/>
        </w:rPr>
        <w:t>.</w:t>
      </w:r>
      <w:r w:rsidR="00EA2FBA">
        <w:rPr>
          <w:lang w:val="en-US"/>
        </w:rPr>
        <w:t xml:space="preserve"> 6 below</w:t>
      </w:r>
      <w:r w:rsidR="00931375" w:rsidRPr="00931375">
        <w:rPr>
          <w:lang w:val="en-US"/>
        </w:rPr>
        <w:t>.</w:t>
      </w:r>
    </w:p>
    <w:p w:rsidR="00E31E56" w:rsidRPr="009213DE" w:rsidRDefault="00D571D1" w:rsidP="00245097">
      <w:pPr>
        <w:pStyle w:val="SingleTxtG"/>
        <w:rPr>
          <w:lang w:val="en-US"/>
        </w:rPr>
      </w:pPr>
      <w:r>
        <w:rPr>
          <w:lang w:val="en-US"/>
        </w:rPr>
        <w:t>6.</w:t>
      </w:r>
      <w:r>
        <w:rPr>
          <w:lang w:val="en-US"/>
        </w:rPr>
        <w:tab/>
      </w:r>
      <w:r w:rsidR="00E31E56" w:rsidRPr="009213DE">
        <w:rPr>
          <w:lang w:val="en-US"/>
        </w:rPr>
        <w:t>Belgium proposes to in</w:t>
      </w:r>
      <w:r w:rsidR="00E31E56">
        <w:rPr>
          <w:lang w:val="en-US"/>
        </w:rPr>
        <w:t>sert</w:t>
      </w:r>
      <w:r w:rsidR="00E31E56" w:rsidRPr="009213DE">
        <w:rPr>
          <w:lang w:val="en-US"/>
        </w:rPr>
        <w:t xml:space="preserve"> </w:t>
      </w:r>
      <w:r w:rsidR="00EA2FBA">
        <w:rPr>
          <w:lang w:val="en-US"/>
        </w:rPr>
        <w:t>new paragraphs in chapters 7.1 and 7.2</w:t>
      </w:r>
      <w:r w:rsidR="00E31E56" w:rsidRPr="009213DE">
        <w:rPr>
          <w:lang w:val="en-US"/>
        </w:rPr>
        <w:t xml:space="preserve"> </w:t>
      </w:r>
      <w:r w:rsidR="00EA2FBA">
        <w:rPr>
          <w:lang w:val="en-US"/>
        </w:rPr>
        <w:t>which would exempt</w:t>
      </w:r>
      <w:r w:rsidR="00E31E56" w:rsidRPr="009213DE">
        <w:rPr>
          <w:lang w:val="en-US"/>
        </w:rPr>
        <w:t xml:space="preserve"> vessels from the possession of a certificate of approval during bunkering operation</w:t>
      </w:r>
      <w:r w:rsidR="00E31E56">
        <w:rPr>
          <w:lang w:val="en-US"/>
        </w:rPr>
        <w:t>s</w:t>
      </w:r>
      <w:r w:rsidR="00EA2FBA">
        <w:rPr>
          <w:lang w:val="en-US"/>
        </w:rPr>
        <w:t>, as follows:</w:t>
      </w:r>
    </w:p>
    <w:p w:rsidR="00E31E56" w:rsidRPr="00D571D1" w:rsidRDefault="00A77074" w:rsidP="00A77074">
      <w:pPr>
        <w:pStyle w:val="SingleTxtG"/>
        <w:rPr>
          <w:b/>
          <w:lang w:val="en-US"/>
        </w:rPr>
      </w:pPr>
      <w:r>
        <w:rPr>
          <w:lang w:val="en-US"/>
        </w:rPr>
        <w:t>“</w:t>
      </w:r>
      <w:r w:rsidR="00245097" w:rsidRPr="00D571D1">
        <w:rPr>
          <w:lang w:val="en-US"/>
        </w:rPr>
        <w:t>7.1.2.20</w:t>
      </w:r>
      <w:r w:rsidR="00E31E56" w:rsidRPr="00D571D1">
        <w:rPr>
          <w:lang w:val="en-US"/>
        </w:rPr>
        <w:t>: 7.1.2.19.1 does not apply to the bunkering of substances use</w:t>
      </w:r>
      <w:r>
        <w:rPr>
          <w:lang w:val="en-US"/>
        </w:rPr>
        <w:t>d for the propulsion of vessels”.</w:t>
      </w:r>
    </w:p>
    <w:p w:rsidR="00E31E56" w:rsidRPr="00D571D1" w:rsidRDefault="00A77074" w:rsidP="00A77074">
      <w:pPr>
        <w:pStyle w:val="SingleTxtG"/>
        <w:rPr>
          <w:b/>
          <w:lang w:val="en-US"/>
        </w:rPr>
      </w:pPr>
      <w:r>
        <w:rPr>
          <w:lang w:val="en-US"/>
        </w:rPr>
        <w:t>“</w:t>
      </w:r>
      <w:r w:rsidR="00245097" w:rsidRPr="00D571D1">
        <w:rPr>
          <w:lang w:val="en-US"/>
        </w:rPr>
        <w:t>7.2.2.20</w:t>
      </w:r>
      <w:r w:rsidR="00E31E56" w:rsidRPr="00D571D1">
        <w:rPr>
          <w:lang w:val="en-US"/>
        </w:rPr>
        <w:t>: 7.2.2.19.3 does not apply to the bunkering of substances used for the propulsion of vessels</w:t>
      </w:r>
      <w:r>
        <w:rPr>
          <w:lang w:val="en-US"/>
        </w:rPr>
        <w:t>”</w:t>
      </w:r>
      <w:r w:rsidR="00E31E56" w:rsidRPr="00D571D1">
        <w:rPr>
          <w:lang w:val="en-US"/>
        </w:rPr>
        <w:t>.</w:t>
      </w:r>
    </w:p>
    <w:p w:rsidR="00245097" w:rsidRPr="00A77074" w:rsidRDefault="00A77074" w:rsidP="00A77074">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45097" w:rsidRPr="00A77074" w:rsidSect="00730E2E">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418"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DA" w:rsidRDefault="001B15DA"/>
  </w:endnote>
  <w:endnote w:type="continuationSeparator" w:id="0">
    <w:p w:rsidR="001B15DA" w:rsidRDefault="001B15DA"/>
  </w:endnote>
  <w:endnote w:type="continuationNotice" w:id="1">
    <w:p w:rsidR="001B15DA" w:rsidRDefault="001B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7F" w:rsidRPr="00843878" w:rsidRDefault="0097737F" w:rsidP="00843878">
    <w:pPr>
      <w:pStyle w:val="Footer"/>
      <w:tabs>
        <w:tab w:val="right" w:pos="9598"/>
      </w:tabs>
    </w:pPr>
    <w:r w:rsidRPr="00843878">
      <w:rPr>
        <w:b/>
        <w:sz w:val="18"/>
      </w:rPr>
      <w:fldChar w:fldCharType="begin"/>
    </w:r>
    <w:r w:rsidRPr="00843878">
      <w:rPr>
        <w:b/>
        <w:sz w:val="18"/>
      </w:rPr>
      <w:instrText xml:space="preserve"> PAGE  \* MERGEFORMAT </w:instrText>
    </w:r>
    <w:r w:rsidRPr="00843878">
      <w:rPr>
        <w:b/>
        <w:sz w:val="18"/>
      </w:rPr>
      <w:fldChar w:fldCharType="separate"/>
    </w:r>
    <w:r w:rsidR="00F26E7C">
      <w:rPr>
        <w:b/>
        <w:noProof/>
        <w:sz w:val="18"/>
      </w:rPr>
      <w:t>2</w:t>
    </w:r>
    <w:r w:rsidRPr="008438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7F" w:rsidRPr="00843878" w:rsidRDefault="0097737F" w:rsidP="00843878">
    <w:pPr>
      <w:pStyle w:val="Footer"/>
      <w:tabs>
        <w:tab w:val="right" w:pos="9598"/>
      </w:tabs>
      <w:rPr>
        <w:b/>
        <w:sz w:val="18"/>
      </w:rPr>
    </w:pPr>
    <w:r>
      <w:tab/>
    </w:r>
    <w:r w:rsidRPr="00843878">
      <w:rPr>
        <w:b/>
        <w:sz w:val="18"/>
      </w:rPr>
      <w:fldChar w:fldCharType="begin"/>
    </w:r>
    <w:r w:rsidRPr="00843878">
      <w:rPr>
        <w:b/>
        <w:sz w:val="18"/>
      </w:rPr>
      <w:instrText xml:space="preserve"> PAGE  \* MERGEFORMAT </w:instrText>
    </w:r>
    <w:r w:rsidRPr="00843878">
      <w:rPr>
        <w:b/>
        <w:sz w:val="18"/>
      </w:rPr>
      <w:fldChar w:fldCharType="separate"/>
    </w:r>
    <w:r w:rsidR="00F26E7C">
      <w:rPr>
        <w:b/>
        <w:noProof/>
        <w:sz w:val="18"/>
      </w:rPr>
      <w:t>3</w:t>
    </w:r>
    <w:r w:rsidRPr="0084387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DA" w:rsidRPr="000B175B" w:rsidRDefault="001B15DA" w:rsidP="000B175B">
      <w:pPr>
        <w:tabs>
          <w:tab w:val="right" w:pos="2155"/>
        </w:tabs>
        <w:spacing w:after="80"/>
        <w:ind w:left="680"/>
        <w:rPr>
          <w:u w:val="single"/>
        </w:rPr>
      </w:pPr>
      <w:r>
        <w:rPr>
          <w:u w:val="single"/>
        </w:rPr>
        <w:tab/>
      </w:r>
    </w:p>
  </w:footnote>
  <w:footnote w:type="continuationSeparator" w:id="0">
    <w:p w:rsidR="001B15DA" w:rsidRPr="00FC68B7" w:rsidRDefault="001B15DA" w:rsidP="00FC68B7">
      <w:pPr>
        <w:tabs>
          <w:tab w:val="left" w:pos="2155"/>
        </w:tabs>
        <w:spacing w:after="80"/>
        <w:ind w:left="680"/>
        <w:rPr>
          <w:u w:val="single"/>
        </w:rPr>
      </w:pPr>
      <w:r>
        <w:rPr>
          <w:u w:val="single"/>
        </w:rPr>
        <w:tab/>
      </w:r>
    </w:p>
  </w:footnote>
  <w:footnote w:type="continuationNotice" w:id="1">
    <w:p w:rsidR="001B15DA" w:rsidRDefault="001B15DA"/>
  </w:footnote>
  <w:footnote w:id="2">
    <w:p w:rsidR="00801FFF" w:rsidRPr="0078624F" w:rsidRDefault="00801FFF" w:rsidP="00801FFF">
      <w:pPr>
        <w:pStyle w:val="FootnoteText"/>
        <w:tabs>
          <w:tab w:val="left" w:pos="1418"/>
        </w:tabs>
        <w:ind w:firstLine="0"/>
        <w:rPr>
          <w:sz w:val="20"/>
        </w:rPr>
      </w:pPr>
      <w:r w:rsidRPr="00E23B8E">
        <w:rPr>
          <w:rStyle w:val="FootnoteReference"/>
          <w:szCs w:val="18"/>
          <w:vertAlign w:val="baseline"/>
        </w:rPr>
        <w:footnoteRef/>
      </w:r>
      <w:r w:rsidRPr="0078624F">
        <w:rPr>
          <w:sz w:val="20"/>
        </w:rPr>
        <w:tab/>
      </w:r>
      <w:r w:rsidR="0078624F" w:rsidRPr="001A0DBA">
        <w:rPr>
          <w:lang w:val="en-US"/>
        </w:rPr>
        <w:t>Distributed in German by the Central Commission for the Navigation of the Rhine under the symbol</w:t>
      </w:r>
      <w:r w:rsidR="00AC59DA">
        <w:rPr>
          <w:lang w:val="en-US"/>
        </w:rPr>
        <w:t xml:space="preserve"> CCNR-ZKR/ADN/WP.15/AC.2/2017/42</w:t>
      </w:r>
      <w:r w:rsidR="0078624F" w:rsidRPr="001A0DBA">
        <w:rPr>
          <w:lang w:val="en-US"/>
        </w:rPr>
        <w:t>.</w:t>
      </w:r>
    </w:p>
  </w:footnote>
  <w:footnote w:id="3">
    <w:p w:rsidR="00801FFF" w:rsidRPr="0078624F" w:rsidRDefault="00801FFF" w:rsidP="008F2F57">
      <w:pPr>
        <w:pStyle w:val="FootnoteText"/>
        <w:tabs>
          <w:tab w:val="clear" w:pos="1021"/>
          <w:tab w:val="left" w:pos="993"/>
          <w:tab w:val="left" w:pos="1418"/>
        </w:tabs>
        <w:ind w:hanging="1275"/>
        <w:rPr>
          <w:sz w:val="20"/>
        </w:rPr>
      </w:pPr>
      <w:r>
        <w:tab/>
      </w:r>
      <w:r w:rsidR="008F2F57" w:rsidRPr="00E23B8E">
        <w:rPr>
          <w:rStyle w:val="FootnoteReference"/>
          <w:szCs w:val="18"/>
          <w:vertAlign w:val="baseline"/>
        </w:rPr>
        <w:t>**</w:t>
      </w:r>
      <w:r w:rsidR="008F2F57" w:rsidRPr="001A0DBA">
        <w:tab/>
      </w:r>
      <w:r w:rsidR="008F2F57" w:rsidRPr="001A0DBA">
        <w:rPr>
          <w:lang w:val="en-US"/>
        </w:rPr>
        <w:t xml:space="preserve">In </w:t>
      </w:r>
      <w:r w:rsidR="0078624F" w:rsidRPr="001A0DBA">
        <w:rPr>
          <w:lang w:val="en-US"/>
        </w:rPr>
        <w:t xml:space="preserve">accordance with the </w:t>
      </w:r>
      <w:proofErr w:type="spellStart"/>
      <w:r w:rsidR="0078624F" w:rsidRPr="001A0DBA">
        <w:rPr>
          <w:lang w:val="en-US"/>
        </w:rPr>
        <w:t>programme</w:t>
      </w:r>
      <w:proofErr w:type="spellEnd"/>
      <w:r w:rsidR="0078624F" w:rsidRPr="001A0DBA">
        <w:rPr>
          <w:lang w:val="en-US"/>
        </w:rPr>
        <w:t xml:space="preserve"> of work of the Inland Transport Committee for 2016–2017 </w:t>
      </w:r>
      <w:r w:rsidR="0078624F" w:rsidRPr="001A0DBA">
        <w:t>(ECE/</w:t>
      </w:r>
      <w:r w:rsidR="0078624F" w:rsidRPr="0078624F">
        <w:t>TRANS</w:t>
      </w:r>
      <w:r w:rsidR="0078624F" w:rsidRPr="001A0DBA">
        <w:t>/2016/28/Add.1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7F" w:rsidRPr="00843878" w:rsidRDefault="0097737F" w:rsidP="00843878">
    <w:pPr>
      <w:pStyle w:val="Header"/>
    </w:pPr>
    <w:r w:rsidRPr="00843878">
      <w:t>ECE/TRANS/WP.15/AC.2/201</w:t>
    </w:r>
    <w:r w:rsidR="00730E2E">
      <w:t>7/42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7F" w:rsidRPr="00843878" w:rsidRDefault="0097737F" w:rsidP="00843878">
    <w:pPr>
      <w:pStyle w:val="Header"/>
      <w:jc w:val="right"/>
    </w:pPr>
    <w:r w:rsidRPr="00843878">
      <w:t>ECE/TRANS/WP.15/AC.2/201</w:t>
    </w:r>
    <w:r w:rsidR="001566FF">
      <w:t>7</w:t>
    </w:r>
    <w:r w:rsidRPr="00843878">
      <w:t>/</w:t>
    </w:r>
    <w:r w:rsidR="00730E2E">
      <w:t>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50253D"/>
    <w:multiLevelType w:val="hybridMultilevel"/>
    <w:tmpl w:val="48E60E56"/>
    <w:lvl w:ilvl="0" w:tplc="96C20886">
      <w:start w:val="2"/>
      <w:numFmt w:val="bullet"/>
      <w:lvlText w:val="-"/>
      <w:lvlJc w:val="left"/>
      <w:pPr>
        <w:ind w:left="927" w:hanging="360"/>
      </w:pPr>
      <w:rPr>
        <w:rFonts w:ascii="Lucida Sans" w:eastAsia="Times New Roman" w:hAnsi="Lucida Sans"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5A0A80"/>
    <w:multiLevelType w:val="hybridMultilevel"/>
    <w:tmpl w:val="8E643D9C"/>
    <w:lvl w:ilvl="0" w:tplc="D6949A5E">
      <w:start w:val="1"/>
      <w:numFmt w:val="decimal"/>
      <w:lvlText w:val="%1."/>
      <w:lvlJc w:val="left"/>
      <w:pPr>
        <w:ind w:left="464" w:hanging="360"/>
      </w:pPr>
      <w:rPr>
        <w:rFonts w:eastAsia="Calibri" w:hint="default"/>
        <w:b w:val="0"/>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14" w15:restartNumberingAfterBreak="0">
    <w:nsid w:val="0F1C524C"/>
    <w:multiLevelType w:val="hybridMultilevel"/>
    <w:tmpl w:val="F1C4A10A"/>
    <w:lvl w:ilvl="0" w:tplc="75DABC36">
      <w:start w:val="2"/>
      <w:numFmt w:val="decimal"/>
      <w:lvlText w:val="%1."/>
      <w:lvlJc w:val="left"/>
      <w:pPr>
        <w:ind w:left="1569" w:hanging="360"/>
      </w:pPr>
      <w:rPr>
        <w:rFonts w:hint="default"/>
        <w:b/>
      </w:rPr>
    </w:lvl>
    <w:lvl w:ilvl="1" w:tplc="04130019" w:tentative="1">
      <w:start w:val="1"/>
      <w:numFmt w:val="lowerLetter"/>
      <w:lvlText w:val="%2."/>
      <w:lvlJc w:val="left"/>
      <w:pPr>
        <w:ind w:left="2289" w:hanging="360"/>
      </w:pPr>
    </w:lvl>
    <w:lvl w:ilvl="2" w:tplc="0413001B" w:tentative="1">
      <w:start w:val="1"/>
      <w:numFmt w:val="lowerRoman"/>
      <w:lvlText w:val="%3."/>
      <w:lvlJc w:val="right"/>
      <w:pPr>
        <w:ind w:left="3009" w:hanging="180"/>
      </w:pPr>
    </w:lvl>
    <w:lvl w:ilvl="3" w:tplc="0413000F" w:tentative="1">
      <w:start w:val="1"/>
      <w:numFmt w:val="decimal"/>
      <w:lvlText w:val="%4."/>
      <w:lvlJc w:val="left"/>
      <w:pPr>
        <w:ind w:left="3729" w:hanging="360"/>
      </w:pPr>
    </w:lvl>
    <w:lvl w:ilvl="4" w:tplc="04130019" w:tentative="1">
      <w:start w:val="1"/>
      <w:numFmt w:val="lowerLetter"/>
      <w:lvlText w:val="%5."/>
      <w:lvlJc w:val="left"/>
      <w:pPr>
        <w:ind w:left="4449" w:hanging="360"/>
      </w:pPr>
    </w:lvl>
    <w:lvl w:ilvl="5" w:tplc="0413001B" w:tentative="1">
      <w:start w:val="1"/>
      <w:numFmt w:val="lowerRoman"/>
      <w:lvlText w:val="%6."/>
      <w:lvlJc w:val="right"/>
      <w:pPr>
        <w:ind w:left="5169" w:hanging="180"/>
      </w:pPr>
    </w:lvl>
    <w:lvl w:ilvl="6" w:tplc="0413000F" w:tentative="1">
      <w:start w:val="1"/>
      <w:numFmt w:val="decimal"/>
      <w:lvlText w:val="%7."/>
      <w:lvlJc w:val="left"/>
      <w:pPr>
        <w:ind w:left="5889" w:hanging="360"/>
      </w:pPr>
    </w:lvl>
    <w:lvl w:ilvl="7" w:tplc="04130019" w:tentative="1">
      <w:start w:val="1"/>
      <w:numFmt w:val="lowerLetter"/>
      <w:lvlText w:val="%8."/>
      <w:lvlJc w:val="left"/>
      <w:pPr>
        <w:ind w:left="6609" w:hanging="360"/>
      </w:pPr>
    </w:lvl>
    <w:lvl w:ilvl="8" w:tplc="0413001B" w:tentative="1">
      <w:start w:val="1"/>
      <w:numFmt w:val="lowerRoman"/>
      <w:lvlText w:val="%9."/>
      <w:lvlJc w:val="right"/>
      <w:pPr>
        <w:ind w:left="7329"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133D2E"/>
    <w:multiLevelType w:val="hybridMultilevel"/>
    <w:tmpl w:val="BAC6C8DC"/>
    <w:lvl w:ilvl="0" w:tplc="33AA7BD6">
      <w:start w:val="1"/>
      <w:numFmt w:val="decimal"/>
      <w:lvlText w:val="%1."/>
      <w:lvlJc w:val="left"/>
      <w:pPr>
        <w:ind w:hanging="567"/>
      </w:pPr>
      <w:rPr>
        <w:rFonts w:ascii="Verdana" w:eastAsia="Verdana" w:hAnsi="Verdana" w:hint="default"/>
        <w:b/>
        <w:bCs/>
        <w:spacing w:val="-1"/>
        <w:sz w:val="24"/>
        <w:szCs w:val="24"/>
      </w:rPr>
    </w:lvl>
    <w:lvl w:ilvl="1" w:tplc="4F8C21B2">
      <w:start w:val="1"/>
      <w:numFmt w:val="bullet"/>
      <w:lvlText w:val="•"/>
      <w:lvlJc w:val="left"/>
      <w:rPr>
        <w:rFonts w:hint="default"/>
      </w:rPr>
    </w:lvl>
    <w:lvl w:ilvl="2" w:tplc="24AC5D20">
      <w:start w:val="1"/>
      <w:numFmt w:val="bullet"/>
      <w:lvlText w:val="•"/>
      <w:lvlJc w:val="left"/>
      <w:rPr>
        <w:rFonts w:hint="default"/>
      </w:rPr>
    </w:lvl>
    <w:lvl w:ilvl="3" w:tplc="16786F96">
      <w:start w:val="1"/>
      <w:numFmt w:val="bullet"/>
      <w:lvlText w:val="•"/>
      <w:lvlJc w:val="left"/>
      <w:rPr>
        <w:rFonts w:hint="default"/>
      </w:rPr>
    </w:lvl>
    <w:lvl w:ilvl="4" w:tplc="3F20FE56">
      <w:start w:val="1"/>
      <w:numFmt w:val="bullet"/>
      <w:lvlText w:val="•"/>
      <w:lvlJc w:val="left"/>
      <w:rPr>
        <w:rFonts w:hint="default"/>
      </w:rPr>
    </w:lvl>
    <w:lvl w:ilvl="5" w:tplc="EB86281C">
      <w:start w:val="1"/>
      <w:numFmt w:val="bullet"/>
      <w:lvlText w:val="•"/>
      <w:lvlJc w:val="left"/>
      <w:rPr>
        <w:rFonts w:hint="default"/>
      </w:rPr>
    </w:lvl>
    <w:lvl w:ilvl="6" w:tplc="3274D7BA">
      <w:start w:val="1"/>
      <w:numFmt w:val="bullet"/>
      <w:lvlText w:val="•"/>
      <w:lvlJc w:val="left"/>
      <w:rPr>
        <w:rFonts w:hint="default"/>
      </w:rPr>
    </w:lvl>
    <w:lvl w:ilvl="7" w:tplc="8E827868">
      <w:start w:val="1"/>
      <w:numFmt w:val="bullet"/>
      <w:lvlText w:val="•"/>
      <w:lvlJc w:val="left"/>
      <w:rPr>
        <w:rFonts w:hint="default"/>
      </w:rPr>
    </w:lvl>
    <w:lvl w:ilvl="8" w:tplc="C9DC757A">
      <w:start w:val="1"/>
      <w:numFmt w:val="bullet"/>
      <w:lvlText w:val="•"/>
      <w:lvlJc w:val="left"/>
      <w:rPr>
        <w:rFont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E26DE6"/>
    <w:multiLevelType w:val="hybridMultilevel"/>
    <w:tmpl w:val="C2F24D96"/>
    <w:lvl w:ilvl="0" w:tplc="1C60FB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906E03"/>
    <w:multiLevelType w:val="hybridMultilevel"/>
    <w:tmpl w:val="C2724C40"/>
    <w:lvl w:ilvl="0" w:tplc="D11A6B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A496693"/>
    <w:multiLevelType w:val="hybridMultilevel"/>
    <w:tmpl w:val="5888AD74"/>
    <w:lvl w:ilvl="0" w:tplc="F36885F4">
      <w:start w:val="1"/>
      <w:numFmt w:val="bullet"/>
      <w:lvlText w:val="-"/>
      <w:lvlJc w:val="left"/>
      <w:pPr>
        <w:ind w:left="927" w:hanging="360"/>
      </w:pPr>
      <w:rPr>
        <w:rFonts w:ascii="Times New Roman" w:eastAsia="Times New Roman" w:hAnsi="Times New Roman"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2B8E2A69"/>
    <w:multiLevelType w:val="hybridMultilevel"/>
    <w:tmpl w:val="2B3E3F84"/>
    <w:lvl w:ilvl="0" w:tplc="4FBEAAC8">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D0C61CC"/>
    <w:multiLevelType w:val="hybridMultilevel"/>
    <w:tmpl w:val="BF62A790"/>
    <w:lvl w:ilvl="0" w:tplc="30C21270">
      <w:numFmt w:val="bullet"/>
      <w:lvlText w:val="-"/>
      <w:lvlJc w:val="left"/>
      <w:pPr>
        <w:ind w:left="720" w:hanging="360"/>
      </w:pPr>
      <w:rPr>
        <w:rFonts w:ascii="Calibri" w:eastAsia="Calibri" w:hAnsi="Calibri" w:cs="Times New Roman"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E4B3468"/>
    <w:multiLevelType w:val="hybridMultilevel"/>
    <w:tmpl w:val="E11A36DC"/>
    <w:lvl w:ilvl="0" w:tplc="D9FAEA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15670D6"/>
    <w:multiLevelType w:val="hybridMultilevel"/>
    <w:tmpl w:val="F86045A6"/>
    <w:lvl w:ilvl="0" w:tplc="1FF684EC">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CA5A7E"/>
    <w:multiLevelType w:val="hybridMultilevel"/>
    <w:tmpl w:val="10EA62E4"/>
    <w:lvl w:ilvl="0" w:tplc="D03C3002">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B377DFA"/>
    <w:multiLevelType w:val="hybridMultilevel"/>
    <w:tmpl w:val="6B1233CE"/>
    <w:lvl w:ilvl="0" w:tplc="09B6C9D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15:restartNumberingAfterBreak="0">
    <w:nsid w:val="3F7F282F"/>
    <w:multiLevelType w:val="hybridMultilevel"/>
    <w:tmpl w:val="868072A0"/>
    <w:lvl w:ilvl="0" w:tplc="3B663D9C">
      <w:start w:val="1"/>
      <w:numFmt w:val="upperRoman"/>
      <w:lvlText w:val="%1."/>
      <w:lvlJc w:val="left"/>
      <w:pPr>
        <w:ind w:left="1233" w:hanging="720"/>
      </w:pPr>
    </w:lvl>
    <w:lvl w:ilvl="1" w:tplc="08130019">
      <w:start w:val="1"/>
      <w:numFmt w:val="lowerLetter"/>
      <w:lvlText w:val="%2."/>
      <w:lvlJc w:val="left"/>
      <w:pPr>
        <w:ind w:left="1593" w:hanging="360"/>
      </w:pPr>
    </w:lvl>
    <w:lvl w:ilvl="2" w:tplc="0813001B">
      <w:start w:val="1"/>
      <w:numFmt w:val="lowerRoman"/>
      <w:lvlText w:val="%3."/>
      <w:lvlJc w:val="right"/>
      <w:pPr>
        <w:ind w:left="2313" w:hanging="180"/>
      </w:pPr>
    </w:lvl>
    <w:lvl w:ilvl="3" w:tplc="0813000F">
      <w:start w:val="1"/>
      <w:numFmt w:val="decimal"/>
      <w:lvlText w:val="%4."/>
      <w:lvlJc w:val="left"/>
      <w:pPr>
        <w:ind w:left="3033" w:hanging="360"/>
      </w:pPr>
    </w:lvl>
    <w:lvl w:ilvl="4" w:tplc="08130019">
      <w:start w:val="1"/>
      <w:numFmt w:val="lowerLetter"/>
      <w:lvlText w:val="%5."/>
      <w:lvlJc w:val="left"/>
      <w:pPr>
        <w:ind w:left="3753" w:hanging="360"/>
      </w:pPr>
    </w:lvl>
    <w:lvl w:ilvl="5" w:tplc="0813001B">
      <w:start w:val="1"/>
      <w:numFmt w:val="lowerRoman"/>
      <w:lvlText w:val="%6."/>
      <w:lvlJc w:val="right"/>
      <w:pPr>
        <w:ind w:left="4473" w:hanging="180"/>
      </w:pPr>
    </w:lvl>
    <w:lvl w:ilvl="6" w:tplc="0813000F">
      <w:start w:val="1"/>
      <w:numFmt w:val="decimal"/>
      <w:lvlText w:val="%7."/>
      <w:lvlJc w:val="left"/>
      <w:pPr>
        <w:ind w:left="5193" w:hanging="360"/>
      </w:pPr>
    </w:lvl>
    <w:lvl w:ilvl="7" w:tplc="08130019">
      <w:start w:val="1"/>
      <w:numFmt w:val="lowerLetter"/>
      <w:lvlText w:val="%8."/>
      <w:lvlJc w:val="left"/>
      <w:pPr>
        <w:ind w:left="5913" w:hanging="360"/>
      </w:pPr>
    </w:lvl>
    <w:lvl w:ilvl="8" w:tplc="0813001B">
      <w:start w:val="1"/>
      <w:numFmt w:val="lowerRoman"/>
      <w:lvlText w:val="%9."/>
      <w:lvlJc w:val="right"/>
      <w:pPr>
        <w:ind w:left="6633" w:hanging="180"/>
      </w:pPr>
    </w:lvl>
  </w:abstractNum>
  <w:abstractNum w:abstractNumId="29" w15:restartNumberingAfterBreak="0">
    <w:nsid w:val="45CD79C2"/>
    <w:multiLevelType w:val="hybridMultilevel"/>
    <w:tmpl w:val="52E6D2D2"/>
    <w:lvl w:ilvl="0" w:tplc="F612AFAE">
      <w:start w:val="1"/>
      <w:numFmt w:val="decimal"/>
      <w:lvlText w:val="%1."/>
      <w:lvlJc w:val="left"/>
      <w:pPr>
        <w:ind w:left="464" w:hanging="360"/>
      </w:pPr>
      <w:rPr>
        <w:rFonts w:eastAsia="Calibri"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30" w15:restartNumberingAfterBreak="0">
    <w:nsid w:val="46846F4D"/>
    <w:multiLevelType w:val="hybridMultilevel"/>
    <w:tmpl w:val="BDF2970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B6A6208"/>
    <w:multiLevelType w:val="hybridMultilevel"/>
    <w:tmpl w:val="DF8C968A"/>
    <w:lvl w:ilvl="0" w:tplc="5BF42A6C">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BEB2916"/>
    <w:multiLevelType w:val="hybridMultilevel"/>
    <w:tmpl w:val="FF4456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C01064A"/>
    <w:multiLevelType w:val="hybridMultilevel"/>
    <w:tmpl w:val="8C228A22"/>
    <w:lvl w:ilvl="0" w:tplc="6756D2F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02F7445"/>
    <w:multiLevelType w:val="hybridMultilevel"/>
    <w:tmpl w:val="E2C88F14"/>
    <w:lvl w:ilvl="0" w:tplc="2A8E1004">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4E7710A"/>
    <w:multiLevelType w:val="hybridMultilevel"/>
    <w:tmpl w:val="FEA00CEA"/>
    <w:lvl w:ilvl="0" w:tplc="408A74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09044C4"/>
    <w:multiLevelType w:val="hybridMultilevel"/>
    <w:tmpl w:val="6E8C6C24"/>
    <w:lvl w:ilvl="0" w:tplc="E1C01224">
      <w:start w:val="1"/>
      <w:numFmt w:val="lowerLetter"/>
      <w:lvlText w:val="%1)"/>
      <w:lvlJc w:val="left"/>
      <w:pPr>
        <w:ind w:left="930" w:hanging="360"/>
      </w:pPr>
      <w:rPr>
        <w:rFonts w:hint="default"/>
      </w:rPr>
    </w:lvl>
    <w:lvl w:ilvl="1" w:tplc="08130019" w:tentative="1">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38" w15:restartNumberingAfterBreak="0">
    <w:nsid w:val="66267BF1"/>
    <w:multiLevelType w:val="hybridMultilevel"/>
    <w:tmpl w:val="E7FC50C2"/>
    <w:lvl w:ilvl="0" w:tplc="12A4A142">
      <w:start w:val="9"/>
      <w:numFmt w:val="bullet"/>
      <w:lvlText w:val=""/>
      <w:lvlJc w:val="left"/>
      <w:pPr>
        <w:ind w:left="2625" w:hanging="360"/>
      </w:pPr>
      <w:rPr>
        <w:rFonts w:ascii="Symbol" w:eastAsia="Times New Roman" w:hAnsi="Symbol" w:cs="Times New Roman" w:hint="default"/>
        <w:color w:val="000000"/>
        <w:sz w:val="22"/>
      </w:rPr>
    </w:lvl>
    <w:lvl w:ilvl="1" w:tplc="08130003" w:tentative="1">
      <w:start w:val="1"/>
      <w:numFmt w:val="bullet"/>
      <w:lvlText w:val="o"/>
      <w:lvlJc w:val="left"/>
      <w:pPr>
        <w:ind w:left="3345" w:hanging="360"/>
      </w:pPr>
      <w:rPr>
        <w:rFonts w:ascii="Courier New" w:hAnsi="Courier New" w:cs="Courier New" w:hint="default"/>
      </w:rPr>
    </w:lvl>
    <w:lvl w:ilvl="2" w:tplc="08130005" w:tentative="1">
      <w:start w:val="1"/>
      <w:numFmt w:val="bullet"/>
      <w:lvlText w:val=""/>
      <w:lvlJc w:val="left"/>
      <w:pPr>
        <w:ind w:left="4065" w:hanging="360"/>
      </w:pPr>
      <w:rPr>
        <w:rFonts w:ascii="Wingdings" w:hAnsi="Wingdings" w:hint="default"/>
      </w:rPr>
    </w:lvl>
    <w:lvl w:ilvl="3" w:tplc="08130001" w:tentative="1">
      <w:start w:val="1"/>
      <w:numFmt w:val="bullet"/>
      <w:lvlText w:val=""/>
      <w:lvlJc w:val="left"/>
      <w:pPr>
        <w:ind w:left="4785" w:hanging="360"/>
      </w:pPr>
      <w:rPr>
        <w:rFonts w:ascii="Symbol" w:hAnsi="Symbol" w:hint="default"/>
      </w:rPr>
    </w:lvl>
    <w:lvl w:ilvl="4" w:tplc="08130003" w:tentative="1">
      <w:start w:val="1"/>
      <w:numFmt w:val="bullet"/>
      <w:lvlText w:val="o"/>
      <w:lvlJc w:val="left"/>
      <w:pPr>
        <w:ind w:left="5505" w:hanging="360"/>
      </w:pPr>
      <w:rPr>
        <w:rFonts w:ascii="Courier New" w:hAnsi="Courier New" w:cs="Courier New" w:hint="default"/>
      </w:rPr>
    </w:lvl>
    <w:lvl w:ilvl="5" w:tplc="08130005" w:tentative="1">
      <w:start w:val="1"/>
      <w:numFmt w:val="bullet"/>
      <w:lvlText w:val=""/>
      <w:lvlJc w:val="left"/>
      <w:pPr>
        <w:ind w:left="6225" w:hanging="360"/>
      </w:pPr>
      <w:rPr>
        <w:rFonts w:ascii="Wingdings" w:hAnsi="Wingdings" w:hint="default"/>
      </w:rPr>
    </w:lvl>
    <w:lvl w:ilvl="6" w:tplc="08130001" w:tentative="1">
      <w:start w:val="1"/>
      <w:numFmt w:val="bullet"/>
      <w:lvlText w:val=""/>
      <w:lvlJc w:val="left"/>
      <w:pPr>
        <w:ind w:left="6945" w:hanging="360"/>
      </w:pPr>
      <w:rPr>
        <w:rFonts w:ascii="Symbol" w:hAnsi="Symbol" w:hint="default"/>
      </w:rPr>
    </w:lvl>
    <w:lvl w:ilvl="7" w:tplc="08130003" w:tentative="1">
      <w:start w:val="1"/>
      <w:numFmt w:val="bullet"/>
      <w:lvlText w:val="o"/>
      <w:lvlJc w:val="left"/>
      <w:pPr>
        <w:ind w:left="7665" w:hanging="360"/>
      </w:pPr>
      <w:rPr>
        <w:rFonts w:ascii="Courier New" w:hAnsi="Courier New" w:cs="Courier New" w:hint="default"/>
      </w:rPr>
    </w:lvl>
    <w:lvl w:ilvl="8" w:tplc="08130005" w:tentative="1">
      <w:start w:val="1"/>
      <w:numFmt w:val="bullet"/>
      <w:lvlText w:val=""/>
      <w:lvlJc w:val="left"/>
      <w:pPr>
        <w:ind w:left="8385" w:hanging="360"/>
      </w:pPr>
      <w:rPr>
        <w:rFonts w:ascii="Wingdings" w:hAnsi="Wingdings" w:hint="default"/>
      </w:rPr>
    </w:lvl>
  </w:abstractNum>
  <w:abstractNum w:abstractNumId="39" w15:restartNumberingAfterBreak="0">
    <w:nsid w:val="66A63AF7"/>
    <w:multiLevelType w:val="hybridMultilevel"/>
    <w:tmpl w:val="7D2A4D3E"/>
    <w:lvl w:ilvl="0" w:tplc="8040BB5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0" w15:restartNumberingAfterBreak="0">
    <w:nsid w:val="68A7244E"/>
    <w:multiLevelType w:val="hybridMultilevel"/>
    <w:tmpl w:val="43D0D840"/>
    <w:lvl w:ilvl="0" w:tplc="D540980A">
      <w:start w:val="9"/>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D510C19"/>
    <w:multiLevelType w:val="hybridMultilevel"/>
    <w:tmpl w:val="E61A37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2B66DBE"/>
    <w:multiLevelType w:val="hybridMultilevel"/>
    <w:tmpl w:val="0B2E2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8D1385"/>
    <w:multiLevelType w:val="hybridMultilevel"/>
    <w:tmpl w:val="8EDCFEFC"/>
    <w:lvl w:ilvl="0" w:tplc="70B8B306">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10"/>
  </w:num>
  <w:num w:numId="14">
    <w:abstractNumId w:val="36"/>
  </w:num>
  <w:num w:numId="15">
    <w:abstractNumId w:val="15"/>
  </w:num>
  <w:num w:numId="16">
    <w:abstractNumId w:val="12"/>
  </w:num>
  <w:num w:numId="17">
    <w:abstractNumId w:val="16"/>
  </w:num>
  <w:num w:numId="18">
    <w:abstractNumId w:val="13"/>
  </w:num>
  <w:num w:numId="19">
    <w:abstractNumId w:val="29"/>
  </w:num>
  <w:num w:numId="20">
    <w:abstractNumId w:val="14"/>
  </w:num>
  <w:num w:numId="21">
    <w:abstractNumId w:val="27"/>
  </w:num>
  <w:num w:numId="22">
    <w:abstractNumId w:val="18"/>
  </w:num>
  <w:num w:numId="23">
    <w:abstractNumId w:val="31"/>
  </w:num>
  <w:num w:numId="24">
    <w:abstractNumId w:val="28"/>
  </w:num>
  <w:num w:numId="25">
    <w:abstractNumId w:val="28"/>
  </w:num>
  <w:num w:numId="26">
    <w:abstractNumId w:val="32"/>
  </w:num>
  <w:num w:numId="27">
    <w:abstractNumId w:val="41"/>
  </w:num>
  <w:num w:numId="28">
    <w:abstractNumId w:val="33"/>
  </w:num>
  <w:num w:numId="29">
    <w:abstractNumId w:val="40"/>
  </w:num>
  <w:num w:numId="30">
    <w:abstractNumId w:val="38"/>
  </w:num>
  <w:num w:numId="31">
    <w:abstractNumId w:val="37"/>
  </w:num>
  <w:num w:numId="32">
    <w:abstractNumId w:val="30"/>
  </w:num>
  <w:num w:numId="33">
    <w:abstractNumId w:val="39"/>
  </w:num>
  <w:num w:numId="34">
    <w:abstractNumId w:val="22"/>
  </w:num>
  <w:num w:numId="35">
    <w:abstractNumId w:val="43"/>
  </w:num>
  <w:num w:numId="36">
    <w:abstractNumId w:val="11"/>
  </w:num>
  <w:num w:numId="37">
    <w:abstractNumId w:val="34"/>
  </w:num>
  <w:num w:numId="38">
    <w:abstractNumId w:val="21"/>
  </w:num>
  <w:num w:numId="39">
    <w:abstractNumId w:val="26"/>
  </w:num>
  <w:num w:numId="40">
    <w:abstractNumId w:val="20"/>
  </w:num>
  <w:num w:numId="41">
    <w:abstractNumId w:val="42"/>
  </w:num>
  <w:num w:numId="42">
    <w:abstractNumId w:val="19"/>
  </w:num>
  <w:num w:numId="43">
    <w:abstractNumId w:val="24"/>
  </w:num>
  <w:num w:numId="44">
    <w:abstractNumId w:val="35"/>
  </w:num>
  <w:num w:numId="4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81F"/>
    <w:rsid w:val="00001687"/>
    <w:rsid w:val="000038CB"/>
    <w:rsid w:val="00014855"/>
    <w:rsid w:val="0002242E"/>
    <w:rsid w:val="00041983"/>
    <w:rsid w:val="000428BE"/>
    <w:rsid w:val="00042CD2"/>
    <w:rsid w:val="000448B6"/>
    <w:rsid w:val="00046B1F"/>
    <w:rsid w:val="00050F6B"/>
    <w:rsid w:val="00051045"/>
    <w:rsid w:val="0005496C"/>
    <w:rsid w:val="00057588"/>
    <w:rsid w:val="00057E97"/>
    <w:rsid w:val="00062809"/>
    <w:rsid w:val="00065DE2"/>
    <w:rsid w:val="000703D3"/>
    <w:rsid w:val="0007087E"/>
    <w:rsid w:val="00072441"/>
    <w:rsid w:val="00072C8C"/>
    <w:rsid w:val="000733B5"/>
    <w:rsid w:val="000757B5"/>
    <w:rsid w:val="00081397"/>
    <w:rsid w:val="00081591"/>
    <w:rsid w:val="00081815"/>
    <w:rsid w:val="00087C77"/>
    <w:rsid w:val="0009152A"/>
    <w:rsid w:val="0009246D"/>
    <w:rsid w:val="000931C0"/>
    <w:rsid w:val="00094681"/>
    <w:rsid w:val="000B0595"/>
    <w:rsid w:val="000B175B"/>
    <w:rsid w:val="000B3A0F"/>
    <w:rsid w:val="000B4EF7"/>
    <w:rsid w:val="000B6C54"/>
    <w:rsid w:val="000C1F67"/>
    <w:rsid w:val="000C2C03"/>
    <w:rsid w:val="000C2D2E"/>
    <w:rsid w:val="000C4EF1"/>
    <w:rsid w:val="000C4FF2"/>
    <w:rsid w:val="000C6A7D"/>
    <w:rsid w:val="000D3E41"/>
    <w:rsid w:val="000E0415"/>
    <w:rsid w:val="000E06D7"/>
    <w:rsid w:val="000E334B"/>
    <w:rsid w:val="000E6C3F"/>
    <w:rsid w:val="001046B3"/>
    <w:rsid w:val="0010511B"/>
    <w:rsid w:val="001103AA"/>
    <w:rsid w:val="00111207"/>
    <w:rsid w:val="00111D24"/>
    <w:rsid w:val="0011666B"/>
    <w:rsid w:val="001257D1"/>
    <w:rsid w:val="00134490"/>
    <w:rsid w:val="00134A4D"/>
    <w:rsid w:val="00136AD9"/>
    <w:rsid w:val="00136FB5"/>
    <w:rsid w:val="00145622"/>
    <w:rsid w:val="001469CF"/>
    <w:rsid w:val="00147CD2"/>
    <w:rsid w:val="001523E7"/>
    <w:rsid w:val="00153EAC"/>
    <w:rsid w:val="00154EA1"/>
    <w:rsid w:val="001566FF"/>
    <w:rsid w:val="00157778"/>
    <w:rsid w:val="00160537"/>
    <w:rsid w:val="00165F3A"/>
    <w:rsid w:val="001667E5"/>
    <w:rsid w:val="00174B71"/>
    <w:rsid w:val="00182B08"/>
    <w:rsid w:val="001906F3"/>
    <w:rsid w:val="00196E63"/>
    <w:rsid w:val="001A6CA2"/>
    <w:rsid w:val="001B15DA"/>
    <w:rsid w:val="001B4B04"/>
    <w:rsid w:val="001C6663"/>
    <w:rsid w:val="001C72E0"/>
    <w:rsid w:val="001C7895"/>
    <w:rsid w:val="001D0C8C"/>
    <w:rsid w:val="001D1419"/>
    <w:rsid w:val="001D26DF"/>
    <w:rsid w:val="001D3A03"/>
    <w:rsid w:val="001D6FF5"/>
    <w:rsid w:val="001D72BD"/>
    <w:rsid w:val="001E1DFE"/>
    <w:rsid w:val="001E23D5"/>
    <w:rsid w:val="001E7B67"/>
    <w:rsid w:val="001F095C"/>
    <w:rsid w:val="001F1915"/>
    <w:rsid w:val="002018DB"/>
    <w:rsid w:val="00201D6D"/>
    <w:rsid w:val="0020295A"/>
    <w:rsid w:val="00202DA8"/>
    <w:rsid w:val="00211E0B"/>
    <w:rsid w:val="002238CA"/>
    <w:rsid w:val="002349C5"/>
    <w:rsid w:val="00236A7A"/>
    <w:rsid w:val="00241762"/>
    <w:rsid w:val="00242AE0"/>
    <w:rsid w:val="00245097"/>
    <w:rsid w:val="002510BD"/>
    <w:rsid w:val="002525D7"/>
    <w:rsid w:val="00254877"/>
    <w:rsid w:val="00267C45"/>
    <w:rsid w:val="00267F5F"/>
    <w:rsid w:val="0027126C"/>
    <w:rsid w:val="00274DB5"/>
    <w:rsid w:val="002756C1"/>
    <w:rsid w:val="002771E5"/>
    <w:rsid w:val="0028002E"/>
    <w:rsid w:val="00286B4D"/>
    <w:rsid w:val="00293A89"/>
    <w:rsid w:val="002A194C"/>
    <w:rsid w:val="002A4343"/>
    <w:rsid w:val="002A4D02"/>
    <w:rsid w:val="002A6886"/>
    <w:rsid w:val="002B15D4"/>
    <w:rsid w:val="002B612A"/>
    <w:rsid w:val="002C5187"/>
    <w:rsid w:val="002C5B8B"/>
    <w:rsid w:val="002D3C06"/>
    <w:rsid w:val="002D4643"/>
    <w:rsid w:val="002E2EA6"/>
    <w:rsid w:val="002E4876"/>
    <w:rsid w:val="002E51AE"/>
    <w:rsid w:val="002F175C"/>
    <w:rsid w:val="002F42D7"/>
    <w:rsid w:val="002F621E"/>
    <w:rsid w:val="00302E18"/>
    <w:rsid w:val="003103C8"/>
    <w:rsid w:val="00314CE1"/>
    <w:rsid w:val="003229D8"/>
    <w:rsid w:val="00330253"/>
    <w:rsid w:val="00331403"/>
    <w:rsid w:val="00341599"/>
    <w:rsid w:val="00352709"/>
    <w:rsid w:val="00356A3F"/>
    <w:rsid w:val="0036378B"/>
    <w:rsid w:val="00365603"/>
    <w:rsid w:val="0036660A"/>
    <w:rsid w:val="00367FB9"/>
    <w:rsid w:val="00371178"/>
    <w:rsid w:val="003853C7"/>
    <w:rsid w:val="003875BB"/>
    <w:rsid w:val="00392C07"/>
    <w:rsid w:val="003A6810"/>
    <w:rsid w:val="003B0332"/>
    <w:rsid w:val="003B0AAE"/>
    <w:rsid w:val="003B2047"/>
    <w:rsid w:val="003B2D81"/>
    <w:rsid w:val="003B5530"/>
    <w:rsid w:val="003B5B5C"/>
    <w:rsid w:val="003B7D8B"/>
    <w:rsid w:val="003B7E03"/>
    <w:rsid w:val="003C276D"/>
    <w:rsid w:val="003C2CC4"/>
    <w:rsid w:val="003C3924"/>
    <w:rsid w:val="003C3F3C"/>
    <w:rsid w:val="003D43AB"/>
    <w:rsid w:val="003D4B23"/>
    <w:rsid w:val="003E0DC1"/>
    <w:rsid w:val="003E3B1A"/>
    <w:rsid w:val="003E6E0E"/>
    <w:rsid w:val="003F36AF"/>
    <w:rsid w:val="003F6124"/>
    <w:rsid w:val="00402331"/>
    <w:rsid w:val="004034B5"/>
    <w:rsid w:val="00410C89"/>
    <w:rsid w:val="00415BBB"/>
    <w:rsid w:val="00417C02"/>
    <w:rsid w:val="00417D99"/>
    <w:rsid w:val="004208B5"/>
    <w:rsid w:val="00421CEE"/>
    <w:rsid w:val="00422E03"/>
    <w:rsid w:val="00425B17"/>
    <w:rsid w:val="00426B9B"/>
    <w:rsid w:val="004325CB"/>
    <w:rsid w:val="00436D40"/>
    <w:rsid w:val="00436F82"/>
    <w:rsid w:val="00442A83"/>
    <w:rsid w:val="00446DD3"/>
    <w:rsid w:val="00447C99"/>
    <w:rsid w:val="00450896"/>
    <w:rsid w:val="00451E1C"/>
    <w:rsid w:val="00452B35"/>
    <w:rsid w:val="0045495B"/>
    <w:rsid w:val="00457725"/>
    <w:rsid w:val="00471CEE"/>
    <w:rsid w:val="004741AA"/>
    <w:rsid w:val="0048397A"/>
    <w:rsid w:val="00487092"/>
    <w:rsid w:val="00492F90"/>
    <w:rsid w:val="004A3167"/>
    <w:rsid w:val="004A61C9"/>
    <w:rsid w:val="004B297C"/>
    <w:rsid w:val="004B4D0A"/>
    <w:rsid w:val="004C0EB3"/>
    <w:rsid w:val="004C1E36"/>
    <w:rsid w:val="004C1E90"/>
    <w:rsid w:val="004C2461"/>
    <w:rsid w:val="004C670A"/>
    <w:rsid w:val="004C7462"/>
    <w:rsid w:val="004D59AA"/>
    <w:rsid w:val="004D6B73"/>
    <w:rsid w:val="004E77B2"/>
    <w:rsid w:val="004F22AE"/>
    <w:rsid w:val="004F537A"/>
    <w:rsid w:val="005002B0"/>
    <w:rsid w:val="00504B2D"/>
    <w:rsid w:val="005074AC"/>
    <w:rsid w:val="00511CCB"/>
    <w:rsid w:val="00514165"/>
    <w:rsid w:val="00517D7A"/>
    <w:rsid w:val="0052136D"/>
    <w:rsid w:val="00522B58"/>
    <w:rsid w:val="0052699B"/>
    <w:rsid w:val="0052775E"/>
    <w:rsid w:val="0053263C"/>
    <w:rsid w:val="00532AE6"/>
    <w:rsid w:val="00534FFE"/>
    <w:rsid w:val="005420F2"/>
    <w:rsid w:val="00544A2F"/>
    <w:rsid w:val="005474FB"/>
    <w:rsid w:val="00547F66"/>
    <w:rsid w:val="00553DA2"/>
    <w:rsid w:val="00557B88"/>
    <w:rsid w:val="005628B6"/>
    <w:rsid w:val="00570EAD"/>
    <w:rsid w:val="00573CB9"/>
    <w:rsid w:val="005744BC"/>
    <w:rsid w:val="00584721"/>
    <w:rsid w:val="00585C44"/>
    <w:rsid w:val="00593F53"/>
    <w:rsid w:val="00594368"/>
    <w:rsid w:val="005950AF"/>
    <w:rsid w:val="00595630"/>
    <w:rsid w:val="005A07FC"/>
    <w:rsid w:val="005A2BCD"/>
    <w:rsid w:val="005B3DB3"/>
    <w:rsid w:val="005B4E13"/>
    <w:rsid w:val="005B53D5"/>
    <w:rsid w:val="005C4080"/>
    <w:rsid w:val="005C6555"/>
    <w:rsid w:val="005D0212"/>
    <w:rsid w:val="005D45B1"/>
    <w:rsid w:val="005E13BA"/>
    <w:rsid w:val="005E1BE1"/>
    <w:rsid w:val="005E3F00"/>
    <w:rsid w:val="005E5A29"/>
    <w:rsid w:val="005F0630"/>
    <w:rsid w:val="005F1247"/>
    <w:rsid w:val="005F5FC8"/>
    <w:rsid w:val="005F7209"/>
    <w:rsid w:val="005F74D0"/>
    <w:rsid w:val="005F7B75"/>
    <w:rsid w:val="006001EE"/>
    <w:rsid w:val="00605042"/>
    <w:rsid w:val="00606DAB"/>
    <w:rsid w:val="006110A6"/>
    <w:rsid w:val="00611FC4"/>
    <w:rsid w:val="0061530D"/>
    <w:rsid w:val="00616E73"/>
    <w:rsid w:val="006176FB"/>
    <w:rsid w:val="00617A88"/>
    <w:rsid w:val="00621AAC"/>
    <w:rsid w:val="00622AD4"/>
    <w:rsid w:val="006238BE"/>
    <w:rsid w:val="0063293E"/>
    <w:rsid w:val="00640B26"/>
    <w:rsid w:val="00652D0A"/>
    <w:rsid w:val="0065560B"/>
    <w:rsid w:val="00655CC3"/>
    <w:rsid w:val="0065607C"/>
    <w:rsid w:val="006623D5"/>
    <w:rsid w:val="00662BB6"/>
    <w:rsid w:val="006646D3"/>
    <w:rsid w:val="00682870"/>
    <w:rsid w:val="00683D28"/>
    <w:rsid w:val="00684C21"/>
    <w:rsid w:val="00684E06"/>
    <w:rsid w:val="00687A39"/>
    <w:rsid w:val="00690DE1"/>
    <w:rsid w:val="00691FC8"/>
    <w:rsid w:val="00693B3F"/>
    <w:rsid w:val="00694531"/>
    <w:rsid w:val="006A23F9"/>
    <w:rsid w:val="006A2530"/>
    <w:rsid w:val="006A4E3C"/>
    <w:rsid w:val="006B0BBE"/>
    <w:rsid w:val="006B1342"/>
    <w:rsid w:val="006B6D76"/>
    <w:rsid w:val="006C3589"/>
    <w:rsid w:val="006C3864"/>
    <w:rsid w:val="006C3E17"/>
    <w:rsid w:val="006D2620"/>
    <w:rsid w:val="006D37AF"/>
    <w:rsid w:val="006D4E33"/>
    <w:rsid w:val="006D51D0"/>
    <w:rsid w:val="006E404B"/>
    <w:rsid w:val="006E564B"/>
    <w:rsid w:val="006E7191"/>
    <w:rsid w:val="006F6AAA"/>
    <w:rsid w:val="00700843"/>
    <w:rsid w:val="00703577"/>
    <w:rsid w:val="00705894"/>
    <w:rsid w:val="007059C0"/>
    <w:rsid w:val="00705B96"/>
    <w:rsid w:val="00707B15"/>
    <w:rsid w:val="0071235D"/>
    <w:rsid w:val="007177F9"/>
    <w:rsid w:val="00721F14"/>
    <w:rsid w:val="00725372"/>
    <w:rsid w:val="0072632A"/>
    <w:rsid w:val="00730E2E"/>
    <w:rsid w:val="007327D5"/>
    <w:rsid w:val="007333BE"/>
    <w:rsid w:val="00740175"/>
    <w:rsid w:val="00745C97"/>
    <w:rsid w:val="00753D69"/>
    <w:rsid w:val="00756A23"/>
    <w:rsid w:val="007628FC"/>
    <w:rsid w:val="007629C8"/>
    <w:rsid w:val="00767735"/>
    <w:rsid w:val="0077047D"/>
    <w:rsid w:val="00770BA2"/>
    <w:rsid w:val="00785536"/>
    <w:rsid w:val="0078624F"/>
    <w:rsid w:val="007940BC"/>
    <w:rsid w:val="00795B8D"/>
    <w:rsid w:val="0079792D"/>
    <w:rsid w:val="007A3C5F"/>
    <w:rsid w:val="007A6382"/>
    <w:rsid w:val="007A77B2"/>
    <w:rsid w:val="007B00B3"/>
    <w:rsid w:val="007B6BA5"/>
    <w:rsid w:val="007C3390"/>
    <w:rsid w:val="007C4F4B"/>
    <w:rsid w:val="007C60A9"/>
    <w:rsid w:val="007D0A61"/>
    <w:rsid w:val="007E01E9"/>
    <w:rsid w:val="007E0EE2"/>
    <w:rsid w:val="007E13FB"/>
    <w:rsid w:val="007E41E4"/>
    <w:rsid w:val="007E63F3"/>
    <w:rsid w:val="007E792A"/>
    <w:rsid w:val="007F1F76"/>
    <w:rsid w:val="007F2B45"/>
    <w:rsid w:val="007F6611"/>
    <w:rsid w:val="0080109A"/>
    <w:rsid w:val="0080133D"/>
    <w:rsid w:val="00801FFF"/>
    <w:rsid w:val="00804D14"/>
    <w:rsid w:val="00811920"/>
    <w:rsid w:val="00815AD0"/>
    <w:rsid w:val="0081681F"/>
    <w:rsid w:val="00820EFD"/>
    <w:rsid w:val="00823310"/>
    <w:rsid w:val="008242D7"/>
    <w:rsid w:val="008257B1"/>
    <w:rsid w:val="00834957"/>
    <w:rsid w:val="00843767"/>
    <w:rsid w:val="00843878"/>
    <w:rsid w:val="008476D8"/>
    <w:rsid w:val="00860209"/>
    <w:rsid w:val="00862315"/>
    <w:rsid w:val="008679D9"/>
    <w:rsid w:val="00880020"/>
    <w:rsid w:val="00881B5C"/>
    <w:rsid w:val="008832CB"/>
    <w:rsid w:val="008839C9"/>
    <w:rsid w:val="00883B41"/>
    <w:rsid w:val="008878DE"/>
    <w:rsid w:val="00892475"/>
    <w:rsid w:val="008932AC"/>
    <w:rsid w:val="00894060"/>
    <w:rsid w:val="008979B1"/>
    <w:rsid w:val="008A699A"/>
    <w:rsid w:val="008A6B25"/>
    <w:rsid w:val="008A6C4F"/>
    <w:rsid w:val="008A77A7"/>
    <w:rsid w:val="008B2335"/>
    <w:rsid w:val="008B384A"/>
    <w:rsid w:val="008B395E"/>
    <w:rsid w:val="008C1F82"/>
    <w:rsid w:val="008D2203"/>
    <w:rsid w:val="008D3F21"/>
    <w:rsid w:val="008D609C"/>
    <w:rsid w:val="008D769E"/>
    <w:rsid w:val="008E0678"/>
    <w:rsid w:val="008F2F57"/>
    <w:rsid w:val="008F6F85"/>
    <w:rsid w:val="00901737"/>
    <w:rsid w:val="00902399"/>
    <w:rsid w:val="00911A6D"/>
    <w:rsid w:val="00912068"/>
    <w:rsid w:val="0091491D"/>
    <w:rsid w:val="009210C9"/>
    <w:rsid w:val="00921E8E"/>
    <w:rsid w:val="009223CA"/>
    <w:rsid w:val="009233A9"/>
    <w:rsid w:val="009240A7"/>
    <w:rsid w:val="00927672"/>
    <w:rsid w:val="009307E6"/>
    <w:rsid w:val="00931375"/>
    <w:rsid w:val="009314AE"/>
    <w:rsid w:val="009366C1"/>
    <w:rsid w:val="00940F93"/>
    <w:rsid w:val="009457DE"/>
    <w:rsid w:val="00954691"/>
    <w:rsid w:val="00964DE1"/>
    <w:rsid w:val="00965A7D"/>
    <w:rsid w:val="00965AE6"/>
    <w:rsid w:val="00966CF7"/>
    <w:rsid w:val="00970700"/>
    <w:rsid w:val="00974076"/>
    <w:rsid w:val="009760F3"/>
    <w:rsid w:val="0097737F"/>
    <w:rsid w:val="009819F2"/>
    <w:rsid w:val="009821E8"/>
    <w:rsid w:val="00982273"/>
    <w:rsid w:val="009837E3"/>
    <w:rsid w:val="009863F1"/>
    <w:rsid w:val="009924D2"/>
    <w:rsid w:val="009964BC"/>
    <w:rsid w:val="009A0E8D"/>
    <w:rsid w:val="009A3B4F"/>
    <w:rsid w:val="009A3B65"/>
    <w:rsid w:val="009A4D49"/>
    <w:rsid w:val="009B26E7"/>
    <w:rsid w:val="009E6E6B"/>
    <w:rsid w:val="00A00A3F"/>
    <w:rsid w:val="00A01489"/>
    <w:rsid w:val="00A046C6"/>
    <w:rsid w:val="00A14D82"/>
    <w:rsid w:val="00A2518B"/>
    <w:rsid w:val="00A3026E"/>
    <w:rsid w:val="00A338F1"/>
    <w:rsid w:val="00A338F4"/>
    <w:rsid w:val="00A33FA8"/>
    <w:rsid w:val="00A34600"/>
    <w:rsid w:val="00A36DC2"/>
    <w:rsid w:val="00A56748"/>
    <w:rsid w:val="00A56916"/>
    <w:rsid w:val="00A62236"/>
    <w:rsid w:val="00A64B32"/>
    <w:rsid w:val="00A72F22"/>
    <w:rsid w:val="00A7360F"/>
    <w:rsid w:val="00A748A6"/>
    <w:rsid w:val="00A769F4"/>
    <w:rsid w:val="00A77074"/>
    <w:rsid w:val="00A776B4"/>
    <w:rsid w:val="00A80FFE"/>
    <w:rsid w:val="00A87396"/>
    <w:rsid w:val="00A94361"/>
    <w:rsid w:val="00A97567"/>
    <w:rsid w:val="00AA26CB"/>
    <w:rsid w:val="00AA293C"/>
    <w:rsid w:val="00AA5B44"/>
    <w:rsid w:val="00AA7A6E"/>
    <w:rsid w:val="00AB1281"/>
    <w:rsid w:val="00AB2EE8"/>
    <w:rsid w:val="00AB3A12"/>
    <w:rsid w:val="00AB3BC2"/>
    <w:rsid w:val="00AB43DE"/>
    <w:rsid w:val="00AB4F3C"/>
    <w:rsid w:val="00AB6C02"/>
    <w:rsid w:val="00AB73ED"/>
    <w:rsid w:val="00AC0AB3"/>
    <w:rsid w:val="00AC317F"/>
    <w:rsid w:val="00AC59DA"/>
    <w:rsid w:val="00AC7F8C"/>
    <w:rsid w:val="00AD4DB9"/>
    <w:rsid w:val="00AD7892"/>
    <w:rsid w:val="00AE1237"/>
    <w:rsid w:val="00AE52E4"/>
    <w:rsid w:val="00B00DED"/>
    <w:rsid w:val="00B107E5"/>
    <w:rsid w:val="00B147F1"/>
    <w:rsid w:val="00B14EDB"/>
    <w:rsid w:val="00B259DB"/>
    <w:rsid w:val="00B30179"/>
    <w:rsid w:val="00B3516E"/>
    <w:rsid w:val="00B35758"/>
    <w:rsid w:val="00B3739D"/>
    <w:rsid w:val="00B4007C"/>
    <w:rsid w:val="00B4121E"/>
    <w:rsid w:val="00B421C1"/>
    <w:rsid w:val="00B476B7"/>
    <w:rsid w:val="00B5308E"/>
    <w:rsid w:val="00B55C71"/>
    <w:rsid w:val="00B5634C"/>
    <w:rsid w:val="00B56E4A"/>
    <w:rsid w:val="00B56E9C"/>
    <w:rsid w:val="00B60E70"/>
    <w:rsid w:val="00B64B13"/>
    <w:rsid w:val="00B64B1F"/>
    <w:rsid w:val="00B6553F"/>
    <w:rsid w:val="00B655ED"/>
    <w:rsid w:val="00B76732"/>
    <w:rsid w:val="00B77A6A"/>
    <w:rsid w:val="00B77D05"/>
    <w:rsid w:val="00B81206"/>
    <w:rsid w:val="00B81E12"/>
    <w:rsid w:val="00B83975"/>
    <w:rsid w:val="00B849E5"/>
    <w:rsid w:val="00B862A9"/>
    <w:rsid w:val="00B96968"/>
    <w:rsid w:val="00B97C25"/>
    <w:rsid w:val="00BA2DF7"/>
    <w:rsid w:val="00BB2B89"/>
    <w:rsid w:val="00BB422D"/>
    <w:rsid w:val="00BC0BF3"/>
    <w:rsid w:val="00BC132E"/>
    <w:rsid w:val="00BC26DE"/>
    <w:rsid w:val="00BC3FA0"/>
    <w:rsid w:val="00BC74E9"/>
    <w:rsid w:val="00BD535A"/>
    <w:rsid w:val="00BD69FF"/>
    <w:rsid w:val="00BE0515"/>
    <w:rsid w:val="00BE111E"/>
    <w:rsid w:val="00BE23B2"/>
    <w:rsid w:val="00BE66E8"/>
    <w:rsid w:val="00BF4153"/>
    <w:rsid w:val="00BF54CB"/>
    <w:rsid w:val="00BF68A8"/>
    <w:rsid w:val="00C00A01"/>
    <w:rsid w:val="00C03FF0"/>
    <w:rsid w:val="00C04BC3"/>
    <w:rsid w:val="00C11A03"/>
    <w:rsid w:val="00C22C0C"/>
    <w:rsid w:val="00C255D7"/>
    <w:rsid w:val="00C326F9"/>
    <w:rsid w:val="00C35754"/>
    <w:rsid w:val="00C41A7A"/>
    <w:rsid w:val="00C44864"/>
    <w:rsid w:val="00C4527F"/>
    <w:rsid w:val="00C463DD"/>
    <w:rsid w:val="00C46E04"/>
    <w:rsid w:val="00C471D3"/>
    <w:rsid w:val="00C4724C"/>
    <w:rsid w:val="00C60A64"/>
    <w:rsid w:val="00C6286A"/>
    <w:rsid w:val="00C629A0"/>
    <w:rsid w:val="00C64629"/>
    <w:rsid w:val="00C64B53"/>
    <w:rsid w:val="00C71362"/>
    <w:rsid w:val="00C72742"/>
    <w:rsid w:val="00C745C3"/>
    <w:rsid w:val="00C846FA"/>
    <w:rsid w:val="00C84C4C"/>
    <w:rsid w:val="00C85235"/>
    <w:rsid w:val="00C92D07"/>
    <w:rsid w:val="00CB28D4"/>
    <w:rsid w:val="00CB3E03"/>
    <w:rsid w:val="00CC0853"/>
    <w:rsid w:val="00CC196B"/>
    <w:rsid w:val="00CC53E8"/>
    <w:rsid w:val="00CC5AF4"/>
    <w:rsid w:val="00CD0024"/>
    <w:rsid w:val="00CD0360"/>
    <w:rsid w:val="00CD6BF0"/>
    <w:rsid w:val="00CE2DDE"/>
    <w:rsid w:val="00CE2E2C"/>
    <w:rsid w:val="00CE4A8F"/>
    <w:rsid w:val="00CE6AF8"/>
    <w:rsid w:val="00CE72EA"/>
    <w:rsid w:val="00D058C6"/>
    <w:rsid w:val="00D125A6"/>
    <w:rsid w:val="00D16C6A"/>
    <w:rsid w:val="00D171A4"/>
    <w:rsid w:val="00D2031B"/>
    <w:rsid w:val="00D25FE2"/>
    <w:rsid w:val="00D27689"/>
    <w:rsid w:val="00D36120"/>
    <w:rsid w:val="00D43252"/>
    <w:rsid w:val="00D47EEA"/>
    <w:rsid w:val="00D55398"/>
    <w:rsid w:val="00D5592C"/>
    <w:rsid w:val="00D571D1"/>
    <w:rsid w:val="00D57605"/>
    <w:rsid w:val="00D65574"/>
    <w:rsid w:val="00D67388"/>
    <w:rsid w:val="00D678E2"/>
    <w:rsid w:val="00D74DB2"/>
    <w:rsid w:val="00D773DF"/>
    <w:rsid w:val="00D81B8D"/>
    <w:rsid w:val="00D846B1"/>
    <w:rsid w:val="00D86A30"/>
    <w:rsid w:val="00D90DF3"/>
    <w:rsid w:val="00D92B71"/>
    <w:rsid w:val="00D92DDC"/>
    <w:rsid w:val="00D93345"/>
    <w:rsid w:val="00D95303"/>
    <w:rsid w:val="00D978C6"/>
    <w:rsid w:val="00DA1225"/>
    <w:rsid w:val="00DA3C1C"/>
    <w:rsid w:val="00DA5657"/>
    <w:rsid w:val="00DB3036"/>
    <w:rsid w:val="00DB37E9"/>
    <w:rsid w:val="00DB3B48"/>
    <w:rsid w:val="00DB498A"/>
    <w:rsid w:val="00DC0684"/>
    <w:rsid w:val="00DD7218"/>
    <w:rsid w:val="00DE05F9"/>
    <w:rsid w:val="00DE67AA"/>
    <w:rsid w:val="00DF0D62"/>
    <w:rsid w:val="00DF275F"/>
    <w:rsid w:val="00DF3039"/>
    <w:rsid w:val="00DF640B"/>
    <w:rsid w:val="00DF7ACF"/>
    <w:rsid w:val="00E00BEF"/>
    <w:rsid w:val="00E0182A"/>
    <w:rsid w:val="00E046DF"/>
    <w:rsid w:val="00E0549E"/>
    <w:rsid w:val="00E16F72"/>
    <w:rsid w:val="00E21BF9"/>
    <w:rsid w:val="00E227A2"/>
    <w:rsid w:val="00E22851"/>
    <w:rsid w:val="00E23B8E"/>
    <w:rsid w:val="00E2479D"/>
    <w:rsid w:val="00E27346"/>
    <w:rsid w:val="00E27C3E"/>
    <w:rsid w:val="00E31D85"/>
    <w:rsid w:val="00E31E56"/>
    <w:rsid w:val="00E3503B"/>
    <w:rsid w:val="00E3528E"/>
    <w:rsid w:val="00E4075E"/>
    <w:rsid w:val="00E465F0"/>
    <w:rsid w:val="00E46C24"/>
    <w:rsid w:val="00E4755B"/>
    <w:rsid w:val="00E504E6"/>
    <w:rsid w:val="00E5169F"/>
    <w:rsid w:val="00E52648"/>
    <w:rsid w:val="00E528CC"/>
    <w:rsid w:val="00E54AF0"/>
    <w:rsid w:val="00E56AB2"/>
    <w:rsid w:val="00E672B8"/>
    <w:rsid w:val="00E71BC8"/>
    <w:rsid w:val="00E7232E"/>
    <w:rsid w:val="00E7236D"/>
    <w:rsid w:val="00E7260F"/>
    <w:rsid w:val="00E73F5D"/>
    <w:rsid w:val="00E77435"/>
    <w:rsid w:val="00E77CC1"/>
    <w:rsid w:val="00E77E4E"/>
    <w:rsid w:val="00E84DF8"/>
    <w:rsid w:val="00E8536E"/>
    <w:rsid w:val="00E91EC1"/>
    <w:rsid w:val="00E94FD4"/>
    <w:rsid w:val="00E96630"/>
    <w:rsid w:val="00EA0F11"/>
    <w:rsid w:val="00EA2D58"/>
    <w:rsid w:val="00EA2FBA"/>
    <w:rsid w:val="00EA47ED"/>
    <w:rsid w:val="00EA79C8"/>
    <w:rsid w:val="00EB6B8D"/>
    <w:rsid w:val="00EC4D2A"/>
    <w:rsid w:val="00ED16C7"/>
    <w:rsid w:val="00ED7A2A"/>
    <w:rsid w:val="00ED7BC3"/>
    <w:rsid w:val="00EE01A7"/>
    <w:rsid w:val="00EE192A"/>
    <w:rsid w:val="00EE6C8D"/>
    <w:rsid w:val="00EF1D7F"/>
    <w:rsid w:val="00EF31DD"/>
    <w:rsid w:val="00EF5DAA"/>
    <w:rsid w:val="00F01FE8"/>
    <w:rsid w:val="00F051F8"/>
    <w:rsid w:val="00F0549E"/>
    <w:rsid w:val="00F05EA6"/>
    <w:rsid w:val="00F10CA1"/>
    <w:rsid w:val="00F13051"/>
    <w:rsid w:val="00F22117"/>
    <w:rsid w:val="00F223FF"/>
    <w:rsid w:val="00F26E7C"/>
    <w:rsid w:val="00F31E5F"/>
    <w:rsid w:val="00F326C6"/>
    <w:rsid w:val="00F345A2"/>
    <w:rsid w:val="00F368CF"/>
    <w:rsid w:val="00F43356"/>
    <w:rsid w:val="00F47E60"/>
    <w:rsid w:val="00F517A6"/>
    <w:rsid w:val="00F56A0F"/>
    <w:rsid w:val="00F6100A"/>
    <w:rsid w:val="00F64DE7"/>
    <w:rsid w:val="00F84C33"/>
    <w:rsid w:val="00F92BE4"/>
    <w:rsid w:val="00F93781"/>
    <w:rsid w:val="00F96D3C"/>
    <w:rsid w:val="00FA4B61"/>
    <w:rsid w:val="00FB03D5"/>
    <w:rsid w:val="00FB421C"/>
    <w:rsid w:val="00FB582C"/>
    <w:rsid w:val="00FB613B"/>
    <w:rsid w:val="00FC68B7"/>
    <w:rsid w:val="00FD3111"/>
    <w:rsid w:val="00FE106A"/>
    <w:rsid w:val="00FE2AF5"/>
    <w:rsid w:val="00FE53FA"/>
    <w:rsid w:val="00FF145D"/>
    <w:rsid w:val="00FF2360"/>
    <w:rsid w:val="00FF2F7D"/>
    <w:rsid w:val="00FF5E5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5:docId w15:val="{B27FEF42-0D78-44D3-9404-1C90E43A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9964BC"/>
    <w:pPr>
      <w:spacing w:line="240" w:lineRule="auto"/>
      <w:outlineLvl w:val="1"/>
    </w:pPr>
  </w:style>
  <w:style w:type="paragraph" w:styleId="Heading3">
    <w:name w:val="heading 3"/>
    <w:basedOn w:val="Normal"/>
    <w:next w:val="Normal"/>
    <w:qFormat/>
    <w:rsid w:val="009964BC"/>
    <w:pPr>
      <w:spacing w:line="240" w:lineRule="auto"/>
      <w:outlineLvl w:val="2"/>
    </w:pPr>
  </w:style>
  <w:style w:type="paragraph" w:styleId="Heading4">
    <w:name w:val="heading 4"/>
    <w:basedOn w:val="Normal"/>
    <w:next w:val="Normal"/>
    <w:qFormat/>
    <w:rsid w:val="009964BC"/>
    <w:pPr>
      <w:spacing w:line="240" w:lineRule="auto"/>
      <w:outlineLvl w:val="3"/>
    </w:pPr>
  </w:style>
  <w:style w:type="paragraph" w:styleId="Heading5">
    <w:name w:val="heading 5"/>
    <w:basedOn w:val="Normal"/>
    <w:next w:val="Normal"/>
    <w:qFormat/>
    <w:rsid w:val="009964BC"/>
    <w:pPr>
      <w:spacing w:line="240" w:lineRule="auto"/>
      <w:outlineLvl w:val="4"/>
    </w:pPr>
  </w:style>
  <w:style w:type="paragraph" w:styleId="Heading6">
    <w:name w:val="heading 6"/>
    <w:basedOn w:val="Normal"/>
    <w:next w:val="Normal"/>
    <w:qFormat/>
    <w:rsid w:val="009964BC"/>
    <w:pPr>
      <w:spacing w:line="240" w:lineRule="auto"/>
      <w:outlineLvl w:val="5"/>
    </w:pPr>
  </w:style>
  <w:style w:type="paragraph" w:styleId="Heading7">
    <w:name w:val="heading 7"/>
    <w:basedOn w:val="Normal"/>
    <w:next w:val="Normal"/>
    <w:qFormat/>
    <w:rsid w:val="009964BC"/>
    <w:pPr>
      <w:spacing w:line="240" w:lineRule="auto"/>
      <w:outlineLvl w:val="6"/>
    </w:pPr>
  </w:style>
  <w:style w:type="paragraph" w:styleId="Heading8">
    <w:name w:val="heading 8"/>
    <w:basedOn w:val="Normal"/>
    <w:next w:val="Normal"/>
    <w:qFormat/>
    <w:rsid w:val="009964BC"/>
    <w:pPr>
      <w:spacing w:line="240" w:lineRule="auto"/>
      <w:outlineLvl w:val="7"/>
    </w:pPr>
  </w:style>
  <w:style w:type="paragraph" w:styleId="Heading9">
    <w:name w:val="heading 9"/>
    <w:basedOn w:val="Normal"/>
    <w:next w:val="Normal"/>
    <w:qFormat/>
    <w:rsid w:val="009964B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964B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964B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9964BC"/>
    <w:pPr>
      <w:numPr>
        <w:numId w:val="13"/>
      </w:numPr>
      <w:tabs>
        <w:tab w:val="clear" w:pos="1494"/>
      </w:tabs>
    </w:pPr>
  </w:style>
  <w:style w:type="paragraph" w:customStyle="1" w:styleId="SingleTxtG">
    <w:name w:val="_ Single Txt_G"/>
    <w:basedOn w:val="Normal"/>
    <w:rsid w:val="009964BC"/>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9964BC"/>
    <w:rPr>
      <w:rFonts w:cs="Courier New"/>
    </w:rPr>
  </w:style>
  <w:style w:type="paragraph" w:styleId="BodyText">
    <w:name w:val="Body Text"/>
    <w:basedOn w:val="Normal"/>
    <w:next w:val="Normal"/>
    <w:uiPriority w:val="1"/>
    <w:qFormat/>
    <w:rsid w:val="009964BC"/>
  </w:style>
  <w:style w:type="paragraph" w:styleId="BodyTextIndent">
    <w:name w:val="Body Text Indent"/>
    <w:basedOn w:val="Normal"/>
    <w:semiHidden/>
    <w:rsid w:val="009964BC"/>
    <w:pPr>
      <w:spacing w:after="120"/>
      <w:ind w:left="283"/>
    </w:pPr>
  </w:style>
  <w:style w:type="paragraph" w:styleId="BlockText">
    <w:name w:val="Block Text"/>
    <w:basedOn w:val="Normal"/>
    <w:semiHidden/>
    <w:rsid w:val="009964BC"/>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9964BC"/>
    <w:rPr>
      <w:sz w:val="6"/>
    </w:rPr>
  </w:style>
  <w:style w:type="paragraph" w:styleId="CommentText">
    <w:name w:val="annotation text"/>
    <w:basedOn w:val="Normal"/>
    <w:link w:val="CommentTextChar"/>
    <w:semiHidden/>
    <w:rsid w:val="009964BC"/>
  </w:style>
  <w:style w:type="character" w:styleId="LineNumber">
    <w:name w:val="line number"/>
    <w:semiHidden/>
    <w:rsid w:val="009964BC"/>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rsid w:val="009964B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964B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964B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964BC"/>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A36DC2"/>
    <w:pPr>
      <w:spacing w:line="240" w:lineRule="auto"/>
    </w:pPr>
    <w:rPr>
      <w:rFonts w:ascii="Tahoma" w:hAnsi="Tahoma"/>
      <w:sz w:val="16"/>
      <w:szCs w:val="16"/>
    </w:rPr>
  </w:style>
  <w:style w:type="character" w:customStyle="1" w:styleId="BalloonTextChar">
    <w:name w:val="Balloon Text Char"/>
    <w:link w:val="BalloonText"/>
    <w:rsid w:val="00A36DC2"/>
    <w:rPr>
      <w:rFonts w:ascii="Tahoma" w:hAnsi="Tahoma" w:cs="Tahoma"/>
      <w:sz w:val="16"/>
      <w:szCs w:val="16"/>
      <w:lang w:eastAsia="en-US"/>
    </w:rPr>
  </w:style>
  <w:style w:type="character" w:customStyle="1" w:styleId="FooterChar">
    <w:name w:val="Footer Char"/>
    <w:aliases w:val="3_G Char"/>
    <w:link w:val="Footer"/>
    <w:rsid w:val="000E334B"/>
    <w:rPr>
      <w:sz w:val="16"/>
      <w:lang w:eastAsia="en-US"/>
    </w:rPr>
  </w:style>
  <w:style w:type="table" w:customStyle="1" w:styleId="TableNormal1">
    <w:name w:val="Table Normal1"/>
    <w:uiPriority w:val="2"/>
    <w:semiHidden/>
    <w:unhideWhenUsed/>
    <w:qFormat/>
    <w:rsid w:val="00BE66E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Kop11">
    <w:name w:val="Kop 11"/>
    <w:basedOn w:val="Normal"/>
    <w:uiPriority w:val="1"/>
    <w:qFormat/>
    <w:rsid w:val="00BE66E8"/>
    <w:pPr>
      <w:widowControl w:val="0"/>
      <w:suppressAutoHyphens w:val="0"/>
      <w:spacing w:before="57" w:line="240" w:lineRule="auto"/>
      <w:ind w:left="554" w:hanging="339"/>
      <w:outlineLvl w:val="1"/>
    </w:pPr>
    <w:rPr>
      <w:rFonts w:ascii="Verdana" w:eastAsia="Verdana" w:hAnsi="Verdana"/>
      <w:b/>
      <w:bCs/>
      <w:sz w:val="24"/>
      <w:szCs w:val="24"/>
      <w:lang w:val="en-US"/>
    </w:rPr>
  </w:style>
  <w:style w:type="paragraph" w:customStyle="1" w:styleId="Kop21">
    <w:name w:val="Kop 21"/>
    <w:basedOn w:val="Normal"/>
    <w:uiPriority w:val="1"/>
    <w:qFormat/>
    <w:rsid w:val="00BE66E8"/>
    <w:pPr>
      <w:widowControl w:val="0"/>
      <w:suppressAutoHyphens w:val="0"/>
      <w:spacing w:line="240" w:lineRule="auto"/>
      <w:ind w:left="216"/>
      <w:outlineLvl w:val="2"/>
    </w:pPr>
    <w:rPr>
      <w:rFonts w:ascii="Verdana" w:eastAsia="Verdana" w:hAnsi="Verdana"/>
      <w:b/>
      <w:bCs/>
      <w:sz w:val="18"/>
      <w:szCs w:val="18"/>
      <w:lang w:val="en-US"/>
    </w:rPr>
  </w:style>
  <w:style w:type="paragraph" w:styleId="ListParagraph">
    <w:name w:val="List Paragraph"/>
    <w:basedOn w:val="Normal"/>
    <w:uiPriority w:val="34"/>
    <w:qFormat/>
    <w:rsid w:val="00BE66E8"/>
    <w:pPr>
      <w:widowControl w:val="0"/>
      <w:suppressAutoHyphens w:val="0"/>
      <w:spacing w:line="240" w:lineRule="auto"/>
    </w:pPr>
    <w:rPr>
      <w:rFonts w:ascii="Calibri" w:eastAsia="Calibri" w:hAnsi="Calibri"/>
      <w:sz w:val="22"/>
      <w:szCs w:val="22"/>
      <w:lang w:val="en-US"/>
    </w:rPr>
  </w:style>
  <w:style w:type="paragraph" w:customStyle="1" w:styleId="TableParagraph">
    <w:name w:val="Table Paragraph"/>
    <w:basedOn w:val="Normal"/>
    <w:uiPriority w:val="1"/>
    <w:qFormat/>
    <w:rsid w:val="00BE66E8"/>
    <w:pPr>
      <w:widowControl w:val="0"/>
      <w:suppressAutoHyphens w:val="0"/>
      <w:spacing w:line="240"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5F0630"/>
    <w:rPr>
      <w:b/>
      <w:bCs/>
    </w:rPr>
  </w:style>
  <w:style w:type="character" w:customStyle="1" w:styleId="CommentTextChar">
    <w:name w:val="Comment Text Char"/>
    <w:link w:val="CommentText"/>
    <w:semiHidden/>
    <w:rsid w:val="005F0630"/>
    <w:rPr>
      <w:lang w:val="en-GB" w:eastAsia="en-US"/>
    </w:rPr>
  </w:style>
  <w:style w:type="character" w:customStyle="1" w:styleId="CommentSubjectChar">
    <w:name w:val="Comment Subject Char"/>
    <w:link w:val="CommentSubject"/>
    <w:rsid w:val="005F0630"/>
    <w:rPr>
      <w:lang w:val="en-GB" w:eastAsia="en-US"/>
    </w:rPr>
  </w:style>
  <w:style w:type="paragraph" w:customStyle="1" w:styleId="N5">
    <w:name w:val="N5"/>
    <w:basedOn w:val="Normal"/>
    <w:rsid w:val="00D55398"/>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nl-NL" w:eastAsia="fr-FR"/>
    </w:rPr>
  </w:style>
  <w:style w:type="character" w:customStyle="1" w:styleId="BodyText2Char">
    <w:name w:val="Body Text 2 Char"/>
    <w:link w:val="BodyText2"/>
    <w:rsid w:val="00AB1281"/>
    <w:rPr>
      <w:lang w:val="en-GB" w:eastAsia="en-US"/>
    </w:rPr>
  </w:style>
  <w:style w:type="character" w:customStyle="1" w:styleId="shorttext">
    <w:name w:val="short_text"/>
    <w:rsid w:val="003103C8"/>
  </w:style>
  <w:style w:type="paragraph" w:customStyle="1" w:styleId="Default">
    <w:name w:val="Default"/>
    <w:rsid w:val="00F517A6"/>
    <w:pPr>
      <w:autoSpaceDE w:val="0"/>
      <w:autoSpaceDN w:val="0"/>
      <w:adjustRightInd w:val="0"/>
    </w:pPr>
    <w:rPr>
      <w:rFonts w:ascii="Calibri" w:hAnsi="Calibri" w:cs="Calibri"/>
      <w:color w:val="00000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304">
      <w:bodyDiv w:val="1"/>
      <w:marLeft w:val="0"/>
      <w:marRight w:val="0"/>
      <w:marTop w:val="0"/>
      <w:marBottom w:val="0"/>
      <w:divBdr>
        <w:top w:val="none" w:sz="0" w:space="0" w:color="auto"/>
        <w:left w:val="none" w:sz="0" w:space="0" w:color="auto"/>
        <w:bottom w:val="none" w:sz="0" w:space="0" w:color="auto"/>
        <w:right w:val="none" w:sz="0" w:space="0" w:color="auto"/>
      </w:divBdr>
    </w:div>
    <w:div w:id="660541511">
      <w:bodyDiv w:val="1"/>
      <w:marLeft w:val="0"/>
      <w:marRight w:val="0"/>
      <w:marTop w:val="0"/>
      <w:marBottom w:val="0"/>
      <w:divBdr>
        <w:top w:val="none" w:sz="0" w:space="0" w:color="auto"/>
        <w:left w:val="none" w:sz="0" w:space="0" w:color="auto"/>
        <w:bottom w:val="none" w:sz="0" w:space="0" w:color="auto"/>
        <w:right w:val="none" w:sz="0" w:space="0" w:color="auto"/>
      </w:divBdr>
    </w:div>
    <w:div w:id="1583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59A6-2659-4444-8BB0-7342E42D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740</Words>
  <Characters>4220</Characters>
  <Application>Microsoft Office Word</Application>
  <DocSecurity>0</DocSecurity>
  <Lines>87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1421974(E)</vt:lpstr>
      <vt:lpstr>1421974(E)</vt:lpstr>
    </vt:vector>
  </TitlesOfParts>
  <Company>CSD</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1421974(E)</dc:title>
  <dc:creator>PAE</dc:creator>
  <cp:keywords>ECE/TRANS/WP.15/AC.2/2014/27</cp:keywords>
  <dc:description>final</dc:description>
  <cp:lastModifiedBy>Marie-Claude Collet</cp:lastModifiedBy>
  <cp:revision>17</cp:revision>
  <cp:lastPrinted>2017-06-06T12:26:00Z</cp:lastPrinted>
  <dcterms:created xsi:type="dcterms:W3CDTF">2017-06-01T09:54:00Z</dcterms:created>
  <dcterms:modified xsi:type="dcterms:W3CDTF">2017-06-08T12:34:00Z</dcterms:modified>
</cp:coreProperties>
</file>