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A86837" w:rsidTr="00F01516">
        <w:trPr>
          <w:trHeight w:hRule="exact" w:val="851"/>
        </w:trPr>
        <w:tc>
          <w:tcPr>
            <w:tcW w:w="1277" w:type="dxa"/>
            <w:tcBorders>
              <w:bottom w:val="single" w:sz="4" w:space="0" w:color="auto"/>
            </w:tcBorders>
          </w:tcPr>
          <w:p w:rsidR="003D1DF3" w:rsidRPr="00367E6A" w:rsidRDefault="003D1DF3" w:rsidP="00F01516">
            <w:pPr>
              <w:rPr>
                <w:lang w:val="fr-FR"/>
              </w:rPr>
            </w:pPr>
          </w:p>
        </w:tc>
        <w:tc>
          <w:tcPr>
            <w:tcW w:w="2268" w:type="dxa"/>
            <w:tcBorders>
              <w:bottom w:val="single" w:sz="4" w:space="0" w:color="auto"/>
            </w:tcBorders>
            <w:vAlign w:val="bottom"/>
          </w:tcPr>
          <w:p w:rsidR="003D1DF3" w:rsidRPr="00367E6A" w:rsidRDefault="003D1DF3" w:rsidP="00F01516">
            <w:pPr>
              <w:spacing w:after="80" w:line="300" w:lineRule="exact"/>
              <w:rPr>
                <w:sz w:val="28"/>
                <w:lang w:val="fr-FR"/>
              </w:rPr>
            </w:pPr>
            <w:r w:rsidRPr="00367E6A">
              <w:rPr>
                <w:sz w:val="28"/>
                <w:lang w:val="fr-FR"/>
              </w:rPr>
              <w:t>Nations Unies</w:t>
            </w:r>
          </w:p>
        </w:tc>
        <w:tc>
          <w:tcPr>
            <w:tcW w:w="6094" w:type="dxa"/>
            <w:gridSpan w:val="2"/>
            <w:tcBorders>
              <w:bottom w:val="single" w:sz="4" w:space="0" w:color="auto"/>
            </w:tcBorders>
            <w:vAlign w:val="bottom"/>
          </w:tcPr>
          <w:p w:rsidR="003D1DF3" w:rsidRPr="00171EA3" w:rsidRDefault="00C4302B" w:rsidP="00D017DF">
            <w:pPr>
              <w:jc w:val="right"/>
              <w:rPr>
                <w:lang w:val="en-GB"/>
              </w:rPr>
            </w:pPr>
            <w:r w:rsidRPr="00171EA3">
              <w:rPr>
                <w:sz w:val="40"/>
                <w:lang w:val="en-GB"/>
              </w:rPr>
              <w:t>ECE</w:t>
            </w:r>
            <w:r w:rsidR="00A86837">
              <w:rPr>
                <w:lang w:val="en-GB"/>
              </w:rPr>
              <w:t>/TRANS/WP.15/AC.2</w:t>
            </w:r>
            <w:r w:rsidRPr="00171EA3">
              <w:rPr>
                <w:lang w:val="en-GB"/>
              </w:rPr>
              <w:t>/201</w:t>
            </w:r>
            <w:r w:rsidR="00D017DF">
              <w:rPr>
                <w:lang w:val="en-GB"/>
              </w:rPr>
              <w:t>7</w:t>
            </w:r>
            <w:r w:rsidRPr="00171EA3">
              <w:rPr>
                <w:lang w:val="en-GB"/>
              </w:rPr>
              <w:t>/</w:t>
            </w:r>
            <w:r w:rsidR="00D017DF">
              <w:rPr>
                <w:lang w:val="en-GB"/>
              </w:rPr>
              <w:t>4</w:t>
            </w:r>
          </w:p>
        </w:tc>
      </w:tr>
      <w:tr w:rsidR="003D1DF3" w:rsidRPr="00367E6A" w:rsidTr="00F01516">
        <w:trPr>
          <w:trHeight w:hRule="exact" w:val="2835"/>
        </w:trPr>
        <w:tc>
          <w:tcPr>
            <w:tcW w:w="1276" w:type="dxa"/>
            <w:tcBorders>
              <w:top w:val="single" w:sz="4" w:space="0" w:color="auto"/>
              <w:bottom w:val="single" w:sz="12" w:space="0" w:color="auto"/>
            </w:tcBorders>
          </w:tcPr>
          <w:p w:rsidR="003D1DF3" w:rsidRPr="00367E6A" w:rsidRDefault="001703B7" w:rsidP="00F01516">
            <w:pPr>
              <w:spacing w:before="120"/>
              <w:jc w:val="center"/>
              <w:rPr>
                <w:lang w:val="fr-FR"/>
              </w:rPr>
            </w:pPr>
            <w:r>
              <w:rPr>
                <w:noProof/>
                <w:lang w:val="en-GB" w:eastAsia="en-GB"/>
              </w:rPr>
              <w:drawing>
                <wp:inline distT="0" distB="0" distL="0" distR="0" wp14:anchorId="513FC690" wp14:editId="16B15124">
                  <wp:extent cx="714375" cy="590550"/>
                  <wp:effectExtent l="0" t="0" r="9525" b="0"/>
                  <wp:docPr id="7"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367E6A" w:rsidRDefault="003D1DF3" w:rsidP="00F01516">
            <w:pPr>
              <w:spacing w:before="120" w:line="420" w:lineRule="exact"/>
              <w:rPr>
                <w:b/>
                <w:sz w:val="40"/>
                <w:szCs w:val="40"/>
                <w:lang w:val="fr-FR"/>
              </w:rPr>
            </w:pPr>
            <w:r w:rsidRPr="00367E6A">
              <w:rPr>
                <w:b/>
                <w:sz w:val="40"/>
                <w:szCs w:val="40"/>
                <w:lang w:val="fr-FR"/>
              </w:rPr>
              <w:t>Conseil économique et social</w:t>
            </w:r>
          </w:p>
        </w:tc>
        <w:tc>
          <w:tcPr>
            <w:tcW w:w="2835" w:type="dxa"/>
            <w:tcBorders>
              <w:top w:val="single" w:sz="4" w:space="0" w:color="auto"/>
              <w:bottom w:val="single" w:sz="12" w:space="0" w:color="auto"/>
            </w:tcBorders>
          </w:tcPr>
          <w:p w:rsidR="003D1DF3" w:rsidRDefault="00C4302B" w:rsidP="00C4302B">
            <w:pPr>
              <w:spacing w:before="240" w:line="240" w:lineRule="exact"/>
              <w:rPr>
                <w:lang w:val="fr-FR"/>
              </w:rPr>
            </w:pPr>
            <w:r>
              <w:rPr>
                <w:lang w:val="fr-FR"/>
              </w:rPr>
              <w:t>Distr. générale</w:t>
            </w:r>
          </w:p>
          <w:p w:rsidR="00C4302B" w:rsidRDefault="00E75710" w:rsidP="00C4302B">
            <w:pPr>
              <w:spacing w:line="240" w:lineRule="exact"/>
              <w:rPr>
                <w:lang w:val="fr-FR"/>
              </w:rPr>
            </w:pPr>
            <w:r>
              <w:rPr>
                <w:lang w:val="fr-FR"/>
              </w:rPr>
              <w:t>9</w:t>
            </w:r>
            <w:r w:rsidR="0094300E">
              <w:rPr>
                <w:lang w:val="fr-FR"/>
              </w:rPr>
              <w:t xml:space="preserve"> </w:t>
            </w:r>
            <w:r w:rsidR="00D017DF">
              <w:rPr>
                <w:lang w:val="fr-FR"/>
              </w:rPr>
              <w:t>novembre</w:t>
            </w:r>
            <w:r w:rsidR="00B30CFB">
              <w:rPr>
                <w:lang w:val="fr-FR"/>
              </w:rPr>
              <w:t xml:space="preserve"> 2016</w:t>
            </w:r>
          </w:p>
          <w:p w:rsidR="00C4302B" w:rsidRDefault="00C4302B" w:rsidP="00C4302B">
            <w:pPr>
              <w:spacing w:line="240" w:lineRule="exact"/>
              <w:rPr>
                <w:lang w:val="fr-FR"/>
              </w:rPr>
            </w:pPr>
          </w:p>
          <w:p w:rsidR="00C4302B" w:rsidRPr="00367E6A" w:rsidRDefault="00C4302B" w:rsidP="00B30CFB">
            <w:pPr>
              <w:spacing w:line="240" w:lineRule="exact"/>
              <w:rPr>
                <w:lang w:val="fr-FR"/>
              </w:rPr>
            </w:pPr>
            <w:r>
              <w:rPr>
                <w:lang w:val="fr-FR"/>
              </w:rPr>
              <w:t xml:space="preserve">Original: français </w:t>
            </w:r>
          </w:p>
        </w:tc>
      </w:tr>
    </w:tbl>
    <w:p w:rsidR="00FF1DBD" w:rsidRPr="00367E6A" w:rsidRDefault="000312C0" w:rsidP="000312C0">
      <w:pPr>
        <w:spacing w:before="120"/>
        <w:rPr>
          <w:b/>
          <w:sz w:val="28"/>
          <w:szCs w:val="28"/>
          <w:lang w:val="fr-FR"/>
        </w:rPr>
      </w:pPr>
      <w:r w:rsidRPr="00367E6A">
        <w:rPr>
          <w:b/>
          <w:sz w:val="28"/>
          <w:szCs w:val="28"/>
          <w:lang w:val="fr-FR"/>
        </w:rPr>
        <w:t>Commission économique pour l’Europe</w:t>
      </w:r>
    </w:p>
    <w:p w:rsidR="00B93E72" w:rsidRPr="00367E6A" w:rsidRDefault="00B93E72" w:rsidP="00B93E72">
      <w:pPr>
        <w:spacing w:before="120"/>
        <w:rPr>
          <w:sz w:val="28"/>
          <w:szCs w:val="28"/>
          <w:lang w:val="fr-FR"/>
        </w:rPr>
      </w:pPr>
      <w:r w:rsidRPr="00367E6A">
        <w:rPr>
          <w:sz w:val="28"/>
          <w:szCs w:val="28"/>
          <w:lang w:val="fr-FR"/>
        </w:rPr>
        <w:t>Comité des transports intérieurs</w:t>
      </w:r>
    </w:p>
    <w:p w:rsidR="00B93E72" w:rsidRPr="00367E6A" w:rsidRDefault="00B93E72" w:rsidP="00B93E72">
      <w:pPr>
        <w:spacing w:before="120"/>
        <w:rPr>
          <w:b/>
          <w:sz w:val="24"/>
          <w:szCs w:val="24"/>
          <w:lang w:val="fr-FR"/>
        </w:rPr>
      </w:pPr>
      <w:r w:rsidRPr="00367E6A">
        <w:rPr>
          <w:b/>
          <w:sz w:val="24"/>
          <w:szCs w:val="24"/>
          <w:lang w:val="fr-FR"/>
        </w:rPr>
        <w:t>Groupe de travail des transports</w:t>
      </w:r>
      <w:r w:rsidR="00FA6422" w:rsidRPr="00367E6A">
        <w:rPr>
          <w:b/>
          <w:sz w:val="24"/>
          <w:szCs w:val="24"/>
          <w:lang w:val="fr-FR"/>
        </w:rPr>
        <w:t xml:space="preserve"> </w:t>
      </w:r>
      <w:r w:rsidRPr="00367E6A">
        <w:rPr>
          <w:b/>
          <w:sz w:val="24"/>
          <w:szCs w:val="24"/>
          <w:lang w:val="fr-FR"/>
        </w:rPr>
        <w:t>de marchandises dangereuses</w:t>
      </w:r>
    </w:p>
    <w:p w:rsidR="0049374F" w:rsidRPr="00A17EEC" w:rsidRDefault="0049374F" w:rsidP="0049374F">
      <w:pPr>
        <w:spacing w:before="120"/>
        <w:rPr>
          <w:b/>
          <w:lang w:val="fr-FR"/>
        </w:rPr>
      </w:pPr>
      <w:r w:rsidRPr="00A17EEC">
        <w:rPr>
          <w:b/>
          <w:lang w:val="fr-FR"/>
        </w:rPr>
        <w:t>Réunion commune d’experts sur le Règlement annexé</w:t>
      </w:r>
      <w:r w:rsidRPr="00A17EEC">
        <w:rPr>
          <w:b/>
          <w:lang w:val="fr-FR"/>
        </w:rPr>
        <w:br/>
        <w:t>à l’Accord européen relatif au transport international</w:t>
      </w:r>
      <w:r w:rsidRPr="00A17EEC">
        <w:rPr>
          <w:b/>
          <w:lang w:val="fr-FR"/>
        </w:rPr>
        <w:br/>
        <w:t xml:space="preserve">des marchandises </w:t>
      </w:r>
      <w:r w:rsidRPr="00A17EEC">
        <w:rPr>
          <w:b/>
          <w:bCs/>
          <w:iCs/>
          <w:lang w:val="fr-FR"/>
        </w:rPr>
        <w:t>dangereuses par voies de navigation</w:t>
      </w:r>
      <w:r w:rsidRPr="00A17EEC">
        <w:rPr>
          <w:b/>
          <w:bCs/>
          <w:iCs/>
          <w:lang w:val="fr-FR"/>
        </w:rPr>
        <w:br/>
        <w:t xml:space="preserve">intérieures (ADN) </w:t>
      </w:r>
      <w:r w:rsidRPr="00A17EEC">
        <w:rPr>
          <w:b/>
          <w:bCs/>
          <w:lang w:val="fr-FR"/>
        </w:rPr>
        <w:t>(Comité de sécurité de l’ADN)</w:t>
      </w:r>
    </w:p>
    <w:p w:rsidR="0049374F" w:rsidRPr="00234E40" w:rsidRDefault="00D017DF" w:rsidP="0049374F">
      <w:pPr>
        <w:spacing w:before="120"/>
        <w:rPr>
          <w:b/>
        </w:rPr>
      </w:pPr>
      <w:r>
        <w:rPr>
          <w:b/>
        </w:rPr>
        <w:t>Trentième</w:t>
      </w:r>
      <w:r w:rsidR="0049374F">
        <w:rPr>
          <w:b/>
        </w:rPr>
        <w:t xml:space="preserve"> </w:t>
      </w:r>
      <w:r w:rsidR="0049374F" w:rsidRPr="00234E40">
        <w:rPr>
          <w:b/>
        </w:rPr>
        <w:t>session</w:t>
      </w:r>
    </w:p>
    <w:p w:rsidR="0049374F" w:rsidRDefault="0049374F" w:rsidP="0049374F">
      <w:r>
        <w:t>Genève, 2</w:t>
      </w:r>
      <w:r w:rsidR="00D017DF">
        <w:t>3</w:t>
      </w:r>
      <w:r>
        <w:t>-2</w:t>
      </w:r>
      <w:r w:rsidR="00D017DF">
        <w:t>7</w:t>
      </w:r>
      <w:r>
        <w:t xml:space="preserve"> </w:t>
      </w:r>
      <w:r w:rsidR="00D017DF">
        <w:t>janvier</w:t>
      </w:r>
      <w:r>
        <w:t xml:space="preserve"> 201</w:t>
      </w:r>
      <w:r w:rsidR="008E0108">
        <w:t>7</w:t>
      </w:r>
    </w:p>
    <w:p w:rsidR="0049374F" w:rsidRDefault="0049374F" w:rsidP="0049374F">
      <w:r w:rsidRPr="00B93E72">
        <w:t xml:space="preserve">Point </w:t>
      </w:r>
      <w:r w:rsidR="00D017DF">
        <w:t>6</w:t>
      </w:r>
      <w:r w:rsidRPr="00B93E72">
        <w:t xml:space="preserve"> de l</w:t>
      </w:r>
      <w:r>
        <w:t>’</w:t>
      </w:r>
      <w:r w:rsidRPr="00B93E72">
        <w:t>ordre du jour provisoire</w:t>
      </w:r>
    </w:p>
    <w:p w:rsidR="0049374F" w:rsidRPr="00C63AC1" w:rsidRDefault="00D017DF" w:rsidP="00790627">
      <w:r w:rsidRPr="00D017DF">
        <w:rPr>
          <w:b/>
          <w:lang w:val="fr-FR"/>
        </w:rPr>
        <w:t>Rapports des groupes de travail informels</w:t>
      </w:r>
    </w:p>
    <w:p w:rsidR="00A86837" w:rsidRPr="00EA0C87" w:rsidRDefault="0049374F" w:rsidP="00A86837">
      <w:pPr>
        <w:pStyle w:val="HChG"/>
      </w:pPr>
      <w:r w:rsidRPr="00C63AC1">
        <w:tab/>
      </w:r>
      <w:r w:rsidR="00A86837" w:rsidRPr="00C63AC1">
        <w:tab/>
      </w:r>
      <w:r w:rsidR="00D017DF" w:rsidRPr="00D017DF">
        <w:t xml:space="preserve">Compte rendu de la seizième réunion du groupe de travail informel sur la </w:t>
      </w:r>
      <w:r w:rsidR="008E0108">
        <w:rPr>
          <w:rFonts w:eastAsia="Arial"/>
        </w:rPr>
        <w:t>«</w:t>
      </w:r>
      <w:r w:rsidR="00D017DF" w:rsidRPr="00D017DF">
        <w:t>formation des experts</w:t>
      </w:r>
      <w:r w:rsidR="008E0108" w:rsidRPr="00D017DF">
        <w:rPr>
          <w:rFonts w:eastAsia="Arial"/>
        </w:rPr>
        <w:t>»</w:t>
      </w:r>
    </w:p>
    <w:p w:rsidR="00A86837" w:rsidRPr="004D0EB7" w:rsidRDefault="00A86837" w:rsidP="00D96366">
      <w:pPr>
        <w:pStyle w:val="H1G"/>
      </w:pPr>
      <w:r w:rsidRPr="00EA0C87">
        <w:tab/>
      </w:r>
      <w:r w:rsidRPr="00EA0C87">
        <w:tab/>
      </w:r>
      <w:r w:rsidR="00481464">
        <w:rPr>
          <w:lang w:val="fr-FR"/>
        </w:rPr>
        <w:t>Communication de</w:t>
      </w:r>
      <w:r w:rsidR="00FF1E43" w:rsidRPr="00FF1E43">
        <w:rPr>
          <w:lang w:val="fr-FR"/>
        </w:rPr>
        <w:t xml:space="preserve"> la Commission centrale po</w:t>
      </w:r>
      <w:r w:rsidR="00FF1E43">
        <w:rPr>
          <w:lang w:val="fr-FR"/>
        </w:rPr>
        <w:t>ur la navigation du Rhin (CCNR)</w:t>
      </w:r>
      <w:r w:rsidR="008E0108" w:rsidRPr="00E75710">
        <w:rPr>
          <w:rStyle w:val="FootnoteReference"/>
          <w:sz w:val="24"/>
          <w:szCs w:val="24"/>
        </w:rPr>
        <w:footnoteReference w:customMarkFollows="1" w:id="2"/>
        <w:t>*</w:t>
      </w:r>
      <w:r w:rsidR="00481464" w:rsidRPr="00E75710">
        <w:rPr>
          <w:szCs w:val="24"/>
          <w:vertAlign w:val="superscript"/>
          <w:lang w:val="fr-FR"/>
        </w:rPr>
        <w:t xml:space="preserve">, </w:t>
      </w:r>
      <w:r w:rsidR="008E0108" w:rsidRPr="00E75710">
        <w:rPr>
          <w:rStyle w:val="FootnoteReference"/>
          <w:sz w:val="24"/>
          <w:szCs w:val="24"/>
        </w:rPr>
        <w:footnoteReference w:customMarkFollows="1" w:id="3"/>
        <w:t>**</w:t>
      </w:r>
    </w:p>
    <w:p w:rsidR="00FF1E43" w:rsidRPr="00FF1E43" w:rsidRDefault="0083714D" w:rsidP="0083714D">
      <w:pPr>
        <w:pStyle w:val="SingleTxtG"/>
        <w:rPr>
          <w:lang w:val="fr-FR"/>
        </w:rPr>
      </w:pPr>
      <w:r w:rsidRPr="0083714D">
        <w:rPr>
          <w:lang w:val="fr-FR"/>
        </w:rPr>
        <w:t xml:space="preserve">1. </w:t>
      </w:r>
      <w:r w:rsidRPr="0083714D">
        <w:rPr>
          <w:lang w:val="fr-FR"/>
        </w:rPr>
        <w:tab/>
      </w:r>
      <w:r w:rsidR="00D017DF" w:rsidRPr="00D017DF">
        <w:rPr>
          <w:lang w:val="fr-FR"/>
        </w:rPr>
        <w:t xml:space="preserve">Le groupe de travail informel sur la formation des experts a tenu sa seizième réunion du 26 au 28 septembre 2016 à Strasbourg sous la présidence de M. Bölker (Allemagne). À cette réunion ont participé des représentants </w:t>
      </w:r>
      <w:r w:rsidR="00D017DF" w:rsidRPr="00D017DF">
        <w:t>des</w:t>
      </w:r>
      <w:r w:rsidR="00D017DF" w:rsidRPr="00D017DF">
        <w:rPr>
          <w:lang w:val="fr-FR"/>
        </w:rPr>
        <w:t xml:space="preserve"> États suivants : Allemagne, Autriche, Belgique, Pays-Bas et Suisse. L’association non-gouvernemen</w:t>
      </w:r>
      <w:r w:rsidR="00371BAF">
        <w:rPr>
          <w:lang w:val="fr-FR"/>
        </w:rPr>
        <w:t>tale suivante était représentée</w:t>
      </w:r>
      <w:r w:rsidR="00D017DF" w:rsidRPr="00D017DF">
        <w:rPr>
          <w:lang w:val="fr-FR"/>
        </w:rPr>
        <w:t>: Union Européenne de la Navigation Fluviale (UENF).</w:t>
      </w:r>
    </w:p>
    <w:p w:rsidR="00FF1E43" w:rsidRPr="00FF1E43" w:rsidRDefault="00D017DF" w:rsidP="00032C15">
      <w:pPr>
        <w:pStyle w:val="HChG"/>
        <w:rPr>
          <w:lang w:val="fr-FR"/>
        </w:rPr>
      </w:pPr>
      <w:r w:rsidRPr="00D017DF">
        <w:tab/>
        <w:t>1.</w:t>
      </w:r>
      <w:r w:rsidRPr="00D017DF">
        <w:tab/>
        <w:t xml:space="preserve">Approbation de </w:t>
      </w:r>
      <w:r w:rsidRPr="00032C15">
        <w:t>l'ordre</w:t>
      </w:r>
      <w:r w:rsidRPr="00D017DF">
        <w:t xml:space="preserve"> du jour</w:t>
      </w:r>
    </w:p>
    <w:p w:rsidR="00D017DF" w:rsidRPr="00D017DF" w:rsidRDefault="00D017DF" w:rsidP="00D017DF">
      <w:pPr>
        <w:pStyle w:val="SingleTxtG"/>
        <w:rPr>
          <w:rFonts w:eastAsia="Arial"/>
        </w:rPr>
      </w:pPr>
      <w:r w:rsidRPr="00D017DF">
        <w:t>CCNR-ZKR/ADN</w:t>
      </w:r>
      <w:r w:rsidR="00371BAF">
        <w:rPr>
          <w:rFonts w:eastAsia="Arial"/>
        </w:rPr>
        <w:t>/WG/CQ/</w:t>
      </w:r>
      <w:r w:rsidRPr="00D017DF">
        <w:rPr>
          <w:rFonts w:eastAsia="Arial"/>
        </w:rPr>
        <w:t>2016/8 a (Ordre du jour)</w:t>
      </w:r>
    </w:p>
    <w:p w:rsidR="00D017DF" w:rsidRPr="00D017DF" w:rsidRDefault="00F270D9" w:rsidP="00D017DF">
      <w:pPr>
        <w:pStyle w:val="SingleTxtG"/>
      </w:pPr>
      <w:r>
        <w:rPr>
          <w:rFonts w:eastAsia="Arial"/>
        </w:rPr>
        <w:t xml:space="preserve">Document informel </w:t>
      </w:r>
      <w:r w:rsidR="00D017DF" w:rsidRPr="00D017DF">
        <w:rPr>
          <w:rFonts w:eastAsia="Arial"/>
        </w:rPr>
        <w:t>WP</w:t>
      </w:r>
      <w:r w:rsidR="00D017DF" w:rsidRPr="00D017DF">
        <w:t>.15/AC.2/29/INF.5 (Compte rendu de la quinzième réunion)</w:t>
      </w:r>
    </w:p>
    <w:p w:rsidR="00D017DF" w:rsidRPr="00D017DF" w:rsidRDefault="00D017DF" w:rsidP="00D017DF">
      <w:pPr>
        <w:pStyle w:val="SingleTxtG"/>
      </w:pPr>
      <w:r w:rsidRPr="00D017DF">
        <w:t>2.</w:t>
      </w:r>
      <w:r w:rsidRPr="00D017DF">
        <w:tab/>
        <w:t>Le groupe de travail informel approuve l</w:t>
      </w:r>
      <w:r w:rsidRPr="00D017DF">
        <w:rPr>
          <w:lang w:val="fr-FR"/>
        </w:rPr>
        <w:t>'ordre</w:t>
      </w:r>
      <w:r w:rsidRPr="00D017DF">
        <w:t xml:space="preserve"> du jour et le compte rendu. </w:t>
      </w:r>
    </w:p>
    <w:p w:rsidR="00D017DF" w:rsidRPr="00D017DF" w:rsidRDefault="00D017DF" w:rsidP="00D017DF">
      <w:pPr>
        <w:pStyle w:val="SingleTxtG"/>
        <w:rPr>
          <w:lang w:val="fr-FR"/>
        </w:rPr>
      </w:pPr>
      <w:r w:rsidRPr="00D017DF">
        <w:rPr>
          <w:lang w:val="fr-FR"/>
        </w:rPr>
        <w:lastRenderedPageBreak/>
        <w:t>3.</w:t>
      </w:r>
      <w:r w:rsidRPr="00D017DF">
        <w:rPr>
          <w:lang w:val="fr-FR"/>
        </w:rPr>
        <w:tab/>
        <w:t>Le groupe de travail informel traite les questions en suspens de la dernière réunion et décide :</w:t>
      </w:r>
    </w:p>
    <w:p w:rsidR="00D017DF" w:rsidRPr="00D017DF" w:rsidRDefault="00D017DF" w:rsidP="00D017DF">
      <w:pPr>
        <w:pStyle w:val="SingleTxtG"/>
        <w:ind w:firstLine="567"/>
        <w:rPr>
          <w:rFonts w:eastAsia="Arial"/>
        </w:rPr>
      </w:pPr>
      <w:r>
        <w:rPr>
          <w:rFonts w:eastAsia="Arial"/>
        </w:rPr>
        <w:t>a)</w:t>
      </w:r>
      <w:r>
        <w:rPr>
          <w:rFonts w:eastAsia="Arial"/>
        </w:rPr>
        <w:tab/>
      </w:r>
      <w:r w:rsidRPr="00D017DF">
        <w:rPr>
          <w:rFonts w:eastAsia="Arial"/>
        </w:rPr>
        <w:t>pour la révision du catalogue de questions, qu’</w:t>
      </w:r>
      <w:r>
        <w:rPr>
          <w:rFonts w:eastAsia="Arial"/>
        </w:rPr>
        <w:t>il faut utiliser le terme «combustible</w:t>
      </w:r>
      <w:r w:rsidRPr="00D017DF">
        <w:rPr>
          <w:rFonts w:eastAsia="Arial"/>
        </w:rPr>
        <w:t>» comme terme générique, de sorte que les carburants sont eux aussi des combustibles</w:t>
      </w:r>
      <w:r w:rsidR="008E0108">
        <w:rPr>
          <w:rFonts w:eastAsia="Arial"/>
        </w:rPr>
        <w:t>;</w:t>
      </w:r>
    </w:p>
    <w:p w:rsidR="00D017DF" w:rsidRPr="00D017DF" w:rsidRDefault="00D017DF" w:rsidP="00D017DF">
      <w:pPr>
        <w:pStyle w:val="SingleTxtG"/>
        <w:ind w:firstLine="567"/>
        <w:rPr>
          <w:rFonts w:eastAsia="Arial"/>
        </w:rPr>
      </w:pPr>
      <w:r>
        <w:rPr>
          <w:rFonts w:eastAsia="Arial"/>
        </w:rPr>
        <w:t>b)</w:t>
      </w:r>
      <w:r>
        <w:rPr>
          <w:rFonts w:eastAsia="Arial"/>
        </w:rPr>
        <w:tab/>
      </w:r>
      <w:r w:rsidRPr="00D017DF">
        <w:rPr>
          <w:rFonts w:eastAsia="Arial"/>
        </w:rPr>
        <w:t>que le Secrétariat doit, a</w:t>
      </w:r>
      <w:r w:rsidR="008E0108">
        <w:rPr>
          <w:rFonts w:eastAsia="Arial"/>
        </w:rPr>
        <w:t>fin de clarifier la notion de «</w:t>
      </w:r>
      <w:r w:rsidRPr="00D017DF">
        <w:rPr>
          <w:rFonts w:eastAsia="Arial"/>
        </w:rPr>
        <w:t xml:space="preserve">conteneurs à parois </w:t>
      </w:r>
      <w:r w:rsidR="008E0108">
        <w:rPr>
          <w:rFonts w:eastAsia="Arial"/>
        </w:rPr>
        <w:t>métalliques pleines</w:t>
      </w:r>
      <w:r w:rsidRPr="00D017DF">
        <w:rPr>
          <w:rFonts w:eastAsia="Arial"/>
        </w:rPr>
        <w:t>» dans le paragraphe 7.1.4.4.2 de l’ADN, préparer pour la prochaine réunion du Comité de sécurité un document pour l’interprétation du Règlement annexé à l’ADN, et que la question 120.06.0-29 doit être pour le moment laissée de côté</w:t>
      </w:r>
      <w:r w:rsidR="008E0108">
        <w:rPr>
          <w:rFonts w:eastAsia="Arial"/>
        </w:rPr>
        <w:t>;</w:t>
      </w:r>
    </w:p>
    <w:p w:rsidR="00D017DF" w:rsidRPr="00D017DF" w:rsidRDefault="00D017DF" w:rsidP="00D017DF">
      <w:pPr>
        <w:pStyle w:val="SingleTxtG"/>
        <w:ind w:firstLine="567"/>
        <w:rPr>
          <w:rFonts w:eastAsia="Arial"/>
        </w:rPr>
      </w:pPr>
      <w:r>
        <w:rPr>
          <w:rFonts w:eastAsia="Arial"/>
        </w:rPr>
        <w:t>c)</w:t>
      </w:r>
      <w:r>
        <w:rPr>
          <w:rFonts w:eastAsia="Arial"/>
        </w:rPr>
        <w:tab/>
      </w:r>
      <w:r w:rsidRPr="00D017DF">
        <w:rPr>
          <w:rFonts w:eastAsia="Arial"/>
        </w:rPr>
        <w:t>que le Secrétariat doit, pour l’interprétation des dispositions spéciales pour les conteneurs souples de produits en vrac selon le paragraphe 7.1.4.4.3 ADN, préparer pour la prochaine réunion du Comité de sécurité un document pour l’interprétation du Règlement annexé à l’ADN</w:t>
      </w:r>
      <w:r w:rsidR="008E0108">
        <w:rPr>
          <w:rFonts w:eastAsia="Arial"/>
        </w:rPr>
        <w:t>;</w:t>
      </w:r>
    </w:p>
    <w:p w:rsidR="00D017DF" w:rsidRPr="00D017DF" w:rsidRDefault="00D017DF" w:rsidP="00D017DF">
      <w:pPr>
        <w:pStyle w:val="SingleTxtG"/>
        <w:ind w:firstLine="567"/>
        <w:rPr>
          <w:rFonts w:eastAsia="Arial"/>
        </w:rPr>
      </w:pPr>
      <w:r>
        <w:rPr>
          <w:rFonts w:eastAsia="Arial"/>
        </w:rPr>
        <w:t>d)</w:t>
      </w:r>
      <w:r>
        <w:rPr>
          <w:rFonts w:eastAsia="Arial"/>
        </w:rPr>
        <w:tab/>
      </w:r>
      <w:r w:rsidRPr="00D017DF">
        <w:rPr>
          <w:rFonts w:eastAsia="Arial"/>
        </w:rPr>
        <w:t>pour les questions concernant le mesurage de concentrations de gaz et les dispositifs de prises d’éch</w:t>
      </w:r>
      <w:r w:rsidR="008E0108">
        <w:rPr>
          <w:rFonts w:eastAsia="Arial"/>
        </w:rPr>
        <w:t>antillons, que le terme «appareil</w:t>
      </w:r>
      <w:r w:rsidRPr="00D017DF">
        <w:rPr>
          <w:rFonts w:eastAsia="Arial"/>
        </w:rPr>
        <w:t>» ne sera rem</w:t>
      </w:r>
      <w:r w:rsidR="008E0108">
        <w:rPr>
          <w:rFonts w:eastAsia="Arial"/>
        </w:rPr>
        <w:t>placé par le terme «équipement</w:t>
      </w:r>
      <w:r w:rsidRPr="00D017DF">
        <w:rPr>
          <w:rFonts w:eastAsia="Arial"/>
        </w:rPr>
        <w:t>» que lorsque les travaux sur le concept de protection contre l’explosion seront totalement achevés (reporté à août 2018)</w:t>
      </w:r>
    </w:p>
    <w:p w:rsidR="00FF1E43" w:rsidRPr="00FF1E43" w:rsidRDefault="00D017DF" w:rsidP="00D017DF">
      <w:pPr>
        <w:pStyle w:val="SingleTxtG"/>
        <w:rPr>
          <w:lang w:val="fr-FR"/>
        </w:rPr>
      </w:pPr>
      <w:r w:rsidRPr="00D017DF">
        <w:rPr>
          <w:lang w:val="fr-FR"/>
        </w:rPr>
        <w:tab/>
        <w:t>4.</w:t>
      </w:r>
      <w:r w:rsidRPr="00D017DF">
        <w:rPr>
          <w:lang w:val="fr-FR"/>
        </w:rPr>
        <w:tab/>
        <w:t xml:space="preserve">Le Président informe le groupe de travail informel que la question </w:t>
      </w:r>
      <w:r w:rsidR="00F270D9">
        <w:rPr>
          <w:lang w:val="fr-FR"/>
        </w:rPr>
        <w:br/>
      </w:r>
      <w:r w:rsidRPr="00D017DF">
        <w:rPr>
          <w:lang w:val="fr-FR"/>
        </w:rPr>
        <w:t>232 06.0-05 a été reformulée en ce qui concerne l’indication de la limite inférieure d’explosivité et l’existence ou non d’un danger réel d’explosion à 60 % de la LIE.</w:t>
      </w:r>
    </w:p>
    <w:p w:rsidR="00032C15" w:rsidRPr="00032C15" w:rsidRDefault="00032C15" w:rsidP="00032C15">
      <w:pPr>
        <w:pStyle w:val="HChG"/>
      </w:pPr>
      <w:r w:rsidRPr="00032C15">
        <w:rPr>
          <w:lang w:val="fr-FR"/>
        </w:rPr>
        <w:tab/>
      </w:r>
      <w:r w:rsidRPr="00032C15">
        <w:t>2.</w:t>
      </w:r>
      <w:r w:rsidRPr="00032C15">
        <w:tab/>
        <w:t>Calendrier de travail</w:t>
      </w:r>
    </w:p>
    <w:p w:rsidR="00032C15" w:rsidRPr="00032C15" w:rsidRDefault="00032C15" w:rsidP="00032C15">
      <w:pPr>
        <w:spacing w:after="120"/>
        <w:ind w:left="1134" w:right="1134"/>
        <w:jc w:val="both"/>
      </w:pPr>
      <w:r w:rsidRPr="00032C15">
        <w:rPr>
          <w:rFonts w:eastAsia="Arial"/>
        </w:rPr>
        <w:t>CCNR-ZKR/ADN/WP.15/AC.2/2016/10 rev. 1 (Calendrier de travail)</w:t>
      </w:r>
    </w:p>
    <w:p w:rsidR="00032C15" w:rsidRPr="00032C15" w:rsidRDefault="00032C15" w:rsidP="00032C15">
      <w:pPr>
        <w:tabs>
          <w:tab w:val="left" w:pos="1701"/>
        </w:tabs>
        <w:spacing w:after="120"/>
        <w:ind w:left="1134" w:right="567"/>
        <w:jc w:val="both"/>
        <w:rPr>
          <w:lang w:val="fr-FR"/>
        </w:rPr>
      </w:pPr>
      <w:r w:rsidRPr="00032C15">
        <w:rPr>
          <w:lang w:val="fr-FR"/>
        </w:rPr>
        <w:t>5.</w:t>
      </w:r>
      <w:r w:rsidRPr="00032C15">
        <w:rPr>
          <w:lang w:val="fr-FR"/>
        </w:rPr>
        <w:tab/>
      </w:r>
      <w:r>
        <w:rPr>
          <w:lang w:val="fr-FR"/>
        </w:rPr>
        <w:t xml:space="preserve">Le Secrétariat de la CCNR présente </w:t>
      </w:r>
      <w:r w:rsidRPr="00032C15">
        <w:rPr>
          <w:lang w:val="fr-FR"/>
        </w:rPr>
        <w:t>sa proposition d’adaptation du calendrier de travail pour les années 2017 et 2018.</w:t>
      </w:r>
    </w:p>
    <w:p w:rsidR="00032C15" w:rsidRDefault="00032C15" w:rsidP="00032C15">
      <w:pPr>
        <w:tabs>
          <w:tab w:val="left" w:pos="1701"/>
        </w:tabs>
        <w:spacing w:after="120"/>
        <w:ind w:left="1134" w:right="567"/>
        <w:jc w:val="both"/>
        <w:rPr>
          <w:rFonts w:eastAsia="Arial"/>
        </w:rPr>
      </w:pPr>
      <w:r w:rsidRPr="00032C15">
        <w:rPr>
          <w:rFonts w:eastAsia="Arial"/>
          <w:lang w:val="fr-FR"/>
        </w:rPr>
        <w:t>6.</w:t>
      </w:r>
      <w:r w:rsidRPr="00032C15">
        <w:rPr>
          <w:rFonts w:eastAsia="Arial"/>
          <w:lang w:val="fr-FR"/>
        </w:rPr>
        <w:tab/>
      </w:r>
      <w:r w:rsidRPr="00032C15">
        <w:rPr>
          <w:rFonts w:eastAsia="Arial"/>
        </w:rPr>
        <w:t xml:space="preserve">Le groupe de travail informel examine et approuve le calendrier de travail pour 2017 et 2018. </w:t>
      </w:r>
    </w:p>
    <w:p w:rsidR="00032C15" w:rsidRPr="00032C15" w:rsidRDefault="00032C15" w:rsidP="00032C15">
      <w:pPr>
        <w:pStyle w:val="HChG"/>
      </w:pPr>
      <w:r>
        <w:tab/>
      </w:r>
      <w:r w:rsidRPr="00032C15">
        <w:t>3.</w:t>
      </w:r>
      <w:r w:rsidRPr="00032C15">
        <w:tab/>
        <w:t xml:space="preserve">Adaptation permanente du catalogue de questions ADN 2017 </w:t>
      </w:r>
      <w:r>
        <w:br/>
      </w:r>
      <w:r w:rsidRPr="00032C15">
        <w:t>(point 1 du calendrier de travail)</w:t>
      </w:r>
    </w:p>
    <w:p w:rsidR="00032C15" w:rsidRPr="00032C15" w:rsidRDefault="00032C15" w:rsidP="00032C15">
      <w:pPr>
        <w:pStyle w:val="SingleTxtG"/>
        <w:rPr>
          <w:rFonts w:eastAsia="Arial"/>
        </w:rPr>
      </w:pPr>
      <w:r w:rsidRPr="00032C15">
        <w:rPr>
          <w:rFonts w:eastAsia="Arial"/>
          <w:lang w:val="en-GB"/>
        </w:rPr>
        <w:t xml:space="preserve">CCNR-ZKR/ADN/WG/CQ/2016/4 rev. 1 – Com. </w:t>
      </w:r>
      <w:r w:rsidRPr="00032C15">
        <w:rPr>
          <w:rFonts w:eastAsia="Arial"/>
        </w:rPr>
        <w:t>Secr. (Catalogue de questions ADN 2017 Généralités)</w:t>
      </w:r>
    </w:p>
    <w:p w:rsidR="00032C15" w:rsidRPr="00032C15" w:rsidRDefault="00032C15" w:rsidP="00032C15">
      <w:pPr>
        <w:pStyle w:val="SingleTxtG"/>
        <w:rPr>
          <w:rFonts w:eastAsia="Arial"/>
        </w:rPr>
      </w:pPr>
      <w:r w:rsidRPr="00032C15">
        <w:rPr>
          <w:rFonts w:eastAsia="Arial"/>
          <w:lang w:val="en-GB"/>
        </w:rPr>
        <w:t xml:space="preserve">CCNR-ZKR/ADN/WG/CQ/2016/6 rev. 1 – Com. </w:t>
      </w:r>
      <w:r w:rsidRPr="00032C15">
        <w:rPr>
          <w:rFonts w:eastAsia="Arial"/>
        </w:rPr>
        <w:t>Secr. (Catalogue de questions ADN 2017 Chimie)</w:t>
      </w:r>
    </w:p>
    <w:p w:rsidR="00032C15" w:rsidRPr="00032C15" w:rsidRDefault="00032C15" w:rsidP="00032C15">
      <w:pPr>
        <w:pStyle w:val="SingleTxtG"/>
        <w:rPr>
          <w:rFonts w:eastAsia="Arial"/>
          <w:lang w:val="fr-FR"/>
        </w:rPr>
      </w:pPr>
      <w:r w:rsidRPr="00032C15">
        <w:rPr>
          <w:rFonts w:eastAsia="Arial"/>
          <w:lang w:val="en-GB"/>
        </w:rPr>
        <w:t xml:space="preserve">CCNR-ZKR/ADN/WG/CQ/2016/5 rev. 1 – Com. </w:t>
      </w:r>
      <w:r w:rsidRPr="00032C15">
        <w:rPr>
          <w:rFonts w:eastAsia="Arial"/>
        </w:rPr>
        <w:t xml:space="preserve">Secr. </w:t>
      </w:r>
      <w:r w:rsidRPr="00032C15">
        <w:rPr>
          <w:rFonts w:eastAsia="Arial"/>
          <w:lang w:val="fr-FR"/>
        </w:rPr>
        <w:t>(</w:t>
      </w:r>
      <w:r w:rsidRPr="00032C15">
        <w:rPr>
          <w:rFonts w:eastAsia="Arial"/>
        </w:rPr>
        <w:t xml:space="preserve">Catalogue de questions ADN 2017 </w:t>
      </w:r>
      <w:r w:rsidRPr="00032C15">
        <w:rPr>
          <w:rFonts w:eastAsia="Arial"/>
          <w:lang w:val="fr-FR"/>
        </w:rPr>
        <w:t>Gaz)</w:t>
      </w:r>
    </w:p>
    <w:p w:rsidR="00032C15" w:rsidRPr="00032C15" w:rsidRDefault="00032C15" w:rsidP="00032C15">
      <w:pPr>
        <w:pStyle w:val="SingleTxtG"/>
        <w:rPr>
          <w:rFonts w:eastAsia="Arial"/>
          <w:lang w:val="fr-FR"/>
        </w:rPr>
      </w:pPr>
      <w:r w:rsidRPr="00032C15">
        <w:rPr>
          <w:rFonts w:eastAsia="Arial"/>
          <w:lang w:val="en-US"/>
        </w:rPr>
        <w:t xml:space="preserve">ECE/TRANS/WP.15/AC.2/2011/4 - 17 – Com. </w:t>
      </w:r>
      <w:r w:rsidRPr="00032C15">
        <w:rPr>
          <w:rFonts w:eastAsia="Arial"/>
        </w:rPr>
        <w:t xml:space="preserve">Secr. </w:t>
      </w:r>
      <w:r w:rsidRPr="00032C15">
        <w:rPr>
          <w:rFonts w:eastAsia="Arial"/>
          <w:lang w:val="fr-FR"/>
        </w:rPr>
        <w:t>(</w:t>
      </w:r>
      <w:r w:rsidRPr="00032C15">
        <w:rPr>
          <w:rFonts w:eastAsia="Arial"/>
        </w:rPr>
        <w:t>Documents confidentiels, Questions de fond ADN 2011</w:t>
      </w:r>
      <w:r w:rsidRPr="00032C15">
        <w:rPr>
          <w:rFonts w:eastAsia="Arial"/>
          <w:lang w:val="fr-FR"/>
        </w:rPr>
        <w:t>)</w:t>
      </w:r>
    </w:p>
    <w:p w:rsidR="00032C15" w:rsidRPr="00032C15" w:rsidRDefault="00032C15" w:rsidP="00032C15">
      <w:pPr>
        <w:pStyle w:val="H1G"/>
        <w:rPr>
          <w:lang w:val="fr-FR" w:eastAsia="de-DE"/>
        </w:rPr>
      </w:pPr>
      <w:r>
        <w:rPr>
          <w:lang w:val="fr-FR" w:eastAsia="de-DE"/>
        </w:rPr>
        <w:lastRenderedPageBreak/>
        <w:tab/>
      </w:r>
      <w:r w:rsidRPr="00032C15">
        <w:rPr>
          <w:lang w:val="fr-FR" w:eastAsia="de-DE"/>
        </w:rPr>
        <w:t>3.1.</w:t>
      </w:r>
      <w:r w:rsidRPr="00032C15">
        <w:rPr>
          <w:lang w:val="fr-FR" w:eastAsia="de-DE"/>
        </w:rPr>
        <w:tab/>
        <w:t>ADN 2017</w:t>
      </w:r>
      <w:r>
        <w:rPr>
          <w:lang w:val="fr-FR" w:eastAsia="de-DE"/>
        </w:rPr>
        <w:br/>
      </w:r>
      <w:r w:rsidRPr="00032C15">
        <w:rPr>
          <w:lang w:val="fr-FR" w:eastAsia="de-DE"/>
        </w:rPr>
        <w:t>(Point 1.2 (nouveau) du calendrier de travail)</w:t>
      </w:r>
    </w:p>
    <w:p w:rsidR="00032C15" w:rsidRPr="00032C15" w:rsidRDefault="00032C15" w:rsidP="00032C15">
      <w:pPr>
        <w:pStyle w:val="SingleTxtG"/>
      </w:pPr>
      <w:r w:rsidRPr="00032C15">
        <w:t>7.</w:t>
      </w:r>
      <w:r w:rsidRPr="00032C15">
        <w:tab/>
        <w:t xml:space="preserve">Le groupe de travail informel vérifie les catalogues de questions par rapport à l'état de l'ADN </w:t>
      </w:r>
      <w:r w:rsidRPr="00032C15">
        <w:rPr>
          <w:rFonts w:eastAsia="Arial"/>
        </w:rPr>
        <w:t>2015</w:t>
      </w:r>
      <w:r w:rsidRPr="00032C15">
        <w:t xml:space="preserve"> et s'accorde sur les modifications. Le Secrétariat distribuera les versions révisées des catalogues de questions.</w:t>
      </w:r>
    </w:p>
    <w:p w:rsidR="00032C15" w:rsidRPr="00032C15" w:rsidRDefault="00032C15" w:rsidP="00032C15">
      <w:pPr>
        <w:pStyle w:val="SingleTxtG"/>
      </w:pPr>
      <w:r w:rsidRPr="00032C15">
        <w:t>8.</w:t>
      </w:r>
      <w:r w:rsidRPr="00032C15">
        <w:tab/>
        <w:t>Le groupe de travail informel décide de mettre pour le moment en attente la question 110.02.0-05, jusqu’à ce qu’une référence univoque soit incorporée dans l’ADN concernant le point d’éclair de combustibles (au moins 55°C ou supérieur à 55°C).</w:t>
      </w:r>
    </w:p>
    <w:p w:rsidR="00032C15" w:rsidRPr="00032C15" w:rsidRDefault="00032C15" w:rsidP="00032C15">
      <w:pPr>
        <w:pStyle w:val="SingleTxtG"/>
      </w:pPr>
      <w:r w:rsidRPr="00032C15">
        <w:t>9.</w:t>
      </w:r>
      <w:r w:rsidRPr="00032C15">
        <w:tab/>
        <w:t>Le représentant de la délégation autrichienne propose d’incorporer dans le catalogue de questions, en plus des questions sur les étiquettes de danger, des questions supplémentaires sur d’autres marquages.</w:t>
      </w:r>
    </w:p>
    <w:p w:rsidR="00032C15" w:rsidRPr="00032C15" w:rsidRDefault="00032C15" w:rsidP="00032C15">
      <w:pPr>
        <w:pStyle w:val="SingleTxtG"/>
      </w:pPr>
      <w:r w:rsidRPr="00032C15">
        <w:t>10.</w:t>
      </w:r>
      <w:r w:rsidRPr="00032C15">
        <w:tab/>
        <w:t>Le groupe de travail informel s’accorde sur le principe que les indications de degrés en Kelvin ne sont nécessaires que d</w:t>
      </w:r>
      <w:r w:rsidR="008E0108">
        <w:t>ans le catalogue de questions «Gaz</w:t>
      </w:r>
      <w:r w:rsidRPr="00032C15">
        <w:t>». Dan</w:t>
      </w:r>
      <w:r w:rsidR="008E0108">
        <w:t>s les catalogues de questions «</w:t>
      </w:r>
      <w:r w:rsidRPr="00032C15">
        <w:t>Généralités / Navigation à cale sèche / Navigation à cale cit</w:t>
      </w:r>
      <w:r w:rsidR="008E0108">
        <w:t>erne» et «Chimie</w:t>
      </w:r>
      <w:r w:rsidRPr="00032C15">
        <w:t>», il faut utiliser des indications en °C.</w:t>
      </w:r>
    </w:p>
    <w:p w:rsidR="00032C15" w:rsidRPr="00032C15" w:rsidRDefault="00032C15" w:rsidP="00032C15">
      <w:pPr>
        <w:pStyle w:val="SingleTxtG"/>
      </w:pPr>
      <w:r w:rsidRPr="00032C15">
        <w:t>11.</w:t>
      </w:r>
      <w:r w:rsidRPr="00032C15">
        <w:tab/>
        <w:t>Après une discussion intensive, le groupe de travail informel s’accorde également sur le principe de renoncer à l’indication de la surpression en bars entre parenthèses. Les organismes de formation doivent en tenir compte pour les formations à venir.</w:t>
      </w:r>
    </w:p>
    <w:p w:rsidR="00032C15" w:rsidRDefault="00032C15" w:rsidP="00032C15">
      <w:pPr>
        <w:pStyle w:val="SingleTxtG"/>
      </w:pPr>
      <w:r w:rsidRPr="00032C15">
        <w:t>12.</w:t>
      </w:r>
      <w:r w:rsidRPr="00032C15">
        <w:tab/>
        <w:t>Le groupe de travail informel décide de reformuler en questions impersonnelles les questions d</w:t>
      </w:r>
      <w:r w:rsidR="008E0108">
        <w:t>ans le catalogue de questions «Chimie</w:t>
      </w:r>
      <w:r w:rsidRPr="00032C15">
        <w:t>» pour 2019, comme cela a déjà été adopté pour les catalog</w:t>
      </w:r>
      <w:r w:rsidR="008E0108">
        <w:t>ues de questions «</w:t>
      </w:r>
      <w:r w:rsidRPr="00032C15">
        <w:t xml:space="preserve">Généralités / Navigation à cale sèche / Navigation à cale </w:t>
      </w:r>
      <w:r w:rsidR="008E0108">
        <w:t>citerne» et «Gaz</w:t>
      </w:r>
      <w:r w:rsidRPr="00032C15">
        <w:t>».</w:t>
      </w:r>
    </w:p>
    <w:p w:rsidR="008E0108" w:rsidRPr="008E0108" w:rsidRDefault="008E0108" w:rsidP="008E0108">
      <w:pPr>
        <w:pStyle w:val="SingleTxtG"/>
        <w:rPr>
          <w:lang w:val="fr-FR"/>
        </w:rPr>
      </w:pPr>
      <w:r w:rsidRPr="008E0108">
        <w:rPr>
          <w:lang w:val="fr-FR"/>
        </w:rPr>
        <w:t xml:space="preserve">13. </w:t>
      </w:r>
      <w:r w:rsidRPr="008E0108">
        <w:rPr>
          <w:lang w:val="fr-FR"/>
        </w:rPr>
        <w:tab/>
        <w:t>Le groupe de travail informel convient que les questions de fond doivent être révisées. A cet effet, il est au préalable nécessaire que le Secrétariat de la CCNR les envoie par courriel (exclusivement adresses électroniques personnelles) aux membres du groupe de travail informel, en mentionnant que les questions de fond doivent être traitées de façon confidentielle et qu’il n’est pas autorisé de les transmettre.</w:t>
      </w:r>
    </w:p>
    <w:p w:rsidR="008E0108" w:rsidRPr="008E0108" w:rsidRDefault="008E0108" w:rsidP="008E0108">
      <w:pPr>
        <w:pStyle w:val="SingleTxtG"/>
        <w:rPr>
          <w:lang w:val="fr-FR"/>
        </w:rPr>
      </w:pPr>
      <w:r w:rsidRPr="008E0108">
        <w:rPr>
          <w:lang w:val="fr-FR"/>
        </w:rPr>
        <w:t xml:space="preserve">14. </w:t>
      </w:r>
      <w:r>
        <w:rPr>
          <w:lang w:val="fr-FR"/>
        </w:rPr>
        <w:tab/>
      </w:r>
      <w:r w:rsidRPr="008E0108">
        <w:rPr>
          <w:lang w:val="fr-FR"/>
        </w:rPr>
        <w:t>Le groupe de travail souhaite attirer l’attention du Comité de sécurité sur les observations suivantes :</w:t>
      </w:r>
    </w:p>
    <w:p w:rsidR="008E0108" w:rsidRPr="008E0108" w:rsidRDefault="008E0108" w:rsidP="008E0108">
      <w:pPr>
        <w:pStyle w:val="SingleTxtG"/>
        <w:ind w:firstLine="567"/>
        <w:rPr>
          <w:lang w:val="fr-FR" w:eastAsia="de-DE"/>
        </w:rPr>
      </w:pPr>
      <w:r>
        <w:rPr>
          <w:lang w:val="fr-FR" w:eastAsia="de-DE"/>
        </w:rPr>
        <w:t>a)</w:t>
      </w:r>
      <w:r>
        <w:rPr>
          <w:lang w:val="fr-FR" w:eastAsia="de-DE"/>
        </w:rPr>
        <w:tab/>
      </w:r>
      <w:r w:rsidRPr="008E0108">
        <w:rPr>
          <w:lang w:val="fr-FR" w:eastAsia="de-DE"/>
        </w:rPr>
        <w:t>Dans le tableau C de la version allemande de l‘ADN 2015, une correction est nécessaire pour le N° ONU 2486 dans la colonne (13) (remplacer</w:t>
      </w:r>
      <w:r>
        <w:rPr>
          <w:lang w:val="fr-FR" w:eastAsia="de-DE"/>
        </w:rPr>
        <w:t xml:space="preserve"> «2</w:t>
      </w:r>
      <w:r w:rsidRPr="008E0108">
        <w:rPr>
          <w:lang w:val="fr-FR" w:eastAsia="de-DE"/>
        </w:rPr>
        <w:t xml:space="preserve">» </w:t>
      </w:r>
      <w:r>
        <w:rPr>
          <w:lang w:val="fr-FR" w:eastAsia="de-DE"/>
        </w:rPr>
        <w:t>par «1</w:t>
      </w:r>
      <w:r w:rsidRPr="008E0108">
        <w:rPr>
          <w:lang w:val="fr-FR" w:eastAsia="de-DE"/>
        </w:rPr>
        <w:t>»). Le Secrétariat de la CCNR est invité à rédiger un rectificatif correspondant.</w:t>
      </w:r>
    </w:p>
    <w:p w:rsidR="008E0108" w:rsidRPr="008E0108" w:rsidRDefault="008E0108" w:rsidP="008E0108">
      <w:pPr>
        <w:pStyle w:val="SingleTxtG"/>
        <w:ind w:firstLine="567"/>
        <w:rPr>
          <w:lang w:val="fr-FR" w:eastAsia="de-DE"/>
        </w:rPr>
      </w:pPr>
      <w:r>
        <w:rPr>
          <w:lang w:val="fr-FR" w:eastAsia="de-DE"/>
        </w:rPr>
        <w:t>b)</w:t>
      </w:r>
      <w:r>
        <w:rPr>
          <w:lang w:val="fr-FR" w:eastAsia="de-DE"/>
        </w:rPr>
        <w:tab/>
      </w:r>
      <w:r w:rsidRPr="008E0108">
        <w:rPr>
          <w:lang w:val="fr-FR" w:eastAsia="de-DE"/>
        </w:rPr>
        <w:t>Dans le tableau C, une erreur a été identifiée pour le N° ONU 1307 concernant l’exigence d’une possibilité de chauffage de la cargaison. Le groupe de travail informel prie le Comité de sécurité de vérifier la question.</w:t>
      </w:r>
    </w:p>
    <w:p w:rsidR="008E0108" w:rsidRPr="008E0108" w:rsidRDefault="008E0108" w:rsidP="008E0108">
      <w:pPr>
        <w:pStyle w:val="SingleTxtG"/>
        <w:ind w:firstLine="567"/>
        <w:rPr>
          <w:lang w:val="fr-FR" w:eastAsia="de-DE"/>
        </w:rPr>
      </w:pPr>
      <w:r>
        <w:rPr>
          <w:lang w:val="fr-FR" w:eastAsia="de-DE"/>
        </w:rPr>
        <w:t>c)</w:t>
      </w:r>
      <w:r>
        <w:rPr>
          <w:lang w:val="fr-FR" w:eastAsia="de-DE"/>
        </w:rPr>
        <w:tab/>
      </w:r>
      <w:r w:rsidRPr="008E0108">
        <w:rPr>
          <w:lang w:val="fr-FR" w:eastAsia="de-DE"/>
        </w:rPr>
        <w:t>Au paragraphe 7.2.4.16.9 b</w:t>
      </w:r>
      <w:r>
        <w:rPr>
          <w:lang w:val="fr-FR" w:eastAsia="de-DE"/>
        </w:rPr>
        <w:t>) ADN 2015, il faut remplacer «collecteur de gaz</w:t>
      </w:r>
      <w:r w:rsidRPr="008E0108">
        <w:rPr>
          <w:lang w:val="fr-FR" w:eastAsia="de-DE"/>
        </w:rPr>
        <w:t xml:space="preserve">» </w:t>
      </w:r>
      <w:r>
        <w:rPr>
          <w:lang w:val="fr-FR" w:eastAsia="de-DE"/>
        </w:rPr>
        <w:t>par «conduite de retour de gaz</w:t>
      </w:r>
      <w:r w:rsidRPr="008E0108">
        <w:rPr>
          <w:lang w:val="fr-FR" w:eastAsia="de-DE"/>
        </w:rPr>
        <w:t>».</w:t>
      </w:r>
    </w:p>
    <w:p w:rsidR="008E0108" w:rsidRDefault="008E0108" w:rsidP="008E0108">
      <w:pPr>
        <w:pStyle w:val="H1G"/>
        <w:rPr>
          <w:rFonts w:eastAsia="Arial"/>
          <w:bCs/>
          <w:lang w:val="fr-FR"/>
        </w:rPr>
      </w:pPr>
      <w:r>
        <w:rPr>
          <w:rFonts w:eastAsia="Arial"/>
        </w:rPr>
        <w:tab/>
      </w:r>
      <w:r w:rsidRPr="008E0108">
        <w:rPr>
          <w:rFonts w:eastAsia="Arial"/>
        </w:rPr>
        <w:t>3.2.</w:t>
      </w:r>
      <w:r w:rsidRPr="008E0108">
        <w:rPr>
          <w:rFonts w:eastAsia="Arial"/>
        </w:rPr>
        <w:tab/>
        <w:t>Adaptation de la directive concernant l'utilisation du catalogue de questions pour l'examen des experts ADN</w:t>
      </w:r>
      <w:r w:rsidRPr="008E0108">
        <w:rPr>
          <w:rFonts w:eastAsia="Arial"/>
        </w:rPr>
        <w:br/>
      </w:r>
      <w:r w:rsidRPr="008E0108">
        <w:rPr>
          <w:rFonts w:eastAsia="Arial"/>
          <w:bCs/>
          <w:lang w:val="fr-FR"/>
        </w:rPr>
        <w:t>(Point 2.1 du calendrier de travail)</w:t>
      </w:r>
    </w:p>
    <w:p w:rsidR="008E0108" w:rsidRPr="008E0108" w:rsidRDefault="008E0108" w:rsidP="008E0108">
      <w:pPr>
        <w:pStyle w:val="SingleTxtG"/>
        <w:rPr>
          <w:rFonts w:eastAsia="Arial"/>
          <w:lang w:val="fr-FR"/>
        </w:rPr>
      </w:pPr>
      <w:r w:rsidRPr="008E0108">
        <w:rPr>
          <w:rFonts w:eastAsia="Arial"/>
          <w:lang w:val="fr-FR"/>
        </w:rPr>
        <w:t>15.</w:t>
      </w:r>
      <w:r w:rsidRPr="008E0108">
        <w:rPr>
          <w:rFonts w:eastAsia="Arial"/>
          <w:lang w:val="fr-FR"/>
        </w:rPr>
        <w:tab/>
        <w:t>Le groupe de travail informel décide de convertir dans les questions de fond les bars en kPa lors de la prochaine révision.</w:t>
      </w:r>
    </w:p>
    <w:p w:rsidR="008E0108" w:rsidRPr="008E0108" w:rsidRDefault="008E0108" w:rsidP="008E0108">
      <w:pPr>
        <w:pStyle w:val="SingleTxtG"/>
        <w:rPr>
          <w:rFonts w:eastAsia="Arial"/>
          <w:lang w:val="fr-FR"/>
        </w:rPr>
      </w:pPr>
      <w:r w:rsidRPr="008E0108">
        <w:rPr>
          <w:rFonts w:eastAsia="Arial"/>
          <w:lang w:val="fr-FR"/>
        </w:rPr>
        <w:lastRenderedPageBreak/>
        <w:t>16.</w:t>
      </w:r>
      <w:r w:rsidRPr="008E0108">
        <w:rPr>
          <w:rFonts w:eastAsia="Arial"/>
          <w:lang w:val="fr-FR"/>
        </w:rPr>
        <w:tab/>
        <w:t>Le groupe de travail informel examine et approuve la directive modifiée concernant l’utilisation du catalogue de questions pour l’examen des experts ADN. La directive sera distribuée par le Secrétariat de la CCNR sous forme de version révisée.</w:t>
      </w:r>
    </w:p>
    <w:p w:rsidR="008E0108" w:rsidRDefault="008E0108" w:rsidP="008E0108">
      <w:pPr>
        <w:pStyle w:val="HChG"/>
        <w:rPr>
          <w:rFonts w:eastAsia="Arial"/>
          <w:lang w:val="fr-FR"/>
        </w:rPr>
      </w:pPr>
      <w:r w:rsidRPr="008E0108">
        <w:rPr>
          <w:rFonts w:eastAsia="Arial"/>
          <w:lang w:val="fr-FR"/>
        </w:rPr>
        <w:tab/>
      </w:r>
      <w:r w:rsidRPr="008E0108">
        <w:rPr>
          <w:rFonts w:eastAsia="Arial"/>
        </w:rPr>
        <w:t>4.</w:t>
      </w:r>
      <w:r w:rsidRPr="008E0108">
        <w:rPr>
          <w:rFonts w:eastAsia="Arial"/>
        </w:rPr>
        <w:tab/>
        <w:t>Examen de l'expert ADN</w:t>
      </w:r>
      <w:r w:rsidRPr="008E0108">
        <w:rPr>
          <w:rFonts w:eastAsia="Arial"/>
        </w:rPr>
        <w:br/>
      </w:r>
      <w:r w:rsidRPr="008E0108">
        <w:rPr>
          <w:rFonts w:eastAsia="Arial"/>
          <w:lang w:val="fr-FR"/>
        </w:rPr>
        <w:t>(point 2 du calendrier de travail)</w:t>
      </w:r>
    </w:p>
    <w:p w:rsidR="008E0108" w:rsidRPr="008E0108" w:rsidRDefault="008E0108" w:rsidP="008E0108">
      <w:pPr>
        <w:pStyle w:val="H1G"/>
        <w:rPr>
          <w:rFonts w:eastAsia="Arial"/>
        </w:rPr>
      </w:pPr>
      <w:r w:rsidRPr="008E0108">
        <w:rPr>
          <w:rFonts w:eastAsia="Arial"/>
        </w:rPr>
        <w:tab/>
        <w:t>4.1.</w:t>
      </w:r>
      <w:r w:rsidRPr="008E0108">
        <w:rPr>
          <w:rFonts w:eastAsia="Arial"/>
        </w:rPr>
        <w:tab/>
        <w:t>Reconnaissance de formations conformément au 8.2</w:t>
      </w:r>
    </w:p>
    <w:p w:rsidR="008E0108" w:rsidRPr="008E0108" w:rsidRDefault="008E0108" w:rsidP="008E0108">
      <w:pPr>
        <w:pStyle w:val="SingleTxtG"/>
        <w:rPr>
          <w:rFonts w:eastAsia="Arial"/>
          <w:lang w:val="fr-FR"/>
        </w:rPr>
      </w:pPr>
      <w:r w:rsidRPr="008E0108">
        <w:rPr>
          <w:rFonts w:eastAsia="Arial"/>
          <w:lang w:val="fr-FR"/>
        </w:rPr>
        <w:t xml:space="preserve">17. </w:t>
      </w:r>
      <w:r w:rsidRPr="008E0108">
        <w:rPr>
          <w:rFonts w:eastAsia="Arial"/>
          <w:lang w:val="fr-FR"/>
        </w:rPr>
        <w:tab/>
        <w:t>Le président constate qu’aucun document n’a été soumis concernant ce point.</w:t>
      </w:r>
    </w:p>
    <w:p w:rsidR="008E0108" w:rsidRPr="008E0108" w:rsidRDefault="008E0108" w:rsidP="00D44B91">
      <w:pPr>
        <w:pStyle w:val="H1G"/>
        <w:spacing w:before="340" w:after="220"/>
        <w:rPr>
          <w:rFonts w:eastAsia="Arial"/>
        </w:rPr>
      </w:pPr>
      <w:r w:rsidRPr="008E0108">
        <w:rPr>
          <w:rFonts w:eastAsia="Arial"/>
          <w:lang w:val="fr-FR"/>
        </w:rPr>
        <w:tab/>
      </w:r>
      <w:r w:rsidRPr="008E0108">
        <w:rPr>
          <w:rFonts w:eastAsia="Arial"/>
        </w:rPr>
        <w:t>4.2.</w:t>
      </w:r>
      <w:r w:rsidRPr="008E0108">
        <w:rPr>
          <w:rFonts w:eastAsia="Arial"/>
        </w:rPr>
        <w:tab/>
        <w:t>Forme de l'attestation d'expert au sens du 8.2</w:t>
      </w:r>
    </w:p>
    <w:p w:rsidR="008E0108" w:rsidRPr="008E0108" w:rsidRDefault="008E0108" w:rsidP="008E0108">
      <w:pPr>
        <w:pStyle w:val="SingleTxtG"/>
        <w:rPr>
          <w:rFonts w:eastAsia="Arial"/>
          <w:lang w:val="fr-FR"/>
        </w:rPr>
      </w:pPr>
      <w:r w:rsidRPr="008E0108">
        <w:rPr>
          <w:rFonts w:eastAsia="Arial"/>
          <w:lang w:val="fr-FR"/>
        </w:rPr>
        <w:t>18.</w:t>
      </w:r>
      <w:r w:rsidRPr="008E0108">
        <w:rPr>
          <w:rFonts w:eastAsia="Arial"/>
          <w:lang w:val="fr-FR"/>
        </w:rPr>
        <w:tab/>
        <w:t>Le Président informe au nom de la délégation allemande le groupe de travail informel que la proposition pour une attestation d’expert ADN n’a pas encore pu être achevée et sera vraisemblablement soumise à la prochaine réunion.</w:t>
      </w:r>
    </w:p>
    <w:p w:rsidR="008E0108" w:rsidRPr="008E0108" w:rsidRDefault="008E0108" w:rsidP="00D44B91">
      <w:pPr>
        <w:pStyle w:val="H1G"/>
        <w:spacing w:before="340" w:after="220"/>
        <w:rPr>
          <w:rFonts w:eastAsia="Arial"/>
        </w:rPr>
      </w:pPr>
      <w:r w:rsidRPr="008E0108">
        <w:rPr>
          <w:rFonts w:eastAsia="Arial"/>
          <w:lang w:val="fr-FR"/>
        </w:rPr>
        <w:tab/>
      </w:r>
      <w:r w:rsidRPr="008E0108">
        <w:rPr>
          <w:rFonts w:eastAsia="Arial"/>
        </w:rPr>
        <w:t>4.3.</w:t>
      </w:r>
      <w:r w:rsidRPr="008E0108">
        <w:rPr>
          <w:rFonts w:eastAsia="Arial"/>
        </w:rPr>
        <w:tab/>
        <w:t>Harmonisation du chapitre 8.2 "Prescriptions relatives à la formation" et du 8.2 de l'ADR</w:t>
      </w:r>
    </w:p>
    <w:p w:rsidR="008E0108" w:rsidRPr="008E0108" w:rsidRDefault="008E0108" w:rsidP="008E0108">
      <w:pPr>
        <w:pStyle w:val="SingleTxtG"/>
        <w:rPr>
          <w:rFonts w:eastAsia="Arial"/>
        </w:rPr>
      </w:pPr>
      <w:r w:rsidRPr="008E0108">
        <w:rPr>
          <w:rFonts w:eastAsia="Arial"/>
          <w:lang w:val="en-GB"/>
        </w:rPr>
        <w:t xml:space="preserve">CCNR-ZKR/ADN/WG/CQ/2014/4 – Com. </w:t>
      </w:r>
      <w:r w:rsidRPr="008E0108">
        <w:rPr>
          <w:rFonts w:eastAsia="Arial"/>
        </w:rPr>
        <w:t>DE</w:t>
      </w:r>
    </w:p>
    <w:p w:rsidR="008E0108" w:rsidRPr="008E0108" w:rsidRDefault="008E0108" w:rsidP="008E0108">
      <w:pPr>
        <w:pStyle w:val="SingleTxtG"/>
        <w:rPr>
          <w:rFonts w:eastAsia="Arial"/>
        </w:rPr>
      </w:pPr>
      <w:r w:rsidRPr="008E0108">
        <w:rPr>
          <w:rFonts w:eastAsia="Arial"/>
        </w:rPr>
        <w:t>CCNR-ZKR/ADN/WG/CQ/2013/3 – Com. DE</w:t>
      </w:r>
    </w:p>
    <w:p w:rsidR="008E0108" w:rsidRPr="008E0108" w:rsidRDefault="00F270D9" w:rsidP="008E0108">
      <w:pPr>
        <w:pStyle w:val="SingleTxtG"/>
        <w:rPr>
          <w:rFonts w:eastAsia="Arial"/>
        </w:rPr>
      </w:pPr>
      <w:r w:rsidRPr="00F270D9">
        <w:rPr>
          <w:rFonts w:eastAsia="Arial"/>
        </w:rPr>
        <w:t>ECE/TRANS/</w:t>
      </w:r>
      <w:r w:rsidR="008E0108" w:rsidRPr="008E0108">
        <w:rPr>
          <w:rFonts w:eastAsia="Arial"/>
        </w:rPr>
        <w:t>WP.15/AC.2/2013/17, par. 13-15</w:t>
      </w:r>
    </w:p>
    <w:p w:rsidR="008E0108" w:rsidRPr="008E0108" w:rsidRDefault="00F270D9" w:rsidP="008E0108">
      <w:pPr>
        <w:pStyle w:val="SingleTxtG"/>
        <w:rPr>
          <w:rFonts w:eastAsia="Arial"/>
        </w:rPr>
      </w:pPr>
      <w:r w:rsidRPr="00F270D9">
        <w:rPr>
          <w:rFonts w:eastAsia="Arial"/>
        </w:rPr>
        <w:t>ECE/TRANS/</w:t>
      </w:r>
      <w:r w:rsidR="008E0108" w:rsidRPr="008E0108">
        <w:rPr>
          <w:rFonts w:eastAsia="Arial"/>
        </w:rPr>
        <w:t>WP.15/AC.2/2015/31, par. 29-30</w:t>
      </w:r>
    </w:p>
    <w:p w:rsidR="008E0108" w:rsidRPr="008E0108" w:rsidRDefault="008E0108" w:rsidP="008E0108">
      <w:pPr>
        <w:pStyle w:val="SingleTxtG"/>
        <w:rPr>
          <w:rFonts w:eastAsia="Arial"/>
        </w:rPr>
      </w:pPr>
      <w:r w:rsidRPr="008E0108">
        <w:rPr>
          <w:rFonts w:eastAsia="Arial"/>
        </w:rPr>
        <w:t>19.</w:t>
      </w:r>
      <w:r w:rsidRPr="008E0108">
        <w:rPr>
          <w:rFonts w:eastAsia="Arial"/>
        </w:rPr>
        <w:tab/>
        <w:t xml:space="preserve">Le </w:t>
      </w:r>
      <w:r w:rsidRPr="008E0108">
        <w:rPr>
          <w:rFonts w:eastAsia="Arial"/>
          <w:lang w:val="fr-FR"/>
        </w:rPr>
        <w:t>groupe</w:t>
      </w:r>
      <w:r w:rsidRPr="008E0108">
        <w:rPr>
          <w:rFonts w:eastAsia="Arial"/>
        </w:rPr>
        <w:t xml:space="preserve"> de travail informel poursuivra les travaux au cours de la prochaine réunion.</w:t>
      </w:r>
    </w:p>
    <w:p w:rsidR="008E0108" w:rsidRPr="008E0108" w:rsidRDefault="008E0108" w:rsidP="00D44B91">
      <w:pPr>
        <w:pStyle w:val="H1G"/>
        <w:spacing w:before="340" w:after="220"/>
        <w:rPr>
          <w:rFonts w:eastAsia="Arial"/>
        </w:rPr>
      </w:pPr>
      <w:r w:rsidRPr="008E0108">
        <w:rPr>
          <w:rFonts w:eastAsia="Arial"/>
          <w:lang w:val="fr-FR"/>
        </w:rPr>
        <w:tab/>
      </w:r>
      <w:r w:rsidRPr="008E0108">
        <w:rPr>
          <w:rFonts w:eastAsia="Arial"/>
        </w:rPr>
        <w:t>4.4.</w:t>
      </w:r>
      <w:r w:rsidRPr="008E0108">
        <w:rPr>
          <w:rFonts w:eastAsia="Arial"/>
        </w:rPr>
        <w:tab/>
        <w:t>Analyse des statistiques relatives aux examens</w:t>
      </w:r>
    </w:p>
    <w:p w:rsidR="008E0108" w:rsidRPr="008E0108" w:rsidRDefault="00F270D9" w:rsidP="008E0108">
      <w:pPr>
        <w:pStyle w:val="SingleTxtG"/>
        <w:rPr>
          <w:rFonts w:eastAsia="Arial"/>
        </w:rPr>
      </w:pPr>
      <w:r w:rsidRPr="00F270D9">
        <w:rPr>
          <w:rFonts w:eastAsia="Arial"/>
        </w:rPr>
        <w:t>ECE/TRANS/</w:t>
      </w:r>
      <w:r w:rsidR="008E0108" w:rsidRPr="008E0108">
        <w:rPr>
          <w:rFonts w:eastAsia="Arial"/>
        </w:rPr>
        <w:t>WP.15/AC.2/54, par. 37</w:t>
      </w:r>
    </w:p>
    <w:p w:rsidR="008E0108" w:rsidRPr="008E0108" w:rsidRDefault="00F270D9" w:rsidP="008E0108">
      <w:pPr>
        <w:pStyle w:val="SingleTxtG"/>
        <w:rPr>
          <w:rFonts w:eastAsia="Arial"/>
        </w:rPr>
      </w:pPr>
      <w:r w:rsidRPr="00F270D9">
        <w:rPr>
          <w:rFonts w:eastAsia="Arial"/>
          <w:lang w:val="en-US"/>
        </w:rPr>
        <w:t>ECE/TRANS/</w:t>
      </w:r>
      <w:bookmarkStart w:id="0" w:name="_GoBack"/>
      <w:bookmarkEnd w:id="0"/>
      <w:r w:rsidR="008E0108" w:rsidRPr="008E0108">
        <w:rPr>
          <w:rFonts w:eastAsia="Arial"/>
        </w:rPr>
        <w:t>WP.15/AC.2/56, par. 31</w:t>
      </w:r>
    </w:p>
    <w:p w:rsidR="008E0108" w:rsidRPr="008E0108" w:rsidRDefault="008E0108" w:rsidP="008E0108">
      <w:pPr>
        <w:pStyle w:val="SingleTxtG"/>
        <w:rPr>
          <w:rFonts w:eastAsia="Arial"/>
        </w:rPr>
      </w:pPr>
      <w:r w:rsidRPr="008E0108">
        <w:rPr>
          <w:rFonts w:eastAsia="Arial"/>
        </w:rPr>
        <w:t>20.</w:t>
      </w:r>
      <w:r w:rsidRPr="008E0108">
        <w:rPr>
          <w:rFonts w:eastAsia="Arial"/>
        </w:rPr>
        <w:tab/>
        <w:t>Le groupe de travail informel poursuivra les travaux au cours de la prochaine réunion. Il invite les délégations qui n'ont pas encore communiqué des informations dans le cadre du Comité de sécurité à appuyer les travaux du groupe.</w:t>
      </w:r>
    </w:p>
    <w:p w:rsidR="008E0108" w:rsidRPr="008E0108" w:rsidRDefault="008E0108" w:rsidP="00D44B91">
      <w:pPr>
        <w:pStyle w:val="HChG"/>
        <w:spacing w:before="340" w:after="220"/>
        <w:rPr>
          <w:rFonts w:eastAsia="Arial"/>
        </w:rPr>
      </w:pPr>
      <w:r w:rsidRPr="008E0108">
        <w:rPr>
          <w:rFonts w:eastAsia="Arial"/>
        </w:rPr>
        <w:tab/>
        <w:t>5.</w:t>
      </w:r>
      <w:r w:rsidRPr="008E0108">
        <w:rPr>
          <w:rFonts w:eastAsia="Arial"/>
        </w:rPr>
        <w:tab/>
        <w:t>Questions générales relatives au catalogue de questions</w:t>
      </w:r>
      <w:r w:rsidRPr="008E0108">
        <w:rPr>
          <w:rFonts w:eastAsia="Arial"/>
        </w:rPr>
        <w:br/>
        <w:t>(point 3 du calendrier de travail)</w:t>
      </w:r>
    </w:p>
    <w:p w:rsidR="008E0108" w:rsidRPr="008E0108" w:rsidRDefault="008E0108" w:rsidP="008E0108">
      <w:pPr>
        <w:pStyle w:val="SingleTxtG"/>
        <w:rPr>
          <w:rFonts w:eastAsia="Arial"/>
          <w:lang w:val="fr-FR"/>
        </w:rPr>
      </w:pPr>
      <w:r w:rsidRPr="008E0108">
        <w:rPr>
          <w:rFonts w:eastAsia="Arial"/>
          <w:lang w:val="fr-FR"/>
        </w:rPr>
        <w:t>21.</w:t>
      </w:r>
      <w:r w:rsidRPr="008E0108">
        <w:rPr>
          <w:rFonts w:eastAsia="Arial"/>
          <w:lang w:val="fr-FR"/>
        </w:rPr>
        <w:tab/>
        <w:t>Le président constate qu’aucun document n’a été soumis concernant ce point.</w:t>
      </w:r>
    </w:p>
    <w:p w:rsidR="008E0108" w:rsidRPr="008E0108" w:rsidRDefault="008E0108" w:rsidP="00D44B91">
      <w:pPr>
        <w:pStyle w:val="HChG"/>
        <w:spacing w:before="340" w:after="220"/>
        <w:rPr>
          <w:rFonts w:eastAsia="Arial"/>
        </w:rPr>
      </w:pPr>
      <w:r w:rsidRPr="008E0108">
        <w:rPr>
          <w:rFonts w:eastAsia="Arial"/>
          <w:lang w:val="fr-FR"/>
        </w:rPr>
        <w:tab/>
      </w:r>
      <w:r w:rsidRPr="008E0108">
        <w:rPr>
          <w:rFonts w:eastAsia="Arial"/>
        </w:rPr>
        <w:t xml:space="preserve">6. </w:t>
      </w:r>
      <w:r w:rsidRPr="008E0108">
        <w:rPr>
          <w:rFonts w:eastAsia="Arial"/>
        </w:rPr>
        <w:tab/>
        <w:t>Calendrier</w:t>
      </w:r>
    </w:p>
    <w:p w:rsidR="001A2CA3" w:rsidRDefault="008E0108" w:rsidP="008E0108">
      <w:pPr>
        <w:pStyle w:val="SingleTxtG"/>
        <w:rPr>
          <w:rFonts w:eastAsia="Arial"/>
        </w:rPr>
      </w:pPr>
      <w:r w:rsidRPr="008E0108">
        <w:rPr>
          <w:rFonts w:eastAsia="Arial"/>
        </w:rPr>
        <w:t>22.</w:t>
      </w:r>
      <w:r w:rsidRPr="008E0108">
        <w:rPr>
          <w:rFonts w:eastAsia="Arial"/>
        </w:rPr>
        <w:tab/>
        <w:t>Le groupe de travail informel décide de tenir sa prochaine réunion à Strasbourg les 22 et 23 </w:t>
      </w:r>
      <w:r w:rsidRPr="008E0108">
        <w:rPr>
          <w:rFonts w:eastAsia="Arial"/>
          <w:lang w:val="fr-FR"/>
        </w:rPr>
        <w:t>mars</w:t>
      </w:r>
      <w:r w:rsidRPr="008E0108">
        <w:rPr>
          <w:rFonts w:eastAsia="Arial"/>
        </w:rPr>
        <w:t xml:space="preserve"> 2017. La réunion débutera à 14.00 heures et s'achèvera à 12.00 heures.</w:t>
      </w:r>
    </w:p>
    <w:p w:rsidR="008E0108" w:rsidRPr="008E0108" w:rsidRDefault="008E0108" w:rsidP="008E0108">
      <w:pPr>
        <w:pStyle w:val="SingleTxtG"/>
        <w:spacing w:before="240" w:after="0"/>
        <w:jc w:val="center"/>
        <w:rPr>
          <w:rFonts w:eastAsia="Arial"/>
          <w:u w:val="single"/>
        </w:rPr>
      </w:pPr>
      <w:r>
        <w:rPr>
          <w:rFonts w:eastAsia="Arial"/>
          <w:u w:val="single"/>
        </w:rPr>
        <w:tab/>
      </w:r>
      <w:r>
        <w:rPr>
          <w:rFonts w:eastAsia="Arial"/>
          <w:u w:val="single"/>
        </w:rPr>
        <w:tab/>
      </w:r>
      <w:r>
        <w:rPr>
          <w:rFonts w:eastAsia="Arial"/>
          <w:u w:val="single"/>
        </w:rPr>
        <w:tab/>
      </w:r>
    </w:p>
    <w:sectPr w:rsidR="008E0108" w:rsidRPr="008E0108" w:rsidSect="001A73B7">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85A" w:rsidRDefault="0006085A"/>
  </w:endnote>
  <w:endnote w:type="continuationSeparator" w:id="0">
    <w:p w:rsidR="0006085A" w:rsidRDefault="0006085A"/>
  </w:endnote>
  <w:endnote w:type="continuationNotice" w:id="1">
    <w:p w:rsidR="0006085A" w:rsidRDefault="00060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29776B" w:rsidRDefault="0006085A" w:rsidP="0029776B">
    <w:pPr>
      <w:pStyle w:val="Footer"/>
      <w:tabs>
        <w:tab w:val="right" w:pos="9638"/>
      </w:tabs>
    </w:pPr>
    <w:r w:rsidRPr="0029776B">
      <w:rPr>
        <w:b/>
        <w:sz w:val="18"/>
      </w:rPr>
      <w:fldChar w:fldCharType="begin"/>
    </w:r>
    <w:r w:rsidRPr="0029776B">
      <w:rPr>
        <w:b/>
        <w:sz w:val="18"/>
      </w:rPr>
      <w:instrText xml:space="preserve"> PAGE  \* MERGEFORMAT </w:instrText>
    </w:r>
    <w:r w:rsidRPr="0029776B">
      <w:rPr>
        <w:b/>
        <w:sz w:val="18"/>
      </w:rPr>
      <w:fldChar w:fldCharType="separate"/>
    </w:r>
    <w:r w:rsidR="00F270D9">
      <w:rPr>
        <w:b/>
        <w:noProof/>
        <w:sz w:val="18"/>
      </w:rPr>
      <w:t>4</w:t>
    </w:r>
    <w:r w:rsidRPr="0029776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29776B" w:rsidRDefault="0006085A" w:rsidP="0029776B">
    <w:pPr>
      <w:pStyle w:val="Footer"/>
      <w:tabs>
        <w:tab w:val="right" w:pos="9638"/>
      </w:tabs>
      <w:rPr>
        <w:b/>
        <w:sz w:val="18"/>
      </w:rPr>
    </w:pPr>
    <w:r>
      <w:tab/>
    </w:r>
    <w:r w:rsidRPr="0029776B">
      <w:rPr>
        <w:b/>
        <w:sz w:val="18"/>
      </w:rPr>
      <w:fldChar w:fldCharType="begin"/>
    </w:r>
    <w:r w:rsidRPr="0029776B">
      <w:rPr>
        <w:b/>
        <w:sz w:val="18"/>
      </w:rPr>
      <w:instrText xml:space="preserve"> PAGE  \* MERGEFORMAT </w:instrText>
    </w:r>
    <w:r w:rsidRPr="0029776B">
      <w:rPr>
        <w:b/>
        <w:sz w:val="18"/>
      </w:rPr>
      <w:fldChar w:fldCharType="separate"/>
    </w:r>
    <w:r w:rsidR="00F270D9">
      <w:rPr>
        <w:b/>
        <w:noProof/>
        <w:sz w:val="18"/>
      </w:rPr>
      <w:t>3</w:t>
    </w:r>
    <w:r w:rsidRPr="0029776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85A" w:rsidRPr="00D27D5E" w:rsidRDefault="0006085A" w:rsidP="00D27D5E">
      <w:pPr>
        <w:tabs>
          <w:tab w:val="right" w:pos="2155"/>
        </w:tabs>
        <w:spacing w:after="80"/>
        <w:ind w:left="680"/>
        <w:rPr>
          <w:u w:val="single"/>
        </w:rPr>
      </w:pPr>
      <w:r>
        <w:rPr>
          <w:u w:val="single"/>
        </w:rPr>
        <w:tab/>
      </w:r>
    </w:p>
  </w:footnote>
  <w:footnote w:type="continuationSeparator" w:id="0">
    <w:p w:rsidR="0006085A" w:rsidRPr="00A80554" w:rsidRDefault="0006085A" w:rsidP="00A80554">
      <w:pPr>
        <w:tabs>
          <w:tab w:val="left" w:pos="2155"/>
        </w:tabs>
        <w:spacing w:after="80"/>
        <w:ind w:left="680"/>
        <w:rPr>
          <w:u w:val="single"/>
        </w:rPr>
      </w:pPr>
      <w:r w:rsidRPr="00A80554">
        <w:rPr>
          <w:u w:val="single"/>
        </w:rPr>
        <w:tab/>
      </w:r>
    </w:p>
  </w:footnote>
  <w:footnote w:type="continuationNotice" w:id="1">
    <w:p w:rsidR="0006085A" w:rsidRDefault="0006085A"/>
  </w:footnote>
  <w:footnote w:id="2">
    <w:p w:rsidR="008E0108" w:rsidRPr="008E0108" w:rsidRDefault="008E0108">
      <w:pPr>
        <w:pStyle w:val="FootnoteText"/>
      </w:pPr>
      <w:r w:rsidRPr="008E0108">
        <w:rPr>
          <w:rStyle w:val="FootnoteReference"/>
          <w:szCs w:val="18"/>
        </w:rPr>
        <w:tab/>
        <w:t>*</w:t>
      </w:r>
      <w:r>
        <w:rPr>
          <w:rStyle w:val="FootnoteReference"/>
          <w:sz w:val="20"/>
          <w:vertAlign w:val="baseline"/>
        </w:rPr>
        <w:tab/>
      </w:r>
      <w:r w:rsidRPr="008E0108">
        <w:t>Diffusé en langue allemande par la Commission centrale pour la navigation du Rhin sous la cote CCNR/ZKR/ADN/WP.15/AC.2/2017/4.</w:t>
      </w:r>
    </w:p>
  </w:footnote>
  <w:footnote w:id="3">
    <w:p w:rsidR="008E0108" w:rsidRPr="008E0108" w:rsidRDefault="008E0108" w:rsidP="008E0108">
      <w:pPr>
        <w:pStyle w:val="FootnoteText"/>
      </w:pPr>
      <w:r w:rsidRPr="008E0108">
        <w:rPr>
          <w:rStyle w:val="FootnoteReference"/>
          <w:szCs w:val="18"/>
        </w:rPr>
        <w:tab/>
        <w:t>**</w:t>
      </w:r>
      <w:r>
        <w:rPr>
          <w:rStyle w:val="FootnoteReference"/>
        </w:rPr>
        <w:tab/>
      </w:r>
      <w:r w:rsidRPr="008E0108">
        <w:t>Conformément au programme de travail du Comité des transports intérieurs pour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565A49" w:rsidRDefault="0006085A" w:rsidP="0029776B">
    <w:pPr>
      <w:pStyle w:val="Header"/>
      <w:rPr>
        <w:lang w:val="en-GB"/>
      </w:rPr>
    </w:pPr>
    <w:r w:rsidRPr="00565A49">
      <w:rPr>
        <w:lang w:val="en-GB"/>
      </w:rPr>
      <w:t>ECE/TRANS/WP.15/AC.</w:t>
    </w:r>
    <w:r w:rsidR="008E0108">
      <w:rPr>
        <w:lang w:val="en-GB"/>
      </w:rPr>
      <w:t>2/2017</w:t>
    </w:r>
    <w:r>
      <w:rPr>
        <w:lang w:val="en-GB"/>
      </w:rPr>
      <w:t>/</w:t>
    </w:r>
    <w:r w:rsidR="008E0108">
      <w:rPr>
        <w:lang w:val="en-GB"/>
      </w:rPr>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565A49" w:rsidRDefault="0006085A" w:rsidP="0029776B">
    <w:pPr>
      <w:pStyle w:val="Header"/>
      <w:jc w:val="right"/>
      <w:rPr>
        <w:lang w:val="en-GB"/>
      </w:rPr>
    </w:pPr>
    <w:r w:rsidRPr="00565A49">
      <w:rPr>
        <w:lang w:val="en-GB"/>
      </w:rPr>
      <w:t>ECE/TRANS/WP.15/AC.</w:t>
    </w:r>
    <w:r w:rsidR="008E0108">
      <w:rPr>
        <w:lang w:val="en-GB"/>
      </w:rPr>
      <w:t>2/2017/4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F0C547B"/>
    <w:multiLevelType w:val="hybridMultilevel"/>
    <w:tmpl w:val="8B244A9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15:restartNumberingAfterBreak="0">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 w15:restartNumberingAfterBreak="0">
    <w:nsid w:val="2D5E33AD"/>
    <w:multiLevelType w:val="hybridMultilevel"/>
    <w:tmpl w:val="B5F28126"/>
    <w:lvl w:ilvl="0" w:tplc="F3D60F20">
      <w:start w:val="1"/>
      <w:numFmt w:val="bullet"/>
      <w:lvlText w:val=""/>
      <w:lvlJc w:val="left"/>
      <w:pPr>
        <w:ind w:left="1287" w:hanging="360"/>
      </w:pPr>
      <w:rPr>
        <w:rFonts w:ascii="Symbol" w:hAnsi="Symbol" w:hint="default"/>
        <w:lang w:val="fr-FR"/>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 w15:restartNumberingAfterBreak="0">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7F1B7FF4"/>
    <w:multiLevelType w:val="hybridMultilevel"/>
    <w:tmpl w:val="83F6D60A"/>
    <w:lvl w:ilvl="0" w:tplc="B7A266B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7"/>
  </w:num>
  <w:num w:numId="2">
    <w:abstractNumId w:val="5"/>
  </w:num>
  <w:num w:numId="3">
    <w:abstractNumId w:val="0"/>
  </w:num>
  <w:num w:numId="4">
    <w:abstractNumId w:val="6"/>
  </w:num>
  <w:num w:numId="5">
    <w:abstractNumId w:val="8"/>
  </w:num>
  <w:num w:numId="6">
    <w:abstractNumId w:val="2"/>
  </w:num>
  <w:num w:numId="7">
    <w:abstractNumId w:val="4"/>
  </w:num>
  <w:num w:numId="8">
    <w:abstractNumId w:val="3"/>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de-DE" w:vendorID="64" w:dllVersion="131078" w:nlCheck="1" w:checkStyle="1"/>
  <w:activeWritingStyle w:appName="MSWord" w:lang="es-ES" w:vendorID="64" w:dllVersion="131078" w:nlCheck="1" w:checkStyle="1"/>
  <w:activeWritingStyle w:appName="MSWord" w:lang="fr-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41A"/>
    <w:rsid w:val="0000195C"/>
    <w:rsid w:val="00003FFB"/>
    <w:rsid w:val="0000754C"/>
    <w:rsid w:val="000121D3"/>
    <w:rsid w:val="000131A5"/>
    <w:rsid w:val="00016AC5"/>
    <w:rsid w:val="00022BD7"/>
    <w:rsid w:val="00030ADE"/>
    <w:rsid w:val="000312C0"/>
    <w:rsid w:val="00032C15"/>
    <w:rsid w:val="00033A63"/>
    <w:rsid w:val="0004058B"/>
    <w:rsid w:val="000472A1"/>
    <w:rsid w:val="000507A8"/>
    <w:rsid w:val="0006085A"/>
    <w:rsid w:val="0006415C"/>
    <w:rsid w:val="000643B7"/>
    <w:rsid w:val="00066716"/>
    <w:rsid w:val="00071432"/>
    <w:rsid w:val="000758B9"/>
    <w:rsid w:val="00081790"/>
    <w:rsid w:val="000828C8"/>
    <w:rsid w:val="00094EF2"/>
    <w:rsid w:val="000963EA"/>
    <w:rsid w:val="000964C7"/>
    <w:rsid w:val="000A49E0"/>
    <w:rsid w:val="000A7EC2"/>
    <w:rsid w:val="000B34CA"/>
    <w:rsid w:val="000C0699"/>
    <w:rsid w:val="000D7E12"/>
    <w:rsid w:val="000E68FB"/>
    <w:rsid w:val="000F41F2"/>
    <w:rsid w:val="00104ADE"/>
    <w:rsid w:val="00114946"/>
    <w:rsid w:val="00115943"/>
    <w:rsid w:val="00127A72"/>
    <w:rsid w:val="0013180D"/>
    <w:rsid w:val="00135C0D"/>
    <w:rsid w:val="00154636"/>
    <w:rsid w:val="001551B7"/>
    <w:rsid w:val="001568BB"/>
    <w:rsid w:val="00160540"/>
    <w:rsid w:val="00162132"/>
    <w:rsid w:val="00162E33"/>
    <w:rsid w:val="0016419C"/>
    <w:rsid w:val="00164FB7"/>
    <w:rsid w:val="001703B7"/>
    <w:rsid w:val="0017182C"/>
    <w:rsid w:val="00171EA3"/>
    <w:rsid w:val="00177007"/>
    <w:rsid w:val="00186EE9"/>
    <w:rsid w:val="00190399"/>
    <w:rsid w:val="00192EEB"/>
    <w:rsid w:val="001A20FB"/>
    <w:rsid w:val="001A2CA3"/>
    <w:rsid w:val="001A37C7"/>
    <w:rsid w:val="001A73B7"/>
    <w:rsid w:val="001B6AF6"/>
    <w:rsid w:val="001B6F40"/>
    <w:rsid w:val="001C4BBB"/>
    <w:rsid w:val="001D7DF9"/>
    <w:rsid w:val="001D7F8A"/>
    <w:rsid w:val="001E3FEB"/>
    <w:rsid w:val="001E4A02"/>
    <w:rsid w:val="001F3CC1"/>
    <w:rsid w:val="001F412D"/>
    <w:rsid w:val="001F5816"/>
    <w:rsid w:val="00203B6A"/>
    <w:rsid w:val="002041A8"/>
    <w:rsid w:val="0020607F"/>
    <w:rsid w:val="002069D5"/>
    <w:rsid w:val="00216861"/>
    <w:rsid w:val="0022098E"/>
    <w:rsid w:val="00223B89"/>
    <w:rsid w:val="00225A8C"/>
    <w:rsid w:val="00232C61"/>
    <w:rsid w:val="002403AA"/>
    <w:rsid w:val="00260A9C"/>
    <w:rsid w:val="00261C6B"/>
    <w:rsid w:val="002659F1"/>
    <w:rsid w:val="00265FE8"/>
    <w:rsid w:val="0027037E"/>
    <w:rsid w:val="00271C7C"/>
    <w:rsid w:val="00287E79"/>
    <w:rsid w:val="0029101B"/>
    <w:rsid w:val="002928F9"/>
    <w:rsid w:val="0029776B"/>
    <w:rsid w:val="002A1905"/>
    <w:rsid w:val="002A29C3"/>
    <w:rsid w:val="002A5D07"/>
    <w:rsid w:val="002A5F7F"/>
    <w:rsid w:val="002B2881"/>
    <w:rsid w:val="002C555D"/>
    <w:rsid w:val="002D0474"/>
    <w:rsid w:val="002D7928"/>
    <w:rsid w:val="002F2735"/>
    <w:rsid w:val="003016B7"/>
    <w:rsid w:val="00304272"/>
    <w:rsid w:val="00306511"/>
    <w:rsid w:val="00321245"/>
    <w:rsid w:val="0032270A"/>
    <w:rsid w:val="00327E03"/>
    <w:rsid w:val="00330F9C"/>
    <w:rsid w:val="003338E5"/>
    <w:rsid w:val="00335202"/>
    <w:rsid w:val="003371E0"/>
    <w:rsid w:val="00340C35"/>
    <w:rsid w:val="00343859"/>
    <w:rsid w:val="003470CB"/>
    <w:rsid w:val="003515AA"/>
    <w:rsid w:val="00351AD9"/>
    <w:rsid w:val="003540B3"/>
    <w:rsid w:val="00367E6A"/>
    <w:rsid w:val="00370E0F"/>
    <w:rsid w:val="00371BAF"/>
    <w:rsid w:val="00372345"/>
    <w:rsid w:val="003727F3"/>
    <w:rsid w:val="00374106"/>
    <w:rsid w:val="00374296"/>
    <w:rsid w:val="00391403"/>
    <w:rsid w:val="00397250"/>
    <w:rsid w:val="003974E1"/>
    <w:rsid w:val="003976D5"/>
    <w:rsid w:val="003A1FEF"/>
    <w:rsid w:val="003A462C"/>
    <w:rsid w:val="003A656C"/>
    <w:rsid w:val="003B6B20"/>
    <w:rsid w:val="003C322F"/>
    <w:rsid w:val="003C5C5B"/>
    <w:rsid w:val="003D1DF3"/>
    <w:rsid w:val="003D46A7"/>
    <w:rsid w:val="003D6C68"/>
    <w:rsid w:val="003D76E4"/>
    <w:rsid w:val="003F118A"/>
    <w:rsid w:val="004005D0"/>
    <w:rsid w:val="00406E74"/>
    <w:rsid w:val="00413736"/>
    <w:rsid w:val="00414425"/>
    <w:rsid w:val="004159D0"/>
    <w:rsid w:val="00421AC2"/>
    <w:rsid w:val="00423D55"/>
    <w:rsid w:val="004249E7"/>
    <w:rsid w:val="00426DA1"/>
    <w:rsid w:val="00430C92"/>
    <w:rsid w:val="00434168"/>
    <w:rsid w:val="0044289E"/>
    <w:rsid w:val="00454017"/>
    <w:rsid w:val="00461870"/>
    <w:rsid w:val="00471DA9"/>
    <w:rsid w:val="00475DD2"/>
    <w:rsid w:val="00481464"/>
    <w:rsid w:val="00486E96"/>
    <w:rsid w:val="00491EC7"/>
    <w:rsid w:val="0049374F"/>
    <w:rsid w:val="00497A70"/>
    <w:rsid w:val="004A324B"/>
    <w:rsid w:val="004A331B"/>
    <w:rsid w:val="004A3778"/>
    <w:rsid w:val="004A5C90"/>
    <w:rsid w:val="004B154F"/>
    <w:rsid w:val="004D0EB7"/>
    <w:rsid w:val="004D53B7"/>
    <w:rsid w:val="004E1AC3"/>
    <w:rsid w:val="004E551E"/>
    <w:rsid w:val="00502D1A"/>
    <w:rsid w:val="00504EB2"/>
    <w:rsid w:val="00514EB1"/>
    <w:rsid w:val="0052158A"/>
    <w:rsid w:val="0052416A"/>
    <w:rsid w:val="00524D9B"/>
    <w:rsid w:val="00530057"/>
    <w:rsid w:val="00531F0F"/>
    <w:rsid w:val="005367EB"/>
    <w:rsid w:val="00543D5E"/>
    <w:rsid w:val="005446F3"/>
    <w:rsid w:val="00545F2F"/>
    <w:rsid w:val="005611FF"/>
    <w:rsid w:val="005622F9"/>
    <w:rsid w:val="00563346"/>
    <w:rsid w:val="00565A49"/>
    <w:rsid w:val="00571F41"/>
    <w:rsid w:val="00575335"/>
    <w:rsid w:val="00576C84"/>
    <w:rsid w:val="00585A6B"/>
    <w:rsid w:val="0059410B"/>
    <w:rsid w:val="00595BE4"/>
    <w:rsid w:val="00595C56"/>
    <w:rsid w:val="005A041A"/>
    <w:rsid w:val="005B738F"/>
    <w:rsid w:val="005B76A3"/>
    <w:rsid w:val="005C6014"/>
    <w:rsid w:val="005E5D1F"/>
    <w:rsid w:val="005E5E79"/>
    <w:rsid w:val="005F25D1"/>
    <w:rsid w:val="005F302D"/>
    <w:rsid w:val="005F59DB"/>
    <w:rsid w:val="00603391"/>
    <w:rsid w:val="006049FD"/>
    <w:rsid w:val="00605683"/>
    <w:rsid w:val="00611D43"/>
    <w:rsid w:val="00612D48"/>
    <w:rsid w:val="00616B45"/>
    <w:rsid w:val="0061708F"/>
    <w:rsid w:val="006210B6"/>
    <w:rsid w:val="00625F01"/>
    <w:rsid w:val="00630D9B"/>
    <w:rsid w:val="00631953"/>
    <w:rsid w:val="006439EC"/>
    <w:rsid w:val="00654B07"/>
    <w:rsid w:val="00667177"/>
    <w:rsid w:val="00670F36"/>
    <w:rsid w:val="00671CD2"/>
    <w:rsid w:val="006728CD"/>
    <w:rsid w:val="00673231"/>
    <w:rsid w:val="0069653B"/>
    <w:rsid w:val="006A047B"/>
    <w:rsid w:val="006A2C79"/>
    <w:rsid w:val="006A3A23"/>
    <w:rsid w:val="006A4F1F"/>
    <w:rsid w:val="006A5D70"/>
    <w:rsid w:val="006B09E0"/>
    <w:rsid w:val="006B4590"/>
    <w:rsid w:val="006B56EC"/>
    <w:rsid w:val="006C3041"/>
    <w:rsid w:val="006C340C"/>
    <w:rsid w:val="006C7BA8"/>
    <w:rsid w:val="006D21A0"/>
    <w:rsid w:val="006D36A8"/>
    <w:rsid w:val="006D638D"/>
    <w:rsid w:val="006E0743"/>
    <w:rsid w:val="006E19BA"/>
    <w:rsid w:val="006E3B48"/>
    <w:rsid w:val="006E5FC7"/>
    <w:rsid w:val="006E7722"/>
    <w:rsid w:val="006F151C"/>
    <w:rsid w:val="00700CF9"/>
    <w:rsid w:val="0070347C"/>
    <w:rsid w:val="007176C1"/>
    <w:rsid w:val="00737BCE"/>
    <w:rsid w:val="0074123A"/>
    <w:rsid w:val="00742FD7"/>
    <w:rsid w:val="007450F8"/>
    <w:rsid w:val="00745CA1"/>
    <w:rsid w:val="007514EF"/>
    <w:rsid w:val="007527B6"/>
    <w:rsid w:val="00753BDA"/>
    <w:rsid w:val="00766A94"/>
    <w:rsid w:val="007673E8"/>
    <w:rsid w:val="00780EAE"/>
    <w:rsid w:val="007811F7"/>
    <w:rsid w:val="007817A1"/>
    <w:rsid w:val="007820F2"/>
    <w:rsid w:val="00783F37"/>
    <w:rsid w:val="007904AF"/>
    <w:rsid w:val="00790627"/>
    <w:rsid w:val="00790F2F"/>
    <w:rsid w:val="00795138"/>
    <w:rsid w:val="007A6076"/>
    <w:rsid w:val="007C1A44"/>
    <w:rsid w:val="007C57B0"/>
    <w:rsid w:val="007D78D5"/>
    <w:rsid w:val="007E2F66"/>
    <w:rsid w:val="007F0F13"/>
    <w:rsid w:val="007F55CB"/>
    <w:rsid w:val="00812C1A"/>
    <w:rsid w:val="00816FA8"/>
    <w:rsid w:val="0081704B"/>
    <w:rsid w:val="00823A0B"/>
    <w:rsid w:val="00831329"/>
    <w:rsid w:val="008317F6"/>
    <w:rsid w:val="00835193"/>
    <w:rsid w:val="008353E4"/>
    <w:rsid w:val="00835BFB"/>
    <w:rsid w:val="00836924"/>
    <w:rsid w:val="0083714D"/>
    <w:rsid w:val="00844750"/>
    <w:rsid w:val="00851438"/>
    <w:rsid w:val="00860C9D"/>
    <w:rsid w:val="00871051"/>
    <w:rsid w:val="00883D70"/>
    <w:rsid w:val="00884E9C"/>
    <w:rsid w:val="008B44C4"/>
    <w:rsid w:val="008B7879"/>
    <w:rsid w:val="008C1BBA"/>
    <w:rsid w:val="008C2211"/>
    <w:rsid w:val="008C7684"/>
    <w:rsid w:val="008D0723"/>
    <w:rsid w:val="008D0C3F"/>
    <w:rsid w:val="008D1AC7"/>
    <w:rsid w:val="008D3919"/>
    <w:rsid w:val="008E0108"/>
    <w:rsid w:val="008E0B16"/>
    <w:rsid w:val="008E3F2C"/>
    <w:rsid w:val="008E5107"/>
    <w:rsid w:val="008E7FAE"/>
    <w:rsid w:val="008F1725"/>
    <w:rsid w:val="008F60FF"/>
    <w:rsid w:val="009066AE"/>
    <w:rsid w:val="00911BF7"/>
    <w:rsid w:val="00922301"/>
    <w:rsid w:val="00922FBA"/>
    <w:rsid w:val="00926E87"/>
    <w:rsid w:val="00932D7A"/>
    <w:rsid w:val="0094300E"/>
    <w:rsid w:val="00952FDB"/>
    <w:rsid w:val="00953DE0"/>
    <w:rsid w:val="009566B0"/>
    <w:rsid w:val="00970F62"/>
    <w:rsid w:val="00977EC8"/>
    <w:rsid w:val="009817BD"/>
    <w:rsid w:val="009837CB"/>
    <w:rsid w:val="009A21FA"/>
    <w:rsid w:val="009A6F85"/>
    <w:rsid w:val="009B060F"/>
    <w:rsid w:val="009B18A3"/>
    <w:rsid w:val="009B25CE"/>
    <w:rsid w:val="009B5EA0"/>
    <w:rsid w:val="009C1239"/>
    <w:rsid w:val="009C246D"/>
    <w:rsid w:val="009C2848"/>
    <w:rsid w:val="009C38EA"/>
    <w:rsid w:val="009D3A8C"/>
    <w:rsid w:val="009E01B8"/>
    <w:rsid w:val="009E698E"/>
    <w:rsid w:val="009E7956"/>
    <w:rsid w:val="00A11C63"/>
    <w:rsid w:val="00A134EB"/>
    <w:rsid w:val="00A1547F"/>
    <w:rsid w:val="00A2492E"/>
    <w:rsid w:val="00A31F07"/>
    <w:rsid w:val="00A41235"/>
    <w:rsid w:val="00A44CBA"/>
    <w:rsid w:val="00A45EBB"/>
    <w:rsid w:val="00A6502C"/>
    <w:rsid w:val="00A70163"/>
    <w:rsid w:val="00A71439"/>
    <w:rsid w:val="00A73DB7"/>
    <w:rsid w:val="00A778A5"/>
    <w:rsid w:val="00A80554"/>
    <w:rsid w:val="00A86837"/>
    <w:rsid w:val="00A963DD"/>
    <w:rsid w:val="00AA0176"/>
    <w:rsid w:val="00AA3C96"/>
    <w:rsid w:val="00AA72C3"/>
    <w:rsid w:val="00AB6447"/>
    <w:rsid w:val="00AC67A1"/>
    <w:rsid w:val="00AC7977"/>
    <w:rsid w:val="00AD1E14"/>
    <w:rsid w:val="00AD3F23"/>
    <w:rsid w:val="00AE352C"/>
    <w:rsid w:val="00AE4F08"/>
    <w:rsid w:val="00AE5E87"/>
    <w:rsid w:val="00AE69A8"/>
    <w:rsid w:val="00AE7BCA"/>
    <w:rsid w:val="00AF1446"/>
    <w:rsid w:val="00AF2F6F"/>
    <w:rsid w:val="00B07DE2"/>
    <w:rsid w:val="00B255B8"/>
    <w:rsid w:val="00B278CF"/>
    <w:rsid w:val="00B30CFB"/>
    <w:rsid w:val="00B3131C"/>
    <w:rsid w:val="00B318CC"/>
    <w:rsid w:val="00B32A61"/>
    <w:rsid w:val="00B32E2D"/>
    <w:rsid w:val="00B357CC"/>
    <w:rsid w:val="00B35B4C"/>
    <w:rsid w:val="00B3753A"/>
    <w:rsid w:val="00B37895"/>
    <w:rsid w:val="00B438C5"/>
    <w:rsid w:val="00B4466B"/>
    <w:rsid w:val="00B52107"/>
    <w:rsid w:val="00B61990"/>
    <w:rsid w:val="00B62922"/>
    <w:rsid w:val="00B6602A"/>
    <w:rsid w:val="00B66CB6"/>
    <w:rsid w:val="00B7107E"/>
    <w:rsid w:val="00B77126"/>
    <w:rsid w:val="00B85D99"/>
    <w:rsid w:val="00B924CA"/>
    <w:rsid w:val="00B936CC"/>
    <w:rsid w:val="00B93E72"/>
    <w:rsid w:val="00B94939"/>
    <w:rsid w:val="00BA0ABA"/>
    <w:rsid w:val="00BC5D40"/>
    <w:rsid w:val="00BD0B53"/>
    <w:rsid w:val="00BD50B3"/>
    <w:rsid w:val="00BD5B50"/>
    <w:rsid w:val="00BE3741"/>
    <w:rsid w:val="00BF0556"/>
    <w:rsid w:val="00BF06B0"/>
    <w:rsid w:val="00BF47BD"/>
    <w:rsid w:val="00BF505B"/>
    <w:rsid w:val="00C00C2A"/>
    <w:rsid w:val="00C1607E"/>
    <w:rsid w:val="00C218FD"/>
    <w:rsid w:val="00C2232D"/>
    <w:rsid w:val="00C24B53"/>
    <w:rsid w:val="00C261F8"/>
    <w:rsid w:val="00C33100"/>
    <w:rsid w:val="00C34C11"/>
    <w:rsid w:val="00C358CC"/>
    <w:rsid w:val="00C4302B"/>
    <w:rsid w:val="00C45121"/>
    <w:rsid w:val="00C51BB4"/>
    <w:rsid w:val="00C63AC1"/>
    <w:rsid w:val="00C732D1"/>
    <w:rsid w:val="00C836BC"/>
    <w:rsid w:val="00C940E9"/>
    <w:rsid w:val="00CA047F"/>
    <w:rsid w:val="00CA3500"/>
    <w:rsid w:val="00CA5CBD"/>
    <w:rsid w:val="00CB2BEA"/>
    <w:rsid w:val="00CB6267"/>
    <w:rsid w:val="00CD1A71"/>
    <w:rsid w:val="00CD1FBB"/>
    <w:rsid w:val="00CD4C90"/>
    <w:rsid w:val="00CF6435"/>
    <w:rsid w:val="00D016B5"/>
    <w:rsid w:val="00D017DF"/>
    <w:rsid w:val="00D034F1"/>
    <w:rsid w:val="00D11B17"/>
    <w:rsid w:val="00D218FC"/>
    <w:rsid w:val="00D27297"/>
    <w:rsid w:val="00D27D5E"/>
    <w:rsid w:val="00D34270"/>
    <w:rsid w:val="00D40906"/>
    <w:rsid w:val="00D41B47"/>
    <w:rsid w:val="00D428F9"/>
    <w:rsid w:val="00D440EE"/>
    <w:rsid w:val="00D44B91"/>
    <w:rsid w:val="00D47F24"/>
    <w:rsid w:val="00D52A86"/>
    <w:rsid w:val="00D60301"/>
    <w:rsid w:val="00D72874"/>
    <w:rsid w:val="00D75A23"/>
    <w:rsid w:val="00D84247"/>
    <w:rsid w:val="00D8534F"/>
    <w:rsid w:val="00D86AD1"/>
    <w:rsid w:val="00D96366"/>
    <w:rsid w:val="00DA1820"/>
    <w:rsid w:val="00DA57D4"/>
    <w:rsid w:val="00DA6BC7"/>
    <w:rsid w:val="00DB4793"/>
    <w:rsid w:val="00DB5C62"/>
    <w:rsid w:val="00DC158C"/>
    <w:rsid w:val="00DC51E3"/>
    <w:rsid w:val="00DD051B"/>
    <w:rsid w:val="00DD5D73"/>
    <w:rsid w:val="00DE01E3"/>
    <w:rsid w:val="00DE0AF7"/>
    <w:rsid w:val="00DE24A4"/>
    <w:rsid w:val="00DE6D90"/>
    <w:rsid w:val="00DF002F"/>
    <w:rsid w:val="00DF1BEA"/>
    <w:rsid w:val="00DF1F03"/>
    <w:rsid w:val="00DF3492"/>
    <w:rsid w:val="00DF4DCE"/>
    <w:rsid w:val="00DF6551"/>
    <w:rsid w:val="00E0244D"/>
    <w:rsid w:val="00E02CE0"/>
    <w:rsid w:val="00E11BBC"/>
    <w:rsid w:val="00E1236D"/>
    <w:rsid w:val="00E15EC6"/>
    <w:rsid w:val="00E22F40"/>
    <w:rsid w:val="00E53D77"/>
    <w:rsid w:val="00E5407C"/>
    <w:rsid w:val="00E55D71"/>
    <w:rsid w:val="00E60E30"/>
    <w:rsid w:val="00E6288C"/>
    <w:rsid w:val="00E653A2"/>
    <w:rsid w:val="00E65B70"/>
    <w:rsid w:val="00E6627D"/>
    <w:rsid w:val="00E73AEE"/>
    <w:rsid w:val="00E74F8B"/>
    <w:rsid w:val="00E75710"/>
    <w:rsid w:val="00E81E94"/>
    <w:rsid w:val="00E82607"/>
    <w:rsid w:val="00E87C4C"/>
    <w:rsid w:val="00E90A2D"/>
    <w:rsid w:val="00E95AF8"/>
    <w:rsid w:val="00EA0C87"/>
    <w:rsid w:val="00EA2677"/>
    <w:rsid w:val="00EA31C2"/>
    <w:rsid w:val="00EA4D5A"/>
    <w:rsid w:val="00EA5169"/>
    <w:rsid w:val="00EB16FF"/>
    <w:rsid w:val="00EB4C54"/>
    <w:rsid w:val="00EC0734"/>
    <w:rsid w:val="00EC3132"/>
    <w:rsid w:val="00EC3FA6"/>
    <w:rsid w:val="00EC60C5"/>
    <w:rsid w:val="00ED265E"/>
    <w:rsid w:val="00ED7BEB"/>
    <w:rsid w:val="00EE2EA3"/>
    <w:rsid w:val="00EE43A7"/>
    <w:rsid w:val="00EE7E0C"/>
    <w:rsid w:val="00EF041A"/>
    <w:rsid w:val="00F01516"/>
    <w:rsid w:val="00F03FFA"/>
    <w:rsid w:val="00F100D6"/>
    <w:rsid w:val="00F12577"/>
    <w:rsid w:val="00F14D09"/>
    <w:rsid w:val="00F2271B"/>
    <w:rsid w:val="00F227C9"/>
    <w:rsid w:val="00F270D9"/>
    <w:rsid w:val="00F35A1F"/>
    <w:rsid w:val="00F524AA"/>
    <w:rsid w:val="00F560CD"/>
    <w:rsid w:val="00F57129"/>
    <w:rsid w:val="00F90CFE"/>
    <w:rsid w:val="00F96586"/>
    <w:rsid w:val="00FA40A9"/>
    <w:rsid w:val="00FA43E0"/>
    <w:rsid w:val="00FA5A79"/>
    <w:rsid w:val="00FA6422"/>
    <w:rsid w:val="00FB00CB"/>
    <w:rsid w:val="00FB0BFE"/>
    <w:rsid w:val="00FB2419"/>
    <w:rsid w:val="00FB4C51"/>
    <w:rsid w:val="00FB6AC1"/>
    <w:rsid w:val="00FB72A4"/>
    <w:rsid w:val="00FC0CDC"/>
    <w:rsid w:val="00FD64E0"/>
    <w:rsid w:val="00FE1D5F"/>
    <w:rsid w:val="00FE2AF4"/>
    <w:rsid w:val="00FE307F"/>
    <w:rsid w:val="00FE69B3"/>
    <w:rsid w:val="00FF1DBD"/>
    <w:rsid w:val="00FF1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oNotEmbedSmartTags/>
  <w:decimalSymbol w:val="."/>
  <w:listSeparator w:val=","/>
  <w14:docId w14:val="5C0CE742"/>
  <w15:docId w15:val="{38C3DC48-FD7D-4D55-8BC4-97B80B5D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rsid w:val="000964C7"/>
    <w:rPr>
      <w:rFonts w:ascii="Times New Roman" w:hAnsi="Times New Roman"/>
      <w:sz w:val="18"/>
      <w:vertAlign w:val="superscript"/>
      <w:lang w:val="fr-CH"/>
    </w:rPr>
  </w:style>
  <w:style w:type="character" w:styleId="EndnoteReference">
    <w:name w:val="endnote reference"/>
    <w:aliases w:val="1_G"/>
    <w:rsid w:val="000964C7"/>
    <w:rPr>
      <w:rFonts w:ascii="Times New Roman" w:hAnsi="Times New Roman"/>
      <w:sz w:val="18"/>
      <w:vertAlign w:val="superscript"/>
      <w:lang w:val="fr-CH"/>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H1GChar">
    <w:name w:val="_ H_1_G Char"/>
    <w:link w:val="H1G"/>
    <w:rsid w:val="006B09E0"/>
    <w:rPr>
      <w:b/>
      <w:sz w:val="24"/>
      <w:lang w:val="fr-CH" w:eastAsia="en-US"/>
    </w:rPr>
  </w:style>
  <w:style w:type="character" w:customStyle="1" w:styleId="H23GChar">
    <w:name w:val="_ H_2/3_G Char"/>
    <w:link w:val="H23G"/>
    <w:rsid w:val="006B09E0"/>
    <w:rPr>
      <w:b/>
      <w:lang w:val="fr-CH" w:eastAsia="en-US"/>
    </w:rPr>
  </w:style>
  <w:style w:type="character" w:customStyle="1" w:styleId="SingleTxtGChar">
    <w:name w:val="_ Single Txt_G Char"/>
    <w:link w:val="SingleTxtG"/>
    <w:rsid w:val="006B09E0"/>
    <w:rPr>
      <w:lang w:val="fr-CH" w:eastAsia="en-US"/>
    </w:rPr>
  </w:style>
  <w:style w:type="character" w:customStyle="1" w:styleId="FootnoteTextChar">
    <w:name w:val="Footnote Text Char"/>
    <w:aliases w:val="5_G Char"/>
    <w:link w:val="FootnoteText"/>
    <w:rsid w:val="006B09E0"/>
    <w:rPr>
      <w:sz w:val="18"/>
      <w:lang w:val="fr-CH" w:eastAsia="en-US"/>
    </w:rPr>
  </w:style>
  <w:style w:type="character" w:customStyle="1" w:styleId="H1GCar">
    <w:name w:val="_ H_1_G Car"/>
    <w:locked/>
    <w:rsid w:val="00FE2AF4"/>
    <w:rPr>
      <w:b/>
      <w:sz w:val="24"/>
      <w:lang w:val="fr-CH" w:eastAsia="en-US"/>
    </w:rPr>
  </w:style>
  <w:style w:type="character" w:styleId="CommentReference">
    <w:name w:val="annotation reference"/>
    <w:rsid w:val="000963EA"/>
    <w:rPr>
      <w:sz w:val="16"/>
      <w:szCs w:val="16"/>
    </w:rPr>
  </w:style>
  <w:style w:type="paragraph" w:styleId="CommentText">
    <w:name w:val="annotation text"/>
    <w:basedOn w:val="Normal"/>
    <w:link w:val="CommentTextChar"/>
    <w:rsid w:val="000963EA"/>
  </w:style>
  <w:style w:type="character" w:customStyle="1" w:styleId="CommentTextChar">
    <w:name w:val="Comment Text Char"/>
    <w:link w:val="CommentText"/>
    <w:rsid w:val="000963EA"/>
    <w:rPr>
      <w:lang w:val="fr-CH" w:eastAsia="en-US"/>
    </w:rPr>
  </w:style>
  <w:style w:type="paragraph" w:styleId="BalloonText">
    <w:name w:val="Balloon Text"/>
    <w:basedOn w:val="Normal"/>
    <w:link w:val="BalloonTextChar"/>
    <w:rsid w:val="001A37C7"/>
    <w:pPr>
      <w:spacing w:line="240" w:lineRule="auto"/>
    </w:pPr>
    <w:rPr>
      <w:rFonts w:ascii="Tahoma" w:hAnsi="Tahoma" w:cs="Tahoma"/>
      <w:sz w:val="16"/>
      <w:szCs w:val="16"/>
    </w:rPr>
  </w:style>
  <w:style w:type="character" w:customStyle="1" w:styleId="BalloonTextChar">
    <w:name w:val="Balloon Text Char"/>
    <w:link w:val="BalloonText"/>
    <w:rsid w:val="001A37C7"/>
    <w:rPr>
      <w:rFonts w:ascii="Tahoma" w:hAnsi="Tahoma" w:cs="Tahoma"/>
      <w:sz w:val="16"/>
      <w:szCs w:val="16"/>
      <w:lang w:val="fr-CH" w:eastAsia="en-US"/>
    </w:rPr>
  </w:style>
  <w:style w:type="paragraph" w:customStyle="1" w:styleId="TabellenformatKlasse2">
    <w:name w:val="Tabellenformat Klasse 2"/>
    <w:basedOn w:val="Normal"/>
    <w:rsid w:val="00261C6B"/>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ParNoG">
    <w:name w:val="_ParNo_G"/>
    <w:basedOn w:val="SingleTxtG"/>
    <w:link w:val="ParNoGCar"/>
    <w:rsid w:val="00E1236D"/>
    <w:pPr>
      <w:numPr>
        <w:numId w:val="3"/>
      </w:numPr>
    </w:pPr>
  </w:style>
  <w:style w:type="character" w:customStyle="1" w:styleId="HChGChar">
    <w:name w:val="_ H _Ch_G Char"/>
    <w:link w:val="HChG"/>
    <w:locked/>
    <w:rsid w:val="00742FD7"/>
    <w:rPr>
      <w:b/>
      <w:sz w:val="28"/>
      <w:lang w:val="fr-CH" w:eastAsia="en-US"/>
    </w:rPr>
  </w:style>
  <w:style w:type="character" w:customStyle="1" w:styleId="SingleTxtGZchnZchn">
    <w:name w:val="_ Single Txt_G Zchn Zchn"/>
    <w:rsid w:val="00742FD7"/>
    <w:rPr>
      <w:lang w:val="en-GB" w:eastAsia="en-US" w:bidi="ar-SA"/>
    </w:rPr>
  </w:style>
  <w:style w:type="character" w:customStyle="1" w:styleId="Heading1Char">
    <w:name w:val="Heading 1 Char"/>
    <w:aliases w:val="Table_G Char"/>
    <w:link w:val="Heading1"/>
    <w:rsid w:val="00742FD7"/>
    <w:rPr>
      <w:lang w:val="fr-CH" w:eastAsia="en-US"/>
    </w:rPr>
  </w:style>
  <w:style w:type="character" w:customStyle="1" w:styleId="SingleTxtGCar">
    <w:name w:val="_ Single Txt_G Car"/>
    <w:rsid w:val="00742FD7"/>
    <w:rPr>
      <w:lang w:val="fr-CH" w:eastAsia="en-US" w:bidi="ar-SA"/>
    </w:rPr>
  </w:style>
  <w:style w:type="paragraph" w:styleId="CommentSubject">
    <w:name w:val="annotation subject"/>
    <w:basedOn w:val="CommentText"/>
    <w:next w:val="CommentText"/>
    <w:link w:val="CommentSubjectChar"/>
    <w:rsid w:val="00742FD7"/>
    <w:rPr>
      <w:b/>
      <w:bCs/>
    </w:rPr>
  </w:style>
  <w:style w:type="character" w:customStyle="1" w:styleId="CommentSubjectChar">
    <w:name w:val="Comment Subject Char"/>
    <w:link w:val="CommentSubject"/>
    <w:rsid w:val="00742FD7"/>
    <w:rPr>
      <w:b/>
      <w:bCs/>
      <w:lang w:val="fr-CH" w:eastAsia="en-US"/>
    </w:rPr>
  </w:style>
  <w:style w:type="paragraph" w:styleId="Revision">
    <w:name w:val="Revision"/>
    <w:hidden/>
    <w:uiPriority w:val="99"/>
    <w:semiHidden/>
    <w:rsid w:val="00742FD7"/>
    <w:rPr>
      <w:lang w:val="fr-CH" w:eastAsia="en-US"/>
    </w:rPr>
  </w:style>
  <w:style w:type="paragraph" w:customStyle="1" w:styleId="Default">
    <w:name w:val="Default"/>
    <w:rsid w:val="00742FD7"/>
    <w:pPr>
      <w:widowControl w:val="0"/>
      <w:autoSpaceDE w:val="0"/>
      <w:autoSpaceDN w:val="0"/>
      <w:adjustRightInd w:val="0"/>
    </w:pPr>
    <w:rPr>
      <w:color w:val="000000"/>
      <w:sz w:val="24"/>
      <w:szCs w:val="24"/>
      <w:lang w:val="en-US" w:eastAsia="en-US"/>
    </w:rPr>
  </w:style>
  <w:style w:type="character" w:customStyle="1" w:styleId="ParNoGCar">
    <w:name w:val="_ParNo_G Car"/>
    <w:link w:val="ParNoG"/>
    <w:rsid w:val="0052158A"/>
    <w:rPr>
      <w:lang w:val="fr-CH" w:eastAsia="en-US"/>
    </w:rPr>
  </w:style>
  <w:style w:type="paragraph" w:customStyle="1" w:styleId="SingleTxt">
    <w:name w:val="__Single Txt"/>
    <w:basedOn w:val="Normal"/>
    <w:qFormat/>
    <w:rsid w:val="00EA516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paragraph" w:styleId="ListParagraph">
    <w:name w:val="List Paragraph"/>
    <w:basedOn w:val="Normal"/>
    <w:uiPriority w:val="34"/>
    <w:qFormat/>
    <w:rsid w:val="0083714D"/>
    <w:pPr>
      <w:ind w:left="720"/>
      <w:contextualSpacing/>
    </w:pPr>
    <w:rPr>
      <w:snapToGrid w:val="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8669">
      <w:bodyDiv w:val="1"/>
      <w:marLeft w:val="0"/>
      <w:marRight w:val="0"/>
      <w:marTop w:val="0"/>
      <w:marBottom w:val="0"/>
      <w:divBdr>
        <w:top w:val="none" w:sz="0" w:space="0" w:color="auto"/>
        <w:left w:val="none" w:sz="0" w:space="0" w:color="auto"/>
        <w:bottom w:val="none" w:sz="0" w:space="0" w:color="auto"/>
        <w:right w:val="none" w:sz="0" w:space="0" w:color="auto"/>
      </w:divBdr>
    </w:div>
    <w:div w:id="181431670">
      <w:bodyDiv w:val="1"/>
      <w:marLeft w:val="0"/>
      <w:marRight w:val="0"/>
      <w:marTop w:val="0"/>
      <w:marBottom w:val="0"/>
      <w:divBdr>
        <w:top w:val="none" w:sz="0" w:space="0" w:color="auto"/>
        <w:left w:val="none" w:sz="0" w:space="0" w:color="auto"/>
        <w:bottom w:val="none" w:sz="0" w:space="0" w:color="auto"/>
        <w:right w:val="none" w:sz="0" w:space="0" w:color="auto"/>
      </w:divBdr>
    </w:div>
    <w:div w:id="472717421">
      <w:bodyDiv w:val="1"/>
      <w:marLeft w:val="0"/>
      <w:marRight w:val="0"/>
      <w:marTop w:val="0"/>
      <w:marBottom w:val="0"/>
      <w:divBdr>
        <w:top w:val="none" w:sz="0" w:space="0" w:color="auto"/>
        <w:left w:val="none" w:sz="0" w:space="0" w:color="auto"/>
        <w:bottom w:val="none" w:sz="0" w:space="0" w:color="auto"/>
        <w:right w:val="none" w:sz="0" w:space="0" w:color="auto"/>
      </w:divBdr>
    </w:div>
    <w:div w:id="482087641">
      <w:bodyDiv w:val="1"/>
      <w:marLeft w:val="0"/>
      <w:marRight w:val="0"/>
      <w:marTop w:val="0"/>
      <w:marBottom w:val="0"/>
      <w:divBdr>
        <w:top w:val="none" w:sz="0" w:space="0" w:color="auto"/>
        <w:left w:val="none" w:sz="0" w:space="0" w:color="auto"/>
        <w:bottom w:val="none" w:sz="0" w:space="0" w:color="auto"/>
        <w:right w:val="none" w:sz="0" w:space="0" w:color="auto"/>
      </w:divBdr>
    </w:div>
    <w:div w:id="623343030">
      <w:bodyDiv w:val="1"/>
      <w:marLeft w:val="0"/>
      <w:marRight w:val="0"/>
      <w:marTop w:val="0"/>
      <w:marBottom w:val="0"/>
      <w:divBdr>
        <w:top w:val="none" w:sz="0" w:space="0" w:color="auto"/>
        <w:left w:val="none" w:sz="0" w:space="0" w:color="auto"/>
        <w:bottom w:val="none" w:sz="0" w:space="0" w:color="auto"/>
        <w:right w:val="none" w:sz="0" w:space="0" w:color="auto"/>
      </w:divBdr>
    </w:div>
    <w:div w:id="655691264">
      <w:bodyDiv w:val="1"/>
      <w:marLeft w:val="0"/>
      <w:marRight w:val="0"/>
      <w:marTop w:val="0"/>
      <w:marBottom w:val="0"/>
      <w:divBdr>
        <w:top w:val="none" w:sz="0" w:space="0" w:color="auto"/>
        <w:left w:val="none" w:sz="0" w:space="0" w:color="auto"/>
        <w:bottom w:val="none" w:sz="0" w:space="0" w:color="auto"/>
        <w:right w:val="none" w:sz="0" w:space="0" w:color="auto"/>
      </w:divBdr>
    </w:div>
    <w:div w:id="666858311">
      <w:bodyDiv w:val="1"/>
      <w:marLeft w:val="0"/>
      <w:marRight w:val="0"/>
      <w:marTop w:val="0"/>
      <w:marBottom w:val="0"/>
      <w:divBdr>
        <w:top w:val="none" w:sz="0" w:space="0" w:color="auto"/>
        <w:left w:val="none" w:sz="0" w:space="0" w:color="auto"/>
        <w:bottom w:val="none" w:sz="0" w:space="0" w:color="auto"/>
        <w:right w:val="none" w:sz="0" w:space="0" w:color="auto"/>
      </w:divBdr>
    </w:div>
    <w:div w:id="779102306">
      <w:bodyDiv w:val="1"/>
      <w:marLeft w:val="0"/>
      <w:marRight w:val="0"/>
      <w:marTop w:val="0"/>
      <w:marBottom w:val="0"/>
      <w:divBdr>
        <w:top w:val="none" w:sz="0" w:space="0" w:color="auto"/>
        <w:left w:val="none" w:sz="0" w:space="0" w:color="auto"/>
        <w:bottom w:val="none" w:sz="0" w:space="0" w:color="auto"/>
        <w:right w:val="none" w:sz="0" w:space="0" w:color="auto"/>
      </w:divBdr>
    </w:div>
    <w:div w:id="1218276135">
      <w:bodyDiv w:val="1"/>
      <w:marLeft w:val="0"/>
      <w:marRight w:val="0"/>
      <w:marTop w:val="0"/>
      <w:marBottom w:val="0"/>
      <w:divBdr>
        <w:top w:val="none" w:sz="0" w:space="0" w:color="auto"/>
        <w:left w:val="none" w:sz="0" w:space="0" w:color="auto"/>
        <w:bottom w:val="none" w:sz="0" w:space="0" w:color="auto"/>
        <w:right w:val="none" w:sz="0" w:space="0" w:color="auto"/>
      </w:divBdr>
    </w:div>
    <w:div w:id="1417357668">
      <w:bodyDiv w:val="1"/>
      <w:marLeft w:val="0"/>
      <w:marRight w:val="0"/>
      <w:marTop w:val="0"/>
      <w:marBottom w:val="0"/>
      <w:divBdr>
        <w:top w:val="none" w:sz="0" w:space="0" w:color="auto"/>
        <w:left w:val="none" w:sz="0" w:space="0" w:color="auto"/>
        <w:bottom w:val="none" w:sz="0" w:space="0" w:color="auto"/>
        <w:right w:val="none" w:sz="0" w:space="0" w:color="auto"/>
      </w:divBdr>
    </w:div>
    <w:div w:id="1731803893">
      <w:bodyDiv w:val="1"/>
      <w:marLeft w:val="0"/>
      <w:marRight w:val="0"/>
      <w:marTop w:val="0"/>
      <w:marBottom w:val="0"/>
      <w:divBdr>
        <w:top w:val="none" w:sz="0" w:space="0" w:color="auto"/>
        <w:left w:val="none" w:sz="0" w:space="0" w:color="auto"/>
        <w:bottom w:val="none" w:sz="0" w:space="0" w:color="auto"/>
        <w:right w:val="none" w:sz="0" w:space="0" w:color="auto"/>
      </w:divBdr>
    </w:div>
    <w:div w:id="19956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ED6BA-5816-4068-A09C-6F294FCB0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TRANS_WP15_AC1_F.dotm</Template>
  <TotalTime>16</TotalTime>
  <Pages>4</Pages>
  <Words>1250</Words>
  <Characters>7125</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UNECE</dc:creator>
  <cp:lastModifiedBy>Caillot</cp:lastModifiedBy>
  <cp:revision>7</cp:revision>
  <cp:lastPrinted>2016-05-30T13:37:00Z</cp:lastPrinted>
  <dcterms:created xsi:type="dcterms:W3CDTF">2016-11-01T17:05:00Z</dcterms:created>
  <dcterms:modified xsi:type="dcterms:W3CDTF">2016-11-08T18:22:00Z</dcterms:modified>
</cp:coreProperties>
</file>