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86" w:rsidRPr="00DB2CC0" w:rsidRDefault="00EE1D86" w:rsidP="00EE1D86">
      <w:pPr>
        <w:suppressAutoHyphens w:val="0"/>
        <w:spacing w:line="240" w:lineRule="auto"/>
        <w:ind w:left="5387" w:right="-286"/>
        <w:outlineLvl w:val="0"/>
        <w:rPr>
          <w:rFonts w:ascii="Arial" w:hAnsi="Arial"/>
          <w:lang w:val="de-DE" w:bidi="fr-FR"/>
        </w:rPr>
      </w:pPr>
      <w:bookmarkStart w:id="0" w:name="_GoBack"/>
      <w:bookmarkEnd w:id="0"/>
      <w:r w:rsidRPr="00DB2CC0">
        <w:rPr>
          <w:noProof/>
          <w:snapToGrid/>
          <w:lang w:eastAsia="en-GB"/>
        </w:rPr>
        <w:drawing>
          <wp:anchor distT="0" distB="0" distL="114300" distR="114300" simplePos="0" relativeHeight="251661312" behindDoc="0" locked="0" layoutInCell="1" allowOverlap="1" wp14:anchorId="18901130" wp14:editId="69F019A1">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sidRPr="00DB2CC0">
        <w:rPr>
          <w:rFonts w:ascii="Arial" w:eastAsia="Arial" w:hAnsi="Arial" w:cs="Arial"/>
          <w:bCs/>
          <w:snapToGrid/>
          <w:szCs w:val="24"/>
          <w:lang w:val="de-DE" w:eastAsia="de-DE"/>
        </w:rPr>
        <w:t>CCNR-ZKR/ADN/WP.15/AC.2/2017</w:t>
      </w:r>
      <w:r w:rsidRPr="00DB2CC0">
        <w:rPr>
          <w:rFonts w:ascii="Arial" w:eastAsia="Arial" w:hAnsi="Arial" w:cs="Arial"/>
          <w:bCs/>
          <w:snapToGrid/>
          <w:szCs w:val="24"/>
          <w:lang w:val="de-DE" w:eastAsia="de-DE"/>
        </w:rPr>
        <w:t>/</w:t>
      </w:r>
      <w:r w:rsidR="00F07758" w:rsidRPr="00DB2CC0">
        <w:rPr>
          <w:rFonts w:ascii="Arial" w:eastAsia="Arial" w:hAnsi="Arial" w:cs="Arial"/>
          <w:bCs/>
          <w:snapToGrid/>
          <w:szCs w:val="24"/>
          <w:lang w:val="de-DE" w:eastAsia="de-DE"/>
        </w:rPr>
        <w:t>47</w:t>
      </w:r>
    </w:p>
    <w:p w:rsidR="00EE1D86" w:rsidRPr="00DB2CC0"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DB2CC0">
        <w:rPr>
          <w:rFonts w:ascii="Arial" w:hAnsi="Arial" w:cs="Arial"/>
          <w:snapToGrid/>
          <w:sz w:val="16"/>
          <w:szCs w:val="24"/>
          <w:lang w:val="de-DE" w:eastAsia="de-DE"/>
        </w:rPr>
        <w:t>Allgemeine Verteilung</w:t>
      </w:r>
    </w:p>
    <w:p w:rsidR="00EE1D86" w:rsidRPr="00DB2CC0" w:rsidRDefault="0014429D"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sidRPr="00DB2CC0">
        <w:rPr>
          <w:rFonts w:ascii="Arial" w:eastAsia="Arial" w:hAnsi="Arial" w:cs="Arial"/>
          <w:snapToGrid/>
          <w:szCs w:val="24"/>
          <w:lang w:val="de-DE" w:eastAsia="de-DE"/>
        </w:rPr>
        <w:t>1</w:t>
      </w:r>
      <w:r w:rsidR="00F07758" w:rsidRPr="00DB2CC0">
        <w:rPr>
          <w:rFonts w:ascii="Arial" w:eastAsia="Arial" w:hAnsi="Arial" w:cs="Arial"/>
          <w:snapToGrid/>
          <w:szCs w:val="24"/>
          <w:lang w:val="de-DE" w:eastAsia="de-DE"/>
        </w:rPr>
        <w:t>3</w:t>
      </w:r>
      <w:r w:rsidR="00C91DE4" w:rsidRPr="00DB2CC0">
        <w:rPr>
          <w:rFonts w:ascii="Arial" w:eastAsia="Arial" w:hAnsi="Arial" w:cs="Arial"/>
          <w:snapToGrid/>
          <w:szCs w:val="24"/>
          <w:lang w:val="de-DE" w:eastAsia="de-DE"/>
        </w:rPr>
        <w:t xml:space="preserve">. </w:t>
      </w:r>
      <w:r w:rsidR="009051C2" w:rsidRPr="00DB2CC0">
        <w:rPr>
          <w:rFonts w:ascii="Arial" w:eastAsia="Arial" w:hAnsi="Arial" w:cs="Arial"/>
          <w:snapToGrid/>
          <w:szCs w:val="24"/>
          <w:lang w:val="de-DE" w:eastAsia="de-DE"/>
        </w:rPr>
        <w:t>Juni</w:t>
      </w:r>
      <w:r w:rsidR="003A5281" w:rsidRPr="00DB2CC0">
        <w:rPr>
          <w:rFonts w:ascii="Arial" w:eastAsia="Arial" w:hAnsi="Arial" w:cs="Arial"/>
          <w:snapToGrid/>
          <w:szCs w:val="24"/>
          <w:lang w:val="de-DE" w:eastAsia="de-DE"/>
        </w:rPr>
        <w:t xml:space="preserve"> 2017</w:t>
      </w:r>
    </w:p>
    <w:p w:rsidR="00EE1D86" w:rsidRPr="00DB2CC0"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DB2CC0">
        <w:rPr>
          <w:rFonts w:ascii="Arial" w:eastAsia="Arial" w:hAnsi="Arial" w:cs="Arial"/>
          <w:snapToGrid/>
          <w:sz w:val="16"/>
          <w:szCs w:val="24"/>
          <w:lang w:val="de-DE" w:eastAsia="de-DE"/>
        </w:rPr>
        <w:t xml:space="preserve">Or. </w:t>
      </w:r>
      <w:r w:rsidR="00F07758" w:rsidRPr="00DB2CC0">
        <w:rPr>
          <w:rFonts w:ascii="Arial" w:eastAsia="Arial" w:hAnsi="Arial" w:cs="Arial"/>
          <w:snapToGrid/>
          <w:sz w:val="16"/>
          <w:szCs w:val="24"/>
          <w:lang w:val="de-DE" w:eastAsia="de-DE"/>
        </w:rPr>
        <w:t>ENGLISCH</w:t>
      </w:r>
    </w:p>
    <w:p w:rsidR="00EE1D86" w:rsidRPr="00DB2CC0" w:rsidRDefault="00EE1D86" w:rsidP="00EE1D86">
      <w:pPr>
        <w:suppressAutoHyphens w:val="0"/>
        <w:spacing w:line="240" w:lineRule="auto"/>
        <w:rPr>
          <w:rFonts w:ascii="Arial" w:hAnsi="Arial" w:cs="Arial"/>
          <w:snapToGrid/>
          <w:sz w:val="16"/>
          <w:szCs w:val="24"/>
          <w:lang w:val="de-DE" w:eastAsia="de-DE"/>
        </w:rPr>
      </w:pPr>
    </w:p>
    <w:p w:rsidR="00EE1D86" w:rsidRPr="00DB2CC0" w:rsidRDefault="00EE1D86" w:rsidP="00EE1D86">
      <w:pPr>
        <w:suppressAutoHyphens w:val="0"/>
        <w:spacing w:line="240" w:lineRule="auto"/>
        <w:rPr>
          <w:rFonts w:ascii="Arial" w:hAnsi="Arial" w:cs="Arial"/>
          <w:snapToGrid/>
          <w:sz w:val="16"/>
          <w:szCs w:val="24"/>
          <w:lang w:val="de-DE" w:eastAsia="de-DE"/>
        </w:rPr>
      </w:pPr>
    </w:p>
    <w:p w:rsidR="00EE1D86" w:rsidRPr="00DB2CC0" w:rsidRDefault="00EE1D86" w:rsidP="00EE1D86">
      <w:pPr>
        <w:tabs>
          <w:tab w:val="left" w:pos="2977"/>
        </w:tabs>
        <w:suppressAutoHyphens w:val="0"/>
        <w:spacing w:line="240" w:lineRule="auto"/>
        <w:ind w:left="3958"/>
        <w:rPr>
          <w:rFonts w:ascii="Arial" w:hAnsi="Arial"/>
          <w:sz w:val="16"/>
          <w:szCs w:val="24"/>
          <w:lang w:val="de-DE"/>
        </w:rPr>
      </w:pPr>
      <w:r w:rsidRPr="00DB2CC0">
        <w:rPr>
          <w:rFonts w:ascii="Arial" w:hAnsi="Arial"/>
          <w:noProof/>
          <w:sz w:val="16"/>
          <w:szCs w:val="24"/>
          <w:lang w:val="de-DE"/>
        </w:rPr>
        <w:t>GEMEINSAME EXPERTENTAGUNG FÜR DIE DEM</w:t>
      </w:r>
    </w:p>
    <w:p w:rsidR="00EE1D86" w:rsidRPr="00DB2CC0" w:rsidRDefault="00EE1D86" w:rsidP="00EE1D86">
      <w:pPr>
        <w:tabs>
          <w:tab w:val="left" w:pos="2977"/>
        </w:tabs>
        <w:suppressAutoHyphens w:val="0"/>
        <w:spacing w:line="240" w:lineRule="auto"/>
        <w:ind w:left="3958"/>
        <w:rPr>
          <w:rFonts w:ascii="Arial" w:hAnsi="Arial"/>
          <w:sz w:val="16"/>
          <w:szCs w:val="24"/>
          <w:lang w:val="de-DE"/>
        </w:rPr>
      </w:pPr>
      <w:r w:rsidRPr="00DB2CC0">
        <w:rPr>
          <w:rFonts w:ascii="Arial" w:hAnsi="Arial"/>
          <w:noProof/>
          <w:sz w:val="16"/>
          <w:szCs w:val="24"/>
          <w:lang w:val="de-DE"/>
        </w:rPr>
        <w:t>ÜBEREINKOMMEN ÜBER DIE INTERNATIONALE BEFÖRDERUNG</w:t>
      </w:r>
    </w:p>
    <w:p w:rsidR="00EE1D86" w:rsidRPr="00DB2CC0" w:rsidRDefault="00EE1D86" w:rsidP="00EE1D86">
      <w:pPr>
        <w:tabs>
          <w:tab w:val="left" w:pos="2977"/>
        </w:tabs>
        <w:suppressAutoHyphens w:val="0"/>
        <w:spacing w:line="240" w:lineRule="auto"/>
        <w:ind w:left="3958"/>
        <w:rPr>
          <w:rFonts w:ascii="Arial" w:hAnsi="Arial"/>
          <w:sz w:val="16"/>
          <w:szCs w:val="24"/>
          <w:lang w:val="de-DE"/>
        </w:rPr>
      </w:pPr>
      <w:r w:rsidRPr="00DB2CC0">
        <w:rPr>
          <w:rFonts w:ascii="Arial" w:hAnsi="Arial"/>
          <w:noProof/>
          <w:sz w:val="16"/>
          <w:szCs w:val="24"/>
          <w:lang w:val="de-DE"/>
        </w:rPr>
        <w:t>VON GEFÄHRLICHEN GÜTERN AUF BINNENWASSERSTRASSEN</w:t>
      </w:r>
    </w:p>
    <w:p w:rsidR="00EE1D86" w:rsidRPr="00DB2CC0" w:rsidRDefault="00EE1D86" w:rsidP="00EE1D86">
      <w:pPr>
        <w:tabs>
          <w:tab w:val="left" w:pos="2977"/>
        </w:tabs>
        <w:suppressAutoHyphens w:val="0"/>
        <w:spacing w:line="240" w:lineRule="auto"/>
        <w:ind w:left="3958"/>
        <w:rPr>
          <w:rFonts w:ascii="Arial" w:hAnsi="Arial"/>
          <w:position w:val="2"/>
          <w:sz w:val="16"/>
          <w:szCs w:val="24"/>
          <w:lang w:val="de-DE"/>
        </w:rPr>
      </w:pPr>
      <w:r w:rsidRPr="00DB2CC0">
        <w:rPr>
          <w:rFonts w:ascii="Arial" w:hAnsi="Arial"/>
          <w:noProof/>
          <w:sz w:val="16"/>
          <w:szCs w:val="24"/>
          <w:lang w:val="de-DE"/>
        </w:rPr>
        <w:t>BEIGEFÜGTE VERORDNUNG (ADN)</w:t>
      </w:r>
    </w:p>
    <w:p w:rsidR="00EE1D86" w:rsidRPr="00DB2CC0" w:rsidRDefault="00EE1D86" w:rsidP="00EE1D86">
      <w:pPr>
        <w:tabs>
          <w:tab w:val="left" w:pos="2977"/>
        </w:tabs>
        <w:suppressAutoHyphens w:val="0"/>
        <w:spacing w:line="240" w:lineRule="auto"/>
        <w:ind w:left="3958"/>
        <w:rPr>
          <w:rFonts w:ascii="Arial" w:hAnsi="Arial"/>
          <w:sz w:val="16"/>
          <w:szCs w:val="24"/>
          <w:lang w:val="de-DE"/>
        </w:rPr>
      </w:pPr>
      <w:r w:rsidRPr="00DB2CC0">
        <w:rPr>
          <w:rFonts w:ascii="Arial" w:hAnsi="Arial"/>
          <w:noProof/>
          <w:position w:val="2"/>
          <w:sz w:val="16"/>
          <w:szCs w:val="24"/>
          <w:lang w:val="de-DE"/>
        </w:rPr>
        <w:t>(SICHERHEITSAUSSCHUSS)</w:t>
      </w:r>
    </w:p>
    <w:p w:rsidR="00EE1D86" w:rsidRPr="00DB2CC0" w:rsidRDefault="00EE1D86" w:rsidP="00EE1D86">
      <w:pPr>
        <w:tabs>
          <w:tab w:val="left" w:pos="2977"/>
        </w:tabs>
        <w:suppressAutoHyphens w:val="0"/>
        <w:spacing w:line="240" w:lineRule="auto"/>
        <w:ind w:left="3960"/>
        <w:rPr>
          <w:rFonts w:ascii="Arial" w:hAnsi="Arial"/>
          <w:noProof/>
          <w:sz w:val="16"/>
          <w:szCs w:val="24"/>
          <w:lang w:val="de-DE"/>
        </w:rPr>
      </w:pPr>
      <w:r w:rsidRPr="00DB2CC0">
        <w:rPr>
          <w:rFonts w:ascii="Arial" w:hAnsi="Arial"/>
          <w:sz w:val="16"/>
          <w:szCs w:val="24"/>
          <w:lang w:val="de-DE"/>
        </w:rPr>
        <w:t>(</w:t>
      </w:r>
      <w:r w:rsidR="003A5281" w:rsidRPr="00DB2CC0">
        <w:rPr>
          <w:rFonts w:ascii="Arial" w:hAnsi="Arial"/>
          <w:sz w:val="16"/>
          <w:szCs w:val="24"/>
          <w:lang w:val="de-DE"/>
        </w:rPr>
        <w:t>31</w:t>
      </w:r>
      <w:r w:rsidRPr="00DB2CC0">
        <w:rPr>
          <w:rFonts w:ascii="Arial" w:hAnsi="Arial"/>
          <w:sz w:val="16"/>
          <w:szCs w:val="24"/>
          <w:lang w:val="de-DE"/>
        </w:rPr>
        <w:t xml:space="preserve">. </w:t>
      </w:r>
      <w:r w:rsidR="00852F91" w:rsidRPr="00DB2CC0">
        <w:rPr>
          <w:rFonts w:ascii="Arial" w:hAnsi="Arial"/>
          <w:noProof/>
          <w:sz w:val="16"/>
          <w:szCs w:val="24"/>
          <w:lang w:val="de-DE"/>
        </w:rPr>
        <w:t xml:space="preserve">Tagung, Genf, </w:t>
      </w:r>
      <w:r w:rsidR="007B5B23" w:rsidRPr="00DB2CC0">
        <w:rPr>
          <w:rFonts w:ascii="Arial" w:hAnsi="Arial"/>
          <w:noProof/>
          <w:sz w:val="16"/>
          <w:szCs w:val="24"/>
          <w:lang w:val="de-DE"/>
        </w:rPr>
        <w:t>28</w:t>
      </w:r>
      <w:r w:rsidR="00852F91" w:rsidRPr="00DB2CC0">
        <w:rPr>
          <w:rFonts w:ascii="Arial" w:hAnsi="Arial"/>
          <w:noProof/>
          <w:sz w:val="16"/>
          <w:szCs w:val="24"/>
          <w:lang w:val="de-DE"/>
        </w:rPr>
        <w:t xml:space="preserve"> bis </w:t>
      </w:r>
      <w:r w:rsidR="007B5B23" w:rsidRPr="00DB2CC0">
        <w:rPr>
          <w:rFonts w:ascii="Arial" w:hAnsi="Arial"/>
          <w:noProof/>
          <w:sz w:val="16"/>
          <w:szCs w:val="24"/>
          <w:lang w:val="de-DE"/>
        </w:rPr>
        <w:t>31</w:t>
      </w:r>
      <w:r w:rsidR="00852F91" w:rsidRPr="00DB2CC0">
        <w:rPr>
          <w:rFonts w:ascii="Arial" w:hAnsi="Arial"/>
          <w:noProof/>
          <w:sz w:val="16"/>
          <w:szCs w:val="24"/>
          <w:lang w:val="de-DE"/>
        </w:rPr>
        <w:t>. August 2017</w:t>
      </w:r>
      <w:r w:rsidRPr="00DB2CC0">
        <w:rPr>
          <w:rFonts w:ascii="Arial" w:hAnsi="Arial"/>
          <w:noProof/>
          <w:sz w:val="16"/>
          <w:szCs w:val="24"/>
          <w:lang w:val="de-DE"/>
        </w:rPr>
        <w:t>)</w:t>
      </w:r>
    </w:p>
    <w:p w:rsidR="00EE1D86" w:rsidRPr="00DB2CC0"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DB2CC0">
        <w:rPr>
          <w:rFonts w:ascii="Arial" w:hAnsi="Arial" w:cs="Arial"/>
          <w:snapToGrid/>
          <w:sz w:val="16"/>
          <w:szCs w:val="16"/>
          <w:lang w:val="de-DE" w:eastAsia="en-US"/>
        </w:rPr>
        <w:t xml:space="preserve">Punkt </w:t>
      </w:r>
      <w:r w:rsidR="00F07758" w:rsidRPr="00DB2CC0">
        <w:rPr>
          <w:rFonts w:ascii="Arial" w:hAnsi="Arial" w:cs="Arial"/>
          <w:snapToGrid/>
          <w:sz w:val="16"/>
          <w:szCs w:val="16"/>
          <w:lang w:val="de-DE" w:eastAsia="en-US"/>
        </w:rPr>
        <w:t>5 zu</w:t>
      </w:r>
      <w:r w:rsidRPr="00DB2CC0">
        <w:rPr>
          <w:rFonts w:ascii="Arial" w:hAnsi="Arial" w:cs="Arial"/>
          <w:snapToGrid/>
          <w:sz w:val="16"/>
          <w:szCs w:val="16"/>
          <w:lang w:val="de-DE" w:eastAsia="en-US"/>
        </w:rPr>
        <w:t>r vorläufigen Tagesordnung</w:t>
      </w:r>
    </w:p>
    <w:p w:rsidR="00EE1D86" w:rsidRPr="00DB2CC0" w:rsidRDefault="00F07758" w:rsidP="00EE1D86">
      <w:pPr>
        <w:tabs>
          <w:tab w:val="left" w:pos="2977"/>
        </w:tabs>
        <w:suppressAutoHyphens w:val="0"/>
        <w:spacing w:line="240" w:lineRule="auto"/>
        <w:ind w:left="3960"/>
        <w:rPr>
          <w:rFonts w:ascii="Arial" w:hAnsi="Arial" w:cs="Arial"/>
          <w:b/>
          <w:snapToGrid/>
          <w:sz w:val="16"/>
          <w:szCs w:val="16"/>
          <w:lang w:val="de-DE" w:eastAsia="en-US"/>
        </w:rPr>
      </w:pPr>
      <w:r w:rsidRPr="00DB2CC0">
        <w:rPr>
          <w:rFonts w:ascii="Arial" w:hAnsi="Arial" w:cs="Arial"/>
          <w:b/>
          <w:snapToGrid/>
          <w:sz w:val="16"/>
          <w:szCs w:val="16"/>
          <w:lang w:val="de-DE" w:eastAsia="en-US"/>
        </w:rPr>
        <w:t>Berichte informeller Arbeitsgruppen</w:t>
      </w:r>
    </w:p>
    <w:p w:rsidR="0046353C" w:rsidRDefault="0046353C" w:rsidP="008623E4">
      <w:pPr>
        <w:tabs>
          <w:tab w:val="right" w:pos="851"/>
        </w:tabs>
        <w:snapToGrid w:val="0"/>
        <w:spacing w:line="300" w:lineRule="exact"/>
        <w:ind w:left="1134" w:right="1134" w:hanging="1134"/>
        <w:jc w:val="both"/>
        <w:rPr>
          <w:rFonts w:ascii="Arial" w:hAnsi="Arial" w:cs="Arial"/>
          <w:b/>
          <w:bCs/>
          <w:snapToGrid/>
          <w:lang w:val="de-DE"/>
        </w:rPr>
      </w:pPr>
    </w:p>
    <w:p w:rsidR="00AE0716" w:rsidRPr="00AE0716" w:rsidRDefault="00AE0716" w:rsidP="008623E4">
      <w:pPr>
        <w:tabs>
          <w:tab w:val="right" w:pos="851"/>
        </w:tabs>
        <w:snapToGrid w:val="0"/>
        <w:spacing w:line="300" w:lineRule="exact"/>
        <w:ind w:left="1134" w:right="1134" w:hanging="1134"/>
        <w:jc w:val="both"/>
        <w:rPr>
          <w:rFonts w:ascii="Arial" w:hAnsi="Arial" w:cs="Arial"/>
          <w:b/>
          <w:bCs/>
          <w:snapToGrid/>
          <w:lang w:val="de-DE"/>
        </w:rPr>
      </w:pPr>
    </w:p>
    <w:p w:rsidR="00F07758" w:rsidRPr="00DB2CC0" w:rsidRDefault="0014429D" w:rsidP="00F07758">
      <w:pPr>
        <w:pStyle w:val="HChG"/>
        <w:tabs>
          <w:tab w:val="clear" w:pos="851"/>
        </w:tabs>
        <w:ind w:hanging="567"/>
        <w:rPr>
          <w:snapToGrid/>
          <w:lang w:val="de-DE" w:eastAsia="en-US"/>
        </w:rPr>
      </w:pPr>
      <w:r w:rsidRPr="00DB2CC0">
        <w:rPr>
          <w:rFonts w:eastAsia="TimesNewRomanPSMT"/>
          <w:snapToGrid/>
          <w:lang w:val="de-DE" w:eastAsia="en-US"/>
        </w:rPr>
        <w:tab/>
      </w:r>
      <w:r w:rsidR="00F07758" w:rsidRPr="00DB2CC0">
        <w:rPr>
          <w:rFonts w:eastAsia="TimesNewRomanPSMT"/>
          <w:snapToGrid/>
          <w:lang w:val="de-DE" w:eastAsia="en-US"/>
        </w:rPr>
        <w:t>Bericht über die Sitzung der informellen Arbeitsgruppe „Entgasen von Ladetanks“</w:t>
      </w:r>
    </w:p>
    <w:p w:rsidR="00EE1D86" w:rsidRDefault="009F0D42" w:rsidP="00F07758">
      <w:pPr>
        <w:keepNext/>
        <w:keepLines/>
        <w:tabs>
          <w:tab w:val="right" w:pos="851"/>
        </w:tabs>
        <w:spacing w:before="360" w:after="240" w:line="300" w:lineRule="exact"/>
        <w:ind w:left="1134" w:right="1134" w:hanging="1134"/>
        <w:jc w:val="both"/>
        <w:rPr>
          <w:b/>
          <w:noProof/>
          <w:sz w:val="18"/>
          <w:szCs w:val="24"/>
          <w:vertAlign w:val="superscript"/>
          <w:lang w:val="de-DE"/>
        </w:rPr>
      </w:pPr>
      <w:r w:rsidRPr="00DB2CC0">
        <w:rPr>
          <w:b/>
          <w:snapToGrid/>
          <w:sz w:val="24"/>
          <w:lang w:val="de-DE"/>
        </w:rPr>
        <w:tab/>
      </w:r>
      <w:r w:rsidRPr="00DB2CC0">
        <w:rPr>
          <w:b/>
          <w:snapToGrid/>
          <w:sz w:val="24"/>
          <w:lang w:val="de-DE"/>
        </w:rPr>
        <w:tab/>
      </w:r>
      <w:r w:rsidR="00F07758" w:rsidRPr="00DB2CC0">
        <w:rPr>
          <w:b/>
          <w:snapToGrid/>
          <w:sz w:val="24"/>
          <w:lang w:val="de-DE"/>
        </w:rPr>
        <w:t xml:space="preserve">Eingereicht von den </w:t>
      </w:r>
      <w:proofErr w:type="gramStart"/>
      <w:r w:rsidR="00F07758" w:rsidRPr="00DB2CC0">
        <w:rPr>
          <w:b/>
          <w:snapToGrid/>
          <w:sz w:val="24"/>
          <w:lang w:val="de-DE"/>
        </w:rPr>
        <w:t>Niederlanden</w:t>
      </w:r>
      <w:r w:rsidR="00F07758" w:rsidRPr="00DB2CC0">
        <w:rPr>
          <w:b/>
          <w:snapToGrid/>
          <w:sz w:val="24"/>
          <w:vertAlign w:val="superscript"/>
          <w:lang w:val="de-DE"/>
        </w:rPr>
        <w:t xml:space="preserve"> </w:t>
      </w:r>
      <w:proofErr w:type="gramEnd"/>
      <w:r w:rsidR="00EE1D86" w:rsidRPr="00DB2CC0">
        <w:rPr>
          <w:b/>
          <w:noProof/>
          <w:sz w:val="18"/>
          <w:szCs w:val="24"/>
          <w:vertAlign w:val="superscript"/>
          <w:lang w:val="de-DE"/>
        </w:rPr>
        <w:footnoteReference w:id="2"/>
      </w:r>
      <w:r w:rsidR="00FF2FF5" w:rsidRPr="00DB2CC0">
        <w:rPr>
          <w:b/>
          <w:noProof/>
          <w:sz w:val="18"/>
          <w:szCs w:val="24"/>
          <w:vertAlign w:val="superscript"/>
          <w:lang w:val="de-DE"/>
        </w:rPr>
        <w:t>,</w:t>
      </w:r>
      <w:r w:rsidR="00FF2FF5" w:rsidRPr="00DB2CC0">
        <w:rPr>
          <w:b/>
          <w:noProof/>
          <w:sz w:val="18"/>
          <w:szCs w:val="24"/>
          <w:vertAlign w:val="superscript"/>
          <w:lang w:val="de-DE"/>
        </w:rPr>
        <w:footnoteReference w:id="3"/>
      </w:r>
    </w:p>
    <w:p w:rsidR="00AE0716" w:rsidRDefault="00AE0716" w:rsidP="00AE0716">
      <w:pPr>
        <w:tabs>
          <w:tab w:val="right" w:pos="851"/>
        </w:tabs>
        <w:snapToGrid w:val="0"/>
        <w:spacing w:line="300" w:lineRule="exact"/>
        <w:ind w:left="1134" w:right="1134" w:hanging="1134"/>
        <w:jc w:val="both"/>
        <w:rPr>
          <w:rFonts w:ascii="Arial" w:hAnsi="Arial" w:cs="Arial"/>
          <w:b/>
          <w:bCs/>
          <w:snapToGrid/>
          <w:lang w:val="de-DE"/>
        </w:rPr>
      </w:pPr>
    </w:p>
    <w:p w:rsidR="00AE0716" w:rsidRPr="00AE0716" w:rsidRDefault="00AE0716" w:rsidP="00AE0716">
      <w:pPr>
        <w:tabs>
          <w:tab w:val="right" w:pos="851"/>
        </w:tabs>
        <w:snapToGrid w:val="0"/>
        <w:spacing w:line="300" w:lineRule="exact"/>
        <w:ind w:left="1134" w:right="1134" w:hanging="1134"/>
        <w:jc w:val="both"/>
        <w:rPr>
          <w:rFonts w:ascii="Arial" w:hAnsi="Arial" w:cs="Arial"/>
          <w:b/>
          <w:bCs/>
          <w:snapToGrid/>
          <w:lang w:val="de-DE"/>
        </w:rPr>
      </w:pPr>
    </w:p>
    <w:tbl>
      <w:tblPr>
        <w:tblStyle w:val="Grilledutableau2"/>
        <w:tblW w:w="0" w:type="auto"/>
        <w:jc w:val="center"/>
        <w:tblBorders>
          <w:insideH w:val="none" w:sz="0" w:space="0" w:color="auto"/>
        </w:tblBorders>
        <w:tblCellMar>
          <w:left w:w="0" w:type="dxa"/>
          <w:right w:w="0" w:type="dxa"/>
        </w:tblCellMar>
        <w:tblLook w:val="05E0" w:firstRow="1" w:lastRow="1" w:firstColumn="1" w:lastColumn="1" w:noHBand="0" w:noVBand="1"/>
      </w:tblPr>
      <w:tblGrid>
        <w:gridCol w:w="3114"/>
        <w:gridCol w:w="6515"/>
      </w:tblGrid>
      <w:tr w:rsidR="00F07758" w:rsidRPr="00DB2CC0" w:rsidTr="00FD4DB2">
        <w:trPr>
          <w:jc w:val="center"/>
        </w:trPr>
        <w:tc>
          <w:tcPr>
            <w:tcW w:w="9629" w:type="dxa"/>
            <w:gridSpan w:val="2"/>
            <w:tcBorders>
              <w:top w:val="single" w:sz="4" w:space="0" w:color="auto"/>
              <w:bottom w:val="single" w:sz="4" w:space="0" w:color="auto"/>
            </w:tcBorders>
            <w:shd w:val="clear" w:color="auto" w:fill="auto"/>
          </w:tcPr>
          <w:p w:rsidR="00F07758" w:rsidRPr="00DB2CC0" w:rsidRDefault="00F07758" w:rsidP="00F07758">
            <w:pPr>
              <w:spacing w:before="240" w:after="120"/>
              <w:ind w:left="255"/>
              <w:rPr>
                <w:i/>
                <w:sz w:val="24"/>
                <w:lang w:val="de-DE" w:eastAsia="en-US"/>
              </w:rPr>
            </w:pPr>
            <w:r w:rsidRPr="00DB2CC0">
              <w:rPr>
                <w:i/>
                <w:sz w:val="24"/>
                <w:lang w:val="de-DE" w:eastAsia="en-US"/>
              </w:rPr>
              <w:t>Zusammenfassung</w:t>
            </w:r>
          </w:p>
        </w:tc>
      </w:tr>
      <w:tr w:rsidR="00F07758" w:rsidRPr="00930219" w:rsidTr="00FD4DB2">
        <w:trPr>
          <w:jc w:val="center"/>
        </w:trPr>
        <w:tc>
          <w:tcPr>
            <w:tcW w:w="3114" w:type="dxa"/>
            <w:tcBorders>
              <w:top w:val="single" w:sz="4" w:space="0" w:color="auto"/>
            </w:tcBorders>
            <w:shd w:val="clear" w:color="auto" w:fill="auto"/>
          </w:tcPr>
          <w:p w:rsidR="00F07758" w:rsidRPr="00DB2CC0" w:rsidRDefault="00F07758" w:rsidP="00AE0716">
            <w:pPr>
              <w:spacing w:before="180" w:after="120"/>
              <w:ind w:left="284" w:right="113"/>
              <w:jc w:val="both"/>
              <w:rPr>
                <w:rFonts w:eastAsia="SimSun"/>
                <w:lang w:val="de-DE" w:eastAsia="zh-CN"/>
              </w:rPr>
            </w:pPr>
            <w:r w:rsidRPr="00DB2CC0">
              <w:rPr>
                <w:rFonts w:eastAsia="SimSun"/>
                <w:b/>
                <w:lang w:val="de-DE" w:eastAsia="zh-CN"/>
              </w:rPr>
              <w:t>Analytische Zusammenfassung:</w:t>
            </w:r>
          </w:p>
        </w:tc>
        <w:tc>
          <w:tcPr>
            <w:tcW w:w="6515" w:type="dxa"/>
            <w:tcBorders>
              <w:top w:val="single" w:sz="4" w:space="0" w:color="auto"/>
            </w:tcBorders>
            <w:shd w:val="clear" w:color="auto" w:fill="auto"/>
          </w:tcPr>
          <w:p w:rsidR="00F07758" w:rsidRPr="00AE0716" w:rsidRDefault="00CB28D8" w:rsidP="00AE0716">
            <w:pPr>
              <w:spacing w:before="180" w:after="120"/>
              <w:ind w:left="57" w:right="113"/>
              <w:jc w:val="both"/>
              <w:rPr>
                <w:rFonts w:eastAsia="SimSun"/>
                <w:lang w:val="de-DE" w:eastAsia="zh-CN"/>
              </w:rPr>
            </w:pPr>
            <w:r w:rsidRPr="00AE0716">
              <w:rPr>
                <w:rFonts w:eastAsia="SimSun"/>
                <w:lang w:val="de-DE" w:eastAsia="zh-CN"/>
              </w:rPr>
              <w:t>Das Dokument enthält eine Zusammenfassung der fünften Sitzung der informellen Arbeitsgruppe „Entgasen von Ladetanks“.</w:t>
            </w:r>
            <w:r w:rsidR="00F07758" w:rsidRPr="00AE0716">
              <w:rPr>
                <w:rFonts w:eastAsia="SimSun"/>
                <w:lang w:val="de-DE" w:eastAsia="zh-CN"/>
              </w:rPr>
              <w:t xml:space="preserve"> </w:t>
            </w:r>
            <w:r w:rsidR="001C57D2" w:rsidRPr="00AE0716">
              <w:rPr>
                <w:rFonts w:eastAsia="SimSun"/>
                <w:lang w:val="de-DE" w:eastAsia="zh-CN"/>
              </w:rPr>
              <w:t>Die daraus resultierenden Änderungen der dem ADN beigefügten Verordnung sind in der Anlage aufgeführt.</w:t>
            </w:r>
            <w:r w:rsidR="00F07758" w:rsidRPr="00AE0716">
              <w:rPr>
                <w:rFonts w:eastAsia="SimSun"/>
                <w:lang w:val="de-DE" w:eastAsia="zh-CN"/>
              </w:rPr>
              <w:t xml:space="preserve"> </w:t>
            </w:r>
            <w:r w:rsidR="00B13394" w:rsidRPr="00AE0716">
              <w:rPr>
                <w:rFonts w:eastAsia="SimSun"/>
                <w:lang w:val="de-DE" w:eastAsia="zh-CN"/>
              </w:rPr>
              <w:t xml:space="preserve">Ein besonderes Augenmerk </w:t>
            </w:r>
            <w:r w:rsidR="00FD4DB2" w:rsidRPr="00AE0716">
              <w:rPr>
                <w:rFonts w:eastAsia="SimSun"/>
                <w:lang w:val="de-DE" w:eastAsia="zh-CN"/>
              </w:rPr>
              <w:t>ist</w:t>
            </w:r>
            <w:r w:rsidR="00B13394" w:rsidRPr="00AE0716">
              <w:rPr>
                <w:rFonts w:eastAsia="SimSun"/>
                <w:lang w:val="de-DE" w:eastAsia="zh-CN"/>
              </w:rPr>
              <w:t xml:space="preserve"> auf die </w:t>
            </w:r>
            <w:r w:rsidR="00DB2125" w:rsidRPr="00AE0716">
              <w:rPr>
                <w:rFonts w:eastAsia="SimSun"/>
                <w:lang w:val="de-DE" w:eastAsia="zh-CN"/>
              </w:rPr>
              <w:t xml:space="preserve">Vorschriften für das Entgasen </w:t>
            </w:r>
            <w:r w:rsidR="009D64DA" w:rsidRPr="00AE0716">
              <w:rPr>
                <w:rFonts w:eastAsia="SimSun"/>
                <w:lang w:val="de-DE" w:eastAsia="zh-CN"/>
              </w:rPr>
              <w:t>a</w:t>
            </w:r>
            <w:r w:rsidR="00DB2125" w:rsidRPr="00AE0716">
              <w:rPr>
                <w:rFonts w:eastAsia="SimSun"/>
                <w:lang w:val="de-DE" w:eastAsia="zh-CN"/>
              </w:rPr>
              <w:t>n Annahmestellen (Absatz 7.2.3.7.2)</w:t>
            </w:r>
            <w:r w:rsidR="00305D8D" w:rsidRPr="00AE0716">
              <w:rPr>
                <w:rFonts w:eastAsia="SimSun"/>
                <w:lang w:val="de-DE" w:eastAsia="zh-CN"/>
              </w:rPr>
              <w:t xml:space="preserve"> gerichtet.</w:t>
            </w:r>
          </w:p>
        </w:tc>
      </w:tr>
      <w:tr w:rsidR="00F07758" w:rsidRPr="00930219" w:rsidTr="00FD4DB2">
        <w:trPr>
          <w:jc w:val="center"/>
        </w:trPr>
        <w:tc>
          <w:tcPr>
            <w:tcW w:w="3114" w:type="dxa"/>
            <w:shd w:val="clear" w:color="auto" w:fill="auto"/>
          </w:tcPr>
          <w:p w:rsidR="00F07758" w:rsidRPr="00FD4DB2" w:rsidRDefault="00F07758" w:rsidP="00AE0716">
            <w:pPr>
              <w:spacing w:before="120" w:after="120"/>
              <w:ind w:left="284" w:right="113"/>
              <w:jc w:val="both"/>
              <w:rPr>
                <w:rFonts w:eastAsia="SimSun"/>
                <w:b/>
                <w:lang w:val="de-DE" w:eastAsia="zh-CN"/>
              </w:rPr>
            </w:pPr>
            <w:r w:rsidRPr="00FD4DB2">
              <w:rPr>
                <w:rFonts w:eastAsia="SimSun"/>
                <w:b/>
                <w:lang w:val="de-DE" w:eastAsia="zh-CN"/>
              </w:rPr>
              <w:t>Zu ergreifende Maßnahme:</w:t>
            </w:r>
          </w:p>
        </w:tc>
        <w:tc>
          <w:tcPr>
            <w:tcW w:w="6515" w:type="dxa"/>
            <w:shd w:val="clear" w:color="auto" w:fill="auto"/>
          </w:tcPr>
          <w:p w:rsidR="00F07758" w:rsidRPr="00AE0716" w:rsidRDefault="00F82109" w:rsidP="00AE0716">
            <w:pPr>
              <w:spacing w:before="120" w:after="120"/>
              <w:ind w:left="57" w:right="113"/>
              <w:jc w:val="both"/>
              <w:rPr>
                <w:rFonts w:eastAsia="SimSun"/>
                <w:lang w:val="de-DE" w:eastAsia="zh-CN"/>
              </w:rPr>
            </w:pPr>
            <w:r w:rsidRPr="00AE0716">
              <w:rPr>
                <w:rFonts w:eastAsia="SimSun"/>
                <w:lang w:val="de-DE" w:eastAsia="zh-CN"/>
              </w:rPr>
              <w:t>Der Sicherheitsausschuss wird gebeten, die Änderungen in der Anlage anzunehmen.</w:t>
            </w:r>
          </w:p>
        </w:tc>
      </w:tr>
      <w:tr w:rsidR="00F07758" w:rsidRPr="00DB2CC0" w:rsidTr="00FD4DB2">
        <w:trPr>
          <w:jc w:val="center"/>
        </w:trPr>
        <w:tc>
          <w:tcPr>
            <w:tcW w:w="3114" w:type="dxa"/>
            <w:shd w:val="clear" w:color="auto" w:fill="auto"/>
          </w:tcPr>
          <w:p w:rsidR="00F07758" w:rsidRPr="00DB2CC0" w:rsidRDefault="00F07758" w:rsidP="00AE0716">
            <w:pPr>
              <w:spacing w:before="120" w:after="120"/>
              <w:ind w:left="284" w:right="113"/>
              <w:jc w:val="both"/>
              <w:rPr>
                <w:rFonts w:eastAsia="SimSun"/>
                <w:b/>
                <w:lang w:val="de-DE" w:eastAsia="zh-CN"/>
              </w:rPr>
            </w:pPr>
            <w:r w:rsidRPr="00DB2CC0">
              <w:rPr>
                <w:rFonts w:eastAsia="SimSun"/>
                <w:b/>
                <w:lang w:val="de-DE" w:eastAsia="zh-CN"/>
              </w:rPr>
              <w:t>Verbundene Dokumente:</w:t>
            </w:r>
          </w:p>
        </w:tc>
        <w:tc>
          <w:tcPr>
            <w:tcW w:w="6515" w:type="dxa"/>
            <w:shd w:val="clear" w:color="auto" w:fill="auto"/>
          </w:tcPr>
          <w:p w:rsidR="00F07758" w:rsidRPr="00DB2CC0" w:rsidRDefault="00F07758" w:rsidP="00AE0716">
            <w:pPr>
              <w:spacing w:before="120" w:after="120"/>
              <w:ind w:left="57" w:right="-68"/>
              <w:jc w:val="both"/>
              <w:rPr>
                <w:rFonts w:eastAsia="SimSun"/>
                <w:lang w:val="de-DE" w:eastAsia="zh-CN"/>
              </w:rPr>
            </w:pPr>
            <w:r w:rsidRPr="00DB2CC0">
              <w:rPr>
                <w:rFonts w:eastAsia="SimSun"/>
                <w:lang w:val="de-DE" w:eastAsia="zh-CN"/>
              </w:rPr>
              <w:t xml:space="preserve">Informelles Dokument INF. 25 </w:t>
            </w:r>
            <w:r w:rsidR="00660A0A" w:rsidRPr="00DB2CC0">
              <w:rPr>
                <w:rFonts w:eastAsia="SimSun"/>
                <w:lang w:val="de-DE" w:eastAsia="zh-CN"/>
              </w:rPr>
              <w:t>zur 25. Sitzung</w:t>
            </w:r>
          </w:p>
          <w:p w:rsidR="00F07758" w:rsidRPr="00DB2CC0" w:rsidRDefault="00F07758" w:rsidP="00AE0716">
            <w:pPr>
              <w:spacing w:before="120" w:after="120"/>
              <w:ind w:left="57" w:right="-68"/>
              <w:jc w:val="both"/>
              <w:rPr>
                <w:rFonts w:eastAsia="SimSun"/>
                <w:lang w:val="de-DE" w:eastAsia="zh-CN"/>
              </w:rPr>
            </w:pPr>
            <w:r w:rsidRPr="00DB2CC0">
              <w:rPr>
                <w:rFonts w:eastAsia="SimSun"/>
                <w:lang w:val="de-DE" w:eastAsia="zh-CN"/>
              </w:rPr>
              <w:t>ECE/TRANS/WP.15/AC.2/52 (</w:t>
            </w:r>
            <w:r w:rsidR="008A5CF8" w:rsidRPr="00DB2CC0">
              <w:rPr>
                <w:rFonts w:eastAsia="SimSun"/>
                <w:lang w:val="de-DE" w:eastAsia="zh-CN"/>
              </w:rPr>
              <w:t>Abs</w:t>
            </w:r>
            <w:r w:rsidRPr="00DB2CC0">
              <w:rPr>
                <w:rFonts w:eastAsia="SimSun"/>
                <w:lang w:val="de-DE" w:eastAsia="zh-CN"/>
              </w:rPr>
              <w:t>. 57-59)</w:t>
            </w:r>
          </w:p>
          <w:p w:rsidR="00F07758" w:rsidRPr="00DB2CC0" w:rsidRDefault="00F07758" w:rsidP="00AE0716">
            <w:pPr>
              <w:spacing w:before="120" w:after="120"/>
              <w:ind w:left="57" w:right="-68"/>
              <w:jc w:val="both"/>
              <w:rPr>
                <w:rFonts w:eastAsia="SimSun"/>
                <w:lang w:val="de-DE" w:eastAsia="zh-CN"/>
              </w:rPr>
            </w:pPr>
            <w:r w:rsidRPr="00DB2CC0">
              <w:rPr>
                <w:rFonts w:eastAsia="SimSun"/>
                <w:lang w:val="de-DE" w:eastAsia="zh-CN"/>
              </w:rPr>
              <w:t xml:space="preserve">Informelles Dokument INF. 19 </w:t>
            </w:r>
            <w:r w:rsidR="00660A0A" w:rsidRPr="00DB2CC0">
              <w:rPr>
                <w:rFonts w:eastAsia="SimSun"/>
                <w:lang w:val="de-DE" w:eastAsia="zh-CN"/>
              </w:rPr>
              <w:t>zur 26. Sitzung</w:t>
            </w:r>
          </w:p>
          <w:p w:rsidR="00F07758" w:rsidRPr="00DB2CC0" w:rsidRDefault="00F07758" w:rsidP="00AE0716">
            <w:pPr>
              <w:spacing w:before="120" w:after="120"/>
              <w:ind w:left="57" w:right="-68"/>
              <w:jc w:val="both"/>
              <w:rPr>
                <w:rFonts w:eastAsia="SimSun"/>
                <w:lang w:val="de-DE" w:eastAsia="zh-CN"/>
              </w:rPr>
            </w:pPr>
            <w:r w:rsidRPr="00DB2CC0">
              <w:rPr>
                <w:rFonts w:eastAsia="SimSun"/>
                <w:lang w:val="de-DE" w:eastAsia="zh-CN"/>
              </w:rPr>
              <w:t>ECE/TRANS/WP.15/AC.2/54 (</w:t>
            </w:r>
            <w:r w:rsidR="008A5CF8" w:rsidRPr="00DB2CC0">
              <w:rPr>
                <w:rFonts w:eastAsia="SimSun"/>
                <w:lang w:val="de-DE" w:eastAsia="zh-CN"/>
              </w:rPr>
              <w:t>Abs</w:t>
            </w:r>
            <w:r w:rsidRPr="00DB2CC0">
              <w:rPr>
                <w:rFonts w:eastAsia="SimSun"/>
                <w:lang w:val="de-DE" w:eastAsia="zh-CN"/>
              </w:rPr>
              <w:t>. 62)</w:t>
            </w:r>
          </w:p>
          <w:p w:rsidR="00F07758" w:rsidRDefault="00F07758" w:rsidP="00AE0716">
            <w:pPr>
              <w:spacing w:before="120" w:after="120"/>
              <w:ind w:left="57" w:right="-68"/>
              <w:jc w:val="both"/>
              <w:rPr>
                <w:rFonts w:eastAsia="SimSun"/>
                <w:lang w:val="en-US" w:eastAsia="zh-CN"/>
              </w:rPr>
            </w:pPr>
            <w:r w:rsidRPr="00C8542F">
              <w:rPr>
                <w:rFonts w:eastAsia="SimSun"/>
                <w:lang w:val="en-US" w:eastAsia="zh-CN"/>
              </w:rPr>
              <w:t>ECE/TRANS/WP.15/AC.2/2015/29</w:t>
            </w:r>
          </w:p>
          <w:p w:rsidR="00AE0716" w:rsidRDefault="00AE0716" w:rsidP="00AE0716">
            <w:pPr>
              <w:spacing w:before="120" w:after="120"/>
              <w:ind w:left="57" w:right="-68"/>
              <w:jc w:val="both"/>
              <w:rPr>
                <w:rFonts w:eastAsia="SimSun"/>
                <w:lang w:val="en-US" w:eastAsia="zh-CN"/>
              </w:rPr>
            </w:pPr>
          </w:p>
          <w:p w:rsidR="00AE0716" w:rsidRDefault="00AE0716" w:rsidP="00AE0716">
            <w:pPr>
              <w:spacing w:before="120" w:after="120"/>
              <w:ind w:left="57" w:right="-68"/>
              <w:jc w:val="both"/>
              <w:rPr>
                <w:rFonts w:eastAsia="SimSun"/>
                <w:lang w:val="en-US" w:eastAsia="zh-CN"/>
              </w:rPr>
            </w:pPr>
          </w:p>
          <w:p w:rsidR="00AE0716" w:rsidRDefault="00AE0716" w:rsidP="00AE0716">
            <w:pPr>
              <w:spacing w:before="120" w:after="120"/>
              <w:ind w:left="57" w:right="-68"/>
              <w:jc w:val="both"/>
              <w:rPr>
                <w:rFonts w:eastAsia="SimSun"/>
                <w:lang w:val="en-US" w:eastAsia="zh-CN"/>
              </w:rPr>
            </w:pPr>
          </w:p>
          <w:p w:rsidR="00AE0716" w:rsidRDefault="00AE0716" w:rsidP="00AE0716">
            <w:pPr>
              <w:spacing w:before="120" w:after="120"/>
              <w:ind w:left="57" w:right="-68"/>
              <w:jc w:val="both"/>
              <w:rPr>
                <w:rFonts w:eastAsia="SimSun"/>
                <w:lang w:val="en-US" w:eastAsia="zh-CN"/>
              </w:rPr>
            </w:pPr>
          </w:p>
          <w:p w:rsidR="00AE0716" w:rsidRDefault="00AE0716" w:rsidP="00AE0716">
            <w:pPr>
              <w:spacing w:before="120" w:after="120"/>
              <w:ind w:left="57" w:right="-68"/>
              <w:jc w:val="both"/>
              <w:rPr>
                <w:rFonts w:eastAsia="SimSun"/>
                <w:lang w:val="en-US" w:eastAsia="zh-CN"/>
              </w:rPr>
            </w:pPr>
          </w:p>
          <w:p w:rsidR="00AE0716" w:rsidRDefault="00AE0716" w:rsidP="00AE0716">
            <w:pPr>
              <w:spacing w:before="120" w:after="120"/>
              <w:ind w:left="57" w:right="-68"/>
              <w:jc w:val="both"/>
              <w:rPr>
                <w:rFonts w:eastAsia="SimSun"/>
                <w:lang w:val="en-US" w:eastAsia="zh-CN"/>
              </w:rPr>
            </w:pPr>
          </w:p>
          <w:p w:rsidR="00AE0716" w:rsidRPr="00C8542F" w:rsidRDefault="00AE0716" w:rsidP="00AE0716">
            <w:pPr>
              <w:spacing w:before="120"/>
              <w:ind w:left="57" w:right="-68"/>
              <w:jc w:val="both"/>
              <w:rPr>
                <w:rFonts w:eastAsia="SimSun"/>
                <w:lang w:val="en-US" w:eastAsia="zh-CN"/>
              </w:rPr>
            </w:pPr>
          </w:p>
          <w:p w:rsidR="00F07758" w:rsidRPr="00C8542F" w:rsidRDefault="00F07758" w:rsidP="00AE0716">
            <w:pPr>
              <w:spacing w:before="120"/>
              <w:ind w:left="57" w:right="-68"/>
              <w:jc w:val="both"/>
              <w:rPr>
                <w:rFonts w:eastAsia="SimSun"/>
                <w:lang w:val="en-US" w:eastAsia="zh-CN"/>
              </w:rPr>
            </w:pPr>
            <w:r w:rsidRPr="00C8542F">
              <w:rPr>
                <w:rFonts w:eastAsia="SimSun"/>
                <w:lang w:val="en-US" w:eastAsia="zh-CN"/>
              </w:rPr>
              <w:lastRenderedPageBreak/>
              <w:t>ECE/TRANS/WP.15/AC.2/56 (</w:t>
            </w:r>
            <w:r w:rsidR="008A5CF8" w:rsidRPr="00C8542F">
              <w:rPr>
                <w:rFonts w:eastAsia="SimSun"/>
                <w:lang w:val="en-US" w:eastAsia="zh-CN"/>
              </w:rPr>
              <w:t>Abs</w:t>
            </w:r>
            <w:r w:rsidRPr="00C8542F">
              <w:rPr>
                <w:rFonts w:eastAsia="SimSun"/>
                <w:lang w:val="en-US" w:eastAsia="zh-CN"/>
              </w:rPr>
              <w:t>. 70-74)</w:t>
            </w:r>
          </w:p>
          <w:p w:rsidR="00F07758" w:rsidRPr="00C8542F" w:rsidRDefault="00F07758" w:rsidP="00AE0716">
            <w:pPr>
              <w:ind w:left="57" w:right="-68"/>
              <w:jc w:val="both"/>
              <w:rPr>
                <w:rFonts w:eastAsia="SimSun"/>
                <w:lang w:val="en-US" w:eastAsia="zh-CN"/>
              </w:rPr>
            </w:pPr>
            <w:r w:rsidRPr="00C8542F">
              <w:rPr>
                <w:rFonts w:eastAsia="SimSun"/>
                <w:lang w:val="en-US" w:eastAsia="zh-CN"/>
              </w:rPr>
              <w:t>ECE/TRANS/WP.15/AC.2/2016/25</w:t>
            </w:r>
          </w:p>
          <w:p w:rsidR="00F07758" w:rsidRPr="00C8542F" w:rsidRDefault="00F07758" w:rsidP="00AE0716">
            <w:pPr>
              <w:ind w:left="57" w:right="-68"/>
              <w:jc w:val="both"/>
              <w:rPr>
                <w:rFonts w:eastAsia="SimSun"/>
                <w:lang w:val="en-US" w:eastAsia="zh-CN"/>
              </w:rPr>
            </w:pPr>
            <w:r w:rsidRPr="00C8542F">
              <w:rPr>
                <w:rFonts w:eastAsia="SimSun"/>
                <w:lang w:val="en-US" w:eastAsia="zh-CN"/>
              </w:rPr>
              <w:t>ECE/TRANS/WP.15/AC.2/58 (</w:t>
            </w:r>
            <w:r w:rsidR="008A5CF8" w:rsidRPr="00C8542F">
              <w:rPr>
                <w:rFonts w:eastAsia="SimSun"/>
                <w:lang w:val="en-US" w:eastAsia="zh-CN"/>
              </w:rPr>
              <w:t>Abs</w:t>
            </w:r>
            <w:r w:rsidRPr="00C8542F">
              <w:rPr>
                <w:rFonts w:eastAsia="SimSun"/>
                <w:lang w:val="en-US" w:eastAsia="zh-CN"/>
              </w:rPr>
              <w:t>. 73-74)</w:t>
            </w:r>
          </w:p>
          <w:p w:rsidR="00F07758" w:rsidRPr="00DB2CC0" w:rsidRDefault="00F07758" w:rsidP="00AE0716">
            <w:pPr>
              <w:ind w:left="57" w:right="-68"/>
              <w:jc w:val="both"/>
              <w:rPr>
                <w:rFonts w:eastAsia="SimSun"/>
                <w:lang w:val="de-DE" w:eastAsia="zh-CN"/>
              </w:rPr>
            </w:pPr>
            <w:r w:rsidRPr="00DB2CC0">
              <w:rPr>
                <w:rFonts w:eastAsia="SimSun"/>
                <w:lang w:val="de-DE" w:eastAsia="zh-CN"/>
              </w:rPr>
              <w:t>ECE/TRANS/WP.15/AC.2/2016/49</w:t>
            </w:r>
          </w:p>
          <w:p w:rsidR="00F07758" w:rsidRPr="00DB2CC0" w:rsidRDefault="00F07758" w:rsidP="00AE0716">
            <w:pPr>
              <w:ind w:left="57"/>
              <w:rPr>
                <w:rFonts w:eastAsia="SimSun"/>
                <w:lang w:val="de-DE" w:eastAsia="zh-CN"/>
              </w:rPr>
            </w:pPr>
            <w:r w:rsidRPr="00DB2CC0">
              <w:rPr>
                <w:rFonts w:eastAsia="SimSun"/>
                <w:lang w:val="de-DE" w:eastAsia="zh-CN"/>
              </w:rPr>
              <w:t xml:space="preserve">Informelle Dokumente INF.8 und INF. 9 </w:t>
            </w:r>
            <w:r w:rsidR="00660A0A" w:rsidRPr="00DB2CC0">
              <w:rPr>
                <w:rFonts w:eastAsia="SimSun"/>
                <w:lang w:val="de-DE" w:eastAsia="zh-CN"/>
              </w:rPr>
              <w:t>zur 29. Sitzung</w:t>
            </w:r>
          </w:p>
          <w:p w:rsidR="00F07758" w:rsidRPr="00DB2CC0" w:rsidRDefault="00F07758" w:rsidP="00AE0716">
            <w:pPr>
              <w:spacing w:after="120"/>
              <w:ind w:left="57" w:right="113"/>
              <w:jc w:val="both"/>
              <w:rPr>
                <w:rFonts w:eastAsia="SimSun"/>
                <w:lang w:val="de-DE" w:eastAsia="zh-CN"/>
              </w:rPr>
            </w:pPr>
            <w:r w:rsidRPr="00DB2CC0">
              <w:rPr>
                <w:rFonts w:eastAsia="SimSun"/>
                <w:lang w:val="de-DE" w:eastAsia="zh-CN"/>
              </w:rPr>
              <w:t>ECE/TRANS/WP.15/AC.2/60 (</w:t>
            </w:r>
            <w:r w:rsidR="008A5CF8" w:rsidRPr="00DB2CC0">
              <w:rPr>
                <w:rFonts w:eastAsia="SimSun"/>
                <w:lang w:val="de-DE" w:eastAsia="zh-CN"/>
              </w:rPr>
              <w:t>Abs</w:t>
            </w:r>
            <w:r w:rsidRPr="00DB2CC0">
              <w:rPr>
                <w:rFonts w:eastAsia="SimSun"/>
                <w:lang w:val="de-DE" w:eastAsia="zh-CN"/>
              </w:rPr>
              <w:t>. 53-61)</w:t>
            </w:r>
          </w:p>
        </w:tc>
      </w:tr>
    </w:tbl>
    <w:p w:rsidR="00F07758" w:rsidRPr="00DB2CC0" w:rsidRDefault="00F07758" w:rsidP="00F07758">
      <w:pPr>
        <w:keepNext/>
        <w:keepLines/>
        <w:spacing w:before="360" w:after="240" w:line="300" w:lineRule="exact"/>
        <w:ind w:left="1134" w:right="1134" w:hanging="567"/>
        <w:rPr>
          <w:b/>
          <w:snapToGrid/>
          <w:sz w:val="28"/>
          <w:lang w:val="de-DE" w:eastAsia="en-US"/>
        </w:rPr>
      </w:pPr>
      <w:r w:rsidRPr="00DB2CC0">
        <w:rPr>
          <w:b/>
          <w:snapToGrid/>
          <w:sz w:val="28"/>
          <w:lang w:val="de-DE" w:eastAsia="en-US"/>
        </w:rPr>
        <w:lastRenderedPageBreak/>
        <w:tab/>
        <w:t>Einleitung</w:t>
      </w:r>
    </w:p>
    <w:p w:rsidR="00F07758" w:rsidRPr="00AE0716" w:rsidRDefault="00F07758" w:rsidP="00AE0716">
      <w:pPr>
        <w:spacing w:before="80" w:after="80" w:line="276" w:lineRule="auto"/>
        <w:ind w:left="1134" w:right="1134"/>
        <w:jc w:val="both"/>
        <w:rPr>
          <w:rFonts w:eastAsia="SimSun"/>
          <w:snapToGrid/>
          <w:lang w:val="de-DE" w:eastAsia="zh-CN"/>
        </w:rPr>
      </w:pPr>
      <w:r w:rsidRPr="00AE0716">
        <w:rPr>
          <w:rFonts w:eastAsia="SimSun"/>
          <w:snapToGrid/>
          <w:lang w:val="de-DE" w:eastAsia="zh-CN"/>
        </w:rPr>
        <w:t>1.</w:t>
      </w:r>
      <w:r w:rsidRPr="00AE0716">
        <w:rPr>
          <w:rFonts w:eastAsia="SimSun"/>
          <w:snapToGrid/>
          <w:lang w:val="de-DE" w:eastAsia="zh-CN"/>
        </w:rPr>
        <w:tab/>
      </w:r>
      <w:r w:rsidR="00F82109" w:rsidRPr="00AE0716">
        <w:rPr>
          <w:rFonts w:eastAsia="SimSun"/>
          <w:snapToGrid/>
          <w:lang w:val="de-DE" w:eastAsia="zh-CN"/>
        </w:rPr>
        <w:t>Die informelle Arbeitsgruppe „Entgasen von Ladetanks“ hielt vom 28. bis 30.</w:t>
      </w:r>
      <w:r w:rsidR="00AE0716">
        <w:rPr>
          <w:rFonts w:eastAsia="SimSun"/>
          <w:snapToGrid/>
          <w:lang w:val="de-DE" w:eastAsia="zh-CN"/>
        </w:rPr>
        <w:t> </w:t>
      </w:r>
      <w:r w:rsidR="00F82109" w:rsidRPr="00AE0716">
        <w:rPr>
          <w:rFonts w:eastAsia="SimSun"/>
          <w:snapToGrid/>
          <w:lang w:val="de-DE" w:eastAsia="zh-CN"/>
        </w:rPr>
        <w:t>März</w:t>
      </w:r>
      <w:r w:rsidR="00AE0716">
        <w:rPr>
          <w:rFonts w:eastAsia="SimSun"/>
          <w:snapToGrid/>
          <w:lang w:val="de-DE" w:eastAsia="zh-CN"/>
        </w:rPr>
        <w:t> </w:t>
      </w:r>
      <w:r w:rsidR="00F82109" w:rsidRPr="00AE0716">
        <w:rPr>
          <w:rFonts w:eastAsia="SimSun"/>
          <w:snapToGrid/>
          <w:lang w:val="de-DE" w:eastAsia="zh-CN"/>
        </w:rPr>
        <w:t>2017 am Sitz des Ministeriums für Infrastruktur und Umwelt in Den Haag, Niederlande, ihre fünfte Sitzung ab.</w:t>
      </w:r>
      <w:r w:rsidRPr="00AE0716">
        <w:rPr>
          <w:rFonts w:eastAsia="SimSun"/>
          <w:snapToGrid/>
          <w:lang w:val="de-DE" w:eastAsia="zh-CN"/>
        </w:rPr>
        <w:t xml:space="preserve"> </w:t>
      </w:r>
      <w:r w:rsidR="00F82109" w:rsidRPr="00AE0716">
        <w:rPr>
          <w:rFonts w:eastAsia="SimSun"/>
          <w:snapToGrid/>
          <w:lang w:val="de-DE" w:eastAsia="zh-CN"/>
        </w:rPr>
        <w:t xml:space="preserve">An der Sitzung nahmen Vertreter Belgiens, Deutschlands, der Niederlande, Vertreter von EBU, ESO und CEFIC sowie Vertreter der </w:t>
      </w:r>
      <w:r w:rsidR="00FD4DB2" w:rsidRPr="00AE0716">
        <w:rPr>
          <w:rFonts w:eastAsia="SimSun"/>
          <w:snapToGrid/>
          <w:lang w:val="de-DE" w:eastAsia="zh-CN"/>
        </w:rPr>
        <w:t xml:space="preserve">deutschen und niederländischen </w:t>
      </w:r>
      <w:r w:rsidR="00F82109" w:rsidRPr="00AE0716">
        <w:rPr>
          <w:rFonts w:eastAsia="SimSun"/>
          <w:snapToGrid/>
          <w:lang w:val="de-DE" w:eastAsia="zh-CN"/>
        </w:rPr>
        <w:t>Vollzugsbehörden teil.</w:t>
      </w:r>
    </w:p>
    <w:p w:rsidR="00F07758" w:rsidRPr="00AE0716" w:rsidRDefault="00F07758" w:rsidP="00AE0716">
      <w:pPr>
        <w:spacing w:before="80" w:after="80" w:line="276" w:lineRule="auto"/>
        <w:ind w:left="1134" w:right="1134"/>
        <w:jc w:val="both"/>
        <w:rPr>
          <w:rFonts w:eastAsia="SimSun"/>
          <w:snapToGrid/>
          <w:lang w:val="de-DE" w:eastAsia="zh-CN"/>
        </w:rPr>
      </w:pPr>
      <w:r w:rsidRPr="00AE0716">
        <w:rPr>
          <w:rFonts w:eastAsia="SimSun"/>
          <w:snapToGrid/>
          <w:lang w:val="de-DE" w:eastAsia="zh-CN"/>
        </w:rPr>
        <w:t>2.</w:t>
      </w:r>
      <w:r w:rsidRPr="00AE0716">
        <w:rPr>
          <w:rFonts w:eastAsia="SimSun"/>
          <w:snapToGrid/>
          <w:lang w:val="de-DE" w:eastAsia="zh-CN"/>
        </w:rPr>
        <w:tab/>
      </w:r>
      <w:r w:rsidR="001C439D" w:rsidRPr="00AE0716">
        <w:rPr>
          <w:rFonts w:eastAsia="SimSun"/>
          <w:snapToGrid/>
          <w:lang w:val="de-DE" w:eastAsia="zh-CN"/>
        </w:rPr>
        <w:t xml:space="preserve">In den vorherigen vier Sitzungen der informellen Arbeitsgruppe und in einer Korrespondenzrunde hatten die Teilnehmer hauptsächlich die Änderungen des ADN zur Verbesserung und Klarstellung der </w:t>
      </w:r>
      <w:r w:rsidR="002B7E20" w:rsidRPr="00AE0716">
        <w:rPr>
          <w:rFonts w:eastAsia="SimSun"/>
          <w:snapToGrid/>
          <w:lang w:val="de-DE" w:eastAsia="zh-CN"/>
        </w:rPr>
        <w:t xml:space="preserve">Vorschriften für das Entgasen von Ladetanks </w:t>
      </w:r>
      <w:r w:rsidR="00363DD1" w:rsidRPr="00AE0716">
        <w:rPr>
          <w:rFonts w:eastAsia="SimSun"/>
          <w:snapToGrid/>
          <w:lang w:val="de-DE" w:eastAsia="zh-CN"/>
        </w:rPr>
        <w:t>ausgearbeitet</w:t>
      </w:r>
      <w:r w:rsidR="002B7E20" w:rsidRPr="00AE0716">
        <w:rPr>
          <w:rFonts w:eastAsia="SimSun"/>
          <w:snapToGrid/>
          <w:lang w:val="de-DE" w:eastAsia="zh-CN"/>
        </w:rPr>
        <w:t xml:space="preserve"> und diskutiert.</w:t>
      </w:r>
      <w:r w:rsidRPr="00AE0716">
        <w:rPr>
          <w:rFonts w:eastAsia="SimSun"/>
          <w:snapToGrid/>
          <w:lang w:val="de-DE" w:eastAsia="zh-CN"/>
        </w:rPr>
        <w:t xml:space="preserve"> </w:t>
      </w:r>
      <w:r w:rsidR="00D20BAD" w:rsidRPr="00AE0716">
        <w:rPr>
          <w:rFonts w:eastAsia="SimSun"/>
          <w:snapToGrid/>
          <w:lang w:val="de-DE" w:eastAsia="zh-CN"/>
        </w:rPr>
        <w:t xml:space="preserve">Diese Änderungen wurden in mehreren Sitzungen des ADN-Sicherheitsausschusses </w:t>
      </w:r>
      <w:r w:rsidR="00034F44" w:rsidRPr="00AE0716">
        <w:rPr>
          <w:rFonts w:eastAsia="SimSun"/>
          <w:snapToGrid/>
          <w:lang w:val="de-DE" w:eastAsia="zh-CN"/>
        </w:rPr>
        <w:t>beraten</w:t>
      </w:r>
      <w:r w:rsidR="00D20BAD" w:rsidRPr="00AE0716">
        <w:rPr>
          <w:rFonts w:eastAsia="SimSun"/>
          <w:snapToGrid/>
          <w:lang w:val="de-DE" w:eastAsia="zh-CN"/>
        </w:rPr>
        <w:t>.</w:t>
      </w:r>
    </w:p>
    <w:p w:rsidR="00F07758" w:rsidRPr="00AE0716" w:rsidRDefault="00F07758" w:rsidP="00AE0716">
      <w:pPr>
        <w:spacing w:before="120" w:line="276" w:lineRule="auto"/>
        <w:ind w:left="1134" w:right="1134"/>
        <w:jc w:val="both"/>
        <w:rPr>
          <w:rFonts w:eastAsia="SimSun"/>
          <w:snapToGrid/>
          <w:lang w:val="de-DE" w:eastAsia="zh-CN"/>
        </w:rPr>
      </w:pPr>
      <w:r w:rsidRPr="00AE0716">
        <w:rPr>
          <w:rFonts w:eastAsia="SimSun"/>
          <w:snapToGrid/>
          <w:lang w:val="de-DE" w:eastAsia="zh-CN"/>
        </w:rPr>
        <w:t>3.</w:t>
      </w:r>
      <w:r w:rsidRPr="00AE0716">
        <w:rPr>
          <w:rFonts w:eastAsia="SimSun"/>
          <w:snapToGrid/>
          <w:lang w:val="de-DE" w:eastAsia="zh-CN"/>
        </w:rPr>
        <w:tab/>
      </w:r>
      <w:r w:rsidR="00D20BAD" w:rsidRPr="00AE0716">
        <w:rPr>
          <w:rFonts w:eastAsia="SimSun"/>
          <w:snapToGrid/>
          <w:lang w:val="de-DE" w:eastAsia="zh-CN"/>
        </w:rPr>
        <w:t xml:space="preserve">Während der letzten Diskussion im August 2016 bat der Sicherheitsausschuss die informelle Arbeitsgruppe, einen überarbeiteten Vorschlag vorzulegen, der </w:t>
      </w:r>
      <w:r w:rsidR="00034F44" w:rsidRPr="00AE0716">
        <w:rPr>
          <w:rFonts w:eastAsia="SimSun"/>
          <w:snapToGrid/>
          <w:lang w:val="de-DE" w:eastAsia="zh-CN"/>
        </w:rPr>
        <w:t>sämtlichen</w:t>
      </w:r>
      <w:r w:rsidR="00D20BAD" w:rsidRPr="00AE0716">
        <w:rPr>
          <w:rFonts w:eastAsia="SimSun"/>
          <w:snapToGrid/>
          <w:lang w:val="de-DE" w:eastAsia="zh-CN"/>
        </w:rPr>
        <w:t xml:space="preserve"> Bemerkungen des Sicherheitsausschusses Rechnung trägt.</w:t>
      </w:r>
      <w:r w:rsidRPr="00AE0716">
        <w:rPr>
          <w:rFonts w:eastAsia="SimSun"/>
          <w:snapToGrid/>
          <w:lang w:val="de-DE" w:eastAsia="zh-CN"/>
        </w:rPr>
        <w:t xml:space="preserve"> </w:t>
      </w:r>
      <w:r w:rsidR="00A91C4B" w:rsidRPr="00AE0716">
        <w:rPr>
          <w:rFonts w:eastAsia="SimSun"/>
          <w:snapToGrid/>
          <w:lang w:val="de-DE" w:eastAsia="zh-CN"/>
        </w:rPr>
        <w:t xml:space="preserve">Die informelle Arbeitsgruppe wurde insbesondere gebeten, in den Vorschriften die verschiedenen Entgasungsarten (in die Atmosphäre oder </w:t>
      </w:r>
      <w:r w:rsidR="009D64DA" w:rsidRPr="00AE0716">
        <w:rPr>
          <w:rFonts w:eastAsia="SimSun"/>
          <w:snapToGrid/>
          <w:lang w:val="de-DE" w:eastAsia="zh-CN"/>
        </w:rPr>
        <w:t>a</w:t>
      </w:r>
      <w:r w:rsidR="00A91C4B" w:rsidRPr="00AE0716">
        <w:rPr>
          <w:rFonts w:eastAsia="SimSun"/>
          <w:snapToGrid/>
          <w:lang w:val="de-DE" w:eastAsia="zh-CN"/>
        </w:rPr>
        <w:t xml:space="preserve">n </w:t>
      </w:r>
      <w:r w:rsidR="006E1890" w:rsidRPr="00AE0716">
        <w:rPr>
          <w:rFonts w:eastAsia="SimSun"/>
          <w:snapToGrid/>
          <w:lang w:val="de-DE" w:eastAsia="zh-CN"/>
        </w:rPr>
        <w:t>Annahmestellen</w:t>
      </w:r>
      <w:r w:rsidR="00A91C4B" w:rsidRPr="00AE0716">
        <w:rPr>
          <w:rFonts w:eastAsia="SimSun"/>
          <w:snapToGrid/>
          <w:lang w:val="de-DE" w:eastAsia="zh-CN"/>
        </w:rPr>
        <w:t>) zu präzisieren.</w:t>
      </w:r>
      <w:r w:rsidRPr="00AE0716">
        <w:rPr>
          <w:rFonts w:eastAsia="SimSun"/>
          <w:snapToGrid/>
          <w:lang w:val="de-DE" w:eastAsia="zh-CN"/>
        </w:rPr>
        <w:t xml:space="preserve"> </w:t>
      </w:r>
      <w:r w:rsidR="003806EA" w:rsidRPr="00AE0716">
        <w:rPr>
          <w:rFonts w:eastAsia="SimSun"/>
          <w:snapToGrid/>
          <w:lang w:val="de-DE" w:eastAsia="zh-CN"/>
        </w:rPr>
        <w:t xml:space="preserve">Die niederländische Delegation </w:t>
      </w:r>
      <w:r w:rsidR="00ED745E" w:rsidRPr="00AE0716">
        <w:rPr>
          <w:rFonts w:eastAsia="SimSun"/>
          <w:snapToGrid/>
          <w:lang w:val="de-DE" w:eastAsia="zh-CN"/>
        </w:rPr>
        <w:t xml:space="preserve">ergriff </w:t>
      </w:r>
      <w:r w:rsidR="006E1890" w:rsidRPr="00AE0716">
        <w:rPr>
          <w:rFonts w:eastAsia="SimSun"/>
          <w:snapToGrid/>
          <w:lang w:val="de-DE" w:eastAsia="zh-CN"/>
        </w:rPr>
        <w:t>daher</w:t>
      </w:r>
      <w:r w:rsidR="003806EA" w:rsidRPr="00AE0716">
        <w:rPr>
          <w:rFonts w:eastAsia="SimSun"/>
          <w:snapToGrid/>
          <w:lang w:val="de-DE" w:eastAsia="zh-CN"/>
        </w:rPr>
        <w:t xml:space="preserve"> </w:t>
      </w:r>
      <w:r w:rsidR="00681926" w:rsidRPr="00AE0716">
        <w:rPr>
          <w:rFonts w:eastAsia="SimSun"/>
          <w:snapToGrid/>
          <w:lang w:val="de-DE" w:eastAsia="zh-CN"/>
        </w:rPr>
        <w:t xml:space="preserve">während der fünften Sitzung der informellen Arbeitsgruppe „Entgasen von </w:t>
      </w:r>
      <w:proofErr w:type="spellStart"/>
      <w:r w:rsidR="00681926" w:rsidRPr="00AE0716">
        <w:rPr>
          <w:rFonts w:eastAsia="SimSun"/>
          <w:snapToGrid/>
          <w:lang w:val="de-DE" w:eastAsia="zh-CN"/>
        </w:rPr>
        <w:t>Ladetanks“</w:t>
      </w:r>
      <w:r w:rsidR="00ED745E" w:rsidRPr="00AE0716">
        <w:rPr>
          <w:rFonts w:eastAsia="SimSun"/>
          <w:snapToGrid/>
          <w:lang w:val="de-DE" w:eastAsia="zh-CN"/>
        </w:rPr>
        <w:t>die</w:t>
      </w:r>
      <w:proofErr w:type="spellEnd"/>
      <w:r w:rsidR="00ED745E" w:rsidRPr="00AE0716">
        <w:rPr>
          <w:rFonts w:eastAsia="SimSun"/>
          <w:snapToGrid/>
          <w:lang w:val="de-DE" w:eastAsia="zh-CN"/>
        </w:rPr>
        <w:t xml:space="preserve"> Initiative zu </w:t>
      </w:r>
      <w:r w:rsidR="003806EA" w:rsidRPr="00AE0716">
        <w:rPr>
          <w:rFonts w:eastAsia="SimSun"/>
          <w:snapToGrid/>
          <w:lang w:val="de-DE" w:eastAsia="zh-CN"/>
        </w:rPr>
        <w:t>eine</w:t>
      </w:r>
      <w:r w:rsidR="00ED745E" w:rsidRPr="00AE0716">
        <w:rPr>
          <w:rFonts w:eastAsia="SimSun"/>
          <w:snapToGrid/>
          <w:lang w:val="de-DE" w:eastAsia="zh-CN"/>
        </w:rPr>
        <w:t>r</w:t>
      </w:r>
      <w:r w:rsidR="003806EA" w:rsidRPr="00AE0716">
        <w:rPr>
          <w:rFonts w:eastAsia="SimSun"/>
          <w:snapToGrid/>
          <w:lang w:val="de-DE" w:eastAsia="zh-CN"/>
        </w:rPr>
        <w:t xml:space="preserve"> intensive</w:t>
      </w:r>
      <w:r w:rsidR="00ED745E" w:rsidRPr="00AE0716">
        <w:rPr>
          <w:rFonts w:eastAsia="SimSun"/>
          <w:snapToGrid/>
          <w:lang w:val="de-DE" w:eastAsia="zh-CN"/>
        </w:rPr>
        <w:t>n</w:t>
      </w:r>
      <w:r w:rsidR="003806EA" w:rsidRPr="00AE0716">
        <w:rPr>
          <w:rFonts w:eastAsia="SimSun"/>
          <w:snapToGrid/>
          <w:lang w:val="de-DE" w:eastAsia="zh-CN"/>
        </w:rPr>
        <w:t xml:space="preserve"> Diskussion </w:t>
      </w:r>
      <w:r w:rsidR="00681926" w:rsidRPr="00AE0716">
        <w:rPr>
          <w:rFonts w:eastAsia="SimSun"/>
          <w:snapToGrid/>
          <w:lang w:val="de-DE" w:eastAsia="zh-CN"/>
        </w:rPr>
        <w:t xml:space="preserve">über </w:t>
      </w:r>
      <w:r w:rsidR="003806EA" w:rsidRPr="00AE0716">
        <w:rPr>
          <w:rFonts w:eastAsia="SimSun"/>
          <w:snapToGrid/>
          <w:lang w:val="de-DE" w:eastAsia="zh-CN"/>
        </w:rPr>
        <w:t>d</w:t>
      </w:r>
      <w:r w:rsidR="00681926" w:rsidRPr="00AE0716">
        <w:rPr>
          <w:rFonts w:eastAsia="SimSun"/>
          <w:snapToGrid/>
          <w:lang w:val="de-DE" w:eastAsia="zh-CN"/>
        </w:rPr>
        <w:t>ies</w:t>
      </w:r>
      <w:r w:rsidR="003806EA" w:rsidRPr="00AE0716">
        <w:rPr>
          <w:rFonts w:eastAsia="SimSun"/>
          <w:snapToGrid/>
          <w:lang w:val="de-DE" w:eastAsia="zh-CN"/>
        </w:rPr>
        <w:t xml:space="preserve">e </w:t>
      </w:r>
      <w:r w:rsidR="006E1890" w:rsidRPr="00AE0716">
        <w:rPr>
          <w:rFonts w:eastAsia="SimSun"/>
          <w:snapToGrid/>
          <w:lang w:val="de-DE" w:eastAsia="zh-CN"/>
        </w:rPr>
        <w:t>Frage</w:t>
      </w:r>
      <w:r w:rsidR="003806EA" w:rsidRPr="00AE0716">
        <w:rPr>
          <w:rFonts w:eastAsia="SimSun"/>
          <w:snapToGrid/>
          <w:lang w:val="de-DE" w:eastAsia="zh-CN"/>
        </w:rPr>
        <w:t xml:space="preserve"> </w:t>
      </w:r>
      <w:r w:rsidR="006E1890" w:rsidRPr="00AE0716">
        <w:rPr>
          <w:rFonts w:eastAsia="SimSun"/>
          <w:snapToGrid/>
          <w:lang w:val="de-DE" w:eastAsia="zh-CN"/>
        </w:rPr>
        <w:t>(neben anderen Themen).</w:t>
      </w:r>
    </w:p>
    <w:p w:rsidR="00F07758" w:rsidRPr="001C7876" w:rsidRDefault="00F07758" w:rsidP="00AE0716">
      <w:pPr>
        <w:keepNext/>
        <w:keepLines/>
        <w:tabs>
          <w:tab w:val="right" w:pos="851"/>
        </w:tabs>
        <w:spacing w:before="240" w:after="240" w:line="300" w:lineRule="exact"/>
        <w:ind w:left="1134" w:right="1134" w:hanging="1134"/>
        <w:rPr>
          <w:b/>
          <w:snapToGrid/>
          <w:sz w:val="28"/>
          <w:lang w:val="de-DE" w:eastAsia="en-US"/>
        </w:rPr>
      </w:pPr>
      <w:r w:rsidRPr="00AE0716">
        <w:rPr>
          <w:b/>
          <w:snapToGrid/>
          <w:sz w:val="28"/>
          <w:lang w:val="de-DE" w:eastAsia="en-US"/>
        </w:rPr>
        <w:tab/>
      </w:r>
      <w:r w:rsidR="006E1890" w:rsidRPr="00AE0716">
        <w:rPr>
          <w:b/>
          <w:snapToGrid/>
          <w:sz w:val="28"/>
          <w:lang w:val="de-DE" w:eastAsia="en-US"/>
        </w:rPr>
        <w:t>I.</w:t>
      </w:r>
      <w:r w:rsidRPr="001C7876">
        <w:rPr>
          <w:b/>
          <w:snapToGrid/>
          <w:sz w:val="28"/>
          <w:lang w:val="de-DE" w:eastAsia="en-US"/>
        </w:rPr>
        <w:tab/>
      </w:r>
      <w:proofErr w:type="spellStart"/>
      <w:r w:rsidR="00395007" w:rsidRPr="00AE0716">
        <w:rPr>
          <w:b/>
          <w:snapToGrid/>
          <w:sz w:val="28"/>
          <w:lang w:val="de-DE" w:eastAsia="en-US"/>
        </w:rPr>
        <w:t>Toximeter</w:t>
      </w:r>
      <w:proofErr w:type="spellEnd"/>
    </w:p>
    <w:p w:rsidR="00F07758" w:rsidRPr="00AE0716" w:rsidRDefault="00F07758" w:rsidP="00AE0716">
      <w:pPr>
        <w:spacing w:before="120" w:line="276" w:lineRule="auto"/>
        <w:ind w:left="1134" w:right="1134"/>
        <w:jc w:val="both"/>
        <w:rPr>
          <w:rFonts w:eastAsia="SimSun"/>
          <w:snapToGrid/>
          <w:lang w:val="de-DE" w:eastAsia="zh-CN"/>
        </w:rPr>
      </w:pPr>
      <w:r w:rsidRPr="00AE0716">
        <w:rPr>
          <w:rFonts w:eastAsia="SimSun"/>
          <w:snapToGrid/>
          <w:lang w:val="de-DE" w:eastAsia="zh-CN"/>
        </w:rPr>
        <w:t>4.</w:t>
      </w:r>
      <w:r w:rsidRPr="00AE0716">
        <w:rPr>
          <w:rFonts w:eastAsia="SimSun"/>
          <w:snapToGrid/>
          <w:lang w:val="de-DE" w:eastAsia="zh-CN"/>
        </w:rPr>
        <w:tab/>
      </w:r>
      <w:r w:rsidR="00395007" w:rsidRPr="00AE0716">
        <w:rPr>
          <w:rFonts w:eastAsia="SimSun"/>
          <w:snapToGrid/>
          <w:lang w:val="de-DE" w:eastAsia="zh-CN"/>
        </w:rPr>
        <w:t xml:space="preserve">Das erste Thema auf der Tagesordnung waren die technischen Anforderungen an </w:t>
      </w:r>
      <w:proofErr w:type="spellStart"/>
      <w:r w:rsidR="00395007" w:rsidRPr="00AE0716">
        <w:rPr>
          <w:rFonts w:eastAsia="SimSun"/>
          <w:snapToGrid/>
          <w:lang w:val="de-DE" w:eastAsia="zh-CN"/>
        </w:rPr>
        <w:t>Toximeter</w:t>
      </w:r>
      <w:proofErr w:type="spellEnd"/>
      <w:r w:rsidR="00395007" w:rsidRPr="00AE0716">
        <w:rPr>
          <w:rFonts w:eastAsia="SimSun"/>
          <w:snapToGrid/>
          <w:lang w:val="de-DE" w:eastAsia="zh-CN"/>
        </w:rPr>
        <w:t>.</w:t>
      </w:r>
      <w:r w:rsidRPr="00AE0716">
        <w:rPr>
          <w:rFonts w:eastAsia="SimSun"/>
          <w:snapToGrid/>
          <w:lang w:val="de-DE" w:eastAsia="zh-CN"/>
        </w:rPr>
        <w:t xml:space="preserve"> </w:t>
      </w:r>
      <w:r w:rsidR="00D04C70" w:rsidRPr="00AE0716">
        <w:rPr>
          <w:rFonts w:eastAsia="SimSun"/>
          <w:snapToGrid/>
          <w:lang w:val="de-DE" w:eastAsia="zh-CN"/>
        </w:rPr>
        <w:t>Der</w:t>
      </w:r>
      <w:r w:rsidR="00395007" w:rsidRPr="00AE0716">
        <w:rPr>
          <w:rFonts w:eastAsia="SimSun"/>
          <w:snapToGrid/>
          <w:lang w:val="de-DE" w:eastAsia="zh-CN"/>
        </w:rPr>
        <w:t xml:space="preserve"> Vertreter eines Lieferanten von </w:t>
      </w:r>
      <w:proofErr w:type="spellStart"/>
      <w:r w:rsidR="006156DB" w:rsidRPr="00AE0716">
        <w:rPr>
          <w:rFonts w:eastAsia="SimSun"/>
          <w:snapToGrid/>
          <w:lang w:val="de-DE" w:eastAsia="zh-CN"/>
        </w:rPr>
        <w:t>Toximetern</w:t>
      </w:r>
      <w:proofErr w:type="spellEnd"/>
      <w:r w:rsidR="00395007" w:rsidRPr="00AE0716">
        <w:rPr>
          <w:rFonts w:eastAsia="SimSun"/>
          <w:snapToGrid/>
          <w:lang w:val="de-DE" w:eastAsia="zh-CN"/>
        </w:rPr>
        <w:t xml:space="preserve"> hielt einen kurzen Vortrag über die Vor- und Nachteile der verschiedenen Arten von </w:t>
      </w:r>
      <w:proofErr w:type="spellStart"/>
      <w:r w:rsidR="00395007" w:rsidRPr="00AE0716">
        <w:rPr>
          <w:rFonts w:eastAsia="SimSun"/>
          <w:snapToGrid/>
          <w:lang w:val="de-DE" w:eastAsia="zh-CN"/>
        </w:rPr>
        <w:t>Toximetern</w:t>
      </w:r>
      <w:proofErr w:type="spellEnd"/>
      <w:r w:rsidR="00395007" w:rsidRPr="00AE0716">
        <w:rPr>
          <w:rFonts w:eastAsia="SimSun"/>
          <w:snapToGrid/>
          <w:lang w:val="de-DE" w:eastAsia="zh-CN"/>
        </w:rPr>
        <w:t xml:space="preserve"> (</w:t>
      </w:r>
      <w:proofErr w:type="spellStart"/>
      <w:r w:rsidR="00395007" w:rsidRPr="00AE0716">
        <w:rPr>
          <w:rFonts w:eastAsia="SimSun"/>
          <w:snapToGrid/>
          <w:lang w:val="de-DE" w:eastAsia="zh-CN"/>
        </w:rPr>
        <w:t>Toximeter</w:t>
      </w:r>
      <w:proofErr w:type="spellEnd"/>
      <w:r w:rsidR="00935A4B" w:rsidRPr="00AE0716">
        <w:rPr>
          <w:rFonts w:eastAsia="SimSun"/>
          <w:snapToGrid/>
          <w:lang w:val="de-DE" w:eastAsia="zh-CN"/>
        </w:rPr>
        <w:t xml:space="preserve">, die Röhrchen </w:t>
      </w:r>
      <w:r w:rsidR="00ED745E" w:rsidRPr="00AE0716">
        <w:rPr>
          <w:rFonts w:eastAsia="SimSun"/>
          <w:snapToGrid/>
          <w:lang w:val="de-DE" w:eastAsia="zh-CN"/>
        </w:rPr>
        <w:t xml:space="preserve">verwenden, </w:t>
      </w:r>
      <w:r w:rsidR="00935A4B" w:rsidRPr="00AE0716">
        <w:rPr>
          <w:rFonts w:eastAsia="SimSun"/>
          <w:snapToGrid/>
          <w:lang w:val="de-DE" w:eastAsia="zh-CN"/>
        </w:rPr>
        <w:t xml:space="preserve">oder </w:t>
      </w:r>
      <w:proofErr w:type="spellStart"/>
      <w:r w:rsidR="00ED745E" w:rsidRPr="00AE0716">
        <w:rPr>
          <w:rFonts w:eastAsia="SimSun"/>
          <w:snapToGrid/>
          <w:lang w:val="de-DE" w:eastAsia="zh-CN"/>
        </w:rPr>
        <w:t>Toximter</w:t>
      </w:r>
      <w:proofErr w:type="spellEnd"/>
      <w:r w:rsidR="00ED745E" w:rsidRPr="00AE0716">
        <w:rPr>
          <w:rFonts w:eastAsia="SimSun"/>
          <w:snapToGrid/>
          <w:lang w:val="de-DE" w:eastAsia="zh-CN"/>
        </w:rPr>
        <w:t xml:space="preserve"> basierend auf der </w:t>
      </w:r>
      <w:proofErr w:type="spellStart"/>
      <w:r w:rsidR="00935A4B" w:rsidRPr="00AE0716">
        <w:rPr>
          <w:rFonts w:eastAsia="SimSun"/>
          <w:snapToGrid/>
          <w:lang w:val="de-DE" w:eastAsia="zh-CN"/>
        </w:rPr>
        <w:t>Photo</w:t>
      </w:r>
      <w:proofErr w:type="spellEnd"/>
      <w:r w:rsidR="00935A4B" w:rsidRPr="00AE0716">
        <w:rPr>
          <w:rFonts w:eastAsia="SimSun"/>
          <w:snapToGrid/>
          <w:lang w:val="de-DE" w:eastAsia="zh-CN"/>
        </w:rPr>
        <w:t>-Ionisations-Detektions- (PID) Technologie</w:t>
      </w:r>
      <w:r w:rsidR="00395007" w:rsidRPr="00AE0716">
        <w:rPr>
          <w:rFonts w:eastAsia="SimSun"/>
          <w:snapToGrid/>
          <w:lang w:val="de-DE" w:eastAsia="zh-CN"/>
        </w:rPr>
        <w:t>).</w:t>
      </w:r>
      <w:r w:rsidRPr="00AE0716">
        <w:rPr>
          <w:rFonts w:eastAsia="SimSun"/>
          <w:snapToGrid/>
          <w:lang w:val="de-DE" w:eastAsia="zh-CN"/>
        </w:rPr>
        <w:t xml:space="preserve"> </w:t>
      </w:r>
      <w:proofErr w:type="spellStart"/>
      <w:r w:rsidR="00486507" w:rsidRPr="00AE0716">
        <w:rPr>
          <w:rFonts w:eastAsia="SimSun"/>
          <w:snapToGrid/>
          <w:lang w:val="de-DE" w:eastAsia="zh-CN"/>
        </w:rPr>
        <w:t>Toximeter</w:t>
      </w:r>
      <w:proofErr w:type="spellEnd"/>
      <w:r w:rsidR="00486507" w:rsidRPr="00AE0716">
        <w:rPr>
          <w:rFonts w:eastAsia="SimSun"/>
          <w:snapToGrid/>
          <w:lang w:val="de-DE" w:eastAsia="zh-CN"/>
        </w:rPr>
        <w:t xml:space="preserve">, die Röhrchen verwenden, </w:t>
      </w:r>
      <w:r w:rsidR="00C67813" w:rsidRPr="00AE0716">
        <w:rPr>
          <w:rFonts w:eastAsia="SimSun"/>
          <w:snapToGrid/>
          <w:lang w:val="de-DE" w:eastAsia="zh-CN"/>
        </w:rPr>
        <w:t xml:space="preserve">sind für sehr spezielle Stoffe und Gemische geeignet, </w:t>
      </w:r>
      <w:r w:rsidR="00CD0A0A" w:rsidRPr="00AE0716">
        <w:rPr>
          <w:rFonts w:eastAsia="SimSun"/>
          <w:snapToGrid/>
          <w:lang w:val="de-DE" w:eastAsia="zh-CN"/>
        </w:rPr>
        <w:t>allerdings</w:t>
      </w:r>
      <w:r w:rsidR="000260C5" w:rsidRPr="00AE0716">
        <w:rPr>
          <w:rFonts w:eastAsia="SimSun"/>
          <w:snapToGrid/>
          <w:lang w:val="de-DE" w:eastAsia="zh-CN"/>
        </w:rPr>
        <w:t xml:space="preserve"> sind </w:t>
      </w:r>
      <w:r w:rsidR="00C67813" w:rsidRPr="00AE0716">
        <w:rPr>
          <w:rFonts w:eastAsia="SimSun"/>
          <w:snapToGrid/>
          <w:lang w:val="de-DE" w:eastAsia="zh-CN"/>
        </w:rPr>
        <w:t xml:space="preserve">für </w:t>
      </w:r>
      <w:r w:rsidR="000260C5" w:rsidRPr="00AE0716">
        <w:rPr>
          <w:rFonts w:eastAsia="SimSun"/>
          <w:snapToGrid/>
          <w:lang w:val="de-DE" w:eastAsia="zh-CN"/>
        </w:rPr>
        <w:t>einige</w:t>
      </w:r>
      <w:r w:rsidR="00C67813" w:rsidRPr="00AE0716">
        <w:rPr>
          <w:rFonts w:eastAsia="SimSun"/>
          <w:snapToGrid/>
          <w:lang w:val="de-DE" w:eastAsia="zh-CN"/>
        </w:rPr>
        <w:t xml:space="preserve"> Ladungen keine Röhrchen erhältlich.</w:t>
      </w:r>
      <w:r w:rsidRPr="00AE0716">
        <w:rPr>
          <w:rFonts w:eastAsia="SimSun"/>
          <w:snapToGrid/>
          <w:lang w:val="de-DE" w:eastAsia="zh-CN"/>
        </w:rPr>
        <w:t xml:space="preserve"> </w:t>
      </w:r>
      <w:r w:rsidR="000260C5" w:rsidRPr="00AE0716">
        <w:rPr>
          <w:rFonts w:eastAsia="SimSun"/>
          <w:snapToGrid/>
          <w:lang w:val="de-DE" w:eastAsia="zh-CN"/>
        </w:rPr>
        <w:t>Das</w:t>
      </w:r>
      <w:r w:rsidR="00211563" w:rsidRPr="00AE0716">
        <w:rPr>
          <w:rFonts w:eastAsia="SimSun"/>
          <w:snapToGrid/>
          <w:lang w:val="de-DE" w:eastAsia="zh-CN"/>
        </w:rPr>
        <w:t xml:space="preserve"> P</w:t>
      </w:r>
      <w:r w:rsidR="000260C5" w:rsidRPr="00AE0716">
        <w:rPr>
          <w:rFonts w:eastAsia="SimSun"/>
          <w:snapToGrid/>
          <w:lang w:val="de-DE" w:eastAsia="zh-CN"/>
        </w:rPr>
        <w:t>ID-</w:t>
      </w:r>
      <w:proofErr w:type="spellStart"/>
      <w:r w:rsidR="000260C5" w:rsidRPr="00AE0716">
        <w:rPr>
          <w:rFonts w:eastAsia="SimSun"/>
          <w:snapToGrid/>
          <w:lang w:val="de-DE" w:eastAsia="zh-CN"/>
        </w:rPr>
        <w:t>Toximeter</w:t>
      </w:r>
      <w:proofErr w:type="spellEnd"/>
      <w:r w:rsidR="00211563" w:rsidRPr="00AE0716">
        <w:rPr>
          <w:rFonts w:eastAsia="SimSun"/>
          <w:snapToGrid/>
          <w:lang w:val="de-DE" w:eastAsia="zh-CN"/>
        </w:rPr>
        <w:t xml:space="preserve"> eignet sich </w:t>
      </w:r>
      <w:r w:rsidR="000260C5" w:rsidRPr="00AE0716">
        <w:rPr>
          <w:rFonts w:eastAsia="SimSun"/>
          <w:snapToGrid/>
          <w:lang w:val="de-DE" w:eastAsia="zh-CN"/>
        </w:rPr>
        <w:t>hervorragend</w:t>
      </w:r>
      <w:r w:rsidR="00211563" w:rsidRPr="00AE0716">
        <w:rPr>
          <w:rFonts w:eastAsia="SimSun"/>
          <w:snapToGrid/>
          <w:lang w:val="de-DE" w:eastAsia="zh-CN"/>
        </w:rPr>
        <w:t xml:space="preserve"> für die Messung von Reinstoffen, </w:t>
      </w:r>
      <w:r w:rsidR="00B06A05" w:rsidRPr="00AE0716">
        <w:rPr>
          <w:rFonts w:eastAsia="SimSun"/>
          <w:snapToGrid/>
          <w:lang w:val="de-DE" w:eastAsia="zh-CN"/>
        </w:rPr>
        <w:t>für die Messung von Gemischen</w:t>
      </w:r>
      <w:r w:rsidR="00211563" w:rsidRPr="00AE0716">
        <w:rPr>
          <w:rFonts w:eastAsia="SimSun"/>
          <w:snapToGrid/>
          <w:lang w:val="de-DE" w:eastAsia="zh-CN"/>
        </w:rPr>
        <w:t xml:space="preserve"> </w:t>
      </w:r>
      <w:r w:rsidR="00B06A05" w:rsidRPr="00AE0716">
        <w:rPr>
          <w:rFonts w:eastAsia="SimSun"/>
          <w:snapToGrid/>
          <w:lang w:val="de-DE" w:eastAsia="zh-CN"/>
        </w:rPr>
        <w:t>ist e</w:t>
      </w:r>
      <w:r w:rsidR="000260C5" w:rsidRPr="00AE0716">
        <w:rPr>
          <w:rFonts w:eastAsia="SimSun"/>
          <w:snapToGrid/>
          <w:lang w:val="de-DE" w:eastAsia="zh-CN"/>
        </w:rPr>
        <w:t>s</w:t>
      </w:r>
      <w:r w:rsidR="00B06A05" w:rsidRPr="00AE0716">
        <w:rPr>
          <w:rFonts w:eastAsia="SimSun"/>
          <w:snapToGrid/>
          <w:lang w:val="de-DE" w:eastAsia="zh-CN"/>
        </w:rPr>
        <w:t xml:space="preserve"> </w:t>
      </w:r>
      <w:r w:rsidR="000260C5" w:rsidRPr="00AE0716">
        <w:rPr>
          <w:rFonts w:eastAsia="SimSun"/>
          <w:snapToGrid/>
          <w:lang w:val="de-DE" w:eastAsia="zh-CN"/>
        </w:rPr>
        <w:t>hingegen</w:t>
      </w:r>
      <w:r w:rsidR="00B06A05" w:rsidRPr="00AE0716">
        <w:rPr>
          <w:rFonts w:eastAsia="SimSun"/>
          <w:snapToGrid/>
          <w:lang w:val="de-DE" w:eastAsia="zh-CN"/>
        </w:rPr>
        <w:t xml:space="preserve"> weniger geeignet.</w:t>
      </w:r>
      <w:r w:rsidRPr="00AE0716">
        <w:rPr>
          <w:rFonts w:eastAsia="SimSun"/>
          <w:snapToGrid/>
          <w:lang w:val="de-DE" w:eastAsia="zh-CN"/>
        </w:rPr>
        <w:t xml:space="preserve"> </w:t>
      </w:r>
      <w:r w:rsidR="00B06A05" w:rsidRPr="00AE0716">
        <w:rPr>
          <w:rFonts w:eastAsia="SimSun"/>
          <w:snapToGrid/>
          <w:lang w:val="de-DE" w:eastAsia="zh-CN"/>
        </w:rPr>
        <w:t xml:space="preserve">Die informelle Arbeitsgruppe </w:t>
      </w:r>
      <w:r w:rsidR="00D04C70" w:rsidRPr="00AE0716">
        <w:rPr>
          <w:rFonts w:eastAsia="SimSun"/>
          <w:snapToGrid/>
          <w:lang w:val="de-DE" w:eastAsia="zh-CN"/>
        </w:rPr>
        <w:t xml:space="preserve">beschloss, in die Begriffsbestimmung für </w:t>
      </w:r>
      <w:proofErr w:type="spellStart"/>
      <w:r w:rsidR="00D04C70" w:rsidRPr="00AE0716">
        <w:rPr>
          <w:rFonts w:eastAsia="SimSun"/>
          <w:snapToGrid/>
          <w:lang w:val="de-DE" w:eastAsia="zh-CN"/>
        </w:rPr>
        <w:t>Toximeter</w:t>
      </w:r>
      <w:proofErr w:type="spellEnd"/>
      <w:r w:rsidR="00D04C70" w:rsidRPr="00AE0716">
        <w:rPr>
          <w:rFonts w:eastAsia="SimSun"/>
          <w:snapToGrid/>
          <w:lang w:val="de-DE" w:eastAsia="zh-CN"/>
        </w:rPr>
        <w:t xml:space="preserve"> Verweise auf die anwendbaren Normen aufzunehmen.</w:t>
      </w:r>
    </w:p>
    <w:p w:rsidR="00F07758" w:rsidRPr="00AE0716" w:rsidRDefault="00F07758" w:rsidP="00AE0716">
      <w:pPr>
        <w:keepNext/>
        <w:keepLines/>
        <w:tabs>
          <w:tab w:val="right" w:pos="851"/>
        </w:tabs>
        <w:spacing w:before="240" w:after="240" w:line="270" w:lineRule="exact"/>
        <w:ind w:left="1134" w:right="1134" w:hanging="1134"/>
        <w:rPr>
          <w:b/>
          <w:snapToGrid/>
          <w:sz w:val="24"/>
          <w:lang w:val="de-DE" w:eastAsia="en-US"/>
        </w:rPr>
      </w:pPr>
      <w:r w:rsidRPr="00AE0716">
        <w:rPr>
          <w:b/>
          <w:snapToGrid/>
          <w:sz w:val="24"/>
          <w:lang w:val="de-DE" w:eastAsia="en-US"/>
        </w:rPr>
        <w:tab/>
      </w:r>
      <w:r w:rsidR="00D04C70" w:rsidRPr="00AE0716">
        <w:rPr>
          <w:b/>
          <w:snapToGrid/>
          <w:sz w:val="24"/>
          <w:lang w:val="de-DE" w:eastAsia="en-US"/>
        </w:rPr>
        <w:t>II.</w:t>
      </w:r>
      <w:r w:rsidRPr="00AE0716">
        <w:rPr>
          <w:b/>
          <w:snapToGrid/>
          <w:sz w:val="24"/>
          <w:lang w:val="de-DE" w:eastAsia="en-US"/>
        </w:rPr>
        <w:tab/>
      </w:r>
      <w:r w:rsidR="00C50F17" w:rsidRPr="00AE0716">
        <w:rPr>
          <w:b/>
          <w:snapToGrid/>
          <w:sz w:val="24"/>
          <w:lang w:val="de-DE" w:eastAsia="en-US"/>
        </w:rPr>
        <w:t xml:space="preserve">Zwischenfälle aufgrund unsachgemäß </w:t>
      </w:r>
      <w:r w:rsidR="001F58D8" w:rsidRPr="00AE0716">
        <w:rPr>
          <w:b/>
          <w:snapToGrid/>
          <w:sz w:val="24"/>
          <w:lang w:val="de-DE" w:eastAsia="en-US"/>
        </w:rPr>
        <w:t>e</w:t>
      </w:r>
      <w:r w:rsidR="00C50F17" w:rsidRPr="00AE0716">
        <w:rPr>
          <w:b/>
          <w:snapToGrid/>
          <w:sz w:val="24"/>
          <w:lang w:val="de-DE" w:eastAsia="en-US"/>
        </w:rPr>
        <w:t>ntgas</w:t>
      </w:r>
      <w:r w:rsidR="001F58D8" w:rsidRPr="00AE0716">
        <w:rPr>
          <w:b/>
          <w:snapToGrid/>
          <w:sz w:val="24"/>
          <w:lang w:val="de-DE" w:eastAsia="en-US"/>
        </w:rPr>
        <w:t>t</w:t>
      </w:r>
      <w:r w:rsidR="00C50F17" w:rsidRPr="00AE0716">
        <w:rPr>
          <w:b/>
          <w:snapToGrid/>
          <w:sz w:val="24"/>
          <w:lang w:val="de-DE" w:eastAsia="en-US"/>
        </w:rPr>
        <w:t>e</w:t>
      </w:r>
      <w:r w:rsidR="001F58D8" w:rsidRPr="00AE0716">
        <w:rPr>
          <w:b/>
          <w:snapToGrid/>
          <w:sz w:val="24"/>
          <w:lang w:val="de-DE" w:eastAsia="en-US"/>
        </w:rPr>
        <w:t>r</w:t>
      </w:r>
      <w:r w:rsidR="00C50F17" w:rsidRPr="00AE0716">
        <w:rPr>
          <w:b/>
          <w:snapToGrid/>
          <w:sz w:val="24"/>
          <w:lang w:val="de-DE" w:eastAsia="en-US"/>
        </w:rPr>
        <w:t xml:space="preserve"> Ladetanks</w:t>
      </w:r>
    </w:p>
    <w:p w:rsidR="00F07758" w:rsidRPr="00AE0716" w:rsidRDefault="00F07758" w:rsidP="008F0D4A">
      <w:pPr>
        <w:spacing w:before="120" w:after="120" w:line="276" w:lineRule="auto"/>
        <w:ind w:left="1134" w:right="1134"/>
        <w:jc w:val="both"/>
        <w:rPr>
          <w:rFonts w:eastAsia="SimSun"/>
          <w:snapToGrid/>
          <w:lang w:val="de-DE" w:eastAsia="zh-CN"/>
        </w:rPr>
      </w:pPr>
      <w:r w:rsidRPr="00AE0716">
        <w:rPr>
          <w:rFonts w:eastAsia="SimSun"/>
          <w:snapToGrid/>
          <w:lang w:val="de-DE" w:eastAsia="zh-CN"/>
        </w:rPr>
        <w:t>5.</w:t>
      </w:r>
      <w:r w:rsidRPr="00AE0716">
        <w:rPr>
          <w:rFonts w:eastAsia="SimSun"/>
          <w:snapToGrid/>
          <w:lang w:val="de-DE" w:eastAsia="zh-CN"/>
        </w:rPr>
        <w:tab/>
      </w:r>
      <w:r w:rsidR="00C50F17" w:rsidRPr="00AE0716">
        <w:rPr>
          <w:rFonts w:eastAsia="SimSun"/>
          <w:snapToGrid/>
          <w:lang w:val="de-DE" w:eastAsia="zh-CN"/>
        </w:rPr>
        <w:t xml:space="preserve">Der Vertreter Deutschlands stellte zwei Fälle vor, in denen </w:t>
      </w:r>
      <w:r w:rsidR="001F58D8" w:rsidRPr="00AE0716">
        <w:rPr>
          <w:rFonts w:eastAsia="SimSun"/>
          <w:snapToGrid/>
          <w:lang w:val="de-DE" w:eastAsia="zh-CN"/>
        </w:rPr>
        <w:t xml:space="preserve">unsachgemäß entgaste Ladetanks zu tödlichen Unfällen </w:t>
      </w:r>
      <w:r w:rsidR="00113457" w:rsidRPr="00AE0716">
        <w:rPr>
          <w:rFonts w:eastAsia="SimSun"/>
          <w:snapToGrid/>
          <w:lang w:val="de-DE" w:eastAsia="zh-CN"/>
        </w:rPr>
        <w:t>ge</w:t>
      </w:r>
      <w:r w:rsidR="001F58D8" w:rsidRPr="00AE0716">
        <w:rPr>
          <w:rFonts w:eastAsia="SimSun"/>
          <w:snapToGrid/>
          <w:lang w:val="de-DE" w:eastAsia="zh-CN"/>
        </w:rPr>
        <w:t>führt</w:t>
      </w:r>
      <w:r w:rsidR="00113457" w:rsidRPr="00AE0716">
        <w:rPr>
          <w:rFonts w:eastAsia="SimSun"/>
          <w:snapToGrid/>
          <w:lang w:val="de-DE" w:eastAsia="zh-CN"/>
        </w:rPr>
        <w:t xml:space="preserve"> hatt</w:t>
      </w:r>
      <w:r w:rsidR="001F58D8" w:rsidRPr="00AE0716">
        <w:rPr>
          <w:rFonts w:eastAsia="SimSun"/>
          <w:snapToGrid/>
          <w:lang w:val="de-DE" w:eastAsia="zh-CN"/>
        </w:rPr>
        <w:t>en.</w:t>
      </w:r>
      <w:r w:rsidRPr="00AE0716">
        <w:rPr>
          <w:rFonts w:eastAsia="SimSun"/>
          <w:snapToGrid/>
          <w:lang w:val="de-DE" w:eastAsia="zh-CN"/>
        </w:rPr>
        <w:t xml:space="preserve"> </w:t>
      </w:r>
      <w:r w:rsidR="00C05B6B" w:rsidRPr="00AE0716">
        <w:rPr>
          <w:rFonts w:eastAsia="SimSun"/>
          <w:snapToGrid/>
          <w:lang w:val="de-DE" w:eastAsia="zh-CN"/>
        </w:rPr>
        <w:t xml:space="preserve">Die informelle Arbeitsgruppe stellte fest, dass </w:t>
      </w:r>
      <w:r w:rsidR="00113457" w:rsidRPr="00AE0716">
        <w:rPr>
          <w:rFonts w:eastAsia="SimSun"/>
          <w:snapToGrid/>
          <w:lang w:val="de-DE" w:eastAsia="zh-CN"/>
        </w:rPr>
        <w:t>einer d</w:t>
      </w:r>
      <w:r w:rsidR="00CD0A0A" w:rsidRPr="00AE0716">
        <w:rPr>
          <w:rFonts w:eastAsia="SimSun"/>
          <w:snapToGrid/>
          <w:lang w:val="de-DE" w:eastAsia="zh-CN"/>
        </w:rPr>
        <w:t>ies</w:t>
      </w:r>
      <w:r w:rsidR="00113457" w:rsidRPr="00AE0716">
        <w:rPr>
          <w:rFonts w:eastAsia="SimSun"/>
          <w:snapToGrid/>
          <w:lang w:val="de-DE" w:eastAsia="zh-CN"/>
        </w:rPr>
        <w:t>er</w:t>
      </w:r>
      <w:r w:rsidR="00C05B6B" w:rsidRPr="00AE0716">
        <w:rPr>
          <w:rFonts w:eastAsia="SimSun"/>
          <w:snapToGrid/>
          <w:lang w:val="de-DE" w:eastAsia="zh-CN"/>
        </w:rPr>
        <w:t xml:space="preserve"> Unf</w:t>
      </w:r>
      <w:r w:rsidR="00113457" w:rsidRPr="00AE0716">
        <w:rPr>
          <w:rFonts w:eastAsia="SimSun"/>
          <w:snapToGrid/>
          <w:lang w:val="de-DE" w:eastAsia="zh-CN"/>
        </w:rPr>
        <w:t>ä</w:t>
      </w:r>
      <w:r w:rsidR="00C05B6B" w:rsidRPr="00AE0716">
        <w:rPr>
          <w:rFonts w:eastAsia="SimSun"/>
          <w:snapToGrid/>
          <w:lang w:val="de-DE" w:eastAsia="zh-CN"/>
        </w:rPr>
        <w:t>ll</w:t>
      </w:r>
      <w:r w:rsidR="00113457" w:rsidRPr="00AE0716">
        <w:rPr>
          <w:rFonts w:eastAsia="SimSun"/>
          <w:snapToGrid/>
          <w:lang w:val="de-DE" w:eastAsia="zh-CN"/>
        </w:rPr>
        <w:t>e</w:t>
      </w:r>
      <w:r w:rsidR="00C05B6B" w:rsidRPr="00AE0716">
        <w:rPr>
          <w:rFonts w:eastAsia="SimSun"/>
          <w:snapToGrid/>
          <w:lang w:val="de-DE" w:eastAsia="zh-CN"/>
        </w:rPr>
        <w:t xml:space="preserve"> hätte </w:t>
      </w:r>
      <w:r w:rsidR="00CD0A0A" w:rsidRPr="00AE0716">
        <w:rPr>
          <w:rFonts w:eastAsia="SimSun"/>
          <w:snapToGrid/>
          <w:lang w:val="de-DE" w:eastAsia="zh-CN"/>
        </w:rPr>
        <w:t>vermieden</w:t>
      </w:r>
      <w:r w:rsidR="00C05B6B" w:rsidRPr="00AE0716">
        <w:rPr>
          <w:rFonts w:eastAsia="SimSun"/>
          <w:snapToGrid/>
          <w:lang w:val="de-DE" w:eastAsia="zh-CN"/>
        </w:rPr>
        <w:t xml:space="preserve"> werden können, wenn die beteiligten Personen die gesetzlichen Anforderungen erfüllt hätten.</w:t>
      </w:r>
      <w:r w:rsidRPr="00AE0716">
        <w:rPr>
          <w:rFonts w:eastAsia="SimSun"/>
          <w:snapToGrid/>
          <w:lang w:val="de-DE" w:eastAsia="zh-CN"/>
        </w:rPr>
        <w:t xml:space="preserve"> </w:t>
      </w:r>
      <w:r w:rsidR="00135893" w:rsidRPr="00AE0716">
        <w:rPr>
          <w:rFonts w:eastAsia="SimSun"/>
          <w:snapToGrid/>
          <w:lang w:val="de-DE" w:eastAsia="zh-CN"/>
        </w:rPr>
        <w:t xml:space="preserve">Da die Ermittlungen </w:t>
      </w:r>
      <w:r w:rsidR="00F2269E" w:rsidRPr="00AE0716">
        <w:rPr>
          <w:rFonts w:eastAsia="SimSun"/>
          <w:snapToGrid/>
          <w:lang w:val="de-DE" w:eastAsia="zh-CN"/>
        </w:rPr>
        <w:t>zum</w:t>
      </w:r>
      <w:r w:rsidR="00135893" w:rsidRPr="00AE0716">
        <w:rPr>
          <w:rFonts w:eastAsia="SimSun"/>
          <w:snapToGrid/>
          <w:lang w:val="de-DE" w:eastAsia="zh-CN"/>
        </w:rPr>
        <w:t xml:space="preserve"> zweiten </w:t>
      </w:r>
      <w:r w:rsidR="00F2269E" w:rsidRPr="00AE0716">
        <w:rPr>
          <w:rFonts w:eastAsia="SimSun"/>
          <w:snapToGrid/>
          <w:lang w:val="de-DE" w:eastAsia="zh-CN"/>
        </w:rPr>
        <w:t>Unfall</w:t>
      </w:r>
      <w:r w:rsidR="00135893" w:rsidRPr="00AE0716">
        <w:rPr>
          <w:rFonts w:eastAsia="SimSun"/>
          <w:snapToGrid/>
          <w:lang w:val="de-DE" w:eastAsia="zh-CN"/>
        </w:rPr>
        <w:t xml:space="preserve"> (Explosion in Duisburg im März 2016) von den deutschen Behörden noch nicht abgeschlossen waren, konnte die informelle Arbeitsgruppe über die Frage, ob die ADN-Anforderungen in diesem Fall verletzt worden waren, noch nicht beraten.</w:t>
      </w:r>
      <w:r w:rsidRPr="00AE0716">
        <w:rPr>
          <w:rFonts w:eastAsia="SimSun"/>
          <w:snapToGrid/>
          <w:lang w:val="de-DE" w:eastAsia="zh-CN"/>
        </w:rPr>
        <w:t xml:space="preserve"> </w:t>
      </w:r>
      <w:r w:rsidR="00941D97" w:rsidRPr="00AE0716">
        <w:rPr>
          <w:rFonts w:eastAsia="SimSun"/>
          <w:snapToGrid/>
          <w:lang w:val="de-DE" w:eastAsia="zh-CN"/>
        </w:rPr>
        <w:t xml:space="preserve">Allerdings diskutierte die informelle Arbeitsgruppe über den Vorschlag, entleerte oder entladene </w:t>
      </w:r>
      <w:r w:rsidR="00941D97" w:rsidRPr="00AE0716">
        <w:rPr>
          <w:rFonts w:eastAsia="SimSun"/>
          <w:snapToGrid/>
          <w:lang w:val="de-DE" w:eastAsia="zh-CN"/>
        </w:rPr>
        <w:lastRenderedPageBreak/>
        <w:t xml:space="preserve">Ladetanks vor den Arbeiten am Ladeplatz zu </w:t>
      </w:r>
      <w:proofErr w:type="spellStart"/>
      <w:r w:rsidR="00941D97" w:rsidRPr="00AE0716">
        <w:rPr>
          <w:rFonts w:eastAsia="SimSun"/>
          <w:snapToGrid/>
          <w:lang w:val="de-DE" w:eastAsia="zh-CN"/>
        </w:rPr>
        <w:t>inertisieren</w:t>
      </w:r>
      <w:proofErr w:type="spellEnd"/>
      <w:r w:rsidR="00941D97" w:rsidRPr="00AE0716">
        <w:rPr>
          <w:rFonts w:eastAsia="SimSun"/>
          <w:snapToGrid/>
          <w:lang w:val="de-DE" w:eastAsia="zh-CN"/>
        </w:rPr>
        <w:t>.</w:t>
      </w:r>
      <w:r w:rsidRPr="00AE0716">
        <w:rPr>
          <w:rFonts w:eastAsia="SimSun"/>
          <w:snapToGrid/>
          <w:lang w:val="de-DE" w:eastAsia="zh-CN"/>
        </w:rPr>
        <w:t xml:space="preserve"> </w:t>
      </w:r>
      <w:r w:rsidR="00941D97" w:rsidRPr="00AE0716">
        <w:rPr>
          <w:rFonts w:eastAsia="SimSun"/>
          <w:snapToGrid/>
          <w:lang w:val="de-DE" w:eastAsia="zh-CN"/>
        </w:rPr>
        <w:t xml:space="preserve">Die informelle Arbeitsgruppe </w:t>
      </w:r>
      <w:r w:rsidR="008F0D4A" w:rsidRPr="00AE0716">
        <w:rPr>
          <w:rFonts w:eastAsia="SimSun"/>
          <w:snapToGrid/>
          <w:lang w:val="de-DE" w:eastAsia="zh-CN"/>
        </w:rPr>
        <w:t>kam</w:t>
      </w:r>
      <w:r w:rsidR="00941D97" w:rsidRPr="00AE0716">
        <w:rPr>
          <w:rFonts w:eastAsia="SimSun"/>
          <w:snapToGrid/>
          <w:lang w:val="de-DE" w:eastAsia="zh-CN"/>
        </w:rPr>
        <w:t xml:space="preserve"> einstimmig zu dem Ergebnis, dass die </w:t>
      </w:r>
      <w:proofErr w:type="spellStart"/>
      <w:r w:rsidR="00941D97" w:rsidRPr="00AE0716">
        <w:rPr>
          <w:rFonts w:eastAsia="SimSun"/>
          <w:snapToGrid/>
          <w:lang w:val="de-DE" w:eastAsia="zh-CN"/>
        </w:rPr>
        <w:t>Inertisierung</w:t>
      </w:r>
      <w:proofErr w:type="spellEnd"/>
      <w:r w:rsidR="00941D97" w:rsidRPr="00AE0716">
        <w:rPr>
          <w:rFonts w:eastAsia="SimSun"/>
          <w:snapToGrid/>
          <w:lang w:val="de-DE" w:eastAsia="zh-CN"/>
        </w:rPr>
        <w:t xml:space="preserve"> von Ladetanks vor den Arbeiten am Ladeplatz weniger sicher </w:t>
      </w:r>
      <w:r w:rsidR="008F0D4A" w:rsidRPr="00AE0716">
        <w:rPr>
          <w:rFonts w:eastAsia="SimSun"/>
          <w:snapToGrid/>
          <w:lang w:val="de-DE" w:eastAsia="zh-CN"/>
        </w:rPr>
        <w:t>sei</w:t>
      </w:r>
      <w:r w:rsidR="00CD0A0A" w:rsidRPr="00AE0716">
        <w:rPr>
          <w:rFonts w:eastAsia="SimSun"/>
          <w:snapToGrid/>
          <w:lang w:val="de-DE" w:eastAsia="zh-CN"/>
        </w:rPr>
        <w:t xml:space="preserve">, </w:t>
      </w:r>
      <w:r w:rsidR="00941D97" w:rsidRPr="00AE0716">
        <w:rPr>
          <w:rFonts w:eastAsia="SimSun"/>
          <w:snapToGrid/>
          <w:lang w:val="de-DE" w:eastAsia="zh-CN"/>
        </w:rPr>
        <w:t>als die Tanks vor Beginn der Arbeiten gasfrei zu machen.</w:t>
      </w:r>
    </w:p>
    <w:p w:rsidR="00F07758" w:rsidRPr="00AE0716" w:rsidRDefault="00F07758" w:rsidP="00AE0716">
      <w:pPr>
        <w:spacing w:before="120" w:line="276" w:lineRule="auto"/>
        <w:ind w:left="1134" w:right="1134"/>
        <w:jc w:val="both"/>
        <w:rPr>
          <w:rFonts w:eastAsia="SimSun"/>
          <w:snapToGrid/>
          <w:lang w:val="de-DE" w:eastAsia="zh-CN"/>
        </w:rPr>
      </w:pPr>
      <w:r w:rsidRPr="00AE0716">
        <w:rPr>
          <w:rFonts w:eastAsia="SimSun"/>
          <w:snapToGrid/>
          <w:lang w:val="de-DE" w:eastAsia="zh-CN"/>
        </w:rPr>
        <w:t>6.</w:t>
      </w:r>
      <w:r w:rsidRPr="00AE0716">
        <w:rPr>
          <w:rFonts w:eastAsia="SimSun"/>
          <w:snapToGrid/>
          <w:lang w:val="de-DE" w:eastAsia="zh-CN"/>
        </w:rPr>
        <w:tab/>
      </w:r>
      <w:r w:rsidR="00853EC2" w:rsidRPr="00AE0716">
        <w:rPr>
          <w:rFonts w:eastAsia="SimSun"/>
          <w:snapToGrid/>
          <w:lang w:val="de-DE" w:eastAsia="zh-CN"/>
        </w:rPr>
        <w:t>In Zusammenhang mit diesen beiden Zwischenfällen führte die informelle Arbeitsgruppe eine vorläufige Diskussion über die Möglichkeit, leere Ladetanks durch Waschen zu entgasen.</w:t>
      </w:r>
      <w:r w:rsidRPr="00AE0716">
        <w:rPr>
          <w:rFonts w:eastAsia="SimSun"/>
          <w:snapToGrid/>
          <w:lang w:val="de-DE" w:eastAsia="zh-CN"/>
        </w:rPr>
        <w:t xml:space="preserve"> </w:t>
      </w:r>
      <w:r w:rsidR="00574F15" w:rsidRPr="00AE0716">
        <w:rPr>
          <w:rFonts w:eastAsia="SimSun"/>
          <w:snapToGrid/>
          <w:lang w:val="de-DE" w:eastAsia="zh-CN"/>
        </w:rPr>
        <w:t>Bei einigen Stoffen könnte dies eine geeignete Option sein.</w:t>
      </w:r>
      <w:r w:rsidRPr="00AE0716">
        <w:rPr>
          <w:rFonts w:eastAsia="SimSun"/>
          <w:snapToGrid/>
          <w:lang w:val="de-DE" w:eastAsia="zh-CN"/>
        </w:rPr>
        <w:t xml:space="preserve"> </w:t>
      </w:r>
      <w:r w:rsidR="00574F15" w:rsidRPr="00AE0716">
        <w:rPr>
          <w:rFonts w:eastAsia="SimSun"/>
          <w:snapToGrid/>
          <w:lang w:val="de-DE" w:eastAsia="zh-CN"/>
        </w:rPr>
        <w:t xml:space="preserve">Die Arbeitsgruppe ging ferner erneut der Frage nach, ob zwischen dem </w:t>
      </w:r>
      <w:r w:rsidR="009D64DA" w:rsidRPr="00AE0716">
        <w:rPr>
          <w:rFonts w:eastAsia="SimSun"/>
          <w:snapToGrid/>
          <w:lang w:val="de-DE" w:eastAsia="zh-CN"/>
        </w:rPr>
        <w:t>Tag</w:t>
      </w:r>
      <w:r w:rsidR="00574F15" w:rsidRPr="00AE0716">
        <w:rPr>
          <w:rFonts w:eastAsia="SimSun"/>
          <w:snapToGrid/>
          <w:lang w:val="de-DE" w:eastAsia="zh-CN"/>
        </w:rPr>
        <w:t xml:space="preserve"> der Ausstellung einer Gasfreiheitsbescheinigung und dem </w:t>
      </w:r>
      <w:r w:rsidR="009D64DA" w:rsidRPr="00AE0716">
        <w:rPr>
          <w:rFonts w:eastAsia="SimSun"/>
          <w:snapToGrid/>
          <w:lang w:val="de-DE" w:eastAsia="zh-CN"/>
        </w:rPr>
        <w:t>Tag, an dem die Arbeiten an Bord beginnen,</w:t>
      </w:r>
      <w:r w:rsidR="00574F15" w:rsidRPr="00AE0716">
        <w:rPr>
          <w:rFonts w:eastAsia="SimSun"/>
          <w:snapToGrid/>
          <w:lang w:val="de-DE" w:eastAsia="zh-CN"/>
        </w:rPr>
        <w:t xml:space="preserve"> </w:t>
      </w:r>
      <w:r w:rsidR="009D64DA" w:rsidRPr="00AE0716">
        <w:rPr>
          <w:rFonts w:eastAsia="SimSun"/>
          <w:snapToGrid/>
          <w:lang w:val="de-DE" w:eastAsia="zh-CN"/>
        </w:rPr>
        <w:t>eine bestimmte Zeitspanne liegen sollte.</w:t>
      </w:r>
      <w:r w:rsidRPr="00AE0716">
        <w:rPr>
          <w:rFonts w:eastAsia="SimSun"/>
          <w:snapToGrid/>
          <w:lang w:val="de-DE" w:eastAsia="zh-CN"/>
        </w:rPr>
        <w:t xml:space="preserve"> </w:t>
      </w:r>
    </w:p>
    <w:p w:rsidR="00F07758" w:rsidRPr="00AE0716" w:rsidRDefault="00F07758" w:rsidP="00AE0716">
      <w:pPr>
        <w:keepNext/>
        <w:keepLines/>
        <w:tabs>
          <w:tab w:val="right" w:pos="851"/>
        </w:tabs>
        <w:spacing w:before="120" w:after="120" w:line="300" w:lineRule="exact"/>
        <w:ind w:left="1134" w:right="1134" w:hanging="1134"/>
        <w:rPr>
          <w:b/>
          <w:snapToGrid/>
          <w:sz w:val="28"/>
          <w:lang w:val="en-US" w:eastAsia="en-US"/>
        </w:rPr>
      </w:pPr>
      <w:r w:rsidRPr="00AE0716">
        <w:rPr>
          <w:b/>
          <w:snapToGrid/>
          <w:sz w:val="28"/>
          <w:lang w:val="de-DE" w:eastAsia="en-US"/>
        </w:rPr>
        <w:tab/>
      </w:r>
      <w:r w:rsidR="009D64DA" w:rsidRPr="00AE0716">
        <w:rPr>
          <w:b/>
          <w:snapToGrid/>
          <w:sz w:val="28"/>
          <w:lang w:val="de-DE" w:eastAsia="en-US"/>
        </w:rPr>
        <w:t>III.</w:t>
      </w:r>
      <w:r w:rsidRPr="00AE0716">
        <w:rPr>
          <w:b/>
          <w:snapToGrid/>
          <w:sz w:val="28"/>
          <w:lang w:val="en-US" w:eastAsia="en-US"/>
        </w:rPr>
        <w:tab/>
      </w:r>
      <w:r w:rsidR="009D64DA" w:rsidRPr="00AE0716">
        <w:rPr>
          <w:b/>
          <w:snapToGrid/>
          <w:sz w:val="28"/>
          <w:lang w:val="de-DE" w:eastAsia="en-US"/>
        </w:rPr>
        <w:t>Entgasen an Annahmestellen</w:t>
      </w:r>
    </w:p>
    <w:p w:rsidR="00F07758" w:rsidRPr="00AE0716" w:rsidRDefault="00F07758" w:rsidP="00AE0716">
      <w:pPr>
        <w:spacing w:before="60" w:after="60" w:line="276" w:lineRule="auto"/>
        <w:ind w:left="1134" w:right="1134"/>
        <w:jc w:val="both"/>
        <w:rPr>
          <w:rFonts w:eastAsia="SimSun"/>
          <w:snapToGrid/>
          <w:lang w:val="de-DE" w:eastAsia="zh-CN"/>
        </w:rPr>
      </w:pPr>
      <w:r w:rsidRPr="00AE0716">
        <w:rPr>
          <w:rFonts w:eastAsia="SimSun"/>
          <w:snapToGrid/>
          <w:lang w:val="de-DE" w:eastAsia="zh-CN"/>
        </w:rPr>
        <w:t>7.</w:t>
      </w:r>
      <w:r w:rsidRPr="00AE0716">
        <w:rPr>
          <w:rFonts w:eastAsia="SimSun"/>
          <w:snapToGrid/>
          <w:lang w:val="de-DE" w:eastAsia="zh-CN"/>
        </w:rPr>
        <w:tab/>
      </w:r>
      <w:r w:rsidR="00894E42" w:rsidRPr="00AE0716">
        <w:rPr>
          <w:rFonts w:eastAsia="SimSun"/>
          <w:snapToGrid/>
          <w:lang w:val="de-DE" w:eastAsia="zh-CN"/>
        </w:rPr>
        <w:t xml:space="preserve">Drei Vertreter von Annahmestellen stellten </w:t>
      </w:r>
      <w:r w:rsidR="00FA7D5E" w:rsidRPr="00AE0716">
        <w:rPr>
          <w:rFonts w:eastAsia="SimSun"/>
          <w:snapToGrid/>
          <w:lang w:val="de-DE" w:eastAsia="zh-CN"/>
        </w:rPr>
        <w:t xml:space="preserve">zur Einführung in das Thema Entgasen an Annahmestellen statt in die Atmosphäre </w:t>
      </w:r>
      <w:r w:rsidR="00894E42" w:rsidRPr="00AE0716">
        <w:rPr>
          <w:rFonts w:eastAsia="SimSun"/>
          <w:snapToGrid/>
          <w:lang w:val="de-DE" w:eastAsia="zh-CN"/>
        </w:rPr>
        <w:t>ihr</w:t>
      </w:r>
      <w:r w:rsidR="00FA7D5E" w:rsidRPr="00AE0716">
        <w:rPr>
          <w:rFonts w:eastAsia="SimSun"/>
          <w:snapToGrid/>
          <w:lang w:val="de-DE" w:eastAsia="zh-CN"/>
        </w:rPr>
        <w:t>e</w:t>
      </w:r>
      <w:r w:rsidR="00894E42" w:rsidRPr="00AE0716">
        <w:rPr>
          <w:rFonts w:eastAsia="SimSun"/>
          <w:snapToGrid/>
          <w:lang w:val="de-DE" w:eastAsia="zh-CN"/>
        </w:rPr>
        <w:t xml:space="preserve"> technische</w:t>
      </w:r>
      <w:r w:rsidR="00FA7D5E" w:rsidRPr="00AE0716">
        <w:rPr>
          <w:rFonts w:eastAsia="SimSun"/>
          <w:snapToGrid/>
          <w:lang w:val="de-DE" w:eastAsia="zh-CN"/>
        </w:rPr>
        <w:t>n</w:t>
      </w:r>
      <w:r w:rsidR="00894E42" w:rsidRPr="00AE0716">
        <w:rPr>
          <w:rFonts w:eastAsia="SimSun"/>
          <w:snapToGrid/>
          <w:lang w:val="de-DE" w:eastAsia="zh-CN"/>
        </w:rPr>
        <w:t xml:space="preserve"> System</w:t>
      </w:r>
      <w:r w:rsidR="00FA7D5E" w:rsidRPr="00AE0716">
        <w:rPr>
          <w:rFonts w:eastAsia="SimSun"/>
          <w:snapToGrid/>
          <w:lang w:val="de-DE" w:eastAsia="zh-CN"/>
        </w:rPr>
        <w:t>e</w:t>
      </w:r>
      <w:r w:rsidR="00894E42" w:rsidRPr="00AE0716">
        <w:rPr>
          <w:rFonts w:eastAsia="SimSun"/>
          <w:snapToGrid/>
          <w:lang w:val="de-DE" w:eastAsia="zh-CN"/>
        </w:rPr>
        <w:t xml:space="preserve"> </w:t>
      </w:r>
      <w:r w:rsidR="00E64AA9" w:rsidRPr="00AE0716">
        <w:rPr>
          <w:rFonts w:eastAsia="SimSun"/>
          <w:snapToGrid/>
          <w:lang w:val="de-DE" w:eastAsia="zh-CN"/>
        </w:rPr>
        <w:t>vor.</w:t>
      </w:r>
      <w:r w:rsidRPr="00AE0716">
        <w:rPr>
          <w:rFonts w:eastAsia="SimSun"/>
          <w:snapToGrid/>
          <w:lang w:val="de-DE" w:eastAsia="zh-CN"/>
        </w:rPr>
        <w:t xml:space="preserve"> </w:t>
      </w:r>
      <w:r w:rsidR="00DF0D5B" w:rsidRPr="00AE0716">
        <w:rPr>
          <w:rFonts w:eastAsia="SimSun"/>
          <w:snapToGrid/>
          <w:lang w:val="de-DE" w:eastAsia="zh-CN"/>
        </w:rPr>
        <w:t xml:space="preserve">Obgleich die Systeme einige Ähnlichkeiten aufweisen, wurde deutlich, dass es für die Behandlung von Gasen und Dämpfen aus Ladetanks </w:t>
      </w:r>
      <w:r w:rsidR="000E45CC" w:rsidRPr="00AE0716">
        <w:rPr>
          <w:rFonts w:eastAsia="SimSun"/>
          <w:snapToGrid/>
          <w:lang w:val="de-DE" w:eastAsia="zh-CN"/>
        </w:rPr>
        <w:t xml:space="preserve">in den Annahmestellen </w:t>
      </w:r>
      <w:r w:rsidR="004471C0" w:rsidRPr="00AE0716">
        <w:rPr>
          <w:rFonts w:eastAsia="SimSun"/>
          <w:snapToGrid/>
          <w:lang w:val="de-DE" w:eastAsia="zh-CN"/>
        </w:rPr>
        <w:t>eine Vielzahl technischer Lösungen gibt.</w:t>
      </w:r>
      <w:r w:rsidRPr="00AE0716">
        <w:rPr>
          <w:rFonts w:eastAsia="SimSun"/>
          <w:snapToGrid/>
          <w:lang w:val="de-DE" w:eastAsia="zh-CN"/>
        </w:rPr>
        <w:t xml:space="preserve"> </w:t>
      </w:r>
      <w:r w:rsidR="000E45CC" w:rsidRPr="00AE0716">
        <w:rPr>
          <w:rFonts w:eastAsia="SimSun"/>
          <w:snapToGrid/>
          <w:lang w:val="de-DE" w:eastAsia="zh-CN"/>
        </w:rPr>
        <w:t xml:space="preserve">Es wurde </w:t>
      </w:r>
      <w:r w:rsidR="002444BA" w:rsidRPr="00AE0716">
        <w:rPr>
          <w:rFonts w:eastAsia="SimSun"/>
          <w:snapToGrid/>
          <w:lang w:val="de-DE" w:eastAsia="zh-CN"/>
        </w:rPr>
        <w:t>angemerkt</w:t>
      </w:r>
      <w:r w:rsidR="000E45CC" w:rsidRPr="00AE0716">
        <w:rPr>
          <w:rFonts w:eastAsia="SimSun"/>
          <w:snapToGrid/>
          <w:lang w:val="de-DE" w:eastAsia="zh-CN"/>
        </w:rPr>
        <w:t xml:space="preserve">, dass </w:t>
      </w:r>
      <w:r w:rsidR="002444BA" w:rsidRPr="00AE0716">
        <w:rPr>
          <w:rFonts w:eastAsia="SimSun"/>
          <w:snapToGrid/>
          <w:lang w:val="de-DE" w:eastAsia="zh-CN"/>
        </w:rPr>
        <w:t xml:space="preserve">mit </w:t>
      </w:r>
      <w:r w:rsidR="000E45CC" w:rsidRPr="00AE0716">
        <w:rPr>
          <w:rFonts w:eastAsia="SimSun"/>
          <w:snapToGrid/>
          <w:lang w:val="de-DE" w:eastAsia="zh-CN"/>
        </w:rPr>
        <w:t>de</w:t>
      </w:r>
      <w:r w:rsidR="002444BA" w:rsidRPr="00AE0716">
        <w:rPr>
          <w:rFonts w:eastAsia="SimSun"/>
          <w:snapToGrid/>
          <w:lang w:val="de-DE" w:eastAsia="zh-CN"/>
        </w:rPr>
        <w:t>n</w:t>
      </w:r>
      <w:r w:rsidR="000E45CC" w:rsidRPr="00AE0716">
        <w:rPr>
          <w:rFonts w:eastAsia="SimSun"/>
          <w:snapToGrid/>
          <w:lang w:val="de-DE" w:eastAsia="zh-CN"/>
        </w:rPr>
        <w:t xml:space="preserve"> drei vorgestellten technischen Systeme</w:t>
      </w:r>
      <w:r w:rsidR="002444BA" w:rsidRPr="00AE0716">
        <w:rPr>
          <w:rFonts w:eastAsia="SimSun"/>
          <w:snapToGrid/>
          <w:lang w:val="de-DE" w:eastAsia="zh-CN"/>
        </w:rPr>
        <w:t>n</w:t>
      </w:r>
      <w:r w:rsidR="000E45CC" w:rsidRPr="00AE0716">
        <w:rPr>
          <w:rFonts w:eastAsia="SimSun"/>
          <w:snapToGrid/>
          <w:lang w:val="de-DE" w:eastAsia="zh-CN"/>
        </w:rPr>
        <w:t xml:space="preserve"> ein begrenztes Spektrum gefährlicher Güter, hauptsächlich Kohlenwasserstoffe, </w:t>
      </w:r>
      <w:r w:rsidR="002444BA" w:rsidRPr="00AE0716">
        <w:rPr>
          <w:rFonts w:eastAsia="SimSun"/>
          <w:snapToGrid/>
          <w:lang w:val="de-DE" w:eastAsia="zh-CN"/>
        </w:rPr>
        <w:t>behandelt</w:t>
      </w:r>
      <w:r w:rsidR="008F0D4A" w:rsidRPr="00AE0716">
        <w:rPr>
          <w:rFonts w:eastAsia="SimSun"/>
          <w:snapToGrid/>
          <w:lang w:val="de-DE" w:eastAsia="zh-CN"/>
        </w:rPr>
        <w:t xml:space="preserve"> werden kö</w:t>
      </w:r>
      <w:r w:rsidR="002444BA" w:rsidRPr="00AE0716">
        <w:rPr>
          <w:rFonts w:eastAsia="SimSun"/>
          <w:snapToGrid/>
          <w:lang w:val="de-DE" w:eastAsia="zh-CN"/>
        </w:rPr>
        <w:t>nn</w:t>
      </w:r>
      <w:r w:rsidR="008F0D4A" w:rsidRPr="00AE0716">
        <w:rPr>
          <w:rFonts w:eastAsia="SimSun"/>
          <w:snapToGrid/>
          <w:lang w:val="de-DE" w:eastAsia="zh-CN"/>
        </w:rPr>
        <w:t>e</w:t>
      </w:r>
      <w:r w:rsidR="002444BA" w:rsidRPr="00AE0716">
        <w:rPr>
          <w:rFonts w:eastAsia="SimSun"/>
          <w:snapToGrid/>
          <w:lang w:val="de-DE" w:eastAsia="zh-CN"/>
        </w:rPr>
        <w:t>.</w:t>
      </w:r>
      <w:r w:rsidRPr="00AE0716">
        <w:rPr>
          <w:rFonts w:eastAsia="SimSun"/>
          <w:snapToGrid/>
          <w:lang w:val="de-DE" w:eastAsia="zh-CN"/>
        </w:rPr>
        <w:t xml:space="preserve"> </w:t>
      </w:r>
      <w:r w:rsidR="002444BA" w:rsidRPr="00AE0716">
        <w:rPr>
          <w:rFonts w:eastAsia="SimSun"/>
          <w:snapToGrid/>
          <w:lang w:val="de-DE" w:eastAsia="zh-CN"/>
        </w:rPr>
        <w:t xml:space="preserve">Die informelle Arbeitsgruppe stellte fest, dass das ADN nur im Hinblick auf die Sicherheit der Schnittstelle zwischen den Kunden der Annahmestellen und deren Verbindung </w:t>
      </w:r>
      <w:r w:rsidR="000A2B96" w:rsidRPr="00AE0716">
        <w:rPr>
          <w:rFonts w:eastAsia="SimSun"/>
          <w:snapToGrid/>
          <w:lang w:val="de-DE" w:eastAsia="zh-CN"/>
        </w:rPr>
        <w:t>mit</w:t>
      </w:r>
      <w:r w:rsidR="002444BA" w:rsidRPr="00AE0716">
        <w:rPr>
          <w:rFonts w:eastAsia="SimSun"/>
          <w:snapToGrid/>
          <w:lang w:val="de-DE" w:eastAsia="zh-CN"/>
        </w:rPr>
        <w:t xml:space="preserve"> der Annahmestelle anwendbar ist.</w:t>
      </w:r>
      <w:r w:rsidRPr="00AE0716">
        <w:rPr>
          <w:rFonts w:eastAsia="SimSun"/>
          <w:snapToGrid/>
          <w:lang w:val="de-DE" w:eastAsia="zh-CN"/>
        </w:rPr>
        <w:t xml:space="preserve"> </w:t>
      </w:r>
      <w:proofErr w:type="gramStart"/>
      <w:r w:rsidR="002444BA" w:rsidRPr="00AE0716">
        <w:rPr>
          <w:rFonts w:eastAsia="SimSun"/>
          <w:snapToGrid/>
          <w:lang w:val="de-DE" w:eastAsia="zh-CN"/>
        </w:rPr>
        <w:t>Das</w:t>
      </w:r>
      <w:proofErr w:type="gramEnd"/>
      <w:r w:rsidR="002444BA" w:rsidRPr="00AE0716">
        <w:rPr>
          <w:rFonts w:eastAsia="SimSun"/>
          <w:snapToGrid/>
          <w:lang w:val="de-DE" w:eastAsia="zh-CN"/>
        </w:rPr>
        <w:t xml:space="preserve"> ADN sollte für solche Annahmestellen daher keine Umwelt- oder ATEX-Vorschriften </w:t>
      </w:r>
      <w:r w:rsidR="000A2B96" w:rsidRPr="00AE0716">
        <w:rPr>
          <w:rFonts w:eastAsia="SimSun"/>
          <w:snapToGrid/>
          <w:lang w:val="de-DE" w:eastAsia="zh-CN"/>
        </w:rPr>
        <w:t>u. dgl.</w:t>
      </w:r>
      <w:r w:rsidR="002444BA" w:rsidRPr="00AE0716">
        <w:rPr>
          <w:rFonts w:eastAsia="SimSun"/>
          <w:snapToGrid/>
          <w:lang w:val="de-DE" w:eastAsia="zh-CN"/>
        </w:rPr>
        <w:t xml:space="preserve"> </w:t>
      </w:r>
      <w:r w:rsidR="00E972FC" w:rsidRPr="00AE0716">
        <w:rPr>
          <w:rFonts w:eastAsia="SimSun"/>
          <w:snapToGrid/>
          <w:lang w:val="de-DE" w:eastAsia="zh-CN"/>
        </w:rPr>
        <w:t>festlegen.</w:t>
      </w:r>
    </w:p>
    <w:p w:rsidR="00F07758" w:rsidRPr="00AE0716" w:rsidRDefault="00F07758" w:rsidP="00AE0716">
      <w:pPr>
        <w:spacing w:before="60" w:after="60" w:line="276" w:lineRule="auto"/>
        <w:ind w:left="1134" w:right="1134"/>
        <w:jc w:val="both"/>
        <w:rPr>
          <w:rFonts w:eastAsia="SimSun"/>
          <w:snapToGrid/>
          <w:lang w:val="de-DE" w:eastAsia="zh-CN"/>
        </w:rPr>
      </w:pPr>
      <w:r w:rsidRPr="00AE0716">
        <w:rPr>
          <w:rFonts w:eastAsia="SimSun"/>
          <w:snapToGrid/>
          <w:lang w:val="de-DE" w:eastAsia="zh-CN"/>
        </w:rPr>
        <w:t>8.</w:t>
      </w:r>
      <w:r w:rsidRPr="00AE0716">
        <w:rPr>
          <w:rFonts w:eastAsia="SimSun"/>
          <w:snapToGrid/>
          <w:lang w:val="de-DE" w:eastAsia="zh-CN"/>
        </w:rPr>
        <w:tab/>
      </w:r>
      <w:r w:rsidR="00C25990" w:rsidRPr="00AE0716">
        <w:rPr>
          <w:rFonts w:eastAsia="SimSun"/>
          <w:snapToGrid/>
          <w:lang w:val="de-DE" w:eastAsia="zh-CN"/>
        </w:rPr>
        <w:t xml:space="preserve">In Bezug auf die </w:t>
      </w:r>
      <w:r w:rsidR="00E972FC" w:rsidRPr="00AE0716">
        <w:rPr>
          <w:rFonts w:eastAsia="SimSun"/>
          <w:snapToGrid/>
          <w:lang w:val="de-DE" w:eastAsia="zh-CN"/>
        </w:rPr>
        <w:t xml:space="preserve">Gasfreiheitsbescheinigung </w:t>
      </w:r>
      <w:r w:rsidR="00C25990" w:rsidRPr="00AE0716">
        <w:rPr>
          <w:rFonts w:eastAsia="SimSun"/>
          <w:snapToGrid/>
          <w:lang w:val="de-DE" w:eastAsia="zh-CN"/>
        </w:rPr>
        <w:t>wurde bekräftigt, dass solche Bescheinigungen gemäß Absatz 7.2.3.7.6 ADN nur von Personen ausgestellt werden dürfen, die hierfür von der zuständigen Behörde zugelassen sind.</w:t>
      </w:r>
      <w:r w:rsidRPr="00AE0716">
        <w:rPr>
          <w:rFonts w:eastAsia="SimSun"/>
          <w:snapToGrid/>
          <w:lang w:val="de-DE" w:eastAsia="zh-CN"/>
        </w:rPr>
        <w:t xml:space="preserve"> </w:t>
      </w:r>
      <w:r w:rsidR="00C25990" w:rsidRPr="00AE0716">
        <w:rPr>
          <w:rFonts w:eastAsia="SimSun"/>
          <w:snapToGrid/>
          <w:lang w:val="de-DE" w:eastAsia="zh-CN"/>
        </w:rPr>
        <w:t>Eine Annahmestelle könnte eine solche Zulassung beantragen.</w:t>
      </w:r>
    </w:p>
    <w:p w:rsidR="00F07758" w:rsidRPr="00AE0716" w:rsidRDefault="00F07758" w:rsidP="00AE0716">
      <w:pPr>
        <w:spacing w:before="60" w:after="60" w:line="276" w:lineRule="auto"/>
        <w:ind w:left="1134" w:right="1134"/>
        <w:jc w:val="both"/>
        <w:rPr>
          <w:rFonts w:eastAsia="SimSun"/>
          <w:snapToGrid/>
          <w:lang w:val="de-DE" w:eastAsia="zh-CN"/>
        </w:rPr>
      </w:pPr>
      <w:r w:rsidRPr="00AE0716">
        <w:rPr>
          <w:rFonts w:eastAsia="SimSun"/>
          <w:snapToGrid/>
          <w:lang w:val="de-DE" w:eastAsia="zh-CN"/>
        </w:rPr>
        <w:t>9.</w:t>
      </w:r>
      <w:r w:rsidRPr="00AE0716">
        <w:rPr>
          <w:rFonts w:eastAsia="SimSun"/>
          <w:snapToGrid/>
          <w:lang w:val="de-DE" w:eastAsia="zh-CN"/>
        </w:rPr>
        <w:tab/>
      </w:r>
      <w:r w:rsidR="00C25990" w:rsidRPr="00AE0716">
        <w:rPr>
          <w:rFonts w:eastAsia="SimSun"/>
          <w:snapToGrid/>
          <w:lang w:val="de-DE" w:eastAsia="zh-CN"/>
        </w:rPr>
        <w:t xml:space="preserve">Die informelle Arbeitsgruppe stellte fest, dass zwischen dem Entgasen an Annahmestellen in ein geschlossenes System und dem Entgasen an Annahmestellen </w:t>
      </w:r>
      <w:r w:rsidR="009D1736" w:rsidRPr="00AE0716">
        <w:rPr>
          <w:rFonts w:eastAsia="SimSun"/>
          <w:snapToGrid/>
          <w:lang w:val="de-DE" w:eastAsia="zh-CN"/>
        </w:rPr>
        <w:t>unter</w:t>
      </w:r>
      <w:r w:rsidR="00C25990" w:rsidRPr="00AE0716">
        <w:rPr>
          <w:rFonts w:eastAsia="SimSun"/>
          <w:snapToGrid/>
          <w:lang w:val="de-DE" w:eastAsia="zh-CN"/>
        </w:rPr>
        <w:t xml:space="preserve"> Ansaugen von Außenluft in den Ladetank</w:t>
      </w:r>
      <w:r w:rsidR="009D1736" w:rsidRPr="00AE0716">
        <w:rPr>
          <w:rFonts w:eastAsia="SimSun"/>
          <w:snapToGrid/>
          <w:lang w:val="de-DE" w:eastAsia="zh-CN"/>
        </w:rPr>
        <w:t xml:space="preserve"> unterschieden werden könnte.</w:t>
      </w:r>
      <w:r w:rsidRPr="00AE0716">
        <w:rPr>
          <w:rFonts w:eastAsia="SimSun"/>
          <w:snapToGrid/>
          <w:lang w:val="de-DE" w:eastAsia="zh-CN"/>
        </w:rPr>
        <w:t xml:space="preserve"> </w:t>
      </w:r>
      <w:r w:rsidR="00D01D53" w:rsidRPr="00AE0716">
        <w:rPr>
          <w:rFonts w:eastAsia="SimSun"/>
          <w:snapToGrid/>
          <w:lang w:val="de-DE" w:eastAsia="zh-CN"/>
        </w:rPr>
        <w:t xml:space="preserve">Eine offene, ungeschützte Verbindung zwischen </w:t>
      </w:r>
      <w:r w:rsidR="00775FF5" w:rsidRPr="00AE0716">
        <w:rPr>
          <w:rFonts w:eastAsia="SimSun"/>
          <w:snapToGrid/>
          <w:lang w:val="de-DE" w:eastAsia="zh-CN"/>
        </w:rPr>
        <w:t>Außenbereich</w:t>
      </w:r>
      <w:r w:rsidR="00C01B32" w:rsidRPr="00AE0716">
        <w:rPr>
          <w:rFonts w:eastAsia="SimSun"/>
          <w:snapToGrid/>
          <w:lang w:val="de-DE" w:eastAsia="zh-CN"/>
        </w:rPr>
        <w:t xml:space="preserve"> und Ladetank sollte unter allen Umständen vermieden werden.</w:t>
      </w:r>
    </w:p>
    <w:p w:rsidR="00F07758" w:rsidRPr="00AE0716" w:rsidRDefault="00F07758" w:rsidP="00AE0716">
      <w:pPr>
        <w:spacing w:before="60" w:after="60" w:line="276" w:lineRule="auto"/>
        <w:ind w:left="1134" w:right="1134"/>
        <w:jc w:val="both"/>
        <w:rPr>
          <w:rFonts w:eastAsia="SimSun"/>
          <w:snapToGrid/>
          <w:lang w:val="de-DE" w:eastAsia="zh-CN"/>
        </w:rPr>
      </w:pPr>
      <w:r w:rsidRPr="00AE0716">
        <w:rPr>
          <w:rFonts w:eastAsia="SimSun"/>
          <w:snapToGrid/>
          <w:lang w:val="de-DE" w:eastAsia="zh-CN"/>
        </w:rPr>
        <w:t>10.</w:t>
      </w:r>
      <w:r w:rsidRPr="00AE0716">
        <w:rPr>
          <w:rFonts w:eastAsia="SimSun"/>
          <w:snapToGrid/>
          <w:lang w:val="de-DE" w:eastAsia="zh-CN"/>
        </w:rPr>
        <w:tab/>
      </w:r>
      <w:r w:rsidR="002805A6" w:rsidRPr="00AE0716">
        <w:rPr>
          <w:rFonts w:eastAsia="SimSun"/>
          <w:snapToGrid/>
          <w:lang w:val="de-DE" w:eastAsia="zh-CN"/>
        </w:rPr>
        <w:t xml:space="preserve">Die informelle Arbeitsgruppe beschloss daher, </w:t>
      </w:r>
      <w:r w:rsidR="004E64F4" w:rsidRPr="00AE0716">
        <w:rPr>
          <w:rFonts w:eastAsia="SimSun"/>
          <w:snapToGrid/>
          <w:lang w:val="de-DE" w:eastAsia="zh-CN"/>
        </w:rPr>
        <w:t>wenn</w:t>
      </w:r>
      <w:r w:rsidR="00ED47D8" w:rsidRPr="00AE0716">
        <w:rPr>
          <w:rFonts w:eastAsia="SimSun"/>
          <w:snapToGrid/>
          <w:lang w:val="de-DE" w:eastAsia="zh-CN"/>
        </w:rPr>
        <w:t xml:space="preserve"> während des Entgasens an einer Annahmestelle </w:t>
      </w:r>
      <w:r w:rsidR="00565B1E" w:rsidRPr="00AE0716">
        <w:rPr>
          <w:rFonts w:eastAsia="SimSun"/>
          <w:snapToGrid/>
          <w:lang w:val="de-DE" w:eastAsia="zh-CN"/>
        </w:rPr>
        <w:t xml:space="preserve">eine Öffnung </w:t>
      </w:r>
      <w:r w:rsidR="00ED47D8" w:rsidRPr="00AE0716">
        <w:rPr>
          <w:rFonts w:eastAsia="SimSun"/>
          <w:snapToGrid/>
          <w:lang w:val="de-DE" w:eastAsia="zh-CN"/>
        </w:rPr>
        <w:t>zum Ansaugen von Luft in das System</w:t>
      </w:r>
      <w:r w:rsidR="002805A6" w:rsidRPr="00AE0716">
        <w:rPr>
          <w:rFonts w:eastAsia="SimSun"/>
          <w:snapToGrid/>
          <w:lang w:val="de-DE" w:eastAsia="zh-CN"/>
        </w:rPr>
        <w:t xml:space="preserve"> </w:t>
      </w:r>
      <w:r w:rsidR="00ED47D8" w:rsidRPr="00AE0716">
        <w:rPr>
          <w:rFonts w:eastAsia="SimSun"/>
          <w:snapToGrid/>
          <w:lang w:val="de-DE" w:eastAsia="zh-CN"/>
        </w:rPr>
        <w:t>dient,</w:t>
      </w:r>
      <w:r w:rsidR="002805A6" w:rsidRPr="00AE0716">
        <w:rPr>
          <w:rFonts w:eastAsia="SimSun"/>
          <w:snapToGrid/>
          <w:lang w:val="de-DE" w:eastAsia="zh-CN"/>
        </w:rPr>
        <w:t xml:space="preserve"> ein </w:t>
      </w:r>
      <w:r w:rsidR="00EE2392" w:rsidRPr="00AE0716">
        <w:rPr>
          <w:rFonts w:eastAsia="SimSun"/>
          <w:snapToGrid/>
          <w:lang w:val="de-DE" w:eastAsia="zh-CN"/>
        </w:rPr>
        <w:t xml:space="preserve">fest eingebautes oder </w:t>
      </w:r>
      <w:r w:rsidR="00496587" w:rsidRPr="00AE0716">
        <w:rPr>
          <w:rFonts w:eastAsia="SimSun"/>
          <w:snapToGrid/>
          <w:lang w:val="de-DE" w:eastAsia="zh-CN"/>
        </w:rPr>
        <w:t xml:space="preserve">bewegliches, </w:t>
      </w:r>
      <w:r w:rsidR="00ED47D8" w:rsidRPr="00AE0716">
        <w:rPr>
          <w:rFonts w:eastAsia="SimSun"/>
          <w:snapToGrid/>
          <w:lang w:val="de-DE" w:eastAsia="zh-CN"/>
        </w:rPr>
        <w:t xml:space="preserve">federbelastetes </w:t>
      </w:r>
      <w:r w:rsidR="005F683F" w:rsidRPr="00AE0716">
        <w:rPr>
          <w:rFonts w:eastAsia="SimSun"/>
          <w:snapToGrid/>
          <w:lang w:val="de-DE" w:eastAsia="zh-CN"/>
        </w:rPr>
        <w:t xml:space="preserve">Niederdruckventil </w:t>
      </w:r>
      <w:r w:rsidR="00496587" w:rsidRPr="00AE0716">
        <w:rPr>
          <w:rFonts w:eastAsia="SimSun"/>
          <w:snapToGrid/>
          <w:lang w:val="de-DE" w:eastAsia="zh-CN"/>
        </w:rPr>
        <w:t>an diese</w:t>
      </w:r>
      <w:r w:rsidR="00BA14E8" w:rsidRPr="00AE0716">
        <w:rPr>
          <w:rFonts w:eastAsia="SimSun"/>
          <w:snapToGrid/>
          <w:lang w:val="de-DE" w:eastAsia="zh-CN"/>
        </w:rPr>
        <w:t>r</w:t>
      </w:r>
      <w:r w:rsidR="00496587" w:rsidRPr="00AE0716">
        <w:rPr>
          <w:rFonts w:eastAsia="SimSun"/>
          <w:snapToGrid/>
          <w:lang w:val="de-DE" w:eastAsia="zh-CN"/>
        </w:rPr>
        <w:t xml:space="preserve"> Öffnung </w:t>
      </w:r>
      <w:r w:rsidR="004E74F8" w:rsidRPr="00AE0716">
        <w:rPr>
          <w:rFonts w:eastAsia="SimSun"/>
          <w:snapToGrid/>
          <w:lang w:val="de-DE" w:eastAsia="zh-CN"/>
        </w:rPr>
        <w:t>vorzuschreiben</w:t>
      </w:r>
      <w:r w:rsidR="00BA14E8" w:rsidRPr="00AE0716">
        <w:rPr>
          <w:rFonts w:eastAsia="SimSun"/>
          <w:snapToGrid/>
          <w:lang w:val="de-DE" w:eastAsia="zh-CN"/>
        </w:rPr>
        <w:t xml:space="preserve">, </w:t>
      </w:r>
      <w:r w:rsidR="007A6DD5" w:rsidRPr="00AE0716">
        <w:rPr>
          <w:rFonts w:eastAsia="SimSun"/>
          <w:snapToGrid/>
          <w:lang w:val="de-DE" w:eastAsia="zh-CN"/>
        </w:rPr>
        <w:t>falls</w:t>
      </w:r>
      <w:r w:rsidR="00BA14E8" w:rsidRPr="00AE0716">
        <w:rPr>
          <w:rFonts w:eastAsia="SimSun"/>
          <w:snapToGrid/>
          <w:lang w:val="de-DE" w:eastAsia="zh-CN"/>
        </w:rPr>
        <w:t xml:space="preserve"> Explosionsschutz erforderlich i</w:t>
      </w:r>
      <w:r w:rsidR="00565B1E" w:rsidRPr="00AE0716">
        <w:rPr>
          <w:rFonts w:eastAsia="SimSun"/>
          <w:snapToGrid/>
          <w:lang w:val="de-DE" w:eastAsia="zh-CN"/>
        </w:rPr>
        <w:t>st</w:t>
      </w:r>
      <w:r w:rsidR="00BA14E8" w:rsidRPr="00AE0716">
        <w:rPr>
          <w:rFonts w:eastAsia="SimSun"/>
          <w:snapToGrid/>
          <w:lang w:val="de-DE" w:eastAsia="zh-CN"/>
        </w:rPr>
        <w:t xml:space="preserve">, </w:t>
      </w:r>
      <w:r w:rsidR="00F77E20" w:rsidRPr="00AE0716">
        <w:rPr>
          <w:rFonts w:eastAsia="SimSun"/>
          <w:snapToGrid/>
          <w:lang w:val="de-DE" w:eastAsia="zh-CN"/>
        </w:rPr>
        <w:t xml:space="preserve">zusammen </w:t>
      </w:r>
      <w:r w:rsidR="00BA14E8" w:rsidRPr="00AE0716">
        <w:rPr>
          <w:rFonts w:eastAsia="SimSun"/>
          <w:snapToGrid/>
          <w:lang w:val="de-DE" w:eastAsia="zh-CN"/>
        </w:rPr>
        <w:t xml:space="preserve">mit einer </w:t>
      </w:r>
      <w:r w:rsidR="00F77E20" w:rsidRPr="00AE0716">
        <w:rPr>
          <w:rFonts w:eastAsia="SimSun"/>
          <w:snapToGrid/>
          <w:lang w:val="de-DE" w:eastAsia="zh-CN"/>
        </w:rPr>
        <w:t>geeigneten</w:t>
      </w:r>
      <w:r w:rsidR="00BA14E8" w:rsidRPr="00AE0716">
        <w:rPr>
          <w:rFonts w:eastAsia="SimSun"/>
          <w:snapToGrid/>
          <w:lang w:val="de-DE" w:eastAsia="zh-CN"/>
        </w:rPr>
        <w:t xml:space="preserve"> Flammendurchschlagsicherung.</w:t>
      </w:r>
      <w:r w:rsidRPr="00AE0716">
        <w:rPr>
          <w:rFonts w:eastAsia="SimSun"/>
          <w:snapToGrid/>
          <w:lang w:val="de-DE" w:eastAsia="zh-CN"/>
        </w:rPr>
        <w:t xml:space="preserve"> </w:t>
      </w:r>
      <w:r w:rsidR="00F77E20" w:rsidRPr="00AE0716">
        <w:rPr>
          <w:rFonts w:eastAsia="SimSun"/>
          <w:snapToGrid/>
          <w:lang w:val="de-DE" w:eastAsia="zh-CN"/>
        </w:rPr>
        <w:t xml:space="preserve">Das </w:t>
      </w:r>
      <w:r w:rsidR="00BA3339" w:rsidRPr="00AE0716">
        <w:rPr>
          <w:rFonts w:eastAsia="SimSun"/>
          <w:snapToGrid/>
          <w:lang w:val="de-DE" w:eastAsia="zh-CN"/>
        </w:rPr>
        <w:t xml:space="preserve">zu </w:t>
      </w:r>
      <w:r w:rsidR="00F77E20" w:rsidRPr="00AE0716">
        <w:rPr>
          <w:rFonts w:eastAsia="SimSun"/>
          <w:snapToGrid/>
          <w:lang w:val="de-DE" w:eastAsia="zh-CN"/>
        </w:rPr>
        <w:t xml:space="preserve">entgasende Schiff darf für diesen Vorgang nicht das reguläre </w:t>
      </w:r>
      <w:r w:rsidR="00ED4113" w:rsidRPr="00AE0716">
        <w:rPr>
          <w:rFonts w:eastAsia="SimSun"/>
          <w:snapToGrid/>
          <w:lang w:val="de-DE" w:eastAsia="zh-CN"/>
        </w:rPr>
        <w:t>Unterdruck</w:t>
      </w:r>
      <w:r w:rsidR="00F77E20" w:rsidRPr="00AE0716">
        <w:rPr>
          <w:rFonts w:eastAsia="SimSun"/>
          <w:snapToGrid/>
          <w:lang w:val="de-DE" w:eastAsia="zh-CN"/>
        </w:rPr>
        <w:t xml:space="preserve">ventil nutzen, da diese Sicherheitsvorrichtung während des normalen Betriebs nicht </w:t>
      </w:r>
      <w:r w:rsidR="00ED1B20" w:rsidRPr="00AE0716">
        <w:rPr>
          <w:rFonts w:eastAsia="SimSun"/>
          <w:snapToGrid/>
          <w:lang w:val="de-DE" w:eastAsia="zh-CN"/>
        </w:rPr>
        <w:t>verwendet</w:t>
      </w:r>
      <w:r w:rsidR="00F77E20" w:rsidRPr="00AE0716">
        <w:rPr>
          <w:rFonts w:eastAsia="SimSun"/>
          <w:snapToGrid/>
          <w:lang w:val="de-DE" w:eastAsia="zh-CN"/>
        </w:rPr>
        <w:t xml:space="preserve"> werden darf.</w:t>
      </w:r>
      <w:r w:rsidRPr="00AE0716">
        <w:rPr>
          <w:rFonts w:eastAsia="SimSun"/>
          <w:snapToGrid/>
          <w:lang w:val="de-DE" w:eastAsia="zh-CN"/>
        </w:rPr>
        <w:t xml:space="preserve"> </w:t>
      </w:r>
      <w:r w:rsidR="00E33BA5" w:rsidRPr="00AE0716">
        <w:rPr>
          <w:rFonts w:eastAsia="SimSun"/>
          <w:snapToGrid/>
          <w:lang w:val="de-DE" w:eastAsia="zh-CN"/>
        </w:rPr>
        <w:t xml:space="preserve">Falls das Niederdruckventil fest auf dem Schiff </w:t>
      </w:r>
      <w:r w:rsidR="00EE2392" w:rsidRPr="00AE0716">
        <w:rPr>
          <w:rFonts w:eastAsia="SimSun"/>
          <w:snapToGrid/>
          <w:lang w:val="de-DE" w:eastAsia="zh-CN"/>
        </w:rPr>
        <w:t>eingebaut</w:t>
      </w:r>
      <w:r w:rsidR="00E33BA5" w:rsidRPr="00AE0716">
        <w:rPr>
          <w:rFonts w:eastAsia="SimSun"/>
          <w:snapToGrid/>
          <w:lang w:val="de-DE" w:eastAsia="zh-CN"/>
        </w:rPr>
        <w:t xml:space="preserve"> ist, sollte es mit einem Blindflansch oder einem Lamellenpaket geschlossen werden, wenn das Schiff nicht</w:t>
      </w:r>
      <w:r w:rsidR="00ED1B20" w:rsidRPr="00AE0716">
        <w:rPr>
          <w:rFonts w:eastAsia="SimSun"/>
          <w:snapToGrid/>
          <w:lang w:val="de-DE" w:eastAsia="zh-CN"/>
        </w:rPr>
        <w:t xml:space="preserve"> gerade</w:t>
      </w:r>
      <w:r w:rsidR="00E33BA5" w:rsidRPr="00AE0716">
        <w:rPr>
          <w:rFonts w:eastAsia="SimSun"/>
          <w:snapToGrid/>
          <w:lang w:val="de-DE" w:eastAsia="zh-CN"/>
        </w:rPr>
        <w:t xml:space="preserve"> an einer Annahmestelle entgast</w:t>
      </w:r>
      <w:r w:rsidR="00ED1B20" w:rsidRPr="00AE0716">
        <w:rPr>
          <w:rFonts w:eastAsia="SimSun"/>
          <w:snapToGrid/>
          <w:lang w:val="de-DE" w:eastAsia="zh-CN"/>
        </w:rPr>
        <w:t xml:space="preserve"> wird</w:t>
      </w:r>
      <w:r w:rsidR="00E33BA5" w:rsidRPr="00AE0716">
        <w:rPr>
          <w:rFonts w:eastAsia="SimSun"/>
          <w:snapToGrid/>
          <w:lang w:val="de-DE" w:eastAsia="zh-CN"/>
        </w:rPr>
        <w:t xml:space="preserve">, um zu verhindern, dass das reguläre </w:t>
      </w:r>
      <w:r w:rsidR="00ED4113" w:rsidRPr="00AE0716">
        <w:rPr>
          <w:rFonts w:eastAsia="SimSun"/>
          <w:snapToGrid/>
          <w:lang w:val="de-DE" w:eastAsia="zh-CN"/>
        </w:rPr>
        <w:t>Unterdruck</w:t>
      </w:r>
      <w:r w:rsidR="00E33BA5" w:rsidRPr="00AE0716">
        <w:rPr>
          <w:rFonts w:eastAsia="SimSun"/>
          <w:snapToGrid/>
          <w:lang w:val="de-DE" w:eastAsia="zh-CN"/>
        </w:rPr>
        <w:t xml:space="preserve">ventil </w:t>
      </w:r>
      <w:r w:rsidR="00ED1B20" w:rsidRPr="00AE0716">
        <w:rPr>
          <w:rFonts w:eastAsia="SimSun"/>
          <w:snapToGrid/>
          <w:lang w:val="de-DE" w:eastAsia="zh-CN"/>
        </w:rPr>
        <w:t>seinen Nutzen</w:t>
      </w:r>
      <w:r w:rsidR="00E33BA5" w:rsidRPr="00AE0716">
        <w:rPr>
          <w:rFonts w:eastAsia="SimSun"/>
          <w:snapToGrid/>
          <w:lang w:val="de-DE" w:eastAsia="zh-CN"/>
        </w:rPr>
        <w:t xml:space="preserve"> </w:t>
      </w:r>
      <w:r w:rsidR="00ED1B20" w:rsidRPr="00AE0716">
        <w:rPr>
          <w:rFonts w:eastAsia="SimSun"/>
          <w:snapToGrid/>
          <w:lang w:val="de-DE" w:eastAsia="zh-CN"/>
        </w:rPr>
        <w:t>einbüßt</w:t>
      </w:r>
      <w:r w:rsidR="00E33BA5" w:rsidRPr="00AE0716">
        <w:rPr>
          <w:rFonts w:eastAsia="SimSun"/>
          <w:snapToGrid/>
          <w:lang w:val="de-DE" w:eastAsia="zh-CN"/>
        </w:rPr>
        <w:t>.</w:t>
      </w:r>
    </w:p>
    <w:p w:rsidR="00F07758" w:rsidRPr="00AE0716" w:rsidRDefault="00F07758" w:rsidP="00AE0716">
      <w:pPr>
        <w:spacing w:before="60" w:after="60" w:line="276" w:lineRule="auto"/>
        <w:ind w:left="1134" w:right="1134"/>
        <w:jc w:val="both"/>
        <w:rPr>
          <w:rFonts w:eastAsia="SimSun"/>
          <w:snapToGrid/>
          <w:lang w:val="de-DE" w:eastAsia="zh-CN"/>
        </w:rPr>
      </w:pPr>
      <w:r w:rsidRPr="00AE0716">
        <w:rPr>
          <w:rFonts w:eastAsia="SimSun"/>
          <w:snapToGrid/>
          <w:lang w:val="de-DE" w:eastAsia="zh-CN"/>
        </w:rPr>
        <w:t>11.</w:t>
      </w:r>
      <w:r w:rsidRPr="00AE0716">
        <w:rPr>
          <w:rFonts w:eastAsia="SimSun"/>
          <w:snapToGrid/>
          <w:lang w:val="de-DE" w:eastAsia="zh-CN"/>
        </w:rPr>
        <w:tab/>
      </w:r>
      <w:r w:rsidR="00BC4265" w:rsidRPr="00AE0716">
        <w:rPr>
          <w:rFonts w:eastAsia="SimSun"/>
          <w:snapToGrid/>
          <w:lang w:val="de-DE" w:eastAsia="zh-CN"/>
        </w:rPr>
        <w:t xml:space="preserve">Die informelle Arbeitsgruppe beschloss zudem, </w:t>
      </w:r>
      <w:r w:rsidR="00572257" w:rsidRPr="00AE0716">
        <w:rPr>
          <w:rFonts w:eastAsia="SimSun"/>
          <w:snapToGrid/>
          <w:lang w:val="de-DE" w:eastAsia="zh-CN"/>
        </w:rPr>
        <w:t xml:space="preserve">Zusatzänderungen und </w:t>
      </w:r>
      <w:proofErr w:type="spellStart"/>
      <w:r w:rsidR="00572257" w:rsidRPr="00AE0716">
        <w:rPr>
          <w:rFonts w:eastAsia="SimSun"/>
          <w:snapToGrid/>
          <w:lang w:val="de-DE" w:eastAsia="zh-CN"/>
        </w:rPr>
        <w:t>Folge</w:t>
      </w:r>
      <w:r w:rsidR="00ED4113" w:rsidRPr="00AE0716">
        <w:rPr>
          <w:rFonts w:eastAsia="SimSun"/>
          <w:snapToGrid/>
          <w:lang w:val="de-DE" w:eastAsia="zh-CN"/>
        </w:rPr>
        <w:softHyphen/>
      </w:r>
      <w:r w:rsidR="00572257" w:rsidRPr="00AE0716">
        <w:rPr>
          <w:rFonts w:eastAsia="SimSun"/>
          <w:snapToGrid/>
          <w:lang w:val="de-DE" w:eastAsia="zh-CN"/>
        </w:rPr>
        <w:t>änderungen</w:t>
      </w:r>
      <w:proofErr w:type="spellEnd"/>
      <w:r w:rsidR="00572257" w:rsidRPr="00AE0716">
        <w:rPr>
          <w:rFonts w:eastAsia="SimSun"/>
          <w:snapToGrid/>
          <w:lang w:val="de-DE" w:eastAsia="zh-CN"/>
        </w:rPr>
        <w:t xml:space="preserve"> vorzuschlagen, um die Sicherheit beim Entgasen von Ladetanks an Annahmestellen zu gewährleisten.</w:t>
      </w:r>
      <w:r w:rsidRPr="00AE0716">
        <w:rPr>
          <w:rFonts w:eastAsia="SimSun"/>
          <w:snapToGrid/>
          <w:lang w:val="de-DE" w:eastAsia="zh-CN"/>
        </w:rPr>
        <w:t xml:space="preserve"> </w:t>
      </w:r>
      <w:r w:rsidR="00572257" w:rsidRPr="00AE0716">
        <w:rPr>
          <w:rFonts w:eastAsia="SimSun"/>
          <w:snapToGrid/>
          <w:lang w:val="de-DE" w:eastAsia="zh-CN"/>
        </w:rPr>
        <w:t>Unter anderem w</w:t>
      </w:r>
      <w:r w:rsidR="00ED4113" w:rsidRPr="00AE0716">
        <w:rPr>
          <w:rFonts w:eastAsia="SimSun"/>
          <w:snapToGrid/>
          <w:lang w:val="de-DE" w:eastAsia="zh-CN"/>
        </w:rPr>
        <w:t>e</w:t>
      </w:r>
      <w:r w:rsidR="00572257" w:rsidRPr="00AE0716">
        <w:rPr>
          <w:rFonts w:eastAsia="SimSun"/>
          <w:snapToGrid/>
          <w:lang w:val="de-DE" w:eastAsia="zh-CN"/>
        </w:rPr>
        <w:t>rd</w:t>
      </w:r>
      <w:r w:rsidR="00ED4113" w:rsidRPr="00AE0716">
        <w:rPr>
          <w:rFonts w:eastAsia="SimSun"/>
          <w:snapToGrid/>
          <w:lang w:val="de-DE" w:eastAsia="zh-CN"/>
        </w:rPr>
        <w:t>en</w:t>
      </w:r>
      <w:r w:rsidR="00572257" w:rsidRPr="00AE0716">
        <w:rPr>
          <w:rFonts w:eastAsia="SimSun"/>
          <w:snapToGrid/>
          <w:lang w:val="de-DE" w:eastAsia="zh-CN"/>
        </w:rPr>
        <w:t xml:space="preserve"> eine kurze Prüfliste für das Entgasen an </w:t>
      </w:r>
      <w:proofErr w:type="spellStart"/>
      <w:r w:rsidR="00572257" w:rsidRPr="00AE0716">
        <w:rPr>
          <w:rFonts w:eastAsia="SimSun"/>
          <w:snapToGrid/>
          <w:lang w:val="de-DE" w:eastAsia="zh-CN"/>
        </w:rPr>
        <w:t>Annahmstellen</w:t>
      </w:r>
      <w:proofErr w:type="spellEnd"/>
      <w:r w:rsidR="00572257" w:rsidRPr="00AE0716">
        <w:rPr>
          <w:rFonts w:eastAsia="SimSun"/>
          <w:snapToGrid/>
          <w:lang w:val="de-DE" w:eastAsia="zh-CN"/>
        </w:rPr>
        <w:t xml:space="preserve"> sowie Erdungsanforderungen und die Möglichkeit zur Unterbrechung des Entgasungsvorgangs vorgeschlagen.</w:t>
      </w:r>
    </w:p>
    <w:p w:rsidR="00F07758" w:rsidRPr="00AE0716" w:rsidRDefault="00F07758" w:rsidP="00AE0716">
      <w:pPr>
        <w:keepNext/>
        <w:keepLines/>
        <w:tabs>
          <w:tab w:val="right" w:pos="851"/>
        </w:tabs>
        <w:spacing w:before="240" w:after="240" w:line="300" w:lineRule="exact"/>
        <w:ind w:left="1134" w:right="1134" w:hanging="1134"/>
        <w:rPr>
          <w:b/>
          <w:snapToGrid/>
          <w:sz w:val="28"/>
          <w:lang w:val="de-DE" w:eastAsia="en-US"/>
        </w:rPr>
      </w:pPr>
      <w:r w:rsidRPr="00AE0716">
        <w:rPr>
          <w:b/>
          <w:snapToGrid/>
          <w:sz w:val="28"/>
          <w:lang w:val="de-DE" w:eastAsia="en-US"/>
        </w:rPr>
        <w:tab/>
      </w:r>
      <w:r w:rsidR="00D12A1A" w:rsidRPr="00AE0716">
        <w:rPr>
          <w:b/>
          <w:snapToGrid/>
          <w:sz w:val="28"/>
          <w:lang w:val="de-DE" w:eastAsia="en-US"/>
        </w:rPr>
        <w:t>IV.</w:t>
      </w:r>
      <w:r w:rsidRPr="00AE0716">
        <w:rPr>
          <w:b/>
          <w:snapToGrid/>
          <w:sz w:val="28"/>
          <w:lang w:val="de-DE" w:eastAsia="en-US"/>
        </w:rPr>
        <w:tab/>
      </w:r>
      <w:r w:rsidR="00D12A1A" w:rsidRPr="00AE0716">
        <w:rPr>
          <w:b/>
          <w:snapToGrid/>
          <w:sz w:val="28"/>
          <w:lang w:val="de-DE" w:eastAsia="en-US"/>
        </w:rPr>
        <w:t>Schlussfolgerung</w:t>
      </w:r>
    </w:p>
    <w:p w:rsidR="00F07758" w:rsidRPr="00AE0716" w:rsidRDefault="00F07758" w:rsidP="00AE0716">
      <w:pPr>
        <w:spacing w:line="276" w:lineRule="auto"/>
        <w:ind w:left="1134" w:right="1134"/>
        <w:jc w:val="both"/>
        <w:rPr>
          <w:rFonts w:eastAsia="SimSun"/>
          <w:snapToGrid/>
          <w:lang w:val="de-DE" w:eastAsia="zh-CN"/>
        </w:rPr>
      </w:pPr>
      <w:r w:rsidRPr="00AE0716">
        <w:rPr>
          <w:rFonts w:eastAsia="SimSun"/>
          <w:snapToGrid/>
          <w:lang w:val="de-DE" w:eastAsia="zh-CN"/>
        </w:rPr>
        <w:t>12.</w:t>
      </w:r>
      <w:r w:rsidRPr="00AE0716">
        <w:rPr>
          <w:rFonts w:eastAsia="SimSun"/>
          <w:snapToGrid/>
          <w:lang w:val="de-DE" w:eastAsia="zh-CN"/>
        </w:rPr>
        <w:tab/>
      </w:r>
      <w:r w:rsidR="00D12A1A" w:rsidRPr="00AE0716">
        <w:rPr>
          <w:rFonts w:eastAsia="SimSun"/>
          <w:snapToGrid/>
          <w:lang w:val="de-DE" w:eastAsia="zh-CN"/>
        </w:rPr>
        <w:t>Der ADN-Sicherheitsausschuss wird gebeten, die Vorschläge in der Anlage zu prüfen und die aus seiner Sicht notwendigen Maßnahmen zu ergreifen.</w:t>
      </w:r>
    </w:p>
    <w:p w:rsidR="000811F9" w:rsidRPr="00AE0716" w:rsidRDefault="000811F9">
      <w:pPr>
        <w:suppressAutoHyphens w:val="0"/>
        <w:spacing w:line="240" w:lineRule="auto"/>
        <w:rPr>
          <w:b/>
          <w:snapToGrid/>
          <w:sz w:val="28"/>
          <w:lang w:val="de-DE" w:eastAsia="en-US"/>
        </w:rPr>
      </w:pPr>
      <w:r w:rsidRPr="00AE0716">
        <w:rPr>
          <w:b/>
          <w:snapToGrid/>
          <w:sz w:val="28"/>
          <w:lang w:val="de-DE" w:eastAsia="en-US"/>
        </w:rPr>
        <w:br w:type="page"/>
      </w:r>
    </w:p>
    <w:p w:rsidR="00F07758" w:rsidRPr="00DB2CC0" w:rsidRDefault="000811F9" w:rsidP="00F07758">
      <w:pPr>
        <w:keepNext/>
        <w:keepLines/>
        <w:tabs>
          <w:tab w:val="right" w:pos="851"/>
        </w:tabs>
        <w:spacing w:before="360" w:after="240" w:line="300" w:lineRule="exact"/>
        <w:ind w:left="1134" w:right="1134" w:hanging="1134"/>
        <w:rPr>
          <w:b/>
          <w:snapToGrid/>
          <w:sz w:val="28"/>
          <w:lang w:val="de-DE" w:eastAsia="en-US"/>
        </w:rPr>
      </w:pPr>
      <w:r w:rsidRPr="00DB2CC0">
        <w:rPr>
          <w:b/>
          <w:snapToGrid/>
          <w:sz w:val="28"/>
          <w:lang w:val="de-DE" w:eastAsia="en-US"/>
        </w:rPr>
        <w:lastRenderedPageBreak/>
        <w:t>Anlage</w:t>
      </w:r>
    </w:p>
    <w:p w:rsidR="00F07758" w:rsidRPr="00DB2CC0" w:rsidRDefault="00F07758" w:rsidP="00F07758">
      <w:pPr>
        <w:keepNext/>
        <w:keepLines/>
        <w:tabs>
          <w:tab w:val="right" w:pos="851"/>
        </w:tabs>
        <w:spacing w:before="360" w:after="240" w:line="300" w:lineRule="exact"/>
        <w:ind w:left="1134" w:right="1134" w:hanging="1134"/>
        <w:rPr>
          <w:b/>
          <w:snapToGrid/>
          <w:sz w:val="28"/>
          <w:lang w:val="de-DE" w:eastAsia="en-US"/>
        </w:rPr>
      </w:pPr>
      <w:r w:rsidRPr="00DB2CC0">
        <w:rPr>
          <w:b/>
          <w:snapToGrid/>
          <w:sz w:val="28"/>
          <w:lang w:val="de-DE" w:eastAsia="en-US"/>
        </w:rPr>
        <w:tab/>
      </w:r>
      <w:r w:rsidRPr="00DB2CC0">
        <w:rPr>
          <w:b/>
          <w:snapToGrid/>
          <w:sz w:val="28"/>
          <w:lang w:val="de-DE" w:eastAsia="en-US"/>
        </w:rPr>
        <w:tab/>
      </w:r>
      <w:r w:rsidR="00891E64" w:rsidRPr="00DB2CC0">
        <w:rPr>
          <w:b/>
          <w:snapToGrid/>
          <w:sz w:val="28"/>
          <w:lang w:val="de-DE" w:eastAsia="en-US"/>
        </w:rPr>
        <w:t>Änderungsvorschläge zum ADN 2017</w:t>
      </w:r>
    </w:p>
    <w:p w:rsidR="00891E64" w:rsidRPr="00DB2CC0" w:rsidRDefault="00F07758" w:rsidP="00F07758">
      <w:pPr>
        <w:spacing w:after="120"/>
        <w:ind w:left="1134" w:right="1134" w:hanging="567"/>
        <w:jc w:val="both"/>
        <w:rPr>
          <w:rFonts w:eastAsia="SimSun"/>
          <w:snapToGrid/>
          <w:lang w:val="de-DE" w:eastAsia="zh-CN"/>
        </w:rPr>
      </w:pPr>
      <w:r w:rsidRPr="00DB2CC0">
        <w:rPr>
          <w:rFonts w:eastAsia="SimSun"/>
          <w:snapToGrid/>
          <w:lang w:val="de-DE" w:eastAsia="zh-CN"/>
        </w:rPr>
        <w:tab/>
      </w:r>
      <w:r w:rsidR="00891E64" w:rsidRPr="00DB2CC0">
        <w:rPr>
          <w:rFonts w:eastAsia="SimSun"/>
          <w:snapToGrid/>
          <w:lang w:val="de-DE" w:eastAsia="zh-CN"/>
        </w:rPr>
        <w:t xml:space="preserve">Gestrichener Text ist durchgestrichen </w:t>
      </w:r>
      <w:r w:rsidR="00891E64" w:rsidRPr="00DB2CC0">
        <w:rPr>
          <w:rFonts w:eastAsia="SimSun"/>
          <w:strike/>
          <w:snapToGrid/>
          <w:lang w:val="de-DE" w:eastAsia="zh-CN"/>
        </w:rPr>
        <w:t>Gestrichener Text ist durchgestrichen</w:t>
      </w:r>
      <w:r w:rsidR="00891E64" w:rsidRPr="00DB2CC0">
        <w:rPr>
          <w:rFonts w:eastAsia="SimSun"/>
          <w:snapToGrid/>
          <w:lang w:val="de-DE" w:eastAsia="zh-CN"/>
        </w:rPr>
        <w:t xml:space="preserve">, </w:t>
      </w:r>
      <w:r w:rsidR="00891E64" w:rsidRPr="00DB2CC0">
        <w:rPr>
          <w:rFonts w:eastAsia="SimSun"/>
          <w:b/>
          <w:snapToGrid/>
          <w:u w:val="single"/>
          <w:lang w:val="de-DE" w:eastAsia="zh-CN"/>
        </w:rPr>
        <w:t>neuer Text fettgedruckt und unterstrichen</w:t>
      </w:r>
    </w:p>
    <w:p w:rsidR="00F07758" w:rsidRPr="00DB2CC0" w:rsidRDefault="00F07758" w:rsidP="00F07758">
      <w:pPr>
        <w:spacing w:after="120"/>
        <w:ind w:left="1134" w:right="1134"/>
        <w:jc w:val="both"/>
        <w:rPr>
          <w:rFonts w:eastAsia="SimSun"/>
          <w:snapToGrid/>
          <w:lang w:val="de-DE" w:eastAsia="zh-CN"/>
        </w:rPr>
      </w:pPr>
      <w:r w:rsidRPr="00DB2CC0">
        <w:rPr>
          <w:rFonts w:eastAsia="SimSun"/>
          <w:snapToGrid/>
          <w:lang w:val="de-DE" w:eastAsia="zh-CN"/>
        </w:rPr>
        <w:t>1.2.1</w:t>
      </w:r>
      <w:r w:rsidRPr="00DB2CC0">
        <w:rPr>
          <w:rFonts w:eastAsia="SimSun"/>
          <w:snapToGrid/>
          <w:lang w:val="de-DE" w:eastAsia="zh-CN"/>
        </w:rPr>
        <w:tab/>
      </w:r>
      <w:r w:rsidRPr="00DB2CC0">
        <w:rPr>
          <w:rFonts w:eastAsia="SimSun"/>
          <w:snapToGrid/>
          <w:lang w:val="de-DE" w:eastAsia="zh-CN"/>
        </w:rPr>
        <w:tab/>
      </w:r>
      <w:r w:rsidR="000811F9" w:rsidRPr="00DB2CC0">
        <w:rPr>
          <w:rFonts w:eastAsia="SimSun"/>
          <w:snapToGrid/>
          <w:lang w:val="de-DE" w:eastAsia="zh-CN"/>
        </w:rPr>
        <w:t>Begriffsbestimmungen</w:t>
      </w:r>
    </w:p>
    <w:p w:rsidR="00846EE9" w:rsidRPr="00DB2CC0" w:rsidRDefault="00F07758" w:rsidP="004C11D6">
      <w:pPr>
        <w:spacing w:after="120"/>
        <w:ind w:left="2259" w:right="567" w:hanging="1125"/>
        <w:jc w:val="both"/>
        <w:rPr>
          <w:rFonts w:eastAsia="Calibri"/>
          <w:snapToGrid/>
          <w:szCs w:val="18"/>
          <w:lang w:val="de-DE" w:eastAsia="zh-CN" w:bidi="hi-IN"/>
        </w:rPr>
      </w:pPr>
      <w:r w:rsidRPr="00DB2CC0">
        <w:rPr>
          <w:rFonts w:eastAsia="SimSun"/>
          <w:snapToGrid/>
          <w:lang w:val="de-DE" w:eastAsia="zh-CN"/>
        </w:rPr>
        <w:t>1.2.1</w:t>
      </w:r>
      <w:r w:rsidRPr="00DB2CC0">
        <w:rPr>
          <w:rFonts w:eastAsia="SimSun"/>
          <w:snapToGrid/>
          <w:lang w:val="de-DE" w:eastAsia="zh-CN"/>
        </w:rPr>
        <w:tab/>
      </w:r>
      <w:r w:rsidR="00846EE9" w:rsidRPr="00DB2CC0">
        <w:rPr>
          <w:rFonts w:eastAsia="Calibri"/>
          <w:bCs/>
          <w:i/>
          <w:iCs/>
          <w:snapToGrid/>
          <w:szCs w:val="18"/>
          <w:lang w:val="de-DE" w:eastAsia="zh-CN" w:bidi="hi-IN"/>
        </w:rPr>
        <w:t xml:space="preserve">Ladetank (gasfrei): </w:t>
      </w:r>
      <w:r w:rsidR="00846EE9" w:rsidRPr="00DB2CC0">
        <w:rPr>
          <w:rFonts w:eastAsia="Calibri"/>
          <w:snapToGrid/>
          <w:szCs w:val="18"/>
          <w:lang w:val="de-DE" w:eastAsia="zh-CN" w:bidi="hi-IN"/>
        </w:rPr>
        <w:t xml:space="preserve">Ladetank, der nach dem Entladen keine Restladung und keine messbare Konzentration gefährlicher Gase </w:t>
      </w:r>
      <w:r w:rsidR="00846EE9" w:rsidRPr="00DB2CC0">
        <w:rPr>
          <w:rFonts w:eastAsia="Calibri"/>
          <w:b/>
          <w:snapToGrid/>
          <w:szCs w:val="18"/>
          <w:u w:val="single"/>
          <w:lang w:val="de-DE" w:eastAsia="zh-CN" w:bidi="hi-IN"/>
        </w:rPr>
        <w:t>und Dämpfe</w:t>
      </w:r>
      <w:r w:rsidR="00846EE9" w:rsidRPr="00DB2CC0">
        <w:rPr>
          <w:rFonts w:eastAsia="Calibri"/>
          <w:snapToGrid/>
          <w:szCs w:val="18"/>
          <w:lang w:val="de-DE" w:eastAsia="zh-CN" w:bidi="hi-IN"/>
        </w:rPr>
        <w:t xml:space="preserve"> enthält.</w:t>
      </w:r>
    </w:p>
    <w:p w:rsidR="004F58E2" w:rsidRPr="00DB2CC0" w:rsidRDefault="00F07758" w:rsidP="004C11D6">
      <w:pPr>
        <w:spacing w:after="120"/>
        <w:ind w:left="2259" w:right="567" w:hanging="1125"/>
        <w:jc w:val="both"/>
        <w:rPr>
          <w:rFonts w:eastAsia="SimSun"/>
          <w:b/>
          <w:snapToGrid/>
          <w:u w:val="single"/>
          <w:lang w:val="de-DE" w:eastAsia="zh-CN"/>
        </w:rPr>
      </w:pPr>
      <w:r w:rsidRPr="00DB2CC0">
        <w:rPr>
          <w:rFonts w:eastAsia="SimSun"/>
          <w:snapToGrid/>
          <w:lang w:val="de-DE" w:eastAsia="zh-CN"/>
        </w:rPr>
        <w:t>1.2.1</w:t>
      </w:r>
      <w:r w:rsidRPr="00DB2CC0">
        <w:rPr>
          <w:rFonts w:eastAsia="SimSun"/>
          <w:snapToGrid/>
          <w:lang w:val="de-DE" w:eastAsia="zh-CN"/>
        </w:rPr>
        <w:tab/>
      </w:r>
      <w:r w:rsidR="004F58E2" w:rsidRPr="00DB2CC0">
        <w:rPr>
          <w:rFonts w:eastAsia="SimSun"/>
          <w:b/>
          <w:i/>
          <w:snapToGrid/>
          <w:u w:val="single"/>
          <w:lang w:val="de-DE" w:eastAsia="zh-CN"/>
        </w:rPr>
        <w:t>Entgasen</w:t>
      </w:r>
      <w:r w:rsidR="004F58E2" w:rsidRPr="00DB2CC0">
        <w:rPr>
          <w:rFonts w:eastAsia="SimSun"/>
          <w:b/>
          <w:snapToGrid/>
          <w:u w:val="single"/>
          <w:lang w:val="de-DE" w:eastAsia="zh-CN"/>
        </w:rPr>
        <w:t xml:space="preserve">: Ein Vorgang zur Senkung der Konzentration gefährlicher Gase und Dämpfe in </w:t>
      </w:r>
      <w:r w:rsidR="00DB2CC0" w:rsidRPr="00D379AD">
        <w:rPr>
          <w:rFonts w:eastAsia="SimSun"/>
          <w:b/>
          <w:snapToGrid/>
          <w:u w:val="single"/>
          <w:lang w:val="de-DE" w:eastAsia="zh-CN"/>
        </w:rPr>
        <w:t>entladene</w:t>
      </w:r>
      <w:r w:rsidR="00FA3888" w:rsidRPr="00D379AD">
        <w:rPr>
          <w:rFonts w:eastAsia="SimSun"/>
          <w:b/>
          <w:snapToGrid/>
          <w:u w:val="single"/>
          <w:lang w:val="de-DE" w:eastAsia="zh-CN"/>
        </w:rPr>
        <w:t>n</w:t>
      </w:r>
      <w:r w:rsidR="00DB2CC0" w:rsidRPr="00D379AD">
        <w:rPr>
          <w:rFonts w:eastAsia="SimSun"/>
          <w:b/>
          <w:snapToGrid/>
          <w:u w:val="single"/>
          <w:lang w:val="de-DE" w:eastAsia="zh-CN"/>
        </w:rPr>
        <w:t xml:space="preserve"> oder leere</w:t>
      </w:r>
      <w:r w:rsidR="00FA3888" w:rsidRPr="00D379AD">
        <w:rPr>
          <w:rFonts w:eastAsia="SimSun"/>
          <w:b/>
          <w:snapToGrid/>
          <w:u w:val="single"/>
          <w:lang w:val="de-DE" w:eastAsia="zh-CN"/>
        </w:rPr>
        <w:t>n</w:t>
      </w:r>
      <w:r w:rsidR="00DB2CC0" w:rsidRPr="00D379AD">
        <w:rPr>
          <w:rFonts w:eastAsia="SimSun"/>
          <w:b/>
          <w:snapToGrid/>
          <w:u w:val="single"/>
          <w:lang w:val="de-DE" w:eastAsia="zh-CN"/>
        </w:rPr>
        <w:t xml:space="preserve"> Ladetanks </w:t>
      </w:r>
      <w:r w:rsidR="004F58E2" w:rsidRPr="00D379AD">
        <w:rPr>
          <w:rFonts w:eastAsia="SimSun"/>
          <w:b/>
          <w:snapToGrid/>
          <w:u w:val="single"/>
          <w:lang w:val="de-DE" w:eastAsia="zh-CN"/>
        </w:rPr>
        <w:t xml:space="preserve">durch Freisetzung in die Atmosphäre oder </w:t>
      </w:r>
      <w:proofErr w:type="spellStart"/>
      <w:r w:rsidR="00FA3888" w:rsidRPr="00D379AD">
        <w:rPr>
          <w:rFonts w:eastAsia="SimSun"/>
          <w:b/>
          <w:snapToGrid/>
          <w:u w:val="single"/>
          <w:lang w:val="de-DE" w:eastAsia="zh-CN"/>
        </w:rPr>
        <w:t>duch</w:t>
      </w:r>
      <w:proofErr w:type="spellEnd"/>
      <w:r w:rsidR="00FA3888" w:rsidRPr="00D379AD">
        <w:rPr>
          <w:rFonts w:eastAsia="SimSun"/>
          <w:b/>
          <w:snapToGrid/>
          <w:u w:val="single"/>
          <w:lang w:val="de-DE" w:eastAsia="zh-CN"/>
        </w:rPr>
        <w:t xml:space="preserve"> Abgabe an </w:t>
      </w:r>
      <w:r w:rsidR="00DB2CC0" w:rsidRPr="00D379AD">
        <w:rPr>
          <w:rFonts w:eastAsia="SimSun"/>
          <w:b/>
          <w:snapToGrid/>
          <w:u w:val="single"/>
          <w:lang w:val="de-DE" w:eastAsia="zh-CN"/>
        </w:rPr>
        <w:t>Annahmestellen</w:t>
      </w:r>
      <w:r w:rsidR="004F58E2" w:rsidRPr="00D379AD">
        <w:rPr>
          <w:rFonts w:eastAsia="SimSun"/>
          <w:b/>
          <w:snapToGrid/>
          <w:u w:val="single"/>
          <w:lang w:val="de-DE" w:eastAsia="zh-CN"/>
        </w:rPr>
        <w:t>.</w:t>
      </w:r>
    </w:p>
    <w:p w:rsidR="004C11D6" w:rsidRPr="00DB2CC0" w:rsidRDefault="00F07758" w:rsidP="00F07758">
      <w:pPr>
        <w:spacing w:before="120" w:line="276" w:lineRule="auto"/>
        <w:ind w:left="2259" w:right="567" w:hanging="1125"/>
        <w:jc w:val="both"/>
        <w:rPr>
          <w:b/>
          <w:snapToGrid/>
          <w:lang w:val="de-DE" w:eastAsia="en-US"/>
        </w:rPr>
      </w:pPr>
      <w:r w:rsidRPr="00DB2CC0">
        <w:rPr>
          <w:snapToGrid/>
          <w:lang w:val="de-DE" w:eastAsia="en-US"/>
        </w:rPr>
        <w:t>1.2.1</w:t>
      </w:r>
      <w:r w:rsidRPr="00DB2CC0">
        <w:rPr>
          <w:snapToGrid/>
          <w:lang w:val="de-DE" w:eastAsia="en-US"/>
        </w:rPr>
        <w:tab/>
      </w:r>
      <w:r w:rsidR="004C11D6" w:rsidRPr="00DB2CC0">
        <w:rPr>
          <w:rFonts w:eastAsia="Calibri"/>
          <w:b/>
          <w:i/>
          <w:snapToGrid/>
          <w:szCs w:val="18"/>
          <w:u w:val="single"/>
          <w:lang w:val="de-DE" w:eastAsia="zh-CN" w:bidi="hi-IN"/>
        </w:rPr>
        <w:t>Explosionsbereich</w:t>
      </w:r>
      <w:r w:rsidR="004C11D6" w:rsidRPr="00DB2CC0">
        <w:rPr>
          <w:rFonts w:eastAsia="Calibri"/>
          <w:b/>
          <w:snapToGrid/>
          <w:szCs w:val="18"/>
          <w:u w:val="single"/>
          <w:lang w:val="de-DE" w:eastAsia="zh-CN" w:bidi="hi-IN"/>
        </w:rPr>
        <w:t>: Der unter bestimmten Testbedingungen ermittelte Bereich der Konzentration einer brennbaren Substanz oder eines Substanzgemischs in der Luft, in dem eine Explosion auftreten kann, bzw. der unter bestimmten Testbedingungen ermittelte Bereich der Konzentration einer brennbaren Substanz oder eines Substanzgemischs gemischt mit Luft/Inertgas, in dem eine Explosion auftreten kann.</w:t>
      </w:r>
    </w:p>
    <w:p w:rsidR="00CD2635" w:rsidRPr="00DB2CC0" w:rsidRDefault="00F07758" w:rsidP="00F07758">
      <w:pPr>
        <w:spacing w:before="120" w:line="276" w:lineRule="auto"/>
        <w:ind w:left="2259" w:right="567" w:hanging="1125"/>
        <w:jc w:val="both"/>
        <w:rPr>
          <w:snapToGrid/>
          <w:lang w:val="de-DE" w:eastAsia="en-US"/>
        </w:rPr>
      </w:pPr>
      <w:r w:rsidRPr="00DB2CC0">
        <w:rPr>
          <w:snapToGrid/>
          <w:lang w:val="de-DE" w:eastAsia="en-US"/>
        </w:rPr>
        <w:t>1.2.1</w:t>
      </w:r>
      <w:r w:rsidRPr="00DB2CC0">
        <w:rPr>
          <w:snapToGrid/>
          <w:lang w:val="de-DE" w:eastAsia="en-US"/>
        </w:rPr>
        <w:tab/>
      </w:r>
      <w:r w:rsidR="00CD2635" w:rsidRPr="00DB2CC0">
        <w:rPr>
          <w:rFonts w:eastAsia="Calibri"/>
          <w:b/>
          <w:i/>
          <w:snapToGrid/>
          <w:szCs w:val="18"/>
          <w:lang w:val="de-DE" w:eastAsia="zh-CN" w:bidi="hi-IN"/>
        </w:rPr>
        <w:t>Untere Explosionsgrenze (UEG)</w:t>
      </w:r>
      <w:r w:rsidR="00CD2635" w:rsidRPr="00DB2CC0">
        <w:rPr>
          <w:rFonts w:eastAsia="Calibri"/>
          <w:b/>
          <w:snapToGrid/>
          <w:szCs w:val="18"/>
          <w:lang w:val="de-DE" w:eastAsia="zh-CN" w:bidi="hi-IN"/>
        </w:rPr>
        <w:t xml:space="preserve">: </w:t>
      </w:r>
      <w:r w:rsidR="00CD2635" w:rsidRPr="00865097">
        <w:rPr>
          <w:rFonts w:eastAsia="Calibri"/>
          <w:b/>
          <w:snapToGrid/>
          <w:szCs w:val="18"/>
          <w:u w:val="single"/>
          <w:lang w:val="de-DE" w:eastAsia="zh-CN" w:bidi="hi-IN"/>
        </w:rPr>
        <w:t>Die niedrigste Konzentration im Explosionsbereich, bei der eine Explosion auftreten kann.</w:t>
      </w:r>
    </w:p>
    <w:p w:rsidR="00F07758" w:rsidRPr="00865097" w:rsidRDefault="00F07758" w:rsidP="00F07758">
      <w:pPr>
        <w:spacing w:before="120" w:line="276" w:lineRule="auto"/>
        <w:ind w:left="2259" w:right="567" w:hanging="1125"/>
        <w:jc w:val="both"/>
        <w:rPr>
          <w:b/>
          <w:i/>
          <w:snapToGrid/>
          <w:u w:val="single"/>
          <w:lang w:val="de-DE" w:eastAsia="en-US"/>
        </w:rPr>
      </w:pPr>
      <w:r w:rsidRPr="00DB2CC0">
        <w:rPr>
          <w:snapToGrid/>
          <w:lang w:val="de-DE" w:eastAsia="en-US"/>
        </w:rPr>
        <w:t>1.2.1</w:t>
      </w:r>
      <w:r w:rsidRPr="00DB2CC0">
        <w:rPr>
          <w:snapToGrid/>
          <w:lang w:val="de-DE" w:eastAsia="en-US"/>
        </w:rPr>
        <w:tab/>
      </w:r>
      <w:r w:rsidR="00BE5BEE" w:rsidRPr="00865097">
        <w:rPr>
          <w:b/>
          <w:i/>
          <w:snapToGrid/>
          <w:u w:val="single"/>
          <w:lang w:val="de-DE" w:eastAsia="en-US"/>
        </w:rPr>
        <w:t>UEG</w:t>
      </w:r>
      <w:r w:rsidRPr="00865097">
        <w:rPr>
          <w:b/>
          <w:i/>
          <w:snapToGrid/>
          <w:u w:val="single"/>
          <w:lang w:val="de-DE" w:eastAsia="en-US"/>
        </w:rPr>
        <w:t xml:space="preserve">: </w:t>
      </w:r>
      <w:r w:rsidR="00BE5BEE" w:rsidRPr="00865097">
        <w:rPr>
          <w:b/>
          <w:i/>
          <w:snapToGrid/>
          <w:u w:val="single"/>
          <w:lang w:val="de-DE" w:eastAsia="en-US"/>
        </w:rPr>
        <w:t>siehe</w:t>
      </w:r>
      <w:r w:rsidRPr="00865097">
        <w:rPr>
          <w:b/>
          <w:i/>
          <w:snapToGrid/>
          <w:u w:val="single"/>
          <w:lang w:val="de-DE" w:eastAsia="en-US"/>
        </w:rPr>
        <w:t xml:space="preserve"> </w:t>
      </w:r>
      <w:r w:rsidR="00BE5BEE" w:rsidRPr="00865097">
        <w:rPr>
          <w:rFonts w:eastAsia="Calibri"/>
          <w:b/>
          <w:i/>
          <w:snapToGrid/>
          <w:szCs w:val="18"/>
          <w:u w:val="single"/>
          <w:lang w:val="de-DE" w:eastAsia="zh-CN" w:bidi="hi-IN"/>
        </w:rPr>
        <w:t>Untere Explosionsgrenze</w:t>
      </w:r>
    </w:p>
    <w:p w:rsidR="00F07758" w:rsidRPr="00AE0716" w:rsidRDefault="00F07758" w:rsidP="00A940B9">
      <w:pPr>
        <w:spacing w:before="120" w:line="276" w:lineRule="auto"/>
        <w:ind w:left="2259" w:right="567" w:hanging="1125"/>
        <w:jc w:val="both"/>
        <w:rPr>
          <w:b/>
          <w:snapToGrid/>
          <w:u w:val="single"/>
          <w:lang w:val="de-DE" w:eastAsia="en-US"/>
        </w:rPr>
      </w:pPr>
      <w:r w:rsidRPr="00863986">
        <w:rPr>
          <w:snapToGrid/>
          <w:lang w:val="de-DE" w:eastAsia="en-US"/>
        </w:rPr>
        <w:t>1.2.1</w:t>
      </w:r>
      <w:r w:rsidRPr="00863986">
        <w:rPr>
          <w:snapToGrid/>
          <w:lang w:val="de-DE" w:eastAsia="en-US"/>
        </w:rPr>
        <w:tab/>
      </w:r>
      <w:proofErr w:type="spellStart"/>
      <w:r w:rsidR="00521D38" w:rsidRPr="00521D38">
        <w:rPr>
          <w:b/>
          <w:i/>
          <w:snapToGrid/>
          <w:lang w:val="de-DE" w:eastAsia="en-US"/>
        </w:rPr>
        <w:t>Toximeter</w:t>
      </w:r>
      <w:proofErr w:type="spellEnd"/>
      <w:r w:rsidR="00E41C1B" w:rsidRPr="00863986">
        <w:rPr>
          <w:snapToGrid/>
          <w:lang w:val="de-DE" w:eastAsia="en-US"/>
        </w:rPr>
        <w:t xml:space="preserve"> </w:t>
      </w:r>
      <w:r w:rsidR="00E41C1B" w:rsidRPr="00A940B9">
        <w:rPr>
          <w:snapToGrid/>
          <w:lang w:val="de-DE" w:eastAsia="en-US"/>
        </w:rPr>
        <w:t xml:space="preserve">Ein </w:t>
      </w:r>
      <w:r w:rsidR="00D379AD" w:rsidRPr="00A940B9">
        <w:rPr>
          <w:b/>
          <w:snapToGrid/>
          <w:u w:val="single"/>
          <w:lang w:val="de-DE" w:eastAsia="en-US"/>
        </w:rPr>
        <w:t>tragbares (</w:t>
      </w:r>
      <w:r w:rsidR="00863986" w:rsidRPr="00A940B9">
        <w:rPr>
          <w:b/>
          <w:snapToGrid/>
          <w:u w:val="single"/>
          <w:lang w:val="de-DE" w:eastAsia="en-US"/>
        </w:rPr>
        <w:t>ortsbewegliches</w:t>
      </w:r>
      <w:r w:rsidR="00D379AD" w:rsidRPr="00A940B9">
        <w:rPr>
          <w:b/>
          <w:snapToGrid/>
          <w:u w:val="single"/>
          <w:lang w:val="de-DE" w:eastAsia="en-US"/>
        </w:rPr>
        <w:t>)</w:t>
      </w:r>
      <w:r w:rsidR="00863986" w:rsidRPr="00A940B9">
        <w:rPr>
          <w:snapToGrid/>
          <w:lang w:val="de-DE" w:eastAsia="en-US"/>
        </w:rPr>
        <w:t xml:space="preserve"> </w:t>
      </w:r>
      <w:r w:rsidR="00E41C1B" w:rsidRPr="00A940B9">
        <w:rPr>
          <w:snapToGrid/>
          <w:lang w:val="de-DE" w:eastAsia="en-US"/>
        </w:rPr>
        <w:t xml:space="preserve">Gerät, mit dem jede bedeutsame </w:t>
      </w:r>
      <w:r w:rsidR="00E41C1B" w:rsidRPr="00AE0716">
        <w:rPr>
          <w:snapToGrid/>
          <w:lang w:val="de-DE" w:eastAsia="en-US"/>
        </w:rPr>
        <w:t xml:space="preserve">Konzentration von </w:t>
      </w:r>
      <w:r w:rsidR="00E41C1B" w:rsidRPr="00AE0716">
        <w:rPr>
          <w:strike/>
          <w:snapToGrid/>
          <w:lang w:val="de-DE" w:eastAsia="en-US"/>
        </w:rPr>
        <w:t>aus der Ladung herrührenden</w:t>
      </w:r>
      <w:r w:rsidR="00E41C1B" w:rsidRPr="00AE0716">
        <w:rPr>
          <w:snapToGrid/>
          <w:lang w:val="de-DE" w:eastAsia="en-US"/>
        </w:rPr>
        <w:t xml:space="preserve"> giftigen Gasen </w:t>
      </w:r>
      <w:r w:rsidR="00863986" w:rsidRPr="00AE0716">
        <w:rPr>
          <w:b/>
          <w:snapToGrid/>
          <w:u w:val="single"/>
          <w:lang w:val="de-DE" w:eastAsia="en-US"/>
        </w:rPr>
        <w:t>und Dämpfen</w:t>
      </w:r>
      <w:r w:rsidR="00863986" w:rsidRPr="00AE0716">
        <w:rPr>
          <w:snapToGrid/>
          <w:lang w:val="de-DE" w:eastAsia="en-US"/>
        </w:rPr>
        <w:t xml:space="preserve"> </w:t>
      </w:r>
      <w:r w:rsidR="00E41C1B" w:rsidRPr="00AE0716">
        <w:rPr>
          <w:snapToGrid/>
          <w:lang w:val="de-DE" w:eastAsia="en-US"/>
        </w:rPr>
        <w:t>gemessen werden kann.</w:t>
      </w:r>
      <w:r w:rsidRPr="00AE0716">
        <w:rPr>
          <w:snapToGrid/>
          <w:lang w:val="de-DE" w:eastAsia="en-US"/>
        </w:rPr>
        <w:t xml:space="preserve"> </w:t>
      </w:r>
      <w:r w:rsidR="00EA4EB8" w:rsidRPr="00AE0716">
        <w:rPr>
          <w:b/>
          <w:snapToGrid/>
          <w:lang w:val="de-DE" w:eastAsia="en-US"/>
        </w:rPr>
        <w:t>Das Gerät muss den Normen EN 45544-1:2015, EN 45544-2:2015, EN 45544-3:2015 und EN 45544-4:2016 oder der Norm ISO 17621:2015 entsprechen.</w:t>
      </w:r>
    </w:p>
    <w:p w:rsidR="00F07758" w:rsidRPr="00AE0716" w:rsidRDefault="00EA4EB8" w:rsidP="00A940B9">
      <w:pPr>
        <w:spacing w:after="120"/>
        <w:ind w:left="2259" w:right="567"/>
        <w:jc w:val="both"/>
        <w:rPr>
          <w:rFonts w:eastAsia="SimSun"/>
          <w:b/>
          <w:snapToGrid/>
          <w:u w:val="single"/>
          <w:lang w:val="de-DE" w:eastAsia="zh-CN"/>
        </w:rPr>
      </w:pPr>
      <w:r w:rsidRPr="00AE0716">
        <w:rPr>
          <w:rFonts w:eastAsia="SimSun"/>
          <w:b/>
          <w:snapToGrid/>
          <w:u w:val="single"/>
          <w:lang w:val="de-DE" w:eastAsia="zh-CN"/>
        </w:rPr>
        <w:t xml:space="preserve">Wird dieses Gerät in explosionsgefährdeten Bereichen verwendet, muss es zusätzlich für die Verwendung in dem jeweiligen Bereich geeignet sein und </w:t>
      </w:r>
      <w:r w:rsidR="00BC7D8A" w:rsidRPr="00AE0716">
        <w:rPr>
          <w:rFonts w:eastAsia="SimSun"/>
          <w:b/>
          <w:snapToGrid/>
          <w:u w:val="single"/>
          <w:lang w:val="de-DE" w:eastAsia="zh-CN"/>
        </w:rPr>
        <w:t>es muss nachgewiesen sein, dass es den anwendbaren Anforderungen entspricht (z. B. Konformitätsbewertungsverfahren nach Richtlinie 2014/34/EG</w:t>
      </w:r>
      <w:r w:rsidR="00BC7D8A" w:rsidRPr="00AE0716">
        <w:rPr>
          <w:rFonts w:eastAsia="SimSun"/>
          <w:b/>
          <w:snapToGrid/>
          <w:sz w:val="18"/>
          <w:u w:val="single"/>
          <w:vertAlign w:val="superscript"/>
          <w:lang w:val="de-DE" w:eastAsia="zh-CN"/>
        </w:rPr>
        <w:footnoteReference w:id="4"/>
      </w:r>
      <w:r w:rsidR="00BC7D8A" w:rsidRPr="00AE0716">
        <w:rPr>
          <w:rFonts w:eastAsia="SimSun"/>
          <w:b/>
          <w:snapToGrid/>
          <w:u w:val="single"/>
          <w:lang w:val="de-DE" w:eastAsia="zh-CN"/>
        </w:rPr>
        <w:t xml:space="preserve"> oder ECE/Trade/391</w:t>
      </w:r>
      <w:r w:rsidR="00BC7D8A" w:rsidRPr="00AE0716">
        <w:rPr>
          <w:rFonts w:eastAsia="SimSun"/>
          <w:b/>
          <w:snapToGrid/>
          <w:sz w:val="18"/>
          <w:u w:val="single"/>
          <w:vertAlign w:val="superscript"/>
          <w:lang w:val="de-DE" w:eastAsia="zh-CN"/>
        </w:rPr>
        <w:footnoteReference w:id="5"/>
      </w:r>
      <w:r w:rsidR="00BC7D8A" w:rsidRPr="00AE0716">
        <w:rPr>
          <w:rFonts w:eastAsia="SimSun"/>
          <w:b/>
          <w:snapToGrid/>
          <w:u w:val="single"/>
          <w:lang w:val="de-DE" w:eastAsia="zh-CN"/>
        </w:rPr>
        <w:t xml:space="preserve"> oder mindestens gleichwertig).</w:t>
      </w:r>
    </w:p>
    <w:p w:rsidR="00F07758" w:rsidRPr="00AE0716" w:rsidRDefault="00BE231B" w:rsidP="00BE231B">
      <w:pPr>
        <w:spacing w:after="120"/>
        <w:ind w:left="2268" w:right="567"/>
        <w:jc w:val="both"/>
        <w:rPr>
          <w:rFonts w:eastAsia="SimSun"/>
          <w:snapToGrid/>
          <w:lang w:val="de-DE" w:eastAsia="zh-CN"/>
        </w:rPr>
      </w:pPr>
      <w:r w:rsidRPr="00AE0716">
        <w:rPr>
          <w:rFonts w:eastAsia="SimSun"/>
          <w:snapToGrid/>
          <w:lang w:val="de-DE" w:eastAsia="zh-CN"/>
        </w:rPr>
        <w:t>Das Gerät muss so beschaffen sein, dass auch Messungen möglich sind, ohne die zu prüfenden Räume zu betreten.</w:t>
      </w:r>
    </w:p>
    <w:p w:rsidR="00F07758" w:rsidRPr="00AE0716" w:rsidRDefault="00F07758" w:rsidP="00F07758">
      <w:pPr>
        <w:spacing w:before="120" w:line="276" w:lineRule="auto"/>
        <w:ind w:right="567"/>
        <w:jc w:val="both"/>
        <w:rPr>
          <w:b/>
          <w:snapToGrid/>
          <w:u w:val="single"/>
          <w:lang w:val="de-DE" w:eastAsia="en-US"/>
        </w:rPr>
      </w:pPr>
      <w:r w:rsidRPr="00AE0716">
        <w:rPr>
          <w:snapToGrid/>
          <w:lang w:val="de-DE" w:eastAsia="en-US"/>
        </w:rPr>
        <w:tab/>
      </w:r>
      <w:r w:rsidRPr="00AE0716">
        <w:rPr>
          <w:snapToGrid/>
          <w:lang w:val="de-DE" w:eastAsia="en-US"/>
        </w:rPr>
        <w:tab/>
        <w:t>1.2.1</w:t>
      </w:r>
      <w:r w:rsidRPr="00AE0716">
        <w:rPr>
          <w:snapToGrid/>
          <w:lang w:val="de-DE" w:eastAsia="en-US"/>
        </w:rPr>
        <w:tab/>
      </w:r>
      <w:r w:rsidRPr="00AE0716">
        <w:rPr>
          <w:snapToGrid/>
          <w:lang w:val="de-DE" w:eastAsia="en-US"/>
        </w:rPr>
        <w:tab/>
      </w:r>
      <w:r w:rsidRPr="00AE0716">
        <w:rPr>
          <w:i/>
          <w:snapToGrid/>
          <w:u w:val="single"/>
          <w:lang w:val="de-DE" w:eastAsia="en-US"/>
        </w:rPr>
        <w:t>UEL:</w:t>
      </w:r>
      <w:r w:rsidRPr="00AE0716">
        <w:rPr>
          <w:b/>
          <w:snapToGrid/>
          <w:u w:val="single"/>
          <w:lang w:val="de-DE" w:eastAsia="en-US"/>
        </w:rPr>
        <w:t xml:space="preserve"> </w:t>
      </w:r>
      <w:r w:rsidR="0092744D" w:rsidRPr="00AE0716">
        <w:rPr>
          <w:b/>
          <w:snapToGrid/>
          <w:u w:val="single"/>
          <w:lang w:val="de-DE" w:eastAsia="en-US"/>
        </w:rPr>
        <w:t>siehe</w:t>
      </w:r>
      <w:r w:rsidRPr="00AE0716">
        <w:rPr>
          <w:b/>
          <w:snapToGrid/>
          <w:u w:val="single"/>
          <w:lang w:val="de-DE" w:eastAsia="en-US"/>
        </w:rPr>
        <w:t xml:space="preserve"> </w:t>
      </w:r>
      <w:r w:rsidR="0092744D" w:rsidRPr="00AE0716">
        <w:rPr>
          <w:b/>
          <w:i/>
          <w:snapToGrid/>
          <w:u w:val="single"/>
          <w:lang w:val="de-DE" w:eastAsia="en-US"/>
        </w:rPr>
        <w:t>Obere Explosionsgrenze</w:t>
      </w:r>
    </w:p>
    <w:p w:rsidR="0092744D" w:rsidRPr="00AE0716" w:rsidRDefault="00F07758" w:rsidP="00F07758">
      <w:pPr>
        <w:spacing w:before="120" w:line="276" w:lineRule="auto"/>
        <w:ind w:left="2257" w:right="567" w:hanging="1123"/>
        <w:jc w:val="both"/>
        <w:rPr>
          <w:b/>
          <w:i/>
          <w:snapToGrid/>
          <w:u w:val="single"/>
          <w:lang w:val="de-DE" w:eastAsia="en-US"/>
        </w:rPr>
      </w:pPr>
      <w:r w:rsidRPr="00AE0716">
        <w:rPr>
          <w:snapToGrid/>
          <w:lang w:val="de-DE" w:eastAsia="en-US"/>
        </w:rPr>
        <w:t>1.2.1</w:t>
      </w:r>
      <w:r w:rsidRPr="00AE0716">
        <w:rPr>
          <w:snapToGrid/>
          <w:lang w:val="de-DE" w:eastAsia="en-US"/>
        </w:rPr>
        <w:tab/>
      </w:r>
      <w:r w:rsidR="0092744D" w:rsidRPr="00AE0716">
        <w:rPr>
          <w:b/>
          <w:i/>
          <w:snapToGrid/>
          <w:u w:val="single"/>
          <w:lang w:val="de-DE" w:eastAsia="en-US"/>
        </w:rPr>
        <w:t>Obere Explosionsgrenze (UEL): Die höchste Konzentration im Explosionsbereich, in der eine Explosion auftreten kann.</w:t>
      </w:r>
    </w:p>
    <w:p w:rsidR="00F07758" w:rsidRPr="00AE0716" w:rsidRDefault="00F07758" w:rsidP="00F07758">
      <w:pPr>
        <w:spacing w:before="120"/>
        <w:ind w:left="1134" w:right="1134"/>
        <w:jc w:val="both"/>
        <w:rPr>
          <w:rFonts w:eastAsia="SimSun"/>
          <w:snapToGrid/>
          <w:lang w:val="de-DE" w:eastAsia="zh-CN"/>
        </w:rPr>
      </w:pPr>
      <w:r w:rsidRPr="00AE0716">
        <w:rPr>
          <w:rFonts w:eastAsia="SimSun"/>
          <w:snapToGrid/>
          <w:lang w:val="de-DE" w:eastAsia="zh-CN"/>
        </w:rPr>
        <w:t>1.4</w:t>
      </w:r>
      <w:r w:rsidRPr="00AE0716">
        <w:rPr>
          <w:rFonts w:eastAsia="SimSun"/>
          <w:snapToGrid/>
          <w:lang w:val="de-DE" w:eastAsia="zh-CN"/>
        </w:rPr>
        <w:tab/>
      </w:r>
      <w:r w:rsidRPr="00AE0716">
        <w:rPr>
          <w:rFonts w:eastAsia="SimSun"/>
          <w:snapToGrid/>
          <w:lang w:val="de-DE" w:eastAsia="zh-CN"/>
        </w:rPr>
        <w:tab/>
      </w:r>
      <w:r w:rsidR="00F20FCE" w:rsidRPr="00AE0716">
        <w:rPr>
          <w:rFonts w:eastAsia="SimSun"/>
          <w:snapToGrid/>
          <w:lang w:val="de-DE" w:eastAsia="zh-CN"/>
        </w:rPr>
        <w:t>Sicherheitspflichten der Beteiligten</w:t>
      </w:r>
    </w:p>
    <w:p w:rsidR="00F07758" w:rsidRPr="00AE0716" w:rsidRDefault="00F07758" w:rsidP="00F07758">
      <w:pPr>
        <w:spacing w:before="120"/>
        <w:ind w:left="1134" w:right="1134"/>
        <w:jc w:val="both"/>
        <w:rPr>
          <w:rFonts w:eastAsia="SimSun"/>
          <w:snapToGrid/>
          <w:lang w:val="de-DE" w:eastAsia="zh-CN"/>
        </w:rPr>
      </w:pPr>
      <w:r w:rsidRPr="00AE0716">
        <w:rPr>
          <w:rFonts w:eastAsia="SimSun"/>
          <w:snapToGrid/>
          <w:lang w:val="de-DE" w:eastAsia="zh-CN"/>
        </w:rPr>
        <w:t>1.4.2.2.1</w:t>
      </w:r>
      <w:r w:rsidRPr="00AE0716">
        <w:rPr>
          <w:rFonts w:eastAsia="SimSun"/>
          <w:snapToGrid/>
          <w:lang w:val="de-DE" w:eastAsia="zh-CN"/>
        </w:rPr>
        <w:tab/>
        <w:t>(…)</w:t>
      </w:r>
    </w:p>
    <w:p w:rsidR="00F07758" w:rsidRPr="00AE0716" w:rsidRDefault="006072B9" w:rsidP="00A940B9">
      <w:pPr>
        <w:spacing w:before="120"/>
        <w:ind w:left="2257" w:right="1134"/>
        <w:jc w:val="both"/>
        <w:rPr>
          <w:rFonts w:eastAsia="SimSun"/>
          <w:b/>
          <w:snapToGrid/>
          <w:u w:val="single"/>
          <w:lang w:val="de-DE" w:eastAsia="zh-CN"/>
        </w:rPr>
      </w:pPr>
      <w:r w:rsidRPr="00AE0716">
        <w:rPr>
          <w:rFonts w:eastAsia="SimSun"/>
          <w:b/>
          <w:snapToGrid/>
          <w:u w:val="single"/>
          <w:lang w:val="de-DE" w:eastAsia="zh-CN"/>
        </w:rPr>
        <w:t xml:space="preserve">k) vor dem Entgasen </w:t>
      </w:r>
      <w:r w:rsidR="0079363F" w:rsidRPr="00AE0716">
        <w:rPr>
          <w:rFonts w:eastAsia="SimSun"/>
          <w:b/>
          <w:snapToGrid/>
          <w:u w:val="single"/>
          <w:lang w:val="de-DE" w:eastAsia="zh-CN"/>
        </w:rPr>
        <w:t>von</w:t>
      </w:r>
      <w:r w:rsidR="000339D3" w:rsidRPr="00AE0716">
        <w:rPr>
          <w:rFonts w:eastAsia="SimSun"/>
          <w:b/>
          <w:snapToGrid/>
          <w:u w:val="single"/>
          <w:lang w:val="de-DE" w:eastAsia="zh-CN"/>
        </w:rPr>
        <w:t xml:space="preserve"> </w:t>
      </w:r>
      <w:r w:rsidRPr="00AE0716">
        <w:rPr>
          <w:rFonts w:eastAsia="SimSun"/>
          <w:b/>
          <w:snapToGrid/>
          <w:u w:val="single"/>
          <w:lang w:val="de-DE" w:eastAsia="zh-CN"/>
        </w:rPr>
        <w:t>leere</w:t>
      </w:r>
      <w:r w:rsidR="000339D3" w:rsidRPr="00AE0716">
        <w:rPr>
          <w:rFonts w:eastAsia="SimSun"/>
          <w:b/>
          <w:snapToGrid/>
          <w:u w:val="single"/>
          <w:lang w:val="de-DE" w:eastAsia="zh-CN"/>
        </w:rPr>
        <w:t>n</w:t>
      </w:r>
      <w:r w:rsidRPr="00AE0716">
        <w:rPr>
          <w:rFonts w:eastAsia="SimSun"/>
          <w:b/>
          <w:snapToGrid/>
          <w:u w:val="single"/>
          <w:lang w:val="de-DE" w:eastAsia="zh-CN"/>
        </w:rPr>
        <w:t xml:space="preserve"> oder entladene</w:t>
      </w:r>
      <w:r w:rsidR="000339D3" w:rsidRPr="00AE0716">
        <w:rPr>
          <w:rFonts w:eastAsia="SimSun"/>
          <w:b/>
          <w:snapToGrid/>
          <w:u w:val="single"/>
          <w:lang w:val="de-DE" w:eastAsia="zh-CN"/>
        </w:rPr>
        <w:t>n</w:t>
      </w:r>
      <w:r w:rsidRPr="00AE0716">
        <w:rPr>
          <w:rFonts w:eastAsia="SimSun"/>
          <w:b/>
          <w:snapToGrid/>
          <w:u w:val="single"/>
          <w:lang w:val="de-DE" w:eastAsia="zh-CN"/>
        </w:rPr>
        <w:t xml:space="preserve"> Ladetanks und </w:t>
      </w:r>
      <w:r w:rsidR="00AF5FE8" w:rsidRPr="00AE0716">
        <w:rPr>
          <w:rFonts w:eastAsia="SimSun"/>
          <w:b/>
          <w:snapToGrid/>
          <w:u w:val="single"/>
          <w:lang w:val="de-DE" w:eastAsia="zh-CN"/>
        </w:rPr>
        <w:t xml:space="preserve">Lade- und Löschleitungen eines Tankschiffs an einer Annahmestelle </w:t>
      </w:r>
      <w:r w:rsidR="00563267" w:rsidRPr="00AE0716">
        <w:rPr>
          <w:rFonts w:eastAsia="SimSun"/>
          <w:b/>
          <w:snapToGrid/>
          <w:u w:val="single"/>
          <w:lang w:val="de-DE" w:eastAsia="zh-CN"/>
        </w:rPr>
        <w:t xml:space="preserve">seinen Teil der Prüfliste nach Absatz 7.2.3.7.2.2 </w:t>
      </w:r>
      <w:r w:rsidR="00E01D8A" w:rsidRPr="00AE0716">
        <w:rPr>
          <w:rFonts w:eastAsia="SimSun"/>
          <w:b/>
          <w:snapToGrid/>
          <w:u w:val="single"/>
          <w:lang w:val="de-DE" w:eastAsia="zh-CN"/>
        </w:rPr>
        <w:t>auszufüllen.</w:t>
      </w:r>
    </w:p>
    <w:p w:rsidR="00AE0716" w:rsidRDefault="00AE0716">
      <w:pPr>
        <w:suppressAutoHyphens w:val="0"/>
        <w:spacing w:line="240" w:lineRule="auto"/>
        <w:rPr>
          <w:rFonts w:eastAsia="SimSun"/>
          <w:snapToGrid/>
          <w:lang w:val="de-DE" w:eastAsia="zh-CN"/>
        </w:rPr>
      </w:pPr>
      <w:r>
        <w:rPr>
          <w:rFonts w:eastAsia="SimSun"/>
          <w:snapToGrid/>
          <w:lang w:val="de-DE" w:eastAsia="zh-CN"/>
        </w:rPr>
        <w:br w:type="page"/>
      </w:r>
    </w:p>
    <w:p w:rsidR="00F07758" w:rsidRPr="00AE0716" w:rsidRDefault="00F07758" w:rsidP="00F07758">
      <w:pPr>
        <w:spacing w:before="120"/>
        <w:ind w:left="1134" w:right="1134"/>
        <w:jc w:val="both"/>
        <w:rPr>
          <w:rFonts w:eastAsia="SimSun"/>
          <w:snapToGrid/>
          <w:lang w:val="de-DE" w:eastAsia="zh-CN"/>
        </w:rPr>
      </w:pPr>
      <w:r w:rsidRPr="00AE0716">
        <w:rPr>
          <w:rFonts w:eastAsia="SimSun"/>
          <w:snapToGrid/>
          <w:lang w:val="de-DE" w:eastAsia="zh-CN"/>
        </w:rPr>
        <w:lastRenderedPageBreak/>
        <w:tab/>
      </w:r>
      <w:r w:rsidRPr="00AE0716">
        <w:rPr>
          <w:rFonts w:eastAsia="SimSun"/>
          <w:snapToGrid/>
          <w:lang w:val="de-DE" w:eastAsia="zh-CN"/>
        </w:rPr>
        <w:tab/>
        <w:t>(…)</w:t>
      </w:r>
    </w:p>
    <w:p w:rsidR="00F07758" w:rsidRPr="00AE0716" w:rsidRDefault="00F07758" w:rsidP="00A940B9">
      <w:pPr>
        <w:spacing w:after="120"/>
        <w:ind w:left="1134" w:right="1134"/>
        <w:jc w:val="both"/>
        <w:rPr>
          <w:rFonts w:eastAsia="SimSun"/>
          <w:b/>
          <w:snapToGrid/>
          <w:lang w:val="de-DE" w:eastAsia="zh-CN"/>
        </w:rPr>
      </w:pPr>
      <w:r w:rsidRPr="00AE0716">
        <w:rPr>
          <w:rFonts w:eastAsia="SimSun"/>
          <w:b/>
          <w:snapToGrid/>
          <w:u w:val="single"/>
          <w:lang w:val="de-DE" w:eastAsia="zh-CN"/>
        </w:rPr>
        <w:t>1.4.3.8</w:t>
      </w:r>
      <w:r w:rsidRPr="00AE0716">
        <w:rPr>
          <w:rFonts w:eastAsia="SimSun"/>
          <w:b/>
          <w:snapToGrid/>
          <w:lang w:val="de-DE" w:eastAsia="zh-CN"/>
        </w:rPr>
        <w:tab/>
      </w:r>
      <w:r w:rsidRPr="00AE0716">
        <w:rPr>
          <w:rFonts w:eastAsia="SimSun"/>
          <w:b/>
          <w:snapToGrid/>
          <w:lang w:val="de-DE" w:eastAsia="zh-CN"/>
        </w:rPr>
        <w:tab/>
      </w:r>
      <w:r w:rsidR="007E6262" w:rsidRPr="00AE0716">
        <w:rPr>
          <w:rFonts w:eastAsia="SimSun"/>
          <w:b/>
          <w:snapToGrid/>
          <w:u w:val="single"/>
          <w:lang w:val="de-DE" w:eastAsia="zh-CN"/>
        </w:rPr>
        <w:t>Annahmestellenbetreiber</w:t>
      </w:r>
    </w:p>
    <w:p w:rsidR="00F07758" w:rsidRPr="00AE0716" w:rsidRDefault="00F07758" w:rsidP="00A940B9">
      <w:pPr>
        <w:spacing w:before="120" w:line="276" w:lineRule="auto"/>
        <w:ind w:left="2259" w:right="567" w:hanging="1125"/>
        <w:jc w:val="both"/>
        <w:rPr>
          <w:b/>
          <w:snapToGrid/>
          <w:u w:val="single"/>
          <w:lang w:val="de-DE" w:eastAsia="en-US"/>
        </w:rPr>
      </w:pPr>
      <w:r w:rsidRPr="00AE0716">
        <w:rPr>
          <w:b/>
          <w:snapToGrid/>
          <w:u w:val="single"/>
          <w:lang w:val="de-DE" w:eastAsia="en-US"/>
        </w:rPr>
        <w:t>1.4.3.8.1</w:t>
      </w:r>
      <w:r w:rsidRPr="00AE0716">
        <w:rPr>
          <w:b/>
          <w:snapToGrid/>
          <w:lang w:val="de-DE" w:eastAsia="en-US"/>
        </w:rPr>
        <w:tab/>
      </w:r>
      <w:r w:rsidR="007E6262" w:rsidRPr="00AE0716">
        <w:rPr>
          <w:b/>
          <w:snapToGrid/>
          <w:u w:val="single"/>
          <w:lang w:val="de-DE" w:eastAsia="en-US"/>
        </w:rPr>
        <w:t>Der Annahmestellenbetreiber hat im Rahmen des Abschnitts 1.4.1 insbesondere</w:t>
      </w:r>
    </w:p>
    <w:p w:rsidR="00F07758" w:rsidRPr="00AE0716" w:rsidRDefault="007E6262" w:rsidP="00A940B9">
      <w:pPr>
        <w:spacing w:before="120"/>
        <w:ind w:left="2257" w:right="567"/>
        <w:jc w:val="both"/>
        <w:rPr>
          <w:rFonts w:eastAsia="SimSun"/>
          <w:b/>
          <w:snapToGrid/>
          <w:u w:val="single"/>
          <w:lang w:val="de-DE" w:eastAsia="zh-CN"/>
        </w:rPr>
      </w:pPr>
      <w:r w:rsidRPr="00AE0716">
        <w:rPr>
          <w:rFonts w:eastAsia="SimSun"/>
          <w:b/>
          <w:snapToGrid/>
          <w:u w:val="single"/>
          <w:lang w:val="de-DE" w:eastAsia="zh-CN"/>
        </w:rPr>
        <w:t>a)</w:t>
      </w:r>
      <w:r w:rsidR="00F07758" w:rsidRPr="00AE0716">
        <w:rPr>
          <w:rFonts w:eastAsia="SimSun"/>
          <w:b/>
          <w:snapToGrid/>
          <w:u w:val="single"/>
          <w:lang w:val="de-DE" w:eastAsia="zh-CN"/>
        </w:rPr>
        <w:tab/>
      </w:r>
      <w:r w:rsidRPr="00AE0716">
        <w:rPr>
          <w:rFonts w:eastAsia="SimSun"/>
          <w:b/>
          <w:snapToGrid/>
          <w:u w:val="single"/>
          <w:lang w:val="de-DE" w:eastAsia="zh-CN"/>
        </w:rPr>
        <w:t xml:space="preserve">vor dem Entgasen </w:t>
      </w:r>
      <w:r w:rsidR="0079363F" w:rsidRPr="00AE0716">
        <w:rPr>
          <w:rFonts w:eastAsia="SimSun"/>
          <w:b/>
          <w:snapToGrid/>
          <w:u w:val="single"/>
          <w:lang w:val="de-DE" w:eastAsia="zh-CN"/>
        </w:rPr>
        <w:t>von</w:t>
      </w:r>
      <w:r w:rsidR="000339D3" w:rsidRPr="00AE0716">
        <w:rPr>
          <w:rFonts w:eastAsia="SimSun"/>
          <w:b/>
          <w:snapToGrid/>
          <w:u w:val="single"/>
          <w:lang w:val="de-DE" w:eastAsia="zh-CN"/>
        </w:rPr>
        <w:t xml:space="preserve"> </w:t>
      </w:r>
      <w:r w:rsidRPr="00AE0716">
        <w:rPr>
          <w:rFonts w:eastAsia="SimSun"/>
          <w:b/>
          <w:snapToGrid/>
          <w:u w:val="single"/>
          <w:lang w:val="de-DE" w:eastAsia="zh-CN"/>
        </w:rPr>
        <w:t>leere</w:t>
      </w:r>
      <w:r w:rsidR="000339D3" w:rsidRPr="00AE0716">
        <w:rPr>
          <w:rFonts w:eastAsia="SimSun"/>
          <w:b/>
          <w:snapToGrid/>
          <w:u w:val="single"/>
          <w:lang w:val="de-DE" w:eastAsia="zh-CN"/>
        </w:rPr>
        <w:t>n</w:t>
      </w:r>
      <w:r w:rsidRPr="00AE0716">
        <w:rPr>
          <w:rFonts w:eastAsia="SimSun"/>
          <w:b/>
          <w:snapToGrid/>
          <w:u w:val="single"/>
          <w:lang w:val="de-DE" w:eastAsia="zh-CN"/>
        </w:rPr>
        <w:t xml:space="preserve"> oder entladene</w:t>
      </w:r>
      <w:r w:rsidR="000339D3" w:rsidRPr="00AE0716">
        <w:rPr>
          <w:rFonts w:eastAsia="SimSun"/>
          <w:b/>
          <w:snapToGrid/>
          <w:u w:val="single"/>
          <w:lang w:val="de-DE" w:eastAsia="zh-CN"/>
        </w:rPr>
        <w:t>n</w:t>
      </w:r>
      <w:r w:rsidRPr="00AE0716">
        <w:rPr>
          <w:rFonts w:eastAsia="SimSun"/>
          <w:b/>
          <w:snapToGrid/>
          <w:u w:val="single"/>
          <w:lang w:val="de-DE" w:eastAsia="zh-CN"/>
        </w:rPr>
        <w:t xml:space="preserve"> Ladetanks und Lade- und Löschleitungen eines Tankschiffs an einer Annahmestelle </w:t>
      </w:r>
      <w:r w:rsidR="00563267" w:rsidRPr="00AE0716">
        <w:rPr>
          <w:rFonts w:eastAsia="SimSun"/>
          <w:b/>
          <w:snapToGrid/>
          <w:u w:val="single"/>
          <w:lang w:val="de-DE" w:eastAsia="zh-CN"/>
        </w:rPr>
        <w:t xml:space="preserve">seinen Teil der Prüfliste nach Absatz 7.2.3.7.2.2 </w:t>
      </w:r>
      <w:r w:rsidRPr="00AE0716">
        <w:rPr>
          <w:rFonts w:eastAsia="SimSun"/>
          <w:b/>
          <w:snapToGrid/>
          <w:u w:val="single"/>
          <w:lang w:val="de-DE" w:eastAsia="zh-CN"/>
        </w:rPr>
        <w:t>auszufüllen.</w:t>
      </w:r>
    </w:p>
    <w:p w:rsidR="00F07758" w:rsidRPr="00AE0716" w:rsidRDefault="00F34AB9" w:rsidP="00A940B9">
      <w:pPr>
        <w:spacing w:before="120"/>
        <w:ind w:left="2257" w:right="567" w:firstLine="2"/>
        <w:jc w:val="both"/>
        <w:rPr>
          <w:rFonts w:eastAsia="SimSun"/>
          <w:b/>
          <w:snapToGrid/>
          <w:u w:val="single"/>
          <w:lang w:val="de-DE" w:eastAsia="zh-CN"/>
        </w:rPr>
      </w:pPr>
      <w:r w:rsidRPr="00AE0716">
        <w:rPr>
          <w:rFonts w:eastAsia="SimSun"/>
          <w:b/>
          <w:snapToGrid/>
          <w:u w:val="single"/>
          <w:lang w:val="de-DE" w:eastAsia="zh-CN"/>
        </w:rPr>
        <w:t>b)</w:t>
      </w:r>
      <w:r w:rsidR="00F07758" w:rsidRPr="00AE0716">
        <w:rPr>
          <w:rFonts w:eastAsia="SimSun"/>
          <w:b/>
          <w:snapToGrid/>
          <w:u w:val="single"/>
          <w:lang w:val="de-DE" w:eastAsia="zh-CN"/>
        </w:rPr>
        <w:tab/>
      </w:r>
      <w:r w:rsidRPr="00AE0716">
        <w:rPr>
          <w:rFonts w:eastAsia="SimSun"/>
          <w:b/>
          <w:snapToGrid/>
          <w:u w:val="single"/>
          <w:lang w:val="de-DE" w:eastAsia="zh-CN"/>
        </w:rPr>
        <w:t>sicherzustellen, dass</w:t>
      </w:r>
      <w:r w:rsidR="00BA3339" w:rsidRPr="00AE0716">
        <w:rPr>
          <w:rFonts w:eastAsia="SimSun"/>
          <w:b/>
          <w:snapToGrid/>
          <w:u w:val="single"/>
          <w:lang w:val="de-DE" w:eastAsia="zh-CN"/>
        </w:rPr>
        <w:t xml:space="preserve">, </w:t>
      </w:r>
      <w:r w:rsidR="00267419" w:rsidRPr="00AE0716">
        <w:rPr>
          <w:rFonts w:eastAsia="SimSun"/>
          <w:b/>
          <w:snapToGrid/>
          <w:u w:val="single"/>
          <w:lang w:val="de-DE" w:eastAsia="zh-CN"/>
        </w:rPr>
        <w:t>soweit</w:t>
      </w:r>
      <w:r w:rsidR="00BA3339" w:rsidRPr="00AE0716">
        <w:rPr>
          <w:rFonts w:eastAsia="SimSun"/>
          <w:b/>
          <w:snapToGrid/>
          <w:u w:val="single"/>
          <w:lang w:val="de-DE" w:eastAsia="zh-CN"/>
        </w:rPr>
        <w:t xml:space="preserve"> gemäß Absatz 7.2.3.7.2.3 erforderlich,</w:t>
      </w:r>
      <w:r w:rsidRPr="00AE0716">
        <w:rPr>
          <w:rFonts w:eastAsia="SimSun"/>
          <w:b/>
          <w:snapToGrid/>
          <w:u w:val="single"/>
          <w:lang w:val="de-DE" w:eastAsia="zh-CN"/>
        </w:rPr>
        <w:t xml:space="preserve"> in der Leitung der Annahmestelle, die an das</w:t>
      </w:r>
      <w:r w:rsidR="00BA3339" w:rsidRPr="00AE0716">
        <w:rPr>
          <w:rFonts w:eastAsia="SimSun"/>
          <w:b/>
          <w:snapToGrid/>
          <w:u w:val="single"/>
          <w:lang w:val="de-DE" w:eastAsia="zh-CN"/>
        </w:rPr>
        <w:t xml:space="preserve"> zu</w:t>
      </w:r>
      <w:r w:rsidRPr="00AE0716">
        <w:rPr>
          <w:rFonts w:eastAsia="SimSun"/>
          <w:b/>
          <w:snapToGrid/>
          <w:u w:val="single"/>
          <w:lang w:val="de-DE" w:eastAsia="zh-CN"/>
        </w:rPr>
        <w:t xml:space="preserve"> entgasende Schiff </w:t>
      </w:r>
      <w:r w:rsidR="00BA3339" w:rsidRPr="00AE0716">
        <w:rPr>
          <w:rFonts w:eastAsia="SimSun"/>
          <w:b/>
          <w:snapToGrid/>
          <w:u w:val="single"/>
          <w:lang w:val="de-DE" w:eastAsia="zh-CN"/>
        </w:rPr>
        <w:t xml:space="preserve">angeschlossen ist, eine Flammendurchschlagsicherung vorhanden ist, </w:t>
      </w:r>
      <w:r w:rsidR="00267419" w:rsidRPr="00AE0716">
        <w:rPr>
          <w:rFonts w:eastAsia="SimSun"/>
          <w:b/>
          <w:snapToGrid/>
          <w:u w:val="single"/>
          <w:lang w:val="de-DE" w:eastAsia="zh-CN"/>
        </w:rPr>
        <w:t xml:space="preserve">welche das Schiff gegen Detonation und Flammendurchschlag von </w:t>
      </w:r>
      <w:r w:rsidR="005352D6" w:rsidRPr="00AE0716">
        <w:rPr>
          <w:rFonts w:eastAsia="SimSun"/>
          <w:b/>
          <w:snapToGrid/>
          <w:u w:val="single"/>
          <w:lang w:val="de-DE" w:eastAsia="zh-CN"/>
        </w:rPr>
        <w:t>der Annahmestelle</w:t>
      </w:r>
      <w:r w:rsidR="00267419" w:rsidRPr="00AE0716">
        <w:rPr>
          <w:rFonts w:eastAsia="SimSun"/>
          <w:b/>
          <w:snapToGrid/>
          <w:u w:val="single"/>
          <w:lang w:val="de-DE" w:eastAsia="zh-CN"/>
        </w:rPr>
        <w:t xml:space="preserve"> aus schützt.</w:t>
      </w:r>
    </w:p>
    <w:p w:rsidR="0046327B" w:rsidRPr="00AE0716" w:rsidRDefault="0046327B" w:rsidP="00977082">
      <w:pPr>
        <w:spacing w:before="120"/>
        <w:ind w:left="2268" w:right="567"/>
        <w:jc w:val="both"/>
        <w:rPr>
          <w:rFonts w:eastAsia="SimSun"/>
          <w:snapToGrid/>
          <w:lang w:val="de-DE" w:eastAsia="zh-CN"/>
        </w:rPr>
      </w:pPr>
      <w:r w:rsidRPr="00AE0716">
        <w:rPr>
          <w:rFonts w:eastAsia="SimSun"/>
          <w:snapToGrid/>
          <w:lang w:val="de-DE" w:eastAsia="zh-CN"/>
        </w:rPr>
        <w:t>1.8.3</w:t>
      </w:r>
      <w:r w:rsidRPr="00AE0716">
        <w:rPr>
          <w:rFonts w:eastAsia="SimSun"/>
          <w:snapToGrid/>
          <w:lang w:val="de-DE" w:eastAsia="zh-CN"/>
        </w:rPr>
        <w:tab/>
        <w:t>Sicherheitsberater</w:t>
      </w:r>
    </w:p>
    <w:p w:rsidR="0046327B" w:rsidRPr="00AE0716" w:rsidRDefault="0046327B" w:rsidP="00977082">
      <w:pPr>
        <w:spacing w:before="120"/>
        <w:ind w:left="2268" w:right="567"/>
        <w:jc w:val="both"/>
        <w:rPr>
          <w:rFonts w:eastAsia="SimSun"/>
          <w:snapToGrid/>
          <w:lang w:val="de-DE" w:eastAsia="zh-CN"/>
        </w:rPr>
      </w:pPr>
      <w:r w:rsidRPr="00AE0716">
        <w:rPr>
          <w:rFonts w:eastAsia="SimSun"/>
          <w:snapToGrid/>
          <w:lang w:val="de-DE" w:eastAsia="zh-CN"/>
        </w:rPr>
        <w:t>1.8.3.1</w:t>
      </w:r>
      <w:r w:rsidRPr="00AE0716">
        <w:rPr>
          <w:rFonts w:eastAsia="SimSun"/>
          <w:snapToGrid/>
          <w:lang w:val="de-DE" w:eastAsia="zh-CN"/>
        </w:rPr>
        <w:tab/>
      </w:r>
      <w:r w:rsidRPr="00AE0716">
        <w:rPr>
          <w:rFonts w:eastAsia="SimSun"/>
          <w:snapToGrid/>
          <w:lang w:val="de-DE" w:eastAsia="zh-CN"/>
        </w:rPr>
        <w:tab/>
        <w:t xml:space="preserve">Jedes Unternehmen, dessen Tätigkeit die Beförderung gefährlicher Güter auf Binnenwasserstraßen oder das mit dieser Beförderung zusammenhängende Verpacken, Beladen, Befüllen oder Entladen umfasst, muss einen oder mehrere Sicherheitsberater, nachstehend „Gefahrgutbeauftragter“ genannt, für die Beförderung gefährlicher Güter benennen, deren Aufgabe darin besteht, die Risiken verhüten zu helfen, die sich aus solchen Tätigkeiten für Personen, Sachen und die Umwelt ergeben. </w:t>
      </w:r>
    </w:p>
    <w:p w:rsidR="00F07758" w:rsidRPr="00AE0716" w:rsidRDefault="00993F87" w:rsidP="00A940B9">
      <w:pPr>
        <w:spacing w:before="120" w:line="276" w:lineRule="auto"/>
        <w:ind w:left="2257" w:right="567"/>
        <w:jc w:val="both"/>
        <w:rPr>
          <w:b/>
          <w:snapToGrid/>
          <w:u w:val="single"/>
          <w:lang w:val="de-DE" w:eastAsia="en-US"/>
        </w:rPr>
      </w:pPr>
      <w:proofErr w:type="spellStart"/>
      <w:r w:rsidRPr="00AE0716">
        <w:rPr>
          <w:b/>
          <w:snapToGrid/>
          <w:u w:val="single"/>
          <w:lang w:val="de-DE" w:eastAsia="en-US"/>
        </w:rPr>
        <w:t>Bem</w:t>
      </w:r>
      <w:proofErr w:type="spellEnd"/>
      <w:r w:rsidRPr="00AE0716">
        <w:rPr>
          <w:b/>
          <w:snapToGrid/>
          <w:u w:val="single"/>
          <w:lang w:val="de-DE" w:eastAsia="en-US"/>
        </w:rPr>
        <w:t>:</w:t>
      </w:r>
      <w:r w:rsidR="00F07758" w:rsidRPr="00AE0716">
        <w:rPr>
          <w:b/>
          <w:snapToGrid/>
          <w:u w:val="single"/>
          <w:lang w:val="de-DE" w:eastAsia="en-US"/>
        </w:rPr>
        <w:t xml:space="preserve"> </w:t>
      </w:r>
      <w:r w:rsidRPr="00AE0716">
        <w:rPr>
          <w:b/>
          <w:snapToGrid/>
          <w:u w:val="single"/>
          <w:lang w:val="de-DE" w:eastAsia="en-US"/>
        </w:rPr>
        <w:t>Diese Verpflichtung gilt nicht für Annahmestellenbetreiber.</w:t>
      </w:r>
    </w:p>
    <w:p w:rsidR="00F07758" w:rsidRPr="00AE0716" w:rsidRDefault="00F07758" w:rsidP="00977082">
      <w:pPr>
        <w:spacing w:before="120"/>
        <w:ind w:left="1134" w:right="567"/>
        <w:jc w:val="both"/>
        <w:rPr>
          <w:rFonts w:eastAsia="SimSun"/>
          <w:snapToGrid/>
          <w:lang w:val="de-DE" w:eastAsia="zh-CN"/>
        </w:rPr>
      </w:pPr>
      <w:r w:rsidRPr="00AE0716">
        <w:rPr>
          <w:rFonts w:eastAsia="SimSun"/>
          <w:snapToGrid/>
          <w:lang w:val="de-DE" w:eastAsia="zh-CN"/>
        </w:rPr>
        <w:t>1.8.5</w:t>
      </w:r>
      <w:r w:rsidRPr="00AE0716">
        <w:rPr>
          <w:rFonts w:eastAsia="SimSun"/>
          <w:snapToGrid/>
          <w:lang w:val="de-DE" w:eastAsia="zh-CN"/>
        </w:rPr>
        <w:tab/>
      </w:r>
      <w:r w:rsidRPr="00AE0716">
        <w:rPr>
          <w:rFonts w:eastAsia="SimSun"/>
          <w:snapToGrid/>
          <w:lang w:val="de-DE" w:eastAsia="zh-CN"/>
        </w:rPr>
        <w:tab/>
      </w:r>
      <w:r w:rsidR="0078267D" w:rsidRPr="00AE0716">
        <w:rPr>
          <w:rFonts w:eastAsia="SimSun"/>
          <w:snapToGrid/>
          <w:lang w:val="de-DE" w:eastAsia="zh-CN"/>
        </w:rPr>
        <w:t>Meldungen von Ereignissen mit gefährlichen Gütern</w:t>
      </w:r>
    </w:p>
    <w:p w:rsidR="00C8542F" w:rsidRDefault="00F07758" w:rsidP="00C8542F">
      <w:pPr>
        <w:spacing w:before="120" w:line="276" w:lineRule="auto"/>
        <w:ind w:left="2259" w:right="567" w:hanging="1125"/>
        <w:jc w:val="both"/>
        <w:rPr>
          <w:snapToGrid/>
          <w:lang w:val="de-DE" w:eastAsia="en-US"/>
        </w:rPr>
      </w:pPr>
      <w:r w:rsidRPr="00DB2CC0">
        <w:rPr>
          <w:snapToGrid/>
          <w:lang w:val="de-DE" w:eastAsia="en-US"/>
        </w:rPr>
        <w:t>1.8.5.1</w:t>
      </w:r>
      <w:r w:rsidRPr="00DB2CC0">
        <w:rPr>
          <w:snapToGrid/>
          <w:lang w:val="de-DE" w:eastAsia="en-US"/>
        </w:rPr>
        <w:tab/>
      </w:r>
      <w:r w:rsidR="00C8542F" w:rsidRPr="00C8542F">
        <w:rPr>
          <w:snapToGrid/>
          <w:lang w:val="de-DE" w:eastAsia="en-US"/>
        </w:rPr>
        <w:t>Ereignet sich beim Beladen, beim Befüllen, bei der Beförderung oder beim Entladen gefährlicher</w:t>
      </w:r>
      <w:r w:rsidR="00C8542F">
        <w:rPr>
          <w:snapToGrid/>
          <w:lang w:val="de-DE" w:eastAsia="en-US"/>
        </w:rPr>
        <w:t xml:space="preserve"> </w:t>
      </w:r>
      <w:r w:rsidR="00C8542F" w:rsidRPr="00C8542F">
        <w:rPr>
          <w:snapToGrid/>
          <w:lang w:val="de-DE" w:eastAsia="en-US"/>
        </w:rPr>
        <w:t xml:space="preserve">Güter </w:t>
      </w:r>
      <w:r w:rsidR="00C8542F" w:rsidRPr="0086685B">
        <w:rPr>
          <w:b/>
          <w:snapToGrid/>
          <w:u w:val="single"/>
          <w:lang w:val="de-DE" w:eastAsia="en-US"/>
        </w:rPr>
        <w:t xml:space="preserve">oder </w:t>
      </w:r>
      <w:r w:rsidR="00C8542F" w:rsidRPr="0086685B">
        <w:rPr>
          <w:b/>
          <w:color w:val="000000"/>
          <w:u w:val="single"/>
          <w:lang w:val="de-DE"/>
        </w:rPr>
        <w:t>während des Entgasens von Tankschiffen</w:t>
      </w:r>
      <w:r w:rsidR="00C8542F" w:rsidRPr="0086685B">
        <w:rPr>
          <w:color w:val="000000"/>
          <w:lang w:val="de-DE"/>
        </w:rPr>
        <w:t xml:space="preserve"> </w:t>
      </w:r>
      <w:r w:rsidR="00C8542F" w:rsidRPr="0086685B">
        <w:rPr>
          <w:snapToGrid/>
          <w:lang w:val="de-DE" w:eastAsia="en-US"/>
        </w:rPr>
        <w:t xml:space="preserve">auf dem Gebiet einer Vertragspartei ein schwerer Unfall oder Zwischenfall, so hat jeweils der </w:t>
      </w:r>
      <w:proofErr w:type="spellStart"/>
      <w:r w:rsidR="00C8542F" w:rsidRPr="0086685B">
        <w:rPr>
          <w:snapToGrid/>
          <w:lang w:val="de-DE" w:eastAsia="en-US"/>
        </w:rPr>
        <w:t>Verlader</w:t>
      </w:r>
      <w:proofErr w:type="spellEnd"/>
      <w:r w:rsidR="00C8542F" w:rsidRPr="0086685B">
        <w:rPr>
          <w:snapToGrid/>
          <w:lang w:val="de-DE" w:eastAsia="en-US"/>
        </w:rPr>
        <w:t xml:space="preserve">, </w:t>
      </w:r>
      <w:proofErr w:type="spellStart"/>
      <w:r w:rsidR="00C8542F" w:rsidRPr="0086685B">
        <w:rPr>
          <w:snapToGrid/>
          <w:lang w:val="de-DE" w:eastAsia="en-US"/>
        </w:rPr>
        <w:t>Befüller</w:t>
      </w:r>
      <w:proofErr w:type="spellEnd"/>
      <w:r w:rsidR="00C8542F" w:rsidRPr="0086685B">
        <w:rPr>
          <w:snapToGrid/>
          <w:lang w:val="de-DE" w:eastAsia="en-US"/>
        </w:rPr>
        <w:t>, Beförderer</w:t>
      </w:r>
      <w:r w:rsidR="00DE0650" w:rsidRPr="0086685B">
        <w:rPr>
          <w:snapToGrid/>
          <w:u w:val="single"/>
          <w:lang w:val="de-DE" w:eastAsia="en-US"/>
        </w:rPr>
        <w:t>,</w:t>
      </w:r>
      <w:r w:rsidR="00C8542F" w:rsidRPr="0086685B">
        <w:rPr>
          <w:snapToGrid/>
          <w:lang w:val="de-DE" w:eastAsia="en-US"/>
        </w:rPr>
        <w:t xml:space="preserve"> </w:t>
      </w:r>
      <w:r w:rsidR="00C8542F" w:rsidRPr="0086685B">
        <w:rPr>
          <w:strike/>
          <w:snapToGrid/>
          <w:lang w:val="de-DE" w:eastAsia="en-US"/>
        </w:rPr>
        <w:t>oder</w:t>
      </w:r>
      <w:r w:rsidR="00C8542F" w:rsidRPr="0086685B">
        <w:rPr>
          <w:snapToGrid/>
          <w:lang w:val="de-DE" w:eastAsia="en-US"/>
        </w:rPr>
        <w:t xml:space="preserve"> Empfänger </w:t>
      </w:r>
      <w:r w:rsidR="00DE0650" w:rsidRPr="0086685B">
        <w:rPr>
          <w:b/>
          <w:snapToGrid/>
          <w:u w:val="single"/>
          <w:lang w:val="de-DE" w:eastAsia="en-US"/>
        </w:rPr>
        <w:t>oder Betreiber der Annahmestelle</w:t>
      </w:r>
      <w:r w:rsidR="00DE0650">
        <w:rPr>
          <w:snapToGrid/>
          <w:lang w:val="de-DE" w:eastAsia="en-US"/>
        </w:rPr>
        <w:t xml:space="preserve"> </w:t>
      </w:r>
      <w:r w:rsidR="00C8542F" w:rsidRPr="00C8542F">
        <w:rPr>
          <w:snapToGrid/>
          <w:lang w:val="de-DE" w:eastAsia="en-US"/>
        </w:rPr>
        <w:t>sicherzustellen, dass der zuständigen Behörde der</w:t>
      </w:r>
      <w:r w:rsidR="00C8542F">
        <w:rPr>
          <w:snapToGrid/>
          <w:lang w:val="de-DE" w:eastAsia="en-US"/>
        </w:rPr>
        <w:t xml:space="preserve"> </w:t>
      </w:r>
      <w:r w:rsidR="00C8542F" w:rsidRPr="00C8542F">
        <w:rPr>
          <w:snapToGrid/>
          <w:lang w:val="de-DE" w:eastAsia="en-US"/>
        </w:rPr>
        <w:t>betreffenden Vertragspartei spätestens ein Monat nach dem Ereignis ein Bericht gemäß dem in Unterabschnitt</w:t>
      </w:r>
      <w:r w:rsidR="00C8542F">
        <w:rPr>
          <w:snapToGrid/>
          <w:lang w:val="de-DE" w:eastAsia="en-US"/>
        </w:rPr>
        <w:t xml:space="preserve"> </w:t>
      </w:r>
      <w:r w:rsidR="00C8542F" w:rsidRPr="00C8542F">
        <w:rPr>
          <w:snapToGrid/>
          <w:lang w:val="de-DE" w:eastAsia="en-US"/>
        </w:rPr>
        <w:t>1.8.5.4 vorgeschriebenen Muster vorgelegt wird.</w:t>
      </w:r>
    </w:p>
    <w:p w:rsidR="00F07758" w:rsidRPr="00AE0716" w:rsidRDefault="00F07758" w:rsidP="00977082">
      <w:pPr>
        <w:spacing w:before="120" w:line="276" w:lineRule="auto"/>
        <w:ind w:left="2257" w:right="567" w:hanging="1123"/>
        <w:jc w:val="both"/>
        <w:rPr>
          <w:snapToGrid/>
          <w:lang w:val="de-DE" w:eastAsia="en-US"/>
        </w:rPr>
      </w:pPr>
      <w:r w:rsidRPr="00AE0716">
        <w:rPr>
          <w:snapToGrid/>
          <w:lang w:val="de-DE" w:eastAsia="en-US"/>
        </w:rPr>
        <w:t>7.1.3</w:t>
      </w:r>
      <w:r w:rsidRPr="00AE0716">
        <w:rPr>
          <w:snapToGrid/>
          <w:lang w:val="de-DE" w:eastAsia="en-US"/>
        </w:rPr>
        <w:tab/>
      </w:r>
      <w:r w:rsidR="0092744D" w:rsidRPr="00AE0716">
        <w:rPr>
          <w:snapToGrid/>
          <w:lang w:val="de-DE" w:eastAsia="en-US"/>
        </w:rPr>
        <w:t>Allgemeine Betriebsvorschriften</w:t>
      </w:r>
    </w:p>
    <w:p w:rsidR="00F07758" w:rsidRPr="00AE0716" w:rsidRDefault="00363623" w:rsidP="00363623">
      <w:pPr>
        <w:spacing w:before="120"/>
        <w:ind w:left="1690" w:right="567" w:firstLine="567"/>
        <w:jc w:val="both"/>
        <w:rPr>
          <w:rFonts w:eastAsia="SimSun"/>
          <w:i/>
          <w:snapToGrid/>
          <w:lang w:val="de-DE" w:eastAsia="zh-CN"/>
        </w:rPr>
      </w:pPr>
      <w:r w:rsidRPr="00AE0716">
        <w:rPr>
          <w:rFonts w:eastAsia="SimSun"/>
          <w:i/>
          <w:snapToGrid/>
          <w:lang w:val="de-DE" w:eastAsia="zh-CN"/>
        </w:rPr>
        <w:t xml:space="preserve">Die </w:t>
      </w:r>
      <w:r w:rsidR="00862B1A" w:rsidRPr="00AE0716">
        <w:rPr>
          <w:rFonts w:eastAsia="SimSun"/>
          <w:i/>
          <w:snapToGrid/>
          <w:lang w:val="de-DE" w:eastAsia="zh-CN"/>
        </w:rPr>
        <w:t>Absätze 7.1.3.1.3 bis 7.1.3.1.7 durch folgenden Wortlaut ersetzen:</w:t>
      </w:r>
    </w:p>
    <w:p w:rsidR="008A7A75" w:rsidRPr="00DB2CC0" w:rsidRDefault="00F07758" w:rsidP="00977082">
      <w:pPr>
        <w:suppressAutoHyphens w:val="0"/>
        <w:autoSpaceDE w:val="0"/>
        <w:adjustRightInd w:val="0"/>
        <w:spacing w:before="240" w:after="120" w:line="220" w:lineRule="exact"/>
        <w:ind w:left="2268" w:right="567" w:hanging="1134"/>
        <w:jc w:val="both"/>
        <w:rPr>
          <w:rFonts w:eastAsia="Calibri"/>
          <w:snapToGrid/>
          <w:kern w:val="3"/>
          <w:lang w:val="de-DE" w:eastAsia="nl-NL" w:bidi="hi-IN"/>
        </w:rPr>
      </w:pPr>
      <w:r w:rsidRPr="00AE0716">
        <w:rPr>
          <w:snapToGrid/>
          <w:lang w:val="de-DE" w:eastAsia="en-US"/>
        </w:rPr>
        <w:t>7.1.3.1.3</w:t>
      </w:r>
      <w:r w:rsidRPr="00AE0716">
        <w:rPr>
          <w:snapToGrid/>
          <w:lang w:val="de-DE" w:eastAsia="en-US"/>
        </w:rPr>
        <w:tab/>
      </w:r>
      <w:r w:rsidR="008A7A75" w:rsidRPr="00AE0716">
        <w:rPr>
          <w:rFonts w:eastAsia="Calibri"/>
          <w:snapToGrid/>
          <w:kern w:val="3"/>
          <w:lang w:val="de-DE" w:eastAsia="nl-NL" w:bidi="hi-IN"/>
        </w:rPr>
        <w:t xml:space="preserve">Wenn vor dem Betreten der Laderäume, Wallgänge oder Doppelböden die </w:t>
      </w:r>
      <w:r w:rsidR="008A7A75" w:rsidRPr="00AE0716">
        <w:rPr>
          <w:rFonts w:eastAsia="Calibri"/>
          <w:b/>
          <w:snapToGrid/>
          <w:kern w:val="3"/>
          <w:u w:val="single"/>
          <w:lang w:val="de-DE" w:eastAsia="nl-NL" w:bidi="hi-IN"/>
        </w:rPr>
        <w:t>aus der Ladung herrührende</w:t>
      </w:r>
      <w:r w:rsidR="008A7A75" w:rsidRPr="00AE0716">
        <w:rPr>
          <w:rFonts w:eastAsia="Calibri"/>
          <w:snapToGrid/>
          <w:kern w:val="3"/>
          <w:lang w:val="de-DE" w:eastAsia="nl-NL" w:bidi="hi-IN"/>
        </w:rPr>
        <w:t xml:space="preserve"> </w:t>
      </w:r>
      <w:proofErr w:type="spellStart"/>
      <w:r w:rsidR="008A7A75" w:rsidRPr="00AE0716">
        <w:rPr>
          <w:rFonts w:eastAsia="Calibri"/>
          <w:strike/>
          <w:snapToGrid/>
          <w:kern w:val="3"/>
          <w:lang w:val="de-DE" w:eastAsia="nl-NL" w:bidi="hi-IN"/>
        </w:rPr>
        <w:t>Gask</w:t>
      </w:r>
      <w:r w:rsidR="008A7A75" w:rsidRPr="00AE0716">
        <w:rPr>
          <w:rFonts w:eastAsia="Calibri"/>
          <w:b/>
          <w:snapToGrid/>
          <w:kern w:val="3"/>
          <w:u w:val="single"/>
          <w:lang w:val="de-DE" w:eastAsia="nl-NL" w:bidi="hi-IN"/>
        </w:rPr>
        <w:t>K</w:t>
      </w:r>
      <w:r w:rsidR="008A7A75" w:rsidRPr="00AE0716">
        <w:rPr>
          <w:rFonts w:eastAsia="Calibri"/>
          <w:snapToGrid/>
          <w:kern w:val="3"/>
          <w:lang w:val="de-DE" w:eastAsia="nl-NL" w:bidi="hi-IN"/>
        </w:rPr>
        <w:t>onzentration</w:t>
      </w:r>
      <w:proofErr w:type="spellEnd"/>
      <w:r w:rsidR="008A7A75" w:rsidRPr="00AE0716">
        <w:rPr>
          <w:rFonts w:eastAsia="Calibri"/>
          <w:snapToGrid/>
          <w:kern w:val="3"/>
          <w:lang w:val="de-DE" w:eastAsia="nl-NL" w:bidi="hi-IN"/>
        </w:rPr>
        <w:t xml:space="preserve"> </w:t>
      </w:r>
      <w:r w:rsidR="008A7A75" w:rsidRPr="00AE0716">
        <w:rPr>
          <w:rFonts w:eastAsia="Calibri"/>
          <w:b/>
          <w:snapToGrid/>
          <w:kern w:val="3"/>
          <w:u w:val="single"/>
          <w:lang w:val="de-DE" w:eastAsia="nl-NL" w:bidi="hi-IN"/>
        </w:rPr>
        <w:t>von Gasen und Dämpfe</w:t>
      </w:r>
      <w:r w:rsidR="00977082" w:rsidRPr="00AE0716">
        <w:rPr>
          <w:rFonts w:eastAsia="Calibri"/>
          <w:b/>
          <w:snapToGrid/>
          <w:kern w:val="3"/>
          <w:u w:val="single"/>
          <w:lang w:val="de-DE" w:eastAsia="nl-NL" w:bidi="hi-IN"/>
        </w:rPr>
        <w:t>n</w:t>
      </w:r>
      <w:r w:rsidR="008A7A75" w:rsidRPr="00AE0716">
        <w:rPr>
          <w:rFonts w:eastAsia="Calibri"/>
          <w:snapToGrid/>
          <w:kern w:val="3"/>
          <w:lang w:val="de-DE" w:eastAsia="nl-NL" w:bidi="hi-IN"/>
        </w:rPr>
        <w:t xml:space="preserve"> oder der Sauerstoffgehalt gemessen werden muss, müssen diese Messergebnisse schriftlich festgehalten werden. Die Messung darf nur von </w:t>
      </w:r>
      <w:r w:rsidR="008A7A75" w:rsidRPr="00AE0716">
        <w:rPr>
          <w:b/>
          <w:snapToGrid/>
          <w:lang w:val="de-DE" w:eastAsia="nl-NL"/>
        </w:rPr>
        <w:t xml:space="preserve">einem in Abschnitt 8.2.1.2 genannten </w:t>
      </w:r>
      <w:proofErr w:type="spellStart"/>
      <w:r w:rsidR="008A7A75" w:rsidRPr="00AE0716">
        <w:rPr>
          <w:b/>
          <w:snapToGrid/>
          <w:lang w:val="de-DE" w:eastAsia="nl-NL"/>
        </w:rPr>
        <w:t>Sachverständigen,</w:t>
      </w:r>
      <w:r w:rsidR="008A7A75" w:rsidRPr="00AE0716">
        <w:rPr>
          <w:rFonts w:eastAsia="Calibri"/>
          <w:strike/>
          <w:snapToGrid/>
          <w:kern w:val="3"/>
          <w:lang w:val="de-DE" w:eastAsia="nl-NL" w:bidi="hi-IN"/>
        </w:rPr>
        <w:t>Personen</w:t>
      </w:r>
      <w:proofErr w:type="spellEnd"/>
      <w:r w:rsidR="008A7A75" w:rsidRPr="00AE0716">
        <w:rPr>
          <w:rFonts w:eastAsia="Calibri"/>
          <w:snapToGrid/>
          <w:kern w:val="3"/>
          <w:lang w:val="de-DE" w:eastAsia="nl-NL" w:bidi="hi-IN"/>
        </w:rPr>
        <w:t xml:space="preserve"> durchgeführt werden, </w:t>
      </w:r>
      <w:proofErr w:type="spellStart"/>
      <w:r w:rsidR="008A7A75" w:rsidRPr="00AE0716">
        <w:rPr>
          <w:rFonts w:eastAsia="Calibri"/>
          <w:strike/>
          <w:snapToGrid/>
          <w:kern w:val="3"/>
          <w:u w:val="single"/>
          <w:lang w:val="de-DE" w:eastAsia="nl-NL" w:bidi="hi-IN"/>
        </w:rPr>
        <w:t>welche</w:t>
      </w:r>
      <w:r w:rsidR="008A7A75" w:rsidRPr="00AE0716">
        <w:rPr>
          <w:rFonts w:eastAsia="Calibri"/>
          <w:snapToGrid/>
          <w:kern w:val="3"/>
          <w:u w:val="single"/>
          <w:lang w:val="de-DE" w:eastAsia="nl-NL" w:bidi="hi-IN"/>
        </w:rPr>
        <w:t>der</w:t>
      </w:r>
      <w:proofErr w:type="spellEnd"/>
      <w:r w:rsidR="008A7A75" w:rsidRPr="00AE0716">
        <w:rPr>
          <w:rFonts w:eastAsia="Calibri"/>
          <w:snapToGrid/>
          <w:kern w:val="3"/>
          <w:lang w:val="de-DE" w:eastAsia="nl-NL" w:bidi="hi-IN"/>
        </w:rPr>
        <w:t xml:space="preserve"> </w:t>
      </w:r>
      <w:r w:rsidR="008A7A75" w:rsidRPr="00DB2CC0">
        <w:rPr>
          <w:rFonts w:eastAsia="Calibri"/>
          <w:snapToGrid/>
          <w:kern w:val="3"/>
          <w:lang w:val="de-DE" w:eastAsia="nl-NL" w:bidi="hi-IN"/>
        </w:rPr>
        <w:t xml:space="preserve">mit einem für den </w:t>
      </w:r>
      <w:r w:rsidR="008A7A75" w:rsidRPr="00DB2CC0">
        <w:rPr>
          <w:rFonts w:eastAsia="Calibri"/>
          <w:strike/>
          <w:snapToGrid/>
          <w:kern w:val="3"/>
          <w:lang w:val="de-DE" w:eastAsia="nl-NL" w:bidi="hi-IN"/>
        </w:rPr>
        <w:t>zu</w:t>
      </w:r>
      <w:r w:rsidR="008A7A75" w:rsidRPr="00DB2CC0">
        <w:rPr>
          <w:rFonts w:eastAsia="Calibri"/>
          <w:snapToGrid/>
          <w:kern w:val="3"/>
          <w:lang w:val="de-DE" w:eastAsia="nl-NL" w:bidi="hi-IN"/>
        </w:rPr>
        <w:t xml:space="preserve"> beförderten Stoff geeigneten Atemschutzgerät ausgerüstet </w:t>
      </w:r>
      <w:proofErr w:type="spellStart"/>
      <w:r w:rsidR="008A7A75" w:rsidRPr="00DB2CC0">
        <w:rPr>
          <w:rFonts w:eastAsia="Calibri"/>
          <w:strike/>
          <w:snapToGrid/>
          <w:kern w:val="3"/>
          <w:u w:val="single"/>
          <w:lang w:val="de-DE" w:eastAsia="nl-NL" w:bidi="hi-IN"/>
        </w:rPr>
        <w:t>sind</w:t>
      </w:r>
      <w:r w:rsidR="008A7A75" w:rsidRPr="00DB2CC0">
        <w:rPr>
          <w:rFonts w:eastAsia="Calibri"/>
          <w:snapToGrid/>
          <w:kern w:val="3"/>
          <w:u w:val="single"/>
          <w:lang w:val="de-DE" w:eastAsia="nl-NL" w:bidi="hi-IN"/>
        </w:rPr>
        <w:t>ist</w:t>
      </w:r>
      <w:proofErr w:type="spellEnd"/>
      <w:r w:rsidR="008A7A75" w:rsidRPr="00DB2CC0">
        <w:rPr>
          <w:rFonts w:eastAsia="Calibri"/>
          <w:snapToGrid/>
          <w:kern w:val="3"/>
          <w:lang w:val="de-DE" w:eastAsia="nl-NL" w:bidi="hi-IN"/>
        </w:rPr>
        <w:t>.</w:t>
      </w:r>
    </w:p>
    <w:p w:rsidR="008A7A75" w:rsidRPr="00DB2CC0" w:rsidRDefault="008A7A75" w:rsidP="00977082">
      <w:pPr>
        <w:spacing w:before="120" w:line="276" w:lineRule="auto"/>
        <w:ind w:left="2268" w:right="567"/>
        <w:jc w:val="both"/>
        <w:rPr>
          <w:snapToGrid/>
          <w:lang w:val="de-DE" w:eastAsia="en-US"/>
        </w:rPr>
      </w:pPr>
      <w:r w:rsidRPr="00DB2CC0">
        <w:rPr>
          <w:rFonts w:eastAsia="Calibri"/>
          <w:snapToGrid/>
          <w:kern w:val="3"/>
          <w:lang w:val="de-DE" w:eastAsia="nl-NL" w:bidi="hi-IN"/>
        </w:rPr>
        <w:t>Die zu prüfenden Räume dürfen zur Messung nicht betreten werden.</w:t>
      </w:r>
    </w:p>
    <w:p w:rsidR="00F07758" w:rsidRPr="00DB2CC0" w:rsidRDefault="00F07758" w:rsidP="00E73F8A">
      <w:pPr>
        <w:spacing w:before="120" w:line="276" w:lineRule="auto"/>
        <w:ind w:left="2259" w:right="567" w:hanging="1125"/>
        <w:jc w:val="both"/>
        <w:rPr>
          <w:b/>
          <w:snapToGrid/>
          <w:u w:val="single"/>
          <w:lang w:val="de-DE" w:eastAsia="nl-NL"/>
        </w:rPr>
      </w:pPr>
      <w:r w:rsidRPr="00DB2CC0">
        <w:rPr>
          <w:snapToGrid/>
          <w:lang w:val="de-DE" w:eastAsia="en-US"/>
        </w:rPr>
        <w:t>7.1.3.1.</w:t>
      </w:r>
      <w:r w:rsidRPr="00DB2CC0">
        <w:rPr>
          <w:strike/>
          <w:snapToGrid/>
          <w:lang w:val="de-DE" w:eastAsia="en-US"/>
        </w:rPr>
        <w:t>5</w:t>
      </w:r>
      <w:r w:rsidRPr="00DB2CC0">
        <w:rPr>
          <w:b/>
          <w:snapToGrid/>
          <w:lang w:val="de-DE" w:eastAsia="en-US"/>
        </w:rPr>
        <w:t>4</w:t>
      </w:r>
      <w:r w:rsidRPr="00DB2CC0">
        <w:rPr>
          <w:snapToGrid/>
          <w:lang w:val="de-DE" w:eastAsia="nl-NL"/>
        </w:rPr>
        <w:tab/>
      </w:r>
      <w:r w:rsidR="00E73F8A" w:rsidRPr="00DB2CC0">
        <w:rPr>
          <w:b/>
          <w:snapToGrid/>
          <w:u w:val="single"/>
          <w:lang w:val="de-DE" w:eastAsia="nl-NL"/>
        </w:rPr>
        <w:t>Beförderung von gefährlichen Gütern in loser Schüttung oder unverpackt</w:t>
      </w:r>
    </w:p>
    <w:p w:rsidR="00E73F8A" w:rsidRPr="00DB2CC0" w:rsidRDefault="00E73F8A" w:rsidP="00E73F8A">
      <w:pPr>
        <w:suppressAutoHyphens w:val="0"/>
        <w:autoSpaceDE w:val="0"/>
        <w:autoSpaceDN w:val="0"/>
        <w:adjustRightInd w:val="0"/>
        <w:spacing w:before="120" w:line="240" w:lineRule="auto"/>
        <w:ind w:left="2268" w:right="567"/>
        <w:rPr>
          <w:rFonts w:ascii="Arial" w:hAnsi="Arial" w:cs="Arial"/>
          <w:snapToGrid/>
          <w:sz w:val="18"/>
          <w:szCs w:val="18"/>
          <w:lang w:val="de-DE" w:eastAsia="de-DE"/>
        </w:rPr>
      </w:pPr>
      <w:r w:rsidRPr="00DB2CC0">
        <w:rPr>
          <w:rFonts w:eastAsia="SimSun"/>
          <w:snapToGrid/>
          <w:lang w:val="de-DE" w:eastAsia="zh-CN"/>
        </w:rPr>
        <w:t>Bevor Personen Laderäume betreten, muss bei Beförderung von gefährlichen Gütern in loser Schüttung oder unverpackt, für die EX und/oder TOX in Kapitel 3.2 Tabelle A Spalte (9) eingetragen ist, die</w:t>
      </w:r>
      <w:r w:rsidRPr="00DB2CC0">
        <w:rPr>
          <w:lang w:val="de-DE"/>
        </w:rPr>
        <w:t xml:space="preserve"> </w:t>
      </w:r>
      <w:r w:rsidRPr="00DB2CC0">
        <w:rPr>
          <w:rFonts w:eastAsia="SimSun"/>
          <w:b/>
          <w:snapToGrid/>
          <w:u w:val="single"/>
          <w:lang w:val="de-DE" w:eastAsia="zh-CN"/>
        </w:rPr>
        <w:t xml:space="preserve">Konzentration von aus der Ladung herrührenden brennbaren oder giftigen Gasen und Dämpfen </w:t>
      </w:r>
      <w:r w:rsidRPr="00DB2CC0">
        <w:rPr>
          <w:rFonts w:eastAsia="SimSun"/>
          <w:strike/>
          <w:snapToGrid/>
          <w:lang w:val="de-DE" w:eastAsia="zh-CN"/>
        </w:rPr>
        <w:t>Gaskonzentration</w:t>
      </w:r>
      <w:r w:rsidRPr="00DB2CC0">
        <w:rPr>
          <w:rFonts w:eastAsia="SimSun"/>
          <w:snapToGrid/>
          <w:lang w:val="de-DE" w:eastAsia="zh-CN"/>
        </w:rPr>
        <w:t xml:space="preserve"> in diesen Laderäumen und in den benachbarten Laderäumen gemessen </w:t>
      </w:r>
      <w:r w:rsidRPr="00DB2CC0">
        <w:rPr>
          <w:rFonts w:ascii="Arial" w:hAnsi="Arial" w:cs="Arial"/>
          <w:snapToGrid/>
          <w:sz w:val="18"/>
          <w:szCs w:val="18"/>
          <w:lang w:val="de-DE" w:eastAsia="de-DE"/>
        </w:rPr>
        <w:t>werden.</w:t>
      </w:r>
    </w:p>
    <w:p w:rsidR="00A95591" w:rsidRPr="00DB2CC0" w:rsidRDefault="00F07758" w:rsidP="009C212C">
      <w:pPr>
        <w:spacing w:before="120"/>
        <w:ind w:left="2259" w:right="567" w:hanging="1125"/>
        <w:jc w:val="both"/>
        <w:rPr>
          <w:snapToGrid/>
          <w:szCs w:val="18"/>
          <w:lang w:val="de-DE" w:eastAsia="en-GB"/>
        </w:rPr>
      </w:pPr>
      <w:r w:rsidRPr="00DB2CC0">
        <w:rPr>
          <w:snapToGrid/>
          <w:lang w:val="de-DE" w:eastAsia="en-US"/>
        </w:rPr>
        <w:t>7.1.3.1.</w:t>
      </w:r>
      <w:r w:rsidRPr="00DB2CC0">
        <w:rPr>
          <w:strike/>
          <w:snapToGrid/>
          <w:lang w:val="de-DE" w:eastAsia="en-US"/>
        </w:rPr>
        <w:t>7</w:t>
      </w:r>
      <w:r w:rsidRPr="00DB2CC0">
        <w:rPr>
          <w:b/>
          <w:snapToGrid/>
          <w:lang w:val="de-DE" w:eastAsia="en-US"/>
        </w:rPr>
        <w:t>5</w:t>
      </w:r>
      <w:r w:rsidRPr="00DB2CC0">
        <w:rPr>
          <w:snapToGrid/>
          <w:lang w:val="de-DE" w:eastAsia="nl-NL"/>
        </w:rPr>
        <w:tab/>
      </w:r>
      <w:r w:rsidR="00A95591" w:rsidRPr="00DB2CC0">
        <w:rPr>
          <w:snapToGrid/>
          <w:szCs w:val="18"/>
          <w:lang w:val="de-DE" w:eastAsia="en-GB"/>
        </w:rPr>
        <w:t>Bei Beförderung von gefährlichen Gütern in loser Schüttung oder unverpackt ist das Betreten der Laderäume sowie das Betreten der Wallgänge und Doppelböden nur zugelassen, wenn:</w:t>
      </w:r>
    </w:p>
    <w:p w:rsidR="0018375D" w:rsidRDefault="0018375D">
      <w:pPr>
        <w:suppressAutoHyphens w:val="0"/>
        <w:spacing w:line="240" w:lineRule="auto"/>
        <w:rPr>
          <w:strike/>
          <w:snapToGrid/>
          <w:szCs w:val="18"/>
          <w:lang w:val="de-DE" w:eastAsia="en-GB"/>
        </w:rPr>
      </w:pPr>
      <w:r>
        <w:rPr>
          <w:strike/>
          <w:snapToGrid/>
          <w:szCs w:val="18"/>
          <w:lang w:val="de-DE" w:eastAsia="en-GB"/>
        </w:rPr>
        <w:br w:type="page"/>
      </w:r>
    </w:p>
    <w:p w:rsidR="009C212C" w:rsidRPr="00DB2CC0" w:rsidRDefault="009C212C" w:rsidP="009C212C">
      <w:pPr>
        <w:spacing w:before="120"/>
        <w:ind w:left="2259" w:right="567" w:firstLine="9"/>
        <w:jc w:val="both"/>
        <w:rPr>
          <w:strike/>
          <w:snapToGrid/>
          <w:szCs w:val="18"/>
          <w:lang w:val="de-DE" w:eastAsia="en-GB"/>
        </w:rPr>
      </w:pPr>
      <w:r w:rsidRPr="00DB2CC0">
        <w:rPr>
          <w:strike/>
          <w:snapToGrid/>
          <w:szCs w:val="18"/>
          <w:lang w:val="de-DE" w:eastAsia="en-GB"/>
        </w:rPr>
        <w:lastRenderedPageBreak/>
        <w:t xml:space="preserve">- kein Sauerstoffmangel besteht und keine messbaren Schadstoffe in gefährlichen </w:t>
      </w:r>
      <w:proofErr w:type="spellStart"/>
      <w:r w:rsidRPr="00DB2CC0">
        <w:rPr>
          <w:strike/>
          <w:snapToGrid/>
          <w:szCs w:val="18"/>
          <w:lang w:val="de-DE" w:eastAsia="en-GB"/>
        </w:rPr>
        <w:t>Konzentrationenvorhanden</w:t>
      </w:r>
      <w:proofErr w:type="spellEnd"/>
      <w:r w:rsidRPr="00DB2CC0">
        <w:rPr>
          <w:strike/>
          <w:snapToGrid/>
          <w:szCs w:val="18"/>
          <w:lang w:val="de-DE" w:eastAsia="en-GB"/>
        </w:rPr>
        <w:t xml:space="preserve"> sind, oder</w:t>
      </w:r>
    </w:p>
    <w:p w:rsidR="00A95591" w:rsidRPr="00FA6090" w:rsidRDefault="00A95591" w:rsidP="0018375D">
      <w:pPr>
        <w:suppressAutoHyphens w:val="0"/>
        <w:autoSpaceDE w:val="0"/>
        <w:adjustRightInd w:val="0"/>
        <w:spacing w:after="40"/>
        <w:ind w:left="2268" w:right="567"/>
        <w:jc w:val="both"/>
        <w:rPr>
          <w:b/>
          <w:snapToGrid/>
          <w:szCs w:val="18"/>
          <w:u w:val="single"/>
          <w:lang w:val="de-DE" w:eastAsia="en-GB"/>
        </w:rPr>
      </w:pPr>
      <w:r w:rsidRPr="00DB2CC0">
        <w:rPr>
          <w:b/>
          <w:snapToGrid/>
          <w:szCs w:val="18"/>
          <w:lang w:val="de-DE" w:eastAsia="en-GB"/>
        </w:rPr>
        <w:t xml:space="preserve">– </w:t>
      </w:r>
      <w:r w:rsidRPr="00FA6090">
        <w:rPr>
          <w:b/>
          <w:snapToGrid/>
          <w:szCs w:val="18"/>
          <w:u w:val="single"/>
          <w:lang w:val="de-DE" w:eastAsia="en-GB"/>
        </w:rPr>
        <w:t xml:space="preserve">die Konzentration von aus der Ladung herrührenden entzündbaren Gasen </w:t>
      </w:r>
      <w:r w:rsidR="009C212C" w:rsidRPr="00FA6090">
        <w:rPr>
          <w:b/>
          <w:snapToGrid/>
          <w:szCs w:val="18"/>
          <w:u w:val="single"/>
          <w:lang w:val="de-DE" w:eastAsia="en-GB"/>
        </w:rPr>
        <w:t xml:space="preserve">und Dämpfen </w:t>
      </w:r>
      <w:r w:rsidRPr="00FA6090">
        <w:rPr>
          <w:b/>
          <w:snapToGrid/>
          <w:szCs w:val="18"/>
          <w:u w:val="single"/>
          <w:lang w:val="de-DE" w:eastAsia="en-US"/>
        </w:rPr>
        <w:t>i</w:t>
      </w:r>
      <w:r w:rsidRPr="00FA6090">
        <w:rPr>
          <w:b/>
          <w:snapToGrid/>
          <w:szCs w:val="18"/>
          <w:u w:val="single"/>
          <w:lang w:val="de-DE" w:eastAsia="en-GB"/>
        </w:rPr>
        <w:t>m</w:t>
      </w:r>
      <w:r w:rsidR="00B75DC3" w:rsidRPr="00FA6090">
        <w:rPr>
          <w:b/>
          <w:snapToGrid/>
          <w:szCs w:val="18"/>
          <w:u w:val="single"/>
          <w:lang w:val="de-DE" w:eastAsia="en-GB"/>
        </w:rPr>
        <w:t xml:space="preserve"> </w:t>
      </w:r>
      <w:r w:rsidRPr="00FA6090">
        <w:rPr>
          <w:b/>
          <w:snapToGrid/>
          <w:szCs w:val="18"/>
          <w:u w:val="single"/>
          <w:lang w:val="de-DE" w:eastAsia="en-GB"/>
        </w:rPr>
        <w:t xml:space="preserve">Laderaum, Wallgang oder Doppelboden unter 10 % der UEG liegt, die Konzentration von aus der Ladung herrührenden giftigen Gasen </w:t>
      </w:r>
      <w:r w:rsidR="009C212C" w:rsidRPr="00FA6090">
        <w:rPr>
          <w:b/>
          <w:snapToGrid/>
          <w:szCs w:val="18"/>
          <w:u w:val="single"/>
          <w:lang w:val="de-DE" w:eastAsia="en-GB"/>
        </w:rPr>
        <w:t>und Dämpfen</w:t>
      </w:r>
      <w:r w:rsidR="009C212C" w:rsidRPr="00FA6090">
        <w:rPr>
          <w:rStyle w:val="CommentReference"/>
          <w:u w:val="single"/>
          <w:lang w:val="de-DE"/>
        </w:rPr>
        <w:t xml:space="preserve"> </w:t>
      </w:r>
      <w:r w:rsidRPr="00FA6090">
        <w:rPr>
          <w:b/>
          <w:snapToGrid/>
          <w:szCs w:val="18"/>
          <w:u w:val="single"/>
          <w:lang w:val="de-DE" w:eastAsia="en-GB"/>
        </w:rPr>
        <w:t xml:space="preserve">unter </w:t>
      </w:r>
      <w:r w:rsidR="00654FFF" w:rsidRPr="00FA6090">
        <w:rPr>
          <w:b/>
          <w:snapToGrid/>
          <w:szCs w:val="18"/>
          <w:u w:val="single"/>
          <w:lang w:val="de-DE" w:eastAsia="en-GB"/>
        </w:rPr>
        <w:t xml:space="preserve">den </w:t>
      </w:r>
      <w:r w:rsidR="00654FFF" w:rsidRPr="00FA6090">
        <w:rPr>
          <w:b/>
          <w:bCs/>
          <w:snapToGrid/>
          <w:szCs w:val="18"/>
          <w:u w:val="single"/>
          <w:lang w:val="de-DE" w:eastAsia="en-GB"/>
        </w:rPr>
        <w:t>nationalen Expositionsgrenzwerten</w:t>
      </w:r>
      <w:r w:rsidR="00ED7FF3" w:rsidRPr="00FA6090">
        <w:rPr>
          <w:b/>
          <w:snapToGrid/>
          <w:szCs w:val="18"/>
          <w:u w:val="single"/>
          <w:lang w:val="de-DE" w:eastAsia="en-GB"/>
        </w:rPr>
        <w:t xml:space="preserve"> </w:t>
      </w:r>
      <w:r w:rsidRPr="00FA6090">
        <w:rPr>
          <w:b/>
          <w:snapToGrid/>
          <w:szCs w:val="18"/>
          <w:u w:val="single"/>
          <w:lang w:val="de-DE" w:eastAsia="en-GB"/>
        </w:rPr>
        <w:t>liegt und der Sauerstoffanteil zwischen 20 und 23,5 Vol.-% beträgt,</w:t>
      </w:r>
    </w:p>
    <w:p w:rsidR="00A95591" w:rsidRPr="00DB2CC0" w:rsidRDefault="00A95591" w:rsidP="0018375D">
      <w:pPr>
        <w:suppressAutoHyphens w:val="0"/>
        <w:autoSpaceDE w:val="0"/>
        <w:adjustRightInd w:val="0"/>
        <w:spacing w:before="40" w:after="40"/>
        <w:ind w:left="2268" w:right="567"/>
        <w:jc w:val="both"/>
        <w:rPr>
          <w:b/>
          <w:snapToGrid/>
          <w:szCs w:val="18"/>
          <w:u w:val="single"/>
          <w:lang w:val="de-DE" w:eastAsia="en-GB"/>
        </w:rPr>
      </w:pPr>
      <w:r w:rsidRPr="00DB2CC0">
        <w:rPr>
          <w:b/>
          <w:snapToGrid/>
          <w:szCs w:val="18"/>
          <w:u w:val="single"/>
          <w:lang w:val="de-DE" w:eastAsia="en-GB"/>
        </w:rPr>
        <w:t>oder</w:t>
      </w:r>
    </w:p>
    <w:p w:rsidR="00A95591" w:rsidRPr="00DB2CC0" w:rsidRDefault="00A95591" w:rsidP="0018375D">
      <w:pPr>
        <w:suppressAutoHyphens w:val="0"/>
        <w:autoSpaceDE w:val="0"/>
        <w:adjustRightInd w:val="0"/>
        <w:spacing w:before="40" w:after="40"/>
        <w:ind w:left="2268" w:right="567"/>
        <w:jc w:val="both"/>
        <w:rPr>
          <w:snapToGrid/>
          <w:szCs w:val="18"/>
          <w:lang w:val="de-DE" w:eastAsia="en-GB"/>
        </w:rPr>
      </w:pPr>
      <w:r w:rsidRPr="00DB2CC0">
        <w:rPr>
          <w:snapToGrid/>
          <w:szCs w:val="18"/>
          <w:lang w:val="de-DE" w:eastAsia="en-GB"/>
        </w:rPr>
        <w:t xml:space="preserve">– </w:t>
      </w:r>
      <w:r w:rsidRPr="00DB2CC0">
        <w:rPr>
          <w:b/>
          <w:snapToGrid/>
          <w:szCs w:val="18"/>
          <w:u w:val="single"/>
          <w:lang w:val="de-DE" w:eastAsia="en-GB"/>
        </w:rPr>
        <w:t xml:space="preserve">die Konzentration von aus der Ladung herrührenden entzündbaren Gasen </w:t>
      </w:r>
      <w:r w:rsidR="009C212C" w:rsidRPr="00DB2CC0">
        <w:rPr>
          <w:b/>
          <w:snapToGrid/>
          <w:szCs w:val="18"/>
          <w:u w:val="single"/>
          <w:lang w:val="de-DE" w:eastAsia="en-GB"/>
        </w:rPr>
        <w:t>und Dämpfen</w:t>
      </w:r>
      <w:r w:rsidR="009C212C" w:rsidRPr="00DB2CC0">
        <w:rPr>
          <w:rStyle w:val="CommentReference"/>
          <w:lang w:val="de-DE"/>
        </w:rPr>
        <w:t xml:space="preserve"> </w:t>
      </w:r>
      <w:r w:rsidRPr="00DB2CC0">
        <w:rPr>
          <w:b/>
          <w:snapToGrid/>
          <w:szCs w:val="18"/>
          <w:u w:val="single"/>
          <w:lang w:val="de-DE" w:eastAsia="en-GB"/>
        </w:rPr>
        <w:t>unter 10 % der UEG liegt und</w:t>
      </w:r>
      <w:r w:rsidRPr="00DB2CC0">
        <w:rPr>
          <w:snapToGrid/>
          <w:szCs w:val="18"/>
          <w:lang w:val="de-DE" w:eastAsia="en-GB"/>
        </w:rPr>
        <w:t xml:space="preserve"> die Person, welche den Raum betritt, ein </w:t>
      </w:r>
      <w:proofErr w:type="spellStart"/>
      <w:r w:rsidRPr="00DB2CC0">
        <w:rPr>
          <w:snapToGrid/>
          <w:szCs w:val="18"/>
          <w:lang w:val="de-DE" w:eastAsia="en-GB"/>
        </w:rPr>
        <w:t>umluftunabhängiges</w:t>
      </w:r>
      <w:proofErr w:type="spellEnd"/>
      <w:r w:rsidRPr="00DB2CC0">
        <w:rPr>
          <w:snapToGrid/>
          <w:szCs w:val="18"/>
          <w:lang w:val="de-DE" w:eastAsia="en-GB"/>
        </w:rPr>
        <w:t xml:space="preserve">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A95591" w:rsidRPr="00DB2CC0" w:rsidRDefault="00A95591" w:rsidP="0018375D">
      <w:pPr>
        <w:spacing w:before="40"/>
        <w:ind w:left="2268" w:right="567"/>
        <w:jc w:val="both"/>
        <w:rPr>
          <w:b/>
          <w:snapToGrid/>
          <w:lang w:val="de-DE" w:eastAsia="nl-NL"/>
        </w:rPr>
      </w:pPr>
      <w:r w:rsidRPr="00DB2CC0">
        <w:rPr>
          <w:b/>
          <w:snapToGrid/>
          <w:szCs w:val="18"/>
          <w:u w:val="single"/>
          <w:lang w:val="de-DE" w:eastAsia="en-GB"/>
        </w:rPr>
        <w:t xml:space="preserve">In Abweichung zu Unterabschnitt 1.1.4.6 gehen </w:t>
      </w:r>
      <w:r w:rsidR="009C212C" w:rsidRPr="00DB2CC0">
        <w:rPr>
          <w:b/>
          <w:snapToGrid/>
          <w:szCs w:val="18"/>
          <w:u w:val="single"/>
          <w:lang w:val="de-DE" w:eastAsia="en-GB"/>
        </w:rPr>
        <w:t>strengere</w:t>
      </w:r>
      <w:r w:rsidR="009C212C" w:rsidRPr="00DB2CC0">
        <w:rPr>
          <w:rStyle w:val="CommentReference"/>
          <w:lang w:val="de-DE"/>
        </w:rPr>
        <w:t xml:space="preserve"> </w:t>
      </w:r>
      <w:r w:rsidR="009C212C" w:rsidRPr="00DB2CC0">
        <w:rPr>
          <w:b/>
          <w:snapToGrid/>
          <w:szCs w:val="18"/>
          <w:u w:val="single"/>
          <w:lang w:val="de-DE" w:eastAsia="en-GB"/>
        </w:rPr>
        <w:t xml:space="preserve"> </w:t>
      </w:r>
      <w:r w:rsidRPr="00DB2CC0">
        <w:rPr>
          <w:b/>
          <w:snapToGrid/>
          <w:szCs w:val="18"/>
          <w:u w:val="single"/>
          <w:lang w:val="de-DE" w:eastAsia="en-GB"/>
        </w:rPr>
        <w:t>nationale Vorschriften über das Betreten von Laderäumen den Bestimmungen des ADN vor</w:t>
      </w:r>
      <w:r w:rsidRPr="00DB2CC0">
        <w:rPr>
          <w:b/>
          <w:snapToGrid/>
          <w:szCs w:val="18"/>
          <w:lang w:val="de-DE" w:eastAsia="en-GB"/>
        </w:rPr>
        <w:t>.</w:t>
      </w:r>
    </w:p>
    <w:p w:rsidR="00F00F58" w:rsidRPr="00DB2CC0" w:rsidRDefault="00F07758" w:rsidP="00400513">
      <w:pPr>
        <w:suppressAutoHyphens w:val="0"/>
        <w:autoSpaceDN w:val="0"/>
        <w:spacing w:before="240" w:after="40" w:line="220" w:lineRule="exact"/>
        <w:ind w:left="1134" w:right="113"/>
        <w:textAlignment w:val="baseline"/>
        <w:rPr>
          <w:rFonts w:eastAsia="Calibri"/>
          <w:b/>
          <w:snapToGrid/>
          <w:szCs w:val="18"/>
          <w:u w:val="single"/>
          <w:lang w:val="de-DE" w:eastAsia="zh-CN" w:bidi="hi-IN"/>
        </w:rPr>
      </w:pPr>
      <w:r w:rsidRPr="00DB2CC0">
        <w:rPr>
          <w:snapToGrid/>
          <w:lang w:val="de-DE" w:eastAsia="en-US"/>
        </w:rPr>
        <w:t>7.1.3.1.</w:t>
      </w:r>
      <w:r w:rsidRPr="00DB2CC0">
        <w:rPr>
          <w:strike/>
          <w:snapToGrid/>
          <w:lang w:val="de-DE" w:eastAsia="en-US"/>
        </w:rPr>
        <w:t>4</w:t>
      </w:r>
      <w:r w:rsidRPr="00DB2CC0">
        <w:rPr>
          <w:b/>
          <w:snapToGrid/>
          <w:lang w:val="de-DE" w:eastAsia="en-US"/>
        </w:rPr>
        <w:t>6</w:t>
      </w:r>
      <w:r w:rsidRPr="00DB2CC0">
        <w:rPr>
          <w:snapToGrid/>
          <w:szCs w:val="18"/>
          <w:lang w:val="de-DE" w:eastAsia="en-US"/>
        </w:rPr>
        <w:tab/>
      </w:r>
      <w:r w:rsidR="00F00F58" w:rsidRPr="00DB2CC0">
        <w:rPr>
          <w:rFonts w:eastAsia="Calibri"/>
          <w:b/>
          <w:snapToGrid/>
          <w:szCs w:val="18"/>
          <w:u w:val="single"/>
          <w:lang w:val="de-DE" w:eastAsia="zh-CN" w:bidi="hi-IN"/>
        </w:rPr>
        <w:t>Beförderung in Versandstücken</w:t>
      </w:r>
    </w:p>
    <w:p w:rsidR="00F00F58" w:rsidRPr="00DB2CC0" w:rsidRDefault="00F00F58" w:rsidP="00F00F58">
      <w:pPr>
        <w:spacing w:before="120" w:line="276" w:lineRule="auto"/>
        <w:ind w:left="2268" w:right="567"/>
        <w:jc w:val="both"/>
        <w:rPr>
          <w:snapToGrid/>
          <w:szCs w:val="18"/>
          <w:lang w:val="de-DE" w:eastAsia="en-US"/>
        </w:rPr>
      </w:pPr>
      <w:r w:rsidRPr="00DB2CC0">
        <w:rPr>
          <w:rFonts w:eastAsia="Calibri"/>
          <w:snapToGrid/>
          <w:szCs w:val="18"/>
          <w:lang w:val="de-DE" w:eastAsia="zh-CN" w:bidi="hi-IN"/>
        </w:rPr>
        <w:t xml:space="preserve">Bevor Personen Laderäume betreten, muss bei Beförderung von gefährlichen Gütern der Klassen 2, 3, </w:t>
      </w:r>
      <w:r w:rsidRPr="00DB2CC0">
        <w:rPr>
          <w:rFonts w:eastAsia="Calibri"/>
          <w:b/>
          <w:snapToGrid/>
          <w:szCs w:val="18"/>
          <w:u w:val="single"/>
          <w:lang w:val="de-DE" w:eastAsia="zh-CN" w:bidi="hi-IN"/>
        </w:rPr>
        <w:t>4.3</w:t>
      </w:r>
      <w:r w:rsidRPr="00DB2CC0">
        <w:rPr>
          <w:rFonts w:eastAsia="Calibri"/>
          <w:snapToGrid/>
          <w:szCs w:val="18"/>
          <w:lang w:val="de-DE" w:eastAsia="zh-CN" w:bidi="hi-IN"/>
        </w:rPr>
        <w:t xml:space="preserve">, 5.2, 6.1 und 8, für die EX und/oder TOX in Kapitel 3.2 Tabelle A Spalte (9) eingetragen ist, bei Verdacht auf Beschädigung von Versandstücken die </w:t>
      </w:r>
      <w:proofErr w:type="spellStart"/>
      <w:r w:rsidRPr="00DB2CC0">
        <w:rPr>
          <w:rFonts w:eastAsia="Calibri"/>
          <w:strike/>
          <w:snapToGrid/>
          <w:szCs w:val="18"/>
          <w:lang w:val="de-DE" w:eastAsia="zh-CN" w:bidi="hi-IN"/>
        </w:rPr>
        <w:t>Gask</w:t>
      </w:r>
      <w:r w:rsidRPr="00DB2CC0">
        <w:rPr>
          <w:rFonts w:eastAsia="Calibri"/>
          <w:b/>
          <w:snapToGrid/>
          <w:szCs w:val="18"/>
          <w:u w:val="single"/>
          <w:lang w:val="de-DE" w:eastAsia="zh-CN" w:bidi="hi-IN"/>
        </w:rPr>
        <w:t>K</w:t>
      </w:r>
      <w:r w:rsidRPr="00DB2CC0">
        <w:rPr>
          <w:rFonts w:eastAsia="Calibri"/>
          <w:snapToGrid/>
          <w:szCs w:val="18"/>
          <w:lang w:val="de-DE" w:eastAsia="zh-CN" w:bidi="hi-IN"/>
        </w:rPr>
        <w:t>onzentration</w:t>
      </w:r>
      <w:proofErr w:type="spellEnd"/>
      <w:r w:rsidRPr="00DB2CC0">
        <w:rPr>
          <w:rFonts w:eastAsia="Calibri"/>
          <w:snapToGrid/>
          <w:szCs w:val="18"/>
          <w:lang w:val="de-DE" w:eastAsia="zh-CN" w:bidi="hi-IN"/>
        </w:rPr>
        <w:t xml:space="preserve"> </w:t>
      </w:r>
      <w:r w:rsidRPr="00DB2CC0">
        <w:rPr>
          <w:rFonts w:eastAsia="Calibri"/>
          <w:b/>
          <w:snapToGrid/>
          <w:szCs w:val="18"/>
          <w:u w:val="single"/>
          <w:lang w:val="de-DE" w:eastAsia="zh-CN" w:bidi="hi-IN"/>
        </w:rPr>
        <w:t>von aus der Ladung herrührenden entzündbaren und/oder giftigen Gasen und Dämpfen</w:t>
      </w:r>
      <w:r w:rsidRPr="00DB2CC0">
        <w:rPr>
          <w:rFonts w:eastAsia="Calibri"/>
          <w:snapToGrid/>
          <w:szCs w:val="18"/>
          <w:u w:val="single"/>
          <w:lang w:val="de-DE" w:eastAsia="zh-CN" w:bidi="hi-IN"/>
        </w:rPr>
        <w:t xml:space="preserve"> </w:t>
      </w:r>
      <w:r w:rsidRPr="00DB2CC0">
        <w:rPr>
          <w:rFonts w:eastAsia="Calibri"/>
          <w:snapToGrid/>
          <w:szCs w:val="18"/>
          <w:lang w:val="de-DE" w:eastAsia="zh-CN" w:bidi="hi-IN"/>
        </w:rPr>
        <w:t>in diesen Laderäumen gemessen werden.</w:t>
      </w:r>
    </w:p>
    <w:p w:rsidR="00707951" w:rsidRPr="00DB2CC0" w:rsidRDefault="00F07758" w:rsidP="00707951">
      <w:pPr>
        <w:spacing w:before="120" w:line="276" w:lineRule="auto"/>
        <w:ind w:left="2259" w:right="567" w:hanging="1125"/>
        <w:jc w:val="both"/>
        <w:rPr>
          <w:snapToGrid/>
          <w:lang w:val="de-DE" w:eastAsia="en-US"/>
        </w:rPr>
      </w:pPr>
      <w:r w:rsidRPr="00DB2CC0">
        <w:rPr>
          <w:snapToGrid/>
          <w:lang w:val="de-DE" w:eastAsia="en-US"/>
        </w:rPr>
        <w:t>7.1.3.1.</w:t>
      </w:r>
      <w:r w:rsidRPr="00DB2CC0">
        <w:rPr>
          <w:strike/>
          <w:snapToGrid/>
          <w:lang w:val="de-DE" w:eastAsia="en-US"/>
        </w:rPr>
        <w:t>6</w:t>
      </w:r>
      <w:r w:rsidRPr="00DB2CC0">
        <w:rPr>
          <w:b/>
          <w:snapToGrid/>
          <w:lang w:val="de-DE" w:eastAsia="en-US"/>
        </w:rPr>
        <w:t>7</w:t>
      </w:r>
      <w:r w:rsidRPr="00DB2CC0">
        <w:rPr>
          <w:snapToGrid/>
          <w:lang w:val="de-DE" w:eastAsia="en-US"/>
        </w:rPr>
        <w:tab/>
      </w:r>
      <w:r w:rsidR="00707951" w:rsidRPr="00DB2CC0">
        <w:rPr>
          <w:snapToGrid/>
          <w:lang w:val="de-DE" w:eastAsia="en-US"/>
        </w:rPr>
        <w:t xml:space="preserve">Bei Beförderung von gefährlichen Gütern der Klassen 2, 3, </w:t>
      </w:r>
      <w:r w:rsidR="00707951" w:rsidRPr="00DB2CC0">
        <w:rPr>
          <w:b/>
          <w:snapToGrid/>
          <w:lang w:val="de-DE" w:eastAsia="en-US"/>
        </w:rPr>
        <w:t>4.3,</w:t>
      </w:r>
      <w:r w:rsidR="00707951" w:rsidRPr="00DB2CC0">
        <w:rPr>
          <w:snapToGrid/>
          <w:lang w:val="de-DE" w:eastAsia="en-US"/>
        </w:rPr>
        <w:t xml:space="preserve"> 5.2, 6.1 und 8 ist das Betreten der Laderäume bei einem Schadensverdacht sowie das Betreten der Wallgänge und Doppelböden nur zugelassen, wenn: </w:t>
      </w:r>
    </w:p>
    <w:p w:rsidR="00707951" w:rsidRPr="00DB2CC0" w:rsidRDefault="00707951" w:rsidP="00707951">
      <w:pPr>
        <w:spacing w:before="120" w:line="276" w:lineRule="auto"/>
        <w:ind w:left="2259" w:right="567" w:firstLine="9"/>
        <w:jc w:val="both"/>
        <w:rPr>
          <w:strike/>
          <w:snapToGrid/>
          <w:lang w:val="de-DE" w:eastAsia="en-US"/>
        </w:rPr>
      </w:pPr>
      <w:r w:rsidRPr="00DB2CC0">
        <w:rPr>
          <w:strike/>
          <w:snapToGrid/>
          <w:lang w:val="de-DE" w:eastAsia="en-US"/>
        </w:rPr>
        <w:t>- kein Sauerstoffmangel besteht und keine messbaren Schadstoffe in gefährlichen Konzentrationen vorhanden sind, oder</w:t>
      </w:r>
    </w:p>
    <w:p w:rsidR="00DE0650" w:rsidRPr="00A13752" w:rsidRDefault="00DE0650" w:rsidP="00707951">
      <w:pPr>
        <w:spacing w:before="120" w:line="276" w:lineRule="auto"/>
        <w:ind w:left="2259" w:right="567"/>
        <w:jc w:val="both"/>
        <w:rPr>
          <w:b/>
          <w:snapToGrid/>
          <w:u w:val="single"/>
          <w:lang w:val="de-DE" w:eastAsia="en-US"/>
        </w:rPr>
      </w:pPr>
      <w:r w:rsidRPr="00A13752">
        <w:rPr>
          <w:b/>
          <w:snapToGrid/>
          <w:u w:val="single"/>
          <w:lang w:val="de-DE" w:eastAsia="en-US"/>
        </w:rPr>
        <w:t xml:space="preserve">– die Konzentration von aus der Ladung herrührenden entzündbaren Gasen und Dämpfen im Laderaum, Wallgang oder Doppelboden unter 10 % der UEG liegt, die Konzentration von aus der Ladung herrührenden giftigen Gasen und Dämpfen unter </w:t>
      </w:r>
      <w:r w:rsidR="00C33353" w:rsidRPr="00A13752">
        <w:rPr>
          <w:b/>
          <w:snapToGrid/>
          <w:u w:val="single"/>
          <w:lang w:val="de-DE" w:eastAsia="en-US"/>
        </w:rPr>
        <w:t xml:space="preserve">den nationalen Expositionsgrenzwerten </w:t>
      </w:r>
      <w:r w:rsidRPr="00A13752">
        <w:rPr>
          <w:b/>
          <w:snapToGrid/>
          <w:u w:val="single"/>
          <w:lang w:val="de-DE" w:eastAsia="en-US"/>
        </w:rPr>
        <w:t>liegt und der Sauerstoffanteil zwischen 20 und 23.5 Vol.-% beträgt,</w:t>
      </w:r>
    </w:p>
    <w:p w:rsidR="00707951" w:rsidRPr="00DE0650" w:rsidRDefault="00707951" w:rsidP="00707951">
      <w:pPr>
        <w:ind w:left="1134" w:right="1134"/>
        <w:jc w:val="both"/>
        <w:rPr>
          <w:rFonts w:eastAsia="SimSun"/>
          <w:snapToGrid/>
          <w:lang w:val="de-DE" w:eastAsia="zh-CN"/>
        </w:rPr>
      </w:pPr>
    </w:p>
    <w:p w:rsidR="00F07758" w:rsidRPr="00DB2CC0" w:rsidRDefault="00F07758" w:rsidP="007202F1">
      <w:pPr>
        <w:ind w:left="1134" w:right="567"/>
        <w:jc w:val="both"/>
        <w:rPr>
          <w:rFonts w:eastAsia="SimSun"/>
          <w:b/>
          <w:snapToGrid/>
          <w:u w:val="single"/>
          <w:lang w:val="de-DE" w:eastAsia="zh-CN"/>
        </w:rPr>
      </w:pPr>
      <w:r w:rsidRPr="00DE0650">
        <w:rPr>
          <w:rFonts w:eastAsia="SimSun"/>
          <w:snapToGrid/>
          <w:lang w:val="de-DE" w:eastAsia="zh-CN"/>
        </w:rPr>
        <w:tab/>
      </w:r>
      <w:r w:rsidRPr="00DE0650">
        <w:rPr>
          <w:rFonts w:eastAsia="SimSun"/>
          <w:snapToGrid/>
          <w:lang w:val="de-DE" w:eastAsia="zh-CN"/>
        </w:rPr>
        <w:tab/>
      </w:r>
      <w:r w:rsidR="00707951" w:rsidRPr="00DB2CC0">
        <w:rPr>
          <w:rFonts w:eastAsia="SimSun"/>
          <w:b/>
          <w:snapToGrid/>
          <w:u w:val="single"/>
          <w:lang w:val="de-DE" w:eastAsia="zh-CN"/>
        </w:rPr>
        <w:t>oder</w:t>
      </w:r>
    </w:p>
    <w:p w:rsidR="00707951" w:rsidRPr="00DB2CC0" w:rsidRDefault="00707951" w:rsidP="007202F1">
      <w:pPr>
        <w:ind w:left="1134" w:right="567"/>
        <w:jc w:val="both"/>
        <w:rPr>
          <w:rFonts w:eastAsia="SimSun"/>
          <w:b/>
          <w:snapToGrid/>
          <w:u w:val="single"/>
          <w:lang w:val="de-DE" w:eastAsia="zh-CN"/>
        </w:rPr>
      </w:pPr>
    </w:p>
    <w:p w:rsidR="00707951" w:rsidRPr="00DB2CC0" w:rsidRDefault="00707951" w:rsidP="007202F1">
      <w:pPr>
        <w:ind w:left="2268" w:right="567"/>
        <w:jc w:val="both"/>
        <w:rPr>
          <w:rFonts w:eastAsia="SimSun"/>
          <w:snapToGrid/>
          <w:lang w:val="de-DE" w:eastAsia="zh-CN"/>
        </w:rPr>
      </w:pPr>
      <w:r w:rsidRPr="00DB2CC0">
        <w:rPr>
          <w:rFonts w:eastAsia="Calibri"/>
          <w:b/>
          <w:snapToGrid/>
          <w:szCs w:val="18"/>
          <w:u w:val="single"/>
          <w:lang w:val="de-DE" w:eastAsia="zh-CN" w:bidi="hi-IN"/>
        </w:rPr>
        <w:t xml:space="preserve">– die Konzentration </w:t>
      </w:r>
      <w:r w:rsidRPr="00DB2CC0">
        <w:rPr>
          <w:b/>
          <w:snapToGrid/>
          <w:szCs w:val="18"/>
          <w:u w:val="single"/>
          <w:lang w:val="de-DE" w:eastAsia="en-GB"/>
        </w:rPr>
        <w:t>von aus der Ladung herrührenden</w:t>
      </w:r>
      <w:r w:rsidRPr="00DB2CC0">
        <w:rPr>
          <w:rFonts w:eastAsia="Calibri"/>
          <w:b/>
          <w:snapToGrid/>
          <w:szCs w:val="18"/>
          <w:u w:val="single"/>
          <w:lang w:val="de-DE" w:eastAsia="zh-CN" w:bidi="hi-IN"/>
        </w:rPr>
        <w:t xml:space="preserve"> entzündbaren Gasen und Dämpfen im Laderaum unter 10 % der UEG liegt und</w:t>
      </w:r>
      <w:r w:rsidRPr="00DB2CC0">
        <w:rPr>
          <w:rFonts w:eastAsia="Calibri"/>
          <w:snapToGrid/>
          <w:szCs w:val="18"/>
          <w:lang w:val="de-DE" w:eastAsia="zh-CN" w:bidi="hi-IN"/>
        </w:rPr>
        <w:t xml:space="preserve"> </w:t>
      </w:r>
      <w:r w:rsidRPr="00DB2CC0">
        <w:rPr>
          <w:rFonts w:eastAsia="SimSun"/>
          <w:snapToGrid/>
          <w:lang w:val="de-DE" w:eastAsia="zh-CN"/>
        </w:rPr>
        <w:t xml:space="preserve">die Person, welche den Raum betritt, ein </w:t>
      </w:r>
      <w:proofErr w:type="spellStart"/>
      <w:r w:rsidRPr="00DB2CC0">
        <w:rPr>
          <w:rFonts w:eastAsia="SimSun"/>
          <w:snapToGrid/>
          <w:lang w:val="de-DE" w:eastAsia="zh-CN"/>
        </w:rPr>
        <w:t>umluftunabhängiges</w:t>
      </w:r>
      <w:proofErr w:type="spellEnd"/>
      <w:r w:rsidRPr="00DB2CC0">
        <w:rPr>
          <w:rFonts w:eastAsia="SimSun"/>
          <w:snapToGrid/>
          <w:lang w:val="de-DE" w:eastAsia="zh-CN"/>
        </w:rPr>
        <w:t xml:space="preserve">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 </w:t>
      </w:r>
    </w:p>
    <w:p w:rsidR="00707951" w:rsidRPr="00DB2CC0" w:rsidRDefault="00707951" w:rsidP="00707951">
      <w:pPr>
        <w:ind w:left="2268" w:right="1134"/>
        <w:jc w:val="both"/>
        <w:rPr>
          <w:rFonts w:eastAsia="SimSun"/>
          <w:b/>
          <w:snapToGrid/>
          <w:u w:val="single"/>
          <w:lang w:val="de-DE" w:eastAsia="zh-CN"/>
        </w:rPr>
      </w:pPr>
    </w:p>
    <w:p w:rsidR="00707951" w:rsidRPr="00DB2CC0" w:rsidRDefault="00707951" w:rsidP="007202F1">
      <w:pPr>
        <w:ind w:left="2268" w:right="567"/>
        <w:jc w:val="both"/>
        <w:rPr>
          <w:rFonts w:eastAsia="SimSun"/>
          <w:b/>
          <w:snapToGrid/>
          <w:u w:val="single"/>
          <w:lang w:val="de-DE" w:eastAsia="zh-CN"/>
        </w:rPr>
      </w:pPr>
      <w:r w:rsidRPr="00DB2CC0">
        <w:rPr>
          <w:rFonts w:eastAsia="SimSun"/>
          <w:b/>
          <w:snapToGrid/>
          <w:u w:val="single"/>
          <w:lang w:val="de-DE" w:eastAsia="zh-CN"/>
        </w:rPr>
        <w:t>In Abweichung zu Unterabschnitt 1.1.4.6 gehen strengere nationale Vorschriften über das Betreten von Laderäumen den Bestimmungen des ADN vor.</w:t>
      </w:r>
    </w:p>
    <w:p w:rsidR="00F07758" w:rsidRPr="0018375D" w:rsidRDefault="00363623" w:rsidP="00A940B9">
      <w:pPr>
        <w:spacing w:before="120" w:line="276" w:lineRule="auto"/>
        <w:ind w:left="2259" w:right="567" w:hanging="1125"/>
        <w:jc w:val="both"/>
        <w:rPr>
          <w:b/>
          <w:snapToGrid/>
          <w:u w:val="single"/>
          <w:lang w:val="de-DE" w:eastAsia="en-US"/>
        </w:rPr>
      </w:pPr>
      <w:proofErr w:type="gramStart"/>
      <w:r w:rsidRPr="0018375D">
        <w:rPr>
          <w:b/>
          <w:snapToGrid/>
          <w:lang w:val="de-DE" w:eastAsia="en-US"/>
        </w:rPr>
        <w:t>7.X.3.16</w:t>
      </w:r>
      <w:proofErr w:type="gramEnd"/>
      <w:r w:rsidR="00F07758" w:rsidRPr="0018375D">
        <w:rPr>
          <w:snapToGrid/>
          <w:lang w:val="de-DE" w:eastAsia="en-US"/>
        </w:rPr>
        <w:tab/>
      </w:r>
      <w:r w:rsidR="00F73F78" w:rsidRPr="0018375D">
        <w:rPr>
          <w:b/>
          <w:snapToGrid/>
          <w:u w:val="single"/>
          <w:lang w:val="de-DE" w:eastAsia="en-US"/>
        </w:rPr>
        <w:t xml:space="preserve">Alle Messungen an Bord müssen von einem Sachkundigen gemäß Unterabschnitt 8.2.1.2 durchgeführt werden, </w:t>
      </w:r>
      <w:r w:rsidR="003A224B" w:rsidRPr="0018375D">
        <w:rPr>
          <w:b/>
          <w:snapToGrid/>
          <w:u w:val="single"/>
          <w:lang w:val="de-DE" w:eastAsia="en-US"/>
        </w:rPr>
        <w:t>sofern in der dem ADN beigefügten Verordnung nichts anderes vorgeschrieben ist.</w:t>
      </w:r>
      <w:r w:rsidR="00F07758" w:rsidRPr="0018375D">
        <w:rPr>
          <w:b/>
          <w:snapToGrid/>
          <w:u w:val="single"/>
          <w:lang w:val="de-DE" w:eastAsia="en-US"/>
        </w:rPr>
        <w:t xml:space="preserve"> </w:t>
      </w:r>
      <w:r w:rsidR="004A0C6E" w:rsidRPr="0018375D">
        <w:rPr>
          <w:b/>
          <w:snapToGrid/>
          <w:u w:val="single"/>
          <w:lang w:val="de-DE" w:eastAsia="en-US"/>
        </w:rPr>
        <w:t xml:space="preserve">Die Messergebnisse </w:t>
      </w:r>
      <w:r w:rsidR="004A0C6E" w:rsidRPr="0018375D">
        <w:rPr>
          <w:b/>
          <w:snapToGrid/>
          <w:u w:val="single"/>
          <w:lang w:val="de-DE" w:eastAsia="en-US"/>
        </w:rPr>
        <w:lastRenderedPageBreak/>
        <w:t xml:space="preserve">müssen in dem </w:t>
      </w:r>
      <w:proofErr w:type="spellStart"/>
      <w:r w:rsidR="004A0C6E" w:rsidRPr="0018375D">
        <w:rPr>
          <w:b/>
          <w:snapToGrid/>
          <w:u w:val="single"/>
          <w:lang w:val="de-DE" w:eastAsia="en-US"/>
        </w:rPr>
        <w:t>Prüfbuch</w:t>
      </w:r>
      <w:proofErr w:type="spellEnd"/>
      <w:r w:rsidR="004A0C6E" w:rsidRPr="0018375D">
        <w:rPr>
          <w:b/>
          <w:snapToGrid/>
          <w:u w:val="single"/>
          <w:lang w:val="de-DE" w:eastAsia="en-US"/>
        </w:rPr>
        <w:t xml:space="preserve"> gemäß Unterabschnitt 8.2.1.2 </w:t>
      </w:r>
      <w:r w:rsidR="00916A88" w:rsidRPr="0018375D">
        <w:rPr>
          <w:b/>
          <w:snapToGrid/>
          <w:u w:val="single"/>
          <w:lang w:val="de-DE" w:eastAsia="en-US"/>
        </w:rPr>
        <w:t xml:space="preserve">Buchstabe g) </w:t>
      </w:r>
      <w:r w:rsidR="004A0C6E" w:rsidRPr="0018375D">
        <w:rPr>
          <w:b/>
          <w:snapToGrid/>
          <w:u w:val="single"/>
          <w:lang w:val="de-DE" w:eastAsia="en-US"/>
        </w:rPr>
        <w:t>schriftlich festgehalten werden.</w:t>
      </w:r>
    </w:p>
    <w:p w:rsidR="00F07758" w:rsidRPr="0018375D" w:rsidRDefault="00F07758" w:rsidP="00F07758">
      <w:pPr>
        <w:spacing w:before="120" w:line="276" w:lineRule="auto"/>
        <w:ind w:left="2259" w:right="567" w:hanging="1125"/>
        <w:jc w:val="both"/>
        <w:rPr>
          <w:b/>
          <w:snapToGrid/>
          <w:u w:val="single"/>
          <w:lang w:val="de-DE" w:eastAsia="en-US"/>
        </w:rPr>
      </w:pPr>
      <w:r w:rsidRPr="0018375D">
        <w:rPr>
          <w:snapToGrid/>
          <w:lang w:val="de-DE" w:eastAsia="en-US"/>
        </w:rPr>
        <w:t>7.X.3.1</w:t>
      </w:r>
      <w:r w:rsidRPr="0018375D">
        <w:rPr>
          <w:strike/>
          <w:snapToGrid/>
          <w:lang w:val="de-DE" w:eastAsia="en-US"/>
        </w:rPr>
        <w:t>6</w:t>
      </w:r>
      <w:r w:rsidRPr="0018375D">
        <w:rPr>
          <w:snapToGrid/>
          <w:lang w:val="de-DE" w:eastAsia="en-US"/>
        </w:rPr>
        <w:t xml:space="preserve">7 </w:t>
      </w:r>
      <w:r w:rsidR="00287EAD" w:rsidRPr="0018375D">
        <w:rPr>
          <w:snapToGrid/>
          <w:lang w:val="de-DE" w:eastAsia="en-US"/>
        </w:rPr>
        <w:t>-</w:t>
      </w:r>
      <w:r w:rsidRPr="0018375D">
        <w:rPr>
          <w:snapToGrid/>
          <w:lang w:val="de-DE" w:eastAsia="en-US"/>
        </w:rPr>
        <w:t xml:space="preserve"> 7.X.3.19 (</w:t>
      </w:r>
      <w:r w:rsidR="00287EAD" w:rsidRPr="0018375D">
        <w:rPr>
          <w:snapToGrid/>
          <w:lang w:val="de-DE" w:eastAsia="en-US"/>
        </w:rPr>
        <w:t>bleibt offen</w:t>
      </w:r>
      <w:r w:rsidRPr="0018375D">
        <w:rPr>
          <w:snapToGrid/>
          <w:lang w:val="de-DE" w:eastAsia="en-US"/>
        </w:rPr>
        <w:t>)</w:t>
      </w:r>
    </w:p>
    <w:p w:rsidR="00F07758" w:rsidRPr="0018375D" w:rsidRDefault="00F07758" w:rsidP="008E41D1">
      <w:pPr>
        <w:spacing w:before="240" w:after="120"/>
        <w:ind w:left="2259" w:right="1134" w:hanging="1125"/>
        <w:jc w:val="both"/>
        <w:rPr>
          <w:rFonts w:eastAsia="SimSun"/>
          <w:snapToGrid/>
          <w:lang w:val="de-DE" w:eastAsia="zh-CN"/>
        </w:rPr>
      </w:pPr>
      <w:r w:rsidRPr="0018375D">
        <w:rPr>
          <w:rFonts w:eastAsia="SimSun"/>
          <w:snapToGrid/>
          <w:lang w:val="de-DE" w:eastAsia="zh-CN"/>
        </w:rPr>
        <w:t>7.1.4</w:t>
      </w:r>
      <w:r w:rsidRPr="0018375D">
        <w:rPr>
          <w:rFonts w:eastAsia="SimSun"/>
          <w:snapToGrid/>
          <w:lang w:val="de-DE" w:eastAsia="zh-CN"/>
        </w:rPr>
        <w:tab/>
      </w:r>
      <w:r w:rsidR="00FF5B86" w:rsidRPr="0018375D">
        <w:rPr>
          <w:rFonts w:eastAsia="SimSun"/>
          <w:snapToGrid/>
          <w:lang w:val="de-DE" w:eastAsia="zh-CN"/>
        </w:rPr>
        <w:t>Zusätzliche Vorschriften für das Laden, Befördern, Löschen und sonstige Handhaben der Ladung</w:t>
      </w:r>
    </w:p>
    <w:p w:rsidR="00EA2150" w:rsidRPr="0018375D" w:rsidRDefault="00F07758" w:rsidP="00A940B9">
      <w:pPr>
        <w:spacing w:after="120"/>
        <w:ind w:left="2259" w:right="1134" w:hanging="1125"/>
        <w:jc w:val="both"/>
        <w:rPr>
          <w:rFonts w:eastAsia="SimSun"/>
          <w:snapToGrid/>
          <w:lang w:val="de-DE" w:eastAsia="zh-CN"/>
        </w:rPr>
      </w:pPr>
      <w:r w:rsidRPr="0018375D">
        <w:rPr>
          <w:rFonts w:eastAsia="SimSun"/>
          <w:snapToGrid/>
          <w:lang w:val="de-DE" w:eastAsia="zh-CN"/>
        </w:rPr>
        <w:t>7.1.4.12.2</w:t>
      </w:r>
      <w:r w:rsidRPr="0018375D">
        <w:rPr>
          <w:rFonts w:eastAsia="SimSun"/>
          <w:snapToGrid/>
          <w:lang w:val="de-DE" w:eastAsia="zh-CN"/>
        </w:rPr>
        <w:tab/>
      </w:r>
      <w:r w:rsidR="008E41D1" w:rsidRPr="0018375D">
        <w:rPr>
          <w:rFonts w:eastAsia="SimSun"/>
          <w:snapToGrid/>
          <w:lang w:val="de-DE" w:eastAsia="zh-CN"/>
        </w:rPr>
        <w:t xml:space="preserve">Auf Schiffen, welche nur gefährliche Güter in Containern in offenen Laderäumen befördern, brauchen die Ventilatoren nicht eingebaut zu sein, sie müssen aber an Bord mitgeführt werden. </w:t>
      </w:r>
      <w:r w:rsidR="00883BDA" w:rsidRPr="0018375D">
        <w:rPr>
          <w:rFonts w:eastAsia="SimSun"/>
          <w:snapToGrid/>
          <w:szCs w:val="18"/>
          <w:lang w:val="de-DE" w:eastAsia="zh-CN"/>
        </w:rPr>
        <w:t xml:space="preserve">Bei Verdacht auf Beschädigung der Container oder bei Verdacht, dass der Inhalt sich innerhalb der Container freigesetzt hat, müssen die Laderäume so gelüftet werden, dass bei aus der Ladung herrührenden entzündbaren Gasen </w:t>
      </w:r>
      <w:r w:rsidR="00527EF4" w:rsidRPr="0018375D">
        <w:rPr>
          <w:rFonts w:eastAsia="SimSun"/>
          <w:b/>
          <w:snapToGrid/>
          <w:szCs w:val="18"/>
          <w:u w:val="single"/>
          <w:lang w:val="de-DE" w:eastAsia="zh-CN"/>
        </w:rPr>
        <w:t>und Dämpfe</w:t>
      </w:r>
      <w:r w:rsidR="007C628A" w:rsidRPr="0018375D">
        <w:rPr>
          <w:rFonts w:eastAsia="SimSun"/>
          <w:b/>
          <w:snapToGrid/>
          <w:szCs w:val="18"/>
          <w:u w:val="single"/>
          <w:lang w:val="de-DE" w:eastAsia="zh-CN"/>
        </w:rPr>
        <w:t>n</w:t>
      </w:r>
      <w:r w:rsidR="00527EF4" w:rsidRPr="0018375D">
        <w:rPr>
          <w:rFonts w:eastAsia="SimSun"/>
          <w:snapToGrid/>
          <w:szCs w:val="18"/>
          <w:lang w:val="de-DE" w:eastAsia="zh-CN"/>
        </w:rPr>
        <w:t xml:space="preserve"> </w:t>
      </w:r>
      <w:r w:rsidR="00883BDA" w:rsidRPr="0018375D">
        <w:rPr>
          <w:rFonts w:eastAsia="SimSun"/>
          <w:snapToGrid/>
          <w:szCs w:val="18"/>
          <w:lang w:val="de-DE" w:eastAsia="zh-CN"/>
        </w:rPr>
        <w:t xml:space="preserve">die Gaskonzentration unter 10 % der </w:t>
      </w:r>
      <w:r w:rsidR="007C628A" w:rsidRPr="0018375D">
        <w:rPr>
          <w:rFonts w:eastAsia="SimSun"/>
          <w:b/>
          <w:snapToGrid/>
          <w:szCs w:val="18"/>
          <w:u w:val="single"/>
          <w:lang w:val="de-DE" w:eastAsia="zh-CN"/>
        </w:rPr>
        <w:t>UEG</w:t>
      </w:r>
      <w:r w:rsidR="007C628A" w:rsidRPr="0018375D">
        <w:rPr>
          <w:rFonts w:eastAsia="SimSun"/>
          <w:snapToGrid/>
          <w:szCs w:val="18"/>
          <w:lang w:val="de-DE" w:eastAsia="zh-CN"/>
        </w:rPr>
        <w:t xml:space="preserve"> </w:t>
      </w:r>
      <w:r w:rsidR="00883BDA" w:rsidRPr="0018375D">
        <w:rPr>
          <w:rFonts w:eastAsia="SimSun"/>
          <w:strike/>
          <w:snapToGrid/>
          <w:szCs w:val="18"/>
          <w:lang w:val="de-DE" w:eastAsia="zh-CN"/>
        </w:rPr>
        <w:t>unteren Explosionsgrenze liegt</w:t>
      </w:r>
      <w:r w:rsidR="00883BDA" w:rsidRPr="0018375D">
        <w:rPr>
          <w:rFonts w:eastAsia="SimSun"/>
          <w:snapToGrid/>
          <w:szCs w:val="18"/>
          <w:lang w:val="de-DE" w:eastAsia="zh-CN"/>
        </w:rPr>
        <w:t xml:space="preserve"> oder bei aus der Ladung herrührenden giftigen Gasen </w:t>
      </w:r>
      <w:r w:rsidR="001954DF" w:rsidRPr="0018375D">
        <w:rPr>
          <w:rFonts w:eastAsia="SimSun"/>
          <w:b/>
          <w:snapToGrid/>
          <w:szCs w:val="18"/>
          <w:u w:val="single"/>
          <w:lang w:val="de-DE" w:eastAsia="zh-CN"/>
        </w:rPr>
        <w:t>und</w:t>
      </w:r>
      <w:r w:rsidR="001954DF" w:rsidRPr="0018375D">
        <w:rPr>
          <w:rFonts w:eastAsia="SimSun"/>
          <w:snapToGrid/>
          <w:szCs w:val="18"/>
          <w:lang w:val="de-DE" w:eastAsia="zh-CN"/>
        </w:rPr>
        <w:t xml:space="preserve"> </w:t>
      </w:r>
      <w:r w:rsidR="00883BDA" w:rsidRPr="0018375D">
        <w:rPr>
          <w:rFonts w:eastAsia="SimSun"/>
          <w:strike/>
          <w:snapToGrid/>
          <w:szCs w:val="18"/>
          <w:lang w:val="de-DE" w:eastAsia="zh-CN"/>
        </w:rPr>
        <w:t>oder</w:t>
      </w:r>
      <w:r w:rsidR="00883BDA" w:rsidRPr="0018375D">
        <w:rPr>
          <w:rFonts w:eastAsia="SimSun"/>
          <w:snapToGrid/>
          <w:szCs w:val="18"/>
          <w:lang w:val="de-DE" w:eastAsia="zh-CN"/>
        </w:rPr>
        <w:t xml:space="preserve"> Dämpfen </w:t>
      </w:r>
      <w:r w:rsidR="00883BDA" w:rsidRPr="0018375D">
        <w:rPr>
          <w:rFonts w:eastAsia="SimSun"/>
          <w:strike/>
          <w:snapToGrid/>
          <w:szCs w:val="18"/>
          <w:lang w:val="de-DE" w:eastAsia="zh-CN"/>
        </w:rPr>
        <w:t>die Laderäume frei von</w:t>
      </w:r>
      <w:r w:rsidR="00883BDA" w:rsidRPr="0018375D">
        <w:rPr>
          <w:rFonts w:eastAsia="SimSun"/>
          <w:snapToGrid/>
          <w:szCs w:val="18"/>
          <w:lang w:val="de-DE" w:eastAsia="zh-CN"/>
        </w:rPr>
        <w:t xml:space="preserve"> </w:t>
      </w:r>
      <w:r w:rsidR="00883BDA" w:rsidRPr="0018375D">
        <w:rPr>
          <w:rFonts w:eastAsia="SimSun"/>
          <w:strike/>
          <w:snapToGrid/>
          <w:szCs w:val="18"/>
          <w:lang w:val="de-DE" w:eastAsia="zh-CN"/>
        </w:rPr>
        <w:t>jeder bedeutsamen Konzentration</w:t>
      </w:r>
      <w:r w:rsidR="00883BDA" w:rsidRPr="0018375D">
        <w:rPr>
          <w:rFonts w:eastAsia="SimSun"/>
          <w:snapToGrid/>
          <w:szCs w:val="18"/>
          <w:lang w:val="de-DE" w:eastAsia="zh-CN"/>
        </w:rPr>
        <w:t xml:space="preserve"> </w:t>
      </w:r>
      <w:r w:rsidR="00871252" w:rsidRPr="0018375D">
        <w:rPr>
          <w:rFonts w:eastAsia="SimSun"/>
          <w:b/>
          <w:snapToGrid/>
          <w:szCs w:val="18"/>
          <w:u w:val="single"/>
          <w:lang w:val="de-DE" w:eastAsia="zh-CN"/>
        </w:rPr>
        <w:t xml:space="preserve">unter </w:t>
      </w:r>
      <w:r w:rsidR="00607C18" w:rsidRPr="0018375D">
        <w:rPr>
          <w:rFonts w:eastAsia="SimSun"/>
          <w:b/>
          <w:snapToGrid/>
          <w:szCs w:val="18"/>
          <w:u w:val="single"/>
          <w:lang w:val="de-DE" w:eastAsia="zh-CN"/>
        </w:rPr>
        <w:t xml:space="preserve">den </w:t>
      </w:r>
      <w:r w:rsidR="00871252" w:rsidRPr="0018375D">
        <w:rPr>
          <w:rFonts w:eastAsia="SimSun"/>
          <w:b/>
          <w:snapToGrid/>
          <w:szCs w:val="18"/>
          <w:u w:val="single"/>
          <w:lang w:val="de-DE" w:eastAsia="zh-CN"/>
        </w:rPr>
        <w:t xml:space="preserve">national </w:t>
      </w:r>
      <w:r w:rsidR="00A940B9" w:rsidRPr="0018375D">
        <w:rPr>
          <w:rFonts w:eastAsia="SimSun"/>
          <w:b/>
          <w:snapToGrid/>
          <w:szCs w:val="18"/>
          <w:u w:val="single"/>
          <w:lang w:val="de-DE" w:eastAsia="zh-CN"/>
        </w:rPr>
        <w:t>anerkannten</w:t>
      </w:r>
      <w:r w:rsidR="00871252" w:rsidRPr="0018375D">
        <w:rPr>
          <w:rFonts w:eastAsia="SimSun"/>
          <w:b/>
          <w:snapToGrid/>
          <w:szCs w:val="18"/>
          <w:u w:val="single"/>
          <w:lang w:val="de-DE" w:eastAsia="zh-CN"/>
        </w:rPr>
        <w:t xml:space="preserve"> Expositionsgrenz</w:t>
      </w:r>
      <w:r w:rsidR="00DE1765" w:rsidRPr="0018375D">
        <w:rPr>
          <w:rFonts w:eastAsia="SimSun"/>
          <w:b/>
          <w:snapToGrid/>
          <w:szCs w:val="18"/>
          <w:u w:val="single"/>
          <w:lang w:val="de-DE" w:eastAsia="zh-CN"/>
        </w:rPr>
        <w:t>wert</w:t>
      </w:r>
      <w:r w:rsidR="00871252" w:rsidRPr="0018375D">
        <w:rPr>
          <w:rFonts w:eastAsia="SimSun"/>
          <w:b/>
          <w:snapToGrid/>
          <w:szCs w:val="18"/>
          <w:u w:val="single"/>
          <w:lang w:val="de-DE" w:eastAsia="zh-CN"/>
        </w:rPr>
        <w:t>en liegt</w:t>
      </w:r>
      <w:r w:rsidR="00871252" w:rsidRPr="0018375D">
        <w:rPr>
          <w:rFonts w:eastAsia="SimSun"/>
          <w:snapToGrid/>
          <w:szCs w:val="18"/>
          <w:lang w:val="de-DE" w:eastAsia="zh-CN"/>
        </w:rPr>
        <w:t xml:space="preserve"> </w:t>
      </w:r>
      <w:r w:rsidR="00883BDA" w:rsidRPr="0018375D">
        <w:rPr>
          <w:rFonts w:eastAsia="SimSun"/>
          <w:strike/>
          <w:snapToGrid/>
          <w:szCs w:val="18"/>
          <w:lang w:val="de-DE" w:eastAsia="zh-CN"/>
        </w:rPr>
        <w:t>sind</w:t>
      </w:r>
      <w:r w:rsidR="00883BDA" w:rsidRPr="0018375D">
        <w:rPr>
          <w:rFonts w:eastAsia="SimSun"/>
          <w:snapToGrid/>
          <w:szCs w:val="18"/>
          <w:lang w:val="de-DE" w:eastAsia="zh-CN"/>
        </w:rPr>
        <w:t>.</w:t>
      </w:r>
    </w:p>
    <w:p w:rsidR="00F07758" w:rsidRPr="00DB2CC0" w:rsidRDefault="00F07758" w:rsidP="00F07758">
      <w:pPr>
        <w:spacing w:after="120"/>
        <w:ind w:left="1134" w:right="1134"/>
        <w:jc w:val="both"/>
        <w:rPr>
          <w:rFonts w:eastAsia="SimSun"/>
          <w:snapToGrid/>
          <w:lang w:val="de-DE" w:eastAsia="zh-CN"/>
        </w:rPr>
      </w:pPr>
      <w:r w:rsidRPr="00DB2CC0">
        <w:rPr>
          <w:rFonts w:eastAsia="SimSun"/>
          <w:snapToGrid/>
          <w:lang w:val="de-DE" w:eastAsia="zh-CN"/>
        </w:rPr>
        <w:t>7.1.6</w:t>
      </w:r>
      <w:r w:rsidRPr="00DB2CC0">
        <w:rPr>
          <w:rFonts w:eastAsia="SimSun"/>
          <w:snapToGrid/>
          <w:lang w:val="de-DE" w:eastAsia="zh-CN"/>
        </w:rPr>
        <w:tab/>
      </w:r>
      <w:r w:rsidRPr="00DB2CC0">
        <w:rPr>
          <w:rFonts w:eastAsia="SimSun"/>
          <w:snapToGrid/>
          <w:lang w:val="de-DE" w:eastAsia="zh-CN"/>
        </w:rPr>
        <w:tab/>
      </w:r>
      <w:r w:rsidR="008D7115" w:rsidRPr="00DB2CC0">
        <w:rPr>
          <w:rFonts w:eastAsia="SimSun"/>
          <w:snapToGrid/>
          <w:lang w:val="de-DE" w:eastAsia="zh-CN"/>
        </w:rPr>
        <w:t>Zusätzliche Anforderungen</w:t>
      </w:r>
    </w:p>
    <w:p w:rsidR="00F07758" w:rsidRPr="00DB2CC0" w:rsidRDefault="00F07758" w:rsidP="00F07758">
      <w:pPr>
        <w:spacing w:after="120"/>
        <w:ind w:left="1134" w:right="1134"/>
        <w:jc w:val="both"/>
        <w:rPr>
          <w:rFonts w:eastAsia="SimSun"/>
          <w:snapToGrid/>
          <w:lang w:val="de-DE" w:eastAsia="zh-CN"/>
        </w:rPr>
      </w:pPr>
      <w:r w:rsidRPr="00DB2CC0">
        <w:rPr>
          <w:rFonts w:eastAsia="SimSun"/>
          <w:snapToGrid/>
          <w:lang w:val="de-DE" w:eastAsia="zh-CN"/>
        </w:rPr>
        <w:t>7.1.6.12</w:t>
      </w:r>
      <w:r w:rsidRPr="00DB2CC0">
        <w:rPr>
          <w:rFonts w:eastAsia="SimSun"/>
          <w:snapToGrid/>
          <w:lang w:val="de-DE" w:eastAsia="zh-CN"/>
        </w:rPr>
        <w:tab/>
      </w:r>
      <w:proofErr w:type="gramStart"/>
      <w:r w:rsidR="008D7115" w:rsidRPr="00DB2CC0">
        <w:rPr>
          <w:rFonts w:eastAsia="SimSun"/>
          <w:snapToGrid/>
          <w:lang w:val="de-DE" w:eastAsia="zh-CN"/>
        </w:rPr>
        <w:t>Lüftung</w:t>
      </w:r>
      <w:proofErr w:type="gramEnd"/>
    </w:p>
    <w:p w:rsidR="00F07758" w:rsidRPr="00DB2CC0" w:rsidRDefault="008D7115" w:rsidP="008D7115">
      <w:pPr>
        <w:spacing w:after="120"/>
        <w:ind w:left="2259" w:right="1134" w:firstLine="9"/>
        <w:jc w:val="both"/>
        <w:rPr>
          <w:rFonts w:eastAsia="SimSun"/>
          <w:snapToGrid/>
          <w:lang w:val="de-DE" w:eastAsia="zh-CN"/>
        </w:rPr>
      </w:pPr>
      <w:r w:rsidRPr="00DB2CC0">
        <w:rPr>
          <w:rFonts w:eastAsia="SimSun"/>
          <w:snapToGrid/>
          <w:lang w:val="de-DE" w:eastAsia="zh-CN"/>
        </w:rPr>
        <w:t>Die folgenden zusätzlichen Anforderungen müssen erfüllt werden, wenn sie in Kapitel 3.2 Tabelle A Spalte (10) erwähnt werden:</w:t>
      </w:r>
    </w:p>
    <w:p w:rsidR="001E1610" w:rsidRPr="00DB2CC0" w:rsidRDefault="001E1610" w:rsidP="001E1610">
      <w:pPr>
        <w:suppressAutoHyphens w:val="0"/>
        <w:autoSpaceDE w:val="0"/>
        <w:adjustRightInd w:val="0"/>
        <w:spacing w:before="40" w:after="120" w:line="220" w:lineRule="exact"/>
        <w:ind w:left="2268" w:right="992"/>
        <w:jc w:val="both"/>
        <w:rPr>
          <w:snapToGrid/>
          <w:szCs w:val="18"/>
          <w:lang w:val="de-DE" w:eastAsia="en-GB"/>
        </w:rPr>
      </w:pPr>
      <w:r w:rsidRPr="00DB2CC0">
        <w:rPr>
          <w:snapToGrid/>
          <w:szCs w:val="18"/>
          <w:lang w:val="de-DE" w:eastAsia="en-GB"/>
        </w:rPr>
        <w:t xml:space="preserve">VE01: Laderäume, die diese Stoffe enthalten, müssen mit der vollen Leistung der Ventilatoren gelüftet werden, wenn nach Messung festgestellt wird, dass die </w:t>
      </w:r>
      <w:proofErr w:type="spellStart"/>
      <w:r w:rsidRPr="00DB2CC0">
        <w:rPr>
          <w:b/>
          <w:strike/>
          <w:snapToGrid/>
          <w:szCs w:val="18"/>
          <w:lang w:val="de-DE" w:eastAsia="en-GB"/>
        </w:rPr>
        <w:t>Gask</w:t>
      </w:r>
      <w:r w:rsidRPr="00DB2CC0">
        <w:rPr>
          <w:b/>
          <w:snapToGrid/>
          <w:szCs w:val="18"/>
          <w:u w:val="single"/>
          <w:lang w:val="de-DE" w:eastAsia="en-GB"/>
        </w:rPr>
        <w:t>K</w:t>
      </w:r>
      <w:r w:rsidRPr="00DB2CC0">
        <w:rPr>
          <w:snapToGrid/>
          <w:szCs w:val="18"/>
          <w:lang w:val="de-DE" w:eastAsia="en-GB"/>
        </w:rPr>
        <w:t>onzentration</w:t>
      </w:r>
      <w:proofErr w:type="spellEnd"/>
      <w:r w:rsidRPr="00DB2CC0">
        <w:rPr>
          <w:snapToGrid/>
          <w:szCs w:val="18"/>
          <w:lang w:val="de-DE" w:eastAsia="en-GB"/>
        </w:rPr>
        <w:t xml:space="preserve"> </w:t>
      </w:r>
      <w:r w:rsidRPr="00DB2CC0">
        <w:rPr>
          <w:b/>
          <w:snapToGrid/>
          <w:szCs w:val="18"/>
          <w:u w:val="single"/>
          <w:lang w:val="de-DE" w:eastAsia="en-GB"/>
        </w:rPr>
        <w:t>an</w:t>
      </w:r>
      <w:r w:rsidRPr="00DB2CC0">
        <w:rPr>
          <w:snapToGrid/>
          <w:szCs w:val="18"/>
          <w:u w:val="single"/>
          <w:lang w:val="de-DE" w:eastAsia="en-GB"/>
        </w:rPr>
        <w:t xml:space="preserve"> </w:t>
      </w:r>
      <w:r w:rsidRPr="00DB2CC0">
        <w:rPr>
          <w:snapToGrid/>
          <w:szCs w:val="18"/>
          <w:lang w:val="de-DE" w:eastAsia="en-GB"/>
        </w:rPr>
        <w:t xml:space="preserve">von aus der Ladung herrührenden </w:t>
      </w:r>
      <w:r w:rsidRPr="00DB2CC0">
        <w:rPr>
          <w:b/>
          <w:snapToGrid/>
          <w:szCs w:val="18"/>
          <w:u w:val="single"/>
          <w:lang w:val="de-DE" w:eastAsia="en-GB"/>
        </w:rPr>
        <w:t>entzündbaren</w:t>
      </w:r>
      <w:r w:rsidRPr="00DB2CC0">
        <w:rPr>
          <w:snapToGrid/>
          <w:szCs w:val="18"/>
          <w:u w:val="single"/>
          <w:lang w:val="de-DE" w:eastAsia="en-GB"/>
        </w:rPr>
        <w:t xml:space="preserve"> </w:t>
      </w:r>
      <w:r w:rsidRPr="00DB2CC0">
        <w:rPr>
          <w:snapToGrid/>
          <w:szCs w:val="18"/>
          <w:lang w:val="de-DE" w:eastAsia="en-GB"/>
        </w:rPr>
        <w:t xml:space="preserve">Gasen </w:t>
      </w:r>
      <w:r w:rsidRPr="00DB2CC0">
        <w:rPr>
          <w:b/>
          <w:snapToGrid/>
          <w:szCs w:val="18"/>
          <w:u w:val="single"/>
          <w:lang w:val="de-DE" w:eastAsia="en-GB"/>
        </w:rPr>
        <w:t>und Dämpfe</w:t>
      </w:r>
      <w:r w:rsidR="0054156A" w:rsidRPr="00DB2CC0">
        <w:rPr>
          <w:b/>
          <w:snapToGrid/>
          <w:szCs w:val="18"/>
          <w:u w:val="single"/>
          <w:lang w:val="de-DE" w:eastAsia="en-GB"/>
        </w:rPr>
        <w:t>n</w:t>
      </w:r>
      <w:r w:rsidRPr="00DB2CC0">
        <w:rPr>
          <w:snapToGrid/>
          <w:szCs w:val="18"/>
          <w:lang w:val="de-DE" w:eastAsia="en-GB"/>
        </w:rPr>
        <w:t xml:space="preserve"> 10 % </w:t>
      </w:r>
      <w:r w:rsidRPr="00DB2CC0">
        <w:rPr>
          <w:strike/>
          <w:snapToGrid/>
          <w:szCs w:val="18"/>
          <w:lang w:val="de-DE" w:eastAsia="en-GB"/>
        </w:rPr>
        <w:t>der unteren Explosionsgrenze</w:t>
      </w:r>
      <w:r w:rsidRPr="00DB2CC0">
        <w:rPr>
          <w:snapToGrid/>
          <w:szCs w:val="18"/>
          <w:lang w:val="de-DE" w:eastAsia="en-GB"/>
        </w:rPr>
        <w:t xml:space="preserve"> </w:t>
      </w:r>
      <w:r w:rsidRPr="00DB2CC0">
        <w:rPr>
          <w:b/>
          <w:snapToGrid/>
          <w:szCs w:val="18"/>
          <w:u w:val="single"/>
          <w:lang w:val="de-DE" w:eastAsia="en-GB"/>
        </w:rPr>
        <w:t>der UEG</w:t>
      </w:r>
      <w:r w:rsidRPr="00DB2CC0">
        <w:rPr>
          <w:snapToGrid/>
          <w:szCs w:val="18"/>
          <w:lang w:val="de-DE" w:eastAsia="en-GB"/>
        </w:rPr>
        <w:t xml:space="preserve"> übersteigt. Diese Messung ist sofort nach dem Beladen durchzuführen. </w:t>
      </w:r>
      <w:r w:rsidR="00A730B0" w:rsidRPr="00DB2CC0">
        <w:rPr>
          <w:strike/>
          <w:snapToGrid/>
          <w:szCs w:val="18"/>
          <w:lang w:val="de-DE" w:eastAsia="en-GB"/>
        </w:rPr>
        <w:t>Zur Überwachung muss die</w:t>
      </w:r>
      <w:r w:rsidR="00A730B0" w:rsidRPr="00DB2CC0">
        <w:rPr>
          <w:snapToGrid/>
          <w:szCs w:val="18"/>
          <w:lang w:val="de-DE" w:eastAsia="en-GB"/>
        </w:rPr>
        <w:t xml:space="preserve"> </w:t>
      </w:r>
      <w:r w:rsidR="00873188" w:rsidRPr="00DB2CC0">
        <w:rPr>
          <w:b/>
          <w:snapToGrid/>
          <w:szCs w:val="18"/>
          <w:u w:val="single"/>
          <w:lang w:val="de-DE" w:eastAsia="en-GB"/>
        </w:rPr>
        <w:t>Eine</w:t>
      </w:r>
      <w:r w:rsidR="00873188" w:rsidRPr="00DB2CC0">
        <w:rPr>
          <w:snapToGrid/>
          <w:szCs w:val="18"/>
          <w:lang w:val="de-DE" w:eastAsia="en-GB"/>
        </w:rPr>
        <w:t xml:space="preserve"> </w:t>
      </w:r>
      <w:proofErr w:type="spellStart"/>
      <w:r w:rsidR="004F58E2" w:rsidRPr="00DB2CC0">
        <w:rPr>
          <w:b/>
          <w:snapToGrid/>
          <w:szCs w:val="18"/>
          <w:u w:val="single"/>
          <w:lang w:val="de-DE" w:eastAsia="en-GB"/>
        </w:rPr>
        <w:t>Kontrollm</w:t>
      </w:r>
      <w:r w:rsidR="004F58E2" w:rsidRPr="00DB2CC0">
        <w:rPr>
          <w:strike/>
          <w:snapToGrid/>
          <w:szCs w:val="18"/>
          <w:lang w:val="de-DE" w:eastAsia="en-GB"/>
        </w:rPr>
        <w:t>M</w:t>
      </w:r>
      <w:r w:rsidR="00A730B0" w:rsidRPr="00DB2CC0">
        <w:rPr>
          <w:snapToGrid/>
          <w:szCs w:val="18"/>
          <w:lang w:val="de-DE" w:eastAsia="en-GB"/>
        </w:rPr>
        <w:t>essung</w:t>
      </w:r>
      <w:proofErr w:type="spellEnd"/>
      <w:r w:rsidR="004F58E2" w:rsidRPr="00DB2CC0">
        <w:rPr>
          <w:snapToGrid/>
          <w:szCs w:val="18"/>
          <w:lang w:val="de-DE" w:eastAsia="en-GB"/>
        </w:rPr>
        <w:t xml:space="preserve"> </w:t>
      </w:r>
      <w:r w:rsidR="0054156A" w:rsidRPr="00DB2CC0">
        <w:rPr>
          <w:b/>
          <w:snapToGrid/>
          <w:szCs w:val="18"/>
          <w:u w:val="single"/>
          <w:lang w:val="de-DE" w:eastAsia="en-GB"/>
        </w:rPr>
        <w:t>muss</w:t>
      </w:r>
      <w:r w:rsidR="0054156A" w:rsidRPr="00DB2CC0">
        <w:rPr>
          <w:snapToGrid/>
          <w:szCs w:val="18"/>
          <w:lang w:val="de-DE" w:eastAsia="en-GB"/>
        </w:rPr>
        <w:t xml:space="preserve"> </w:t>
      </w:r>
      <w:r w:rsidR="00A730B0" w:rsidRPr="00DB2CC0">
        <w:rPr>
          <w:snapToGrid/>
          <w:szCs w:val="18"/>
          <w:lang w:val="de-DE" w:eastAsia="en-GB"/>
        </w:rPr>
        <w:t>nach einer Stunde wiederholt werden</w:t>
      </w:r>
      <w:r w:rsidRPr="00DB2CC0">
        <w:rPr>
          <w:snapToGrid/>
          <w:szCs w:val="18"/>
          <w:lang w:val="de-DE" w:eastAsia="en-GB"/>
        </w:rPr>
        <w:t>. Diese Messergebnisse müssen schriftlich festgehalten werden.</w:t>
      </w:r>
    </w:p>
    <w:p w:rsidR="001E1610" w:rsidRPr="00DB2CC0" w:rsidRDefault="001E1610" w:rsidP="001E1610">
      <w:pPr>
        <w:suppressAutoHyphens w:val="0"/>
        <w:autoSpaceDE w:val="0"/>
        <w:adjustRightInd w:val="0"/>
        <w:spacing w:before="40" w:after="120" w:line="220" w:lineRule="exact"/>
        <w:ind w:left="2268" w:right="992"/>
        <w:jc w:val="both"/>
        <w:rPr>
          <w:snapToGrid/>
          <w:szCs w:val="18"/>
          <w:lang w:val="de-DE" w:eastAsia="en-GB"/>
        </w:rPr>
      </w:pPr>
      <w:r w:rsidRPr="00DB2CC0">
        <w:rPr>
          <w:snapToGrid/>
          <w:szCs w:val="18"/>
          <w:lang w:val="de-DE" w:eastAsia="en-GB"/>
        </w:rPr>
        <w:t xml:space="preserve">VE02: Laderäume, die diese Stoffe enthalten, müssen mit der vollen Leistung der Ventilatoren gelüftet werden, wenn nach Messung festgestellt wird, dass die Laderäume nicht frei von aus der Ladung herrührenden </w:t>
      </w:r>
      <w:r w:rsidRPr="00DB2CC0">
        <w:rPr>
          <w:b/>
          <w:snapToGrid/>
          <w:szCs w:val="18"/>
          <w:u w:val="single"/>
          <w:lang w:val="de-DE" w:eastAsia="en-GB"/>
        </w:rPr>
        <w:t>giftigen</w:t>
      </w:r>
      <w:r w:rsidRPr="00DB2CC0">
        <w:rPr>
          <w:snapToGrid/>
          <w:szCs w:val="18"/>
          <w:lang w:val="de-DE" w:eastAsia="en-GB"/>
        </w:rPr>
        <w:t xml:space="preserve"> Gasen </w:t>
      </w:r>
      <w:r w:rsidR="00F2484F" w:rsidRPr="00DB2CC0">
        <w:rPr>
          <w:b/>
          <w:snapToGrid/>
          <w:szCs w:val="18"/>
          <w:u w:val="single"/>
          <w:lang w:val="de-DE" w:eastAsia="en-GB"/>
        </w:rPr>
        <w:t>und Dämpfen</w:t>
      </w:r>
      <w:r w:rsidR="00F2484F" w:rsidRPr="00DB2CC0">
        <w:rPr>
          <w:snapToGrid/>
          <w:szCs w:val="18"/>
          <w:u w:val="single"/>
          <w:lang w:val="de-DE" w:eastAsia="en-GB"/>
        </w:rPr>
        <w:t xml:space="preserve"> </w:t>
      </w:r>
      <w:r w:rsidRPr="00DB2CC0">
        <w:rPr>
          <w:snapToGrid/>
          <w:szCs w:val="18"/>
          <w:lang w:val="de-DE" w:eastAsia="en-GB"/>
        </w:rPr>
        <w:t xml:space="preserve">sind. Diese Messung ist sofort nach dem Beladen durchzuführen. </w:t>
      </w:r>
      <w:r w:rsidR="00A730B0" w:rsidRPr="00DB2CC0">
        <w:rPr>
          <w:strike/>
          <w:snapToGrid/>
          <w:szCs w:val="18"/>
          <w:lang w:val="de-DE" w:eastAsia="en-GB"/>
        </w:rPr>
        <w:t>Zur Überwachung muss die</w:t>
      </w:r>
      <w:r w:rsidR="00A730B0" w:rsidRPr="00DB2CC0">
        <w:rPr>
          <w:snapToGrid/>
          <w:szCs w:val="18"/>
          <w:lang w:val="de-DE" w:eastAsia="en-GB"/>
        </w:rPr>
        <w:t xml:space="preserve"> </w:t>
      </w:r>
      <w:r w:rsidR="00873188" w:rsidRPr="00DB2CC0">
        <w:rPr>
          <w:b/>
          <w:snapToGrid/>
          <w:szCs w:val="18"/>
          <w:u w:val="single"/>
          <w:lang w:val="de-DE" w:eastAsia="en-GB"/>
        </w:rPr>
        <w:t>Eine</w:t>
      </w:r>
      <w:r w:rsidR="00873188" w:rsidRPr="00DB2CC0">
        <w:rPr>
          <w:snapToGrid/>
          <w:szCs w:val="18"/>
          <w:lang w:val="de-DE" w:eastAsia="en-GB"/>
        </w:rPr>
        <w:t xml:space="preserve"> </w:t>
      </w:r>
      <w:proofErr w:type="spellStart"/>
      <w:r w:rsidR="004F58E2" w:rsidRPr="00DB2CC0">
        <w:rPr>
          <w:b/>
          <w:snapToGrid/>
          <w:szCs w:val="18"/>
          <w:u w:val="single"/>
          <w:lang w:val="de-DE" w:eastAsia="en-GB"/>
        </w:rPr>
        <w:t>Kontrollm</w:t>
      </w:r>
      <w:r w:rsidR="004F58E2" w:rsidRPr="00DB2CC0">
        <w:rPr>
          <w:strike/>
          <w:snapToGrid/>
          <w:szCs w:val="18"/>
          <w:lang w:val="de-DE" w:eastAsia="en-GB"/>
        </w:rPr>
        <w:t>M</w:t>
      </w:r>
      <w:r w:rsidR="004F58E2" w:rsidRPr="00DB2CC0">
        <w:rPr>
          <w:snapToGrid/>
          <w:szCs w:val="18"/>
          <w:lang w:val="de-DE" w:eastAsia="en-GB"/>
        </w:rPr>
        <w:t>essung</w:t>
      </w:r>
      <w:proofErr w:type="spellEnd"/>
      <w:r w:rsidR="004F58E2" w:rsidRPr="00DB2CC0">
        <w:rPr>
          <w:b/>
          <w:snapToGrid/>
          <w:szCs w:val="18"/>
          <w:u w:val="single"/>
          <w:lang w:val="de-DE" w:eastAsia="en-GB"/>
        </w:rPr>
        <w:t xml:space="preserve"> </w:t>
      </w:r>
      <w:r w:rsidR="00873188" w:rsidRPr="00DB2CC0">
        <w:rPr>
          <w:b/>
          <w:snapToGrid/>
          <w:szCs w:val="18"/>
          <w:u w:val="single"/>
          <w:lang w:val="de-DE" w:eastAsia="en-GB"/>
        </w:rPr>
        <w:t>muss</w:t>
      </w:r>
      <w:r w:rsidR="00873188" w:rsidRPr="00DB2CC0">
        <w:rPr>
          <w:snapToGrid/>
          <w:szCs w:val="18"/>
          <w:lang w:val="de-DE" w:eastAsia="en-GB"/>
        </w:rPr>
        <w:t xml:space="preserve"> </w:t>
      </w:r>
      <w:r w:rsidR="00A730B0" w:rsidRPr="00DB2CC0">
        <w:rPr>
          <w:snapToGrid/>
          <w:szCs w:val="18"/>
          <w:lang w:val="de-DE" w:eastAsia="en-GB"/>
        </w:rPr>
        <w:t>nach einer Stunde wiederholt werden</w:t>
      </w:r>
      <w:r w:rsidRPr="00DB2CC0">
        <w:rPr>
          <w:snapToGrid/>
          <w:szCs w:val="18"/>
          <w:lang w:val="de-DE" w:eastAsia="en-GB"/>
        </w:rPr>
        <w:t xml:space="preserve">. Diese Messergebnisse müssen schriftlich festgehalten werden. Abweichend davon müssen auf Schiffen, welche gefährliche Güter nur in Containern in offenen Laderäumen befördern, diese Laderäume nur dann mit der vollen Leistung der Ventilatoren gelüftet werden, wenn ein Verdacht besteht, dass sie nicht frei von aus der Ladung herrührenden </w:t>
      </w:r>
      <w:r w:rsidRPr="00DB2CC0">
        <w:rPr>
          <w:b/>
          <w:snapToGrid/>
          <w:szCs w:val="18"/>
          <w:u w:val="single"/>
          <w:lang w:val="de-DE" w:eastAsia="en-GB"/>
        </w:rPr>
        <w:t>giftigen</w:t>
      </w:r>
      <w:r w:rsidRPr="00DB2CC0">
        <w:rPr>
          <w:snapToGrid/>
          <w:szCs w:val="18"/>
          <w:lang w:val="de-DE" w:eastAsia="en-GB"/>
        </w:rPr>
        <w:t xml:space="preserve"> Gasen </w:t>
      </w:r>
      <w:r w:rsidR="00F2484F" w:rsidRPr="00DB2CC0">
        <w:rPr>
          <w:b/>
          <w:snapToGrid/>
          <w:szCs w:val="18"/>
          <w:u w:val="single"/>
          <w:lang w:val="de-DE" w:eastAsia="en-GB"/>
        </w:rPr>
        <w:t>und Dämpfen</w:t>
      </w:r>
      <w:r w:rsidR="00F2484F" w:rsidRPr="00DB2CC0">
        <w:rPr>
          <w:snapToGrid/>
          <w:szCs w:val="18"/>
          <w:u w:val="single"/>
          <w:lang w:val="de-DE" w:eastAsia="en-GB"/>
        </w:rPr>
        <w:t xml:space="preserve"> </w:t>
      </w:r>
      <w:r w:rsidRPr="00DB2CC0">
        <w:rPr>
          <w:snapToGrid/>
          <w:szCs w:val="18"/>
          <w:lang w:val="de-DE" w:eastAsia="en-GB"/>
        </w:rPr>
        <w:t>sind. Vor dem Löschen muss der Entlader über den Verdacht informiert werden.</w:t>
      </w:r>
    </w:p>
    <w:p w:rsidR="001E1610" w:rsidRPr="00DB2CC0" w:rsidRDefault="001E1610" w:rsidP="001E1610">
      <w:pPr>
        <w:suppressAutoHyphens w:val="0"/>
        <w:autoSpaceDE w:val="0"/>
        <w:adjustRightInd w:val="0"/>
        <w:spacing w:line="220" w:lineRule="exact"/>
        <w:ind w:left="2268" w:right="992"/>
        <w:jc w:val="both"/>
        <w:rPr>
          <w:snapToGrid/>
          <w:szCs w:val="18"/>
          <w:lang w:val="de-DE" w:eastAsia="en-GB"/>
        </w:rPr>
      </w:pPr>
      <w:r w:rsidRPr="00DB2CC0">
        <w:rPr>
          <w:snapToGrid/>
          <w:szCs w:val="18"/>
          <w:lang w:val="de-DE" w:eastAsia="en-GB"/>
        </w:rPr>
        <w:t xml:space="preserve">VE03: Räume, wie Laderäume, Wohnungen und Maschinenräume, die an einem Laderaum angrenzen, der diese Stoffe enthält, müssen gelüftet werden. Die Laderäume, die diese Stoffe enthalten haben, müssen nach dem Löschen zwangsbelüftet werden. Nach dem Belüften muss die </w:t>
      </w:r>
      <w:proofErr w:type="spellStart"/>
      <w:r w:rsidRPr="00DB2CC0">
        <w:rPr>
          <w:rFonts w:eastAsia="Calibri"/>
          <w:b/>
          <w:strike/>
          <w:snapToGrid/>
          <w:szCs w:val="18"/>
          <w:lang w:val="de-DE" w:eastAsia="zh-CN" w:bidi="hi-IN"/>
        </w:rPr>
        <w:t>Gask</w:t>
      </w:r>
      <w:r w:rsidRPr="002A67D4">
        <w:rPr>
          <w:rFonts w:eastAsia="Calibri"/>
          <w:b/>
          <w:snapToGrid/>
          <w:szCs w:val="18"/>
          <w:u w:val="single"/>
          <w:lang w:val="de-DE" w:eastAsia="zh-CN" w:bidi="hi-IN"/>
        </w:rPr>
        <w:t>K</w:t>
      </w:r>
      <w:r w:rsidRPr="00DB2CC0">
        <w:rPr>
          <w:rFonts w:eastAsia="Calibri"/>
          <w:snapToGrid/>
          <w:szCs w:val="18"/>
          <w:lang w:val="de-DE" w:eastAsia="zh-CN" w:bidi="hi-IN"/>
        </w:rPr>
        <w:t>onzentration</w:t>
      </w:r>
      <w:proofErr w:type="spellEnd"/>
      <w:r w:rsidRPr="00DB2CC0">
        <w:rPr>
          <w:rFonts w:eastAsia="Calibri"/>
          <w:snapToGrid/>
          <w:szCs w:val="18"/>
          <w:lang w:val="de-DE" w:eastAsia="zh-CN" w:bidi="hi-IN"/>
        </w:rPr>
        <w:t xml:space="preserve"> </w:t>
      </w:r>
      <w:r w:rsidRPr="00DB2CC0">
        <w:rPr>
          <w:b/>
          <w:snapToGrid/>
          <w:szCs w:val="18"/>
          <w:u w:val="single"/>
          <w:lang w:val="de-DE" w:eastAsia="en-GB"/>
        </w:rPr>
        <w:t>von aus der Ladung herrührenden</w:t>
      </w:r>
      <w:r w:rsidRPr="00DB2CC0">
        <w:rPr>
          <w:rFonts w:eastAsia="Calibri"/>
          <w:b/>
          <w:snapToGrid/>
          <w:szCs w:val="18"/>
          <w:u w:val="single"/>
          <w:lang w:val="de-DE" w:eastAsia="zh-CN" w:bidi="hi-IN"/>
        </w:rPr>
        <w:t xml:space="preserve"> entzündbaren oder giftigen Gasen </w:t>
      </w:r>
      <w:r w:rsidR="00F2484F" w:rsidRPr="00DB2CC0">
        <w:rPr>
          <w:b/>
          <w:snapToGrid/>
          <w:szCs w:val="18"/>
          <w:u w:val="single"/>
          <w:lang w:val="de-DE" w:eastAsia="en-GB"/>
        </w:rPr>
        <w:t>und Dämpfen</w:t>
      </w:r>
      <w:r w:rsidR="00F2484F" w:rsidRPr="00DB2CC0">
        <w:rPr>
          <w:snapToGrid/>
          <w:szCs w:val="18"/>
          <w:u w:val="single"/>
          <w:lang w:val="de-DE" w:eastAsia="en-GB"/>
        </w:rPr>
        <w:t xml:space="preserve"> </w:t>
      </w:r>
      <w:r w:rsidRPr="00DB2CC0">
        <w:rPr>
          <w:snapToGrid/>
          <w:szCs w:val="18"/>
          <w:lang w:val="de-DE" w:eastAsia="en-GB"/>
        </w:rPr>
        <w:t>in diesen Laderäumen gemessen werden. Diese Messergebnisse müssen schriftlich festgehalten werden.</w:t>
      </w:r>
    </w:p>
    <w:p w:rsidR="00F07758" w:rsidRPr="00DB2CC0" w:rsidRDefault="00F2484F" w:rsidP="00F2484F">
      <w:pPr>
        <w:spacing w:before="120" w:after="120"/>
        <w:ind w:left="2259" w:right="1134"/>
        <w:jc w:val="both"/>
        <w:rPr>
          <w:rFonts w:eastAsia="SimSun"/>
          <w:snapToGrid/>
          <w:lang w:val="de-DE" w:eastAsia="zh-CN"/>
        </w:rPr>
      </w:pPr>
      <w:r w:rsidRPr="00DB2CC0">
        <w:rPr>
          <w:rFonts w:eastAsia="SimSun"/>
          <w:snapToGrid/>
          <w:lang w:val="de-DE" w:eastAsia="zh-CN"/>
        </w:rPr>
        <w:t>VE04: Werden Druckgaspackungen gemäß Sondervorschrift 327 des Kapitels 3.3 für Wiederaufarbeitungs-oder Entsorgungszwecke befördert, sind die Sondervorschriften VE01 und VE02 anwendbar.</w:t>
      </w:r>
    </w:p>
    <w:p w:rsidR="00F2484F" w:rsidRPr="00DB2CC0" w:rsidRDefault="00F2484F">
      <w:pPr>
        <w:suppressAutoHyphens w:val="0"/>
        <w:spacing w:line="240" w:lineRule="auto"/>
        <w:rPr>
          <w:rFonts w:eastAsia="SimSun"/>
          <w:snapToGrid/>
          <w:lang w:val="de-DE" w:eastAsia="zh-CN"/>
        </w:rPr>
      </w:pPr>
    </w:p>
    <w:p w:rsidR="00F07758" w:rsidRPr="00DB2CC0" w:rsidRDefault="00F07758" w:rsidP="00F07758">
      <w:pPr>
        <w:spacing w:after="120"/>
        <w:ind w:left="1134" w:right="1134"/>
        <w:jc w:val="both"/>
        <w:rPr>
          <w:rFonts w:eastAsia="SimSun"/>
          <w:snapToGrid/>
          <w:lang w:val="de-DE" w:eastAsia="zh-CN"/>
        </w:rPr>
      </w:pPr>
      <w:r w:rsidRPr="00DB2CC0">
        <w:rPr>
          <w:rFonts w:eastAsia="SimSun"/>
          <w:snapToGrid/>
          <w:lang w:val="de-DE" w:eastAsia="zh-CN"/>
        </w:rPr>
        <w:t>7.1.6.16</w:t>
      </w:r>
      <w:r w:rsidRPr="00DB2CC0">
        <w:rPr>
          <w:rFonts w:eastAsia="SimSun"/>
          <w:snapToGrid/>
          <w:lang w:val="de-DE" w:eastAsia="zh-CN"/>
        </w:rPr>
        <w:tab/>
      </w:r>
      <w:r w:rsidR="008A5CF8" w:rsidRPr="00DB2CC0">
        <w:rPr>
          <w:rFonts w:eastAsia="SimSun"/>
          <w:snapToGrid/>
          <w:lang w:val="de-DE" w:eastAsia="zh-CN"/>
        </w:rPr>
        <w:t>Maßnahmen während des Ladens, Beförderns, Löschens und Handhabens der Ladung</w:t>
      </w:r>
    </w:p>
    <w:p w:rsidR="0018375D" w:rsidRDefault="0018375D">
      <w:pPr>
        <w:suppressAutoHyphens w:val="0"/>
        <w:spacing w:line="240" w:lineRule="auto"/>
        <w:rPr>
          <w:rFonts w:eastAsia="SimSun"/>
          <w:snapToGrid/>
          <w:lang w:val="de-DE" w:eastAsia="zh-CN"/>
        </w:rPr>
      </w:pPr>
      <w:r>
        <w:rPr>
          <w:rFonts w:eastAsia="SimSun"/>
          <w:snapToGrid/>
          <w:lang w:val="de-DE" w:eastAsia="zh-CN"/>
        </w:rPr>
        <w:br w:type="page"/>
      </w:r>
    </w:p>
    <w:p w:rsidR="00F07758" w:rsidRPr="00DB2CC0" w:rsidRDefault="00F03621" w:rsidP="00F07758">
      <w:pPr>
        <w:spacing w:after="120"/>
        <w:ind w:left="2265" w:right="1134" w:firstLine="3"/>
        <w:jc w:val="both"/>
        <w:rPr>
          <w:rFonts w:eastAsia="SimSun"/>
          <w:snapToGrid/>
          <w:lang w:val="de-DE" w:eastAsia="zh-CN"/>
        </w:rPr>
      </w:pPr>
      <w:r w:rsidRPr="00DB2CC0">
        <w:rPr>
          <w:rFonts w:eastAsia="SimSun"/>
          <w:snapToGrid/>
          <w:lang w:val="de-DE" w:eastAsia="zh-CN"/>
        </w:rPr>
        <w:lastRenderedPageBreak/>
        <w:t>Die folgenden zusätzlichen Anforderungen müssen erfüllt werden, wenn sie in Kapitel 3.2 Tabelle A Spalte (11) erwähnt werden:</w:t>
      </w:r>
    </w:p>
    <w:p w:rsidR="005A09C5" w:rsidRPr="00DB2CC0" w:rsidRDefault="005A09C5" w:rsidP="0018375D">
      <w:pPr>
        <w:suppressAutoHyphens w:val="0"/>
        <w:overflowPunct w:val="0"/>
        <w:autoSpaceDE w:val="0"/>
        <w:autoSpaceDN w:val="0"/>
        <w:adjustRightInd w:val="0"/>
        <w:spacing w:before="40" w:after="40"/>
        <w:ind w:left="2268" w:right="1134"/>
        <w:jc w:val="both"/>
        <w:textAlignment w:val="baseline"/>
        <w:rPr>
          <w:rFonts w:eastAsia="SimSun"/>
          <w:snapToGrid/>
          <w:lang w:val="de-DE" w:eastAsia="zh-CN"/>
        </w:rPr>
      </w:pPr>
      <w:r w:rsidRPr="00DB2CC0">
        <w:rPr>
          <w:rFonts w:eastAsia="SimSun"/>
          <w:snapToGrid/>
          <w:lang w:val="de-DE" w:eastAsia="zh-CN"/>
        </w:rPr>
        <w:t>IN01:</w:t>
      </w:r>
      <w:r w:rsidRPr="00DB2CC0">
        <w:rPr>
          <w:rFonts w:eastAsia="SimSun"/>
          <w:snapToGrid/>
          <w:lang w:val="de-DE" w:eastAsia="zh-CN"/>
        </w:rPr>
        <w:tab/>
        <w:t xml:space="preserve">Nach dem Laden und Löschen dieser Stoffe in loser Schüttung oder unverpackt und vor dem Verlassen der Umschlagstelle muss vom </w:t>
      </w:r>
      <w:r w:rsidRPr="00DB2CC0">
        <w:rPr>
          <w:rFonts w:eastAsia="SimSun"/>
          <w:b/>
          <w:snapToGrid/>
          <w:u w:val="single"/>
          <w:lang w:val="de-DE" w:eastAsia="zh-CN"/>
        </w:rPr>
        <w:t>Verlader</w:t>
      </w:r>
      <w:r w:rsidRPr="00DB2CC0">
        <w:rPr>
          <w:rFonts w:eastAsia="SimSun"/>
          <w:snapToGrid/>
          <w:lang w:val="de-DE" w:eastAsia="zh-CN"/>
        </w:rPr>
        <w:t xml:space="preserve"> </w:t>
      </w:r>
      <w:r w:rsidRPr="00DB2CC0">
        <w:rPr>
          <w:rFonts w:eastAsia="SimSun"/>
          <w:strike/>
          <w:snapToGrid/>
          <w:lang w:val="de-DE" w:eastAsia="zh-CN"/>
        </w:rPr>
        <w:t>Absender</w:t>
      </w:r>
      <w:r w:rsidRPr="00DB2CC0">
        <w:rPr>
          <w:rFonts w:eastAsia="SimSun"/>
          <w:snapToGrid/>
          <w:lang w:val="de-DE" w:eastAsia="zh-CN"/>
        </w:rPr>
        <w:t xml:space="preserve"> oder vom </w:t>
      </w:r>
      <w:r w:rsidRPr="00DB2CC0">
        <w:rPr>
          <w:rFonts w:eastAsia="SimSun"/>
          <w:b/>
          <w:snapToGrid/>
          <w:u w:val="single"/>
          <w:lang w:val="de-DE" w:eastAsia="zh-CN"/>
        </w:rPr>
        <w:t>Entlader</w:t>
      </w:r>
      <w:r w:rsidRPr="00DB2CC0">
        <w:rPr>
          <w:rFonts w:eastAsia="SimSun"/>
          <w:snapToGrid/>
          <w:lang w:val="de-DE" w:eastAsia="zh-CN"/>
        </w:rPr>
        <w:t xml:space="preserve"> </w:t>
      </w:r>
      <w:r w:rsidRPr="00DB2CC0">
        <w:rPr>
          <w:rFonts w:eastAsia="SimSun"/>
          <w:strike/>
          <w:snapToGrid/>
          <w:lang w:val="de-DE" w:eastAsia="zh-CN"/>
        </w:rPr>
        <w:t>Empfänger</w:t>
      </w:r>
      <w:r w:rsidRPr="00DB2CC0">
        <w:rPr>
          <w:rFonts w:eastAsia="SimSun"/>
          <w:snapToGrid/>
          <w:lang w:val="de-DE" w:eastAsia="zh-CN"/>
        </w:rPr>
        <w:t xml:space="preserve"> </w:t>
      </w:r>
      <w:r w:rsidRPr="00DB2CC0">
        <w:rPr>
          <w:rFonts w:eastAsia="SimSun"/>
          <w:b/>
          <w:snapToGrid/>
          <w:u w:val="single"/>
          <w:lang w:val="de-DE" w:eastAsia="zh-CN"/>
        </w:rPr>
        <w:t>oder von einem Sachkundigen nach Unterabschnitt 8.2.1.2</w:t>
      </w:r>
      <w:r w:rsidRPr="00DB2CC0">
        <w:rPr>
          <w:rFonts w:eastAsia="SimSun"/>
          <w:snapToGrid/>
          <w:lang w:val="de-DE" w:eastAsia="zh-CN"/>
        </w:rPr>
        <w:t xml:space="preserve"> in den Wohnungen, Maschinenräumen und angrenzenden Laderäumen die </w:t>
      </w:r>
      <w:proofErr w:type="spellStart"/>
      <w:r w:rsidRPr="00DB2CC0">
        <w:rPr>
          <w:rFonts w:eastAsia="SimSun"/>
          <w:strike/>
          <w:snapToGrid/>
          <w:lang w:val="de-DE" w:eastAsia="zh-CN"/>
        </w:rPr>
        <w:t>Gask</w:t>
      </w:r>
      <w:r w:rsidRPr="00DB2CC0">
        <w:rPr>
          <w:rFonts w:eastAsia="SimSun"/>
          <w:b/>
          <w:snapToGrid/>
          <w:u w:val="single"/>
          <w:lang w:val="de-DE" w:eastAsia="zh-CN"/>
        </w:rPr>
        <w:t>K</w:t>
      </w:r>
      <w:r w:rsidRPr="00DB2CC0">
        <w:rPr>
          <w:rFonts w:eastAsia="SimSun"/>
          <w:snapToGrid/>
          <w:lang w:val="de-DE" w:eastAsia="zh-CN"/>
        </w:rPr>
        <w:t>onzentration</w:t>
      </w:r>
      <w:proofErr w:type="spellEnd"/>
      <w:r w:rsidRPr="00DB2CC0">
        <w:rPr>
          <w:rFonts w:eastAsia="SimSun"/>
          <w:snapToGrid/>
          <w:lang w:val="de-DE" w:eastAsia="zh-CN"/>
        </w:rPr>
        <w:t xml:space="preserve"> </w:t>
      </w:r>
      <w:r w:rsidRPr="00DB2CC0">
        <w:rPr>
          <w:rFonts w:eastAsia="SimSun"/>
          <w:b/>
          <w:snapToGrid/>
          <w:u w:val="single"/>
          <w:lang w:val="de-DE" w:eastAsia="zh-CN"/>
        </w:rPr>
        <w:t>von aus der Ladung herrührenden</w:t>
      </w:r>
      <w:r w:rsidRPr="00DB2CC0">
        <w:rPr>
          <w:rFonts w:eastAsia="SimSun"/>
          <w:b/>
          <w:snapToGrid/>
          <w:lang w:val="de-DE" w:eastAsia="zh-CN"/>
        </w:rPr>
        <w:t xml:space="preserve"> </w:t>
      </w:r>
      <w:r w:rsidRPr="00DB2CC0">
        <w:rPr>
          <w:rFonts w:eastAsia="SimSun"/>
          <w:b/>
          <w:snapToGrid/>
          <w:u w:val="single"/>
          <w:lang w:val="de-DE" w:eastAsia="zh-CN"/>
        </w:rPr>
        <w:t>entzündbaren Gasen und Dämpfen</w:t>
      </w:r>
      <w:r w:rsidRPr="00DB2CC0">
        <w:rPr>
          <w:rFonts w:eastAsia="SimSun"/>
          <w:snapToGrid/>
          <w:lang w:val="de-DE" w:eastAsia="zh-CN"/>
        </w:rPr>
        <w:t xml:space="preserve"> mit einem Gasspürgerät gemessen werden. </w:t>
      </w:r>
      <w:r w:rsidRPr="00DB2CC0">
        <w:rPr>
          <w:rFonts w:eastAsia="SimSun"/>
          <w:b/>
          <w:snapToGrid/>
          <w:u w:val="single"/>
          <w:lang w:val="de-DE" w:eastAsia="zh-CN"/>
        </w:rPr>
        <w:t>Die Messergebnisse müssen schriftlich festgehalten werden.</w:t>
      </w:r>
    </w:p>
    <w:p w:rsidR="00690BFA" w:rsidRPr="00DB2CC0" w:rsidRDefault="00690BFA" w:rsidP="0018375D">
      <w:pPr>
        <w:suppressAutoHyphens w:val="0"/>
        <w:overflowPunct w:val="0"/>
        <w:autoSpaceDE w:val="0"/>
        <w:autoSpaceDN w:val="0"/>
        <w:adjustRightInd w:val="0"/>
        <w:spacing w:before="40" w:after="40"/>
        <w:ind w:left="2268" w:right="1134"/>
        <w:jc w:val="both"/>
        <w:textAlignment w:val="baseline"/>
        <w:rPr>
          <w:rFonts w:eastAsia="SimSun"/>
          <w:snapToGrid/>
          <w:lang w:val="de-DE" w:eastAsia="zh-CN"/>
        </w:rPr>
      </w:pPr>
      <w:r w:rsidRPr="00DB2CC0">
        <w:rPr>
          <w:rFonts w:eastAsia="SimSun"/>
          <w:snapToGrid/>
          <w:lang w:val="de-DE" w:eastAsia="zh-CN"/>
        </w:rPr>
        <w:t xml:space="preserve">Bevor Personen die Laderäume betreten und vor dem Löschen muss die </w:t>
      </w:r>
      <w:proofErr w:type="spellStart"/>
      <w:r w:rsidRPr="00DB2CC0">
        <w:rPr>
          <w:rFonts w:eastAsia="SimSun"/>
          <w:b/>
          <w:strike/>
          <w:snapToGrid/>
          <w:u w:val="single"/>
          <w:lang w:val="de-DE" w:eastAsia="zh-CN"/>
        </w:rPr>
        <w:t>Gask</w:t>
      </w:r>
      <w:r w:rsidRPr="00DB2CC0">
        <w:rPr>
          <w:rFonts w:eastAsia="SimSun"/>
          <w:b/>
          <w:snapToGrid/>
          <w:u w:val="single"/>
          <w:lang w:val="de-DE" w:eastAsia="zh-CN"/>
        </w:rPr>
        <w:t>Konzentration</w:t>
      </w:r>
      <w:proofErr w:type="spellEnd"/>
      <w:r w:rsidRPr="00DB2CC0">
        <w:rPr>
          <w:rFonts w:eastAsia="SimSun"/>
          <w:b/>
          <w:snapToGrid/>
          <w:u w:val="single"/>
          <w:lang w:val="de-DE" w:eastAsia="zh-CN"/>
        </w:rPr>
        <w:t xml:space="preserve"> von aus der Ladung herrührenden entzündbaren Gasen und Dämpfen</w:t>
      </w:r>
      <w:r w:rsidRPr="00DB2CC0">
        <w:rPr>
          <w:rFonts w:eastAsia="SimSun"/>
          <w:snapToGrid/>
          <w:lang w:val="de-DE" w:eastAsia="zh-CN"/>
        </w:rPr>
        <w:t xml:space="preserve"> vom </w:t>
      </w:r>
      <w:r w:rsidRPr="00DB2CC0">
        <w:rPr>
          <w:rFonts w:eastAsia="SimSun"/>
          <w:strike/>
          <w:snapToGrid/>
          <w:lang w:val="de-DE" w:eastAsia="zh-CN"/>
        </w:rPr>
        <w:t>Empfänger</w:t>
      </w:r>
      <w:r w:rsidRPr="00DB2CC0">
        <w:rPr>
          <w:rFonts w:eastAsia="SimSun"/>
          <w:snapToGrid/>
          <w:lang w:val="de-DE" w:eastAsia="zh-CN"/>
        </w:rPr>
        <w:t xml:space="preserve"> </w:t>
      </w:r>
      <w:r w:rsidRPr="00DB2CC0">
        <w:rPr>
          <w:rFonts w:eastAsia="SimSun"/>
          <w:b/>
          <w:snapToGrid/>
          <w:u w:val="single"/>
          <w:lang w:val="de-DE" w:eastAsia="zh-CN"/>
        </w:rPr>
        <w:t>Entlader</w:t>
      </w:r>
      <w:r w:rsidRPr="00DB2CC0">
        <w:rPr>
          <w:rFonts w:eastAsia="SimSun"/>
          <w:snapToGrid/>
          <w:lang w:val="de-DE" w:eastAsia="zh-CN"/>
        </w:rPr>
        <w:t xml:space="preserve"> der Ladung </w:t>
      </w:r>
      <w:r w:rsidRPr="00DB2CC0">
        <w:rPr>
          <w:rFonts w:eastAsia="SimSun"/>
          <w:b/>
          <w:snapToGrid/>
          <w:u w:val="single"/>
          <w:lang w:val="de-DE" w:eastAsia="zh-CN"/>
        </w:rPr>
        <w:t xml:space="preserve">oder von einem Sachkundigen nach Unterabschnitt 8.2.1.2 </w:t>
      </w:r>
      <w:r w:rsidRPr="00DB2CC0">
        <w:rPr>
          <w:rFonts w:eastAsia="SimSun"/>
          <w:snapToGrid/>
          <w:lang w:val="de-DE" w:eastAsia="zh-CN"/>
        </w:rPr>
        <w:t>gemessen werden.</w:t>
      </w:r>
      <w:r w:rsidRPr="00DB2CC0">
        <w:rPr>
          <w:lang w:val="de-DE"/>
        </w:rPr>
        <w:t xml:space="preserve"> </w:t>
      </w:r>
      <w:r w:rsidRPr="00DB2CC0">
        <w:rPr>
          <w:rFonts w:eastAsia="SimSun"/>
          <w:b/>
          <w:snapToGrid/>
          <w:u w:val="single"/>
          <w:lang w:val="de-DE" w:eastAsia="zh-CN"/>
        </w:rPr>
        <w:t>Die Messergebnisse müssen schriftlich festgehalten werden.</w:t>
      </w:r>
    </w:p>
    <w:p w:rsidR="009E4FDA" w:rsidRPr="00DB2CC0" w:rsidRDefault="009E4FDA" w:rsidP="0018375D">
      <w:pPr>
        <w:suppressAutoHyphens w:val="0"/>
        <w:overflowPunct w:val="0"/>
        <w:autoSpaceDE w:val="0"/>
        <w:autoSpaceDN w:val="0"/>
        <w:adjustRightInd w:val="0"/>
        <w:spacing w:before="40" w:after="40"/>
        <w:ind w:left="2268" w:right="1134"/>
        <w:jc w:val="both"/>
        <w:textAlignment w:val="baseline"/>
        <w:rPr>
          <w:rFonts w:eastAsia="SimSun"/>
          <w:snapToGrid/>
          <w:lang w:val="de-DE" w:eastAsia="zh-CN"/>
        </w:rPr>
      </w:pPr>
      <w:r w:rsidRPr="00DB2CC0">
        <w:rPr>
          <w:rFonts w:eastAsia="SimSun"/>
          <w:snapToGrid/>
          <w:lang w:val="de-DE" w:eastAsia="zh-CN"/>
        </w:rPr>
        <w:t xml:space="preserve">Der Laderaum darf erst betreten und mit dem Löschen erst begonnen werden, wenn die </w:t>
      </w:r>
      <w:proofErr w:type="spellStart"/>
      <w:r w:rsidRPr="00DB2CC0">
        <w:rPr>
          <w:rFonts w:eastAsia="SimSun"/>
          <w:strike/>
          <w:snapToGrid/>
          <w:lang w:val="de-DE" w:eastAsia="zh-CN"/>
        </w:rPr>
        <w:t>Gask</w:t>
      </w:r>
      <w:r w:rsidRPr="00DB2CC0">
        <w:rPr>
          <w:rFonts w:eastAsia="SimSun"/>
          <w:b/>
          <w:snapToGrid/>
          <w:u w:val="single"/>
          <w:lang w:val="de-DE" w:eastAsia="zh-CN"/>
        </w:rPr>
        <w:t>K</w:t>
      </w:r>
      <w:r w:rsidRPr="00DB2CC0">
        <w:rPr>
          <w:rFonts w:eastAsia="SimSun"/>
          <w:snapToGrid/>
          <w:lang w:val="de-DE" w:eastAsia="zh-CN"/>
        </w:rPr>
        <w:t>onzentration</w:t>
      </w:r>
      <w:proofErr w:type="spellEnd"/>
      <w:r w:rsidRPr="00DB2CC0">
        <w:rPr>
          <w:rFonts w:eastAsia="SimSun"/>
          <w:b/>
          <w:snapToGrid/>
          <w:lang w:val="de-DE" w:eastAsia="zh-CN"/>
        </w:rPr>
        <w:t xml:space="preserve"> </w:t>
      </w:r>
      <w:r w:rsidRPr="00DB2CC0">
        <w:rPr>
          <w:rFonts w:eastAsia="SimSun"/>
          <w:b/>
          <w:snapToGrid/>
          <w:u w:val="single"/>
          <w:lang w:val="de-DE" w:eastAsia="zh-CN"/>
        </w:rPr>
        <w:t>von aus der Ladung herrührenden entzündbaren Gasen und Dämpfen</w:t>
      </w:r>
      <w:r w:rsidRPr="00DB2CC0">
        <w:rPr>
          <w:rFonts w:eastAsia="SimSun"/>
          <w:b/>
          <w:snapToGrid/>
          <w:lang w:val="de-DE" w:eastAsia="zh-CN"/>
        </w:rPr>
        <w:t xml:space="preserve"> </w:t>
      </w:r>
      <w:r w:rsidRPr="00DB2CC0">
        <w:rPr>
          <w:rFonts w:eastAsia="SimSun"/>
          <w:snapToGrid/>
          <w:lang w:val="de-DE" w:eastAsia="zh-CN"/>
        </w:rPr>
        <w:t xml:space="preserve">im freien Luftraum über der Ladung unter 50 % der </w:t>
      </w:r>
      <w:r w:rsidRPr="00DB2CC0">
        <w:rPr>
          <w:rFonts w:eastAsia="SimSun"/>
          <w:b/>
          <w:snapToGrid/>
          <w:u w:val="single"/>
          <w:lang w:val="de-DE" w:eastAsia="zh-CN"/>
        </w:rPr>
        <w:t>UEG</w:t>
      </w:r>
      <w:r w:rsidRPr="00DB2CC0">
        <w:rPr>
          <w:rFonts w:eastAsia="SimSun"/>
          <w:snapToGrid/>
          <w:lang w:val="de-DE" w:eastAsia="zh-CN"/>
        </w:rPr>
        <w:t xml:space="preserve"> </w:t>
      </w:r>
      <w:r w:rsidRPr="00DB2CC0">
        <w:rPr>
          <w:rFonts w:eastAsia="SimSun"/>
          <w:strike/>
          <w:snapToGrid/>
          <w:lang w:val="de-DE" w:eastAsia="zh-CN"/>
        </w:rPr>
        <w:t>unteren Explosionsgrenze</w:t>
      </w:r>
      <w:r w:rsidRPr="00DB2CC0">
        <w:rPr>
          <w:rFonts w:eastAsia="SimSun"/>
          <w:snapToGrid/>
          <w:lang w:val="de-DE" w:eastAsia="zh-CN"/>
        </w:rPr>
        <w:t xml:space="preserve"> liegt.</w:t>
      </w:r>
    </w:p>
    <w:p w:rsidR="00694163" w:rsidRPr="00DB2CC0" w:rsidRDefault="00694163" w:rsidP="0018375D">
      <w:pPr>
        <w:suppressAutoHyphens w:val="0"/>
        <w:autoSpaceDE w:val="0"/>
        <w:adjustRightInd w:val="0"/>
        <w:spacing w:before="40" w:after="40" w:line="220" w:lineRule="exact"/>
        <w:ind w:left="2268" w:right="1134"/>
        <w:jc w:val="both"/>
        <w:rPr>
          <w:snapToGrid/>
          <w:szCs w:val="18"/>
          <w:lang w:val="de-DE" w:eastAsia="en-US"/>
        </w:rPr>
      </w:pPr>
      <w:r w:rsidRPr="00DB2CC0">
        <w:rPr>
          <w:strike/>
          <w:snapToGrid/>
          <w:szCs w:val="18"/>
          <w:lang w:val="de-DE" w:eastAsia="en-US"/>
        </w:rPr>
        <w:t>Werden</w:t>
      </w:r>
      <w:r w:rsidRPr="00DB2CC0">
        <w:rPr>
          <w:snapToGrid/>
          <w:szCs w:val="18"/>
          <w:lang w:val="de-DE" w:eastAsia="en-US"/>
        </w:rPr>
        <w:t xml:space="preserve"> </w:t>
      </w:r>
      <w:r w:rsidRPr="00DB2CC0">
        <w:rPr>
          <w:b/>
          <w:snapToGrid/>
          <w:szCs w:val="18"/>
          <w:u w:val="single"/>
          <w:lang w:val="de-DE" w:eastAsia="en-US"/>
        </w:rPr>
        <w:t>Liegt</w:t>
      </w:r>
      <w:r w:rsidRPr="00DB2CC0">
        <w:rPr>
          <w:snapToGrid/>
          <w:szCs w:val="18"/>
          <w:lang w:val="de-DE" w:eastAsia="en-US"/>
        </w:rPr>
        <w:t xml:space="preserve"> in diesen Räumen </w:t>
      </w:r>
      <w:r w:rsidRPr="00DB2CC0">
        <w:rPr>
          <w:b/>
          <w:snapToGrid/>
          <w:szCs w:val="18"/>
          <w:u w:val="single"/>
          <w:lang w:val="de-DE" w:eastAsia="en-US"/>
        </w:rPr>
        <w:t>die Konzentration von aus der Ladung herrührenden entzündbaren Gasen und Dämpfen nicht unter 50 % der UEG</w:t>
      </w:r>
      <w:r w:rsidRPr="00DB2CC0">
        <w:rPr>
          <w:snapToGrid/>
          <w:szCs w:val="18"/>
          <w:u w:val="single"/>
          <w:lang w:val="de-DE" w:eastAsia="en-US"/>
        </w:rPr>
        <w:t>,</w:t>
      </w:r>
      <w:r w:rsidRPr="00DB2CC0">
        <w:rPr>
          <w:snapToGrid/>
          <w:szCs w:val="18"/>
          <w:lang w:val="de-DE" w:eastAsia="en-US"/>
        </w:rPr>
        <w:t xml:space="preserve">  </w:t>
      </w:r>
      <w:r w:rsidRPr="00DB2CC0">
        <w:rPr>
          <w:strike/>
          <w:snapToGrid/>
          <w:szCs w:val="18"/>
          <w:lang w:val="de-DE" w:eastAsia="en-US"/>
        </w:rPr>
        <w:t>bedeutsame Gaskonzentrationen festgestellt,</w:t>
      </w:r>
      <w:r w:rsidRPr="00DB2CC0">
        <w:rPr>
          <w:snapToGrid/>
          <w:szCs w:val="18"/>
          <w:lang w:val="de-DE" w:eastAsia="en-US"/>
        </w:rPr>
        <w:t xml:space="preserve"> müssen durch den </w:t>
      </w:r>
      <w:r w:rsidRPr="00DB2CC0">
        <w:rPr>
          <w:strike/>
          <w:snapToGrid/>
          <w:szCs w:val="18"/>
          <w:lang w:val="de-DE" w:eastAsia="en-US"/>
        </w:rPr>
        <w:t>Absender</w:t>
      </w:r>
      <w:r w:rsidRPr="00DB2CC0">
        <w:rPr>
          <w:snapToGrid/>
          <w:szCs w:val="18"/>
          <w:lang w:val="de-DE" w:eastAsia="en-US"/>
        </w:rPr>
        <w:t xml:space="preserve"> </w:t>
      </w:r>
      <w:r w:rsidRPr="00DB2CC0">
        <w:rPr>
          <w:b/>
          <w:snapToGrid/>
          <w:szCs w:val="18"/>
          <w:u w:val="single"/>
          <w:lang w:val="de-DE" w:eastAsia="en-US"/>
        </w:rPr>
        <w:t xml:space="preserve">Verlader, </w:t>
      </w:r>
      <w:r w:rsidR="00B75DC3" w:rsidRPr="00DB2CC0">
        <w:rPr>
          <w:b/>
          <w:snapToGrid/>
          <w:szCs w:val="18"/>
          <w:u w:val="single"/>
          <w:lang w:val="de-DE" w:eastAsia="en-US"/>
        </w:rPr>
        <w:t xml:space="preserve">den </w:t>
      </w:r>
      <w:r w:rsidRPr="00DB2CC0">
        <w:rPr>
          <w:b/>
          <w:snapToGrid/>
          <w:szCs w:val="18"/>
          <w:u w:val="single"/>
          <w:lang w:val="de-DE" w:eastAsia="en-US"/>
        </w:rPr>
        <w:t>Entlader</w:t>
      </w:r>
      <w:r w:rsidRPr="00DB2CC0">
        <w:rPr>
          <w:snapToGrid/>
          <w:szCs w:val="18"/>
          <w:lang w:val="de-DE" w:eastAsia="en-US"/>
        </w:rPr>
        <w:t xml:space="preserve"> oder den </w:t>
      </w:r>
      <w:r w:rsidRPr="00DB2CC0">
        <w:rPr>
          <w:b/>
          <w:snapToGrid/>
          <w:szCs w:val="18"/>
          <w:u w:val="single"/>
          <w:lang w:val="de-DE" w:eastAsia="en-US"/>
        </w:rPr>
        <w:t>Schiffsführer</w:t>
      </w:r>
      <w:r w:rsidRPr="00DB2CC0">
        <w:rPr>
          <w:snapToGrid/>
          <w:szCs w:val="18"/>
          <w:lang w:val="de-DE" w:eastAsia="en-US"/>
        </w:rPr>
        <w:t xml:space="preserve"> </w:t>
      </w:r>
      <w:r w:rsidRPr="00DB2CC0">
        <w:rPr>
          <w:strike/>
          <w:snapToGrid/>
          <w:szCs w:val="18"/>
          <w:lang w:val="de-DE" w:eastAsia="en-US"/>
        </w:rPr>
        <w:t>Empfänger</w:t>
      </w:r>
      <w:r w:rsidRPr="00DB2CC0">
        <w:rPr>
          <w:snapToGrid/>
          <w:szCs w:val="18"/>
          <w:lang w:val="de-DE" w:eastAsia="en-US"/>
        </w:rPr>
        <w:t xml:space="preserve"> die für die Sicherheit notwendigen Sofortmaßnahmen getroffen werden.</w:t>
      </w:r>
    </w:p>
    <w:p w:rsidR="002476B7" w:rsidRPr="00DB2CC0" w:rsidRDefault="002476B7" w:rsidP="002476B7">
      <w:pPr>
        <w:suppressAutoHyphens w:val="0"/>
        <w:overflowPunct w:val="0"/>
        <w:autoSpaceDE w:val="0"/>
        <w:autoSpaceDN w:val="0"/>
        <w:adjustRightInd w:val="0"/>
        <w:spacing w:before="180"/>
        <w:ind w:left="2268" w:right="1134"/>
        <w:jc w:val="both"/>
        <w:textAlignment w:val="baseline"/>
        <w:rPr>
          <w:rFonts w:eastAsia="SimSun"/>
          <w:snapToGrid/>
          <w:lang w:val="de-DE" w:eastAsia="zh-CN"/>
        </w:rPr>
      </w:pPr>
      <w:r w:rsidRPr="00DB2CC0">
        <w:rPr>
          <w:rFonts w:eastAsia="SimSun"/>
          <w:snapToGrid/>
          <w:lang w:val="de-DE" w:eastAsia="zh-CN"/>
        </w:rPr>
        <w:t>IN02:</w:t>
      </w:r>
      <w:r w:rsidRPr="00DB2CC0">
        <w:rPr>
          <w:rFonts w:eastAsia="SimSun"/>
          <w:snapToGrid/>
          <w:lang w:val="de-DE" w:eastAsia="zh-CN"/>
        </w:rPr>
        <w:tab/>
        <w:t xml:space="preserve">Wenn ein Laderaum diese Stoffe in loser Schüttung oder unverpackt enthält, muss in allen anderen Räumen des Schiffes, die von der Besatzung betreten werden, die </w:t>
      </w:r>
      <w:proofErr w:type="spellStart"/>
      <w:r w:rsidRPr="00DB2CC0">
        <w:rPr>
          <w:rFonts w:eastAsia="SimSun"/>
          <w:strike/>
          <w:snapToGrid/>
          <w:lang w:val="de-DE" w:eastAsia="zh-CN"/>
        </w:rPr>
        <w:t>Gask</w:t>
      </w:r>
      <w:r w:rsidRPr="00DB2CC0">
        <w:rPr>
          <w:rFonts w:eastAsia="SimSun"/>
          <w:b/>
          <w:snapToGrid/>
          <w:u w:val="single"/>
          <w:lang w:val="de-DE" w:eastAsia="zh-CN"/>
        </w:rPr>
        <w:t>Konzentration</w:t>
      </w:r>
      <w:proofErr w:type="spellEnd"/>
      <w:r w:rsidRPr="00DB2CC0">
        <w:rPr>
          <w:rFonts w:eastAsia="SimSun"/>
          <w:b/>
          <w:snapToGrid/>
          <w:u w:val="single"/>
          <w:lang w:val="de-DE" w:eastAsia="zh-CN"/>
        </w:rPr>
        <w:t xml:space="preserve"> von aus der Ladung herrührenden giftigen Gasen und Dämpfen</w:t>
      </w:r>
      <w:r w:rsidRPr="00DB2CC0">
        <w:rPr>
          <w:rFonts w:eastAsia="SimSun"/>
          <w:snapToGrid/>
          <w:lang w:val="de-DE" w:eastAsia="zh-CN"/>
        </w:rPr>
        <w:t xml:space="preserve"> mindestens einmal in acht Stunden mit einem </w:t>
      </w:r>
      <w:proofErr w:type="spellStart"/>
      <w:r w:rsidRPr="00DB2CC0">
        <w:rPr>
          <w:rFonts w:eastAsia="SimSun"/>
          <w:snapToGrid/>
          <w:lang w:val="de-DE" w:eastAsia="zh-CN"/>
        </w:rPr>
        <w:t>Toximeter</w:t>
      </w:r>
      <w:proofErr w:type="spellEnd"/>
      <w:r w:rsidRPr="00DB2CC0">
        <w:rPr>
          <w:rFonts w:eastAsia="SimSun"/>
          <w:snapToGrid/>
          <w:lang w:val="de-DE" w:eastAsia="zh-CN"/>
        </w:rPr>
        <w:t xml:space="preserve"> gemessen werden. Die Messergebnisse müssen schriftlich festgehalten werden.</w:t>
      </w:r>
    </w:p>
    <w:p w:rsidR="002476B7" w:rsidRPr="00DB2CC0" w:rsidRDefault="002476B7" w:rsidP="0018375D">
      <w:pPr>
        <w:suppressAutoHyphens w:val="0"/>
        <w:overflowPunct w:val="0"/>
        <w:autoSpaceDE w:val="0"/>
        <w:autoSpaceDN w:val="0"/>
        <w:adjustRightInd w:val="0"/>
        <w:spacing w:before="40" w:after="40"/>
        <w:ind w:left="2268" w:right="1134"/>
        <w:jc w:val="both"/>
        <w:textAlignment w:val="baseline"/>
        <w:rPr>
          <w:rFonts w:eastAsia="SimSun"/>
          <w:snapToGrid/>
          <w:lang w:val="de-DE" w:eastAsia="zh-CN"/>
        </w:rPr>
      </w:pPr>
      <w:r w:rsidRPr="00DB2CC0">
        <w:rPr>
          <w:rFonts w:eastAsia="SimSun"/>
          <w:snapToGrid/>
          <w:lang w:val="de-DE" w:eastAsia="zh-CN"/>
        </w:rPr>
        <w:t>(…)</w:t>
      </w:r>
    </w:p>
    <w:p w:rsidR="00F07758" w:rsidRPr="00DB2CC0" w:rsidRDefault="00F07758" w:rsidP="0018375D">
      <w:pPr>
        <w:spacing w:before="40" w:after="40"/>
        <w:ind w:left="1134" w:right="1134"/>
        <w:jc w:val="both"/>
        <w:rPr>
          <w:rFonts w:eastAsia="SimSun"/>
          <w:snapToGrid/>
          <w:lang w:val="de-DE" w:eastAsia="zh-CN"/>
        </w:rPr>
      </w:pPr>
      <w:r w:rsidRPr="00DB2CC0">
        <w:rPr>
          <w:rFonts w:eastAsia="SimSun"/>
          <w:snapToGrid/>
          <w:lang w:val="de-DE" w:eastAsia="zh-CN"/>
        </w:rPr>
        <w:t>7.2.3</w:t>
      </w:r>
      <w:r w:rsidRPr="00DB2CC0">
        <w:rPr>
          <w:rFonts w:eastAsia="SimSun"/>
          <w:snapToGrid/>
          <w:lang w:val="de-DE" w:eastAsia="zh-CN"/>
        </w:rPr>
        <w:tab/>
      </w:r>
      <w:r w:rsidRPr="00DB2CC0">
        <w:rPr>
          <w:rFonts w:eastAsia="SimSun"/>
          <w:snapToGrid/>
          <w:lang w:val="de-DE" w:eastAsia="zh-CN"/>
        </w:rPr>
        <w:tab/>
      </w:r>
      <w:r w:rsidR="008F0494" w:rsidRPr="00DB2CC0">
        <w:rPr>
          <w:rFonts w:eastAsia="SimSun"/>
          <w:snapToGrid/>
          <w:lang w:val="de-DE" w:eastAsia="zh-CN"/>
        </w:rPr>
        <w:t>Allgemeine Betriebsvorschriften</w:t>
      </w:r>
    </w:p>
    <w:p w:rsidR="00107B3D" w:rsidRPr="00DB2CC0" w:rsidRDefault="00F07758" w:rsidP="00107B3D">
      <w:pPr>
        <w:spacing w:before="120" w:line="276" w:lineRule="auto"/>
        <w:ind w:left="2259" w:right="1134" w:hanging="1125"/>
        <w:jc w:val="both"/>
        <w:rPr>
          <w:snapToGrid/>
          <w:szCs w:val="18"/>
          <w:lang w:val="de-DE" w:eastAsia="en-US"/>
        </w:rPr>
      </w:pPr>
      <w:r w:rsidRPr="00DB2CC0">
        <w:rPr>
          <w:snapToGrid/>
          <w:lang w:val="de-DE" w:eastAsia="en-US"/>
        </w:rPr>
        <w:t>7.2.3.1.4</w:t>
      </w:r>
      <w:r w:rsidRPr="00DB2CC0">
        <w:rPr>
          <w:snapToGrid/>
          <w:szCs w:val="18"/>
          <w:lang w:val="de-DE" w:eastAsia="en-US"/>
        </w:rPr>
        <w:tab/>
      </w:r>
      <w:r w:rsidR="008F0494" w:rsidRPr="00DB2CC0">
        <w:rPr>
          <w:snapToGrid/>
          <w:szCs w:val="18"/>
          <w:lang w:val="de-DE" w:eastAsia="en-US"/>
        </w:rPr>
        <w:t xml:space="preserve">Wenn vor dem Betreten der Ladetanks, Restetanks, Pumpenräume unter Deck, Kofferdämme, Wallgänge, Doppelböden oder Aufstellungsräume die </w:t>
      </w:r>
      <w:proofErr w:type="spellStart"/>
      <w:r w:rsidR="00192F0E" w:rsidRPr="00DB2CC0">
        <w:rPr>
          <w:strike/>
          <w:snapToGrid/>
          <w:szCs w:val="18"/>
          <w:lang w:val="de-DE" w:eastAsia="en-US"/>
        </w:rPr>
        <w:t>Gask</w:t>
      </w:r>
      <w:r w:rsidR="00192F0E" w:rsidRPr="00DB2CC0">
        <w:rPr>
          <w:b/>
          <w:snapToGrid/>
          <w:szCs w:val="18"/>
          <w:u w:val="single"/>
          <w:lang w:val="de-DE" w:eastAsia="en-US"/>
        </w:rPr>
        <w:t>K</w:t>
      </w:r>
      <w:r w:rsidR="00192F0E" w:rsidRPr="007046F8">
        <w:rPr>
          <w:snapToGrid/>
          <w:szCs w:val="18"/>
          <w:lang w:val="de-DE" w:eastAsia="en-US"/>
        </w:rPr>
        <w:t>onzentration</w:t>
      </w:r>
      <w:proofErr w:type="spellEnd"/>
      <w:r w:rsidR="00192F0E" w:rsidRPr="00DB2CC0">
        <w:rPr>
          <w:b/>
          <w:snapToGrid/>
          <w:szCs w:val="18"/>
          <w:u w:val="single"/>
          <w:lang w:val="de-DE" w:eastAsia="en-US"/>
        </w:rPr>
        <w:t xml:space="preserve"> von aus der Ladung herrührenden entzündbaren oder giftigen Gasen </w:t>
      </w:r>
      <w:r w:rsidR="002B3F14" w:rsidRPr="00DB2CC0">
        <w:rPr>
          <w:b/>
          <w:snapToGrid/>
          <w:szCs w:val="18"/>
          <w:u w:val="single"/>
          <w:lang w:val="de-DE" w:eastAsia="en-US"/>
        </w:rPr>
        <w:t>und Dämpfen</w:t>
      </w:r>
      <w:r w:rsidR="002B3F14" w:rsidRPr="00DB2CC0">
        <w:rPr>
          <w:snapToGrid/>
          <w:szCs w:val="18"/>
          <w:lang w:val="de-DE" w:eastAsia="en-US"/>
        </w:rPr>
        <w:t xml:space="preserve"> </w:t>
      </w:r>
      <w:r w:rsidR="008F0494" w:rsidRPr="00DB2CC0">
        <w:rPr>
          <w:snapToGrid/>
          <w:szCs w:val="18"/>
          <w:lang w:val="de-DE" w:eastAsia="en-US"/>
        </w:rPr>
        <w:t>oder der Sauerstoffgehalt gemessen werden muss, müssen diese Messergebnisse schriftlich festgehalten werden.</w:t>
      </w:r>
      <w:r w:rsidR="00107B3D" w:rsidRPr="00DB2CC0">
        <w:rPr>
          <w:snapToGrid/>
          <w:szCs w:val="18"/>
          <w:lang w:val="de-DE" w:eastAsia="en-US"/>
        </w:rPr>
        <w:t xml:space="preserve"> </w:t>
      </w:r>
    </w:p>
    <w:p w:rsidR="00107B3D" w:rsidRPr="00DB2CC0" w:rsidRDefault="00107B3D" w:rsidP="00107B3D">
      <w:pPr>
        <w:suppressAutoHyphens w:val="0"/>
        <w:autoSpaceDE w:val="0"/>
        <w:autoSpaceDN w:val="0"/>
        <w:adjustRightInd w:val="0"/>
        <w:spacing w:before="40" w:after="120" w:line="220" w:lineRule="exact"/>
        <w:ind w:left="2268" w:right="1134"/>
        <w:jc w:val="both"/>
        <w:rPr>
          <w:snapToGrid/>
          <w:lang w:val="de-DE" w:eastAsia="nl-NL"/>
        </w:rPr>
      </w:pPr>
      <w:r w:rsidRPr="00DB2CC0">
        <w:rPr>
          <w:snapToGrid/>
          <w:lang w:val="de-DE" w:eastAsia="nl-NL"/>
        </w:rPr>
        <w:t xml:space="preserve">Die Messung darf nur von </w:t>
      </w:r>
      <w:r w:rsidRPr="00DB2CC0">
        <w:rPr>
          <w:b/>
          <w:snapToGrid/>
          <w:u w:val="single"/>
          <w:lang w:val="de-DE" w:eastAsia="nl-NL"/>
        </w:rPr>
        <w:t xml:space="preserve">einen in Abschnitt 8.2.1.2 genannten </w:t>
      </w:r>
      <w:proofErr w:type="spellStart"/>
      <w:r w:rsidRPr="00DB2CC0">
        <w:rPr>
          <w:b/>
          <w:snapToGrid/>
          <w:u w:val="single"/>
          <w:lang w:val="de-DE" w:eastAsia="nl-NL"/>
        </w:rPr>
        <w:t>Sachverständigen</w:t>
      </w:r>
      <w:proofErr w:type="gramStart"/>
      <w:r w:rsidRPr="00DB2CC0">
        <w:rPr>
          <w:snapToGrid/>
          <w:u w:val="single"/>
          <w:lang w:val="de-DE" w:eastAsia="nl-NL"/>
        </w:rPr>
        <w:t>,</w:t>
      </w:r>
      <w:r w:rsidRPr="00DB2CC0">
        <w:rPr>
          <w:strike/>
          <w:snapToGrid/>
          <w:lang w:val="de-DE" w:eastAsia="nl-NL"/>
        </w:rPr>
        <w:t>Personen</w:t>
      </w:r>
      <w:proofErr w:type="spellEnd"/>
      <w:proofErr w:type="gramEnd"/>
      <w:r w:rsidRPr="00DB2CC0">
        <w:rPr>
          <w:snapToGrid/>
          <w:lang w:val="de-DE" w:eastAsia="nl-NL"/>
        </w:rPr>
        <w:t xml:space="preserve"> durchgeführt werden, </w:t>
      </w:r>
      <w:proofErr w:type="spellStart"/>
      <w:r w:rsidRPr="00DB2CC0">
        <w:rPr>
          <w:b/>
          <w:snapToGrid/>
          <w:u w:val="single"/>
          <w:lang w:val="de-DE" w:eastAsia="nl-NL"/>
        </w:rPr>
        <w:t>der</w:t>
      </w:r>
      <w:r w:rsidRPr="00DB2CC0">
        <w:rPr>
          <w:strike/>
          <w:snapToGrid/>
          <w:lang w:val="de-DE" w:eastAsia="nl-NL"/>
        </w:rPr>
        <w:t>welche</w:t>
      </w:r>
      <w:proofErr w:type="spellEnd"/>
      <w:r w:rsidRPr="00DB2CC0">
        <w:rPr>
          <w:snapToGrid/>
          <w:lang w:val="de-DE" w:eastAsia="nl-NL"/>
        </w:rPr>
        <w:t xml:space="preserve"> mit einem für den zu befördernden Stoff geeigneten Atemfilter ausgerüstet </w:t>
      </w:r>
      <w:proofErr w:type="spellStart"/>
      <w:r w:rsidRPr="00DB2CC0">
        <w:rPr>
          <w:b/>
          <w:snapToGrid/>
          <w:u w:val="single"/>
          <w:lang w:val="de-DE" w:eastAsia="nl-NL"/>
        </w:rPr>
        <w:t>ist</w:t>
      </w:r>
      <w:r w:rsidRPr="00DB2CC0">
        <w:rPr>
          <w:strike/>
          <w:snapToGrid/>
          <w:lang w:val="de-DE" w:eastAsia="nl-NL"/>
        </w:rPr>
        <w:t>sind</w:t>
      </w:r>
      <w:proofErr w:type="spellEnd"/>
      <w:r w:rsidRPr="00DB2CC0">
        <w:rPr>
          <w:snapToGrid/>
          <w:lang w:val="de-DE" w:eastAsia="nl-NL"/>
        </w:rPr>
        <w:t>.</w:t>
      </w:r>
    </w:p>
    <w:p w:rsidR="00FE1E2A" w:rsidRPr="00DB2CC0" w:rsidRDefault="00FE1E2A" w:rsidP="00FE1E2A">
      <w:pPr>
        <w:spacing w:after="120"/>
        <w:ind w:left="2259" w:right="1134"/>
        <w:jc w:val="both"/>
        <w:rPr>
          <w:rFonts w:eastAsia="SimSun"/>
          <w:snapToGrid/>
          <w:lang w:val="de-DE" w:eastAsia="zh-CN"/>
        </w:rPr>
      </w:pPr>
      <w:r w:rsidRPr="00DB2CC0">
        <w:rPr>
          <w:rFonts w:eastAsia="SimSun"/>
          <w:snapToGrid/>
          <w:lang w:val="de-DE" w:eastAsia="zh-CN"/>
        </w:rPr>
        <w:t>Die zu prüfenden Räume dürfen zur Messung nicht betreten werden.</w:t>
      </w:r>
    </w:p>
    <w:p w:rsidR="00996615" w:rsidRPr="00DB2CC0" w:rsidRDefault="00996615" w:rsidP="00996615">
      <w:pPr>
        <w:suppressAutoHyphens w:val="0"/>
        <w:autoSpaceDE w:val="0"/>
        <w:adjustRightInd w:val="0"/>
        <w:spacing w:before="120" w:line="276" w:lineRule="auto"/>
        <w:ind w:left="2259" w:right="1134" w:hanging="1125"/>
        <w:jc w:val="both"/>
        <w:rPr>
          <w:snapToGrid/>
          <w:lang w:val="de-DE" w:eastAsia="en-US"/>
        </w:rPr>
      </w:pPr>
      <w:r w:rsidRPr="00DB2CC0">
        <w:rPr>
          <w:snapToGrid/>
          <w:lang w:val="de-DE" w:eastAsia="en-US"/>
        </w:rPr>
        <w:t>7.2.3.1.5</w:t>
      </w:r>
      <w:r w:rsidRPr="00DB2CC0">
        <w:rPr>
          <w:snapToGrid/>
          <w:lang w:val="de-DE" w:eastAsia="en-US"/>
        </w:rPr>
        <w:tab/>
        <w:t xml:space="preserve">Bevor Personen Ladetanks, </w:t>
      </w:r>
      <w:r w:rsidRPr="00DB2CC0">
        <w:rPr>
          <w:b/>
          <w:snapToGrid/>
          <w:szCs w:val="18"/>
          <w:u w:val="single"/>
          <w:lang w:val="de-DE" w:eastAsia="en-GB"/>
        </w:rPr>
        <w:t>Restetanks</w:t>
      </w:r>
      <w:r w:rsidRPr="00DB2CC0">
        <w:rPr>
          <w:snapToGrid/>
          <w:szCs w:val="18"/>
          <w:u w:val="single"/>
          <w:lang w:val="de-DE" w:eastAsia="en-GB"/>
        </w:rPr>
        <w:t>,</w:t>
      </w:r>
      <w:r w:rsidRPr="00DB2CC0">
        <w:rPr>
          <w:snapToGrid/>
          <w:lang w:val="de-DE" w:eastAsia="en-US"/>
        </w:rPr>
        <w:t xml:space="preserve"> Pumpenräume unter Deck, Kofferdämme, Wallgänge, Doppelböden</w:t>
      </w:r>
      <w:r w:rsidRPr="00DB2CC0">
        <w:rPr>
          <w:b/>
          <w:snapToGrid/>
          <w:u w:val="single"/>
          <w:lang w:val="de-DE" w:eastAsia="en-US"/>
        </w:rPr>
        <w:t>,</w:t>
      </w:r>
      <w:r w:rsidRPr="00DB2CC0">
        <w:rPr>
          <w:snapToGrid/>
          <w:lang w:val="de-DE" w:eastAsia="en-US"/>
        </w:rPr>
        <w:t xml:space="preserve"> </w:t>
      </w:r>
      <w:r w:rsidRPr="00DB2CC0">
        <w:rPr>
          <w:strike/>
          <w:snapToGrid/>
          <w:lang w:val="de-DE" w:eastAsia="en-US"/>
        </w:rPr>
        <w:t>und</w:t>
      </w:r>
      <w:r w:rsidRPr="00DB2CC0">
        <w:rPr>
          <w:snapToGrid/>
          <w:lang w:val="de-DE" w:eastAsia="en-US"/>
        </w:rPr>
        <w:t xml:space="preserve"> Aufstellungsräume </w:t>
      </w:r>
      <w:r w:rsidRPr="00DB2CC0">
        <w:rPr>
          <w:b/>
          <w:snapToGrid/>
          <w:u w:val="single"/>
          <w:lang w:val="de-DE" w:eastAsia="en-US"/>
        </w:rPr>
        <w:t>oder andere geschlossene Räume</w:t>
      </w:r>
      <w:r w:rsidRPr="00DB2CC0">
        <w:rPr>
          <w:snapToGrid/>
          <w:u w:val="single"/>
          <w:lang w:val="de-DE" w:eastAsia="en-US"/>
        </w:rPr>
        <w:t xml:space="preserve"> </w:t>
      </w:r>
      <w:r w:rsidRPr="00DB2CC0">
        <w:rPr>
          <w:snapToGrid/>
          <w:lang w:val="de-DE" w:eastAsia="en-US"/>
        </w:rPr>
        <w:t xml:space="preserve">betreten, </w:t>
      </w:r>
      <w:proofErr w:type="gramStart"/>
      <w:r w:rsidRPr="00DB2CC0">
        <w:rPr>
          <w:snapToGrid/>
          <w:lang w:val="de-DE" w:eastAsia="en-US"/>
        </w:rPr>
        <w:t>muss</w:t>
      </w:r>
      <w:proofErr w:type="gramEnd"/>
      <w:r w:rsidRPr="00DB2CC0">
        <w:rPr>
          <w:snapToGrid/>
          <w:lang w:val="de-DE" w:eastAsia="en-US"/>
        </w:rPr>
        <w:t>:</w:t>
      </w:r>
    </w:p>
    <w:p w:rsidR="00996615" w:rsidRPr="00DB2CC0" w:rsidRDefault="00996615" w:rsidP="00996615">
      <w:pPr>
        <w:suppressAutoHyphens w:val="0"/>
        <w:autoSpaceDE w:val="0"/>
        <w:adjustRightInd w:val="0"/>
        <w:spacing w:before="120" w:line="276" w:lineRule="auto"/>
        <w:ind w:left="2259" w:right="1134" w:firstLine="9"/>
        <w:jc w:val="both"/>
        <w:rPr>
          <w:snapToGrid/>
          <w:lang w:val="de-DE" w:eastAsia="en-US"/>
        </w:rPr>
      </w:pPr>
      <w:r w:rsidRPr="00DB2CC0">
        <w:rPr>
          <w:snapToGrid/>
          <w:lang w:val="de-DE" w:eastAsia="en-US"/>
        </w:rPr>
        <w:t>a)</w:t>
      </w:r>
      <w:r w:rsidRPr="00DB2CC0">
        <w:rPr>
          <w:snapToGrid/>
          <w:lang w:val="de-DE" w:eastAsia="en-US"/>
        </w:rPr>
        <w:tab/>
        <w:t xml:space="preserve">wenn das Schiff gefährliche Stoffe der Klasse 2, 3, 4.1, 6.1, 8 oder 9 befördert, für die in Kapitel 3.2 Tabelle C Spalte (18) ein Gasspürgerät gefordert wird, mit Hilfe dieses Gerätes festgestellt sein, dass die </w:t>
      </w:r>
      <w:proofErr w:type="spellStart"/>
      <w:r w:rsidRPr="00DB2CC0">
        <w:rPr>
          <w:strike/>
          <w:snapToGrid/>
          <w:lang w:val="de-DE" w:eastAsia="en-US"/>
        </w:rPr>
        <w:t>Gask</w:t>
      </w:r>
      <w:r w:rsidRPr="00DB2CC0">
        <w:rPr>
          <w:b/>
          <w:snapToGrid/>
          <w:u w:val="single"/>
          <w:lang w:val="de-DE" w:eastAsia="en-US"/>
        </w:rPr>
        <w:t>K</w:t>
      </w:r>
      <w:r w:rsidRPr="00DB2CC0">
        <w:rPr>
          <w:snapToGrid/>
          <w:lang w:val="de-DE" w:eastAsia="en-US"/>
        </w:rPr>
        <w:t>onzentration</w:t>
      </w:r>
      <w:proofErr w:type="spellEnd"/>
      <w:r w:rsidRPr="00DB2CC0">
        <w:rPr>
          <w:snapToGrid/>
          <w:lang w:val="de-DE" w:eastAsia="en-US"/>
        </w:rPr>
        <w:t xml:space="preserve"> </w:t>
      </w:r>
      <w:r w:rsidRPr="00DB2CC0">
        <w:rPr>
          <w:b/>
          <w:snapToGrid/>
          <w:u w:val="single"/>
          <w:lang w:val="de-DE" w:eastAsia="en-US"/>
        </w:rPr>
        <w:t>von aus der Ladung herrührenden entzündbaren Gasen und Dämpfen</w:t>
      </w:r>
      <w:r w:rsidRPr="00DB2CC0">
        <w:rPr>
          <w:snapToGrid/>
          <w:lang w:val="de-DE" w:eastAsia="en-US"/>
        </w:rPr>
        <w:t xml:space="preserve"> in diesen Ladetanks, </w:t>
      </w:r>
      <w:r w:rsidRPr="00DB2CC0">
        <w:rPr>
          <w:b/>
          <w:snapToGrid/>
          <w:u w:val="single"/>
          <w:lang w:val="de-DE" w:eastAsia="en-US"/>
        </w:rPr>
        <w:t>Restetanks</w:t>
      </w:r>
      <w:r w:rsidRPr="00DB2CC0">
        <w:rPr>
          <w:snapToGrid/>
          <w:lang w:val="de-DE" w:eastAsia="en-US"/>
        </w:rPr>
        <w:t xml:space="preserve">, Pumpenräumen unter Deck, Kofferdämmen, Wallgängen, Doppelböden oder Aufstellungsräumen 50 % der </w:t>
      </w:r>
      <w:r w:rsidRPr="00DB2CC0">
        <w:rPr>
          <w:b/>
          <w:snapToGrid/>
          <w:u w:val="single"/>
          <w:lang w:val="de-DE" w:eastAsia="en-US"/>
        </w:rPr>
        <w:t>UEG</w:t>
      </w:r>
      <w:r w:rsidRPr="00DB2CC0">
        <w:rPr>
          <w:snapToGrid/>
          <w:lang w:val="de-DE" w:eastAsia="en-US"/>
        </w:rPr>
        <w:t xml:space="preserve"> </w:t>
      </w:r>
      <w:r w:rsidRPr="00DB2CC0">
        <w:rPr>
          <w:strike/>
          <w:snapToGrid/>
          <w:lang w:val="de-DE" w:eastAsia="en-US"/>
        </w:rPr>
        <w:t>unteren Explosionsgrenze der Ladung</w:t>
      </w:r>
      <w:r w:rsidRPr="00DB2CC0">
        <w:rPr>
          <w:snapToGrid/>
          <w:lang w:val="de-DE" w:eastAsia="en-US"/>
        </w:rPr>
        <w:t xml:space="preserve"> nicht übersteigt. In Pumpenräumen unter Deck darf dies mit Hilfe der fest eingebauten Gasspüranlage festgestellt werden;</w:t>
      </w:r>
    </w:p>
    <w:p w:rsidR="00996615" w:rsidRPr="0018375D" w:rsidRDefault="00996615" w:rsidP="0018375D">
      <w:pPr>
        <w:suppressAutoHyphens w:val="0"/>
        <w:autoSpaceDE w:val="0"/>
        <w:adjustRightInd w:val="0"/>
        <w:spacing w:before="40" w:line="276" w:lineRule="auto"/>
        <w:ind w:left="2257" w:right="1134" w:firstLine="11"/>
        <w:jc w:val="both"/>
        <w:rPr>
          <w:snapToGrid/>
          <w:lang w:val="de-DE" w:eastAsia="en-US"/>
        </w:rPr>
      </w:pPr>
      <w:r w:rsidRPr="00DB2CC0">
        <w:rPr>
          <w:snapToGrid/>
          <w:lang w:val="de-DE" w:eastAsia="en-US"/>
        </w:rPr>
        <w:lastRenderedPageBreak/>
        <w:t>b)</w:t>
      </w:r>
      <w:r w:rsidRPr="00DB2CC0">
        <w:rPr>
          <w:snapToGrid/>
          <w:lang w:val="de-DE" w:eastAsia="en-US"/>
        </w:rPr>
        <w:tab/>
      </w:r>
      <w:r w:rsidRPr="0018375D">
        <w:rPr>
          <w:snapToGrid/>
          <w:lang w:val="de-DE" w:eastAsia="en-US"/>
        </w:rPr>
        <w:t xml:space="preserve">wenn das Schiff gefährliche Stoffe der Klasse 2, 3, 4.1, 6.1, 8 oder 9 befördert, für die in Kapitel 3.2 Tabelle C Spalte (18) ein </w:t>
      </w:r>
      <w:proofErr w:type="spellStart"/>
      <w:r w:rsidRPr="0018375D">
        <w:rPr>
          <w:snapToGrid/>
          <w:lang w:val="de-DE" w:eastAsia="en-US"/>
        </w:rPr>
        <w:t>Toximeter</w:t>
      </w:r>
      <w:proofErr w:type="spellEnd"/>
      <w:r w:rsidRPr="0018375D">
        <w:rPr>
          <w:snapToGrid/>
          <w:lang w:val="de-DE" w:eastAsia="en-US"/>
        </w:rPr>
        <w:t xml:space="preserve"> gefordert wird, mit Hilfe dieses Gerätes festgestellt sein, dass in diesen Ladetanks, </w:t>
      </w:r>
      <w:r w:rsidR="007F4081" w:rsidRPr="0018375D">
        <w:rPr>
          <w:b/>
          <w:snapToGrid/>
          <w:szCs w:val="18"/>
          <w:u w:val="single"/>
          <w:lang w:val="de-DE" w:eastAsia="en-GB"/>
        </w:rPr>
        <w:t>Restetanks</w:t>
      </w:r>
      <w:r w:rsidR="007F4081" w:rsidRPr="0018375D">
        <w:rPr>
          <w:snapToGrid/>
          <w:szCs w:val="18"/>
          <w:u w:val="single"/>
          <w:lang w:val="de-DE" w:eastAsia="en-GB"/>
        </w:rPr>
        <w:t>,</w:t>
      </w:r>
      <w:r w:rsidR="007F4081" w:rsidRPr="0018375D">
        <w:rPr>
          <w:snapToGrid/>
          <w:lang w:val="de-DE" w:eastAsia="en-US"/>
        </w:rPr>
        <w:t xml:space="preserve"> </w:t>
      </w:r>
      <w:r w:rsidRPr="0018375D">
        <w:rPr>
          <w:snapToGrid/>
          <w:lang w:val="de-DE" w:eastAsia="en-US"/>
        </w:rPr>
        <w:t xml:space="preserve">Pumpenräumen unter Deck, Kofferdämmen, Wallgängen, Doppelböden oder Aufstellungsräumen keine </w:t>
      </w:r>
      <w:r w:rsidRPr="0018375D">
        <w:rPr>
          <w:strike/>
          <w:snapToGrid/>
          <w:lang w:val="de-DE" w:eastAsia="en-US"/>
        </w:rPr>
        <w:t>bedeutsame</w:t>
      </w:r>
      <w:r w:rsidRPr="0018375D">
        <w:rPr>
          <w:snapToGrid/>
          <w:lang w:val="de-DE" w:eastAsia="en-US"/>
        </w:rPr>
        <w:t xml:space="preserve"> Konzentration von </w:t>
      </w:r>
      <w:r w:rsidR="007F4081" w:rsidRPr="0018375D">
        <w:rPr>
          <w:b/>
          <w:snapToGrid/>
          <w:u w:val="single"/>
          <w:lang w:val="de-DE" w:eastAsia="en-US"/>
        </w:rPr>
        <w:t>aus der Ladung herrührenden</w:t>
      </w:r>
      <w:r w:rsidR="007F4081" w:rsidRPr="0018375D">
        <w:rPr>
          <w:snapToGrid/>
          <w:lang w:val="de-DE" w:eastAsia="en-US"/>
        </w:rPr>
        <w:t xml:space="preserve"> </w:t>
      </w:r>
      <w:r w:rsidRPr="0018375D">
        <w:rPr>
          <w:snapToGrid/>
          <w:lang w:val="de-DE" w:eastAsia="en-US"/>
        </w:rPr>
        <w:t xml:space="preserve">giftigen Gasen </w:t>
      </w:r>
      <w:r w:rsidR="007F4081" w:rsidRPr="0018375D">
        <w:rPr>
          <w:snapToGrid/>
          <w:lang w:val="de-DE" w:eastAsia="en-US"/>
        </w:rPr>
        <w:t xml:space="preserve">und </w:t>
      </w:r>
      <w:r w:rsidR="007F4081" w:rsidRPr="0018375D">
        <w:rPr>
          <w:b/>
          <w:snapToGrid/>
          <w:u w:val="single"/>
          <w:lang w:val="de-DE" w:eastAsia="en-US"/>
        </w:rPr>
        <w:t>Dämpfen</w:t>
      </w:r>
      <w:r w:rsidR="00A168EC" w:rsidRPr="0018375D">
        <w:rPr>
          <w:snapToGrid/>
          <w:lang w:val="de-DE" w:eastAsia="en-US"/>
        </w:rPr>
        <w:t xml:space="preserve"> </w:t>
      </w:r>
      <w:r w:rsidRPr="0018375D">
        <w:rPr>
          <w:snapToGrid/>
          <w:lang w:val="de-DE" w:eastAsia="en-US"/>
        </w:rPr>
        <w:t>enthalten ist</w:t>
      </w:r>
      <w:r w:rsidR="004C3055" w:rsidRPr="0018375D">
        <w:rPr>
          <w:rFonts w:eastAsia="SimSun"/>
          <w:b/>
          <w:snapToGrid/>
          <w:u w:val="single"/>
          <w:lang w:val="de-DE" w:eastAsia="zh-CN"/>
        </w:rPr>
        <w:t xml:space="preserve">, </w:t>
      </w:r>
      <w:r w:rsidR="00607C18" w:rsidRPr="0018375D">
        <w:rPr>
          <w:rFonts w:eastAsia="SimSun"/>
          <w:b/>
          <w:snapToGrid/>
          <w:u w:val="single"/>
          <w:lang w:val="de-DE" w:eastAsia="zh-CN"/>
        </w:rPr>
        <w:t>welche</w:t>
      </w:r>
      <w:r w:rsidR="004C3055" w:rsidRPr="0018375D">
        <w:rPr>
          <w:rFonts w:eastAsia="SimSun"/>
          <w:b/>
          <w:snapToGrid/>
          <w:u w:val="single"/>
          <w:lang w:val="de-DE" w:eastAsia="zh-CN"/>
        </w:rPr>
        <w:t xml:space="preserve"> </w:t>
      </w:r>
      <w:r w:rsidR="00607C18" w:rsidRPr="0018375D">
        <w:rPr>
          <w:rFonts w:eastAsia="SimSun"/>
          <w:b/>
          <w:snapToGrid/>
          <w:u w:val="single"/>
          <w:lang w:val="de-DE" w:eastAsia="zh-CN"/>
        </w:rPr>
        <w:t xml:space="preserve">die </w:t>
      </w:r>
      <w:r w:rsidR="004C3055" w:rsidRPr="0018375D">
        <w:rPr>
          <w:rFonts w:eastAsia="SimSun"/>
          <w:b/>
          <w:snapToGrid/>
          <w:u w:val="single"/>
          <w:lang w:val="de-DE" w:eastAsia="zh-CN"/>
        </w:rPr>
        <w:t xml:space="preserve">national </w:t>
      </w:r>
      <w:r w:rsidR="00A940B9" w:rsidRPr="0018375D">
        <w:rPr>
          <w:rFonts w:eastAsia="SimSun"/>
          <w:b/>
          <w:snapToGrid/>
          <w:u w:val="single"/>
          <w:lang w:val="de-DE" w:eastAsia="zh-CN"/>
        </w:rPr>
        <w:t>anerkannten</w:t>
      </w:r>
      <w:r w:rsidR="004C3055" w:rsidRPr="0018375D">
        <w:rPr>
          <w:rFonts w:eastAsia="SimSun"/>
          <w:b/>
          <w:snapToGrid/>
          <w:u w:val="single"/>
          <w:lang w:val="de-DE" w:eastAsia="zh-CN"/>
        </w:rPr>
        <w:t xml:space="preserve"> Expositionsgrenz</w:t>
      </w:r>
      <w:r w:rsidR="00B11626" w:rsidRPr="0018375D">
        <w:rPr>
          <w:rFonts w:eastAsia="SimSun"/>
          <w:b/>
          <w:snapToGrid/>
          <w:u w:val="single"/>
          <w:lang w:val="de-DE" w:eastAsia="zh-CN"/>
        </w:rPr>
        <w:t>wert</w:t>
      </w:r>
      <w:r w:rsidR="004C3055" w:rsidRPr="0018375D">
        <w:rPr>
          <w:rFonts w:eastAsia="SimSun"/>
          <w:b/>
          <w:snapToGrid/>
          <w:u w:val="single"/>
          <w:lang w:val="de-DE" w:eastAsia="zh-CN"/>
        </w:rPr>
        <w:t xml:space="preserve">e </w:t>
      </w:r>
      <w:r w:rsidR="004202B5" w:rsidRPr="0018375D">
        <w:rPr>
          <w:rFonts w:eastAsia="SimSun"/>
          <w:b/>
          <w:snapToGrid/>
          <w:u w:val="single"/>
          <w:lang w:val="de-DE" w:eastAsia="zh-CN"/>
        </w:rPr>
        <w:t>überschreite</w:t>
      </w:r>
      <w:r w:rsidR="0090576E" w:rsidRPr="0018375D">
        <w:rPr>
          <w:rFonts w:eastAsia="SimSun"/>
          <w:b/>
          <w:snapToGrid/>
          <w:u w:val="single"/>
          <w:lang w:val="de-DE" w:eastAsia="zh-CN"/>
        </w:rPr>
        <w:t>t</w:t>
      </w:r>
      <w:r w:rsidRPr="0018375D">
        <w:rPr>
          <w:snapToGrid/>
          <w:lang w:val="de-DE" w:eastAsia="en-US"/>
        </w:rPr>
        <w:t>.</w:t>
      </w:r>
    </w:p>
    <w:p w:rsidR="00A168EC" w:rsidRPr="00DB2CC0" w:rsidRDefault="00A168EC" w:rsidP="009001FE">
      <w:pPr>
        <w:spacing w:before="120" w:after="120"/>
        <w:ind w:left="2259" w:right="1134"/>
        <w:jc w:val="both"/>
        <w:rPr>
          <w:rFonts w:eastAsia="SimSun"/>
          <w:b/>
          <w:snapToGrid/>
          <w:u w:val="single"/>
          <w:lang w:val="de-DE" w:eastAsia="zh-CN"/>
        </w:rPr>
      </w:pPr>
      <w:r w:rsidRPr="0018375D">
        <w:rPr>
          <w:rFonts w:eastAsia="SimSun"/>
          <w:b/>
          <w:snapToGrid/>
          <w:u w:val="single"/>
          <w:lang w:val="de-DE" w:eastAsia="zh-CN"/>
        </w:rPr>
        <w:t xml:space="preserve">In Abweichung zu Unterabschnitt 1.1.4.6 gehen strengere nationale </w:t>
      </w:r>
      <w:r w:rsidRPr="00DB2CC0">
        <w:rPr>
          <w:rFonts w:eastAsia="SimSun"/>
          <w:b/>
          <w:snapToGrid/>
          <w:u w:val="single"/>
          <w:lang w:val="de-DE" w:eastAsia="zh-CN"/>
        </w:rPr>
        <w:t>Vorschriften über das Betreten von Laderäumen den Bestimmungen des ADN vor.</w:t>
      </w:r>
    </w:p>
    <w:p w:rsidR="009001FE" w:rsidRPr="00DB2CC0" w:rsidRDefault="009001FE" w:rsidP="009001FE">
      <w:pPr>
        <w:suppressAutoHyphens w:val="0"/>
        <w:autoSpaceDE w:val="0"/>
        <w:adjustRightInd w:val="0"/>
        <w:spacing w:before="120" w:line="276" w:lineRule="auto"/>
        <w:ind w:left="2259" w:right="1134" w:hanging="1125"/>
        <w:jc w:val="both"/>
        <w:rPr>
          <w:snapToGrid/>
          <w:lang w:val="de-DE" w:eastAsia="en-US"/>
        </w:rPr>
      </w:pPr>
      <w:r w:rsidRPr="00DB2CC0">
        <w:rPr>
          <w:snapToGrid/>
          <w:lang w:val="de-DE" w:eastAsia="en-US"/>
        </w:rPr>
        <w:t>7.2.3.1.6</w:t>
      </w:r>
      <w:r w:rsidRPr="00DB2CC0">
        <w:rPr>
          <w:snapToGrid/>
          <w:lang w:val="de-DE" w:eastAsia="en-US"/>
        </w:rPr>
        <w:tab/>
        <w:t xml:space="preserve">Das Betreten leerer Ladetanks, </w:t>
      </w:r>
      <w:r w:rsidRPr="00DB2CC0">
        <w:rPr>
          <w:b/>
          <w:snapToGrid/>
          <w:u w:val="single"/>
          <w:lang w:val="de-DE" w:eastAsia="en-US"/>
        </w:rPr>
        <w:t>Restetanks,</w:t>
      </w:r>
      <w:r w:rsidRPr="00DB2CC0">
        <w:rPr>
          <w:snapToGrid/>
          <w:lang w:val="de-DE" w:eastAsia="en-US"/>
        </w:rPr>
        <w:t xml:space="preserve"> Pumpenräume unter Deck, Kofferdämme, Wallgänge, Doppelböden</w:t>
      </w:r>
      <w:r w:rsidRPr="00DB2CC0">
        <w:rPr>
          <w:b/>
          <w:snapToGrid/>
          <w:u w:val="single"/>
          <w:lang w:val="de-DE" w:eastAsia="en-US"/>
        </w:rPr>
        <w:t>,</w:t>
      </w:r>
      <w:r w:rsidRPr="00DB2CC0">
        <w:rPr>
          <w:snapToGrid/>
          <w:lang w:val="de-DE" w:eastAsia="en-US"/>
        </w:rPr>
        <w:t xml:space="preserve"> </w:t>
      </w:r>
      <w:r w:rsidRPr="00DB2CC0">
        <w:rPr>
          <w:strike/>
          <w:snapToGrid/>
          <w:lang w:val="de-DE" w:eastAsia="en-US"/>
        </w:rPr>
        <w:t>und</w:t>
      </w:r>
      <w:r w:rsidRPr="00DB2CC0">
        <w:rPr>
          <w:snapToGrid/>
          <w:lang w:val="de-DE" w:eastAsia="en-US"/>
        </w:rPr>
        <w:t xml:space="preserve"> Aufstellungsräume </w:t>
      </w:r>
      <w:r w:rsidRPr="00DB2CC0">
        <w:rPr>
          <w:b/>
          <w:snapToGrid/>
          <w:szCs w:val="18"/>
          <w:u w:val="single"/>
          <w:lang w:val="de-DE" w:eastAsia="en-GB"/>
        </w:rPr>
        <w:t xml:space="preserve">oder anderer geschlossener Räume </w:t>
      </w:r>
      <w:r w:rsidRPr="00DB2CC0">
        <w:rPr>
          <w:snapToGrid/>
          <w:lang w:val="de-DE" w:eastAsia="en-US"/>
        </w:rPr>
        <w:t>ist nur zugelassen, wenn:</w:t>
      </w:r>
    </w:p>
    <w:p w:rsidR="009001FE" w:rsidRPr="00DB2CC0" w:rsidRDefault="009001FE" w:rsidP="0018375D">
      <w:pPr>
        <w:pStyle w:val="ListParagraph"/>
        <w:numPr>
          <w:ilvl w:val="0"/>
          <w:numId w:val="21"/>
        </w:numPr>
        <w:suppressAutoHyphens w:val="0"/>
        <w:autoSpaceDE w:val="0"/>
        <w:adjustRightInd w:val="0"/>
        <w:spacing w:before="20" w:line="276" w:lineRule="auto"/>
        <w:ind w:left="2841" w:right="1134" w:hanging="573"/>
        <w:contextualSpacing w:val="0"/>
        <w:jc w:val="both"/>
        <w:rPr>
          <w:strike/>
          <w:snapToGrid/>
          <w:lang w:val="de-DE" w:eastAsia="en-US"/>
        </w:rPr>
      </w:pPr>
      <w:r w:rsidRPr="00DB2CC0">
        <w:rPr>
          <w:strike/>
          <w:snapToGrid/>
          <w:lang w:val="de-DE" w:eastAsia="en-US"/>
        </w:rPr>
        <w:t>kein Sauerstoffmangel besteht und keine messbaren Schadstoffe in gefährlichen Konzentrationen vorhanden sind, oder</w:t>
      </w:r>
    </w:p>
    <w:p w:rsidR="00A62CC4" w:rsidRPr="00DB2CC0" w:rsidRDefault="00A62CC4" w:rsidP="0018375D">
      <w:pPr>
        <w:pStyle w:val="ListParagraph"/>
        <w:numPr>
          <w:ilvl w:val="0"/>
          <w:numId w:val="24"/>
        </w:numPr>
        <w:suppressAutoHyphens w:val="0"/>
        <w:autoSpaceDE w:val="0"/>
        <w:adjustRightInd w:val="0"/>
        <w:spacing w:after="40" w:line="220" w:lineRule="exact"/>
        <w:ind w:left="2982" w:right="1134" w:hanging="357"/>
        <w:jc w:val="both"/>
        <w:rPr>
          <w:b/>
          <w:snapToGrid/>
          <w:szCs w:val="18"/>
          <w:lang w:val="de-DE" w:eastAsia="en-GB"/>
        </w:rPr>
      </w:pPr>
      <w:r w:rsidRPr="00DB2CC0">
        <w:rPr>
          <w:b/>
          <w:snapToGrid/>
          <w:szCs w:val="18"/>
          <w:u w:val="single"/>
          <w:lang w:val="de-DE" w:eastAsia="en-GB"/>
        </w:rPr>
        <w:t xml:space="preserve">die Konzentration von aus der Ladung herrührenden entzündbaren Gasen und Dämpfen in Ladetanks, Restetanks, Pumpenräumen unter Deck, Kofferdämmen, Wallgängen, Doppelböden, Aufstellungsräumen oder anderen geschlossenen Räumen unter 10 % UEG liegt, die Konzentration von aus der Ladung herrührenden giftigen Gasen und Dämpfen unter </w:t>
      </w:r>
      <w:r w:rsidR="00F267B3" w:rsidRPr="00DB2CC0">
        <w:rPr>
          <w:b/>
          <w:snapToGrid/>
          <w:szCs w:val="18"/>
          <w:u w:val="single"/>
          <w:lang w:val="de-DE" w:eastAsia="en-GB"/>
        </w:rPr>
        <w:t xml:space="preserve">den nationalen Expositionsgrenzwerten </w:t>
      </w:r>
      <w:r w:rsidRPr="00DB2CC0">
        <w:rPr>
          <w:b/>
          <w:snapToGrid/>
          <w:szCs w:val="18"/>
          <w:u w:val="single"/>
          <w:lang w:val="de-DE" w:eastAsia="en-GB"/>
        </w:rPr>
        <w:t>liegt und der Sauerstoffanteil zwischen 20% und 23,5 Vol.-% beträgt,</w:t>
      </w:r>
    </w:p>
    <w:p w:rsidR="00A62CC4" w:rsidRPr="00DB2CC0" w:rsidRDefault="00A62CC4" w:rsidP="00A62CC4">
      <w:pPr>
        <w:suppressAutoHyphens w:val="0"/>
        <w:autoSpaceDE w:val="0"/>
        <w:adjustRightInd w:val="0"/>
        <w:spacing w:line="220" w:lineRule="exact"/>
        <w:ind w:left="2268" w:right="1134"/>
        <w:jc w:val="both"/>
        <w:rPr>
          <w:b/>
          <w:snapToGrid/>
          <w:szCs w:val="18"/>
          <w:u w:val="single"/>
          <w:lang w:val="de-DE" w:eastAsia="en-GB"/>
        </w:rPr>
      </w:pPr>
      <w:r w:rsidRPr="00DB2CC0">
        <w:rPr>
          <w:b/>
          <w:snapToGrid/>
          <w:szCs w:val="18"/>
          <w:u w:val="single"/>
          <w:lang w:val="de-DE" w:eastAsia="en-GB"/>
        </w:rPr>
        <w:t>oder</w:t>
      </w:r>
    </w:p>
    <w:p w:rsidR="009001FE" w:rsidRPr="00DB2CC0" w:rsidRDefault="00A62CC4" w:rsidP="0018375D">
      <w:pPr>
        <w:pStyle w:val="ListParagraph"/>
        <w:numPr>
          <w:ilvl w:val="0"/>
          <w:numId w:val="21"/>
        </w:numPr>
        <w:suppressAutoHyphens w:val="0"/>
        <w:autoSpaceDE w:val="0"/>
        <w:adjustRightInd w:val="0"/>
        <w:spacing w:before="40" w:after="40" w:line="276" w:lineRule="auto"/>
        <w:ind w:left="2841" w:right="1134" w:hanging="573"/>
        <w:jc w:val="both"/>
        <w:rPr>
          <w:snapToGrid/>
          <w:lang w:val="de-DE" w:eastAsia="en-US"/>
        </w:rPr>
      </w:pPr>
      <w:r w:rsidRPr="00DB2CC0">
        <w:rPr>
          <w:b/>
          <w:snapToGrid/>
          <w:szCs w:val="18"/>
          <w:u w:val="single"/>
          <w:lang w:val="de-DE" w:eastAsia="en-GB"/>
        </w:rPr>
        <w:t xml:space="preserve">die Konzentration von aus der Ladung herrührenden entzündbaren Gasen und Dämpfen in Ladetanks, Restetanks, Pumpenräumen unter Deck, Kofferdämmen, Wallgängen, Doppelböden, Aufstellungsräumen oder anderen geschlossenen Räumen unter 10 % UEG liegt und </w:t>
      </w:r>
      <w:r w:rsidR="009001FE" w:rsidRPr="00DB2CC0">
        <w:rPr>
          <w:snapToGrid/>
          <w:lang w:val="de-DE" w:eastAsia="en-US"/>
        </w:rPr>
        <w:t xml:space="preserve">die Person, welche den Raum betritt, ein </w:t>
      </w:r>
      <w:proofErr w:type="spellStart"/>
      <w:r w:rsidR="009001FE" w:rsidRPr="00DB2CC0">
        <w:rPr>
          <w:snapToGrid/>
          <w:lang w:val="de-DE" w:eastAsia="en-US"/>
        </w:rPr>
        <w:t>umluftunabhängiges</w:t>
      </w:r>
      <w:proofErr w:type="spellEnd"/>
      <w:r w:rsidR="009001FE" w:rsidRPr="00DB2CC0">
        <w:rPr>
          <w:snapToGrid/>
          <w:lang w:val="de-DE" w:eastAsia="en-US"/>
        </w:rPr>
        <w:t xml:space="preserve">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A62CC4" w:rsidRPr="00DB2CC0" w:rsidRDefault="00A62CC4" w:rsidP="00A62CC4">
      <w:pPr>
        <w:pStyle w:val="ListParagraph"/>
        <w:spacing w:before="120" w:line="276" w:lineRule="auto"/>
        <w:ind w:left="2838" w:right="1134"/>
        <w:jc w:val="both"/>
        <w:rPr>
          <w:b/>
          <w:snapToGrid/>
          <w:szCs w:val="18"/>
          <w:u w:val="single"/>
          <w:lang w:val="de-DE" w:eastAsia="en-GB"/>
        </w:rPr>
      </w:pPr>
      <w:r w:rsidRPr="00DB2CC0">
        <w:rPr>
          <w:b/>
          <w:snapToGrid/>
          <w:szCs w:val="18"/>
          <w:u w:val="single"/>
          <w:lang w:val="de-DE" w:eastAsia="en-GB"/>
        </w:rPr>
        <w:t xml:space="preserve">In Notfällen oder bei mechanischen Problemen darf der Tank bei einer aus der Ladung herrührenden Gaskonzentration von 10 % bis 50 % der UEG betreten werden. Das verwendete Atemschutzgerät </w:t>
      </w:r>
      <w:r w:rsidR="00F267B3" w:rsidRPr="00DB2CC0">
        <w:rPr>
          <w:b/>
          <w:snapToGrid/>
          <w:szCs w:val="18"/>
          <w:u w:val="single"/>
          <w:lang w:val="de-DE" w:eastAsia="en-GB"/>
        </w:rPr>
        <w:t>(</w:t>
      </w:r>
      <w:proofErr w:type="spellStart"/>
      <w:r w:rsidR="000A01F7" w:rsidRPr="00DB2CC0">
        <w:rPr>
          <w:b/>
          <w:snapToGrid/>
          <w:szCs w:val="18"/>
          <w:u w:val="single"/>
          <w:lang w:val="de-DE" w:eastAsia="en-GB"/>
        </w:rPr>
        <w:t>umluftunabhängig</w:t>
      </w:r>
      <w:proofErr w:type="spellEnd"/>
      <w:r w:rsidR="00F267B3" w:rsidRPr="00DB2CC0">
        <w:rPr>
          <w:b/>
          <w:snapToGrid/>
          <w:szCs w:val="18"/>
          <w:u w:val="single"/>
          <w:lang w:val="de-DE" w:eastAsia="en-GB"/>
        </w:rPr>
        <w:t xml:space="preserve">) </w:t>
      </w:r>
      <w:r w:rsidRPr="00DB2CC0">
        <w:rPr>
          <w:b/>
          <w:snapToGrid/>
          <w:szCs w:val="18"/>
          <w:u w:val="single"/>
          <w:lang w:val="de-DE" w:eastAsia="en-GB"/>
        </w:rPr>
        <w:t>muss so beschaffen sein, das</w:t>
      </w:r>
      <w:r w:rsidR="000A01F7" w:rsidRPr="00DB2CC0">
        <w:rPr>
          <w:b/>
          <w:snapToGrid/>
          <w:szCs w:val="18"/>
          <w:u w:val="single"/>
          <w:lang w:val="de-DE" w:eastAsia="en-GB"/>
        </w:rPr>
        <w:t>s Funkenbildung vermieden wird.</w:t>
      </w:r>
    </w:p>
    <w:p w:rsidR="00A62CC4" w:rsidRPr="00DB2CC0" w:rsidRDefault="00A62CC4" w:rsidP="0018375D">
      <w:pPr>
        <w:pStyle w:val="ListParagraph"/>
        <w:spacing w:before="40" w:after="40" w:line="276" w:lineRule="auto"/>
        <w:ind w:left="2838" w:right="1134"/>
        <w:jc w:val="both"/>
        <w:rPr>
          <w:b/>
          <w:snapToGrid/>
          <w:szCs w:val="18"/>
          <w:u w:val="single"/>
          <w:lang w:val="de-DE" w:eastAsia="en-GB"/>
        </w:rPr>
      </w:pPr>
      <w:r w:rsidRPr="00DB2CC0">
        <w:rPr>
          <w:b/>
          <w:snapToGrid/>
          <w:szCs w:val="18"/>
          <w:u w:val="single"/>
          <w:lang w:val="de-DE" w:eastAsia="en-GB"/>
        </w:rPr>
        <w:t>In Abweichung zu Unterabschnitt 1.1.4.6 gehen strengere nationale Vorschriften über das Betreten von Ladetanks den Bestimmungen des ADN vor.</w:t>
      </w:r>
    </w:p>
    <w:p w:rsidR="00A209B6" w:rsidRPr="00DB2CC0" w:rsidRDefault="00F07758" w:rsidP="0018375D">
      <w:pPr>
        <w:spacing w:before="40" w:after="40"/>
        <w:ind w:left="2259" w:right="1134" w:hanging="1125"/>
        <w:jc w:val="both"/>
        <w:rPr>
          <w:rFonts w:eastAsia="SimSun"/>
          <w:snapToGrid/>
          <w:szCs w:val="18"/>
          <w:lang w:val="de-DE" w:eastAsia="zh-CN"/>
        </w:rPr>
      </w:pPr>
      <w:r w:rsidRPr="00DB2CC0">
        <w:rPr>
          <w:rFonts w:eastAsia="SimSun"/>
          <w:snapToGrid/>
          <w:lang w:val="de-DE" w:eastAsia="zh-CN"/>
        </w:rPr>
        <w:t>7.2.3.7</w:t>
      </w:r>
      <w:r w:rsidRPr="00DB2CC0">
        <w:rPr>
          <w:rFonts w:eastAsia="SimSun"/>
          <w:snapToGrid/>
          <w:szCs w:val="18"/>
          <w:lang w:val="de-DE" w:eastAsia="zh-CN"/>
        </w:rPr>
        <w:tab/>
      </w:r>
      <w:r w:rsidR="00A209B6" w:rsidRPr="00DB2CC0">
        <w:rPr>
          <w:rFonts w:eastAsia="SimSun"/>
          <w:bCs/>
          <w:snapToGrid/>
          <w:szCs w:val="18"/>
          <w:lang w:val="de-DE" w:eastAsia="zh-CN"/>
        </w:rPr>
        <w:t xml:space="preserve">Entgasen </w:t>
      </w:r>
      <w:r w:rsidR="00B450ED" w:rsidRPr="00DB2CC0">
        <w:rPr>
          <w:rFonts w:eastAsia="SimSun"/>
          <w:b/>
          <w:bCs/>
          <w:snapToGrid/>
          <w:szCs w:val="18"/>
          <w:u w:val="single"/>
          <w:lang w:val="de-DE" w:eastAsia="zh-CN"/>
        </w:rPr>
        <w:t>entladener oder</w:t>
      </w:r>
      <w:r w:rsidR="00B450ED" w:rsidRPr="00DB2CC0">
        <w:rPr>
          <w:rFonts w:eastAsia="SimSun"/>
          <w:bCs/>
          <w:snapToGrid/>
          <w:szCs w:val="18"/>
          <w:lang w:val="de-DE" w:eastAsia="zh-CN"/>
        </w:rPr>
        <w:t xml:space="preserve"> </w:t>
      </w:r>
      <w:r w:rsidR="00A209B6" w:rsidRPr="00DB2CC0">
        <w:rPr>
          <w:rFonts w:eastAsia="SimSun"/>
          <w:bCs/>
          <w:snapToGrid/>
          <w:szCs w:val="18"/>
          <w:lang w:val="de-DE" w:eastAsia="zh-CN"/>
        </w:rPr>
        <w:t xml:space="preserve">leerer Ladetanks </w:t>
      </w:r>
      <w:r w:rsidR="00A209B6" w:rsidRPr="00DB2CC0">
        <w:rPr>
          <w:rFonts w:eastAsia="SimSun"/>
          <w:b/>
          <w:bCs/>
          <w:snapToGrid/>
          <w:szCs w:val="18"/>
          <w:u w:val="single"/>
          <w:lang w:val="de-DE" w:eastAsia="zh-CN"/>
        </w:rPr>
        <w:t>und Lade- und Löschleitungen</w:t>
      </w:r>
    </w:p>
    <w:p w:rsidR="00475D33" w:rsidRPr="0018375D" w:rsidRDefault="00F07758" w:rsidP="00475D33">
      <w:pPr>
        <w:spacing w:after="120"/>
        <w:ind w:left="2259" w:right="1134" w:hanging="1125"/>
        <w:jc w:val="both"/>
        <w:rPr>
          <w:rFonts w:eastAsia="SimSun"/>
          <w:snapToGrid/>
          <w:szCs w:val="18"/>
          <w:lang w:val="de-DE" w:eastAsia="zh-CN"/>
        </w:rPr>
      </w:pPr>
      <w:r w:rsidRPr="00DB2CC0">
        <w:rPr>
          <w:rFonts w:eastAsia="SimSun"/>
          <w:snapToGrid/>
          <w:lang w:val="de-DE" w:eastAsia="zh-CN"/>
        </w:rPr>
        <w:t>7.2.3.7.0</w:t>
      </w:r>
      <w:r w:rsidRPr="00DB2CC0">
        <w:rPr>
          <w:rFonts w:eastAsia="SimSun"/>
          <w:snapToGrid/>
          <w:szCs w:val="18"/>
          <w:lang w:val="de-DE" w:eastAsia="zh-CN"/>
        </w:rPr>
        <w:tab/>
      </w:r>
      <w:r w:rsidR="00475D33" w:rsidRPr="00DB2CC0">
        <w:rPr>
          <w:rFonts w:eastAsia="SimSun"/>
          <w:snapToGrid/>
          <w:szCs w:val="18"/>
          <w:lang w:val="de-DE" w:eastAsia="zh-CN"/>
        </w:rPr>
        <w:t xml:space="preserve">Das Entgasen entladener </w:t>
      </w:r>
      <w:r w:rsidR="00475D33" w:rsidRPr="0018375D">
        <w:rPr>
          <w:rFonts w:eastAsia="SimSun"/>
          <w:snapToGrid/>
          <w:szCs w:val="18"/>
          <w:lang w:val="de-DE" w:eastAsia="zh-CN"/>
        </w:rPr>
        <w:t xml:space="preserve">oder leerer Ladetanks </w:t>
      </w:r>
      <w:r w:rsidR="00B450ED" w:rsidRPr="0018375D">
        <w:rPr>
          <w:rFonts w:eastAsia="SimSun"/>
          <w:b/>
          <w:bCs/>
          <w:snapToGrid/>
          <w:szCs w:val="18"/>
          <w:u w:val="single"/>
          <w:lang w:val="de-DE" w:eastAsia="zh-CN"/>
        </w:rPr>
        <w:t>und Lade- und Löschleitungen</w:t>
      </w:r>
      <w:r w:rsidR="00B450ED" w:rsidRPr="0018375D">
        <w:rPr>
          <w:rFonts w:eastAsia="SimSun"/>
          <w:snapToGrid/>
          <w:szCs w:val="18"/>
          <w:lang w:val="de-DE" w:eastAsia="zh-CN"/>
        </w:rPr>
        <w:t xml:space="preserve"> </w:t>
      </w:r>
      <w:r w:rsidR="00475D33" w:rsidRPr="0018375D">
        <w:rPr>
          <w:rFonts w:eastAsia="SimSun"/>
          <w:snapToGrid/>
          <w:szCs w:val="18"/>
          <w:lang w:val="de-DE" w:eastAsia="zh-CN"/>
        </w:rPr>
        <w:t>in die Atmosphäre</w:t>
      </w:r>
      <w:r w:rsidR="00EC37FA" w:rsidRPr="0018375D">
        <w:rPr>
          <w:rFonts w:eastAsia="SimSun"/>
          <w:b/>
          <w:snapToGrid/>
          <w:u w:val="single"/>
          <w:lang w:val="de-DE" w:eastAsia="zh-CN"/>
        </w:rPr>
        <w:t xml:space="preserve"> </w:t>
      </w:r>
      <w:r w:rsidR="004F58E2" w:rsidRPr="0018375D">
        <w:rPr>
          <w:rFonts w:eastAsia="SimSun"/>
          <w:b/>
          <w:snapToGrid/>
          <w:u w:val="single"/>
          <w:lang w:val="de-DE" w:eastAsia="zh-CN"/>
        </w:rPr>
        <w:t>oder an Annahmestellen</w:t>
      </w:r>
      <w:r w:rsidR="00475D33" w:rsidRPr="0018375D">
        <w:rPr>
          <w:rFonts w:eastAsia="SimSun"/>
          <w:snapToGrid/>
          <w:szCs w:val="18"/>
          <w:lang w:val="de-DE" w:eastAsia="zh-CN"/>
        </w:rPr>
        <w:t xml:space="preserve"> ist unter den nachfolgenden Bedingungen nur dann gestattet, wenn </w:t>
      </w:r>
      <w:r w:rsidR="00A04C56" w:rsidRPr="0018375D">
        <w:rPr>
          <w:rFonts w:eastAsia="SimSun"/>
          <w:b/>
          <w:snapToGrid/>
          <w:szCs w:val="18"/>
          <w:u w:val="single"/>
          <w:lang w:val="de-DE" w:eastAsia="zh-CN"/>
        </w:rPr>
        <w:t>u</w:t>
      </w:r>
      <w:r w:rsidR="00EC37FA" w:rsidRPr="0018375D">
        <w:rPr>
          <w:rFonts w:eastAsia="SimSun"/>
          <w:b/>
          <w:snapToGrid/>
          <w:szCs w:val="18"/>
          <w:u w:val="single"/>
          <w:lang w:val="de-DE" w:eastAsia="zh-CN"/>
        </w:rPr>
        <w:t xml:space="preserve">nd </w:t>
      </w:r>
      <w:r w:rsidR="00A04C56" w:rsidRPr="0018375D">
        <w:rPr>
          <w:rFonts w:eastAsia="SimSun"/>
          <w:b/>
          <w:snapToGrid/>
          <w:szCs w:val="18"/>
          <w:u w:val="single"/>
          <w:lang w:val="de-DE" w:eastAsia="zh-CN"/>
        </w:rPr>
        <w:t>sowe</w:t>
      </w:r>
      <w:r w:rsidR="00EC37FA" w:rsidRPr="0018375D">
        <w:rPr>
          <w:rFonts w:eastAsia="SimSun"/>
          <w:b/>
          <w:snapToGrid/>
          <w:szCs w:val="18"/>
          <w:u w:val="single"/>
          <w:lang w:val="de-DE" w:eastAsia="zh-CN"/>
        </w:rPr>
        <w:t>i</w:t>
      </w:r>
      <w:r w:rsidR="00A04C56" w:rsidRPr="0018375D">
        <w:rPr>
          <w:rFonts w:eastAsia="SimSun"/>
          <w:b/>
          <w:snapToGrid/>
          <w:szCs w:val="18"/>
          <w:u w:val="single"/>
          <w:lang w:val="de-DE" w:eastAsia="zh-CN"/>
        </w:rPr>
        <w:t>t</w:t>
      </w:r>
      <w:r w:rsidR="00EC37FA" w:rsidRPr="0018375D">
        <w:rPr>
          <w:rFonts w:eastAsia="SimSun"/>
          <w:snapToGrid/>
          <w:szCs w:val="18"/>
          <w:lang w:val="de-DE" w:eastAsia="zh-CN"/>
        </w:rPr>
        <w:t xml:space="preserve"> </w:t>
      </w:r>
      <w:r w:rsidR="00475D33" w:rsidRPr="0018375D">
        <w:rPr>
          <w:rFonts w:eastAsia="SimSun"/>
          <w:snapToGrid/>
          <w:szCs w:val="18"/>
          <w:lang w:val="de-DE" w:eastAsia="zh-CN"/>
        </w:rPr>
        <w:t xml:space="preserve">es aufgrund anderer </w:t>
      </w:r>
      <w:r w:rsidR="00475D33" w:rsidRPr="0018375D">
        <w:rPr>
          <w:rFonts w:eastAsia="SimSun"/>
          <w:strike/>
          <w:snapToGrid/>
          <w:szCs w:val="18"/>
          <w:lang w:val="de-DE" w:eastAsia="zh-CN"/>
        </w:rPr>
        <w:t>internationaler oder nationaler</w:t>
      </w:r>
      <w:r w:rsidR="00475D33" w:rsidRPr="0018375D">
        <w:rPr>
          <w:rFonts w:eastAsia="SimSun"/>
          <w:snapToGrid/>
          <w:szCs w:val="18"/>
          <w:lang w:val="de-DE" w:eastAsia="zh-CN"/>
        </w:rPr>
        <w:t xml:space="preserve"> Rechtsvorschriften nicht verboten ist.</w:t>
      </w:r>
    </w:p>
    <w:p w:rsidR="00F07758" w:rsidRPr="0018375D" w:rsidRDefault="00F07758" w:rsidP="00F07758">
      <w:pPr>
        <w:spacing w:after="120"/>
        <w:ind w:left="2257" w:right="1134" w:hanging="1123"/>
        <w:jc w:val="both"/>
        <w:rPr>
          <w:rFonts w:eastAsia="SimSun"/>
          <w:b/>
          <w:snapToGrid/>
          <w:szCs w:val="18"/>
          <w:u w:val="single"/>
          <w:lang w:val="de-DE" w:eastAsia="zh-CN"/>
        </w:rPr>
      </w:pPr>
      <w:r w:rsidRPr="0018375D">
        <w:rPr>
          <w:rFonts w:eastAsia="SimSun"/>
          <w:b/>
          <w:snapToGrid/>
          <w:u w:val="single"/>
          <w:lang w:val="de-DE" w:eastAsia="zh-CN"/>
        </w:rPr>
        <w:t>7.2.3.7.1</w:t>
      </w:r>
      <w:r w:rsidRPr="0018375D">
        <w:rPr>
          <w:rFonts w:eastAsia="SimSun"/>
          <w:b/>
          <w:snapToGrid/>
          <w:szCs w:val="18"/>
          <w:lang w:val="de-DE" w:eastAsia="zh-CN"/>
        </w:rPr>
        <w:tab/>
      </w:r>
      <w:r w:rsidR="00F92190" w:rsidRPr="0018375D">
        <w:rPr>
          <w:rFonts w:eastAsia="SimSun"/>
          <w:b/>
          <w:snapToGrid/>
          <w:szCs w:val="18"/>
          <w:u w:val="single"/>
          <w:lang w:val="de-DE" w:eastAsia="zh-CN"/>
        </w:rPr>
        <w:t xml:space="preserve">Entgasen </w:t>
      </w:r>
      <w:r w:rsidR="00FE67DE" w:rsidRPr="0018375D">
        <w:rPr>
          <w:rFonts w:eastAsia="SimSun"/>
          <w:b/>
          <w:snapToGrid/>
          <w:szCs w:val="18"/>
          <w:u w:val="single"/>
          <w:lang w:val="de-DE" w:eastAsia="zh-CN"/>
        </w:rPr>
        <w:t xml:space="preserve">von </w:t>
      </w:r>
      <w:r w:rsidR="00F92190" w:rsidRPr="0018375D">
        <w:rPr>
          <w:rFonts w:eastAsia="SimSun"/>
          <w:b/>
          <w:snapToGrid/>
          <w:szCs w:val="18"/>
          <w:u w:val="single"/>
          <w:lang w:val="de-DE" w:eastAsia="zh-CN"/>
        </w:rPr>
        <w:t>entladene</w:t>
      </w:r>
      <w:r w:rsidR="00FE67DE" w:rsidRPr="0018375D">
        <w:rPr>
          <w:rFonts w:eastAsia="SimSun"/>
          <w:b/>
          <w:snapToGrid/>
          <w:szCs w:val="18"/>
          <w:u w:val="single"/>
          <w:lang w:val="de-DE" w:eastAsia="zh-CN"/>
        </w:rPr>
        <w:t>n</w:t>
      </w:r>
      <w:r w:rsidR="00F92190" w:rsidRPr="0018375D">
        <w:rPr>
          <w:rFonts w:eastAsia="SimSun"/>
          <w:b/>
          <w:snapToGrid/>
          <w:szCs w:val="18"/>
          <w:u w:val="single"/>
          <w:lang w:val="de-DE" w:eastAsia="zh-CN"/>
        </w:rPr>
        <w:t xml:space="preserve"> oder leere</w:t>
      </w:r>
      <w:r w:rsidR="00FE67DE" w:rsidRPr="0018375D">
        <w:rPr>
          <w:rFonts w:eastAsia="SimSun"/>
          <w:b/>
          <w:snapToGrid/>
          <w:szCs w:val="18"/>
          <w:u w:val="single"/>
          <w:lang w:val="de-DE" w:eastAsia="zh-CN"/>
        </w:rPr>
        <w:t>n</w:t>
      </w:r>
      <w:r w:rsidR="00F92190" w:rsidRPr="0018375D">
        <w:rPr>
          <w:rFonts w:eastAsia="SimSun"/>
          <w:b/>
          <w:snapToGrid/>
          <w:szCs w:val="18"/>
          <w:u w:val="single"/>
          <w:lang w:val="de-DE" w:eastAsia="zh-CN"/>
        </w:rPr>
        <w:t xml:space="preserve"> Ladetanks </w:t>
      </w:r>
      <w:r w:rsidR="00F92190" w:rsidRPr="0018375D">
        <w:rPr>
          <w:rFonts w:eastAsia="SimSun"/>
          <w:b/>
          <w:bCs/>
          <w:snapToGrid/>
          <w:szCs w:val="18"/>
          <w:u w:val="single"/>
          <w:lang w:val="de-DE" w:eastAsia="zh-CN"/>
        </w:rPr>
        <w:t>und Lade- und Löschleitungen</w:t>
      </w:r>
      <w:r w:rsidR="00F92190" w:rsidRPr="0018375D">
        <w:rPr>
          <w:rFonts w:eastAsia="SimSun"/>
          <w:b/>
          <w:snapToGrid/>
          <w:szCs w:val="18"/>
          <w:u w:val="single"/>
          <w:lang w:val="de-DE" w:eastAsia="zh-CN"/>
        </w:rPr>
        <w:t xml:space="preserve"> in die Atmosphäre</w:t>
      </w:r>
    </w:p>
    <w:p w:rsidR="00BA7638" w:rsidRPr="00DB2CC0" w:rsidRDefault="00F07758" w:rsidP="00BA7638">
      <w:pPr>
        <w:spacing w:before="120"/>
        <w:ind w:left="2257" w:right="1134" w:hanging="1123"/>
        <w:jc w:val="both"/>
        <w:rPr>
          <w:rFonts w:eastAsia="SimSun"/>
          <w:snapToGrid/>
          <w:lang w:val="de-DE" w:eastAsia="zh-CN"/>
        </w:rPr>
      </w:pPr>
      <w:r w:rsidRPr="00DB2CC0">
        <w:rPr>
          <w:rFonts w:eastAsia="SimSun"/>
          <w:snapToGrid/>
          <w:lang w:val="de-DE" w:eastAsia="zh-CN"/>
        </w:rPr>
        <w:lastRenderedPageBreak/>
        <w:t>7.2.3.7.</w:t>
      </w:r>
      <w:r w:rsidRPr="00DB2CC0">
        <w:rPr>
          <w:rFonts w:eastAsia="SimSun"/>
          <w:b/>
          <w:snapToGrid/>
          <w:u w:val="single"/>
          <w:lang w:val="de-DE" w:eastAsia="zh-CN"/>
        </w:rPr>
        <w:t>1.</w:t>
      </w:r>
      <w:r w:rsidRPr="00DB2CC0">
        <w:rPr>
          <w:rFonts w:eastAsia="SimSun"/>
          <w:snapToGrid/>
          <w:lang w:val="de-DE" w:eastAsia="zh-CN"/>
        </w:rPr>
        <w:t>1</w:t>
      </w:r>
      <w:r w:rsidRPr="00DB2CC0">
        <w:rPr>
          <w:rFonts w:eastAsia="SimSun"/>
          <w:snapToGrid/>
          <w:lang w:val="de-DE" w:eastAsia="zh-CN"/>
        </w:rPr>
        <w:tab/>
      </w:r>
      <w:r w:rsidR="00BA7638" w:rsidRPr="00DB2CC0">
        <w:rPr>
          <w:rFonts w:eastAsia="SimSun"/>
          <w:snapToGrid/>
          <w:lang w:val="de-DE" w:eastAsia="zh-CN"/>
        </w:rPr>
        <w:t>Entladene oder leere Ladetanks, die gefährliche Stoffe</w:t>
      </w:r>
      <w:r w:rsidR="00BA7638" w:rsidRPr="00DB2CC0">
        <w:rPr>
          <w:rFonts w:eastAsia="SimSun"/>
          <w:b/>
          <w:snapToGrid/>
          <w:u w:val="single"/>
          <w:lang w:val="de-DE" w:eastAsia="zh-CN"/>
        </w:rPr>
        <w:t>:</w:t>
      </w:r>
    </w:p>
    <w:p w:rsidR="00BA7638" w:rsidRPr="0018375D" w:rsidRDefault="00BA7638" w:rsidP="0018375D">
      <w:pPr>
        <w:spacing w:before="40"/>
        <w:ind w:left="2257" w:right="1134"/>
        <w:jc w:val="both"/>
        <w:rPr>
          <w:rFonts w:eastAsia="SimSun"/>
          <w:snapToGrid/>
          <w:lang w:val="de-DE" w:eastAsia="zh-CN"/>
        </w:rPr>
      </w:pPr>
      <w:r w:rsidRPr="0018375D">
        <w:rPr>
          <w:rFonts w:eastAsia="SimSun"/>
          <w:b/>
          <w:snapToGrid/>
          <w:u w:val="single"/>
          <w:lang w:val="de-DE" w:eastAsia="zh-CN"/>
        </w:rPr>
        <w:t xml:space="preserve">- </w:t>
      </w:r>
      <w:r w:rsidRPr="0018375D">
        <w:rPr>
          <w:rFonts w:eastAsia="SimSun"/>
          <w:snapToGrid/>
          <w:lang w:val="de-DE" w:eastAsia="zh-CN"/>
        </w:rPr>
        <w:t xml:space="preserve">der Klasse 2 oder der Klasse 3 mit einem Klassifizierungscode in Kapitel 3.2 Tabelle C Spalte (3b), der den Buchstaben „T“ enthält, </w:t>
      </w:r>
    </w:p>
    <w:p w:rsidR="00BA7638" w:rsidRPr="0018375D" w:rsidRDefault="00BA7638" w:rsidP="0018375D">
      <w:pPr>
        <w:spacing w:before="40" w:after="40"/>
        <w:ind w:left="2257" w:right="1134"/>
        <w:jc w:val="both"/>
        <w:rPr>
          <w:rFonts w:eastAsia="SimSun"/>
          <w:snapToGrid/>
          <w:lang w:val="de-DE" w:eastAsia="zh-CN"/>
        </w:rPr>
      </w:pPr>
      <w:r w:rsidRPr="0018375D">
        <w:rPr>
          <w:rFonts w:eastAsia="SimSun"/>
          <w:b/>
          <w:snapToGrid/>
          <w:u w:val="single"/>
          <w:lang w:val="de-DE" w:eastAsia="zh-CN"/>
        </w:rPr>
        <w:t xml:space="preserve">- </w:t>
      </w:r>
      <w:r w:rsidRPr="0018375D">
        <w:rPr>
          <w:rFonts w:eastAsia="SimSun"/>
          <w:snapToGrid/>
          <w:lang w:val="de-DE" w:eastAsia="zh-CN"/>
        </w:rPr>
        <w:t xml:space="preserve">der Klasse 6.1 oder </w:t>
      </w:r>
    </w:p>
    <w:p w:rsidR="00BA7638" w:rsidRPr="0018375D" w:rsidRDefault="00BA7638" w:rsidP="0018375D">
      <w:pPr>
        <w:spacing w:before="40" w:after="40"/>
        <w:ind w:left="2257" w:right="1134"/>
        <w:jc w:val="both"/>
        <w:rPr>
          <w:rFonts w:eastAsia="SimSun"/>
          <w:snapToGrid/>
          <w:lang w:val="de-DE" w:eastAsia="zh-CN"/>
        </w:rPr>
      </w:pPr>
      <w:r w:rsidRPr="0018375D">
        <w:rPr>
          <w:rFonts w:eastAsia="SimSun"/>
          <w:b/>
          <w:snapToGrid/>
          <w:u w:val="single"/>
          <w:lang w:val="de-DE" w:eastAsia="zh-CN"/>
        </w:rPr>
        <w:t xml:space="preserve">- </w:t>
      </w:r>
      <w:r w:rsidRPr="0018375D">
        <w:rPr>
          <w:rFonts w:eastAsia="SimSun"/>
          <w:snapToGrid/>
          <w:lang w:val="de-DE" w:eastAsia="zh-CN"/>
        </w:rPr>
        <w:t>der Klasse 8 mit Verpackungsgruppe I</w:t>
      </w:r>
    </w:p>
    <w:p w:rsidR="00BA7638" w:rsidRDefault="00BA7638" w:rsidP="0018375D">
      <w:pPr>
        <w:spacing w:before="40"/>
        <w:ind w:left="2257" w:right="1134"/>
        <w:jc w:val="both"/>
        <w:rPr>
          <w:rFonts w:eastAsia="SimSun"/>
          <w:snapToGrid/>
          <w:lang w:val="de-DE" w:eastAsia="zh-CN"/>
        </w:rPr>
      </w:pPr>
      <w:r w:rsidRPr="0018375D">
        <w:rPr>
          <w:rFonts w:eastAsia="SimSun"/>
          <w:snapToGrid/>
          <w:lang w:val="de-DE" w:eastAsia="zh-CN"/>
        </w:rPr>
        <w:t xml:space="preserve">enthalten haben, dürfen </w:t>
      </w:r>
      <w:r w:rsidRPr="0018375D">
        <w:rPr>
          <w:rFonts w:eastAsia="SimSun"/>
          <w:strike/>
          <w:snapToGrid/>
          <w:lang w:val="de-DE" w:eastAsia="zh-CN"/>
        </w:rPr>
        <w:t>entweder</w:t>
      </w:r>
      <w:r w:rsidRPr="0018375D">
        <w:rPr>
          <w:rFonts w:eastAsia="SimSun"/>
          <w:snapToGrid/>
          <w:lang w:val="de-DE" w:eastAsia="zh-CN"/>
        </w:rPr>
        <w:t xml:space="preserve"> nur durch </w:t>
      </w:r>
      <w:r w:rsidRPr="0018375D">
        <w:rPr>
          <w:rFonts w:eastAsia="SimSun"/>
          <w:strike/>
          <w:snapToGrid/>
          <w:lang w:val="de-DE" w:eastAsia="zh-CN"/>
        </w:rPr>
        <w:t xml:space="preserve">sachkundige Personen </w:t>
      </w:r>
      <w:r w:rsidRPr="0018375D">
        <w:rPr>
          <w:rFonts w:eastAsia="SimSun"/>
          <w:b/>
          <w:snapToGrid/>
          <w:u w:val="single"/>
          <w:lang w:val="de-DE" w:eastAsia="zh-CN"/>
        </w:rPr>
        <w:t>einen</w:t>
      </w:r>
      <w:r w:rsidRPr="0018375D">
        <w:rPr>
          <w:rFonts w:eastAsia="SimSun"/>
          <w:strike/>
          <w:snapToGrid/>
          <w:lang w:val="de-DE" w:eastAsia="zh-CN"/>
        </w:rPr>
        <w:t xml:space="preserve"> </w:t>
      </w:r>
      <w:r w:rsidRPr="0018375D">
        <w:rPr>
          <w:rFonts w:eastAsia="SimSun"/>
          <w:b/>
          <w:snapToGrid/>
          <w:u w:val="single"/>
          <w:lang w:val="de-DE" w:eastAsia="zh-CN"/>
        </w:rPr>
        <w:t>Sachkundigen</w:t>
      </w:r>
      <w:r w:rsidRPr="0018375D">
        <w:rPr>
          <w:rFonts w:eastAsia="SimSun"/>
          <w:b/>
          <w:snapToGrid/>
          <w:lang w:val="de-DE" w:eastAsia="zh-CN"/>
        </w:rPr>
        <w:t xml:space="preserve"> </w:t>
      </w:r>
      <w:r w:rsidRPr="0018375D">
        <w:rPr>
          <w:rFonts w:eastAsia="SimSun"/>
          <w:snapToGrid/>
          <w:lang w:val="de-DE" w:eastAsia="zh-CN"/>
        </w:rPr>
        <w:t xml:space="preserve">gemäß Unterabschnitt 8.2.1.2 </w:t>
      </w:r>
      <w:r w:rsidRPr="0018375D">
        <w:rPr>
          <w:rFonts w:eastAsia="SimSun"/>
          <w:strike/>
          <w:snapToGrid/>
          <w:lang w:val="de-DE" w:eastAsia="zh-CN"/>
        </w:rPr>
        <w:t xml:space="preserve">oder nur durch von der zuständigen Behörde zugelassene Firmen </w:t>
      </w:r>
      <w:r w:rsidRPr="0018375D">
        <w:rPr>
          <w:rFonts w:eastAsia="SimSun"/>
          <w:snapToGrid/>
          <w:lang w:val="de-DE" w:eastAsia="zh-CN"/>
        </w:rPr>
        <w:t xml:space="preserve">entgast werden. </w:t>
      </w:r>
      <w:r w:rsidRPr="0018375D">
        <w:rPr>
          <w:rFonts w:eastAsia="SimSun"/>
          <w:strike/>
          <w:snapToGrid/>
          <w:lang w:val="de-DE" w:eastAsia="zh-CN"/>
        </w:rPr>
        <w:t>Das Entgasen</w:t>
      </w:r>
      <w:r w:rsidRPr="0018375D">
        <w:rPr>
          <w:rFonts w:eastAsia="SimSun"/>
          <w:snapToGrid/>
          <w:lang w:val="de-DE" w:eastAsia="zh-CN"/>
        </w:rPr>
        <w:t xml:space="preserve"> </w:t>
      </w:r>
      <w:r w:rsidRPr="0018375D">
        <w:rPr>
          <w:rFonts w:eastAsia="SimSun"/>
          <w:b/>
          <w:snapToGrid/>
          <w:u w:val="single"/>
          <w:lang w:val="de-DE" w:eastAsia="zh-CN"/>
        </w:rPr>
        <w:t>Dies</w:t>
      </w:r>
      <w:r w:rsidRPr="0018375D">
        <w:rPr>
          <w:rFonts w:eastAsia="SimSun"/>
          <w:snapToGrid/>
          <w:lang w:val="de-DE" w:eastAsia="zh-CN"/>
        </w:rPr>
        <w:t xml:space="preserve"> darf nur an von der zuständigen Behörde zugelassenen Stellen erfolgen.</w:t>
      </w:r>
    </w:p>
    <w:p w:rsidR="0018375D" w:rsidRPr="0018375D" w:rsidRDefault="0018375D" w:rsidP="0018375D">
      <w:pPr>
        <w:spacing w:before="40"/>
        <w:ind w:left="2257" w:right="1134"/>
        <w:jc w:val="both"/>
        <w:rPr>
          <w:rFonts w:eastAsia="SimSun"/>
          <w:snapToGrid/>
          <w:lang w:val="de-DE" w:eastAsia="zh-CN"/>
        </w:rPr>
      </w:pPr>
    </w:p>
    <w:p w:rsidR="00036181" w:rsidRPr="0018375D" w:rsidRDefault="00036181" w:rsidP="0018375D">
      <w:pPr>
        <w:spacing w:before="40"/>
        <w:ind w:left="2251" w:right="1134" w:hanging="1117"/>
        <w:jc w:val="both"/>
        <w:rPr>
          <w:rFonts w:eastAsia="SimSun"/>
          <w:snapToGrid/>
          <w:szCs w:val="18"/>
          <w:lang w:val="de-DE" w:eastAsia="zh-CN"/>
        </w:rPr>
      </w:pPr>
      <w:r w:rsidRPr="0018375D">
        <w:rPr>
          <w:rFonts w:eastAsia="SimSun"/>
          <w:snapToGrid/>
          <w:lang w:val="de-DE" w:eastAsia="zh-CN"/>
        </w:rPr>
        <w:t>7.2.3.7.</w:t>
      </w:r>
      <w:r w:rsidRPr="0018375D">
        <w:rPr>
          <w:rFonts w:eastAsia="SimSun"/>
          <w:b/>
          <w:snapToGrid/>
          <w:lang w:val="de-DE" w:eastAsia="zh-CN"/>
        </w:rPr>
        <w:t>1.2</w:t>
      </w:r>
      <w:r w:rsidRPr="0018375D">
        <w:rPr>
          <w:rFonts w:eastAsia="SimSun"/>
          <w:strike/>
          <w:snapToGrid/>
          <w:lang w:val="de-DE" w:eastAsia="zh-CN"/>
        </w:rPr>
        <w:t>3</w:t>
      </w:r>
      <w:r w:rsidRPr="0018375D">
        <w:rPr>
          <w:rFonts w:eastAsia="SimSun"/>
          <w:snapToGrid/>
          <w:szCs w:val="18"/>
          <w:lang w:val="de-DE" w:eastAsia="zh-CN"/>
        </w:rPr>
        <w:tab/>
        <w:t>Wenn das Entgasen von Ladetanks, die die in Absatz 7.2.3.7.1</w:t>
      </w:r>
      <w:r w:rsidRPr="0018375D">
        <w:rPr>
          <w:rFonts w:eastAsia="SimSun"/>
          <w:b/>
          <w:snapToGrid/>
          <w:szCs w:val="18"/>
          <w:u w:val="single"/>
          <w:lang w:val="de-DE" w:eastAsia="zh-CN"/>
        </w:rPr>
        <w:t>.1</w:t>
      </w:r>
      <w:r w:rsidRPr="0018375D">
        <w:rPr>
          <w:rFonts w:eastAsia="SimSun"/>
          <w:snapToGrid/>
          <w:szCs w:val="18"/>
          <w:lang w:val="de-DE" w:eastAsia="zh-CN"/>
        </w:rPr>
        <w:t xml:space="preserve"> genannten gefährlichen Stoffe enthalten haben, an den von der zuständigen Behörde </w:t>
      </w:r>
      <w:r w:rsidRPr="0018375D">
        <w:rPr>
          <w:rFonts w:eastAsia="SimSun"/>
          <w:strike/>
          <w:snapToGrid/>
          <w:szCs w:val="18"/>
          <w:lang w:val="de-DE" w:eastAsia="zh-CN"/>
        </w:rPr>
        <w:t>bezeichneten oder</w:t>
      </w:r>
      <w:r w:rsidRPr="0018375D">
        <w:rPr>
          <w:rFonts w:eastAsia="SimSun"/>
          <w:snapToGrid/>
          <w:szCs w:val="18"/>
          <w:lang w:val="de-DE" w:eastAsia="zh-CN"/>
        </w:rPr>
        <w:t xml:space="preserve"> für diesen Zweck zugelassenen Stellen nicht möglich ist, kann ein Entgasen während der Fahrt erfolgen, wenn:</w:t>
      </w:r>
    </w:p>
    <w:p w:rsidR="00036181" w:rsidRPr="0018375D" w:rsidRDefault="00036181" w:rsidP="0018375D">
      <w:pPr>
        <w:tabs>
          <w:tab w:val="left" w:pos="2552"/>
        </w:tabs>
        <w:spacing w:before="40"/>
        <w:ind w:left="2552" w:right="1134" w:hanging="284"/>
        <w:jc w:val="both"/>
        <w:rPr>
          <w:rFonts w:eastAsia="SimSun"/>
          <w:snapToGrid/>
          <w:szCs w:val="18"/>
          <w:lang w:val="de-DE" w:eastAsia="zh-CN"/>
        </w:rPr>
      </w:pPr>
      <w:r w:rsidRPr="0018375D">
        <w:rPr>
          <w:rFonts w:eastAsia="SimSun"/>
          <w:snapToGrid/>
          <w:szCs w:val="18"/>
          <w:lang w:val="de-DE" w:eastAsia="zh-CN"/>
        </w:rPr>
        <w:t>-</w:t>
      </w:r>
      <w:r w:rsidRPr="0018375D">
        <w:rPr>
          <w:rFonts w:eastAsia="SimSun"/>
          <w:snapToGrid/>
          <w:szCs w:val="18"/>
          <w:lang w:val="de-DE" w:eastAsia="zh-CN"/>
        </w:rPr>
        <w:tab/>
        <w:t xml:space="preserve">die </w:t>
      </w:r>
      <w:r w:rsidRPr="0018375D">
        <w:rPr>
          <w:rFonts w:eastAsia="SimSun"/>
          <w:strike/>
          <w:snapToGrid/>
          <w:szCs w:val="18"/>
          <w:lang w:val="de-DE" w:eastAsia="zh-CN"/>
        </w:rPr>
        <w:t>in</w:t>
      </w:r>
      <w:r w:rsidRPr="0018375D">
        <w:rPr>
          <w:rFonts w:eastAsia="SimSun"/>
          <w:snapToGrid/>
          <w:szCs w:val="18"/>
          <w:lang w:val="de-DE" w:eastAsia="zh-CN"/>
        </w:rPr>
        <w:t xml:space="preserve"> </w:t>
      </w:r>
      <w:r w:rsidRPr="0018375D">
        <w:rPr>
          <w:rFonts w:eastAsia="SimSun"/>
          <w:b/>
          <w:snapToGrid/>
          <w:szCs w:val="18"/>
          <w:u w:val="single"/>
          <w:lang w:val="de-DE" w:eastAsia="zh-CN"/>
        </w:rPr>
        <w:t>im ersten</w:t>
      </w:r>
      <w:r w:rsidRPr="0018375D">
        <w:rPr>
          <w:rFonts w:eastAsia="SimSun"/>
          <w:snapToGrid/>
          <w:szCs w:val="18"/>
          <w:lang w:val="de-DE" w:eastAsia="zh-CN"/>
        </w:rPr>
        <w:t xml:space="preserve"> Absatz </w:t>
      </w:r>
      <w:r w:rsidRPr="0018375D">
        <w:rPr>
          <w:rFonts w:eastAsia="SimSun"/>
          <w:b/>
          <w:snapToGrid/>
          <w:szCs w:val="18"/>
          <w:u w:val="single"/>
          <w:lang w:val="de-DE" w:eastAsia="zh-CN"/>
        </w:rPr>
        <w:t>von</w:t>
      </w:r>
      <w:r w:rsidRPr="0018375D">
        <w:rPr>
          <w:rFonts w:eastAsia="SimSun"/>
          <w:snapToGrid/>
          <w:szCs w:val="18"/>
          <w:lang w:val="de-DE" w:eastAsia="zh-CN"/>
        </w:rPr>
        <w:t xml:space="preserve"> 7.2.3.7.</w:t>
      </w:r>
      <w:r w:rsidRPr="0018375D">
        <w:rPr>
          <w:rFonts w:eastAsia="SimSun"/>
          <w:b/>
          <w:snapToGrid/>
          <w:szCs w:val="18"/>
          <w:u w:val="single"/>
          <w:lang w:val="de-DE" w:eastAsia="zh-CN"/>
        </w:rPr>
        <w:t>1.3</w:t>
      </w:r>
      <w:r w:rsidRPr="0018375D">
        <w:rPr>
          <w:rFonts w:eastAsia="SimSun"/>
          <w:strike/>
          <w:snapToGrid/>
          <w:szCs w:val="18"/>
          <w:lang w:val="de-DE" w:eastAsia="zh-CN"/>
        </w:rPr>
        <w:t>2</w:t>
      </w:r>
      <w:r w:rsidRPr="0018375D">
        <w:rPr>
          <w:rFonts w:eastAsia="SimSun"/>
          <w:snapToGrid/>
          <w:szCs w:val="18"/>
          <w:lang w:val="de-DE" w:eastAsia="zh-CN"/>
        </w:rPr>
        <w:t xml:space="preserve"> genannten Bedingungen eingehalten werden, wobei jedoch in dem ausgeblasenen Gemisch die </w:t>
      </w:r>
      <w:r w:rsidRPr="0018375D">
        <w:rPr>
          <w:rFonts w:eastAsia="Calibri"/>
          <w:b/>
          <w:snapToGrid/>
          <w:szCs w:val="18"/>
          <w:u w:val="single"/>
          <w:lang w:val="de-DE" w:eastAsia="zh-CN" w:bidi="hi-IN"/>
        </w:rPr>
        <w:t xml:space="preserve">Konzentration </w:t>
      </w:r>
      <w:r w:rsidRPr="0018375D">
        <w:rPr>
          <w:b/>
          <w:snapToGrid/>
          <w:szCs w:val="18"/>
          <w:u w:val="single"/>
          <w:lang w:val="de-DE" w:eastAsia="en-GB"/>
        </w:rPr>
        <w:t>von aus der Ladung herrührenden</w:t>
      </w:r>
      <w:r w:rsidRPr="0018375D">
        <w:rPr>
          <w:rFonts w:eastAsia="Calibri"/>
          <w:b/>
          <w:snapToGrid/>
          <w:szCs w:val="18"/>
          <w:u w:val="single"/>
          <w:lang w:val="de-DE" w:eastAsia="zh-CN" w:bidi="hi-IN"/>
        </w:rPr>
        <w:t xml:space="preserve"> entzündbaren Gasen und Dämpfen</w:t>
      </w:r>
      <w:r w:rsidRPr="0018375D">
        <w:rPr>
          <w:snapToGrid/>
          <w:szCs w:val="18"/>
          <w:lang w:val="de-DE" w:eastAsia="en-GB"/>
        </w:rPr>
        <w:t xml:space="preserve"> </w:t>
      </w:r>
      <w:r w:rsidRPr="0018375D">
        <w:rPr>
          <w:rFonts w:eastAsia="SimSun"/>
          <w:strike/>
          <w:snapToGrid/>
          <w:szCs w:val="18"/>
          <w:lang w:val="de-DE" w:eastAsia="zh-CN"/>
        </w:rPr>
        <w:t>Produktkonzentration</w:t>
      </w:r>
      <w:r w:rsidRPr="0018375D">
        <w:rPr>
          <w:rFonts w:eastAsia="SimSun"/>
          <w:snapToGrid/>
          <w:szCs w:val="18"/>
          <w:lang w:val="de-DE" w:eastAsia="zh-CN"/>
        </w:rPr>
        <w:t xml:space="preserve"> an der Austrittsstelle nicht mehr als 10 % der </w:t>
      </w:r>
      <w:r w:rsidRPr="0018375D">
        <w:rPr>
          <w:rFonts w:eastAsia="SimSun"/>
          <w:b/>
          <w:snapToGrid/>
          <w:szCs w:val="18"/>
          <w:u w:val="single"/>
          <w:lang w:val="de-DE" w:eastAsia="zh-CN"/>
        </w:rPr>
        <w:t>UEG</w:t>
      </w:r>
      <w:r w:rsidRPr="0018375D">
        <w:rPr>
          <w:rFonts w:eastAsia="SimSun"/>
          <w:snapToGrid/>
          <w:szCs w:val="18"/>
          <w:lang w:val="de-DE" w:eastAsia="zh-CN"/>
        </w:rPr>
        <w:t xml:space="preserve"> </w:t>
      </w:r>
      <w:r w:rsidRPr="0018375D">
        <w:rPr>
          <w:rFonts w:eastAsia="SimSun"/>
          <w:strike/>
          <w:snapToGrid/>
          <w:szCs w:val="18"/>
          <w:lang w:val="de-DE" w:eastAsia="zh-CN"/>
        </w:rPr>
        <w:t>unteren Explosionsgrenze</w:t>
      </w:r>
      <w:r w:rsidRPr="0018375D">
        <w:rPr>
          <w:rFonts w:eastAsia="SimSun"/>
          <w:snapToGrid/>
          <w:szCs w:val="18"/>
          <w:lang w:val="de-DE" w:eastAsia="zh-CN"/>
        </w:rPr>
        <w:t xml:space="preserve"> betragen darf; </w:t>
      </w:r>
    </w:p>
    <w:p w:rsidR="00F07758" w:rsidRPr="0018375D" w:rsidRDefault="00F07758" w:rsidP="0018375D">
      <w:pPr>
        <w:tabs>
          <w:tab w:val="left" w:pos="2552"/>
        </w:tabs>
        <w:spacing w:before="40"/>
        <w:ind w:left="2251" w:right="1134" w:hanging="1117"/>
        <w:jc w:val="both"/>
        <w:rPr>
          <w:rFonts w:eastAsia="SimSun"/>
          <w:snapToGrid/>
          <w:szCs w:val="18"/>
          <w:lang w:val="de-DE" w:eastAsia="zh-CN"/>
        </w:rPr>
      </w:pPr>
      <w:r w:rsidRPr="0018375D">
        <w:rPr>
          <w:rFonts w:eastAsia="SimSun"/>
          <w:snapToGrid/>
          <w:szCs w:val="18"/>
          <w:lang w:val="de-DE" w:eastAsia="zh-CN"/>
        </w:rPr>
        <w:tab/>
        <w:t>-</w:t>
      </w:r>
      <w:r w:rsidR="00BE227B" w:rsidRPr="0018375D">
        <w:rPr>
          <w:rFonts w:eastAsia="SimSun"/>
          <w:snapToGrid/>
          <w:szCs w:val="18"/>
          <w:lang w:val="de-DE" w:eastAsia="zh-CN"/>
        </w:rPr>
        <w:tab/>
      </w:r>
      <w:r w:rsidRPr="0018375D">
        <w:rPr>
          <w:rFonts w:eastAsia="SimSun"/>
          <w:snapToGrid/>
          <w:szCs w:val="18"/>
          <w:lang w:val="de-DE" w:eastAsia="zh-CN"/>
        </w:rPr>
        <w:t xml:space="preserve"> </w:t>
      </w:r>
      <w:proofErr w:type="spellStart"/>
      <w:r w:rsidR="00C35F46" w:rsidRPr="0018375D">
        <w:rPr>
          <w:rFonts w:eastAsia="SimSun"/>
          <w:strike/>
          <w:snapToGrid/>
          <w:szCs w:val="18"/>
          <w:lang w:val="de-DE" w:eastAsia="zh-CN"/>
        </w:rPr>
        <w:t>ine</w:t>
      </w:r>
      <w:proofErr w:type="spellEnd"/>
      <w:r w:rsidR="00C35F46" w:rsidRPr="0018375D">
        <w:rPr>
          <w:rFonts w:eastAsia="SimSun"/>
          <w:strike/>
          <w:snapToGrid/>
          <w:szCs w:val="18"/>
          <w:lang w:val="de-DE" w:eastAsia="zh-CN"/>
        </w:rPr>
        <w:t xml:space="preserve"> Gefährdung der</w:t>
      </w:r>
      <w:r w:rsidR="00C35F46" w:rsidRPr="0018375D">
        <w:rPr>
          <w:rFonts w:eastAsia="SimSun"/>
          <w:snapToGrid/>
          <w:szCs w:val="18"/>
          <w:lang w:val="de-DE" w:eastAsia="zh-CN"/>
        </w:rPr>
        <w:t xml:space="preserve"> </w:t>
      </w:r>
      <w:r w:rsidR="003A314C" w:rsidRPr="0018375D">
        <w:rPr>
          <w:rFonts w:eastAsia="SimSun"/>
          <w:b/>
          <w:snapToGrid/>
          <w:szCs w:val="18"/>
          <w:u w:val="single"/>
          <w:lang w:val="de-DE" w:eastAsia="zh-CN"/>
        </w:rPr>
        <w:t xml:space="preserve">die </w:t>
      </w:r>
      <w:r w:rsidR="00C35F46" w:rsidRPr="0018375D">
        <w:rPr>
          <w:rFonts w:eastAsia="SimSun"/>
          <w:snapToGrid/>
          <w:szCs w:val="18"/>
          <w:lang w:val="de-DE" w:eastAsia="zh-CN"/>
        </w:rPr>
        <w:t xml:space="preserve">Besatzung </w:t>
      </w:r>
      <w:r w:rsidR="00C35F46" w:rsidRPr="0018375D">
        <w:rPr>
          <w:rFonts w:eastAsia="SimSun"/>
          <w:strike/>
          <w:snapToGrid/>
          <w:szCs w:val="18"/>
          <w:lang w:val="de-DE" w:eastAsia="zh-CN"/>
        </w:rPr>
        <w:t>ausgeschlossen ist</w:t>
      </w:r>
      <w:r w:rsidR="00C35F46" w:rsidRPr="0018375D">
        <w:rPr>
          <w:rFonts w:eastAsia="SimSun"/>
          <w:snapToGrid/>
          <w:szCs w:val="18"/>
          <w:lang w:val="de-DE" w:eastAsia="zh-CN"/>
        </w:rPr>
        <w:t xml:space="preserve"> </w:t>
      </w:r>
      <w:r w:rsidR="00B526D8" w:rsidRPr="0018375D">
        <w:rPr>
          <w:rFonts w:eastAsia="SimSun"/>
          <w:b/>
          <w:snapToGrid/>
          <w:szCs w:val="18"/>
          <w:u w:val="single"/>
          <w:lang w:val="de-DE" w:eastAsia="zh-CN"/>
        </w:rPr>
        <w:t xml:space="preserve">nicht einer Konzentration </w:t>
      </w:r>
      <w:r w:rsidR="00D97468" w:rsidRPr="0018375D">
        <w:rPr>
          <w:rFonts w:eastAsia="SimSun"/>
          <w:b/>
          <w:snapToGrid/>
          <w:szCs w:val="18"/>
          <w:u w:val="single"/>
          <w:lang w:val="de-DE" w:eastAsia="zh-CN"/>
        </w:rPr>
        <w:t xml:space="preserve">von Gasen und Dämpfen ausgesetzt ist, </w:t>
      </w:r>
      <w:r w:rsidR="00D82D18" w:rsidRPr="0018375D">
        <w:rPr>
          <w:rFonts w:eastAsia="SimSun"/>
          <w:b/>
          <w:snapToGrid/>
          <w:szCs w:val="18"/>
          <w:u w:val="single"/>
          <w:lang w:val="de-DE" w:eastAsia="zh-CN"/>
        </w:rPr>
        <w:t xml:space="preserve">welche </w:t>
      </w:r>
      <w:r w:rsidR="00D97468" w:rsidRPr="0018375D">
        <w:rPr>
          <w:rFonts w:eastAsia="SimSun"/>
          <w:b/>
          <w:snapToGrid/>
          <w:szCs w:val="18"/>
          <w:u w:val="single"/>
          <w:lang w:val="de-DE" w:eastAsia="zh-CN"/>
        </w:rPr>
        <w:t xml:space="preserve">die national </w:t>
      </w:r>
      <w:r w:rsidR="00A940B9" w:rsidRPr="0018375D">
        <w:rPr>
          <w:rFonts w:eastAsia="SimSun"/>
          <w:b/>
          <w:snapToGrid/>
          <w:szCs w:val="18"/>
          <w:u w:val="single"/>
          <w:lang w:val="de-DE" w:eastAsia="zh-CN"/>
        </w:rPr>
        <w:t>anerkannten</w:t>
      </w:r>
      <w:r w:rsidR="00607C18" w:rsidRPr="0018375D">
        <w:rPr>
          <w:rFonts w:eastAsia="SimSun"/>
          <w:b/>
          <w:snapToGrid/>
          <w:szCs w:val="18"/>
          <w:u w:val="single"/>
          <w:lang w:val="de-DE" w:eastAsia="zh-CN"/>
        </w:rPr>
        <w:t xml:space="preserve"> Expositionsgr</w:t>
      </w:r>
      <w:r w:rsidR="00D97468" w:rsidRPr="0018375D">
        <w:rPr>
          <w:rFonts w:eastAsia="SimSun"/>
          <w:b/>
          <w:snapToGrid/>
          <w:szCs w:val="18"/>
          <w:u w:val="single"/>
          <w:lang w:val="de-DE" w:eastAsia="zh-CN"/>
        </w:rPr>
        <w:t>enz</w:t>
      </w:r>
      <w:r w:rsidR="00B11626" w:rsidRPr="0018375D">
        <w:rPr>
          <w:rFonts w:eastAsia="SimSun"/>
          <w:b/>
          <w:snapToGrid/>
          <w:szCs w:val="18"/>
          <w:u w:val="single"/>
          <w:lang w:val="de-DE" w:eastAsia="zh-CN"/>
        </w:rPr>
        <w:t>wert</w:t>
      </w:r>
      <w:r w:rsidR="00D97468" w:rsidRPr="0018375D">
        <w:rPr>
          <w:rFonts w:eastAsia="SimSun"/>
          <w:b/>
          <w:snapToGrid/>
          <w:szCs w:val="18"/>
          <w:u w:val="single"/>
          <w:lang w:val="de-DE" w:eastAsia="zh-CN"/>
        </w:rPr>
        <w:t>e überschreite</w:t>
      </w:r>
      <w:r w:rsidR="00D82D18" w:rsidRPr="0018375D">
        <w:rPr>
          <w:rFonts w:eastAsia="SimSun"/>
          <w:b/>
          <w:snapToGrid/>
          <w:szCs w:val="18"/>
          <w:u w:val="single"/>
          <w:lang w:val="de-DE" w:eastAsia="zh-CN"/>
        </w:rPr>
        <w:t>t</w:t>
      </w:r>
      <w:r w:rsidR="00C35F46" w:rsidRPr="0018375D">
        <w:rPr>
          <w:rFonts w:eastAsia="SimSun"/>
          <w:snapToGrid/>
          <w:szCs w:val="18"/>
          <w:lang w:val="de-DE" w:eastAsia="zh-CN"/>
        </w:rPr>
        <w:t>;</w:t>
      </w:r>
    </w:p>
    <w:p w:rsidR="00F07758" w:rsidRDefault="00F07758" w:rsidP="0018375D">
      <w:pPr>
        <w:spacing w:before="40"/>
        <w:ind w:left="2251" w:right="1134" w:hanging="1117"/>
        <w:jc w:val="both"/>
        <w:rPr>
          <w:rFonts w:eastAsia="SimSun"/>
          <w:snapToGrid/>
          <w:szCs w:val="18"/>
          <w:lang w:val="de-DE" w:eastAsia="zh-CN"/>
        </w:rPr>
      </w:pPr>
      <w:r w:rsidRPr="0018375D">
        <w:rPr>
          <w:rFonts w:eastAsia="SimSun"/>
          <w:snapToGrid/>
          <w:szCs w:val="18"/>
          <w:lang w:val="de-DE" w:eastAsia="zh-CN"/>
        </w:rPr>
        <w:tab/>
        <w:t>(…)</w:t>
      </w:r>
    </w:p>
    <w:p w:rsidR="0018375D" w:rsidRPr="0018375D" w:rsidRDefault="0018375D" w:rsidP="0018375D">
      <w:pPr>
        <w:spacing w:before="40"/>
        <w:ind w:left="2251" w:right="1134" w:hanging="1117"/>
        <w:jc w:val="both"/>
        <w:rPr>
          <w:rFonts w:eastAsia="SimSun"/>
          <w:snapToGrid/>
          <w:szCs w:val="18"/>
          <w:lang w:val="de-DE" w:eastAsia="zh-CN"/>
        </w:rPr>
      </w:pPr>
    </w:p>
    <w:p w:rsidR="00F20CD8" w:rsidRPr="0018375D" w:rsidRDefault="00F20CD8" w:rsidP="00F20CD8">
      <w:pPr>
        <w:spacing w:before="120"/>
        <w:ind w:left="2251" w:right="1134" w:hanging="1117"/>
        <w:jc w:val="both"/>
        <w:rPr>
          <w:rFonts w:eastAsia="SimSun"/>
          <w:bCs/>
          <w:snapToGrid/>
          <w:szCs w:val="18"/>
          <w:lang w:val="de-DE" w:eastAsia="zh-CN"/>
        </w:rPr>
      </w:pPr>
      <w:r w:rsidRPr="00DB2CC0">
        <w:rPr>
          <w:rFonts w:eastAsia="SimSun"/>
          <w:bCs/>
          <w:snapToGrid/>
          <w:szCs w:val="18"/>
          <w:lang w:val="de-DE" w:eastAsia="zh-CN"/>
        </w:rPr>
        <w:t>7.2.3.7.</w:t>
      </w:r>
      <w:r w:rsidRPr="00DB2CC0">
        <w:rPr>
          <w:rFonts w:eastAsia="SimSun"/>
          <w:b/>
          <w:bCs/>
          <w:snapToGrid/>
          <w:szCs w:val="18"/>
          <w:u w:val="single"/>
          <w:lang w:val="de-DE" w:eastAsia="zh-CN"/>
        </w:rPr>
        <w:t>1.3</w:t>
      </w:r>
      <w:r w:rsidRPr="00DB2CC0">
        <w:rPr>
          <w:rFonts w:eastAsia="SimSun"/>
          <w:bCs/>
          <w:strike/>
          <w:snapToGrid/>
          <w:szCs w:val="18"/>
          <w:lang w:val="de-DE" w:eastAsia="zh-CN"/>
        </w:rPr>
        <w:t>2</w:t>
      </w:r>
      <w:r w:rsidRPr="00DB2CC0">
        <w:rPr>
          <w:rFonts w:eastAsia="SimSun"/>
          <w:bCs/>
          <w:snapToGrid/>
          <w:szCs w:val="18"/>
          <w:lang w:val="de-DE" w:eastAsia="zh-CN"/>
        </w:rPr>
        <w:tab/>
        <w:t>Entladene oder leere Ladetanks, die andere als die in Absatz 7.2.3.7.1</w:t>
      </w:r>
      <w:r w:rsidRPr="00DB2CC0">
        <w:rPr>
          <w:rFonts w:eastAsia="SimSun"/>
          <w:b/>
          <w:bCs/>
          <w:snapToGrid/>
          <w:szCs w:val="18"/>
          <w:u w:val="single"/>
          <w:lang w:val="de-DE" w:eastAsia="zh-CN"/>
        </w:rPr>
        <w:t>.1</w:t>
      </w:r>
      <w:r w:rsidRPr="00DB2CC0">
        <w:rPr>
          <w:rFonts w:eastAsia="SimSun"/>
          <w:bCs/>
          <w:snapToGrid/>
          <w:szCs w:val="18"/>
          <w:lang w:val="de-DE" w:eastAsia="zh-CN"/>
        </w:rPr>
        <w:t xml:space="preserve"> genannten gefährlichen Stoffe enthalten haben, dürfen </w:t>
      </w:r>
      <w:r w:rsidRPr="00DB2CC0">
        <w:rPr>
          <w:b/>
          <w:snapToGrid/>
          <w:szCs w:val="18"/>
          <w:u w:val="single"/>
          <w:lang w:val="de-DE" w:eastAsia="en-GB"/>
        </w:rPr>
        <w:t>bei einer aus der Ladung herrührenden Gaskonzentration von 10 % der UEG oder mehr</w:t>
      </w:r>
      <w:r w:rsidRPr="00DB2CC0">
        <w:rPr>
          <w:rFonts w:eastAsia="SimSun"/>
          <w:bCs/>
          <w:snapToGrid/>
          <w:szCs w:val="18"/>
          <w:lang w:val="de-DE" w:eastAsia="zh-CN"/>
        </w:rPr>
        <w:t xml:space="preserve"> während der Fahrt oder an von der zuständigen Behörde zugelassenen Stellen mittels geeigneter Lüftungseinrichtungen bei geschlossenen </w:t>
      </w:r>
      <w:proofErr w:type="spellStart"/>
      <w:r w:rsidRPr="0018375D">
        <w:rPr>
          <w:rFonts w:eastAsia="SimSun"/>
          <w:bCs/>
          <w:snapToGrid/>
          <w:szCs w:val="18"/>
          <w:lang w:val="de-DE" w:eastAsia="zh-CN"/>
        </w:rPr>
        <w:t>Tanklukendeckeln</w:t>
      </w:r>
      <w:proofErr w:type="spellEnd"/>
      <w:r w:rsidRPr="0018375D">
        <w:rPr>
          <w:rFonts w:eastAsia="SimSun"/>
          <w:bCs/>
          <w:snapToGrid/>
          <w:szCs w:val="18"/>
          <w:lang w:val="de-DE" w:eastAsia="zh-CN"/>
        </w:rPr>
        <w:t xml:space="preserve"> und Abführung der Gas/Luftgemische durch dauerbrandsichere Flammendurchschlagsicherungen entgast werden </w:t>
      </w:r>
      <w:r w:rsidRPr="0018375D">
        <w:rPr>
          <w:rFonts w:eastAsia="SimSun"/>
          <w:b/>
          <w:bCs/>
          <w:snapToGrid/>
          <w:szCs w:val="18"/>
          <w:u w:val="single"/>
          <w:lang w:val="de-DE" w:eastAsia="zh-CN"/>
        </w:rPr>
        <w:t>(Explosionsgruppe / Untergruppe gemäß 3.2.3.2 Tabelle C, Spalte (16))</w:t>
      </w:r>
      <w:r w:rsidRPr="0018375D">
        <w:rPr>
          <w:rFonts w:eastAsia="SimSun"/>
          <w:b/>
          <w:bCs/>
          <w:i/>
          <w:snapToGrid/>
          <w:szCs w:val="18"/>
          <w:u w:val="single"/>
          <w:lang w:val="de-DE" w:eastAsia="zh-CN"/>
        </w:rPr>
        <w:t>.</w:t>
      </w:r>
    </w:p>
    <w:p w:rsidR="00F921E5" w:rsidRPr="0018375D" w:rsidRDefault="00F921E5" w:rsidP="00F921E5">
      <w:pPr>
        <w:spacing w:before="120"/>
        <w:ind w:left="2251" w:right="1134"/>
        <w:jc w:val="both"/>
        <w:rPr>
          <w:rFonts w:eastAsia="SimSun"/>
          <w:bCs/>
          <w:snapToGrid/>
          <w:szCs w:val="18"/>
          <w:lang w:val="de-DE" w:eastAsia="zh-CN"/>
        </w:rPr>
      </w:pPr>
      <w:r w:rsidRPr="0018375D">
        <w:rPr>
          <w:rFonts w:eastAsia="SimSun"/>
          <w:bCs/>
          <w:strike/>
          <w:snapToGrid/>
          <w:szCs w:val="18"/>
          <w:lang w:val="de-DE" w:eastAsia="zh-CN"/>
        </w:rPr>
        <w:t>Im normalen Betrieb muss</w:t>
      </w:r>
      <w:r w:rsidRPr="0018375D">
        <w:rPr>
          <w:rFonts w:eastAsia="SimSun"/>
          <w:bCs/>
          <w:snapToGrid/>
          <w:szCs w:val="18"/>
          <w:lang w:val="de-DE" w:eastAsia="zh-CN"/>
        </w:rPr>
        <w:t xml:space="preserve"> </w:t>
      </w:r>
      <w:proofErr w:type="spellStart"/>
      <w:r w:rsidRPr="0018375D">
        <w:rPr>
          <w:rFonts w:eastAsia="SimSun"/>
          <w:bCs/>
          <w:strike/>
          <w:snapToGrid/>
          <w:szCs w:val="18"/>
          <w:lang w:val="de-DE" w:eastAsia="zh-CN"/>
        </w:rPr>
        <w:t>a</w:t>
      </w:r>
      <w:r w:rsidRPr="0018375D">
        <w:rPr>
          <w:rFonts w:eastAsia="SimSun"/>
          <w:b/>
          <w:bCs/>
          <w:snapToGrid/>
          <w:szCs w:val="18"/>
          <w:u w:val="single"/>
          <w:lang w:val="de-DE" w:eastAsia="zh-CN"/>
        </w:rPr>
        <w:t>A</w:t>
      </w:r>
      <w:r w:rsidRPr="0018375D">
        <w:rPr>
          <w:rFonts w:eastAsia="SimSun"/>
          <w:bCs/>
          <w:snapToGrid/>
          <w:szCs w:val="18"/>
          <w:lang w:val="de-DE" w:eastAsia="zh-CN"/>
        </w:rPr>
        <w:t>n</w:t>
      </w:r>
      <w:proofErr w:type="spellEnd"/>
      <w:r w:rsidRPr="0018375D">
        <w:rPr>
          <w:rFonts w:eastAsia="SimSun"/>
          <w:bCs/>
          <w:snapToGrid/>
          <w:szCs w:val="18"/>
          <w:lang w:val="de-DE" w:eastAsia="zh-CN"/>
        </w:rPr>
        <w:t xml:space="preserve"> der Austrittsstelle des Gas-/Luftgemisches </w:t>
      </w:r>
      <w:r w:rsidRPr="0018375D">
        <w:rPr>
          <w:rFonts w:eastAsia="SimSun"/>
          <w:b/>
          <w:bCs/>
          <w:snapToGrid/>
          <w:szCs w:val="18"/>
          <w:u w:val="single"/>
          <w:lang w:val="de-DE" w:eastAsia="zh-CN"/>
        </w:rPr>
        <w:t>muss</w:t>
      </w:r>
      <w:r w:rsidRPr="0018375D">
        <w:rPr>
          <w:rFonts w:eastAsia="SimSun"/>
          <w:bCs/>
          <w:snapToGrid/>
          <w:szCs w:val="18"/>
          <w:lang w:val="de-DE" w:eastAsia="zh-CN"/>
        </w:rPr>
        <w:t xml:space="preserve"> dessen Produktkonzentration weniger als 50 % der </w:t>
      </w:r>
      <w:r w:rsidRPr="0018375D">
        <w:rPr>
          <w:rFonts w:eastAsia="SimSun"/>
          <w:b/>
          <w:bCs/>
          <w:snapToGrid/>
          <w:szCs w:val="18"/>
          <w:u w:val="single"/>
          <w:lang w:val="de-DE" w:eastAsia="zh-CN"/>
        </w:rPr>
        <w:t>UEG</w:t>
      </w:r>
      <w:r w:rsidRPr="0018375D">
        <w:rPr>
          <w:rFonts w:eastAsia="SimSun"/>
          <w:bCs/>
          <w:snapToGrid/>
          <w:szCs w:val="18"/>
          <w:lang w:val="de-DE" w:eastAsia="zh-CN"/>
        </w:rPr>
        <w:t xml:space="preserve"> </w:t>
      </w:r>
      <w:r w:rsidRPr="0018375D">
        <w:rPr>
          <w:rFonts w:eastAsia="SimSun"/>
          <w:bCs/>
          <w:strike/>
          <w:snapToGrid/>
          <w:szCs w:val="18"/>
          <w:lang w:val="de-DE" w:eastAsia="zh-CN"/>
        </w:rPr>
        <w:t>unteren Explosionsgrenze</w:t>
      </w:r>
      <w:r w:rsidRPr="0018375D">
        <w:rPr>
          <w:rFonts w:eastAsia="SimSun"/>
          <w:bCs/>
          <w:snapToGrid/>
          <w:szCs w:val="18"/>
          <w:lang w:val="de-DE" w:eastAsia="zh-CN"/>
        </w:rPr>
        <w:t xml:space="preserve"> betragen. Geeignete Lüftungseinrichtungen bei der saugenden Entgasung dürfen nur mit einer unmittelbar auf der Saugseite des Ventilators vorgeschalteten Flammendurchschlagsicherung betrieben werden </w:t>
      </w:r>
      <w:r w:rsidRPr="0018375D">
        <w:rPr>
          <w:rFonts w:eastAsia="SimSun"/>
          <w:b/>
          <w:bCs/>
          <w:snapToGrid/>
          <w:szCs w:val="18"/>
          <w:u w:val="single"/>
          <w:lang w:val="de-DE" w:eastAsia="zh-CN"/>
        </w:rPr>
        <w:t>(Explosionsgruppe / Untergruppe gemäß 3.2.3.2 Tabelle C, Spalte (16))</w:t>
      </w:r>
      <w:r w:rsidRPr="0018375D">
        <w:rPr>
          <w:rFonts w:eastAsia="SimSun"/>
          <w:bCs/>
          <w:snapToGrid/>
          <w:szCs w:val="18"/>
          <w:lang w:val="de-DE" w:eastAsia="zh-CN"/>
        </w:rPr>
        <w:t xml:space="preserve">. Die Gaskonzentration ist bei blasendem oder saugendem Betrieb der Lüftungseinrichtungen während der ersten zwei Stunden nach Beginn des Entgasens stündlich von einem Sachkundigen nach Absatz </w:t>
      </w:r>
      <w:r w:rsidRPr="0018375D">
        <w:rPr>
          <w:rFonts w:eastAsia="SimSun"/>
          <w:b/>
          <w:bCs/>
          <w:snapToGrid/>
          <w:szCs w:val="18"/>
          <w:u w:val="single"/>
          <w:lang w:val="de-DE" w:eastAsia="zh-CN"/>
        </w:rPr>
        <w:t xml:space="preserve">8.2.1.2 </w:t>
      </w:r>
      <w:r w:rsidRPr="0018375D">
        <w:rPr>
          <w:rFonts w:eastAsia="SimSun"/>
          <w:bCs/>
          <w:strike/>
          <w:snapToGrid/>
          <w:szCs w:val="18"/>
          <w:lang w:val="de-DE" w:eastAsia="zh-CN"/>
        </w:rPr>
        <w:t>7.2.3.15</w:t>
      </w:r>
      <w:r w:rsidRPr="0018375D">
        <w:rPr>
          <w:rFonts w:eastAsia="SimSun"/>
          <w:bCs/>
          <w:snapToGrid/>
          <w:szCs w:val="18"/>
          <w:lang w:val="de-DE" w:eastAsia="zh-CN"/>
        </w:rPr>
        <w:t xml:space="preserve"> zu messen. Die Messergebnisse müssen schriftlich festgehalten werden.</w:t>
      </w:r>
    </w:p>
    <w:p w:rsidR="00F921E5" w:rsidRPr="0018375D" w:rsidRDefault="00F921E5" w:rsidP="00F921E5">
      <w:pPr>
        <w:spacing w:before="120"/>
        <w:ind w:left="2251" w:right="1134"/>
        <w:jc w:val="both"/>
        <w:rPr>
          <w:rFonts w:eastAsia="SimSun"/>
          <w:bCs/>
          <w:snapToGrid/>
          <w:szCs w:val="18"/>
          <w:lang w:val="de-DE" w:eastAsia="zh-CN"/>
        </w:rPr>
      </w:pPr>
      <w:r w:rsidRPr="0018375D">
        <w:rPr>
          <w:rFonts w:eastAsia="SimSun"/>
          <w:bCs/>
          <w:snapToGrid/>
          <w:szCs w:val="18"/>
          <w:lang w:val="de-DE" w:eastAsia="zh-CN"/>
        </w:rPr>
        <w:t xml:space="preserve">Im Bereich von Schleusen einschließlich ihrer Vorhäfen, </w:t>
      </w:r>
      <w:r w:rsidRPr="0018375D">
        <w:rPr>
          <w:b/>
          <w:bCs/>
          <w:snapToGrid/>
          <w:szCs w:val="18"/>
          <w:u w:val="single"/>
          <w:lang w:val="de-DE" w:eastAsia="en-GB"/>
        </w:rPr>
        <w:t>unter Brücken oder in dicht besiedelten Gebieten</w:t>
      </w:r>
      <w:r w:rsidRPr="0018375D">
        <w:rPr>
          <w:rFonts w:eastAsia="SimSun"/>
          <w:bCs/>
          <w:snapToGrid/>
          <w:szCs w:val="18"/>
          <w:lang w:val="de-DE" w:eastAsia="zh-CN"/>
        </w:rPr>
        <w:t xml:space="preserve"> ist das Entgasen verboten.</w:t>
      </w:r>
    </w:p>
    <w:p w:rsidR="00F921E5" w:rsidRPr="0018375D" w:rsidRDefault="00F921E5" w:rsidP="00F921E5">
      <w:pPr>
        <w:spacing w:before="120"/>
        <w:ind w:left="2251" w:right="1134"/>
        <w:jc w:val="both"/>
        <w:rPr>
          <w:rFonts w:eastAsia="SimSun"/>
          <w:b/>
          <w:bCs/>
          <w:snapToGrid/>
          <w:szCs w:val="18"/>
          <w:u w:val="single"/>
          <w:lang w:val="de-DE" w:eastAsia="zh-CN"/>
        </w:rPr>
      </w:pPr>
      <w:r w:rsidRPr="0018375D">
        <w:rPr>
          <w:rFonts w:eastAsia="SimSun"/>
          <w:b/>
          <w:bCs/>
          <w:snapToGrid/>
          <w:szCs w:val="18"/>
          <w:u w:val="single"/>
          <w:lang w:val="de-DE" w:eastAsia="zh-CN"/>
        </w:rPr>
        <w:t>Entladene oder leere Ladetanks, die andere als die in Absatz 7.2.3.7.1</w:t>
      </w:r>
      <w:r w:rsidR="004C5B77" w:rsidRPr="0018375D">
        <w:rPr>
          <w:rFonts w:eastAsia="SimSun"/>
          <w:b/>
          <w:bCs/>
          <w:snapToGrid/>
          <w:szCs w:val="18"/>
          <w:u w:val="single"/>
          <w:lang w:val="de-DE" w:eastAsia="zh-CN"/>
        </w:rPr>
        <w:t>.1</w:t>
      </w:r>
      <w:r w:rsidRPr="0018375D">
        <w:rPr>
          <w:rFonts w:eastAsia="SimSun"/>
          <w:b/>
          <w:bCs/>
          <w:snapToGrid/>
          <w:szCs w:val="18"/>
          <w:u w:val="single"/>
          <w:lang w:val="de-DE" w:eastAsia="zh-CN"/>
        </w:rPr>
        <w:t xml:space="preserve"> genannten gefährlichen Stoffe enthalten haben, dürfen bei einer aus der Ladung herrührenden </w:t>
      </w:r>
      <w:r w:rsidR="004C5B77" w:rsidRPr="0018375D">
        <w:rPr>
          <w:rFonts w:eastAsia="SimSun"/>
          <w:b/>
          <w:bCs/>
          <w:snapToGrid/>
          <w:szCs w:val="18"/>
          <w:u w:val="single"/>
          <w:lang w:val="de-DE" w:eastAsia="zh-CN"/>
        </w:rPr>
        <w:t>K</w:t>
      </w:r>
      <w:r w:rsidRPr="0018375D">
        <w:rPr>
          <w:rFonts w:eastAsia="SimSun"/>
          <w:b/>
          <w:bCs/>
          <w:snapToGrid/>
          <w:szCs w:val="18"/>
          <w:u w:val="single"/>
          <w:lang w:val="de-DE" w:eastAsia="zh-CN"/>
        </w:rPr>
        <w:t xml:space="preserve">onzentration von </w:t>
      </w:r>
      <w:r w:rsidR="004C5B77" w:rsidRPr="0018375D">
        <w:rPr>
          <w:rFonts w:eastAsia="SimSun"/>
          <w:b/>
          <w:bCs/>
          <w:snapToGrid/>
          <w:szCs w:val="18"/>
          <w:u w:val="single"/>
          <w:lang w:val="de-DE" w:eastAsia="zh-CN"/>
        </w:rPr>
        <w:t xml:space="preserve">Gasen und Dämpfen </w:t>
      </w:r>
      <w:r w:rsidRPr="0018375D">
        <w:rPr>
          <w:rFonts w:eastAsia="SimSun"/>
          <w:b/>
          <w:bCs/>
          <w:snapToGrid/>
          <w:szCs w:val="18"/>
          <w:u w:val="single"/>
          <w:lang w:val="de-DE" w:eastAsia="zh-CN"/>
        </w:rPr>
        <w:t xml:space="preserve">unter 10 % der UEG entgast werden und es dürfen auch zusätzliche Tanköffnungen geöffnet werden, </w:t>
      </w:r>
      <w:r w:rsidR="00587800" w:rsidRPr="0018375D">
        <w:rPr>
          <w:rFonts w:eastAsia="SimSun"/>
          <w:b/>
          <w:bCs/>
          <w:snapToGrid/>
          <w:szCs w:val="18"/>
          <w:u w:val="single"/>
          <w:lang w:val="de-DE" w:eastAsia="zh-CN"/>
        </w:rPr>
        <w:t xml:space="preserve">solange die Besatzung nicht </w:t>
      </w:r>
      <w:r w:rsidR="00D82D18" w:rsidRPr="0018375D">
        <w:rPr>
          <w:rFonts w:eastAsia="SimSun"/>
          <w:b/>
          <w:snapToGrid/>
          <w:szCs w:val="18"/>
          <w:u w:val="single"/>
          <w:lang w:val="de-DE" w:eastAsia="zh-CN"/>
        </w:rPr>
        <w:t xml:space="preserve">einer Konzentration von Gasen und Dämpfen ausgesetzt ist, welche die national </w:t>
      </w:r>
      <w:r w:rsidR="00A940B9" w:rsidRPr="0018375D">
        <w:rPr>
          <w:rFonts w:eastAsia="SimSun"/>
          <w:b/>
          <w:snapToGrid/>
          <w:szCs w:val="18"/>
          <w:u w:val="single"/>
          <w:lang w:val="de-DE" w:eastAsia="zh-CN"/>
        </w:rPr>
        <w:t>anerkannten</w:t>
      </w:r>
      <w:r w:rsidR="00D82D18" w:rsidRPr="0018375D">
        <w:rPr>
          <w:rFonts w:eastAsia="SimSun"/>
          <w:b/>
          <w:snapToGrid/>
          <w:szCs w:val="18"/>
          <w:u w:val="single"/>
          <w:lang w:val="de-DE" w:eastAsia="zh-CN"/>
        </w:rPr>
        <w:t xml:space="preserve"> Expositionsgrenzwerte überschreitet</w:t>
      </w:r>
      <w:r w:rsidRPr="0018375D">
        <w:rPr>
          <w:rFonts w:eastAsia="SimSun"/>
          <w:b/>
          <w:bCs/>
          <w:snapToGrid/>
          <w:szCs w:val="18"/>
          <w:u w:val="single"/>
          <w:lang w:val="de-DE" w:eastAsia="zh-CN"/>
        </w:rPr>
        <w:t>. Es besteht auch keine Pflicht zur Verwendung einer Flammendurchschlag</w:t>
      </w:r>
      <w:r w:rsidR="00D86AFB" w:rsidRPr="0018375D">
        <w:rPr>
          <w:rFonts w:eastAsia="SimSun"/>
          <w:b/>
          <w:bCs/>
          <w:snapToGrid/>
          <w:szCs w:val="18"/>
          <w:u w:val="single"/>
          <w:lang w:val="de-DE" w:eastAsia="zh-CN"/>
        </w:rPr>
        <w:softHyphen/>
      </w:r>
      <w:r w:rsidRPr="0018375D">
        <w:rPr>
          <w:rFonts w:eastAsia="SimSun"/>
          <w:b/>
          <w:bCs/>
          <w:snapToGrid/>
          <w:szCs w:val="18"/>
          <w:u w:val="single"/>
          <w:lang w:val="de-DE" w:eastAsia="zh-CN"/>
        </w:rPr>
        <w:t xml:space="preserve">sicherung. </w:t>
      </w:r>
    </w:p>
    <w:p w:rsidR="00F921E5" w:rsidRPr="00DB2CC0" w:rsidRDefault="00F921E5" w:rsidP="00F921E5">
      <w:pPr>
        <w:spacing w:before="120"/>
        <w:ind w:left="2251" w:right="1134"/>
        <w:jc w:val="both"/>
        <w:rPr>
          <w:rFonts w:eastAsia="SimSun"/>
          <w:b/>
          <w:bCs/>
          <w:snapToGrid/>
          <w:szCs w:val="18"/>
          <w:u w:val="single"/>
          <w:lang w:val="de-DE" w:eastAsia="zh-CN"/>
        </w:rPr>
      </w:pPr>
      <w:r w:rsidRPr="0018375D">
        <w:rPr>
          <w:rFonts w:eastAsia="SimSun"/>
          <w:b/>
          <w:bCs/>
          <w:snapToGrid/>
          <w:szCs w:val="18"/>
          <w:u w:val="single"/>
          <w:lang w:val="de-DE" w:eastAsia="zh-CN"/>
        </w:rPr>
        <w:lastRenderedPageBreak/>
        <w:t>Im Bereich von Schleusen einschließlich ihrer Vorhäfen</w:t>
      </w:r>
      <w:r w:rsidRPr="00DB2CC0">
        <w:rPr>
          <w:rFonts w:eastAsia="SimSun"/>
          <w:b/>
          <w:bCs/>
          <w:snapToGrid/>
          <w:szCs w:val="18"/>
          <w:u w:val="single"/>
          <w:lang w:val="de-DE" w:eastAsia="zh-CN"/>
        </w:rPr>
        <w:t>, unter Brücken oder in dicht besiedelten Gebieten ist das Entgasen verboten.</w:t>
      </w:r>
    </w:p>
    <w:p w:rsidR="00574FD1" w:rsidRPr="0018375D" w:rsidRDefault="00F07758"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7.2.3.7.</w:t>
      </w:r>
      <w:r w:rsidRPr="00DB2CC0">
        <w:rPr>
          <w:rFonts w:eastAsia="SimSun"/>
          <w:b/>
          <w:snapToGrid/>
          <w:szCs w:val="18"/>
          <w:u w:val="single"/>
          <w:lang w:val="de-DE" w:eastAsia="zh-CN"/>
        </w:rPr>
        <w:t>1.</w:t>
      </w:r>
      <w:r w:rsidRPr="00DB2CC0">
        <w:rPr>
          <w:rFonts w:eastAsia="SimSun"/>
          <w:snapToGrid/>
          <w:szCs w:val="18"/>
          <w:lang w:val="de-DE" w:eastAsia="zh-CN"/>
        </w:rPr>
        <w:t>4</w:t>
      </w:r>
      <w:r w:rsidRPr="00DB2CC0">
        <w:rPr>
          <w:rFonts w:eastAsia="SimSun"/>
          <w:snapToGrid/>
          <w:szCs w:val="18"/>
          <w:lang w:val="de-DE" w:eastAsia="zh-CN"/>
        </w:rPr>
        <w:tab/>
      </w:r>
      <w:r w:rsidR="00574FD1" w:rsidRPr="00DB2CC0">
        <w:rPr>
          <w:rFonts w:eastAsia="SimSun"/>
          <w:snapToGrid/>
          <w:szCs w:val="18"/>
          <w:lang w:val="de-DE" w:eastAsia="zh-CN"/>
        </w:rPr>
        <w:t xml:space="preserve">Der Entgasungsvorgang muss während eines Gewitters und, wenn infolge ungünstiger Windverhältnisse außerhalb des Bereichs der Ladung vor der Wohnung, dem Steuerhaus oder Betriebsräumen mit gefährlichen </w:t>
      </w:r>
      <w:proofErr w:type="spellStart"/>
      <w:r w:rsidR="00574FD1" w:rsidRPr="00DB2CC0">
        <w:rPr>
          <w:strike/>
          <w:snapToGrid/>
          <w:szCs w:val="18"/>
          <w:lang w:val="de-DE" w:eastAsia="en-GB"/>
        </w:rPr>
        <w:t>Gask</w:t>
      </w:r>
      <w:r w:rsidR="00574FD1" w:rsidRPr="00DB2CC0">
        <w:rPr>
          <w:b/>
          <w:snapToGrid/>
          <w:szCs w:val="18"/>
          <w:u w:val="single"/>
          <w:lang w:val="de-DE" w:eastAsia="en-GB"/>
        </w:rPr>
        <w:t>K</w:t>
      </w:r>
      <w:r w:rsidR="00574FD1" w:rsidRPr="00DB2CC0">
        <w:rPr>
          <w:snapToGrid/>
          <w:szCs w:val="18"/>
          <w:lang w:val="de-DE" w:eastAsia="en-GB"/>
        </w:rPr>
        <w:t>onzentrationen</w:t>
      </w:r>
      <w:proofErr w:type="spellEnd"/>
      <w:r w:rsidR="00574FD1" w:rsidRPr="00DB2CC0">
        <w:rPr>
          <w:snapToGrid/>
          <w:szCs w:val="18"/>
          <w:lang w:val="de-DE" w:eastAsia="en-GB"/>
        </w:rPr>
        <w:t xml:space="preserve"> </w:t>
      </w:r>
      <w:r w:rsidR="00574FD1" w:rsidRPr="00DB2CC0">
        <w:rPr>
          <w:rFonts w:eastAsia="Calibri"/>
          <w:b/>
          <w:snapToGrid/>
          <w:szCs w:val="18"/>
          <w:u w:val="single"/>
          <w:lang w:val="de-DE" w:eastAsia="zh-CN" w:bidi="hi-IN"/>
        </w:rPr>
        <w:t xml:space="preserve">an </w:t>
      </w:r>
      <w:r w:rsidR="00574FD1" w:rsidRPr="0018375D">
        <w:rPr>
          <w:rFonts w:eastAsia="Calibri"/>
          <w:b/>
          <w:snapToGrid/>
          <w:szCs w:val="18"/>
          <w:u w:val="single"/>
          <w:lang w:val="de-DE" w:eastAsia="zh-CN" w:bidi="hi-IN"/>
        </w:rPr>
        <w:t>entzündbaren oder giftigen Gasen und Dämpfen</w:t>
      </w:r>
      <w:r w:rsidR="00574FD1" w:rsidRPr="0018375D">
        <w:rPr>
          <w:rFonts w:eastAsia="SimSun"/>
          <w:snapToGrid/>
          <w:szCs w:val="18"/>
          <w:lang w:val="de-DE" w:eastAsia="zh-CN"/>
        </w:rPr>
        <w:t xml:space="preserve"> zu rechnen ist, unterbrochen werden. Der kritische Zustand ist erreicht, sobald durch Messung mittels tragbaren Messgerät</w:t>
      </w:r>
      <w:r w:rsidR="00EC0A26" w:rsidRPr="0018375D">
        <w:rPr>
          <w:rFonts w:eastAsia="SimSun"/>
          <w:b/>
          <w:snapToGrid/>
          <w:szCs w:val="18"/>
          <w:u w:val="single"/>
          <w:lang w:val="de-DE" w:eastAsia="zh-CN"/>
        </w:rPr>
        <w:t>e</w:t>
      </w:r>
      <w:r w:rsidR="00574FD1" w:rsidRPr="0018375D">
        <w:rPr>
          <w:rFonts w:eastAsia="SimSun"/>
          <w:strike/>
          <w:snapToGrid/>
          <w:szCs w:val="18"/>
          <w:lang w:val="de-DE" w:eastAsia="zh-CN"/>
        </w:rPr>
        <w:t>s</w:t>
      </w:r>
      <w:r w:rsidR="00574FD1" w:rsidRPr="0018375D">
        <w:rPr>
          <w:rFonts w:eastAsia="SimSun"/>
          <w:snapToGrid/>
          <w:szCs w:val="18"/>
          <w:lang w:val="de-DE" w:eastAsia="zh-CN"/>
        </w:rPr>
        <w:t xml:space="preserve"> Konzentrationen </w:t>
      </w:r>
      <w:r w:rsidR="00574FD1" w:rsidRPr="0018375D">
        <w:rPr>
          <w:b/>
          <w:snapToGrid/>
          <w:szCs w:val="18"/>
          <w:u w:val="single"/>
          <w:lang w:val="de-DE" w:eastAsia="en-GB"/>
        </w:rPr>
        <w:t>von aus der Ladung herrührenden</w:t>
      </w:r>
      <w:r w:rsidR="00574FD1" w:rsidRPr="0018375D">
        <w:rPr>
          <w:rFonts w:eastAsia="Calibri"/>
          <w:b/>
          <w:snapToGrid/>
          <w:szCs w:val="18"/>
          <w:u w:val="single"/>
          <w:lang w:val="de-DE" w:eastAsia="zh-CN" w:bidi="hi-IN"/>
        </w:rPr>
        <w:t xml:space="preserve"> entzündbaren Gasen</w:t>
      </w:r>
      <w:r w:rsidR="00A54F2C" w:rsidRPr="0018375D">
        <w:rPr>
          <w:rFonts w:eastAsia="Calibri"/>
          <w:b/>
          <w:snapToGrid/>
          <w:szCs w:val="18"/>
          <w:u w:val="single"/>
          <w:lang w:val="de-DE" w:eastAsia="zh-CN" w:bidi="hi-IN"/>
        </w:rPr>
        <w:t xml:space="preserve"> und Dämpfen</w:t>
      </w:r>
      <w:r w:rsidR="00574FD1" w:rsidRPr="0018375D">
        <w:rPr>
          <w:rFonts w:eastAsia="Calibri"/>
          <w:snapToGrid/>
          <w:szCs w:val="18"/>
          <w:lang w:val="de-DE" w:eastAsia="zh-CN" w:bidi="hi-IN"/>
        </w:rPr>
        <w:t xml:space="preserve"> </w:t>
      </w:r>
      <w:r w:rsidR="00574FD1" w:rsidRPr="0018375D">
        <w:rPr>
          <w:rFonts w:eastAsia="SimSun"/>
          <w:snapToGrid/>
          <w:szCs w:val="18"/>
          <w:lang w:val="de-DE" w:eastAsia="zh-CN"/>
        </w:rPr>
        <w:t xml:space="preserve">von mehr als 20 % der </w:t>
      </w:r>
      <w:r w:rsidR="00574FD1" w:rsidRPr="0018375D">
        <w:rPr>
          <w:rFonts w:eastAsia="SimSun"/>
          <w:b/>
          <w:snapToGrid/>
          <w:szCs w:val="18"/>
          <w:u w:val="single"/>
          <w:lang w:val="de-DE" w:eastAsia="zh-CN"/>
        </w:rPr>
        <w:t>UEG</w:t>
      </w:r>
      <w:r w:rsidR="00574FD1" w:rsidRPr="0018375D">
        <w:rPr>
          <w:rFonts w:eastAsia="SimSun"/>
          <w:snapToGrid/>
          <w:szCs w:val="18"/>
          <w:lang w:val="de-DE" w:eastAsia="zh-CN"/>
        </w:rPr>
        <w:t xml:space="preserve"> </w:t>
      </w:r>
      <w:r w:rsidR="00574FD1" w:rsidRPr="0018375D">
        <w:rPr>
          <w:rFonts w:eastAsia="SimSun"/>
          <w:strike/>
          <w:snapToGrid/>
          <w:szCs w:val="18"/>
          <w:lang w:val="de-DE" w:eastAsia="zh-CN"/>
        </w:rPr>
        <w:t>unteren Explosionsgrenze</w:t>
      </w:r>
      <w:r w:rsidR="00574FD1" w:rsidRPr="0018375D">
        <w:rPr>
          <w:rFonts w:eastAsia="SimSun"/>
          <w:snapToGrid/>
          <w:szCs w:val="18"/>
          <w:lang w:val="de-DE" w:eastAsia="zh-CN"/>
        </w:rPr>
        <w:t xml:space="preserve"> </w:t>
      </w:r>
      <w:r w:rsidR="00EC0A26" w:rsidRPr="0018375D">
        <w:rPr>
          <w:rFonts w:eastAsia="SimSun"/>
          <w:b/>
          <w:snapToGrid/>
          <w:szCs w:val="18"/>
          <w:u w:val="single"/>
          <w:lang w:val="de-DE" w:eastAsia="zh-CN"/>
        </w:rPr>
        <w:t>o</w:t>
      </w:r>
      <w:r w:rsidR="007B7D41" w:rsidRPr="0018375D">
        <w:rPr>
          <w:rFonts w:eastAsia="SimSun"/>
          <w:b/>
          <w:snapToGrid/>
          <w:szCs w:val="18"/>
          <w:u w:val="single"/>
          <w:lang w:val="de-DE" w:eastAsia="zh-CN"/>
        </w:rPr>
        <w:t>de</w:t>
      </w:r>
      <w:r w:rsidR="00EC0A26" w:rsidRPr="0018375D">
        <w:rPr>
          <w:rFonts w:eastAsia="SimSun"/>
          <w:b/>
          <w:snapToGrid/>
          <w:szCs w:val="18"/>
          <w:u w:val="single"/>
          <w:lang w:val="de-DE" w:eastAsia="zh-CN"/>
        </w:rPr>
        <w:t xml:space="preserve">r </w:t>
      </w:r>
      <w:r w:rsidR="007B7D41" w:rsidRPr="0018375D">
        <w:rPr>
          <w:rFonts w:eastAsia="SimSun"/>
          <w:b/>
          <w:snapToGrid/>
          <w:szCs w:val="18"/>
          <w:u w:val="single"/>
          <w:lang w:val="de-DE" w:eastAsia="zh-CN"/>
        </w:rPr>
        <w:t>v</w:t>
      </w:r>
      <w:r w:rsidR="00EC0A26" w:rsidRPr="0018375D">
        <w:rPr>
          <w:rFonts w:eastAsia="SimSun"/>
          <w:b/>
          <w:snapToGrid/>
          <w:szCs w:val="18"/>
          <w:u w:val="single"/>
          <w:lang w:val="de-DE" w:eastAsia="zh-CN"/>
        </w:rPr>
        <w:t>o</w:t>
      </w:r>
      <w:r w:rsidR="007B7D41" w:rsidRPr="0018375D">
        <w:rPr>
          <w:rFonts w:eastAsia="SimSun"/>
          <w:b/>
          <w:snapToGrid/>
          <w:szCs w:val="18"/>
          <w:u w:val="single"/>
          <w:lang w:val="de-DE" w:eastAsia="zh-CN"/>
        </w:rPr>
        <w:t xml:space="preserve">n giftigen Gasen und Dämpfen, </w:t>
      </w:r>
      <w:r w:rsidR="00E50CED" w:rsidRPr="0018375D">
        <w:rPr>
          <w:rFonts w:eastAsia="SimSun"/>
          <w:b/>
          <w:snapToGrid/>
          <w:szCs w:val="18"/>
          <w:u w:val="single"/>
          <w:lang w:val="de-DE" w:eastAsia="zh-CN"/>
        </w:rPr>
        <w:t xml:space="preserve">welche die national </w:t>
      </w:r>
      <w:r w:rsidR="00A940B9" w:rsidRPr="0018375D">
        <w:rPr>
          <w:rFonts w:eastAsia="SimSun"/>
          <w:b/>
          <w:snapToGrid/>
          <w:szCs w:val="18"/>
          <w:u w:val="single"/>
          <w:lang w:val="de-DE" w:eastAsia="zh-CN"/>
        </w:rPr>
        <w:t>anerkannten</w:t>
      </w:r>
      <w:r w:rsidR="00E50CED" w:rsidRPr="0018375D">
        <w:rPr>
          <w:rFonts w:eastAsia="SimSun"/>
          <w:b/>
          <w:snapToGrid/>
          <w:szCs w:val="18"/>
          <w:u w:val="single"/>
          <w:lang w:val="de-DE" w:eastAsia="zh-CN"/>
        </w:rPr>
        <w:t xml:space="preserve"> Expositionsgrenzwerte überschreiten</w:t>
      </w:r>
      <w:r w:rsidR="00EC0A26" w:rsidRPr="0018375D">
        <w:rPr>
          <w:rFonts w:eastAsia="SimSun"/>
          <w:b/>
          <w:snapToGrid/>
          <w:szCs w:val="18"/>
          <w:u w:val="single"/>
          <w:lang w:val="de-DE" w:eastAsia="zh-CN"/>
        </w:rPr>
        <w:t>,</w:t>
      </w:r>
      <w:r w:rsidR="00EC0A26" w:rsidRPr="0018375D">
        <w:rPr>
          <w:rFonts w:eastAsia="SimSun"/>
          <w:snapToGrid/>
          <w:szCs w:val="18"/>
          <w:lang w:val="de-DE" w:eastAsia="zh-CN"/>
        </w:rPr>
        <w:t xml:space="preserve"> </w:t>
      </w:r>
      <w:r w:rsidR="00574FD1" w:rsidRPr="0018375D">
        <w:rPr>
          <w:rFonts w:eastAsia="SimSun"/>
          <w:snapToGrid/>
          <w:szCs w:val="18"/>
          <w:lang w:val="de-DE" w:eastAsia="zh-CN"/>
        </w:rPr>
        <w:t>in diesen Bereichen nachgewiesen worden sind</w:t>
      </w:r>
      <w:r w:rsidR="00827D18" w:rsidRPr="0018375D">
        <w:rPr>
          <w:rFonts w:eastAsia="SimSun"/>
          <w:snapToGrid/>
          <w:szCs w:val="18"/>
          <w:lang w:val="de-DE" w:eastAsia="zh-CN"/>
        </w:rPr>
        <w:t>.</w:t>
      </w:r>
    </w:p>
    <w:p w:rsidR="00DC4D3F" w:rsidRPr="0018375D" w:rsidRDefault="00F07758" w:rsidP="00DC4D3F">
      <w:pPr>
        <w:spacing w:before="120"/>
        <w:ind w:left="2251" w:right="1134" w:hanging="1117"/>
        <w:jc w:val="both"/>
        <w:rPr>
          <w:rFonts w:eastAsia="SimSun"/>
          <w:snapToGrid/>
          <w:lang w:val="de-DE" w:eastAsia="zh-CN"/>
        </w:rPr>
      </w:pPr>
      <w:r w:rsidRPr="0018375D">
        <w:rPr>
          <w:rFonts w:eastAsia="SimSun"/>
          <w:snapToGrid/>
          <w:szCs w:val="18"/>
          <w:lang w:val="de-DE" w:eastAsia="zh-CN"/>
        </w:rPr>
        <w:t>7.2.3.7.</w:t>
      </w:r>
      <w:r w:rsidRPr="0018375D">
        <w:rPr>
          <w:rFonts w:eastAsia="SimSun"/>
          <w:b/>
          <w:snapToGrid/>
          <w:szCs w:val="18"/>
          <w:u w:val="single"/>
          <w:lang w:val="de-DE" w:eastAsia="zh-CN"/>
        </w:rPr>
        <w:t>1.</w:t>
      </w:r>
      <w:r w:rsidRPr="0018375D">
        <w:rPr>
          <w:rFonts w:eastAsia="SimSun"/>
          <w:snapToGrid/>
          <w:szCs w:val="18"/>
          <w:lang w:val="de-DE" w:eastAsia="zh-CN"/>
        </w:rPr>
        <w:t>5</w:t>
      </w:r>
      <w:r w:rsidRPr="0018375D">
        <w:rPr>
          <w:rFonts w:eastAsia="SimSun"/>
          <w:snapToGrid/>
          <w:szCs w:val="18"/>
          <w:lang w:val="de-DE" w:eastAsia="zh-CN"/>
        </w:rPr>
        <w:tab/>
      </w:r>
      <w:r w:rsidR="00A54F2C" w:rsidRPr="0018375D">
        <w:rPr>
          <w:rFonts w:eastAsia="SimSun"/>
          <w:snapToGrid/>
          <w:lang w:val="de-DE" w:eastAsia="zh-CN"/>
        </w:rPr>
        <w:t>Wenn nach dem Entgasen der Ladetanks mit Hilfe der in Kapitel 3.2 Tabelle C Spalte (18) genannten Geräte festgestellt wird, dass weder die Konzentration an brennbaren Gasen</w:t>
      </w:r>
      <w:r w:rsidR="00A01196" w:rsidRPr="0018375D">
        <w:rPr>
          <w:rFonts w:eastAsia="SimSun"/>
          <w:snapToGrid/>
          <w:lang w:val="de-DE" w:eastAsia="zh-CN"/>
        </w:rPr>
        <w:t xml:space="preserve"> </w:t>
      </w:r>
      <w:r w:rsidR="00A01196" w:rsidRPr="0018375D">
        <w:rPr>
          <w:rFonts w:eastAsia="SimSun"/>
          <w:b/>
          <w:snapToGrid/>
          <w:u w:val="single"/>
          <w:lang w:val="de-DE" w:eastAsia="zh-CN"/>
        </w:rPr>
        <w:t>und Dämpfen</w:t>
      </w:r>
      <w:r w:rsidR="00A54F2C" w:rsidRPr="0018375D">
        <w:rPr>
          <w:rFonts w:eastAsia="SimSun"/>
          <w:snapToGrid/>
          <w:lang w:val="de-DE" w:eastAsia="zh-CN"/>
        </w:rPr>
        <w:t xml:space="preserve"> innerhalb der Ladetanks über 20 % der </w:t>
      </w:r>
      <w:r w:rsidR="00A01196" w:rsidRPr="0018375D">
        <w:rPr>
          <w:rFonts w:eastAsia="SimSun"/>
          <w:b/>
          <w:snapToGrid/>
          <w:u w:val="single"/>
          <w:lang w:val="de-DE" w:eastAsia="zh-CN"/>
        </w:rPr>
        <w:t>UEG</w:t>
      </w:r>
      <w:r w:rsidR="00A01196" w:rsidRPr="0018375D">
        <w:rPr>
          <w:rFonts w:eastAsia="SimSun"/>
          <w:snapToGrid/>
          <w:lang w:val="de-DE" w:eastAsia="zh-CN"/>
        </w:rPr>
        <w:t xml:space="preserve"> </w:t>
      </w:r>
      <w:r w:rsidR="00A54F2C" w:rsidRPr="0018375D">
        <w:rPr>
          <w:rFonts w:eastAsia="SimSun"/>
          <w:strike/>
          <w:snapToGrid/>
          <w:lang w:val="de-DE" w:eastAsia="zh-CN"/>
        </w:rPr>
        <w:t>unteren Explosionsgrenze</w:t>
      </w:r>
      <w:r w:rsidR="00A54F2C" w:rsidRPr="0018375D">
        <w:rPr>
          <w:rFonts w:eastAsia="SimSun"/>
          <w:snapToGrid/>
          <w:lang w:val="de-DE" w:eastAsia="zh-CN"/>
        </w:rPr>
        <w:t xml:space="preserve"> liegt noch eine </w:t>
      </w:r>
      <w:r w:rsidR="00A54F2C" w:rsidRPr="0018375D">
        <w:rPr>
          <w:rFonts w:eastAsia="SimSun"/>
          <w:strike/>
          <w:snapToGrid/>
          <w:lang w:val="de-DE" w:eastAsia="zh-CN"/>
        </w:rPr>
        <w:t>bedeutsame</w:t>
      </w:r>
      <w:r w:rsidR="00A54F2C" w:rsidRPr="0018375D">
        <w:rPr>
          <w:rFonts w:eastAsia="SimSun"/>
          <w:snapToGrid/>
          <w:lang w:val="de-DE" w:eastAsia="zh-CN"/>
        </w:rPr>
        <w:t xml:space="preserve"> Konzentration an giftigen Gasen </w:t>
      </w:r>
      <w:r w:rsidR="00CE45CF" w:rsidRPr="0018375D">
        <w:rPr>
          <w:rFonts w:eastAsia="SimSun"/>
          <w:snapToGrid/>
          <w:lang w:val="de-DE" w:eastAsia="zh-CN"/>
        </w:rPr>
        <w:t xml:space="preserve">und </w:t>
      </w:r>
      <w:r w:rsidR="00CE45CF" w:rsidRPr="0018375D">
        <w:rPr>
          <w:rFonts w:eastAsia="SimSun"/>
          <w:b/>
          <w:snapToGrid/>
          <w:u w:val="single"/>
          <w:lang w:val="de-DE" w:eastAsia="zh-CN"/>
        </w:rPr>
        <w:t>Dämpfen</w:t>
      </w:r>
      <w:r w:rsidR="00040777" w:rsidRPr="0018375D">
        <w:rPr>
          <w:rFonts w:eastAsia="SimSun"/>
          <w:snapToGrid/>
          <w:lang w:val="de-DE" w:eastAsia="zh-CN"/>
        </w:rPr>
        <w:t xml:space="preserve"> feststellbar ist,</w:t>
      </w:r>
      <w:r w:rsidR="00124505" w:rsidRPr="0018375D">
        <w:rPr>
          <w:rFonts w:eastAsia="SimSun"/>
          <w:b/>
          <w:snapToGrid/>
          <w:szCs w:val="18"/>
          <w:u w:val="single"/>
          <w:lang w:val="de-DE" w:eastAsia="zh-CN"/>
        </w:rPr>
        <w:t xml:space="preserve"> welche die national </w:t>
      </w:r>
      <w:r w:rsidR="00A940B9" w:rsidRPr="0018375D">
        <w:rPr>
          <w:rFonts w:eastAsia="SimSun"/>
          <w:b/>
          <w:snapToGrid/>
          <w:szCs w:val="18"/>
          <w:u w:val="single"/>
          <w:lang w:val="de-DE" w:eastAsia="zh-CN"/>
        </w:rPr>
        <w:t>anerkannten</w:t>
      </w:r>
      <w:r w:rsidR="00124505" w:rsidRPr="0018375D">
        <w:rPr>
          <w:rFonts w:eastAsia="SimSun"/>
          <w:b/>
          <w:snapToGrid/>
          <w:szCs w:val="18"/>
          <w:u w:val="single"/>
          <w:lang w:val="de-DE" w:eastAsia="zh-CN"/>
        </w:rPr>
        <w:t xml:space="preserve"> Expositionsgrenzwerte überschreitet,</w:t>
      </w:r>
      <w:r w:rsidR="00CE45CF" w:rsidRPr="0018375D">
        <w:rPr>
          <w:rFonts w:eastAsia="SimSun"/>
          <w:b/>
          <w:snapToGrid/>
          <w:szCs w:val="18"/>
          <w:u w:val="single"/>
          <w:lang w:val="de-DE" w:eastAsia="zh-CN"/>
        </w:rPr>
        <w:t xml:space="preserve"> </w:t>
      </w:r>
      <w:r w:rsidR="00A54F2C" w:rsidRPr="0018375D">
        <w:rPr>
          <w:rFonts w:eastAsia="SimSun"/>
          <w:snapToGrid/>
          <w:lang w:val="de-DE" w:eastAsia="zh-CN"/>
        </w:rPr>
        <w:t xml:space="preserve">darf die Bezeichnung nach </w:t>
      </w:r>
      <w:r w:rsidR="00A01196" w:rsidRPr="0018375D">
        <w:rPr>
          <w:rFonts w:eastAsia="SimSun"/>
          <w:b/>
          <w:snapToGrid/>
          <w:u w:val="single"/>
          <w:lang w:val="de-DE" w:eastAsia="zh-CN"/>
        </w:rPr>
        <w:t>Absatz</w:t>
      </w:r>
      <w:r w:rsidR="00A01196" w:rsidRPr="0018375D">
        <w:rPr>
          <w:rFonts w:eastAsia="SimSun"/>
          <w:snapToGrid/>
          <w:u w:val="single"/>
          <w:lang w:val="de-DE" w:eastAsia="zh-CN"/>
        </w:rPr>
        <w:t xml:space="preserve"> </w:t>
      </w:r>
      <w:r w:rsidR="00A01196" w:rsidRPr="0018375D">
        <w:rPr>
          <w:rFonts w:eastAsia="SimSun"/>
          <w:b/>
          <w:snapToGrid/>
          <w:u w:val="single"/>
          <w:lang w:val="de-DE" w:eastAsia="zh-CN"/>
        </w:rPr>
        <w:t xml:space="preserve">7.2.5.0.1 </w:t>
      </w:r>
      <w:r w:rsidR="00A54F2C" w:rsidRPr="0018375D">
        <w:rPr>
          <w:rFonts w:eastAsia="SimSun"/>
          <w:strike/>
          <w:snapToGrid/>
          <w:lang w:val="de-DE" w:eastAsia="zh-CN"/>
        </w:rPr>
        <w:t>Kapitel 3.2 Tabelle C Spalte (19)</w:t>
      </w:r>
      <w:r w:rsidR="00A54F2C" w:rsidRPr="0018375D">
        <w:rPr>
          <w:rFonts w:eastAsia="SimSun"/>
          <w:snapToGrid/>
          <w:lang w:val="de-DE" w:eastAsia="zh-CN"/>
        </w:rPr>
        <w:t xml:space="preserve"> </w:t>
      </w:r>
      <w:r w:rsidR="00CE45CF" w:rsidRPr="0018375D">
        <w:rPr>
          <w:b/>
          <w:snapToGrid/>
          <w:szCs w:val="18"/>
          <w:u w:val="single"/>
          <w:lang w:val="de-DE" w:eastAsia="en-GB"/>
        </w:rPr>
        <w:t>auf Anordnung des</w:t>
      </w:r>
      <w:r w:rsidR="00CE45CF" w:rsidRPr="0018375D">
        <w:rPr>
          <w:snapToGrid/>
          <w:szCs w:val="18"/>
          <w:u w:val="single"/>
          <w:lang w:val="de-DE" w:eastAsia="en-GB"/>
        </w:rPr>
        <w:t xml:space="preserve"> </w:t>
      </w:r>
      <w:r w:rsidR="00A54F2C" w:rsidRPr="0018375D">
        <w:rPr>
          <w:rFonts w:eastAsia="SimSun"/>
          <w:strike/>
          <w:snapToGrid/>
          <w:lang w:val="de-DE" w:eastAsia="zh-CN"/>
        </w:rPr>
        <w:t>vom</w:t>
      </w:r>
      <w:r w:rsidR="00A54F2C" w:rsidRPr="0018375D">
        <w:rPr>
          <w:rFonts w:eastAsia="SimSun"/>
          <w:snapToGrid/>
          <w:lang w:val="de-DE" w:eastAsia="zh-CN"/>
        </w:rPr>
        <w:t xml:space="preserve"> Schiffsführer</w:t>
      </w:r>
      <w:r w:rsidR="00DC4D3F" w:rsidRPr="0018375D">
        <w:rPr>
          <w:rFonts w:eastAsia="SimSun"/>
          <w:b/>
          <w:snapToGrid/>
          <w:u w:val="single"/>
          <w:lang w:val="de-DE" w:eastAsia="zh-CN"/>
        </w:rPr>
        <w:t>s</w:t>
      </w:r>
      <w:r w:rsidR="00A54F2C" w:rsidRPr="0018375D">
        <w:rPr>
          <w:rFonts w:eastAsia="SimSun"/>
          <w:snapToGrid/>
          <w:lang w:val="de-DE" w:eastAsia="zh-CN"/>
        </w:rPr>
        <w:t xml:space="preserve"> weggenommen werden.</w:t>
      </w:r>
      <w:r w:rsidR="00DC4D3F" w:rsidRPr="0018375D">
        <w:rPr>
          <w:rFonts w:eastAsia="SimSun"/>
          <w:snapToGrid/>
          <w:lang w:val="de-DE" w:eastAsia="zh-CN"/>
        </w:rPr>
        <w:t xml:space="preserve"> </w:t>
      </w:r>
      <w:r w:rsidR="00DC4D3F" w:rsidRPr="0018375D">
        <w:rPr>
          <w:rFonts w:eastAsia="SimSun"/>
          <w:b/>
          <w:snapToGrid/>
          <w:u w:val="single"/>
          <w:lang w:val="de-DE" w:eastAsia="zh-CN"/>
        </w:rPr>
        <w:t>Die Messergebnisse müssen schriftlich festgehalten werden.</w:t>
      </w:r>
    </w:p>
    <w:p w:rsidR="0007509E" w:rsidRPr="00DB2CC0" w:rsidRDefault="0007509E" w:rsidP="0007509E">
      <w:pPr>
        <w:spacing w:before="120"/>
        <w:ind w:left="2251" w:right="1134" w:hanging="1117"/>
        <w:jc w:val="both"/>
        <w:rPr>
          <w:rFonts w:eastAsia="SimSun"/>
          <w:snapToGrid/>
          <w:szCs w:val="18"/>
          <w:lang w:val="de-DE" w:eastAsia="zh-CN"/>
        </w:rPr>
      </w:pPr>
      <w:r w:rsidRPr="0018375D">
        <w:rPr>
          <w:rFonts w:eastAsia="SimSun"/>
          <w:snapToGrid/>
          <w:lang w:val="de-DE" w:eastAsia="zh-CN"/>
        </w:rPr>
        <w:t>7.2.3.7.</w:t>
      </w:r>
      <w:r w:rsidRPr="0018375D">
        <w:rPr>
          <w:rFonts w:eastAsia="SimSun"/>
          <w:b/>
          <w:snapToGrid/>
          <w:u w:val="single"/>
          <w:lang w:val="de-DE" w:eastAsia="zh-CN"/>
        </w:rPr>
        <w:t>1.</w:t>
      </w:r>
      <w:r w:rsidRPr="0018375D">
        <w:rPr>
          <w:rFonts w:eastAsia="SimSun"/>
          <w:snapToGrid/>
          <w:lang w:val="de-DE" w:eastAsia="zh-CN"/>
        </w:rPr>
        <w:t>6</w:t>
      </w:r>
      <w:r w:rsidRPr="0018375D">
        <w:rPr>
          <w:rFonts w:eastAsia="SimSun"/>
          <w:b/>
          <w:snapToGrid/>
          <w:szCs w:val="18"/>
          <w:lang w:val="de-DE" w:eastAsia="zh-CN"/>
        </w:rPr>
        <w:tab/>
      </w:r>
      <w:r w:rsidRPr="0018375D">
        <w:rPr>
          <w:rFonts w:eastAsia="SimSun"/>
          <w:snapToGrid/>
          <w:szCs w:val="18"/>
          <w:lang w:val="de-DE" w:eastAsia="zh-CN"/>
        </w:rPr>
        <w:t xml:space="preserve">Vor der Durchführung von Arbeiten, die mit Gefahren gemäß Abschnitt 8.3.5 verbunden sein können, sind </w:t>
      </w:r>
      <w:r w:rsidR="00635969" w:rsidRPr="0018375D">
        <w:rPr>
          <w:rFonts w:eastAsia="SimSun"/>
          <w:b/>
          <w:snapToGrid/>
          <w:szCs w:val="18"/>
          <w:u w:val="single"/>
          <w:lang w:val="de-DE" w:eastAsia="zh-CN"/>
        </w:rPr>
        <w:t>alle</w:t>
      </w:r>
      <w:r w:rsidR="00635969" w:rsidRPr="0018375D">
        <w:rPr>
          <w:rFonts w:eastAsia="SimSun"/>
          <w:snapToGrid/>
          <w:szCs w:val="18"/>
          <w:lang w:val="de-DE" w:eastAsia="zh-CN"/>
        </w:rPr>
        <w:t xml:space="preserve"> </w:t>
      </w:r>
      <w:r w:rsidRPr="0018375D">
        <w:rPr>
          <w:rFonts w:eastAsia="SimSun"/>
          <w:strike/>
          <w:snapToGrid/>
          <w:szCs w:val="18"/>
          <w:lang w:val="de-DE" w:eastAsia="zh-CN"/>
        </w:rPr>
        <w:t>die</w:t>
      </w:r>
      <w:r w:rsidRPr="0018375D">
        <w:rPr>
          <w:rFonts w:eastAsia="SimSun"/>
          <w:snapToGrid/>
          <w:szCs w:val="18"/>
          <w:lang w:val="de-DE" w:eastAsia="zh-CN"/>
        </w:rPr>
        <w:t xml:space="preserve"> Ladetanks und die im Bereich der Ladung befindlichen Rohrleitungen </w:t>
      </w:r>
      <w:r w:rsidRPr="0018375D">
        <w:rPr>
          <w:rFonts w:eastAsia="SimSun"/>
          <w:strike/>
          <w:snapToGrid/>
          <w:szCs w:val="18"/>
          <w:lang w:val="de-DE" w:eastAsia="zh-CN"/>
        </w:rPr>
        <w:t>zu reinigen und</w:t>
      </w:r>
      <w:r w:rsidRPr="0018375D">
        <w:rPr>
          <w:rFonts w:eastAsia="SimSun"/>
          <w:snapToGrid/>
          <w:szCs w:val="18"/>
          <w:lang w:val="de-DE" w:eastAsia="zh-CN"/>
        </w:rPr>
        <w:t xml:space="preserve"> zu entgasen. </w:t>
      </w:r>
      <w:r w:rsidR="00635969" w:rsidRPr="0018375D">
        <w:rPr>
          <w:rFonts w:eastAsia="SimSun"/>
          <w:b/>
          <w:snapToGrid/>
          <w:szCs w:val="18"/>
          <w:u w:val="single"/>
          <w:lang w:val="de-DE" w:eastAsia="zh-CN"/>
        </w:rPr>
        <w:t>Dies</w:t>
      </w:r>
      <w:r w:rsidR="00635969" w:rsidRPr="0018375D">
        <w:rPr>
          <w:rFonts w:eastAsia="SimSun"/>
          <w:snapToGrid/>
          <w:szCs w:val="18"/>
          <w:lang w:val="de-DE" w:eastAsia="zh-CN"/>
        </w:rPr>
        <w:t xml:space="preserve"> </w:t>
      </w:r>
      <w:r w:rsidRPr="0018375D">
        <w:rPr>
          <w:rFonts w:eastAsia="SimSun"/>
          <w:strike/>
          <w:snapToGrid/>
          <w:szCs w:val="18"/>
          <w:lang w:val="de-DE" w:eastAsia="zh-CN"/>
        </w:rPr>
        <w:t xml:space="preserve">Das Ergebnis des Entgasens </w:t>
      </w:r>
      <w:r w:rsidRPr="0018375D">
        <w:rPr>
          <w:rFonts w:eastAsia="SimSun"/>
          <w:snapToGrid/>
          <w:szCs w:val="18"/>
          <w:lang w:val="de-DE" w:eastAsia="zh-CN"/>
        </w:rPr>
        <w:t xml:space="preserve">ist in einer </w:t>
      </w:r>
      <w:r w:rsidR="00040777" w:rsidRPr="0018375D">
        <w:rPr>
          <w:rFonts w:eastAsia="SimSun"/>
          <w:b/>
          <w:snapToGrid/>
          <w:szCs w:val="18"/>
          <w:u w:val="single"/>
          <w:lang w:val="de-DE" w:eastAsia="zh-CN"/>
        </w:rPr>
        <w:t>am Tag des Beginns der Arbeiten gültigen</w:t>
      </w:r>
      <w:r w:rsidR="00040777" w:rsidRPr="0018375D">
        <w:rPr>
          <w:rFonts w:eastAsia="SimSun"/>
          <w:snapToGrid/>
          <w:szCs w:val="18"/>
          <w:lang w:val="de-DE" w:eastAsia="zh-CN"/>
        </w:rPr>
        <w:t xml:space="preserve"> </w:t>
      </w:r>
      <w:r w:rsidRPr="0018375D">
        <w:rPr>
          <w:rFonts w:eastAsia="SimSun"/>
          <w:snapToGrid/>
          <w:szCs w:val="18"/>
          <w:lang w:val="de-DE" w:eastAsia="zh-CN"/>
        </w:rPr>
        <w:t xml:space="preserve">Gasfreiheitsbescheinigung festzuhalten. Die Gasfreiheit </w:t>
      </w:r>
      <w:r w:rsidRPr="00DB2CC0">
        <w:rPr>
          <w:rFonts w:eastAsia="SimSun"/>
          <w:snapToGrid/>
          <w:szCs w:val="18"/>
          <w:lang w:val="de-DE" w:eastAsia="zh-CN"/>
        </w:rPr>
        <w:t>darf nur durch eine Person festgestellt und bescheinigt werden, die hierfür von der zuständigen Behörde zugelassen ist.</w:t>
      </w:r>
    </w:p>
    <w:p w:rsidR="00F07758" w:rsidRPr="0018375D" w:rsidRDefault="00F07758" w:rsidP="0079363F">
      <w:pPr>
        <w:spacing w:before="120"/>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w:t>
      </w:r>
      <w:r w:rsidRPr="0018375D">
        <w:rPr>
          <w:rFonts w:eastAsia="SimSun"/>
          <w:b/>
          <w:snapToGrid/>
          <w:szCs w:val="18"/>
          <w:lang w:val="de-DE" w:eastAsia="zh-CN"/>
        </w:rPr>
        <w:tab/>
      </w:r>
      <w:proofErr w:type="spellStart"/>
      <w:r w:rsidR="00FD0D76" w:rsidRPr="0018375D">
        <w:rPr>
          <w:rFonts w:eastAsia="SimSun"/>
          <w:b/>
          <w:snapToGrid/>
          <w:szCs w:val="18"/>
          <w:u w:val="single"/>
          <w:lang w:val="de-DE" w:eastAsia="zh-CN"/>
        </w:rPr>
        <w:t>Etngasen</w:t>
      </w:r>
      <w:proofErr w:type="spellEnd"/>
      <w:r w:rsidR="00FD0D76" w:rsidRPr="0018375D">
        <w:rPr>
          <w:rFonts w:eastAsia="SimSun"/>
          <w:b/>
          <w:snapToGrid/>
          <w:szCs w:val="18"/>
          <w:u w:val="single"/>
          <w:lang w:val="de-DE" w:eastAsia="zh-CN"/>
        </w:rPr>
        <w:t xml:space="preserve"> </w:t>
      </w:r>
      <w:r w:rsidR="00D42DE4" w:rsidRPr="0018375D">
        <w:rPr>
          <w:rFonts w:eastAsia="SimSun"/>
          <w:b/>
          <w:snapToGrid/>
          <w:szCs w:val="18"/>
          <w:u w:val="single"/>
          <w:lang w:val="de-DE" w:eastAsia="zh-CN"/>
        </w:rPr>
        <w:t xml:space="preserve">von </w:t>
      </w:r>
      <w:r w:rsidR="00FD0D76" w:rsidRPr="0018375D">
        <w:rPr>
          <w:rFonts w:eastAsia="SimSun"/>
          <w:b/>
          <w:snapToGrid/>
          <w:szCs w:val="18"/>
          <w:u w:val="single"/>
          <w:lang w:val="de-DE" w:eastAsia="zh-CN"/>
        </w:rPr>
        <w:t>leere</w:t>
      </w:r>
      <w:r w:rsidR="00D42DE4" w:rsidRPr="0018375D">
        <w:rPr>
          <w:rFonts w:eastAsia="SimSun"/>
          <w:b/>
          <w:snapToGrid/>
          <w:szCs w:val="18"/>
          <w:u w:val="single"/>
          <w:lang w:val="de-DE" w:eastAsia="zh-CN"/>
        </w:rPr>
        <w:t>n</w:t>
      </w:r>
      <w:r w:rsidR="00FD0D76" w:rsidRPr="0018375D">
        <w:rPr>
          <w:rFonts w:eastAsia="SimSun"/>
          <w:b/>
          <w:snapToGrid/>
          <w:szCs w:val="18"/>
          <w:u w:val="single"/>
          <w:lang w:val="de-DE" w:eastAsia="zh-CN"/>
        </w:rPr>
        <w:t xml:space="preserve"> oder entladene</w:t>
      </w:r>
      <w:r w:rsidR="00D42DE4" w:rsidRPr="0018375D">
        <w:rPr>
          <w:rFonts w:eastAsia="SimSun"/>
          <w:b/>
          <w:snapToGrid/>
          <w:szCs w:val="18"/>
          <w:u w:val="single"/>
          <w:lang w:val="de-DE" w:eastAsia="zh-CN"/>
        </w:rPr>
        <w:t>n</w:t>
      </w:r>
      <w:r w:rsidR="00FD0D76" w:rsidRPr="0018375D">
        <w:rPr>
          <w:rFonts w:eastAsia="SimSun"/>
          <w:b/>
          <w:snapToGrid/>
          <w:szCs w:val="18"/>
          <w:u w:val="single"/>
          <w:lang w:val="de-DE" w:eastAsia="zh-CN"/>
        </w:rPr>
        <w:t xml:space="preserve"> Ladetanks und Lade- und Löschleitungen an Annahmestelle</w:t>
      </w:r>
      <w:r w:rsidR="00D42DE4" w:rsidRPr="0018375D">
        <w:rPr>
          <w:rFonts w:eastAsia="SimSun"/>
          <w:b/>
          <w:snapToGrid/>
          <w:szCs w:val="18"/>
          <w:u w:val="single"/>
          <w:lang w:val="de-DE" w:eastAsia="zh-CN"/>
        </w:rPr>
        <w:t>n</w:t>
      </w:r>
    </w:p>
    <w:p w:rsidR="00F07758" w:rsidRPr="00930219" w:rsidRDefault="00F07758" w:rsidP="00A940B9">
      <w:pPr>
        <w:spacing w:before="120"/>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7.2.3.7.2.1</w:t>
      </w:r>
      <w:r w:rsidRPr="0018375D">
        <w:rPr>
          <w:rFonts w:eastAsia="SimSun"/>
          <w:b/>
          <w:snapToGrid/>
          <w:szCs w:val="18"/>
          <w:lang w:val="de-DE" w:eastAsia="zh-CN"/>
        </w:rPr>
        <w:tab/>
      </w:r>
      <w:r w:rsidR="00A13632" w:rsidRPr="0018375D">
        <w:rPr>
          <w:rFonts w:eastAsia="SimSun"/>
          <w:b/>
          <w:snapToGrid/>
          <w:szCs w:val="18"/>
          <w:u w:val="single"/>
          <w:lang w:val="de-DE" w:eastAsia="zh-CN"/>
        </w:rPr>
        <w:t xml:space="preserve">Leere oder entladene Ladetanks dürfen nur von einem Sachkundigen gemäß Unterabschnitt 8.2.1.2 </w:t>
      </w:r>
      <w:r w:rsidR="003B7402" w:rsidRPr="0018375D">
        <w:rPr>
          <w:rFonts w:eastAsia="SimSun"/>
          <w:b/>
          <w:snapToGrid/>
          <w:szCs w:val="18"/>
          <w:u w:val="single"/>
          <w:lang w:val="de-DE" w:eastAsia="zh-CN"/>
        </w:rPr>
        <w:t xml:space="preserve">entgast werden. </w:t>
      </w:r>
      <w:r w:rsidR="000730DF" w:rsidRPr="0018375D">
        <w:rPr>
          <w:rFonts w:eastAsia="SimSun"/>
          <w:b/>
          <w:snapToGrid/>
          <w:szCs w:val="18"/>
          <w:u w:val="single"/>
          <w:lang w:val="de-DE" w:eastAsia="zh-CN"/>
        </w:rPr>
        <w:t>Wenn es nach internationalem oder nationalem Recht vorgeschrieben ist, darf dies nur an den von der zuständigen Behörde genehmigten Stellen geschehen.</w:t>
      </w:r>
      <w:r w:rsidRPr="0018375D">
        <w:rPr>
          <w:rFonts w:eastAsia="SimSun"/>
          <w:b/>
          <w:snapToGrid/>
          <w:szCs w:val="18"/>
          <w:u w:val="single"/>
          <w:lang w:val="de-DE" w:eastAsia="zh-CN"/>
        </w:rPr>
        <w:t xml:space="preserve"> </w:t>
      </w:r>
      <w:r w:rsidR="00786040" w:rsidRPr="0018375D">
        <w:rPr>
          <w:rFonts w:eastAsia="SimSun"/>
          <w:b/>
          <w:snapToGrid/>
          <w:szCs w:val="18"/>
          <w:u w:val="single"/>
          <w:lang w:val="de-DE" w:eastAsia="zh-CN"/>
        </w:rPr>
        <w:t xml:space="preserve">Das Entgasen an einer </w:t>
      </w:r>
      <w:r w:rsidR="00CA4A1B" w:rsidRPr="00930219">
        <w:rPr>
          <w:rFonts w:eastAsia="SimSun"/>
          <w:b/>
          <w:snapToGrid/>
          <w:szCs w:val="18"/>
          <w:u w:val="single"/>
          <w:lang w:val="de-DE" w:eastAsia="zh-CN"/>
        </w:rPr>
        <w:t>mobilen Annahme</w:t>
      </w:r>
      <w:r w:rsidR="00930219" w:rsidRPr="00930219">
        <w:rPr>
          <w:rFonts w:eastAsia="SimSun"/>
          <w:b/>
          <w:snapToGrid/>
          <w:szCs w:val="18"/>
          <w:u w:val="single"/>
          <w:lang w:val="de-DE" w:eastAsia="zh-CN"/>
        </w:rPr>
        <w:t>stelle</w:t>
      </w:r>
      <w:r w:rsidR="00827D18" w:rsidRPr="00930219">
        <w:rPr>
          <w:rFonts w:eastAsia="SimSun"/>
          <w:b/>
          <w:snapToGrid/>
          <w:szCs w:val="18"/>
          <w:u w:val="single"/>
          <w:lang w:val="de-DE" w:eastAsia="zh-CN"/>
        </w:rPr>
        <w:t xml:space="preserve"> </w:t>
      </w:r>
      <w:r w:rsidR="00786040" w:rsidRPr="00930219">
        <w:rPr>
          <w:rFonts w:eastAsia="SimSun"/>
          <w:b/>
          <w:snapToGrid/>
          <w:szCs w:val="18"/>
          <w:u w:val="single"/>
          <w:lang w:val="de-DE" w:eastAsia="zh-CN"/>
        </w:rPr>
        <w:t>während der Fahrt des Schiffes ist verboten.</w:t>
      </w:r>
      <w:r w:rsidRPr="00930219">
        <w:rPr>
          <w:rFonts w:eastAsia="SimSun"/>
          <w:b/>
          <w:snapToGrid/>
          <w:szCs w:val="18"/>
          <w:u w:val="single"/>
          <w:lang w:val="de-DE" w:eastAsia="zh-CN"/>
        </w:rPr>
        <w:t xml:space="preserve"> </w:t>
      </w:r>
      <w:r w:rsidR="004D28B0" w:rsidRPr="00930219">
        <w:rPr>
          <w:rFonts w:eastAsia="SimSun"/>
          <w:b/>
          <w:snapToGrid/>
          <w:szCs w:val="18"/>
          <w:u w:val="single"/>
          <w:lang w:val="de-DE" w:eastAsia="zh-CN"/>
        </w:rPr>
        <w:t xml:space="preserve">Das Entgasen an einer mobilen </w:t>
      </w:r>
      <w:r w:rsidR="00CA4A1B" w:rsidRPr="00930219">
        <w:rPr>
          <w:rFonts w:eastAsia="SimSun"/>
          <w:b/>
          <w:snapToGrid/>
          <w:szCs w:val="18"/>
          <w:u w:val="single"/>
          <w:lang w:val="de-DE" w:eastAsia="zh-CN"/>
        </w:rPr>
        <w:t>Annahme</w:t>
      </w:r>
      <w:r w:rsidR="00930219" w:rsidRPr="00930219">
        <w:rPr>
          <w:rFonts w:eastAsia="SimSun"/>
          <w:b/>
          <w:snapToGrid/>
          <w:szCs w:val="18"/>
          <w:u w:val="single"/>
          <w:lang w:val="de-DE" w:eastAsia="zh-CN"/>
        </w:rPr>
        <w:t>stelle</w:t>
      </w:r>
      <w:r w:rsidR="00805840" w:rsidRPr="00930219">
        <w:rPr>
          <w:rFonts w:eastAsia="SimSun"/>
          <w:b/>
          <w:snapToGrid/>
          <w:szCs w:val="18"/>
          <w:u w:val="single"/>
          <w:lang w:val="de-DE" w:eastAsia="zh-CN"/>
        </w:rPr>
        <w:t>,</w:t>
      </w:r>
      <w:r w:rsidR="004D28B0" w:rsidRPr="00930219">
        <w:rPr>
          <w:rFonts w:eastAsia="SimSun"/>
          <w:b/>
          <w:snapToGrid/>
          <w:szCs w:val="18"/>
          <w:u w:val="single"/>
          <w:lang w:val="de-DE" w:eastAsia="zh-CN"/>
        </w:rPr>
        <w:t xml:space="preserve"> während </w:t>
      </w:r>
      <w:r w:rsidR="00805840" w:rsidRPr="00930219">
        <w:rPr>
          <w:rFonts w:eastAsia="SimSun"/>
          <w:b/>
          <w:snapToGrid/>
          <w:szCs w:val="18"/>
          <w:u w:val="single"/>
          <w:lang w:val="de-DE" w:eastAsia="zh-CN"/>
        </w:rPr>
        <w:t>ein anderes Schiff</w:t>
      </w:r>
      <w:r w:rsidR="004D28B0" w:rsidRPr="00930219">
        <w:rPr>
          <w:rFonts w:eastAsia="SimSun"/>
          <w:b/>
          <w:snapToGrid/>
          <w:szCs w:val="18"/>
          <w:u w:val="single"/>
          <w:lang w:val="de-DE" w:eastAsia="zh-CN"/>
        </w:rPr>
        <w:t xml:space="preserve"> an derselben </w:t>
      </w:r>
      <w:r w:rsidR="00930219" w:rsidRPr="00930219">
        <w:rPr>
          <w:rFonts w:eastAsia="SimSun"/>
          <w:b/>
          <w:snapToGrid/>
          <w:szCs w:val="18"/>
          <w:u w:val="single"/>
          <w:lang w:val="de-DE" w:eastAsia="zh-CN"/>
        </w:rPr>
        <w:t>Stelle</w:t>
      </w:r>
      <w:r w:rsidR="00805840" w:rsidRPr="00930219">
        <w:rPr>
          <w:rFonts w:eastAsia="SimSun"/>
          <w:b/>
          <w:snapToGrid/>
          <w:szCs w:val="18"/>
          <w:u w:val="single"/>
          <w:lang w:val="de-DE" w:eastAsia="zh-CN"/>
        </w:rPr>
        <w:t xml:space="preserve"> entgast</w:t>
      </w:r>
      <w:r w:rsidR="001B3564" w:rsidRPr="00930219">
        <w:rPr>
          <w:rFonts w:eastAsia="SimSun"/>
          <w:b/>
          <w:snapToGrid/>
          <w:szCs w:val="18"/>
          <w:u w:val="single"/>
          <w:lang w:val="de-DE" w:eastAsia="zh-CN"/>
        </w:rPr>
        <w:t xml:space="preserve"> wird</w:t>
      </w:r>
      <w:r w:rsidR="00805840" w:rsidRPr="00930219">
        <w:rPr>
          <w:rFonts w:eastAsia="SimSun"/>
          <w:b/>
          <w:snapToGrid/>
          <w:szCs w:val="18"/>
          <w:u w:val="single"/>
          <w:lang w:val="de-DE" w:eastAsia="zh-CN"/>
        </w:rPr>
        <w:t>,</w:t>
      </w:r>
      <w:r w:rsidR="004D28B0" w:rsidRPr="00930219">
        <w:rPr>
          <w:rFonts w:eastAsia="SimSun"/>
          <w:b/>
          <w:snapToGrid/>
          <w:szCs w:val="18"/>
          <w:u w:val="single"/>
          <w:lang w:val="de-DE" w:eastAsia="zh-CN"/>
        </w:rPr>
        <w:t xml:space="preserve"> ist verboten.</w:t>
      </w:r>
      <w:r w:rsidRPr="00930219">
        <w:rPr>
          <w:rFonts w:eastAsia="SimSun"/>
          <w:b/>
          <w:snapToGrid/>
          <w:szCs w:val="18"/>
          <w:u w:val="single"/>
          <w:lang w:val="de-DE" w:eastAsia="zh-CN"/>
        </w:rPr>
        <w:t xml:space="preserve"> </w:t>
      </w:r>
      <w:r w:rsidR="00CA4A1B" w:rsidRPr="00930219">
        <w:rPr>
          <w:rFonts w:eastAsia="SimSun"/>
          <w:b/>
          <w:snapToGrid/>
          <w:szCs w:val="18"/>
          <w:u w:val="single"/>
          <w:lang w:val="de-DE" w:eastAsia="zh-CN"/>
        </w:rPr>
        <w:t>Das Entgasen an einer bordeigenen mobilen Annahme</w:t>
      </w:r>
      <w:r w:rsidR="00930219" w:rsidRPr="00930219">
        <w:rPr>
          <w:rFonts w:eastAsia="SimSun"/>
          <w:b/>
          <w:snapToGrid/>
          <w:szCs w:val="18"/>
          <w:u w:val="single"/>
          <w:lang w:val="de-DE" w:eastAsia="zh-CN"/>
        </w:rPr>
        <w:t>stelle</w:t>
      </w:r>
      <w:r w:rsidR="00CA4A1B" w:rsidRPr="00930219">
        <w:rPr>
          <w:rFonts w:eastAsia="SimSun"/>
          <w:b/>
          <w:snapToGrid/>
          <w:szCs w:val="18"/>
          <w:u w:val="single"/>
          <w:lang w:val="de-DE" w:eastAsia="zh-CN"/>
        </w:rPr>
        <w:t xml:space="preserve"> ist verboten.</w:t>
      </w:r>
    </w:p>
    <w:p w:rsidR="00F07758" w:rsidRPr="0018375D" w:rsidRDefault="00F07758" w:rsidP="007A6DD5">
      <w:pPr>
        <w:spacing w:before="120"/>
        <w:ind w:left="2268" w:right="1134" w:hanging="1134"/>
        <w:jc w:val="both"/>
        <w:rPr>
          <w:rFonts w:eastAsia="SimSun"/>
          <w:b/>
          <w:snapToGrid/>
          <w:szCs w:val="18"/>
          <w:u w:val="single"/>
          <w:lang w:val="de-DE" w:eastAsia="zh-CN"/>
        </w:rPr>
      </w:pPr>
      <w:r w:rsidRPr="00930219">
        <w:rPr>
          <w:rFonts w:eastAsia="SimSun"/>
          <w:b/>
          <w:snapToGrid/>
          <w:szCs w:val="18"/>
          <w:u w:val="single"/>
          <w:lang w:val="de-DE" w:eastAsia="zh-CN"/>
        </w:rPr>
        <w:t>7.2.3.7.2.2</w:t>
      </w:r>
      <w:r w:rsidRPr="00930219">
        <w:rPr>
          <w:rFonts w:eastAsia="SimSun"/>
          <w:b/>
          <w:snapToGrid/>
          <w:szCs w:val="18"/>
          <w:lang w:val="de-DE" w:eastAsia="zh-CN"/>
        </w:rPr>
        <w:tab/>
      </w:r>
      <w:r w:rsidR="004C6D1D" w:rsidRPr="00930219">
        <w:rPr>
          <w:rFonts w:eastAsia="SimSun"/>
          <w:b/>
          <w:snapToGrid/>
          <w:szCs w:val="18"/>
          <w:u w:val="single"/>
          <w:lang w:val="de-DE" w:eastAsia="zh-CN"/>
        </w:rPr>
        <w:t>V</w:t>
      </w:r>
      <w:r w:rsidR="00C92C54" w:rsidRPr="00930219">
        <w:rPr>
          <w:rFonts w:eastAsia="SimSun"/>
          <w:b/>
          <w:snapToGrid/>
          <w:szCs w:val="18"/>
          <w:u w:val="single"/>
          <w:lang w:val="de-DE" w:eastAsia="zh-CN"/>
        </w:rPr>
        <w:t xml:space="preserve">or </w:t>
      </w:r>
      <w:r w:rsidR="004C6D1D" w:rsidRPr="00930219">
        <w:rPr>
          <w:rFonts w:eastAsia="SimSun"/>
          <w:b/>
          <w:snapToGrid/>
          <w:szCs w:val="18"/>
          <w:u w:val="single"/>
          <w:lang w:val="de-DE" w:eastAsia="zh-CN"/>
        </w:rPr>
        <w:t>Beginn de</w:t>
      </w:r>
      <w:r w:rsidR="007A7E74" w:rsidRPr="00930219">
        <w:rPr>
          <w:rFonts w:eastAsia="SimSun"/>
          <w:b/>
          <w:snapToGrid/>
          <w:szCs w:val="18"/>
          <w:u w:val="single"/>
          <w:lang w:val="de-DE" w:eastAsia="zh-CN"/>
        </w:rPr>
        <w:t>s</w:t>
      </w:r>
      <w:r w:rsidR="00C92C54" w:rsidRPr="00930219">
        <w:rPr>
          <w:rFonts w:eastAsia="SimSun"/>
          <w:b/>
          <w:snapToGrid/>
          <w:szCs w:val="18"/>
          <w:u w:val="single"/>
          <w:lang w:val="de-DE" w:eastAsia="zh-CN"/>
        </w:rPr>
        <w:t xml:space="preserve"> Entga</w:t>
      </w:r>
      <w:r w:rsidR="004C6D1D" w:rsidRPr="00930219">
        <w:rPr>
          <w:rFonts w:eastAsia="SimSun"/>
          <w:b/>
          <w:snapToGrid/>
          <w:szCs w:val="18"/>
          <w:u w:val="single"/>
          <w:lang w:val="de-DE" w:eastAsia="zh-CN"/>
        </w:rPr>
        <w:t>su</w:t>
      </w:r>
      <w:r w:rsidR="00C92C54" w:rsidRPr="00930219">
        <w:rPr>
          <w:rFonts w:eastAsia="SimSun"/>
          <w:b/>
          <w:snapToGrid/>
          <w:szCs w:val="18"/>
          <w:u w:val="single"/>
          <w:lang w:val="de-DE" w:eastAsia="zh-CN"/>
        </w:rPr>
        <w:t>n</w:t>
      </w:r>
      <w:r w:rsidR="004C6D1D" w:rsidRPr="00930219">
        <w:rPr>
          <w:rFonts w:eastAsia="SimSun"/>
          <w:b/>
          <w:snapToGrid/>
          <w:szCs w:val="18"/>
          <w:u w:val="single"/>
          <w:lang w:val="de-DE" w:eastAsia="zh-CN"/>
        </w:rPr>
        <w:t>gsvorgangs</w:t>
      </w:r>
      <w:r w:rsidR="00C92C54" w:rsidRPr="00930219">
        <w:rPr>
          <w:rFonts w:eastAsia="SimSun"/>
          <w:b/>
          <w:snapToGrid/>
          <w:szCs w:val="18"/>
          <w:u w:val="single"/>
          <w:lang w:val="de-DE" w:eastAsia="zh-CN"/>
        </w:rPr>
        <w:t xml:space="preserve"> muss das zu entgasende</w:t>
      </w:r>
      <w:r w:rsidR="00C92C54" w:rsidRPr="0018375D">
        <w:rPr>
          <w:rFonts w:eastAsia="SimSun"/>
          <w:b/>
          <w:snapToGrid/>
          <w:szCs w:val="18"/>
          <w:u w:val="single"/>
          <w:lang w:val="de-DE" w:eastAsia="zh-CN"/>
        </w:rPr>
        <w:t xml:space="preserve"> Schiff geerdet werden.</w:t>
      </w:r>
      <w:r w:rsidRPr="0018375D">
        <w:rPr>
          <w:rFonts w:eastAsia="SimSun"/>
          <w:b/>
          <w:snapToGrid/>
          <w:szCs w:val="18"/>
          <w:u w:val="single"/>
          <w:lang w:val="de-DE" w:eastAsia="zh-CN"/>
        </w:rPr>
        <w:t xml:space="preserve"> </w:t>
      </w:r>
      <w:r w:rsidR="004C6D1D" w:rsidRPr="0018375D">
        <w:rPr>
          <w:rFonts w:eastAsia="SimSun"/>
          <w:b/>
          <w:snapToGrid/>
          <w:szCs w:val="18"/>
          <w:u w:val="single"/>
          <w:lang w:val="de-DE" w:eastAsia="zh-CN"/>
        </w:rPr>
        <w:t xml:space="preserve">Der Schiffsführer des zu entgasenden Schiffes oder ein </w:t>
      </w:r>
      <w:r w:rsidR="006B1441" w:rsidRPr="0018375D">
        <w:rPr>
          <w:rFonts w:eastAsia="SimSun"/>
          <w:b/>
          <w:snapToGrid/>
          <w:szCs w:val="18"/>
          <w:u w:val="single"/>
          <w:lang w:val="de-DE" w:eastAsia="zh-CN"/>
        </w:rPr>
        <w:t xml:space="preserve">von ihm beauftragter </w:t>
      </w:r>
      <w:r w:rsidR="004C6D1D" w:rsidRPr="0018375D">
        <w:rPr>
          <w:rFonts w:eastAsia="SimSun"/>
          <w:b/>
          <w:snapToGrid/>
          <w:szCs w:val="18"/>
          <w:u w:val="single"/>
          <w:lang w:val="de-DE" w:eastAsia="zh-CN"/>
        </w:rPr>
        <w:t xml:space="preserve">Sachkundiger </w:t>
      </w:r>
      <w:r w:rsidR="00F643BA" w:rsidRPr="0018375D">
        <w:rPr>
          <w:rFonts w:eastAsia="SimSun"/>
          <w:b/>
          <w:snapToGrid/>
          <w:szCs w:val="18"/>
          <w:u w:val="single"/>
          <w:lang w:val="de-DE" w:eastAsia="zh-CN"/>
        </w:rPr>
        <w:t>nach</w:t>
      </w:r>
      <w:r w:rsidR="004C6D1D" w:rsidRPr="0018375D">
        <w:rPr>
          <w:rFonts w:eastAsia="SimSun"/>
          <w:b/>
          <w:snapToGrid/>
          <w:szCs w:val="18"/>
          <w:u w:val="single"/>
          <w:lang w:val="de-DE" w:eastAsia="zh-CN"/>
        </w:rPr>
        <w:t xml:space="preserve"> Unterabschnitt 8.2.1.2 </w:t>
      </w:r>
      <w:r w:rsidR="006B1441" w:rsidRPr="0018375D">
        <w:rPr>
          <w:rFonts w:eastAsia="SimSun"/>
          <w:b/>
          <w:snapToGrid/>
          <w:szCs w:val="18"/>
          <w:u w:val="single"/>
          <w:lang w:val="de-DE" w:eastAsia="zh-CN"/>
        </w:rPr>
        <w:t xml:space="preserve">und der Betreiber der Annahmestelle </w:t>
      </w:r>
      <w:r w:rsidR="00F643BA" w:rsidRPr="0018375D">
        <w:rPr>
          <w:rFonts w:eastAsia="SimSun"/>
          <w:b/>
          <w:snapToGrid/>
          <w:szCs w:val="18"/>
          <w:u w:val="single"/>
          <w:lang w:val="de-DE" w:eastAsia="zh-CN"/>
        </w:rPr>
        <w:t>müssen eine Prüfliste gemäß Abschnitt 8.6.4 ADN ausgefüllt und unterzeichnet haben.</w:t>
      </w:r>
    </w:p>
    <w:p w:rsidR="00F07758" w:rsidRPr="0018375D" w:rsidRDefault="00F07758" w:rsidP="007A6DD5">
      <w:pPr>
        <w:spacing w:before="120"/>
        <w:ind w:left="2251" w:right="1134" w:hanging="1117"/>
        <w:jc w:val="both"/>
        <w:rPr>
          <w:rFonts w:eastAsia="SimSun"/>
          <w:b/>
          <w:snapToGrid/>
          <w:szCs w:val="18"/>
          <w:u w:val="single"/>
          <w:lang w:val="de-DE" w:eastAsia="zh-CN"/>
        </w:rPr>
      </w:pPr>
      <w:r w:rsidRPr="0018375D">
        <w:rPr>
          <w:rFonts w:eastAsia="SimSun"/>
          <w:snapToGrid/>
          <w:szCs w:val="18"/>
          <w:lang w:val="de-DE" w:eastAsia="zh-CN"/>
        </w:rPr>
        <w:tab/>
      </w:r>
      <w:r w:rsidR="00D10E3F" w:rsidRPr="0018375D">
        <w:rPr>
          <w:rFonts w:eastAsia="SimSun"/>
          <w:b/>
          <w:snapToGrid/>
          <w:szCs w:val="18"/>
          <w:u w:val="single"/>
          <w:lang w:val="de-DE" w:eastAsia="zh-CN"/>
        </w:rPr>
        <w:t xml:space="preserve">Die Prüfliste </w:t>
      </w:r>
      <w:r w:rsidR="00205897" w:rsidRPr="0018375D">
        <w:rPr>
          <w:rFonts w:eastAsia="SimSun"/>
          <w:b/>
          <w:snapToGrid/>
          <w:szCs w:val="18"/>
          <w:u w:val="single"/>
          <w:lang w:val="de-DE" w:eastAsia="zh-CN"/>
        </w:rPr>
        <w:t>ist</w:t>
      </w:r>
      <w:r w:rsidR="00D10E3F" w:rsidRPr="0018375D">
        <w:rPr>
          <w:rFonts w:eastAsia="SimSun"/>
          <w:b/>
          <w:snapToGrid/>
          <w:szCs w:val="18"/>
          <w:u w:val="single"/>
          <w:lang w:val="de-DE" w:eastAsia="zh-CN"/>
        </w:rPr>
        <w:t xml:space="preserve"> mindestens </w:t>
      </w:r>
      <w:r w:rsidR="00787CAA" w:rsidRPr="0018375D">
        <w:rPr>
          <w:rFonts w:eastAsia="SimSun"/>
          <w:b/>
          <w:snapToGrid/>
          <w:szCs w:val="18"/>
          <w:u w:val="single"/>
          <w:lang w:val="de-DE" w:eastAsia="zh-CN"/>
        </w:rPr>
        <w:t xml:space="preserve">in </w:t>
      </w:r>
      <w:r w:rsidR="00D10E3F" w:rsidRPr="0018375D">
        <w:rPr>
          <w:rFonts w:eastAsia="SimSun"/>
          <w:b/>
          <w:snapToGrid/>
          <w:szCs w:val="18"/>
          <w:u w:val="single"/>
          <w:lang w:val="de-DE" w:eastAsia="zh-CN"/>
        </w:rPr>
        <w:t xml:space="preserve">einer für den Schiffsführer oder Sachkundigen und einer für den Betreiber der Annahmestelle verständlichen Sprache </w:t>
      </w:r>
      <w:r w:rsidR="00787CAA" w:rsidRPr="0018375D">
        <w:rPr>
          <w:rFonts w:eastAsia="SimSun"/>
          <w:b/>
          <w:snapToGrid/>
          <w:szCs w:val="18"/>
          <w:u w:val="single"/>
          <w:lang w:val="de-DE" w:eastAsia="zh-CN"/>
        </w:rPr>
        <w:t>zu drucken.</w:t>
      </w:r>
    </w:p>
    <w:p w:rsidR="00F07758" w:rsidRPr="0018375D" w:rsidRDefault="00F07758" w:rsidP="007A6DD5">
      <w:pPr>
        <w:spacing w:before="120"/>
        <w:ind w:left="2251" w:right="1134" w:hanging="1117"/>
        <w:jc w:val="both"/>
        <w:rPr>
          <w:rFonts w:eastAsia="SimSun"/>
          <w:b/>
          <w:snapToGrid/>
          <w:szCs w:val="18"/>
          <w:u w:val="single"/>
          <w:lang w:val="de-DE" w:eastAsia="zh-CN"/>
        </w:rPr>
      </w:pPr>
      <w:r w:rsidRPr="0018375D">
        <w:rPr>
          <w:rFonts w:eastAsia="SimSun"/>
          <w:snapToGrid/>
          <w:szCs w:val="18"/>
          <w:lang w:val="de-DE" w:eastAsia="zh-CN"/>
        </w:rPr>
        <w:tab/>
      </w:r>
      <w:r w:rsidR="00053509" w:rsidRPr="0018375D">
        <w:rPr>
          <w:rFonts w:eastAsia="SimSun"/>
          <w:b/>
          <w:snapToGrid/>
          <w:szCs w:val="18"/>
          <w:u w:val="single"/>
          <w:lang w:val="de-DE" w:eastAsia="zh-CN"/>
        </w:rPr>
        <w:t>Können nicht alle zutreffenden Fragen mit „JA“ beantwortet werden, ist das Entgasen</w:t>
      </w:r>
      <w:r w:rsidR="0040743D" w:rsidRPr="0018375D">
        <w:rPr>
          <w:rFonts w:eastAsia="SimSun"/>
          <w:b/>
          <w:snapToGrid/>
          <w:szCs w:val="18"/>
          <w:u w:val="single"/>
          <w:lang w:val="de-DE" w:eastAsia="zh-CN"/>
        </w:rPr>
        <w:t xml:space="preserve"> an einer Annahmestelle</w:t>
      </w:r>
      <w:r w:rsidR="00053509" w:rsidRPr="0018375D">
        <w:rPr>
          <w:rFonts w:eastAsia="SimSun"/>
          <w:b/>
          <w:snapToGrid/>
          <w:szCs w:val="18"/>
          <w:u w:val="single"/>
          <w:lang w:val="de-DE" w:eastAsia="zh-CN"/>
        </w:rPr>
        <w:t xml:space="preserve"> nur mit Zustimmung der zuständigen Behörde gestattet.</w:t>
      </w:r>
      <w:r w:rsidRPr="0018375D">
        <w:rPr>
          <w:rFonts w:eastAsia="SimSun"/>
          <w:b/>
          <w:snapToGrid/>
          <w:szCs w:val="18"/>
          <w:u w:val="single"/>
          <w:lang w:val="de-DE" w:eastAsia="zh-CN"/>
        </w:rPr>
        <w:t xml:space="preserve"> </w:t>
      </w:r>
    </w:p>
    <w:p w:rsidR="00F07758" w:rsidRPr="0018375D" w:rsidRDefault="00F07758" w:rsidP="00EB5543">
      <w:pPr>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7.2.3.7.2.3</w:t>
      </w:r>
      <w:r w:rsidRPr="0018375D">
        <w:rPr>
          <w:rFonts w:eastAsia="SimSun"/>
          <w:b/>
          <w:snapToGrid/>
          <w:szCs w:val="18"/>
          <w:lang w:val="de-DE" w:eastAsia="zh-CN"/>
        </w:rPr>
        <w:tab/>
      </w:r>
      <w:r w:rsidR="0040743D" w:rsidRPr="0018375D">
        <w:rPr>
          <w:rFonts w:eastAsia="SimSun"/>
          <w:b/>
          <w:snapToGrid/>
          <w:szCs w:val="18"/>
          <w:u w:val="single"/>
          <w:lang w:val="de-DE" w:eastAsia="zh-CN"/>
        </w:rPr>
        <w:t>D</w:t>
      </w:r>
      <w:r w:rsidR="00C67066" w:rsidRPr="0018375D">
        <w:rPr>
          <w:rFonts w:eastAsia="SimSun"/>
          <w:b/>
          <w:snapToGrid/>
          <w:szCs w:val="18"/>
          <w:u w:val="single"/>
          <w:lang w:val="de-DE" w:eastAsia="zh-CN"/>
        </w:rPr>
        <w:t>as</w:t>
      </w:r>
      <w:r w:rsidR="0040743D" w:rsidRPr="0018375D">
        <w:rPr>
          <w:rFonts w:eastAsia="SimSun"/>
          <w:b/>
          <w:snapToGrid/>
          <w:szCs w:val="18"/>
          <w:u w:val="single"/>
          <w:lang w:val="de-DE" w:eastAsia="zh-CN"/>
        </w:rPr>
        <w:t xml:space="preserve"> Entgasen an Annahme</w:t>
      </w:r>
      <w:r w:rsidR="00C67066" w:rsidRPr="0018375D">
        <w:rPr>
          <w:rFonts w:eastAsia="SimSun"/>
          <w:b/>
          <w:snapToGrid/>
          <w:szCs w:val="18"/>
          <w:u w:val="single"/>
          <w:lang w:val="de-DE" w:eastAsia="zh-CN"/>
        </w:rPr>
        <w:t>st</w:t>
      </w:r>
      <w:r w:rsidR="0040743D" w:rsidRPr="0018375D">
        <w:rPr>
          <w:rFonts w:eastAsia="SimSun"/>
          <w:b/>
          <w:snapToGrid/>
          <w:szCs w:val="18"/>
          <w:u w:val="single"/>
          <w:lang w:val="de-DE" w:eastAsia="zh-CN"/>
        </w:rPr>
        <w:t>e</w:t>
      </w:r>
      <w:r w:rsidR="00C67066" w:rsidRPr="0018375D">
        <w:rPr>
          <w:rFonts w:eastAsia="SimSun"/>
          <w:b/>
          <w:snapToGrid/>
          <w:szCs w:val="18"/>
          <w:u w:val="single"/>
          <w:lang w:val="de-DE" w:eastAsia="zh-CN"/>
        </w:rPr>
        <w:t>ll</w:t>
      </w:r>
      <w:r w:rsidR="0040743D" w:rsidRPr="0018375D">
        <w:rPr>
          <w:rFonts w:eastAsia="SimSun"/>
          <w:b/>
          <w:snapToGrid/>
          <w:szCs w:val="18"/>
          <w:u w:val="single"/>
          <w:lang w:val="de-DE" w:eastAsia="zh-CN"/>
        </w:rPr>
        <w:t xml:space="preserve">en </w:t>
      </w:r>
      <w:r w:rsidR="00C67066" w:rsidRPr="0018375D">
        <w:rPr>
          <w:rFonts w:eastAsia="SimSun"/>
          <w:b/>
          <w:snapToGrid/>
          <w:szCs w:val="18"/>
          <w:u w:val="single"/>
          <w:lang w:val="de-DE" w:eastAsia="zh-CN"/>
        </w:rPr>
        <w:t xml:space="preserve">kann durch </w:t>
      </w:r>
      <w:r w:rsidR="00A0552D" w:rsidRPr="0018375D">
        <w:rPr>
          <w:rFonts w:eastAsia="SimSun"/>
          <w:b/>
          <w:snapToGrid/>
          <w:szCs w:val="18"/>
          <w:u w:val="single"/>
          <w:lang w:val="de-DE" w:eastAsia="zh-CN"/>
        </w:rPr>
        <w:t xml:space="preserve">die </w:t>
      </w:r>
      <w:r w:rsidR="00C67066" w:rsidRPr="0018375D">
        <w:rPr>
          <w:rFonts w:eastAsia="SimSun"/>
          <w:b/>
          <w:snapToGrid/>
          <w:szCs w:val="18"/>
          <w:u w:val="single"/>
          <w:lang w:val="de-DE" w:eastAsia="zh-CN"/>
        </w:rPr>
        <w:t xml:space="preserve">Lade- und Löschleitung oder </w:t>
      </w:r>
      <w:r w:rsidR="00A0552D" w:rsidRPr="0018375D">
        <w:rPr>
          <w:rFonts w:eastAsia="SimSun"/>
          <w:b/>
          <w:snapToGrid/>
          <w:szCs w:val="18"/>
          <w:u w:val="single"/>
          <w:lang w:val="de-DE" w:eastAsia="zh-CN"/>
        </w:rPr>
        <w:t xml:space="preserve">die </w:t>
      </w:r>
      <w:r w:rsidR="00C67066" w:rsidRPr="0018375D">
        <w:rPr>
          <w:rFonts w:eastAsia="SimSun"/>
          <w:b/>
          <w:snapToGrid/>
          <w:szCs w:val="18"/>
          <w:u w:val="single"/>
          <w:lang w:val="de-DE" w:eastAsia="zh-CN"/>
        </w:rPr>
        <w:t>Gasabfuhrleitung</w:t>
      </w:r>
      <w:r w:rsidR="00076554" w:rsidRPr="0018375D">
        <w:rPr>
          <w:rFonts w:eastAsia="SimSun"/>
          <w:b/>
          <w:snapToGrid/>
          <w:szCs w:val="18"/>
          <w:u w:val="single"/>
          <w:lang w:val="de-DE" w:eastAsia="zh-CN"/>
        </w:rPr>
        <w:t xml:space="preserve"> erfolgen, um </w:t>
      </w:r>
      <w:r w:rsidR="00A0552D" w:rsidRPr="0018375D">
        <w:rPr>
          <w:rFonts w:eastAsia="SimSun"/>
          <w:b/>
          <w:snapToGrid/>
          <w:szCs w:val="18"/>
          <w:u w:val="single"/>
          <w:lang w:val="de-DE" w:eastAsia="zh-CN"/>
        </w:rPr>
        <w:t xml:space="preserve">die Gase und Dämpfe aus den Ladetanks </w:t>
      </w:r>
      <w:r w:rsidR="00512750" w:rsidRPr="0018375D">
        <w:rPr>
          <w:rFonts w:eastAsia="SimSun"/>
          <w:b/>
          <w:snapToGrid/>
          <w:szCs w:val="18"/>
          <w:u w:val="single"/>
          <w:lang w:val="de-DE" w:eastAsia="zh-CN"/>
        </w:rPr>
        <w:t xml:space="preserve">zu entfernen, wobei die </w:t>
      </w:r>
      <w:r w:rsidR="00781B88" w:rsidRPr="0018375D">
        <w:rPr>
          <w:rFonts w:eastAsia="SimSun"/>
          <w:b/>
          <w:snapToGrid/>
          <w:szCs w:val="18"/>
          <w:u w:val="single"/>
          <w:lang w:val="de-DE" w:eastAsia="zh-CN"/>
        </w:rPr>
        <w:t xml:space="preserve">jeweils </w:t>
      </w:r>
      <w:r w:rsidR="00512750" w:rsidRPr="0018375D">
        <w:rPr>
          <w:rFonts w:eastAsia="SimSun"/>
          <w:b/>
          <w:snapToGrid/>
          <w:szCs w:val="18"/>
          <w:u w:val="single"/>
          <w:lang w:val="de-DE" w:eastAsia="zh-CN"/>
        </w:rPr>
        <w:t>andere Leitung</w:t>
      </w:r>
      <w:r w:rsidR="00781B88" w:rsidRPr="0018375D">
        <w:rPr>
          <w:rFonts w:eastAsia="SimSun"/>
          <w:b/>
          <w:snapToGrid/>
          <w:szCs w:val="18"/>
          <w:u w:val="single"/>
          <w:lang w:val="de-DE" w:eastAsia="zh-CN"/>
        </w:rPr>
        <w:t xml:space="preserve"> dazu dient, eine Überschreitung des höchstzulässigen </w:t>
      </w:r>
      <w:r w:rsidR="00626F59" w:rsidRPr="0018375D">
        <w:rPr>
          <w:rFonts w:eastAsia="SimSun"/>
          <w:b/>
          <w:snapToGrid/>
          <w:szCs w:val="18"/>
          <w:u w:val="single"/>
          <w:lang w:val="de-DE" w:eastAsia="zh-CN"/>
        </w:rPr>
        <w:t>Übe</w:t>
      </w:r>
      <w:r w:rsidR="00781B88" w:rsidRPr="0018375D">
        <w:rPr>
          <w:rFonts w:eastAsia="SimSun"/>
          <w:b/>
          <w:snapToGrid/>
          <w:szCs w:val="18"/>
          <w:u w:val="single"/>
          <w:lang w:val="de-DE" w:eastAsia="zh-CN"/>
        </w:rPr>
        <w:t>r</w:t>
      </w:r>
      <w:r w:rsidR="00626F59" w:rsidRPr="0018375D">
        <w:rPr>
          <w:rFonts w:eastAsia="SimSun"/>
          <w:b/>
          <w:snapToGrid/>
          <w:szCs w:val="18"/>
          <w:u w:val="single"/>
          <w:lang w:val="de-DE" w:eastAsia="zh-CN"/>
        </w:rPr>
        <w:t>- oder Unterdrucks</w:t>
      </w:r>
      <w:r w:rsidR="00781B88" w:rsidRPr="0018375D">
        <w:rPr>
          <w:rFonts w:eastAsia="SimSun"/>
          <w:b/>
          <w:snapToGrid/>
          <w:szCs w:val="18"/>
          <w:u w:val="single"/>
          <w:lang w:val="de-DE" w:eastAsia="zh-CN"/>
        </w:rPr>
        <w:t xml:space="preserve"> </w:t>
      </w:r>
      <w:r w:rsidR="00006E6B" w:rsidRPr="0018375D">
        <w:rPr>
          <w:rFonts w:eastAsia="SimSun"/>
          <w:b/>
          <w:snapToGrid/>
          <w:szCs w:val="18"/>
          <w:u w:val="single"/>
          <w:lang w:val="de-DE" w:eastAsia="zh-CN"/>
        </w:rPr>
        <w:t>der Ladetanks zu verhindern.</w:t>
      </w:r>
      <w:r w:rsidRPr="0018375D">
        <w:rPr>
          <w:rFonts w:eastAsia="SimSun"/>
          <w:b/>
          <w:snapToGrid/>
          <w:szCs w:val="18"/>
          <w:u w:val="single"/>
          <w:lang w:val="de-DE" w:eastAsia="zh-CN"/>
        </w:rPr>
        <w:t xml:space="preserve"> </w:t>
      </w:r>
    </w:p>
    <w:p w:rsidR="00F07758" w:rsidRPr="0018375D" w:rsidRDefault="00436259" w:rsidP="0018375D">
      <w:pPr>
        <w:spacing w:before="40"/>
        <w:ind w:left="2251" w:right="1134"/>
        <w:jc w:val="both"/>
        <w:rPr>
          <w:rFonts w:eastAsia="SimSun"/>
          <w:b/>
          <w:snapToGrid/>
          <w:szCs w:val="18"/>
          <w:u w:val="single"/>
          <w:lang w:val="de-DE" w:eastAsia="zh-CN"/>
        </w:rPr>
      </w:pPr>
      <w:r w:rsidRPr="0018375D">
        <w:rPr>
          <w:rFonts w:eastAsia="SimSun"/>
          <w:b/>
          <w:snapToGrid/>
          <w:szCs w:val="18"/>
          <w:u w:val="single"/>
          <w:lang w:val="de-DE" w:eastAsia="zh-CN"/>
        </w:rPr>
        <w:lastRenderedPageBreak/>
        <w:t xml:space="preserve">Die Leitungen müssen Teil eines geschlossenen Systems sein oder, wenn sie dazu dienen, eine Überschreitung des höchstzulässigen Unterdrucks in den Ladetanks zu </w:t>
      </w:r>
      <w:r w:rsidR="004B4EFA" w:rsidRPr="0018375D">
        <w:rPr>
          <w:rFonts w:eastAsia="SimSun"/>
          <w:b/>
          <w:snapToGrid/>
          <w:szCs w:val="18"/>
          <w:u w:val="single"/>
          <w:lang w:val="de-DE" w:eastAsia="zh-CN"/>
        </w:rPr>
        <w:t>verhindern</w:t>
      </w:r>
      <w:r w:rsidRPr="0018375D">
        <w:rPr>
          <w:rFonts w:eastAsia="SimSun"/>
          <w:b/>
          <w:snapToGrid/>
          <w:szCs w:val="18"/>
          <w:u w:val="single"/>
          <w:lang w:val="de-DE" w:eastAsia="zh-CN"/>
        </w:rPr>
        <w:t xml:space="preserve">, </w:t>
      </w:r>
      <w:r w:rsidR="004B4EFA" w:rsidRPr="0018375D">
        <w:rPr>
          <w:rFonts w:eastAsia="SimSun"/>
          <w:b/>
          <w:snapToGrid/>
          <w:szCs w:val="18"/>
          <w:u w:val="single"/>
          <w:lang w:val="de-DE" w:eastAsia="zh-CN"/>
        </w:rPr>
        <w:t xml:space="preserve">mit einem </w:t>
      </w:r>
      <w:r w:rsidR="00E66BD2" w:rsidRPr="0018375D">
        <w:rPr>
          <w:rFonts w:eastAsia="SimSun"/>
          <w:b/>
          <w:snapToGrid/>
          <w:szCs w:val="18"/>
          <w:u w:val="single"/>
          <w:lang w:val="de-DE" w:eastAsia="zh-CN"/>
        </w:rPr>
        <w:t xml:space="preserve">fest eingebauten oder </w:t>
      </w:r>
      <w:r w:rsidR="004B4EFA" w:rsidRPr="0018375D">
        <w:rPr>
          <w:rFonts w:eastAsia="SimSun"/>
          <w:b/>
          <w:snapToGrid/>
          <w:szCs w:val="18"/>
          <w:u w:val="single"/>
          <w:lang w:val="de-DE" w:eastAsia="zh-CN"/>
        </w:rPr>
        <w:t>beweglichen, federbelasteten Niederdruckventil</w:t>
      </w:r>
      <w:r w:rsidR="00EE2392" w:rsidRPr="0018375D">
        <w:rPr>
          <w:rFonts w:eastAsia="SimSun"/>
          <w:b/>
          <w:snapToGrid/>
          <w:szCs w:val="18"/>
          <w:u w:val="single"/>
          <w:lang w:val="de-DE" w:eastAsia="zh-CN"/>
        </w:rPr>
        <w:t>, mit Flammendurch</w:t>
      </w:r>
      <w:r w:rsidR="002C67DC" w:rsidRPr="0018375D">
        <w:rPr>
          <w:rFonts w:eastAsia="SimSun"/>
          <w:b/>
          <w:snapToGrid/>
          <w:szCs w:val="18"/>
          <w:u w:val="single"/>
          <w:lang w:val="de-DE" w:eastAsia="zh-CN"/>
        </w:rPr>
        <w:softHyphen/>
      </w:r>
      <w:r w:rsidR="00EE2392" w:rsidRPr="0018375D">
        <w:rPr>
          <w:rFonts w:eastAsia="SimSun"/>
          <w:b/>
          <w:snapToGrid/>
          <w:szCs w:val="18"/>
          <w:u w:val="single"/>
          <w:lang w:val="de-DE" w:eastAsia="zh-CN"/>
        </w:rPr>
        <w:t>schlagsicherung</w:t>
      </w:r>
      <w:r w:rsidRPr="0018375D">
        <w:rPr>
          <w:rFonts w:eastAsia="SimSun"/>
          <w:b/>
          <w:snapToGrid/>
          <w:szCs w:val="18"/>
          <w:u w:val="single"/>
          <w:lang w:val="de-DE" w:eastAsia="zh-CN"/>
        </w:rPr>
        <w:t xml:space="preserve"> </w:t>
      </w:r>
      <w:r w:rsidR="00EE2392" w:rsidRPr="0018375D">
        <w:rPr>
          <w:rFonts w:eastAsia="SimSun"/>
          <w:b/>
          <w:snapToGrid/>
          <w:szCs w:val="18"/>
          <w:u w:val="single"/>
          <w:lang w:val="de-DE" w:eastAsia="zh-CN"/>
        </w:rPr>
        <w:t>(Explosionsgruppe / -</w:t>
      </w:r>
      <w:proofErr w:type="spellStart"/>
      <w:r w:rsidR="00EE2392" w:rsidRPr="0018375D">
        <w:rPr>
          <w:rFonts w:eastAsia="SimSun"/>
          <w:b/>
          <w:snapToGrid/>
          <w:szCs w:val="18"/>
          <w:u w:val="single"/>
          <w:lang w:val="de-DE" w:eastAsia="zh-CN"/>
        </w:rPr>
        <w:t>untergruppe</w:t>
      </w:r>
      <w:proofErr w:type="spellEnd"/>
      <w:r w:rsidR="00EE2392" w:rsidRPr="0018375D">
        <w:rPr>
          <w:rFonts w:eastAsia="SimSun"/>
          <w:b/>
          <w:snapToGrid/>
          <w:szCs w:val="18"/>
          <w:u w:val="single"/>
          <w:lang w:val="de-DE" w:eastAsia="zh-CN"/>
        </w:rPr>
        <w:t xml:space="preserve"> nach Unterabschnitt 3.2.3.2 Tabelle C, Spalte (16)) </w:t>
      </w:r>
      <w:r w:rsidR="00945E1A" w:rsidRPr="0018375D">
        <w:rPr>
          <w:rFonts w:eastAsia="SimSun"/>
          <w:b/>
          <w:snapToGrid/>
          <w:szCs w:val="18"/>
          <w:u w:val="single"/>
          <w:lang w:val="de-DE" w:eastAsia="zh-CN"/>
        </w:rPr>
        <w:t xml:space="preserve">versehen sein, </w:t>
      </w:r>
      <w:r w:rsidR="00EE2392" w:rsidRPr="0018375D">
        <w:rPr>
          <w:rFonts w:eastAsia="SimSun"/>
          <w:b/>
          <w:snapToGrid/>
          <w:szCs w:val="18"/>
          <w:u w:val="single"/>
          <w:lang w:val="de-DE" w:eastAsia="zh-CN"/>
        </w:rPr>
        <w:t>falls Explosionsschutz erforderlich ist (Unterabschnitt 3.2.3.2 Tabelle C, Spalte (17))</w:t>
      </w:r>
      <w:r w:rsidR="00945E1A" w:rsidRPr="0018375D">
        <w:rPr>
          <w:rFonts w:eastAsia="SimSun"/>
          <w:b/>
          <w:snapToGrid/>
          <w:szCs w:val="18"/>
          <w:u w:val="single"/>
          <w:lang w:val="de-DE" w:eastAsia="zh-CN"/>
        </w:rPr>
        <w:t>.</w:t>
      </w:r>
      <w:r w:rsidR="00EE2392" w:rsidRPr="0018375D">
        <w:rPr>
          <w:rFonts w:eastAsia="SimSun"/>
          <w:b/>
          <w:snapToGrid/>
          <w:szCs w:val="18"/>
          <w:u w:val="single"/>
          <w:lang w:val="de-DE" w:eastAsia="zh-CN"/>
        </w:rPr>
        <w:t xml:space="preserve"> </w:t>
      </w:r>
      <w:r w:rsidR="00B85F17" w:rsidRPr="0018375D">
        <w:rPr>
          <w:rFonts w:eastAsia="SimSun"/>
          <w:b/>
          <w:snapToGrid/>
          <w:szCs w:val="18"/>
          <w:u w:val="single"/>
          <w:lang w:val="de-DE" w:eastAsia="zh-CN"/>
        </w:rPr>
        <w:t xml:space="preserve">Das Niederdruckventil muss so eingebaut sein, dass das Unterdruckventil unter normalen </w:t>
      </w:r>
      <w:r w:rsidR="006D4E61" w:rsidRPr="0018375D">
        <w:rPr>
          <w:rFonts w:eastAsia="SimSun"/>
          <w:b/>
          <w:snapToGrid/>
          <w:szCs w:val="18"/>
          <w:u w:val="single"/>
          <w:lang w:val="de-DE" w:eastAsia="zh-CN"/>
        </w:rPr>
        <w:t>Betriebs</w:t>
      </w:r>
      <w:r w:rsidR="00B85F17" w:rsidRPr="0018375D">
        <w:rPr>
          <w:rFonts w:eastAsia="SimSun"/>
          <w:b/>
          <w:snapToGrid/>
          <w:szCs w:val="18"/>
          <w:u w:val="single"/>
          <w:lang w:val="de-DE" w:eastAsia="zh-CN"/>
        </w:rPr>
        <w:t>bedingungen nicht betätigt wird.</w:t>
      </w:r>
      <w:r w:rsidR="00F07758" w:rsidRPr="0018375D">
        <w:rPr>
          <w:rFonts w:eastAsia="SimSun"/>
          <w:b/>
          <w:snapToGrid/>
          <w:szCs w:val="18"/>
          <w:u w:val="single"/>
          <w:lang w:val="de-DE" w:eastAsia="zh-CN"/>
        </w:rPr>
        <w:t xml:space="preserve"> </w:t>
      </w:r>
      <w:r w:rsidR="005F6C4C" w:rsidRPr="0018375D">
        <w:rPr>
          <w:rFonts w:eastAsia="SimSun"/>
          <w:b/>
          <w:snapToGrid/>
          <w:szCs w:val="18"/>
          <w:u w:val="single"/>
          <w:lang w:val="de-DE" w:eastAsia="zh-CN"/>
        </w:rPr>
        <w:t xml:space="preserve">Ein fest eingebautes Ventil oder die Öffnung, an die ein bewegliches Ventil angeschlossen ist, </w:t>
      </w:r>
      <w:r w:rsidR="006C36B5" w:rsidRPr="0018375D">
        <w:rPr>
          <w:rFonts w:eastAsia="SimSun"/>
          <w:b/>
          <w:snapToGrid/>
          <w:szCs w:val="18"/>
          <w:u w:val="single"/>
          <w:lang w:val="de-DE" w:eastAsia="zh-CN"/>
        </w:rPr>
        <w:t xml:space="preserve">muss </w:t>
      </w:r>
      <w:r w:rsidR="00CB2540" w:rsidRPr="0018375D">
        <w:rPr>
          <w:rFonts w:eastAsia="SimSun"/>
          <w:b/>
          <w:snapToGrid/>
          <w:szCs w:val="18"/>
          <w:u w:val="single"/>
          <w:lang w:val="de-DE" w:eastAsia="zh-CN"/>
        </w:rPr>
        <w:t>mit</w:t>
      </w:r>
      <w:r w:rsidR="006C36B5" w:rsidRPr="0018375D">
        <w:rPr>
          <w:rFonts w:eastAsia="SimSun"/>
          <w:b/>
          <w:snapToGrid/>
          <w:szCs w:val="18"/>
          <w:u w:val="single"/>
          <w:lang w:val="de-DE" w:eastAsia="zh-CN"/>
        </w:rPr>
        <w:t xml:space="preserve"> </w:t>
      </w:r>
      <w:r w:rsidR="005F6C4C" w:rsidRPr="0018375D">
        <w:rPr>
          <w:rFonts w:eastAsia="SimSun"/>
          <w:b/>
          <w:snapToGrid/>
          <w:szCs w:val="18"/>
          <w:u w:val="single"/>
          <w:lang w:val="de-DE" w:eastAsia="zh-CN"/>
        </w:rPr>
        <w:t>eine</w:t>
      </w:r>
      <w:r w:rsidR="00CB2540" w:rsidRPr="0018375D">
        <w:rPr>
          <w:rFonts w:eastAsia="SimSun"/>
          <w:b/>
          <w:snapToGrid/>
          <w:szCs w:val="18"/>
          <w:u w:val="single"/>
          <w:lang w:val="de-DE" w:eastAsia="zh-CN"/>
        </w:rPr>
        <w:t>m</w:t>
      </w:r>
      <w:r w:rsidR="005F6C4C" w:rsidRPr="0018375D">
        <w:rPr>
          <w:rFonts w:eastAsia="SimSun"/>
          <w:b/>
          <w:snapToGrid/>
          <w:szCs w:val="18"/>
          <w:u w:val="single"/>
          <w:lang w:val="de-DE" w:eastAsia="zh-CN"/>
        </w:rPr>
        <w:t xml:space="preserve"> Blindflansch</w:t>
      </w:r>
      <w:r w:rsidR="006C36B5" w:rsidRPr="0018375D">
        <w:rPr>
          <w:rFonts w:eastAsia="SimSun"/>
          <w:b/>
          <w:snapToGrid/>
          <w:szCs w:val="18"/>
          <w:u w:val="single"/>
          <w:lang w:val="de-DE" w:eastAsia="zh-CN"/>
        </w:rPr>
        <w:t xml:space="preserve"> geschlossen </w:t>
      </w:r>
      <w:r w:rsidR="00CB2540" w:rsidRPr="0018375D">
        <w:rPr>
          <w:rFonts w:eastAsia="SimSun"/>
          <w:b/>
          <w:snapToGrid/>
          <w:szCs w:val="18"/>
          <w:u w:val="single"/>
          <w:lang w:val="de-DE" w:eastAsia="zh-CN"/>
        </w:rPr>
        <w:t xml:space="preserve">bleiben, </w:t>
      </w:r>
      <w:r w:rsidR="008813E0" w:rsidRPr="0018375D">
        <w:rPr>
          <w:rFonts w:eastAsia="SimSun"/>
          <w:b/>
          <w:snapToGrid/>
          <w:szCs w:val="18"/>
          <w:u w:val="single"/>
          <w:lang w:val="de-DE" w:eastAsia="zh-CN"/>
        </w:rPr>
        <w:t xml:space="preserve">wenn das Schiff nicht </w:t>
      </w:r>
      <w:r w:rsidR="007A6DD5" w:rsidRPr="0018375D">
        <w:rPr>
          <w:rFonts w:eastAsia="SimSun"/>
          <w:b/>
          <w:snapToGrid/>
          <w:szCs w:val="18"/>
          <w:u w:val="single"/>
          <w:lang w:val="de-DE" w:eastAsia="zh-CN"/>
        </w:rPr>
        <w:t xml:space="preserve">gerade </w:t>
      </w:r>
      <w:r w:rsidR="008813E0" w:rsidRPr="0018375D">
        <w:rPr>
          <w:rFonts w:eastAsia="SimSun"/>
          <w:b/>
          <w:snapToGrid/>
          <w:szCs w:val="18"/>
          <w:u w:val="single"/>
          <w:lang w:val="de-DE" w:eastAsia="zh-CN"/>
        </w:rPr>
        <w:t>an eine</w:t>
      </w:r>
      <w:r w:rsidR="00101C18" w:rsidRPr="0018375D">
        <w:rPr>
          <w:rFonts w:eastAsia="SimSun"/>
          <w:b/>
          <w:snapToGrid/>
          <w:szCs w:val="18"/>
          <w:u w:val="single"/>
          <w:lang w:val="de-DE" w:eastAsia="zh-CN"/>
        </w:rPr>
        <w:t>r</w:t>
      </w:r>
      <w:r w:rsidR="008813E0" w:rsidRPr="0018375D">
        <w:rPr>
          <w:rFonts w:eastAsia="SimSun"/>
          <w:b/>
          <w:snapToGrid/>
          <w:szCs w:val="18"/>
          <w:u w:val="single"/>
          <w:lang w:val="de-DE" w:eastAsia="zh-CN"/>
        </w:rPr>
        <w:t xml:space="preserve"> Annahmestelle entgast</w:t>
      </w:r>
      <w:r w:rsidR="007A6DD5" w:rsidRPr="0018375D">
        <w:rPr>
          <w:rFonts w:eastAsia="SimSun"/>
          <w:b/>
          <w:snapToGrid/>
          <w:szCs w:val="18"/>
          <w:u w:val="single"/>
          <w:lang w:val="de-DE" w:eastAsia="zh-CN"/>
        </w:rPr>
        <w:t xml:space="preserve"> wird</w:t>
      </w:r>
      <w:r w:rsidR="008813E0" w:rsidRPr="0018375D">
        <w:rPr>
          <w:rFonts w:eastAsia="SimSun"/>
          <w:b/>
          <w:snapToGrid/>
          <w:szCs w:val="18"/>
          <w:u w:val="single"/>
          <w:lang w:val="de-DE" w:eastAsia="zh-CN"/>
        </w:rPr>
        <w:t>.</w:t>
      </w:r>
    </w:p>
    <w:p w:rsidR="00F07758" w:rsidRPr="0018375D" w:rsidRDefault="00101C18" w:rsidP="0018375D">
      <w:pPr>
        <w:spacing w:before="40" w:after="40"/>
        <w:ind w:left="2251" w:right="1134"/>
        <w:jc w:val="both"/>
        <w:rPr>
          <w:rFonts w:eastAsia="SimSun"/>
          <w:b/>
          <w:snapToGrid/>
          <w:szCs w:val="18"/>
          <w:u w:val="single"/>
          <w:lang w:val="de-DE" w:eastAsia="zh-CN"/>
        </w:rPr>
      </w:pPr>
      <w:r w:rsidRPr="0018375D">
        <w:rPr>
          <w:rFonts w:eastAsia="SimSun"/>
          <w:b/>
          <w:snapToGrid/>
          <w:szCs w:val="18"/>
          <w:u w:val="single"/>
          <w:lang w:val="de-DE" w:eastAsia="zh-CN"/>
        </w:rPr>
        <w:t>Alle zwischen dem zu entgasenden Schiff und der Annahmestelle angeschlossenen Leitungen müssen mit</w:t>
      </w:r>
      <w:r w:rsidR="00B96485" w:rsidRPr="0018375D">
        <w:rPr>
          <w:rFonts w:eastAsia="SimSun"/>
          <w:b/>
          <w:snapToGrid/>
          <w:szCs w:val="18"/>
          <w:u w:val="single"/>
          <w:lang w:val="de-DE" w:eastAsia="zh-CN"/>
        </w:rPr>
        <w:t xml:space="preserve"> einer geeigneten Flammendurch</w:t>
      </w:r>
      <w:r w:rsidR="002C67DC" w:rsidRPr="0018375D">
        <w:rPr>
          <w:rFonts w:eastAsia="SimSun"/>
          <w:b/>
          <w:snapToGrid/>
          <w:szCs w:val="18"/>
          <w:u w:val="single"/>
          <w:lang w:val="de-DE" w:eastAsia="zh-CN"/>
        </w:rPr>
        <w:softHyphen/>
      </w:r>
      <w:r w:rsidR="00B96485" w:rsidRPr="0018375D">
        <w:rPr>
          <w:rFonts w:eastAsia="SimSun"/>
          <w:b/>
          <w:snapToGrid/>
          <w:szCs w:val="18"/>
          <w:u w:val="single"/>
          <w:lang w:val="de-DE" w:eastAsia="zh-CN"/>
        </w:rPr>
        <w:t>schlagsicherung (Explosionsgruppe / -</w:t>
      </w:r>
      <w:proofErr w:type="spellStart"/>
      <w:r w:rsidR="00B96485" w:rsidRPr="0018375D">
        <w:rPr>
          <w:rFonts w:eastAsia="SimSun"/>
          <w:b/>
          <w:snapToGrid/>
          <w:szCs w:val="18"/>
          <w:u w:val="single"/>
          <w:lang w:val="de-DE" w:eastAsia="zh-CN"/>
        </w:rPr>
        <w:t>untergruppe</w:t>
      </w:r>
      <w:proofErr w:type="spellEnd"/>
      <w:r w:rsidR="00B96485" w:rsidRPr="0018375D">
        <w:rPr>
          <w:rFonts w:eastAsia="SimSun"/>
          <w:b/>
          <w:snapToGrid/>
          <w:szCs w:val="18"/>
          <w:u w:val="single"/>
          <w:lang w:val="de-DE" w:eastAsia="zh-CN"/>
        </w:rPr>
        <w:t xml:space="preserve"> nach Unterabschnitt 3.2.3.2 Tabelle C, Spalte (16)) versehen sein, falls Explosionsschutz erforderlich ist (Unterabschnitt 3.2.3.2 Tabelle C, Spalte (17)).</w:t>
      </w:r>
    </w:p>
    <w:p w:rsidR="00F07758" w:rsidRPr="0018375D" w:rsidRDefault="00F07758" w:rsidP="00EB5543">
      <w:pPr>
        <w:spacing w:before="20" w:after="20"/>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7.2.3.7.2.4</w:t>
      </w:r>
      <w:r w:rsidRPr="0018375D">
        <w:rPr>
          <w:rFonts w:eastAsia="SimSun"/>
          <w:snapToGrid/>
          <w:szCs w:val="18"/>
          <w:lang w:val="de-DE" w:eastAsia="zh-CN"/>
        </w:rPr>
        <w:tab/>
      </w:r>
      <w:r w:rsidR="000C2EC2" w:rsidRPr="0018375D">
        <w:rPr>
          <w:rFonts w:eastAsia="SimSun"/>
          <w:b/>
          <w:snapToGrid/>
          <w:szCs w:val="18"/>
          <w:u w:val="single"/>
          <w:lang w:val="de-DE" w:eastAsia="zh-CN"/>
        </w:rPr>
        <w:t>Der Entgasungsvorgang muss durch Schalter, die an zwei Stellen auf dem Schiff (</w:t>
      </w:r>
      <w:r w:rsidR="005175C9" w:rsidRPr="0018375D">
        <w:rPr>
          <w:rFonts w:eastAsia="SimSun"/>
          <w:b/>
          <w:snapToGrid/>
          <w:szCs w:val="18"/>
          <w:u w:val="single"/>
          <w:lang w:val="de-DE" w:eastAsia="zh-CN"/>
        </w:rPr>
        <w:t>vorn</w:t>
      </w:r>
      <w:r w:rsidR="000C2EC2" w:rsidRPr="0018375D">
        <w:rPr>
          <w:rFonts w:eastAsia="SimSun"/>
          <w:b/>
          <w:snapToGrid/>
          <w:szCs w:val="18"/>
          <w:u w:val="single"/>
          <w:lang w:val="de-DE" w:eastAsia="zh-CN"/>
        </w:rPr>
        <w:t xml:space="preserve"> und </w:t>
      </w:r>
      <w:r w:rsidR="005175C9" w:rsidRPr="0018375D">
        <w:rPr>
          <w:rFonts w:eastAsia="SimSun"/>
          <w:b/>
          <w:snapToGrid/>
          <w:szCs w:val="18"/>
          <w:u w:val="single"/>
          <w:lang w:val="de-DE" w:eastAsia="zh-CN"/>
        </w:rPr>
        <w:t>hinten</w:t>
      </w:r>
      <w:r w:rsidR="000C2EC2" w:rsidRPr="0018375D">
        <w:rPr>
          <w:rFonts w:eastAsia="SimSun"/>
          <w:b/>
          <w:snapToGrid/>
          <w:szCs w:val="18"/>
          <w:u w:val="single"/>
          <w:lang w:val="de-DE" w:eastAsia="zh-CN"/>
        </w:rPr>
        <w:t>) und an zwei Stellen an der Annahmestelle (</w:t>
      </w:r>
      <w:r w:rsidR="005175C9" w:rsidRPr="0018375D">
        <w:rPr>
          <w:rFonts w:eastAsia="SimSun"/>
          <w:b/>
          <w:snapToGrid/>
          <w:szCs w:val="18"/>
          <w:u w:val="single"/>
          <w:lang w:val="de-DE" w:eastAsia="zh-CN"/>
        </w:rPr>
        <w:t xml:space="preserve">direkt am Zugang zum Schiff und an </w:t>
      </w:r>
      <w:r w:rsidR="0084552C" w:rsidRPr="0018375D">
        <w:rPr>
          <w:rFonts w:eastAsia="SimSun"/>
          <w:b/>
          <w:snapToGrid/>
          <w:szCs w:val="18"/>
          <w:u w:val="single"/>
          <w:lang w:val="de-DE" w:eastAsia="zh-CN"/>
        </w:rPr>
        <w:t xml:space="preserve">der Stelle, </w:t>
      </w:r>
      <w:r w:rsidR="00F17A11" w:rsidRPr="0018375D">
        <w:rPr>
          <w:rFonts w:eastAsia="SimSun"/>
          <w:b/>
          <w:snapToGrid/>
          <w:szCs w:val="18"/>
          <w:u w:val="single"/>
          <w:lang w:val="de-DE" w:eastAsia="zh-CN"/>
        </w:rPr>
        <w:t>von</w:t>
      </w:r>
      <w:r w:rsidR="0084552C" w:rsidRPr="0018375D">
        <w:rPr>
          <w:rFonts w:eastAsia="SimSun"/>
          <w:b/>
          <w:snapToGrid/>
          <w:szCs w:val="18"/>
          <w:u w:val="single"/>
          <w:lang w:val="de-DE" w:eastAsia="zh-CN"/>
        </w:rPr>
        <w:t xml:space="preserve"> der </w:t>
      </w:r>
      <w:r w:rsidR="00F17A11" w:rsidRPr="0018375D">
        <w:rPr>
          <w:rFonts w:eastAsia="SimSun"/>
          <w:b/>
          <w:snapToGrid/>
          <w:szCs w:val="18"/>
          <w:u w:val="single"/>
          <w:lang w:val="de-DE" w:eastAsia="zh-CN"/>
        </w:rPr>
        <w:t xml:space="preserve">aus </w:t>
      </w:r>
      <w:r w:rsidR="0084552C" w:rsidRPr="0018375D">
        <w:rPr>
          <w:rFonts w:eastAsia="SimSun"/>
          <w:b/>
          <w:snapToGrid/>
          <w:szCs w:val="18"/>
          <w:u w:val="single"/>
          <w:lang w:val="de-DE" w:eastAsia="zh-CN"/>
        </w:rPr>
        <w:t>die Annahmestelle betrieben wird</w:t>
      </w:r>
      <w:r w:rsidR="000C2EC2" w:rsidRPr="0018375D">
        <w:rPr>
          <w:rFonts w:eastAsia="SimSun"/>
          <w:b/>
          <w:snapToGrid/>
          <w:szCs w:val="18"/>
          <w:u w:val="single"/>
          <w:lang w:val="de-DE" w:eastAsia="zh-CN"/>
        </w:rPr>
        <w:t>) unterbrochen werden können.</w:t>
      </w:r>
      <w:r w:rsidRPr="0018375D">
        <w:rPr>
          <w:rFonts w:eastAsia="SimSun"/>
          <w:b/>
          <w:snapToGrid/>
          <w:szCs w:val="18"/>
          <w:u w:val="single"/>
          <w:lang w:val="de-DE" w:eastAsia="zh-CN"/>
        </w:rPr>
        <w:t xml:space="preserve"> </w:t>
      </w:r>
      <w:r w:rsidR="00F17A11" w:rsidRPr="0018375D">
        <w:rPr>
          <w:rFonts w:eastAsia="SimSun"/>
          <w:b/>
          <w:snapToGrid/>
          <w:szCs w:val="18"/>
          <w:u w:val="single"/>
          <w:lang w:val="de-DE" w:eastAsia="zh-CN"/>
        </w:rPr>
        <w:t xml:space="preserve">Die Unterbrechung des Entgasungsvorgangs muss durch ein </w:t>
      </w:r>
      <w:proofErr w:type="spellStart"/>
      <w:r w:rsidR="00F17A11" w:rsidRPr="0018375D">
        <w:rPr>
          <w:rFonts w:eastAsia="SimSun"/>
          <w:b/>
          <w:snapToGrid/>
          <w:szCs w:val="18"/>
          <w:u w:val="single"/>
          <w:lang w:val="de-DE" w:eastAsia="zh-CN"/>
        </w:rPr>
        <w:t>Schnellschluss</w:t>
      </w:r>
      <w:r w:rsidR="002C67DC" w:rsidRPr="0018375D">
        <w:rPr>
          <w:rFonts w:eastAsia="SimSun"/>
          <w:b/>
          <w:snapToGrid/>
          <w:szCs w:val="18"/>
          <w:u w:val="single"/>
          <w:lang w:val="de-DE" w:eastAsia="zh-CN"/>
        </w:rPr>
        <w:softHyphen/>
      </w:r>
      <w:r w:rsidR="00F17A11" w:rsidRPr="0018375D">
        <w:rPr>
          <w:rFonts w:eastAsia="SimSun"/>
          <w:b/>
          <w:snapToGrid/>
          <w:szCs w:val="18"/>
          <w:u w:val="single"/>
          <w:lang w:val="de-DE" w:eastAsia="zh-CN"/>
        </w:rPr>
        <w:t>ventil</w:t>
      </w:r>
      <w:proofErr w:type="spellEnd"/>
      <w:r w:rsidR="00F17A11" w:rsidRPr="0018375D">
        <w:rPr>
          <w:rFonts w:eastAsia="SimSun"/>
          <w:b/>
          <w:snapToGrid/>
          <w:szCs w:val="18"/>
          <w:u w:val="single"/>
          <w:lang w:val="de-DE" w:eastAsia="zh-CN"/>
        </w:rPr>
        <w:t xml:space="preserve"> erfolgen, das sich direkt in der Verbindung</w:t>
      </w:r>
      <w:r w:rsidR="00F6144D" w:rsidRPr="0018375D">
        <w:rPr>
          <w:rFonts w:eastAsia="SimSun"/>
          <w:b/>
          <w:snapToGrid/>
          <w:szCs w:val="18"/>
          <w:u w:val="single"/>
          <w:lang w:val="de-DE" w:eastAsia="zh-CN"/>
        </w:rPr>
        <w:t>sleitung</w:t>
      </w:r>
      <w:r w:rsidR="00F17A11" w:rsidRPr="0018375D">
        <w:rPr>
          <w:rFonts w:eastAsia="SimSun"/>
          <w:b/>
          <w:snapToGrid/>
          <w:szCs w:val="18"/>
          <w:u w:val="single"/>
          <w:lang w:val="de-DE" w:eastAsia="zh-CN"/>
        </w:rPr>
        <w:t xml:space="preserve"> zwischen </w:t>
      </w:r>
      <w:r w:rsidR="005A3F9A" w:rsidRPr="0018375D">
        <w:rPr>
          <w:rFonts w:eastAsia="SimSun"/>
          <w:b/>
          <w:snapToGrid/>
          <w:szCs w:val="18"/>
          <w:u w:val="single"/>
          <w:lang w:val="de-DE" w:eastAsia="zh-CN"/>
        </w:rPr>
        <w:t xml:space="preserve">dem zu entgasenden Schiff und der Annahmestelle </w:t>
      </w:r>
      <w:r w:rsidR="00F6144D" w:rsidRPr="0018375D">
        <w:rPr>
          <w:rFonts w:eastAsia="SimSun"/>
          <w:b/>
          <w:snapToGrid/>
          <w:szCs w:val="18"/>
          <w:u w:val="single"/>
          <w:lang w:val="de-DE" w:eastAsia="zh-CN"/>
        </w:rPr>
        <w:t>befindet</w:t>
      </w:r>
      <w:r w:rsidR="002709E4" w:rsidRPr="0018375D">
        <w:rPr>
          <w:rFonts w:eastAsia="SimSun"/>
          <w:b/>
          <w:snapToGrid/>
          <w:szCs w:val="18"/>
          <w:u w:val="single"/>
          <w:lang w:val="de-DE" w:eastAsia="zh-CN"/>
        </w:rPr>
        <w:t>.</w:t>
      </w:r>
      <w:r w:rsidRPr="0018375D">
        <w:rPr>
          <w:rFonts w:eastAsia="SimSun"/>
          <w:b/>
          <w:snapToGrid/>
          <w:szCs w:val="18"/>
          <w:u w:val="single"/>
          <w:lang w:val="de-DE" w:eastAsia="zh-CN"/>
        </w:rPr>
        <w:t xml:space="preserve"> </w:t>
      </w:r>
      <w:r w:rsidR="00333365" w:rsidRPr="0018375D">
        <w:rPr>
          <w:rFonts w:eastAsia="SimSun"/>
          <w:b/>
          <w:snapToGrid/>
          <w:szCs w:val="18"/>
          <w:u w:val="single"/>
          <w:lang w:val="de-DE" w:eastAsia="zh-CN"/>
        </w:rPr>
        <w:t>Das Unterbrechungssystem muss im Ruhestromprinzip arbeiten und kann in das ESD-System der in Absatz 9.3.X.21.5 vorgeschriebenen Ladepumpen und Überfüllsicherungen</w:t>
      </w:r>
      <w:r w:rsidR="000173B2" w:rsidRPr="0018375D">
        <w:rPr>
          <w:rFonts w:eastAsia="SimSun"/>
          <w:b/>
          <w:snapToGrid/>
          <w:szCs w:val="18"/>
          <w:u w:val="single"/>
          <w:lang w:val="de-DE" w:eastAsia="zh-CN"/>
        </w:rPr>
        <w:t xml:space="preserve"> integriert werden.</w:t>
      </w:r>
    </w:p>
    <w:p w:rsidR="00F07758" w:rsidRPr="0018375D" w:rsidRDefault="00F07758" w:rsidP="00EB5543">
      <w:pPr>
        <w:spacing w:before="20" w:after="20"/>
        <w:ind w:left="2251" w:right="1134" w:hanging="1117"/>
        <w:jc w:val="both"/>
        <w:rPr>
          <w:rFonts w:eastAsia="SimSun"/>
          <w:b/>
          <w:snapToGrid/>
          <w:szCs w:val="18"/>
          <w:u w:val="single"/>
          <w:lang w:val="de-DE" w:eastAsia="zh-CN"/>
        </w:rPr>
      </w:pPr>
      <w:r w:rsidRPr="0018375D">
        <w:rPr>
          <w:rFonts w:eastAsia="SimSun"/>
          <w:b/>
          <w:snapToGrid/>
          <w:szCs w:val="18"/>
          <w:lang w:val="de-DE" w:eastAsia="zh-CN"/>
        </w:rPr>
        <w:tab/>
      </w:r>
      <w:r w:rsidR="007A5073" w:rsidRPr="0018375D">
        <w:rPr>
          <w:rFonts w:eastAsia="SimSun"/>
          <w:b/>
          <w:snapToGrid/>
          <w:szCs w:val="18"/>
          <w:u w:val="single"/>
          <w:lang w:val="de-DE" w:eastAsia="zh-CN"/>
        </w:rPr>
        <w:t>Während eines Gewitters muss der Entgasungsvorgang unterbrochen werden.</w:t>
      </w:r>
    </w:p>
    <w:p w:rsidR="00F07758" w:rsidRPr="0018375D" w:rsidRDefault="00F07758" w:rsidP="00EB5543">
      <w:pPr>
        <w:spacing w:before="20" w:after="20"/>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7.2.3.7.2.5</w:t>
      </w:r>
      <w:r w:rsidRPr="0018375D">
        <w:rPr>
          <w:rFonts w:eastAsia="SimSun"/>
          <w:b/>
          <w:snapToGrid/>
          <w:szCs w:val="18"/>
          <w:lang w:val="de-DE" w:eastAsia="zh-CN"/>
        </w:rPr>
        <w:tab/>
      </w:r>
      <w:r w:rsidR="00E7694C" w:rsidRPr="0018375D">
        <w:rPr>
          <w:rFonts w:eastAsia="SimSun"/>
          <w:b/>
          <w:snapToGrid/>
          <w:szCs w:val="18"/>
          <w:u w:val="single"/>
          <w:lang w:val="de-DE" w:eastAsia="zh-CN"/>
        </w:rPr>
        <w:t>Wenn nach dem Entgasen der Ladetanks mit Hilfe der in Kapitel 3.2 Tabelle C Spalte (18) genannten Geräte festgestellt wird, dass weder die Konzentration an brennbaren Gasen innerhalb der Ladetanks über 20 % der UEG liegt noch eine Konzentration an giftigen Gasen und Dämpfen</w:t>
      </w:r>
      <w:r w:rsidR="00E955DD" w:rsidRPr="0018375D">
        <w:rPr>
          <w:rFonts w:eastAsia="SimSun"/>
          <w:b/>
          <w:snapToGrid/>
          <w:szCs w:val="18"/>
          <w:u w:val="single"/>
          <w:lang w:val="de-DE" w:eastAsia="zh-CN"/>
        </w:rPr>
        <w:t xml:space="preserve"> feststellbar ist</w:t>
      </w:r>
      <w:r w:rsidR="00E7694C" w:rsidRPr="0018375D">
        <w:rPr>
          <w:rFonts w:eastAsia="SimSun"/>
          <w:b/>
          <w:snapToGrid/>
          <w:szCs w:val="18"/>
          <w:u w:val="single"/>
          <w:lang w:val="de-DE" w:eastAsia="zh-CN"/>
        </w:rPr>
        <w:t xml:space="preserve">, welche die national </w:t>
      </w:r>
      <w:r w:rsidR="00A940B9" w:rsidRPr="0018375D">
        <w:rPr>
          <w:rFonts w:eastAsia="SimSun"/>
          <w:b/>
          <w:snapToGrid/>
          <w:szCs w:val="18"/>
          <w:u w:val="single"/>
          <w:lang w:val="de-DE" w:eastAsia="zh-CN"/>
        </w:rPr>
        <w:t>anerkannten</w:t>
      </w:r>
      <w:r w:rsidR="00E7694C" w:rsidRPr="0018375D">
        <w:rPr>
          <w:rFonts w:eastAsia="SimSun"/>
          <w:b/>
          <w:snapToGrid/>
          <w:szCs w:val="18"/>
          <w:u w:val="single"/>
          <w:lang w:val="de-DE" w:eastAsia="zh-CN"/>
        </w:rPr>
        <w:t xml:space="preserve"> Expositionsgrenzwerte überschreitet</w:t>
      </w:r>
      <w:r w:rsidR="00E955DD" w:rsidRPr="0018375D">
        <w:rPr>
          <w:rFonts w:eastAsia="SimSun"/>
          <w:b/>
          <w:snapToGrid/>
          <w:szCs w:val="18"/>
          <w:u w:val="single"/>
          <w:lang w:val="de-DE" w:eastAsia="zh-CN"/>
        </w:rPr>
        <w:t>,</w:t>
      </w:r>
      <w:r w:rsidR="00E7694C" w:rsidRPr="0018375D">
        <w:rPr>
          <w:rFonts w:eastAsia="SimSun"/>
          <w:b/>
          <w:snapToGrid/>
          <w:szCs w:val="18"/>
          <w:u w:val="single"/>
          <w:lang w:val="de-DE" w:eastAsia="zh-CN"/>
        </w:rPr>
        <w:t xml:space="preserve"> darf die Bezeichnung nach Kapitel 3.2 Tabelle C Spalte (19) auf Anordnung des Schiffsführers weggenommen werden.</w:t>
      </w:r>
      <w:r w:rsidRPr="0018375D">
        <w:rPr>
          <w:rFonts w:eastAsia="SimSun"/>
          <w:b/>
          <w:snapToGrid/>
          <w:szCs w:val="18"/>
          <w:u w:val="single"/>
          <w:lang w:val="de-DE" w:eastAsia="zh-CN"/>
        </w:rPr>
        <w:t xml:space="preserve"> </w:t>
      </w:r>
      <w:r w:rsidR="00606041" w:rsidRPr="0018375D">
        <w:rPr>
          <w:rFonts w:eastAsia="SimSun"/>
          <w:b/>
          <w:snapToGrid/>
          <w:szCs w:val="18"/>
          <w:u w:val="single"/>
          <w:lang w:val="de-DE" w:eastAsia="zh-CN"/>
        </w:rPr>
        <w:t>Die Messergebnisse müssen schriftlich festgehalten werden.</w:t>
      </w:r>
    </w:p>
    <w:p w:rsidR="00F07758" w:rsidRPr="0018375D" w:rsidRDefault="00F07758" w:rsidP="0018375D">
      <w:pPr>
        <w:spacing w:before="40"/>
        <w:ind w:left="2251" w:right="1134" w:hanging="1117"/>
        <w:jc w:val="both"/>
        <w:rPr>
          <w:rFonts w:eastAsia="SimSun"/>
          <w:b/>
          <w:snapToGrid/>
          <w:szCs w:val="18"/>
          <w:u w:val="single"/>
          <w:lang w:val="de-DE" w:eastAsia="zh-CN"/>
        </w:rPr>
      </w:pPr>
      <w:r w:rsidRPr="0018375D">
        <w:rPr>
          <w:rFonts w:eastAsia="SimSun"/>
          <w:b/>
          <w:snapToGrid/>
          <w:szCs w:val="18"/>
          <w:u w:val="single"/>
          <w:lang w:val="de-DE" w:eastAsia="zh-CN"/>
        </w:rPr>
        <w:t>7.2.3.7.2.6</w:t>
      </w:r>
      <w:r w:rsidRPr="0018375D">
        <w:rPr>
          <w:rFonts w:eastAsia="SimSun"/>
          <w:b/>
          <w:snapToGrid/>
          <w:szCs w:val="18"/>
          <w:lang w:val="de-DE" w:eastAsia="zh-CN"/>
        </w:rPr>
        <w:tab/>
      </w:r>
      <w:r w:rsidR="00606041" w:rsidRPr="0018375D">
        <w:rPr>
          <w:rFonts w:eastAsia="SimSun"/>
          <w:b/>
          <w:snapToGrid/>
          <w:szCs w:val="18"/>
          <w:u w:val="single"/>
          <w:lang w:val="de-DE" w:eastAsia="zh-CN"/>
        </w:rPr>
        <w:t>Vor der Durchführung von Arbeiten, die mit Gefahren gemäß Abschnitt 8.3.5 verbunden sein können, sind alle Ladetanks und die im Bereich der Ladung befindlichen Rohrleitungen zu entgasen.</w:t>
      </w:r>
      <w:r w:rsidRPr="0018375D">
        <w:rPr>
          <w:rFonts w:eastAsia="SimSun"/>
          <w:b/>
          <w:snapToGrid/>
          <w:szCs w:val="18"/>
          <w:u w:val="single"/>
          <w:lang w:val="de-DE" w:eastAsia="zh-CN"/>
        </w:rPr>
        <w:t xml:space="preserve"> </w:t>
      </w:r>
      <w:r w:rsidR="00606041" w:rsidRPr="0018375D">
        <w:rPr>
          <w:rFonts w:eastAsia="SimSun"/>
          <w:b/>
          <w:snapToGrid/>
          <w:szCs w:val="18"/>
          <w:u w:val="single"/>
          <w:lang w:val="de-DE" w:eastAsia="zh-CN"/>
        </w:rPr>
        <w:t xml:space="preserve">Dies ist in einer </w:t>
      </w:r>
      <w:r w:rsidR="00D814C0" w:rsidRPr="0018375D">
        <w:rPr>
          <w:rFonts w:eastAsia="SimSun"/>
          <w:b/>
          <w:snapToGrid/>
          <w:szCs w:val="18"/>
          <w:u w:val="single"/>
          <w:lang w:val="de-DE" w:eastAsia="zh-CN"/>
        </w:rPr>
        <w:t xml:space="preserve">am Tag des Beginns der Arbeiten gültigen </w:t>
      </w:r>
      <w:r w:rsidR="00606041" w:rsidRPr="0018375D">
        <w:rPr>
          <w:rFonts w:eastAsia="SimSun"/>
          <w:b/>
          <w:snapToGrid/>
          <w:szCs w:val="18"/>
          <w:u w:val="single"/>
          <w:lang w:val="de-DE" w:eastAsia="zh-CN"/>
        </w:rPr>
        <w:t>Gasfreiheitsbescheinigung festzuhalten.</w:t>
      </w:r>
      <w:r w:rsidRPr="0018375D">
        <w:rPr>
          <w:rFonts w:eastAsia="SimSun"/>
          <w:b/>
          <w:snapToGrid/>
          <w:szCs w:val="18"/>
          <w:u w:val="single"/>
          <w:lang w:val="de-DE" w:eastAsia="zh-CN"/>
        </w:rPr>
        <w:t xml:space="preserve"> </w:t>
      </w:r>
      <w:r w:rsidR="00D814C0" w:rsidRPr="0018375D">
        <w:rPr>
          <w:rFonts w:eastAsia="SimSun"/>
          <w:b/>
          <w:snapToGrid/>
          <w:szCs w:val="18"/>
          <w:u w:val="single"/>
          <w:lang w:val="de-DE" w:eastAsia="zh-CN"/>
        </w:rPr>
        <w:t>Die Gasfreiheit darf nur durch Personen festgestellt und bescheinigt werden, die hierfür von der zuständigen Behörde zugelassen sind.</w:t>
      </w:r>
    </w:p>
    <w:p w:rsidR="00482449" w:rsidRPr="0018375D" w:rsidRDefault="00482449" w:rsidP="0018375D">
      <w:pPr>
        <w:spacing w:before="20"/>
        <w:ind w:left="2251" w:right="1134" w:hanging="1117"/>
        <w:jc w:val="both"/>
        <w:rPr>
          <w:rFonts w:eastAsia="SimSun"/>
          <w:snapToGrid/>
          <w:szCs w:val="18"/>
          <w:lang w:val="de-DE" w:eastAsia="zh-CN"/>
        </w:rPr>
      </w:pPr>
      <w:r w:rsidRPr="0018375D">
        <w:rPr>
          <w:rFonts w:eastAsia="SimSun"/>
          <w:snapToGrid/>
          <w:szCs w:val="18"/>
          <w:lang w:val="de-DE" w:eastAsia="zh-CN"/>
        </w:rPr>
        <w:t>7.2.3.12.2</w:t>
      </w:r>
      <w:r w:rsidRPr="0018375D">
        <w:rPr>
          <w:rFonts w:eastAsia="SimSun"/>
          <w:snapToGrid/>
          <w:szCs w:val="18"/>
          <w:lang w:val="de-DE" w:eastAsia="zh-CN"/>
        </w:rPr>
        <w:tab/>
        <w:t xml:space="preserve">Die Lüftung von Pumpenräumen muss </w:t>
      </w:r>
    </w:p>
    <w:p w:rsidR="00482449" w:rsidRPr="00DB2CC0" w:rsidRDefault="00482449" w:rsidP="0018375D">
      <w:pPr>
        <w:pStyle w:val="ListParagraph"/>
        <w:numPr>
          <w:ilvl w:val="0"/>
          <w:numId w:val="21"/>
        </w:numPr>
        <w:spacing w:before="20"/>
        <w:ind w:right="1134"/>
        <w:jc w:val="both"/>
        <w:rPr>
          <w:rFonts w:eastAsia="SimSun"/>
          <w:snapToGrid/>
          <w:szCs w:val="18"/>
          <w:lang w:val="de-DE" w:eastAsia="zh-CN"/>
        </w:rPr>
      </w:pPr>
      <w:r w:rsidRPr="00DB2CC0">
        <w:rPr>
          <w:rFonts w:eastAsia="SimSun"/>
          <w:snapToGrid/>
          <w:szCs w:val="18"/>
          <w:lang w:val="de-DE" w:eastAsia="zh-CN"/>
        </w:rPr>
        <w:t>mindestens 30 Minuten vor dem Betreten sowie während des gesamten Aufenthaltes,</w:t>
      </w:r>
    </w:p>
    <w:p w:rsidR="00482449" w:rsidRPr="00DB2CC0" w:rsidRDefault="00482449" w:rsidP="0018375D">
      <w:pPr>
        <w:pStyle w:val="ListParagraph"/>
        <w:numPr>
          <w:ilvl w:val="0"/>
          <w:numId w:val="21"/>
        </w:numPr>
        <w:spacing w:before="20"/>
        <w:ind w:right="1134"/>
        <w:jc w:val="both"/>
        <w:rPr>
          <w:rFonts w:eastAsia="SimSun"/>
          <w:snapToGrid/>
          <w:szCs w:val="18"/>
          <w:lang w:val="de-DE" w:eastAsia="zh-CN"/>
        </w:rPr>
      </w:pPr>
      <w:r w:rsidRPr="00DB2CC0">
        <w:rPr>
          <w:rFonts w:eastAsia="SimSun"/>
          <w:snapToGrid/>
          <w:szCs w:val="18"/>
          <w:lang w:val="de-DE" w:eastAsia="zh-CN"/>
        </w:rPr>
        <w:t>während des Ladens, Löschens und Entgasens und</w:t>
      </w:r>
    </w:p>
    <w:p w:rsidR="00482449" w:rsidRPr="00DB2CC0" w:rsidRDefault="00482449" w:rsidP="0018375D">
      <w:pPr>
        <w:pStyle w:val="ListParagraph"/>
        <w:numPr>
          <w:ilvl w:val="0"/>
          <w:numId w:val="21"/>
        </w:numPr>
        <w:spacing w:before="20"/>
        <w:ind w:right="1134"/>
        <w:jc w:val="both"/>
        <w:rPr>
          <w:rFonts w:eastAsia="SimSun"/>
          <w:snapToGrid/>
          <w:szCs w:val="18"/>
          <w:lang w:val="de-DE" w:eastAsia="zh-CN"/>
        </w:rPr>
      </w:pPr>
      <w:r w:rsidRPr="00DB2CC0">
        <w:rPr>
          <w:rFonts w:eastAsia="SimSun"/>
          <w:snapToGrid/>
          <w:szCs w:val="18"/>
          <w:lang w:val="de-DE" w:eastAsia="zh-CN"/>
        </w:rPr>
        <w:t>nach dem Ansprechen der Gasspüranlage</w:t>
      </w:r>
    </w:p>
    <w:p w:rsidR="00482449" w:rsidRPr="00DB2CC0" w:rsidRDefault="00482449" w:rsidP="0018375D">
      <w:pPr>
        <w:spacing w:before="20"/>
        <w:ind w:left="2251" w:right="1134"/>
        <w:jc w:val="both"/>
        <w:rPr>
          <w:rFonts w:eastAsia="SimSun"/>
          <w:snapToGrid/>
          <w:szCs w:val="18"/>
          <w:lang w:val="de-DE" w:eastAsia="zh-CN"/>
        </w:rPr>
      </w:pPr>
      <w:r w:rsidRPr="00DB2CC0">
        <w:rPr>
          <w:rFonts w:eastAsia="SimSun"/>
          <w:snapToGrid/>
          <w:szCs w:val="18"/>
          <w:lang w:val="de-DE" w:eastAsia="zh-CN"/>
        </w:rPr>
        <w:t>in Betrieb sein.</w:t>
      </w:r>
    </w:p>
    <w:p w:rsidR="00F07758" w:rsidRPr="00002666" w:rsidRDefault="00F07758" w:rsidP="0018375D">
      <w:pPr>
        <w:spacing w:before="20"/>
        <w:ind w:left="2251" w:right="1134" w:hanging="1117"/>
        <w:jc w:val="both"/>
        <w:rPr>
          <w:rFonts w:eastAsia="SimSun"/>
          <w:snapToGrid/>
          <w:szCs w:val="18"/>
          <w:lang w:val="de-DE" w:eastAsia="zh-CN"/>
        </w:rPr>
      </w:pPr>
      <w:r w:rsidRPr="00002666">
        <w:rPr>
          <w:rFonts w:eastAsia="SimSun"/>
          <w:snapToGrid/>
          <w:szCs w:val="18"/>
          <w:lang w:val="de-DE" w:eastAsia="zh-CN"/>
        </w:rPr>
        <w:t>7.2.4</w:t>
      </w:r>
      <w:r w:rsidRPr="00002666">
        <w:rPr>
          <w:rFonts w:eastAsia="SimSun"/>
          <w:snapToGrid/>
          <w:szCs w:val="18"/>
          <w:lang w:val="de-DE" w:eastAsia="zh-CN"/>
        </w:rPr>
        <w:tab/>
      </w:r>
      <w:r w:rsidR="00002666" w:rsidRPr="00002666">
        <w:rPr>
          <w:rFonts w:eastAsia="SimSun"/>
          <w:snapToGrid/>
          <w:szCs w:val="18"/>
          <w:lang w:val="de-DE" w:eastAsia="zh-CN"/>
        </w:rPr>
        <w:t>Zusätzliche Vorschriften für das Laden, Befördern, Löschen und sonstige Handhaben der Ladung</w:t>
      </w:r>
    </w:p>
    <w:p w:rsidR="001A6846" w:rsidRPr="00DB2CC0" w:rsidRDefault="00F07758" w:rsidP="0018375D">
      <w:pPr>
        <w:spacing w:before="20"/>
        <w:ind w:left="2251" w:right="1134" w:hanging="1117"/>
        <w:jc w:val="both"/>
        <w:rPr>
          <w:rFonts w:eastAsia="SimSun"/>
          <w:snapToGrid/>
          <w:szCs w:val="18"/>
          <w:lang w:val="de-DE" w:eastAsia="zh-CN"/>
        </w:rPr>
      </w:pPr>
      <w:r w:rsidRPr="00DB2CC0">
        <w:rPr>
          <w:rFonts w:eastAsia="SimSun"/>
          <w:snapToGrid/>
          <w:szCs w:val="18"/>
          <w:lang w:val="de-DE" w:eastAsia="zh-CN"/>
        </w:rPr>
        <w:t>7.2.4.2.2</w:t>
      </w:r>
      <w:r w:rsidRPr="00DB2CC0">
        <w:rPr>
          <w:rFonts w:eastAsia="SimSun"/>
          <w:snapToGrid/>
          <w:szCs w:val="18"/>
          <w:lang w:val="de-DE" w:eastAsia="zh-CN"/>
        </w:rPr>
        <w:tab/>
      </w:r>
      <w:r w:rsidR="001A6846" w:rsidRPr="00DB2CC0">
        <w:rPr>
          <w:rFonts w:eastAsia="SimSun"/>
          <w:snapToGrid/>
          <w:szCs w:val="18"/>
          <w:lang w:val="de-DE" w:eastAsia="zh-CN"/>
        </w:rPr>
        <w:t xml:space="preserve">Das </w:t>
      </w:r>
      <w:r w:rsidR="001A6846" w:rsidRPr="00DB2CC0">
        <w:rPr>
          <w:rFonts w:eastAsia="SimSun"/>
          <w:strike/>
          <w:snapToGrid/>
          <w:szCs w:val="18"/>
          <w:lang w:val="de-DE" w:eastAsia="zh-CN"/>
        </w:rPr>
        <w:t>Anlegen</w:t>
      </w:r>
      <w:r w:rsidR="001A6846" w:rsidRPr="00DB2CC0">
        <w:rPr>
          <w:rFonts w:eastAsia="SimSun"/>
          <w:snapToGrid/>
          <w:szCs w:val="18"/>
          <w:lang w:val="de-DE" w:eastAsia="zh-CN"/>
        </w:rPr>
        <w:t xml:space="preserve"> </w:t>
      </w:r>
      <w:r w:rsidR="001A6846" w:rsidRPr="00DB2CC0">
        <w:rPr>
          <w:rFonts w:eastAsia="SimSun"/>
          <w:b/>
          <w:snapToGrid/>
          <w:szCs w:val="18"/>
          <w:u w:val="single"/>
          <w:lang w:val="de-DE" w:eastAsia="zh-CN"/>
        </w:rPr>
        <w:t>Festmachen</w:t>
      </w:r>
      <w:r w:rsidR="001A6846" w:rsidRPr="00DB2CC0">
        <w:rPr>
          <w:rFonts w:eastAsia="SimSun"/>
          <w:snapToGrid/>
          <w:szCs w:val="18"/>
          <w:lang w:val="de-DE" w:eastAsia="zh-CN"/>
        </w:rPr>
        <w:t xml:space="preserve"> und die Übernahme von öl- und fetthaltigen Schiffsbetriebsabfällen darf weder während des Ladens und Löschens von Stoffen, bei denen nach Kapitel 3.2 Tabelle C Spalte (17) Explosionsschutz erforderlich ist, noch während des Entgasens von Tankschiffen erfolgen. Dies </w:t>
      </w:r>
      <w:r w:rsidR="001A6846" w:rsidRPr="00DB2CC0">
        <w:rPr>
          <w:rFonts w:eastAsia="SimSun"/>
          <w:snapToGrid/>
          <w:szCs w:val="18"/>
          <w:lang w:val="de-DE" w:eastAsia="zh-CN"/>
        </w:rPr>
        <w:lastRenderedPageBreak/>
        <w:t xml:space="preserve">gilt nicht für </w:t>
      </w:r>
      <w:proofErr w:type="spellStart"/>
      <w:r w:rsidR="001A6846" w:rsidRPr="00DB2CC0">
        <w:rPr>
          <w:rFonts w:eastAsia="SimSun"/>
          <w:snapToGrid/>
          <w:szCs w:val="18"/>
          <w:lang w:val="de-DE" w:eastAsia="zh-CN"/>
        </w:rPr>
        <w:t>Bilgenentölungsboote</w:t>
      </w:r>
      <w:proofErr w:type="spellEnd"/>
      <w:r w:rsidR="001A6846" w:rsidRPr="00DB2CC0">
        <w:rPr>
          <w:rFonts w:eastAsia="SimSun"/>
          <w:snapToGrid/>
          <w:szCs w:val="18"/>
          <w:lang w:val="de-DE" w:eastAsia="zh-CN"/>
        </w:rPr>
        <w:t xml:space="preserve">, sofern die </w:t>
      </w:r>
      <w:proofErr w:type="spellStart"/>
      <w:r w:rsidR="001A6846" w:rsidRPr="00DB2CC0">
        <w:rPr>
          <w:rFonts w:eastAsia="SimSun"/>
          <w:snapToGrid/>
          <w:szCs w:val="18"/>
          <w:lang w:val="de-DE" w:eastAsia="zh-CN"/>
        </w:rPr>
        <w:t>Explosionsschutz</w:t>
      </w:r>
      <w:r w:rsidR="00EB5543">
        <w:rPr>
          <w:rFonts w:eastAsia="SimSun"/>
          <w:snapToGrid/>
          <w:szCs w:val="18"/>
          <w:lang w:val="de-DE" w:eastAsia="zh-CN"/>
        </w:rPr>
        <w:softHyphen/>
      </w:r>
      <w:r w:rsidR="001A6846" w:rsidRPr="00DB2CC0">
        <w:rPr>
          <w:rFonts w:eastAsia="SimSun"/>
          <w:snapToGrid/>
          <w:szCs w:val="18"/>
          <w:lang w:val="de-DE" w:eastAsia="zh-CN"/>
        </w:rPr>
        <w:t>bestimmungen</w:t>
      </w:r>
      <w:proofErr w:type="spellEnd"/>
      <w:r w:rsidR="001A6846" w:rsidRPr="00DB2CC0">
        <w:rPr>
          <w:rFonts w:eastAsia="SimSun"/>
          <w:snapToGrid/>
          <w:szCs w:val="18"/>
          <w:lang w:val="de-DE" w:eastAsia="zh-CN"/>
        </w:rPr>
        <w:t xml:space="preserve"> für das gefährliche Gut eingehalten werden.</w:t>
      </w:r>
    </w:p>
    <w:p w:rsidR="001A6846" w:rsidRPr="00DB2CC0" w:rsidRDefault="001A6846"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7.2.4.2.3</w:t>
      </w:r>
      <w:r w:rsidRPr="00DB2CC0">
        <w:rPr>
          <w:rFonts w:eastAsia="SimSun"/>
          <w:snapToGrid/>
          <w:szCs w:val="18"/>
          <w:lang w:val="de-DE" w:eastAsia="zh-CN"/>
        </w:rPr>
        <w:tab/>
        <w:t xml:space="preserve">Das </w:t>
      </w:r>
      <w:r w:rsidR="005975A2" w:rsidRPr="00DB2CC0">
        <w:rPr>
          <w:rFonts w:eastAsia="SimSun"/>
          <w:strike/>
          <w:snapToGrid/>
          <w:szCs w:val="18"/>
          <w:lang w:val="de-DE" w:eastAsia="zh-CN"/>
        </w:rPr>
        <w:t>Anlegen</w:t>
      </w:r>
      <w:r w:rsidR="005975A2" w:rsidRPr="00DB2CC0">
        <w:rPr>
          <w:rFonts w:eastAsia="SimSun"/>
          <w:snapToGrid/>
          <w:szCs w:val="18"/>
          <w:lang w:val="de-DE" w:eastAsia="zh-CN"/>
        </w:rPr>
        <w:t xml:space="preserve"> </w:t>
      </w:r>
      <w:r w:rsidR="005975A2" w:rsidRPr="00DB2CC0">
        <w:rPr>
          <w:rFonts w:eastAsia="SimSun"/>
          <w:b/>
          <w:snapToGrid/>
          <w:szCs w:val="18"/>
          <w:u w:val="single"/>
          <w:lang w:val="de-DE" w:eastAsia="zh-CN"/>
        </w:rPr>
        <w:t>Festmachen</w:t>
      </w:r>
      <w:r w:rsidR="005975A2" w:rsidRPr="00DB2CC0">
        <w:rPr>
          <w:rFonts w:eastAsia="SimSun"/>
          <w:snapToGrid/>
          <w:szCs w:val="18"/>
          <w:lang w:val="de-DE" w:eastAsia="zh-CN"/>
        </w:rPr>
        <w:t xml:space="preserve"> </w:t>
      </w:r>
      <w:r w:rsidRPr="00DB2CC0">
        <w:rPr>
          <w:rFonts w:eastAsia="SimSun"/>
          <w:snapToGrid/>
          <w:szCs w:val="18"/>
          <w:lang w:val="de-DE" w:eastAsia="zh-CN"/>
        </w:rPr>
        <w:t>und die Übergabe von Schiffsbetriebsstoffen darf weder während des Ladens und Löschens von Stoffen, bei denen nach Kapitel 3.2 Tabelle C Spalte (17) Explosionsschutz erforderlich ist, noch während des Entgasens von Tankschiffen erfolgen. Dies gilt nicht für Bunkerboote, sofern die Explosionsschutzbestimmungen für das gefährliche Gut eingehalten werden.</w:t>
      </w:r>
    </w:p>
    <w:p w:rsidR="00DE4891" w:rsidRPr="00DB2CC0" w:rsidRDefault="00F07758"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7.2.4.7.1</w:t>
      </w:r>
      <w:r w:rsidRPr="00DB2CC0">
        <w:rPr>
          <w:rFonts w:eastAsia="SimSun"/>
          <w:snapToGrid/>
          <w:szCs w:val="18"/>
          <w:lang w:val="de-DE" w:eastAsia="zh-CN"/>
        </w:rPr>
        <w:tab/>
      </w:r>
      <w:r w:rsidR="00DE4891" w:rsidRPr="00DB2CC0">
        <w:rPr>
          <w:rFonts w:eastAsia="SimSun"/>
          <w:snapToGrid/>
          <w:szCs w:val="18"/>
          <w:lang w:val="de-DE" w:eastAsia="zh-CN"/>
        </w:rPr>
        <w:t>Tanks</w:t>
      </w:r>
      <w:r w:rsidR="00DE4891" w:rsidRPr="00DB2CC0">
        <w:rPr>
          <w:rFonts w:eastAsia="SimSun"/>
          <w:strike/>
          <w:snapToGrid/>
          <w:szCs w:val="18"/>
          <w:lang w:val="de-DE" w:eastAsia="zh-CN"/>
        </w:rPr>
        <w:t>chiffe</w:t>
      </w:r>
      <w:r w:rsidR="00DE4891" w:rsidRPr="00DB2CC0">
        <w:rPr>
          <w:rFonts w:eastAsia="SimSun"/>
          <w:snapToGrid/>
          <w:szCs w:val="18"/>
          <w:lang w:val="de-DE" w:eastAsia="zh-CN"/>
        </w:rPr>
        <w:t xml:space="preserve"> dürfen nur an den von der zuständigen Behörde für diesen Zweck bezeichneten oder zugelassenen Stellen beladen</w:t>
      </w:r>
      <w:r w:rsidR="00DE4891" w:rsidRPr="00DB2CC0">
        <w:rPr>
          <w:rFonts w:eastAsia="SimSun"/>
          <w:strike/>
          <w:snapToGrid/>
          <w:szCs w:val="18"/>
          <w:lang w:val="de-DE" w:eastAsia="zh-CN"/>
        </w:rPr>
        <w:t>,</w:t>
      </w:r>
      <w:r w:rsidR="00DE4891" w:rsidRPr="00DB2CC0">
        <w:rPr>
          <w:rFonts w:eastAsia="SimSun"/>
          <w:snapToGrid/>
          <w:szCs w:val="18"/>
          <w:lang w:val="de-DE" w:eastAsia="zh-CN"/>
        </w:rPr>
        <w:t xml:space="preserve"> </w:t>
      </w:r>
      <w:r w:rsidR="00DE4891" w:rsidRPr="00DB2CC0">
        <w:rPr>
          <w:rFonts w:eastAsia="SimSun"/>
          <w:b/>
          <w:snapToGrid/>
          <w:szCs w:val="18"/>
          <w:u w:val="single"/>
          <w:lang w:val="de-DE" w:eastAsia="zh-CN"/>
        </w:rPr>
        <w:t>oder</w:t>
      </w:r>
      <w:r w:rsidR="00DE4891" w:rsidRPr="00DB2CC0">
        <w:rPr>
          <w:rFonts w:eastAsia="SimSun"/>
          <w:snapToGrid/>
          <w:szCs w:val="18"/>
          <w:lang w:val="de-DE" w:eastAsia="zh-CN"/>
        </w:rPr>
        <w:t xml:space="preserve"> gelöscht </w:t>
      </w:r>
      <w:r w:rsidR="00DE4891" w:rsidRPr="00DB2CC0">
        <w:rPr>
          <w:rFonts w:eastAsia="SimSun"/>
          <w:strike/>
          <w:snapToGrid/>
          <w:szCs w:val="18"/>
          <w:lang w:val="de-DE" w:eastAsia="zh-CN"/>
        </w:rPr>
        <w:t>oder entgast</w:t>
      </w:r>
      <w:r w:rsidR="00DE4891" w:rsidRPr="00DB2CC0">
        <w:rPr>
          <w:rFonts w:eastAsia="SimSun"/>
          <w:snapToGrid/>
          <w:szCs w:val="18"/>
          <w:lang w:val="de-DE" w:eastAsia="zh-CN"/>
        </w:rPr>
        <w:t xml:space="preserve"> werden</w:t>
      </w:r>
      <w:r w:rsidR="004F58E2" w:rsidRPr="00DB2CC0">
        <w:rPr>
          <w:rFonts w:eastAsia="SimSun"/>
          <w:snapToGrid/>
          <w:szCs w:val="18"/>
          <w:lang w:val="de-DE" w:eastAsia="zh-CN"/>
        </w:rPr>
        <w:t>.</w:t>
      </w:r>
    </w:p>
    <w:p w:rsidR="00F07758" w:rsidRPr="00DB2CC0" w:rsidRDefault="00F07758"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7.2.4.12</w:t>
      </w:r>
      <w:r w:rsidRPr="00DB2CC0">
        <w:rPr>
          <w:rFonts w:eastAsia="SimSun"/>
          <w:snapToGrid/>
          <w:szCs w:val="18"/>
          <w:lang w:val="de-DE" w:eastAsia="zh-CN"/>
        </w:rPr>
        <w:tab/>
        <w:t>(…)</w:t>
      </w:r>
    </w:p>
    <w:p w:rsidR="00DE3AA7" w:rsidRPr="00DB2CC0" w:rsidRDefault="00DE3AA7" w:rsidP="00DE3AA7">
      <w:pPr>
        <w:spacing w:before="120"/>
        <w:ind w:left="2251" w:right="1134"/>
        <w:jc w:val="both"/>
        <w:rPr>
          <w:rFonts w:eastAsia="SimSun"/>
          <w:snapToGrid/>
          <w:szCs w:val="18"/>
          <w:lang w:val="de-DE" w:eastAsia="zh-CN"/>
        </w:rPr>
      </w:pPr>
      <w:r w:rsidRPr="00DB2CC0">
        <w:rPr>
          <w:rFonts w:eastAsia="SimSun"/>
          <w:snapToGrid/>
          <w:szCs w:val="18"/>
          <w:lang w:val="de-DE" w:eastAsia="zh-CN"/>
        </w:rPr>
        <w:t>Entgasen von UN 1203 Benzin oder Ottokraftstoff: Ort und Anlage oder Entgasungsstrecke, Datum und Zeit.</w:t>
      </w:r>
    </w:p>
    <w:p w:rsidR="00F07758" w:rsidRPr="00DB2CC0" w:rsidRDefault="00F07758" w:rsidP="00F07758">
      <w:pPr>
        <w:spacing w:before="120"/>
        <w:ind w:left="2251" w:right="1134"/>
        <w:jc w:val="both"/>
        <w:rPr>
          <w:rFonts w:eastAsia="SimSun"/>
          <w:snapToGrid/>
          <w:szCs w:val="18"/>
          <w:lang w:val="de-DE" w:eastAsia="zh-CN"/>
        </w:rPr>
      </w:pPr>
      <w:r w:rsidRPr="00DB2CC0">
        <w:rPr>
          <w:rFonts w:eastAsia="SimSun"/>
          <w:snapToGrid/>
          <w:szCs w:val="18"/>
          <w:lang w:val="de-DE" w:eastAsia="zh-CN"/>
        </w:rPr>
        <w:t>(…)</w:t>
      </w:r>
    </w:p>
    <w:p w:rsidR="00DE3AA7" w:rsidRPr="00DB2CC0" w:rsidRDefault="00F07758"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7.2.4.15.3</w:t>
      </w:r>
      <w:r w:rsidRPr="00DB2CC0">
        <w:rPr>
          <w:rFonts w:eastAsia="SimSun"/>
          <w:snapToGrid/>
          <w:szCs w:val="18"/>
          <w:lang w:val="de-DE" w:eastAsia="zh-CN"/>
        </w:rPr>
        <w:tab/>
      </w:r>
      <w:r w:rsidR="00DE3AA7" w:rsidRPr="00DB2CC0">
        <w:rPr>
          <w:rFonts w:eastAsia="SimSun"/>
          <w:snapToGrid/>
          <w:szCs w:val="18"/>
          <w:lang w:val="de-DE" w:eastAsia="zh-CN"/>
        </w:rPr>
        <w:t>Die Entgasung der Ladetanks und der Lade- und Löschleitungen muss gemäß Unterabschnitt 7.2.3.7 erfolgen.</w:t>
      </w:r>
    </w:p>
    <w:p w:rsidR="00DE3AA7" w:rsidRPr="00EB5543" w:rsidRDefault="00F07758" w:rsidP="00F07758">
      <w:pPr>
        <w:spacing w:before="120"/>
        <w:ind w:left="2251" w:right="1134" w:hanging="1117"/>
        <w:jc w:val="both"/>
        <w:rPr>
          <w:rFonts w:eastAsia="SimSun"/>
          <w:snapToGrid/>
          <w:szCs w:val="18"/>
          <w:lang w:val="de-DE" w:eastAsia="zh-CN"/>
        </w:rPr>
      </w:pPr>
      <w:r w:rsidRPr="00DB2CC0">
        <w:rPr>
          <w:rFonts w:eastAsia="SimSun"/>
          <w:snapToGrid/>
          <w:szCs w:val="18"/>
          <w:lang w:val="de-DE" w:eastAsia="zh-CN"/>
        </w:rPr>
        <w:t>7.2.4.16.3</w:t>
      </w:r>
      <w:r w:rsidRPr="00DB2CC0">
        <w:rPr>
          <w:rFonts w:eastAsia="SimSun"/>
          <w:snapToGrid/>
          <w:szCs w:val="18"/>
          <w:lang w:val="de-DE" w:eastAsia="zh-CN"/>
        </w:rPr>
        <w:tab/>
      </w:r>
      <w:r w:rsidR="00DE3AA7" w:rsidRPr="00DB2CC0">
        <w:rPr>
          <w:rFonts w:eastAsia="SimSun"/>
          <w:snapToGrid/>
          <w:szCs w:val="18"/>
          <w:lang w:val="de-DE" w:eastAsia="zh-CN"/>
        </w:rPr>
        <w:t xml:space="preserve">Absperrarmaturen der Lade- und Löschleitungen sowie der Rohrleitungen der Nachlenzsysteme müssen, ausgenommen während des Ladens, Löschens, </w:t>
      </w:r>
      <w:r w:rsidR="00DE3AA7" w:rsidRPr="00EB5543">
        <w:rPr>
          <w:rFonts w:eastAsia="SimSun"/>
          <w:snapToGrid/>
          <w:szCs w:val="18"/>
          <w:lang w:val="de-DE" w:eastAsia="zh-CN"/>
        </w:rPr>
        <w:t xml:space="preserve">Nachlenzens, Reinigens oder </w:t>
      </w:r>
      <w:proofErr w:type="spellStart"/>
      <w:r w:rsidR="00DE3AA7" w:rsidRPr="00EB5543">
        <w:rPr>
          <w:rFonts w:eastAsia="SimSun"/>
          <w:snapToGrid/>
          <w:szCs w:val="18"/>
          <w:lang w:val="de-DE" w:eastAsia="zh-CN"/>
        </w:rPr>
        <w:t>Ent</w:t>
      </w:r>
      <w:proofErr w:type="spellEnd"/>
      <w:r w:rsidR="00DE3AA7" w:rsidRPr="00EB5543">
        <w:rPr>
          <w:rFonts w:eastAsia="SimSun"/>
          <w:snapToGrid/>
          <w:szCs w:val="18"/>
          <w:lang w:val="de-DE" w:eastAsia="zh-CN"/>
        </w:rPr>
        <w:t>-gasens, geschlossen bleiben.</w:t>
      </w:r>
    </w:p>
    <w:p w:rsidR="00DE3AA7"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7.2.4.16.7</w:t>
      </w:r>
      <w:r w:rsidRPr="00EB5543">
        <w:rPr>
          <w:rFonts w:eastAsia="SimSun"/>
          <w:snapToGrid/>
          <w:szCs w:val="18"/>
          <w:lang w:val="de-DE" w:eastAsia="zh-CN"/>
        </w:rPr>
        <w:tab/>
      </w:r>
      <w:r w:rsidR="00DE3AA7" w:rsidRPr="00EB5543">
        <w:rPr>
          <w:rFonts w:eastAsia="SimSun"/>
          <w:snapToGrid/>
          <w:szCs w:val="18"/>
          <w:lang w:val="de-DE" w:eastAsia="zh-CN"/>
        </w:rPr>
        <w:t xml:space="preserve">Wenn ein Tankschiff den Anforderungen nach Absatz 9.3.2.22.5 d) oder 9.3.3.22.5 d) entspricht, müssen die einzelnen Ladetanks bei der Beförderung abgesperrt und während des </w:t>
      </w:r>
      <w:proofErr w:type="spellStart"/>
      <w:r w:rsidR="00DE3AA7" w:rsidRPr="00EB5543">
        <w:rPr>
          <w:rFonts w:eastAsia="SimSun"/>
          <w:snapToGrid/>
          <w:szCs w:val="18"/>
          <w:lang w:val="de-DE" w:eastAsia="zh-CN"/>
        </w:rPr>
        <w:t>Be</w:t>
      </w:r>
      <w:proofErr w:type="spellEnd"/>
      <w:r w:rsidR="00DE3AA7" w:rsidRPr="00EB5543">
        <w:rPr>
          <w:rFonts w:eastAsia="SimSun"/>
          <w:snapToGrid/>
          <w:szCs w:val="18"/>
          <w:lang w:val="de-DE" w:eastAsia="zh-CN"/>
        </w:rPr>
        <w:t>- und Entladens sowie des Entgasens geöffnet sein.</w:t>
      </w:r>
    </w:p>
    <w:p w:rsidR="00976112" w:rsidRPr="00EB5543" w:rsidRDefault="00F07758" w:rsidP="00976112">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7.2.4.17.1</w:t>
      </w:r>
      <w:r w:rsidRPr="00EB5543">
        <w:rPr>
          <w:rFonts w:eastAsia="SimSun"/>
          <w:snapToGrid/>
          <w:szCs w:val="18"/>
          <w:lang w:val="de-DE" w:eastAsia="zh-CN"/>
        </w:rPr>
        <w:tab/>
      </w:r>
      <w:r w:rsidR="00976112" w:rsidRPr="00EB5543">
        <w:rPr>
          <w:rFonts w:eastAsia="SimSun"/>
          <w:snapToGrid/>
          <w:szCs w:val="18"/>
          <w:lang w:val="de-DE" w:eastAsia="zh-CN"/>
        </w:rPr>
        <w:t>Während des Ladens, Löschens und Entgasens müssen alle Zugänge und Öffnungen von Räumen, welche von Deck zugänglich sind, und alle Öffnungen von Räumen ins Freie geschlossen sein.</w:t>
      </w:r>
    </w:p>
    <w:p w:rsidR="00F07758" w:rsidRPr="00EB5543" w:rsidRDefault="00F07758" w:rsidP="00EB5543">
      <w:pPr>
        <w:spacing w:before="4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7A698C"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7.2.4.17.2</w:t>
      </w:r>
      <w:r w:rsidRPr="00EB5543">
        <w:rPr>
          <w:rFonts w:eastAsia="SimSun"/>
          <w:snapToGrid/>
          <w:szCs w:val="18"/>
          <w:lang w:val="de-DE" w:eastAsia="zh-CN"/>
        </w:rPr>
        <w:tab/>
      </w:r>
      <w:r w:rsidR="007A698C" w:rsidRPr="00EB5543">
        <w:rPr>
          <w:rFonts w:eastAsia="SimSun"/>
          <w:snapToGrid/>
          <w:szCs w:val="18"/>
          <w:lang w:val="de-DE" w:eastAsia="zh-CN"/>
        </w:rPr>
        <w:t>Nach dem Laden, Löschen und Entgasen müssen die von Deck aus zugänglichen Räume gelüftet werden.</w:t>
      </w:r>
    </w:p>
    <w:p w:rsidR="00F07758" w:rsidRPr="00EB5543" w:rsidRDefault="00F07758" w:rsidP="00F07758">
      <w:pPr>
        <w:spacing w:before="120"/>
        <w:ind w:left="2251" w:right="1134" w:hanging="1117"/>
        <w:jc w:val="both"/>
        <w:rPr>
          <w:rFonts w:eastAsia="SimSun"/>
          <w:strike/>
          <w:snapToGrid/>
          <w:szCs w:val="18"/>
          <w:lang w:val="de-DE" w:eastAsia="zh-CN"/>
        </w:rPr>
      </w:pPr>
      <w:r w:rsidRPr="00EB5543">
        <w:rPr>
          <w:rFonts w:eastAsia="SimSun"/>
          <w:snapToGrid/>
          <w:szCs w:val="18"/>
          <w:lang w:val="de-DE" w:eastAsia="zh-CN"/>
        </w:rPr>
        <w:t>7.2.4.25.3</w:t>
      </w:r>
      <w:r w:rsidRPr="00EB5543">
        <w:rPr>
          <w:rFonts w:eastAsia="SimSun"/>
          <w:snapToGrid/>
          <w:szCs w:val="18"/>
          <w:lang w:val="de-DE" w:eastAsia="zh-CN"/>
        </w:rPr>
        <w:tab/>
      </w:r>
      <w:r w:rsidRPr="00EB5543">
        <w:rPr>
          <w:rFonts w:eastAsia="SimSun"/>
          <w:b/>
          <w:i/>
          <w:snapToGrid/>
          <w:szCs w:val="18"/>
          <w:u w:val="single"/>
          <w:lang w:val="de-DE" w:eastAsia="zh-CN"/>
        </w:rPr>
        <w:t>(</w:t>
      </w:r>
      <w:r w:rsidR="007A698C" w:rsidRPr="00EB5543">
        <w:rPr>
          <w:rFonts w:eastAsia="SimSun"/>
          <w:b/>
          <w:i/>
          <w:snapToGrid/>
          <w:szCs w:val="18"/>
          <w:u w:val="single"/>
          <w:lang w:val="de-DE" w:eastAsia="zh-CN"/>
        </w:rPr>
        <w:t>bleibt offen</w:t>
      </w:r>
      <w:r w:rsidRPr="00EB5543">
        <w:rPr>
          <w:rFonts w:eastAsia="SimSun"/>
          <w:b/>
          <w:i/>
          <w:snapToGrid/>
          <w:szCs w:val="18"/>
          <w:u w:val="single"/>
          <w:lang w:val="de-DE" w:eastAsia="zh-CN"/>
        </w:rPr>
        <w:t>)</w:t>
      </w:r>
      <w:r w:rsidR="007A698C" w:rsidRPr="00EB5543">
        <w:rPr>
          <w:lang w:val="de-DE"/>
        </w:rPr>
        <w:t xml:space="preserve"> </w:t>
      </w:r>
      <w:r w:rsidR="007A698C" w:rsidRPr="00EB5543">
        <w:rPr>
          <w:rFonts w:eastAsia="SimSun"/>
          <w:strike/>
          <w:snapToGrid/>
          <w:szCs w:val="18"/>
          <w:u w:val="single"/>
          <w:lang w:val="de-DE" w:eastAsia="zh-CN"/>
        </w:rPr>
        <w:t>Abschlussvorrichtungen der Lade- und Löschleitungen dürfen nur während des Ladens, Löschens oder Entgasens im dafür erforderlichen Umfang geöffnet sein</w:t>
      </w:r>
      <w:r w:rsidR="007A698C" w:rsidRPr="00EB5543">
        <w:rPr>
          <w:rFonts w:eastAsia="SimSun"/>
          <w:b/>
          <w:i/>
          <w:snapToGrid/>
          <w:szCs w:val="18"/>
          <w:u w:val="single"/>
          <w:lang w:val="de-DE" w:eastAsia="zh-CN"/>
        </w:rPr>
        <w:t>.</w:t>
      </w:r>
    </w:p>
    <w:p w:rsidR="00F63E6B" w:rsidRPr="00EB5543" w:rsidRDefault="00F07758" w:rsidP="00F63E6B">
      <w:pPr>
        <w:spacing w:before="120"/>
        <w:ind w:left="2251" w:right="1134" w:hanging="1117"/>
        <w:jc w:val="both"/>
        <w:rPr>
          <w:rFonts w:eastAsia="SimSun"/>
          <w:snapToGrid/>
          <w:szCs w:val="18"/>
          <w:lang w:val="de-DE" w:eastAsia="zh-CN"/>
        </w:rPr>
      </w:pPr>
      <w:r w:rsidRPr="00485CA4">
        <w:rPr>
          <w:rFonts w:eastAsia="SimSun"/>
          <w:snapToGrid/>
          <w:szCs w:val="18"/>
          <w:lang w:val="de-DE" w:eastAsia="zh-CN"/>
        </w:rPr>
        <w:t>7.2.5</w:t>
      </w:r>
      <w:r w:rsidRPr="00485CA4">
        <w:rPr>
          <w:rFonts w:eastAsia="SimSun"/>
          <w:snapToGrid/>
          <w:szCs w:val="18"/>
          <w:lang w:val="de-DE" w:eastAsia="zh-CN"/>
        </w:rPr>
        <w:tab/>
      </w:r>
      <w:r w:rsidR="00F63E6B" w:rsidRPr="00485CA4">
        <w:rPr>
          <w:rFonts w:eastAsia="SimSun"/>
          <w:strike/>
          <w:snapToGrid/>
          <w:szCs w:val="18"/>
          <w:lang w:val="de-DE" w:eastAsia="zh-CN"/>
        </w:rPr>
        <w:t>Zusätzliche</w:t>
      </w:r>
      <w:r w:rsidR="00F63E6B" w:rsidRPr="00485CA4">
        <w:rPr>
          <w:rFonts w:eastAsia="SimSun"/>
          <w:snapToGrid/>
          <w:szCs w:val="18"/>
          <w:lang w:val="de-DE" w:eastAsia="zh-CN"/>
        </w:rPr>
        <w:t xml:space="preserve"> Vorschriften für den Verkehr der Schiffe</w:t>
      </w:r>
    </w:p>
    <w:p w:rsidR="00ED1997" w:rsidRPr="00EB5543" w:rsidRDefault="00F07758" w:rsidP="00ED1997">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7.2.5.0.1</w:t>
      </w:r>
      <w:r w:rsidRPr="00EB5543">
        <w:rPr>
          <w:rFonts w:eastAsia="SimSun"/>
          <w:snapToGrid/>
          <w:szCs w:val="18"/>
          <w:lang w:val="de-DE" w:eastAsia="zh-CN"/>
        </w:rPr>
        <w:tab/>
      </w:r>
      <w:r w:rsidR="00ED1997" w:rsidRPr="00EB5543">
        <w:rPr>
          <w:rFonts w:eastAsia="SimSun"/>
          <w:snapToGrid/>
          <w:szCs w:val="18"/>
          <w:lang w:val="de-DE" w:eastAsia="zh-CN"/>
        </w:rPr>
        <w:t xml:space="preserve">Schiffe, welche die in Kapitel 3.2 Tabelle C aufgeführten Stoffe befördern, müssen die in der Spalte (19) angegebene Anzahl blauer Kegel oder blauer Lichter gemäß CEVNI führen. Wenn auf Grund der beförderten Ladung keine blauen Kegel/Lichter erforderlich sind, aber die Konzentration an brennbaren </w:t>
      </w:r>
      <w:r w:rsidR="00ED1997" w:rsidRPr="00EB5543">
        <w:rPr>
          <w:rFonts w:eastAsia="SimSun"/>
          <w:b/>
          <w:snapToGrid/>
          <w:szCs w:val="18"/>
          <w:u w:val="single"/>
          <w:lang w:val="de-DE" w:eastAsia="zh-CN"/>
        </w:rPr>
        <w:t>oder giftigen</w:t>
      </w:r>
      <w:r w:rsidR="00ED1997" w:rsidRPr="00EB5543">
        <w:rPr>
          <w:rFonts w:eastAsia="SimSun"/>
          <w:snapToGrid/>
          <w:szCs w:val="18"/>
          <w:lang w:val="de-DE" w:eastAsia="zh-CN"/>
        </w:rPr>
        <w:t xml:space="preserve"> Gasen und </w:t>
      </w:r>
      <w:r w:rsidR="00ED1997" w:rsidRPr="00EB5543">
        <w:rPr>
          <w:rFonts w:eastAsia="SimSun"/>
          <w:b/>
          <w:snapToGrid/>
          <w:szCs w:val="18"/>
          <w:u w:val="single"/>
          <w:lang w:val="de-DE" w:eastAsia="zh-CN"/>
        </w:rPr>
        <w:t>Dämpfen</w:t>
      </w:r>
      <w:r w:rsidR="00ED1997" w:rsidRPr="00EB5543">
        <w:rPr>
          <w:rFonts w:eastAsia="SimSun"/>
          <w:snapToGrid/>
          <w:szCs w:val="18"/>
          <w:lang w:val="de-DE" w:eastAsia="zh-CN"/>
        </w:rPr>
        <w:t xml:space="preserve"> innerhalb der Ladetanks</w:t>
      </w:r>
      <w:r w:rsidR="00B06A74" w:rsidRPr="00EB5543">
        <w:rPr>
          <w:rFonts w:eastAsia="SimSun"/>
          <w:snapToGrid/>
          <w:szCs w:val="18"/>
          <w:lang w:val="de-DE" w:eastAsia="zh-CN"/>
        </w:rPr>
        <w:t xml:space="preserve">, </w:t>
      </w:r>
      <w:r w:rsidR="00ED1997" w:rsidRPr="00EB5543">
        <w:rPr>
          <w:rFonts w:eastAsia="SimSun"/>
          <w:snapToGrid/>
          <w:szCs w:val="18"/>
          <w:lang w:val="de-DE" w:eastAsia="zh-CN"/>
        </w:rPr>
        <w:t xml:space="preserve">über 20 % der </w:t>
      </w:r>
      <w:r w:rsidR="00ED1997" w:rsidRPr="00EB5543">
        <w:rPr>
          <w:rFonts w:eastAsia="SimSun"/>
          <w:b/>
          <w:snapToGrid/>
          <w:szCs w:val="18"/>
          <w:u w:val="single"/>
          <w:lang w:val="de-DE" w:eastAsia="zh-CN"/>
        </w:rPr>
        <w:t>UEG</w:t>
      </w:r>
      <w:r w:rsidR="00ED1997" w:rsidRPr="00EB5543">
        <w:rPr>
          <w:rFonts w:eastAsia="SimSun"/>
          <w:snapToGrid/>
          <w:szCs w:val="18"/>
          <w:lang w:val="de-DE" w:eastAsia="zh-CN"/>
        </w:rPr>
        <w:t xml:space="preserve"> </w:t>
      </w:r>
      <w:r w:rsidR="0064473B" w:rsidRPr="00EB5543">
        <w:rPr>
          <w:b/>
          <w:snapToGrid/>
          <w:szCs w:val="18"/>
          <w:u w:val="single"/>
          <w:lang w:val="de-DE" w:eastAsia="en-GB"/>
        </w:rPr>
        <w:t xml:space="preserve">der letzten Ladung, für welche diese Kennzeichnung notwendig war, </w:t>
      </w:r>
      <w:r w:rsidR="00ED1997" w:rsidRPr="00EB5543">
        <w:rPr>
          <w:rFonts w:eastAsia="SimSun"/>
          <w:strike/>
          <w:snapToGrid/>
          <w:szCs w:val="18"/>
          <w:lang w:val="de-DE" w:eastAsia="zh-CN"/>
        </w:rPr>
        <w:t>unteren Explosionsgrenze</w:t>
      </w:r>
      <w:r w:rsidR="00ED1997" w:rsidRPr="00EB5543">
        <w:rPr>
          <w:rFonts w:eastAsia="SimSun"/>
          <w:snapToGrid/>
          <w:szCs w:val="18"/>
          <w:lang w:val="de-DE" w:eastAsia="zh-CN"/>
        </w:rPr>
        <w:t xml:space="preserve"> liegt</w:t>
      </w:r>
      <w:r w:rsidR="003D6E0F" w:rsidRPr="00EB5543">
        <w:rPr>
          <w:rFonts w:eastAsia="SimSun"/>
          <w:b/>
          <w:snapToGrid/>
          <w:szCs w:val="18"/>
          <w:u w:val="single"/>
          <w:lang w:val="de-DE" w:eastAsia="zh-CN"/>
        </w:rPr>
        <w:t xml:space="preserve"> oder die national </w:t>
      </w:r>
      <w:r w:rsidR="00A940B9" w:rsidRPr="00EB5543">
        <w:rPr>
          <w:rFonts w:eastAsia="SimSun"/>
          <w:b/>
          <w:snapToGrid/>
          <w:szCs w:val="18"/>
          <w:u w:val="single"/>
          <w:lang w:val="de-DE" w:eastAsia="zh-CN"/>
        </w:rPr>
        <w:t>anerkannten</w:t>
      </w:r>
      <w:r w:rsidR="003D6E0F" w:rsidRPr="00EB5543">
        <w:rPr>
          <w:rFonts w:eastAsia="SimSun"/>
          <w:b/>
          <w:snapToGrid/>
          <w:szCs w:val="18"/>
          <w:u w:val="single"/>
          <w:lang w:val="de-DE" w:eastAsia="zh-CN"/>
        </w:rPr>
        <w:t xml:space="preserve"> Expositionsgrenzwerte überschreitet</w:t>
      </w:r>
      <w:r w:rsidR="00ED1997" w:rsidRPr="00EB5543">
        <w:rPr>
          <w:rFonts w:eastAsia="SimSun"/>
          <w:snapToGrid/>
          <w:szCs w:val="18"/>
          <w:lang w:val="de-DE" w:eastAsia="zh-CN"/>
        </w:rPr>
        <w:t>, wird die Anzahl der blauen Kegel oder blauen Lichter von der letzten bezeichnungspflichtigen Ladung bestimmt.</w:t>
      </w:r>
    </w:p>
    <w:p w:rsidR="00EA2150" w:rsidRPr="00EB5543" w:rsidRDefault="00F07758" w:rsidP="00F07758">
      <w:pPr>
        <w:spacing w:before="120"/>
        <w:ind w:left="2251" w:right="1134" w:hanging="1117"/>
        <w:jc w:val="both"/>
        <w:rPr>
          <w:rFonts w:eastAsia="SimSun"/>
          <w:snapToGrid/>
          <w:szCs w:val="18"/>
          <w:lang w:val="de-DE" w:eastAsia="zh-CN"/>
        </w:rPr>
      </w:pPr>
      <w:r w:rsidRPr="00485CA4">
        <w:rPr>
          <w:rFonts w:eastAsia="SimSun"/>
          <w:snapToGrid/>
          <w:szCs w:val="18"/>
          <w:lang w:val="de-DE" w:eastAsia="zh-CN"/>
        </w:rPr>
        <w:t>8.1.5</w:t>
      </w:r>
      <w:r w:rsidRPr="00485CA4">
        <w:rPr>
          <w:rFonts w:eastAsia="SimSun"/>
          <w:snapToGrid/>
          <w:szCs w:val="18"/>
          <w:lang w:val="de-DE" w:eastAsia="zh-CN"/>
        </w:rPr>
        <w:tab/>
      </w:r>
      <w:r w:rsidR="00EA2150" w:rsidRPr="00485CA4">
        <w:rPr>
          <w:rFonts w:eastAsia="SimSun"/>
          <w:strike/>
          <w:snapToGrid/>
          <w:szCs w:val="18"/>
          <w:lang w:val="de-DE" w:eastAsia="zh-CN"/>
        </w:rPr>
        <w:t>Besondere</w:t>
      </w:r>
      <w:r w:rsidR="00EA2150" w:rsidRPr="00485CA4">
        <w:rPr>
          <w:rFonts w:eastAsia="SimSun"/>
          <w:snapToGrid/>
          <w:szCs w:val="18"/>
          <w:lang w:val="de-DE" w:eastAsia="zh-CN"/>
        </w:rPr>
        <w:t xml:space="preserve"> Ausrüstung</w:t>
      </w:r>
    </w:p>
    <w:p w:rsidR="00EB5543" w:rsidRPr="00EB5543" w:rsidRDefault="00EB5543">
      <w:pPr>
        <w:suppressAutoHyphens w:val="0"/>
        <w:spacing w:line="240" w:lineRule="auto"/>
        <w:rPr>
          <w:rFonts w:eastAsia="SimSun"/>
          <w:snapToGrid/>
          <w:szCs w:val="18"/>
          <w:lang w:val="de-DE" w:eastAsia="zh-CN"/>
        </w:rPr>
      </w:pPr>
      <w:r w:rsidRPr="00EB5543">
        <w:rPr>
          <w:rFonts w:eastAsia="SimSun"/>
          <w:snapToGrid/>
          <w:szCs w:val="18"/>
          <w:lang w:val="de-DE" w:eastAsia="zh-CN"/>
        </w:rPr>
        <w:br w:type="page"/>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lastRenderedPageBreak/>
        <w:t>8.1.5.1</w:t>
      </w:r>
      <w:r w:rsidRPr="00EB5543">
        <w:rPr>
          <w:rFonts w:eastAsia="SimSun"/>
          <w:snapToGrid/>
          <w:szCs w:val="18"/>
          <w:lang w:val="de-DE" w:eastAsia="zh-CN"/>
        </w:rPr>
        <w:tab/>
        <w:t>(…)</w:t>
      </w:r>
    </w:p>
    <w:p w:rsidR="00F07758" w:rsidRPr="00EB5543" w:rsidRDefault="00F07758" w:rsidP="00813FCE">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r>
      <w:r w:rsidR="0047702A" w:rsidRPr="00EB5543">
        <w:rPr>
          <w:rFonts w:eastAsia="SimSun"/>
          <w:snapToGrid/>
          <w:szCs w:val="18"/>
          <w:lang w:val="de-DE" w:eastAsia="zh-CN"/>
        </w:rPr>
        <w:t xml:space="preserve">TOX: </w:t>
      </w:r>
      <w:r w:rsidR="00041169" w:rsidRPr="00EB5543">
        <w:rPr>
          <w:rFonts w:eastAsia="SimSun"/>
          <w:snapToGrid/>
          <w:szCs w:val="18"/>
          <w:lang w:val="de-DE" w:eastAsia="zh-CN"/>
        </w:rPr>
        <w:t xml:space="preserve">Ein </w:t>
      </w:r>
      <w:r w:rsidR="00484B7A" w:rsidRPr="00EB5543">
        <w:rPr>
          <w:rFonts w:eastAsia="SimSun"/>
          <w:b/>
          <w:snapToGrid/>
          <w:szCs w:val="18"/>
          <w:u w:val="single"/>
          <w:lang w:val="de-DE" w:eastAsia="zh-CN"/>
        </w:rPr>
        <w:t xml:space="preserve">für die </w:t>
      </w:r>
      <w:r w:rsidR="002242B3" w:rsidRPr="00EB5543">
        <w:rPr>
          <w:rFonts w:eastAsia="SimSun"/>
          <w:b/>
          <w:snapToGrid/>
          <w:szCs w:val="18"/>
          <w:u w:val="single"/>
          <w:lang w:val="de-DE" w:eastAsia="zh-CN"/>
        </w:rPr>
        <w:t>aktuelle</w:t>
      </w:r>
      <w:r w:rsidR="00484B7A" w:rsidRPr="00EB5543">
        <w:rPr>
          <w:rFonts w:eastAsia="SimSun"/>
          <w:b/>
          <w:snapToGrid/>
          <w:szCs w:val="18"/>
          <w:u w:val="single"/>
          <w:lang w:val="de-DE" w:eastAsia="zh-CN"/>
        </w:rPr>
        <w:t xml:space="preserve"> und vorher</w:t>
      </w:r>
      <w:r w:rsidR="002F2025" w:rsidRPr="00EB5543">
        <w:rPr>
          <w:rFonts w:eastAsia="SimSun"/>
          <w:b/>
          <w:snapToGrid/>
          <w:szCs w:val="18"/>
          <w:u w:val="single"/>
          <w:lang w:val="de-DE" w:eastAsia="zh-CN"/>
        </w:rPr>
        <w:t>gehend</w:t>
      </w:r>
      <w:r w:rsidR="00484B7A" w:rsidRPr="00EB5543">
        <w:rPr>
          <w:rFonts w:eastAsia="SimSun"/>
          <w:b/>
          <w:snapToGrid/>
          <w:szCs w:val="18"/>
          <w:u w:val="single"/>
          <w:lang w:val="de-DE" w:eastAsia="zh-CN"/>
        </w:rPr>
        <w:t>e Ladung geeignetes</w:t>
      </w:r>
      <w:r w:rsidR="00484B7A" w:rsidRPr="00EB5543">
        <w:rPr>
          <w:rFonts w:eastAsia="SimSun"/>
          <w:snapToGrid/>
          <w:szCs w:val="18"/>
          <w:lang w:val="de-DE" w:eastAsia="zh-CN"/>
        </w:rPr>
        <w:t xml:space="preserve"> </w:t>
      </w:r>
      <w:proofErr w:type="spellStart"/>
      <w:r w:rsidR="00041169" w:rsidRPr="00EB5543">
        <w:rPr>
          <w:rFonts w:eastAsia="SimSun"/>
          <w:snapToGrid/>
          <w:szCs w:val="18"/>
          <w:lang w:val="de-DE" w:eastAsia="zh-CN"/>
        </w:rPr>
        <w:t>Toximeter</w:t>
      </w:r>
      <w:proofErr w:type="spellEnd"/>
      <w:r w:rsidR="00041169" w:rsidRPr="00EB5543">
        <w:rPr>
          <w:rFonts w:eastAsia="SimSun"/>
          <w:snapToGrid/>
          <w:szCs w:val="18"/>
          <w:lang w:val="de-DE" w:eastAsia="zh-CN"/>
        </w:rPr>
        <w:t xml:space="preserve"> sowie </w:t>
      </w:r>
      <w:r w:rsidR="002F2025" w:rsidRPr="00EB5543">
        <w:rPr>
          <w:rFonts w:eastAsia="SimSun"/>
          <w:b/>
          <w:snapToGrid/>
          <w:szCs w:val="18"/>
          <w:u w:val="single"/>
          <w:lang w:val="de-DE" w:eastAsia="zh-CN"/>
        </w:rPr>
        <w:t xml:space="preserve">Zubehörteile und </w:t>
      </w:r>
      <w:r w:rsidR="00041169" w:rsidRPr="00EB5543">
        <w:rPr>
          <w:rFonts w:eastAsia="SimSun"/>
          <w:snapToGrid/>
          <w:szCs w:val="18"/>
          <w:lang w:val="de-DE" w:eastAsia="zh-CN"/>
        </w:rPr>
        <w:t>eine Gebrauchsanweisung für dieses Gerät;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8.1.6</w:t>
      </w:r>
      <w:r w:rsidRPr="00EB5543">
        <w:rPr>
          <w:rFonts w:eastAsia="SimSun"/>
          <w:snapToGrid/>
          <w:szCs w:val="18"/>
          <w:lang w:val="de-DE" w:eastAsia="zh-CN"/>
        </w:rPr>
        <w:tab/>
      </w:r>
      <w:r w:rsidR="00985340" w:rsidRPr="00EB5543">
        <w:rPr>
          <w:rFonts w:eastAsia="SimSun"/>
          <w:snapToGrid/>
          <w:szCs w:val="18"/>
          <w:lang w:val="de-DE" w:eastAsia="zh-CN"/>
        </w:rPr>
        <w:t>Prüfung und Untersuchung der Ausrüstung</w:t>
      </w:r>
    </w:p>
    <w:p w:rsidR="00985340" w:rsidRPr="00EB5543" w:rsidRDefault="00F07758" w:rsidP="00985340">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8.1.6.4</w:t>
      </w:r>
      <w:r w:rsidRPr="00EB5543">
        <w:rPr>
          <w:rFonts w:eastAsia="SimSun"/>
          <w:snapToGrid/>
          <w:szCs w:val="18"/>
          <w:lang w:val="de-DE" w:eastAsia="zh-CN"/>
        </w:rPr>
        <w:tab/>
      </w:r>
      <w:r w:rsidR="00985340" w:rsidRPr="00EB5543">
        <w:rPr>
          <w:rFonts w:eastAsia="SimSun"/>
          <w:snapToGrid/>
          <w:szCs w:val="18"/>
          <w:lang w:val="de-DE" w:eastAsia="zh-CN"/>
        </w:rPr>
        <w:t xml:space="preserve">Die in Unterabschnitt 8.1.5.1 vorgeschriebenen Messgeräte müssen vor jedem Gebrauch entsprechend ihrer Betriebsanweisung vom </w:t>
      </w:r>
      <w:r w:rsidR="00985340" w:rsidRPr="00EB5543">
        <w:rPr>
          <w:rFonts w:eastAsia="SimSun"/>
          <w:strike/>
          <w:snapToGrid/>
          <w:szCs w:val="18"/>
          <w:lang w:val="de-DE" w:eastAsia="zh-CN"/>
        </w:rPr>
        <w:t>Benutzer</w:t>
      </w:r>
      <w:r w:rsidR="00985340" w:rsidRPr="00EB5543">
        <w:rPr>
          <w:rFonts w:eastAsia="SimSun"/>
          <w:snapToGrid/>
          <w:szCs w:val="18"/>
          <w:lang w:val="de-DE" w:eastAsia="zh-CN"/>
        </w:rPr>
        <w:t xml:space="preserve"> </w:t>
      </w:r>
      <w:r w:rsidR="00985340" w:rsidRPr="00EB5543">
        <w:rPr>
          <w:rFonts w:eastAsia="SimSun"/>
          <w:b/>
          <w:snapToGrid/>
          <w:szCs w:val="18"/>
          <w:u w:val="single"/>
          <w:lang w:val="de-DE" w:eastAsia="zh-CN"/>
        </w:rPr>
        <w:t>Sachkundigen</w:t>
      </w:r>
      <w:r w:rsidR="00985340" w:rsidRPr="00EB5543">
        <w:rPr>
          <w:rFonts w:eastAsia="SimSun"/>
          <w:snapToGrid/>
          <w:szCs w:val="18"/>
          <w:lang w:val="de-DE" w:eastAsia="zh-CN"/>
        </w:rPr>
        <w:t xml:space="preserve"> geprüft werden.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8.2.2</w:t>
      </w:r>
      <w:r w:rsidRPr="00EB5543">
        <w:rPr>
          <w:rFonts w:eastAsia="SimSun"/>
          <w:snapToGrid/>
          <w:szCs w:val="18"/>
          <w:lang w:val="de-DE" w:eastAsia="zh-CN"/>
        </w:rPr>
        <w:tab/>
      </w:r>
      <w:r w:rsidR="00985340" w:rsidRPr="00EB5543">
        <w:rPr>
          <w:rFonts w:eastAsia="SimSun"/>
          <w:snapToGrid/>
          <w:szCs w:val="18"/>
          <w:lang w:val="de-DE" w:eastAsia="zh-CN"/>
        </w:rPr>
        <w:t>Besondere Vorschriften für die Schulung der Sachkundigen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8.2.2.3.1.3</w:t>
      </w:r>
      <w:r w:rsidRPr="00EB5543">
        <w:rPr>
          <w:rFonts w:eastAsia="SimSun"/>
          <w:snapToGrid/>
          <w:szCs w:val="18"/>
          <w:lang w:val="de-DE" w:eastAsia="zh-CN"/>
        </w:rPr>
        <w:tab/>
      </w:r>
      <w:r w:rsidR="00985340" w:rsidRPr="00EB5543">
        <w:rPr>
          <w:rFonts w:eastAsia="SimSun"/>
          <w:snapToGrid/>
          <w:szCs w:val="18"/>
          <w:lang w:val="de-DE" w:eastAsia="zh-CN"/>
        </w:rPr>
        <w:t>Der Tankschiffsteil des Basiskurses muss mindestens folgende Prüfungsziele umfassen: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r>
      <w:r w:rsidR="00985340" w:rsidRPr="00EB5543">
        <w:rPr>
          <w:rFonts w:eastAsia="SimSun"/>
          <w:snapToGrid/>
          <w:szCs w:val="18"/>
          <w:lang w:val="de-DE" w:eastAsia="zh-CN"/>
        </w:rPr>
        <w:t>Behandlung der Ladetanks und angrenzenden Räume:</w:t>
      </w:r>
    </w:p>
    <w:p w:rsidR="003145A2" w:rsidRPr="00EB5543" w:rsidRDefault="00813FCE" w:rsidP="00F07758">
      <w:pPr>
        <w:pStyle w:val="ListParagraph"/>
        <w:numPr>
          <w:ilvl w:val="0"/>
          <w:numId w:val="19"/>
        </w:numPr>
        <w:spacing w:before="120" w:after="120"/>
        <w:ind w:left="2251" w:right="1134" w:hanging="1117"/>
        <w:jc w:val="both"/>
        <w:rPr>
          <w:rFonts w:eastAsia="SimSun"/>
          <w:snapToGrid/>
          <w:szCs w:val="18"/>
          <w:lang w:val="de-DE" w:eastAsia="zh-CN"/>
        </w:rPr>
      </w:pPr>
      <w:r w:rsidRPr="00EB5543">
        <w:rPr>
          <w:b/>
          <w:snapToGrid/>
          <w:u w:val="single"/>
          <w:lang w:val="de-DE" w:eastAsia="en-US"/>
        </w:rPr>
        <w:t>Entgasen</w:t>
      </w:r>
      <w:r w:rsidR="00F07758" w:rsidRPr="00EB5543">
        <w:rPr>
          <w:b/>
          <w:snapToGrid/>
          <w:lang w:val="de-DE" w:eastAsia="en-US"/>
        </w:rPr>
        <w:t xml:space="preserve"> </w:t>
      </w:r>
      <w:r w:rsidR="00F07758" w:rsidRPr="00EB5543">
        <w:rPr>
          <w:b/>
          <w:snapToGrid/>
          <w:u w:val="single"/>
          <w:lang w:val="de-DE" w:eastAsia="en-US"/>
        </w:rPr>
        <w:t>in</w:t>
      </w:r>
      <w:r w:rsidRPr="00EB5543">
        <w:rPr>
          <w:b/>
          <w:snapToGrid/>
          <w:u w:val="single"/>
          <w:lang w:val="de-DE" w:eastAsia="en-US"/>
        </w:rPr>
        <w:t xml:space="preserve"> </w:t>
      </w:r>
      <w:proofErr w:type="spellStart"/>
      <w:r w:rsidRPr="00EB5543">
        <w:rPr>
          <w:b/>
          <w:snapToGrid/>
          <w:u w:val="single"/>
          <w:lang w:val="de-DE" w:eastAsia="en-US"/>
        </w:rPr>
        <w:t>the</w:t>
      </w:r>
      <w:proofErr w:type="spellEnd"/>
      <w:r w:rsidRPr="00EB5543">
        <w:rPr>
          <w:b/>
          <w:snapToGrid/>
          <w:u w:val="single"/>
          <w:lang w:val="de-DE" w:eastAsia="en-US"/>
        </w:rPr>
        <w:t xml:space="preserve"> A</w:t>
      </w:r>
      <w:r w:rsidR="00F07758" w:rsidRPr="00EB5543">
        <w:rPr>
          <w:b/>
          <w:snapToGrid/>
          <w:u w:val="single"/>
          <w:lang w:val="de-DE" w:eastAsia="en-US"/>
        </w:rPr>
        <w:t>tmosph</w:t>
      </w:r>
      <w:r w:rsidRPr="00EB5543">
        <w:rPr>
          <w:b/>
          <w:snapToGrid/>
          <w:u w:val="single"/>
          <w:lang w:val="de-DE" w:eastAsia="en-US"/>
        </w:rPr>
        <w:t>ä</w:t>
      </w:r>
      <w:r w:rsidR="00F07758" w:rsidRPr="00EB5543">
        <w:rPr>
          <w:b/>
          <w:snapToGrid/>
          <w:u w:val="single"/>
          <w:lang w:val="de-DE" w:eastAsia="en-US"/>
        </w:rPr>
        <w:t xml:space="preserve">re </w:t>
      </w:r>
      <w:r w:rsidRPr="00EB5543">
        <w:rPr>
          <w:b/>
          <w:snapToGrid/>
          <w:u w:val="single"/>
          <w:lang w:val="de-DE" w:eastAsia="en-US"/>
        </w:rPr>
        <w:t>u</w:t>
      </w:r>
      <w:r w:rsidR="00F07758" w:rsidRPr="00EB5543">
        <w:rPr>
          <w:b/>
          <w:snapToGrid/>
          <w:u w:val="single"/>
          <w:lang w:val="de-DE" w:eastAsia="en-US"/>
        </w:rPr>
        <w:t xml:space="preserve">nd </w:t>
      </w:r>
      <w:r w:rsidRPr="00EB5543">
        <w:rPr>
          <w:b/>
          <w:snapToGrid/>
          <w:u w:val="single"/>
          <w:lang w:val="de-DE" w:eastAsia="en-US"/>
        </w:rPr>
        <w:t>an</w:t>
      </w:r>
      <w:r w:rsidR="00F07758" w:rsidRPr="00EB5543">
        <w:rPr>
          <w:b/>
          <w:snapToGrid/>
          <w:u w:val="single"/>
          <w:lang w:val="de-DE" w:eastAsia="en-US"/>
        </w:rPr>
        <w:t xml:space="preserve"> </w:t>
      </w:r>
      <w:r w:rsidRPr="00EB5543">
        <w:rPr>
          <w:b/>
          <w:snapToGrid/>
          <w:u w:val="single"/>
          <w:lang w:val="de-DE" w:eastAsia="en-US"/>
        </w:rPr>
        <w:t>Annahmestellen</w:t>
      </w:r>
      <w:r w:rsidR="00F07758" w:rsidRPr="00EB5543">
        <w:rPr>
          <w:b/>
          <w:snapToGrid/>
          <w:lang w:val="de-DE" w:eastAsia="en-US"/>
        </w:rPr>
        <w:t xml:space="preserve">, </w:t>
      </w:r>
      <w:r w:rsidR="003145A2" w:rsidRPr="00EB5543">
        <w:rPr>
          <w:snapToGrid/>
          <w:lang w:val="de-DE" w:eastAsia="en-US"/>
        </w:rPr>
        <w:t>Reinigen und Instandhalten,</w:t>
      </w:r>
    </w:p>
    <w:p w:rsidR="00F07758" w:rsidRPr="00EB5543" w:rsidRDefault="00F07758" w:rsidP="00F07758">
      <w:pPr>
        <w:pStyle w:val="ListParagraph"/>
        <w:numPr>
          <w:ilvl w:val="0"/>
          <w:numId w:val="19"/>
        </w:numPr>
        <w:spacing w:before="120" w:after="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8.2.2.3.3.1</w:t>
      </w:r>
      <w:r w:rsidRPr="00EB5543">
        <w:rPr>
          <w:rFonts w:eastAsia="SimSun"/>
          <w:snapToGrid/>
          <w:szCs w:val="18"/>
          <w:lang w:val="de-DE" w:eastAsia="zh-CN"/>
        </w:rPr>
        <w:tab/>
      </w:r>
      <w:r w:rsidR="00985340" w:rsidRPr="00EB5543">
        <w:rPr>
          <w:rFonts w:eastAsia="SimSun"/>
          <w:snapToGrid/>
          <w:szCs w:val="18"/>
          <w:lang w:val="de-DE" w:eastAsia="zh-CN"/>
        </w:rPr>
        <w:t>Der Aufbaukurs „Gas“ muss mindestens folgende Prüfungsziele umfassen: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r>
      <w:r w:rsidR="00985340" w:rsidRPr="00EB5543">
        <w:rPr>
          <w:rFonts w:eastAsia="SimSun"/>
          <w:snapToGrid/>
          <w:szCs w:val="18"/>
          <w:lang w:val="de-DE" w:eastAsia="zh-CN"/>
        </w:rPr>
        <w:t>Praxis</w:t>
      </w:r>
      <w:r w:rsidRPr="00EB5543">
        <w:rPr>
          <w:rFonts w:eastAsia="SimSun"/>
          <w:snapToGrid/>
          <w:szCs w:val="18"/>
          <w:lang w:val="de-DE" w:eastAsia="zh-CN"/>
        </w:rPr>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8A79F2" w:rsidRPr="00EB5543" w:rsidRDefault="008A79F2" w:rsidP="0023081A">
      <w:pPr>
        <w:pStyle w:val="ListParagraph"/>
        <w:numPr>
          <w:ilvl w:val="0"/>
          <w:numId w:val="18"/>
        </w:numPr>
        <w:tabs>
          <w:tab w:val="num" w:pos="2429"/>
        </w:tabs>
        <w:spacing w:after="120"/>
        <w:ind w:right="1134"/>
        <w:jc w:val="both"/>
        <w:rPr>
          <w:snapToGrid/>
          <w:lang w:val="de-DE" w:eastAsia="en-US"/>
        </w:rPr>
      </w:pPr>
      <w:r w:rsidRPr="00EB5543">
        <w:rPr>
          <w:snapToGrid/>
          <w:lang w:val="de-DE" w:eastAsia="en-US"/>
        </w:rPr>
        <w:t>Gasfreiheitsbescheinigungen und zugelassene Arbeiten</w:t>
      </w:r>
    </w:p>
    <w:p w:rsidR="00F07758" w:rsidRPr="00EB5543" w:rsidRDefault="00F07758" w:rsidP="00F07758">
      <w:pPr>
        <w:suppressAutoHyphens w:val="0"/>
        <w:autoSpaceDE w:val="0"/>
        <w:adjustRightInd w:val="0"/>
        <w:spacing w:before="120" w:line="276" w:lineRule="auto"/>
        <w:ind w:left="2259" w:right="567" w:hanging="1125"/>
        <w:jc w:val="both"/>
        <w:rPr>
          <w:snapToGrid/>
          <w:szCs w:val="18"/>
          <w:lang w:val="de-DE" w:eastAsia="en-US"/>
        </w:rPr>
      </w:pPr>
      <w:r w:rsidRPr="00EB5543">
        <w:rPr>
          <w:snapToGrid/>
          <w:szCs w:val="18"/>
          <w:lang w:val="de-DE" w:eastAsia="en-US"/>
        </w:rPr>
        <w:tab/>
        <w:t>(…)</w:t>
      </w:r>
    </w:p>
    <w:p w:rsidR="0023081A" w:rsidRPr="00EB5543" w:rsidRDefault="00F07758" w:rsidP="0023081A">
      <w:pPr>
        <w:suppressAutoHyphens w:val="0"/>
        <w:autoSpaceDE w:val="0"/>
        <w:adjustRightInd w:val="0"/>
        <w:spacing w:before="120" w:line="276" w:lineRule="auto"/>
        <w:ind w:left="2259" w:right="567" w:hanging="1125"/>
        <w:jc w:val="both"/>
        <w:rPr>
          <w:snapToGrid/>
          <w:szCs w:val="18"/>
          <w:lang w:val="de-DE" w:eastAsia="en-US"/>
        </w:rPr>
      </w:pPr>
      <w:r w:rsidRPr="00EB5543">
        <w:rPr>
          <w:snapToGrid/>
          <w:szCs w:val="18"/>
          <w:lang w:val="de-DE" w:eastAsia="en-US"/>
        </w:rPr>
        <w:t>8.2.2.3.3.2</w:t>
      </w:r>
      <w:r w:rsidRPr="00EB5543">
        <w:rPr>
          <w:snapToGrid/>
          <w:szCs w:val="18"/>
          <w:lang w:val="de-DE" w:eastAsia="en-US"/>
        </w:rPr>
        <w:tab/>
      </w:r>
      <w:r w:rsidR="0023081A" w:rsidRPr="00EB5543">
        <w:rPr>
          <w:snapToGrid/>
          <w:szCs w:val="18"/>
          <w:lang w:val="de-DE" w:eastAsia="en-US"/>
        </w:rPr>
        <w:t>Der Aufbaukurs „Chemie“ muss mindestens folgende Prüfungsziele umfassen: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r>
      <w:r w:rsidR="0023081A" w:rsidRPr="00EB5543">
        <w:rPr>
          <w:rFonts w:eastAsia="SimSun"/>
          <w:snapToGrid/>
          <w:szCs w:val="18"/>
          <w:lang w:val="de-DE" w:eastAsia="zh-CN"/>
        </w:rPr>
        <w:t>Praxis</w:t>
      </w:r>
      <w:r w:rsidRPr="00EB5543">
        <w:rPr>
          <w:rFonts w:eastAsia="SimSun"/>
          <w:snapToGrid/>
          <w:szCs w:val="18"/>
          <w:lang w:val="de-DE" w:eastAsia="zh-CN"/>
        </w:rPr>
        <w:t>:</w:t>
      </w:r>
    </w:p>
    <w:p w:rsidR="00F07758" w:rsidRPr="00EB5543" w:rsidRDefault="0023081A" w:rsidP="0023081A">
      <w:pPr>
        <w:pStyle w:val="ListParagraph"/>
        <w:numPr>
          <w:ilvl w:val="0"/>
          <w:numId w:val="18"/>
        </w:numPr>
        <w:spacing w:after="120"/>
        <w:ind w:left="2552" w:right="1134" w:hanging="293"/>
        <w:jc w:val="both"/>
        <w:rPr>
          <w:snapToGrid/>
          <w:lang w:val="de-DE" w:eastAsia="en-US"/>
        </w:rPr>
      </w:pPr>
      <w:r w:rsidRPr="00EB5543">
        <w:rPr>
          <w:snapToGrid/>
          <w:lang w:val="de-DE" w:eastAsia="en-US"/>
        </w:rPr>
        <w:t>Reinigen der Ladetanks, wie z. B. Entgasen, Waschen, Restladung und Restebehälter</w:t>
      </w:r>
    </w:p>
    <w:p w:rsidR="00F07758" w:rsidRPr="00EB5543" w:rsidRDefault="00F07758" w:rsidP="00F07758">
      <w:pPr>
        <w:spacing w:before="120"/>
        <w:ind w:left="2251" w:right="1134" w:hanging="1117"/>
        <w:jc w:val="both"/>
        <w:rPr>
          <w:rFonts w:eastAsia="SimSun"/>
          <w:bCs/>
          <w:snapToGrid/>
          <w:szCs w:val="18"/>
          <w:lang w:val="de-DE" w:eastAsia="zh-CN"/>
        </w:rPr>
      </w:pPr>
      <w:r w:rsidRPr="00EB5543">
        <w:rPr>
          <w:rFonts w:eastAsia="SimSun"/>
          <w:bCs/>
          <w:snapToGrid/>
          <w:szCs w:val="18"/>
          <w:lang w:val="de-DE" w:eastAsia="zh-CN"/>
        </w:rPr>
        <w:tab/>
        <w:t>(…)</w:t>
      </w:r>
    </w:p>
    <w:p w:rsidR="00F07758" w:rsidRPr="00EB5543" w:rsidRDefault="0023081A" w:rsidP="0023081A">
      <w:pPr>
        <w:pStyle w:val="ListParagraph"/>
        <w:numPr>
          <w:ilvl w:val="0"/>
          <w:numId w:val="18"/>
        </w:numPr>
        <w:tabs>
          <w:tab w:val="num" w:pos="2429"/>
        </w:tabs>
        <w:spacing w:after="120"/>
        <w:ind w:right="1134"/>
        <w:jc w:val="both"/>
        <w:rPr>
          <w:snapToGrid/>
          <w:lang w:val="de-DE" w:eastAsia="en-US"/>
        </w:rPr>
      </w:pPr>
      <w:r w:rsidRPr="00EB5543">
        <w:rPr>
          <w:snapToGrid/>
          <w:lang w:val="de-DE" w:eastAsia="en-US"/>
        </w:rPr>
        <w:t>Gasfreiheitsbescheinigungen und zugelassene Arbeiten</w:t>
      </w:r>
    </w:p>
    <w:p w:rsidR="00F07758" w:rsidRPr="00EB5543" w:rsidRDefault="00F07758" w:rsidP="00F07758">
      <w:pPr>
        <w:spacing w:before="120"/>
        <w:ind w:left="2251" w:right="1134" w:hanging="1117"/>
        <w:jc w:val="both"/>
        <w:rPr>
          <w:rFonts w:eastAsia="SimSun"/>
          <w:snapToGrid/>
          <w:szCs w:val="18"/>
          <w:lang w:val="de-DE" w:eastAsia="zh-CN"/>
        </w:rPr>
      </w:pPr>
      <w:r w:rsidRPr="00EB5543">
        <w:rPr>
          <w:rFonts w:eastAsia="SimSun"/>
          <w:snapToGrid/>
          <w:szCs w:val="18"/>
          <w:lang w:val="de-DE" w:eastAsia="zh-CN"/>
        </w:rPr>
        <w:tab/>
        <w:t>(…)</w:t>
      </w:r>
    </w:p>
    <w:p w:rsidR="00F07758" w:rsidRPr="00DB2CC0" w:rsidRDefault="00F07758" w:rsidP="00F07758">
      <w:pPr>
        <w:suppressAutoHyphens w:val="0"/>
        <w:autoSpaceDE w:val="0"/>
        <w:adjustRightInd w:val="0"/>
        <w:spacing w:before="120" w:line="276" w:lineRule="auto"/>
        <w:ind w:left="2259" w:right="567" w:hanging="1125"/>
        <w:jc w:val="both"/>
        <w:rPr>
          <w:snapToGrid/>
          <w:szCs w:val="18"/>
          <w:lang w:val="de-DE" w:eastAsia="en-US"/>
        </w:rPr>
      </w:pPr>
      <w:r w:rsidRPr="00DB2CC0">
        <w:rPr>
          <w:snapToGrid/>
          <w:szCs w:val="18"/>
          <w:lang w:val="de-DE" w:eastAsia="en-US"/>
        </w:rPr>
        <w:br w:type="page"/>
      </w:r>
    </w:p>
    <w:p w:rsidR="00F07758" w:rsidRPr="00DB2CC0" w:rsidRDefault="00F07758" w:rsidP="00F07758">
      <w:pPr>
        <w:spacing w:after="120"/>
        <w:ind w:left="1134" w:right="1134"/>
        <w:jc w:val="both"/>
        <w:rPr>
          <w:rFonts w:eastAsia="SimSun"/>
          <w:snapToGrid/>
          <w:lang w:val="de-DE" w:eastAsia="zh-CN"/>
        </w:rPr>
      </w:pPr>
      <w:r w:rsidRPr="00DB2CC0">
        <w:rPr>
          <w:rFonts w:eastAsia="SimSun"/>
          <w:snapToGrid/>
          <w:lang w:val="de-DE" w:eastAsia="zh-CN"/>
        </w:rPr>
        <w:lastRenderedPageBreak/>
        <w:t>8.6</w:t>
      </w:r>
      <w:r w:rsidRPr="00DB2CC0">
        <w:rPr>
          <w:rFonts w:eastAsia="SimSun"/>
          <w:snapToGrid/>
          <w:lang w:val="de-DE" w:eastAsia="zh-CN"/>
        </w:rPr>
        <w:tab/>
      </w:r>
      <w:r w:rsidR="003E25E7" w:rsidRPr="00DB2CC0">
        <w:rPr>
          <w:rFonts w:eastAsia="SimSun"/>
          <w:snapToGrid/>
          <w:lang w:val="de-DE" w:eastAsia="zh-CN"/>
        </w:rPr>
        <w:t>Dokumente</w:t>
      </w:r>
    </w:p>
    <w:p w:rsidR="00DB2CC0" w:rsidRPr="00DB2CC0" w:rsidRDefault="00F07758" w:rsidP="00DB2CC0">
      <w:pPr>
        <w:spacing w:after="120"/>
        <w:ind w:left="1134" w:right="1134"/>
        <w:jc w:val="both"/>
        <w:rPr>
          <w:rFonts w:eastAsia="SimSun"/>
          <w:b/>
          <w:snapToGrid/>
          <w:u w:val="single"/>
          <w:lang w:val="de-DE" w:eastAsia="zh-CN"/>
        </w:rPr>
      </w:pPr>
      <w:r w:rsidRPr="00DB2CC0">
        <w:rPr>
          <w:rFonts w:eastAsia="SimSun"/>
          <w:snapToGrid/>
          <w:lang w:val="de-DE" w:eastAsia="zh-CN"/>
        </w:rPr>
        <w:t>8.6.4</w:t>
      </w:r>
      <w:r w:rsidRPr="00DB2CC0">
        <w:rPr>
          <w:rFonts w:eastAsia="SimSun"/>
          <w:snapToGrid/>
          <w:lang w:val="de-DE" w:eastAsia="zh-CN"/>
        </w:rPr>
        <w:tab/>
      </w:r>
      <w:r w:rsidRPr="00DB2CC0">
        <w:rPr>
          <w:rFonts w:eastAsia="SimSun"/>
          <w:strike/>
          <w:snapToGrid/>
          <w:lang w:val="de-DE" w:eastAsia="zh-CN"/>
        </w:rPr>
        <w:t>(</w:t>
      </w:r>
      <w:r w:rsidR="003E25E7" w:rsidRPr="00DB2CC0">
        <w:rPr>
          <w:rFonts w:eastAsia="SimSun"/>
          <w:strike/>
          <w:snapToGrid/>
          <w:lang w:val="de-DE" w:eastAsia="zh-CN"/>
        </w:rPr>
        <w:t>gestrichen</w:t>
      </w:r>
      <w:r w:rsidRPr="00DB2CC0">
        <w:rPr>
          <w:rFonts w:eastAsia="SimSun"/>
          <w:strike/>
          <w:snapToGrid/>
          <w:lang w:val="de-DE" w:eastAsia="zh-CN"/>
        </w:rPr>
        <w:t>)</w:t>
      </w:r>
      <w:r w:rsidRPr="00DB2CC0">
        <w:rPr>
          <w:rFonts w:eastAsia="SimSun"/>
          <w:snapToGrid/>
          <w:lang w:val="de-DE" w:eastAsia="zh-CN"/>
        </w:rPr>
        <w:t xml:space="preserve"> </w:t>
      </w:r>
      <w:r w:rsidR="00DB2CC0" w:rsidRPr="00DB2CC0">
        <w:rPr>
          <w:rFonts w:eastAsia="SimSun"/>
          <w:b/>
          <w:snapToGrid/>
          <w:u w:val="single"/>
          <w:lang w:val="de-DE" w:eastAsia="zh-CN"/>
        </w:rPr>
        <w:t>Prüfliste</w:t>
      </w:r>
      <w:r w:rsidRPr="00DB2CC0">
        <w:rPr>
          <w:rFonts w:eastAsia="SimSun"/>
          <w:b/>
          <w:snapToGrid/>
          <w:u w:val="single"/>
          <w:lang w:val="de-DE" w:eastAsia="zh-CN"/>
        </w:rPr>
        <w:t xml:space="preserve"> </w:t>
      </w:r>
      <w:r w:rsidR="00DB2CC0" w:rsidRPr="00DB2CC0">
        <w:rPr>
          <w:rFonts w:eastAsia="SimSun"/>
          <w:b/>
          <w:snapToGrid/>
          <w:u w:val="single"/>
          <w:lang w:val="de-DE" w:eastAsia="zh-CN"/>
        </w:rPr>
        <w:t>Entgasen an Annahmestellen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3120"/>
        <w:gridCol w:w="15"/>
        <w:gridCol w:w="1779"/>
        <w:gridCol w:w="1450"/>
        <w:gridCol w:w="1715"/>
      </w:tblGrid>
      <w:tr w:rsidR="00F07758" w:rsidRPr="00930219" w:rsidTr="00C116CC">
        <w:trPr>
          <w:cantSplit/>
        </w:trPr>
        <w:tc>
          <w:tcPr>
            <w:tcW w:w="9752" w:type="dxa"/>
            <w:gridSpan w:val="6"/>
            <w:tcBorders>
              <w:bottom w:val="nil"/>
            </w:tcBorders>
          </w:tcPr>
          <w:p w:rsidR="00F07758" w:rsidRPr="00DB2CC0" w:rsidRDefault="00F07758" w:rsidP="00F07758">
            <w:pPr>
              <w:jc w:val="right"/>
              <w:rPr>
                <w:b/>
                <w:snapToGrid/>
                <w:lang w:val="de-DE" w:eastAsia="en-US"/>
              </w:rPr>
            </w:pPr>
            <w:r w:rsidRPr="00DB2CC0">
              <w:rPr>
                <w:b/>
                <w:snapToGrid/>
                <w:lang w:val="de-DE" w:eastAsia="en-US"/>
              </w:rPr>
              <w:t>1</w:t>
            </w:r>
          </w:p>
          <w:p w:rsidR="00F07758" w:rsidRPr="00DB2CC0" w:rsidRDefault="00F07758" w:rsidP="00F07758">
            <w:pPr>
              <w:jc w:val="center"/>
              <w:rPr>
                <w:b/>
                <w:bCs/>
                <w:snapToGrid/>
                <w:lang w:val="de-DE" w:eastAsia="en-US"/>
              </w:rPr>
            </w:pPr>
          </w:p>
          <w:p w:rsidR="00F07758" w:rsidRPr="00DB2CC0" w:rsidRDefault="00C116CC" w:rsidP="00F07758">
            <w:pPr>
              <w:jc w:val="center"/>
              <w:rPr>
                <w:b/>
                <w:bCs/>
                <w:snapToGrid/>
                <w:lang w:val="de-DE" w:eastAsia="en-US"/>
              </w:rPr>
            </w:pPr>
            <w:r w:rsidRPr="00DB2CC0">
              <w:rPr>
                <w:b/>
                <w:bCs/>
                <w:snapToGrid/>
                <w:lang w:val="de-DE" w:eastAsia="en-US"/>
              </w:rPr>
              <w:t>Prüfliste ADN</w:t>
            </w:r>
          </w:p>
          <w:p w:rsidR="00F07758" w:rsidRPr="00DB2CC0" w:rsidRDefault="00F07758" w:rsidP="00F07758">
            <w:pPr>
              <w:rPr>
                <w:b/>
                <w:bCs/>
                <w:snapToGrid/>
                <w:lang w:val="de-DE" w:eastAsia="en-US"/>
              </w:rPr>
            </w:pPr>
          </w:p>
          <w:p w:rsidR="00F07758" w:rsidRPr="00DB2CC0" w:rsidRDefault="00C116CC" w:rsidP="004F58E2">
            <w:pPr>
              <w:rPr>
                <w:snapToGrid/>
                <w:lang w:val="de-DE" w:eastAsia="en-US"/>
              </w:rPr>
            </w:pPr>
            <w:r w:rsidRPr="00DB2CC0">
              <w:rPr>
                <w:snapToGrid/>
                <w:lang w:val="de-DE" w:eastAsia="en-US"/>
              </w:rPr>
              <w:t xml:space="preserve">über die Beachtung von Sicherheitsvorschriften, die Umsetzung von notwendigen Maßnahmen für </w:t>
            </w:r>
            <w:r w:rsidR="004F58E2" w:rsidRPr="00DB2CC0">
              <w:rPr>
                <w:snapToGrid/>
                <w:lang w:val="de-DE" w:eastAsia="en-US"/>
              </w:rPr>
              <w:t>das Entgasen an Annahmestelle</w:t>
            </w:r>
            <w:r w:rsidR="00DB2CC0" w:rsidRPr="00DB2CC0">
              <w:rPr>
                <w:snapToGrid/>
                <w:lang w:val="de-DE" w:eastAsia="en-US"/>
              </w:rPr>
              <w:t>n</w:t>
            </w:r>
          </w:p>
          <w:p w:rsidR="004F58E2" w:rsidRPr="00DB2CC0" w:rsidRDefault="004F58E2" w:rsidP="004F58E2">
            <w:pPr>
              <w:rPr>
                <w:snapToGrid/>
                <w:lang w:val="de-DE" w:eastAsia="en-US"/>
              </w:rPr>
            </w:pPr>
          </w:p>
        </w:tc>
      </w:tr>
      <w:tr w:rsidR="00F07758" w:rsidRPr="00DB2CC0" w:rsidTr="00C116CC">
        <w:trPr>
          <w:cantSplit/>
        </w:trPr>
        <w:tc>
          <w:tcPr>
            <w:tcW w:w="4808" w:type="dxa"/>
            <w:gridSpan w:val="3"/>
            <w:tcBorders>
              <w:top w:val="nil"/>
              <w:bottom w:val="nil"/>
              <w:right w:val="nil"/>
            </w:tcBorders>
          </w:tcPr>
          <w:p w:rsidR="00F07758" w:rsidRPr="00DB2CC0" w:rsidRDefault="00F07758" w:rsidP="00F07758">
            <w:pPr>
              <w:tabs>
                <w:tab w:val="left" w:pos="459"/>
              </w:tabs>
              <w:spacing w:line="360" w:lineRule="auto"/>
              <w:rPr>
                <w:b/>
                <w:snapToGrid/>
                <w:lang w:val="de-DE" w:eastAsia="en-US"/>
              </w:rPr>
            </w:pPr>
            <w:r w:rsidRPr="00DB2CC0">
              <w:rPr>
                <w:snapToGrid/>
                <w:lang w:val="de-DE" w:eastAsia="en-US"/>
              </w:rPr>
              <w:t xml:space="preserve">  –</w:t>
            </w:r>
            <w:r w:rsidRPr="00DB2CC0">
              <w:rPr>
                <w:snapToGrid/>
                <w:lang w:val="de-DE" w:eastAsia="en-US"/>
              </w:rPr>
              <w:tab/>
            </w:r>
            <w:r w:rsidR="00C116CC" w:rsidRPr="00DB2CC0">
              <w:rPr>
                <w:b/>
                <w:snapToGrid/>
                <w:lang w:val="de-DE" w:eastAsia="en-US"/>
              </w:rPr>
              <w:t>Angaben zum Schiff</w:t>
            </w:r>
          </w:p>
          <w:p w:rsidR="00F07758" w:rsidRPr="00DB2CC0" w:rsidRDefault="00F07758" w:rsidP="00F07758">
            <w:pPr>
              <w:tabs>
                <w:tab w:val="left" w:pos="459"/>
              </w:tabs>
              <w:rPr>
                <w:snapToGrid/>
                <w:lang w:val="de-DE" w:eastAsia="en-US"/>
              </w:rPr>
            </w:pPr>
            <w:r w:rsidRPr="00DB2CC0">
              <w:rPr>
                <w:b/>
                <w:snapToGrid/>
                <w:lang w:val="de-DE" w:eastAsia="en-US"/>
              </w:rPr>
              <w:tab/>
            </w:r>
            <w:r w:rsidRPr="00DB2CC0">
              <w:rPr>
                <w:snapToGrid/>
                <w:lang w:val="de-DE" w:eastAsia="en-US"/>
              </w:rPr>
              <w:t>…………………………………………..</w:t>
            </w:r>
          </w:p>
          <w:p w:rsidR="00F07758" w:rsidRPr="00DB2CC0" w:rsidRDefault="00F07758" w:rsidP="00F07758">
            <w:pPr>
              <w:tabs>
                <w:tab w:val="left" w:pos="459"/>
              </w:tabs>
              <w:spacing w:line="360" w:lineRule="auto"/>
              <w:rPr>
                <w:snapToGrid/>
                <w:lang w:val="de-DE" w:eastAsia="en-US"/>
              </w:rPr>
            </w:pPr>
            <w:r w:rsidRPr="00DB2CC0">
              <w:rPr>
                <w:snapToGrid/>
                <w:lang w:val="de-DE" w:eastAsia="en-US"/>
              </w:rPr>
              <w:tab/>
              <w:t>(</w:t>
            </w:r>
            <w:r w:rsidR="00C116CC" w:rsidRPr="00DB2CC0">
              <w:rPr>
                <w:snapToGrid/>
                <w:lang w:val="de-DE" w:eastAsia="en-US"/>
              </w:rPr>
              <w:t>Schiffsname)</w:t>
            </w:r>
          </w:p>
          <w:p w:rsidR="00F07758" w:rsidRPr="00DB2CC0" w:rsidRDefault="00F07758" w:rsidP="00F07758">
            <w:pPr>
              <w:tabs>
                <w:tab w:val="left" w:pos="459"/>
              </w:tabs>
              <w:rPr>
                <w:snapToGrid/>
                <w:lang w:val="de-DE" w:eastAsia="en-US"/>
              </w:rPr>
            </w:pPr>
            <w:r w:rsidRPr="00DB2CC0">
              <w:rPr>
                <w:snapToGrid/>
                <w:lang w:val="de-DE" w:eastAsia="en-US"/>
              </w:rPr>
              <w:tab/>
              <w:t>…………………………………………..</w:t>
            </w:r>
          </w:p>
          <w:p w:rsidR="00F07758" w:rsidRPr="00DB2CC0" w:rsidRDefault="00F07758" w:rsidP="00F07758">
            <w:pPr>
              <w:tabs>
                <w:tab w:val="left" w:pos="459"/>
              </w:tabs>
              <w:rPr>
                <w:snapToGrid/>
                <w:lang w:val="de-DE" w:eastAsia="en-US"/>
              </w:rPr>
            </w:pPr>
            <w:r w:rsidRPr="00DB2CC0">
              <w:rPr>
                <w:snapToGrid/>
                <w:lang w:val="de-DE" w:eastAsia="en-US"/>
              </w:rPr>
              <w:tab/>
              <w:t>(</w:t>
            </w:r>
            <w:r w:rsidR="00C116CC" w:rsidRPr="00DB2CC0">
              <w:rPr>
                <w:snapToGrid/>
                <w:lang w:val="de-DE" w:eastAsia="en-US"/>
              </w:rPr>
              <w:t>Schiffstyp</w:t>
            </w:r>
            <w:r w:rsidRPr="00DB2CC0">
              <w:rPr>
                <w:snapToGrid/>
                <w:lang w:val="de-DE" w:eastAsia="en-US"/>
              </w:rPr>
              <w:t>)</w:t>
            </w:r>
          </w:p>
          <w:p w:rsidR="00F07758" w:rsidRPr="00DB2CC0" w:rsidRDefault="00F07758" w:rsidP="00F07758">
            <w:pPr>
              <w:tabs>
                <w:tab w:val="left" w:pos="459"/>
              </w:tabs>
              <w:rPr>
                <w:snapToGrid/>
                <w:lang w:val="de-DE" w:eastAsia="en-US"/>
              </w:rPr>
            </w:pPr>
          </w:p>
        </w:tc>
        <w:tc>
          <w:tcPr>
            <w:tcW w:w="4944" w:type="dxa"/>
            <w:gridSpan w:val="3"/>
            <w:tcBorders>
              <w:top w:val="nil"/>
              <w:left w:val="nil"/>
              <w:bottom w:val="nil"/>
            </w:tcBorders>
          </w:tcPr>
          <w:p w:rsidR="00F07758" w:rsidRPr="00DB2CC0" w:rsidRDefault="00F07758" w:rsidP="00F07758">
            <w:pPr>
              <w:spacing w:line="360" w:lineRule="auto"/>
              <w:rPr>
                <w:snapToGrid/>
                <w:lang w:val="de-DE" w:eastAsia="en-US"/>
              </w:rPr>
            </w:pPr>
          </w:p>
          <w:p w:rsidR="00F07758" w:rsidRPr="00DB2CC0" w:rsidRDefault="00C116CC" w:rsidP="00F07758">
            <w:pPr>
              <w:rPr>
                <w:snapToGrid/>
                <w:lang w:val="de-DE" w:eastAsia="en-US"/>
              </w:rPr>
            </w:pPr>
            <w:r w:rsidRPr="00DB2CC0">
              <w:rPr>
                <w:snapToGrid/>
                <w:lang w:val="de-DE" w:eastAsia="en-US"/>
              </w:rPr>
              <w:t>Amtliche Schiffsnummer</w:t>
            </w:r>
            <w:r w:rsidR="00F07758" w:rsidRPr="00DB2CC0">
              <w:rPr>
                <w:snapToGrid/>
                <w:lang w:val="de-DE" w:eastAsia="en-US"/>
              </w:rPr>
              <w:t>……………………...</w:t>
            </w:r>
          </w:p>
          <w:p w:rsidR="00F07758" w:rsidRPr="00DB2CC0" w:rsidRDefault="00F07758" w:rsidP="00F07758">
            <w:pPr>
              <w:rPr>
                <w:snapToGrid/>
                <w:lang w:val="de-DE" w:eastAsia="en-US"/>
              </w:rPr>
            </w:pPr>
          </w:p>
        </w:tc>
      </w:tr>
      <w:tr w:rsidR="00F07758" w:rsidRPr="00DB2CC0" w:rsidTr="00C116CC">
        <w:trPr>
          <w:cantSplit/>
        </w:trPr>
        <w:tc>
          <w:tcPr>
            <w:tcW w:w="9752" w:type="dxa"/>
            <w:gridSpan w:val="6"/>
            <w:tcBorders>
              <w:top w:val="nil"/>
              <w:bottom w:val="nil"/>
            </w:tcBorders>
          </w:tcPr>
          <w:p w:rsidR="00F07758" w:rsidRPr="00EB5543" w:rsidRDefault="00F07758" w:rsidP="00DB2CC0">
            <w:pPr>
              <w:tabs>
                <w:tab w:val="left" w:pos="459"/>
              </w:tabs>
              <w:spacing w:line="360" w:lineRule="auto"/>
              <w:rPr>
                <w:snapToGrid/>
                <w:lang w:val="de-DE" w:eastAsia="en-US"/>
              </w:rPr>
            </w:pPr>
            <w:r w:rsidRPr="00EB5543">
              <w:rPr>
                <w:snapToGrid/>
                <w:lang w:val="de-DE" w:eastAsia="en-US"/>
              </w:rPr>
              <w:t xml:space="preserve">  –</w:t>
            </w:r>
            <w:r w:rsidRPr="00EB5543">
              <w:rPr>
                <w:snapToGrid/>
                <w:lang w:val="de-DE" w:eastAsia="en-US"/>
              </w:rPr>
              <w:tab/>
            </w:r>
            <w:r w:rsidR="00DB2CC0" w:rsidRPr="00EB5543">
              <w:rPr>
                <w:snapToGrid/>
                <w:lang w:val="de-DE" w:eastAsia="en-US"/>
              </w:rPr>
              <w:t>Angaben zur Annahmestelle</w:t>
            </w:r>
          </w:p>
        </w:tc>
      </w:tr>
      <w:tr w:rsidR="00F07758" w:rsidRPr="00DB2CC0" w:rsidTr="00C116CC">
        <w:trPr>
          <w:cantSplit/>
        </w:trPr>
        <w:tc>
          <w:tcPr>
            <w:tcW w:w="4808" w:type="dxa"/>
            <w:gridSpan w:val="3"/>
            <w:tcBorders>
              <w:top w:val="nil"/>
              <w:bottom w:val="nil"/>
              <w:right w:val="nil"/>
            </w:tcBorders>
          </w:tcPr>
          <w:p w:rsidR="00F07758" w:rsidRPr="00EB5543" w:rsidRDefault="00F07758" w:rsidP="00F07758">
            <w:pPr>
              <w:tabs>
                <w:tab w:val="left" w:pos="459"/>
              </w:tabs>
              <w:rPr>
                <w:snapToGrid/>
                <w:lang w:val="de-DE" w:eastAsia="en-US"/>
              </w:rPr>
            </w:pPr>
            <w:r w:rsidRPr="00EB5543">
              <w:rPr>
                <w:snapToGrid/>
                <w:lang w:val="de-DE" w:eastAsia="en-US"/>
              </w:rPr>
              <w:tab/>
              <w:t>…………………………………………...</w:t>
            </w:r>
          </w:p>
          <w:p w:rsidR="00F07758" w:rsidRPr="00EB5543" w:rsidRDefault="00F07758" w:rsidP="00F07758">
            <w:pPr>
              <w:tabs>
                <w:tab w:val="left" w:pos="459"/>
              </w:tabs>
              <w:spacing w:line="360" w:lineRule="auto"/>
              <w:rPr>
                <w:snapToGrid/>
                <w:lang w:val="de-DE" w:eastAsia="en-US"/>
              </w:rPr>
            </w:pPr>
            <w:r w:rsidRPr="00EB5543">
              <w:rPr>
                <w:snapToGrid/>
                <w:lang w:val="de-DE" w:eastAsia="en-US"/>
              </w:rPr>
              <w:tab/>
              <w:t>(</w:t>
            </w:r>
            <w:r w:rsidR="004F58E2" w:rsidRPr="00EB5543">
              <w:rPr>
                <w:snapToGrid/>
                <w:lang w:val="de-DE" w:eastAsia="en-US"/>
              </w:rPr>
              <w:t>Annahmestelle</w:t>
            </w:r>
            <w:r w:rsidRPr="00EB5543">
              <w:rPr>
                <w:snapToGrid/>
                <w:lang w:val="de-DE" w:eastAsia="en-US"/>
              </w:rPr>
              <w:t>)</w:t>
            </w:r>
          </w:p>
          <w:p w:rsidR="00F07758" w:rsidRPr="00EB5543" w:rsidRDefault="00F07758" w:rsidP="00F07758">
            <w:pPr>
              <w:tabs>
                <w:tab w:val="left" w:pos="459"/>
              </w:tabs>
              <w:rPr>
                <w:snapToGrid/>
                <w:lang w:val="de-DE" w:eastAsia="en-US"/>
              </w:rPr>
            </w:pPr>
            <w:r w:rsidRPr="00EB5543">
              <w:rPr>
                <w:snapToGrid/>
                <w:lang w:val="de-DE" w:eastAsia="en-US"/>
              </w:rPr>
              <w:tab/>
              <w:t>…………………………………………...</w:t>
            </w:r>
          </w:p>
          <w:p w:rsidR="00F07758" w:rsidRPr="00EB5543" w:rsidRDefault="00F07758" w:rsidP="00F07758">
            <w:pPr>
              <w:tabs>
                <w:tab w:val="left" w:pos="459"/>
              </w:tabs>
              <w:rPr>
                <w:snapToGrid/>
                <w:lang w:val="de-DE" w:eastAsia="en-US"/>
              </w:rPr>
            </w:pPr>
            <w:r w:rsidRPr="00EB5543">
              <w:rPr>
                <w:snapToGrid/>
                <w:lang w:val="de-DE" w:eastAsia="en-US"/>
              </w:rPr>
              <w:tab/>
              <w:t>(</w:t>
            </w:r>
            <w:r w:rsidR="00C116CC" w:rsidRPr="00EB5543">
              <w:rPr>
                <w:snapToGrid/>
                <w:lang w:val="de-DE" w:eastAsia="en-US"/>
              </w:rPr>
              <w:t>Datum</w:t>
            </w:r>
            <w:r w:rsidRPr="00EB5543">
              <w:rPr>
                <w:snapToGrid/>
                <w:lang w:val="de-DE" w:eastAsia="en-US"/>
              </w:rPr>
              <w:t>)</w:t>
            </w:r>
          </w:p>
          <w:p w:rsidR="00F07758" w:rsidRPr="00EB5543" w:rsidRDefault="00F07758" w:rsidP="00F07758">
            <w:pPr>
              <w:tabs>
                <w:tab w:val="left" w:pos="459"/>
              </w:tabs>
              <w:rPr>
                <w:snapToGrid/>
                <w:lang w:val="de-DE" w:eastAsia="en-US"/>
              </w:rPr>
            </w:pPr>
          </w:p>
          <w:p w:rsidR="00F07758" w:rsidRPr="00EB5543" w:rsidRDefault="00F07758" w:rsidP="005A1854">
            <w:pPr>
              <w:tabs>
                <w:tab w:val="left" w:pos="459"/>
              </w:tabs>
              <w:rPr>
                <w:snapToGrid/>
                <w:lang w:val="de-DE" w:eastAsia="en-US"/>
              </w:rPr>
            </w:pPr>
            <w:r w:rsidRPr="00EB5543">
              <w:rPr>
                <w:snapToGrid/>
                <w:lang w:val="de-DE" w:eastAsia="en-US"/>
              </w:rPr>
              <w:tab/>
            </w:r>
            <w:r w:rsidR="005A1854" w:rsidRPr="00EB5543">
              <w:rPr>
                <w:snapToGrid/>
                <w:lang w:val="de-DE" w:eastAsia="en-US"/>
              </w:rPr>
              <w:t>Gemäß CDNI zugelassene Annahmestelle</w:t>
            </w:r>
          </w:p>
          <w:p w:rsidR="00F07758" w:rsidRPr="00EB5543" w:rsidRDefault="00F07758" w:rsidP="00F07758">
            <w:pPr>
              <w:tabs>
                <w:tab w:val="left" w:pos="459"/>
              </w:tabs>
              <w:rPr>
                <w:snapToGrid/>
                <w:lang w:val="de-DE" w:eastAsia="en-US"/>
              </w:rPr>
            </w:pPr>
          </w:p>
        </w:tc>
        <w:tc>
          <w:tcPr>
            <w:tcW w:w="4944" w:type="dxa"/>
            <w:gridSpan w:val="3"/>
            <w:tcBorders>
              <w:top w:val="nil"/>
              <w:left w:val="nil"/>
              <w:bottom w:val="nil"/>
            </w:tcBorders>
          </w:tcPr>
          <w:p w:rsidR="00F07758" w:rsidRPr="00EB5543" w:rsidRDefault="00F07758" w:rsidP="00F07758">
            <w:pPr>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r w:rsidR="00C116CC" w:rsidRPr="00EB5543">
              <w:rPr>
                <w:snapToGrid/>
                <w:lang w:val="de-DE" w:eastAsia="en-US"/>
              </w:rPr>
              <w:t>Ort</w:t>
            </w:r>
            <w:r w:rsidRPr="00EB5543">
              <w:rPr>
                <w:snapToGrid/>
                <w:lang w:val="de-DE" w:eastAsia="en-US"/>
              </w:rPr>
              <w:t>)</w:t>
            </w:r>
          </w:p>
          <w:p w:rsidR="00F07758" w:rsidRPr="00EB5543" w:rsidRDefault="00F07758" w:rsidP="00F07758">
            <w:pPr>
              <w:rPr>
                <w:snapToGrid/>
                <w:lang w:val="de-DE" w:eastAsia="en-US"/>
              </w:rPr>
            </w:pPr>
            <w:r w:rsidRPr="00EB5543">
              <w:rPr>
                <w:snapToGrid/>
                <w:lang w:val="de-DE" w:eastAsia="en-US"/>
              </w:rPr>
              <w:t>………………………………………………..</w:t>
            </w:r>
          </w:p>
          <w:p w:rsidR="00F07758" w:rsidRPr="00EB5543" w:rsidRDefault="00F07758" w:rsidP="00F07758">
            <w:pPr>
              <w:rPr>
                <w:snapToGrid/>
                <w:lang w:val="de-DE" w:eastAsia="en-US"/>
              </w:rPr>
            </w:pPr>
            <w:r w:rsidRPr="00EB5543">
              <w:rPr>
                <w:snapToGrid/>
                <w:lang w:val="de-DE" w:eastAsia="en-US"/>
              </w:rPr>
              <w:t>(</w:t>
            </w:r>
            <w:r w:rsidR="00C116CC" w:rsidRPr="00EB5543">
              <w:rPr>
                <w:snapToGrid/>
                <w:lang w:val="de-DE" w:eastAsia="en-US"/>
              </w:rPr>
              <w:t>Uhrzeit</w:t>
            </w:r>
            <w:r w:rsidRPr="00EB5543">
              <w:rPr>
                <w:snapToGrid/>
                <w:lang w:val="de-DE" w:eastAsia="en-US"/>
              </w:rPr>
              <w:t>)</w:t>
            </w:r>
          </w:p>
          <w:p w:rsidR="00F07758" w:rsidRPr="00EB5543" w:rsidRDefault="00F07758" w:rsidP="00F07758">
            <w:pPr>
              <w:rPr>
                <w:snapToGrid/>
                <w:lang w:val="de-DE" w:eastAsia="en-US"/>
              </w:rPr>
            </w:pPr>
          </w:p>
          <w:p w:rsidR="00F07758" w:rsidRPr="00EB5543" w:rsidRDefault="00F07758" w:rsidP="00C116CC">
            <w:pPr>
              <w:rPr>
                <w:snapToGrid/>
                <w:lang w:val="de-DE" w:eastAsia="en-US"/>
              </w:rPr>
            </w:pPr>
            <w:r w:rsidRPr="00EB5543">
              <w:rPr>
                <w:snapToGrid/>
                <w:lang w:val="de-DE" w:eastAsia="en-US"/>
              </w:rPr>
              <w:sym w:font="Wingdings" w:char="F06F"/>
            </w:r>
            <w:r w:rsidRPr="00EB5543">
              <w:rPr>
                <w:snapToGrid/>
                <w:lang w:val="de-DE" w:eastAsia="en-US"/>
              </w:rPr>
              <w:t xml:space="preserve"> </w:t>
            </w:r>
            <w:r w:rsidR="00C116CC" w:rsidRPr="00EB5543">
              <w:rPr>
                <w:snapToGrid/>
                <w:lang w:val="de-DE" w:eastAsia="en-US"/>
              </w:rPr>
              <w:t>Ja</w:t>
            </w:r>
            <w:r w:rsidRPr="00EB5543">
              <w:rPr>
                <w:snapToGrid/>
                <w:lang w:val="de-DE" w:eastAsia="en-US"/>
              </w:rPr>
              <w:t xml:space="preserve">  </w:t>
            </w:r>
            <w:r w:rsidRPr="00EB5543">
              <w:rPr>
                <w:snapToGrid/>
                <w:lang w:val="de-DE" w:eastAsia="en-US"/>
              </w:rPr>
              <w:sym w:font="Wingdings" w:char="F06F"/>
            </w:r>
            <w:r w:rsidRPr="00EB5543">
              <w:rPr>
                <w:snapToGrid/>
                <w:lang w:val="de-DE" w:eastAsia="en-US"/>
              </w:rPr>
              <w:t xml:space="preserve"> N</w:t>
            </w:r>
            <w:r w:rsidR="00C116CC" w:rsidRPr="00EB5543">
              <w:rPr>
                <w:snapToGrid/>
                <w:lang w:val="de-DE" w:eastAsia="en-US"/>
              </w:rPr>
              <w:t>ein</w:t>
            </w:r>
          </w:p>
        </w:tc>
      </w:tr>
      <w:tr w:rsidR="00F07758" w:rsidRPr="00930219" w:rsidTr="00C116CC">
        <w:trPr>
          <w:cantSplit/>
        </w:trPr>
        <w:tc>
          <w:tcPr>
            <w:tcW w:w="9752" w:type="dxa"/>
            <w:gridSpan w:val="6"/>
            <w:tcBorders>
              <w:top w:val="nil"/>
            </w:tcBorders>
          </w:tcPr>
          <w:p w:rsidR="00F07758" w:rsidRPr="00EB5543" w:rsidRDefault="00F07758" w:rsidP="00305D8D">
            <w:pPr>
              <w:tabs>
                <w:tab w:val="left" w:pos="459"/>
              </w:tabs>
              <w:rPr>
                <w:snapToGrid/>
                <w:lang w:val="de-DE" w:eastAsia="en-US"/>
              </w:rPr>
            </w:pPr>
            <w:r w:rsidRPr="00EB5543">
              <w:rPr>
                <w:snapToGrid/>
                <w:lang w:val="de-DE" w:eastAsia="en-US"/>
              </w:rPr>
              <w:t xml:space="preserve">  –</w:t>
            </w:r>
            <w:r w:rsidRPr="00EB5543">
              <w:rPr>
                <w:snapToGrid/>
                <w:lang w:val="de-DE" w:eastAsia="en-US"/>
              </w:rPr>
              <w:tab/>
            </w:r>
            <w:r w:rsidR="005A1854" w:rsidRPr="00EB5543">
              <w:rPr>
                <w:b/>
                <w:snapToGrid/>
                <w:lang w:val="de-DE" w:eastAsia="en-US"/>
              </w:rPr>
              <w:t xml:space="preserve">Angaben zur </w:t>
            </w:r>
            <w:r w:rsidR="00A043C9" w:rsidRPr="00EB5543">
              <w:rPr>
                <w:b/>
                <w:snapToGrid/>
                <w:lang w:val="de-DE" w:eastAsia="en-US"/>
              </w:rPr>
              <w:t xml:space="preserve">zu entgasenden </w:t>
            </w:r>
            <w:r w:rsidR="005A1854" w:rsidRPr="00EB5543">
              <w:rPr>
                <w:b/>
                <w:snapToGrid/>
                <w:lang w:val="de-DE" w:eastAsia="en-US"/>
              </w:rPr>
              <w:t>Ladung laut Beförderungspapier</w:t>
            </w:r>
          </w:p>
        </w:tc>
      </w:tr>
      <w:tr w:rsidR="00F07758" w:rsidRPr="00DB2CC0" w:rsidTr="00C116CC">
        <w:tc>
          <w:tcPr>
            <w:tcW w:w="1673" w:type="dxa"/>
            <w:vAlign w:val="center"/>
          </w:tcPr>
          <w:p w:rsidR="00F07758" w:rsidRPr="00EB5543" w:rsidRDefault="00C116CC" w:rsidP="00F07758">
            <w:pPr>
              <w:jc w:val="center"/>
              <w:rPr>
                <w:snapToGrid/>
                <w:sz w:val="18"/>
                <w:szCs w:val="18"/>
                <w:lang w:val="de-DE" w:eastAsia="en-US"/>
              </w:rPr>
            </w:pPr>
            <w:r w:rsidRPr="00EB5543">
              <w:rPr>
                <w:snapToGrid/>
                <w:sz w:val="18"/>
                <w:szCs w:val="18"/>
                <w:lang w:val="de-DE" w:eastAsia="en-US"/>
              </w:rPr>
              <w:t>Menge m</w:t>
            </w:r>
            <w:r w:rsidRPr="00EB5543">
              <w:rPr>
                <w:snapToGrid/>
                <w:sz w:val="18"/>
                <w:szCs w:val="18"/>
                <w:vertAlign w:val="superscript"/>
                <w:lang w:val="de-DE" w:eastAsia="en-US"/>
              </w:rPr>
              <w:t>3</w:t>
            </w:r>
          </w:p>
        </w:tc>
        <w:tc>
          <w:tcPr>
            <w:tcW w:w="3120" w:type="dxa"/>
            <w:vAlign w:val="center"/>
          </w:tcPr>
          <w:p w:rsidR="00F07758" w:rsidRPr="00EB5543" w:rsidRDefault="00C116CC" w:rsidP="00C116CC">
            <w:pPr>
              <w:rPr>
                <w:snapToGrid/>
                <w:sz w:val="18"/>
                <w:szCs w:val="18"/>
                <w:lang w:val="de-DE" w:eastAsia="en-US"/>
              </w:rPr>
            </w:pPr>
            <w:r w:rsidRPr="00EB5543">
              <w:rPr>
                <w:snapToGrid/>
                <w:sz w:val="18"/>
                <w:szCs w:val="18"/>
                <w:lang w:val="de-DE" w:eastAsia="en-US"/>
              </w:rPr>
              <w:t>Offizielle Benennung für die Beförderung**</w:t>
            </w:r>
          </w:p>
        </w:tc>
        <w:tc>
          <w:tcPr>
            <w:tcW w:w="1794" w:type="dxa"/>
            <w:gridSpan w:val="2"/>
            <w:vAlign w:val="center"/>
          </w:tcPr>
          <w:p w:rsidR="00C116CC" w:rsidRPr="00EB5543" w:rsidRDefault="00C116CC" w:rsidP="00C116CC">
            <w:pPr>
              <w:jc w:val="center"/>
              <w:rPr>
                <w:snapToGrid/>
                <w:sz w:val="18"/>
                <w:szCs w:val="18"/>
                <w:lang w:val="de-DE" w:eastAsia="en-US"/>
              </w:rPr>
            </w:pPr>
            <w:r w:rsidRPr="00EB5543">
              <w:rPr>
                <w:snapToGrid/>
                <w:sz w:val="18"/>
                <w:szCs w:val="18"/>
                <w:lang w:val="de-DE" w:eastAsia="en-US"/>
              </w:rPr>
              <w:t>UN-Nummer oder</w:t>
            </w:r>
          </w:p>
          <w:p w:rsidR="00F07758" w:rsidRPr="00EB5543" w:rsidRDefault="00C116CC" w:rsidP="00C116CC">
            <w:pPr>
              <w:spacing w:line="360" w:lineRule="auto"/>
              <w:jc w:val="center"/>
              <w:rPr>
                <w:snapToGrid/>
                <w:sz w:val="18"/>
                <w:szCs w:val="18"/>
                <w:lang w:val="de-DE" w:eastAsia="en-US"/>
              </w:rPr>
            </w:pPr>
            <w:r w:rsidRPr="00EB5543">
              <w:rPr>
                <w:snapToGrid/>
                <w:sz w:val="18"/>
                <w:szCs w:val="18"/>
                <w:lang w:val="de-DE" w:eastAsia="en-US"/>
              </w:rPr>
              <w:t>Stoffnummer</w:t>
            </w:r>
          </w:p>
        </w:tc>
        <w:tc>
          <w:tcPr>
            <w:tcW w:w="1450" w:type="dxa"/>
            <w:shd w:val="clear" w:color="auto" w:fill="auto"/>
            <w:vAlign w:val="center"/>
          </w:tcPr>
          <w:p w:rsidR="00F07758" w:rsidRPr="00EB5543" w:rsidRDefault="00C116CC" w:rsidP="00F07758">
            <w:pPr>
              <w:jc w:val="center"/>
              <w:rPr>
                <w:strike/>
                <w:snapToGrid/>
                <w:sz w:val="18"/>
                <w:szCs w:val="18"/>
                <w:lang w:val="de-DE" w:eastAsia="en-US"/>
              </w:rPr>
            </w:pPr>
            <w:r w:rsidRPr="00EB5543">
              <w:rPr>
                <w:snapToGrid/>
                <w:sz w:val="18"/>
                <w:szCs w:val="18"/>
                <w:lang w:val="de-DE" w:eastAsia="en-US"/>
              </w:rPr>
              <w:t>Gefahren*</w:t>
            </w:r>
          </w:p>
          <w:p w:rsidR="00F07758" w:rsidRPr="00EB5543" w:rsidRDefault="00F07758" w:rsidP="00F07758">
            <w:pPr>
              <w:spacing w:line="360" w:lineRule="auto"/>
              <w:rPr>
                <w:snapToGrid/>
                <w:sz w:val="18"/>
                <w:szCs w:val="18"/>
                <w:lang w:val="de-DE" w:eastAsia="en-US"/>
              </w:rPr>
            </w:pPr>
            <w:r w:rsidRPr="00EB5543">
              <w:rPr>
                <w:snapToGrid/>
                <w:sz w:val="18"/>
                <w:szCs w:val="18"/>
                <w:lang w:val="de-DE" w:eastAsia="en-US"/>
              </w:rPr>
              <w:t>……………</w:t>
            </w:r>
          </w:p>
        </w:tc>
        <w:tc>
          <w:tcPr>
            <w:tcW w:w="1715" w:type="dxa"/>
            <w:shd w:val="clear" w:color="auto" w:fill="auto"/>
          </w:tcPr>
          <w:p w:rsidR="00F07758" w:rsidRPr="00DB2CC0" w:rsidRDefault="00C116CC" w:rsidP="00C116CC">
            <w:pPr>
              <w:jc w:val="center"/>
              <w:rPr>
                <w:strike/>
                <w:snapToGrid/>
                <w:sz w:val="18"/>
                <w:szCs w:val="18"/>
                <w:lang w:val="de-DE" w:eastAsia="en-US"/>
              </w:rPr>
            </w:pPr>
            <w:r w:rsidRPr="00DB2CC0">
              <w:rPr>
                <w:snapToGrid/>
                <w:sz w:val="18"/>
                <w:szCs w:val="18"/>
                <w:lang w:val="de-DE" w:eastAsia="en-US"/>
              </w:rPr>
              <w:t>Verpackungsgruppe</w:t>
            </w:r>
          </w:p>
        </w:tc>
      </w:tr>
      <w:tr w:rsidR="00F07758" w:rsidRPr="00DB2CC0" w:rsidTr="00C116CC">
        <w:tc>
          <w:tcPr>
            <w:tcW w:w="1673" w:type="dxa"/>
          </w:tcPr>
          <w:p w:rsidR="00F07758" w:rsidRPr="00DB2CC0" w:rsidRDefault="00F07758" w:rsidP="00F07758">
            <w:pPr>
              <w:rPr>
                <w:snapToGrid/>
                <w:lang w:val="de-DE" w:eastAsia="en-US"/>
              </w:rPr>
            </w:pPr>
          </w:p>
          <w:p w:rsidR="00F07758" w:rsidRPr="00DB2CC0" w:rsidRDefault="00F07758" w:rsidP="00F07758">
            <w:pPr>
              <w:spacing w:line="360" w:lineRule="auto"/>
              <w:rPr>
                <w:snapToGrid/>
                <w:lang w:val="de-DE" w:eastAsia="en-US"/>
              </w:rPr>
            </w:pPr>
            <w:r w:rsidRPr="00DB2CC0">
              <w:rPr>
                <w:snapToGrid/>
                <w:lang w:val="de-DE" w:eastAsia="en-US"/>
              </w:rPr>
              <w:t>……………..</w:t>
            </w:r>
          </w:p>
          <w:p w:rsidR="00F07758" w:rsidRPr="00DB2CC0" w:rsidRDefault="00F07758" w:rsidP="00F07758">
            <w:pPr>
              <w:spacing w:line="360" w:lineRule="auto"/>
              <w:rPr>
                <w:snapToGrid/>
                <w:lang w:val="de-DE" w:eastAsia="en-US"/>
              </w:rPr>
            </w:pPr>
            <w:r w:rsidRPr="00DB2CC0">
              <w:rPr>
                <w:snapToGrid/>
                <w:lang w:val="de-DE" w:eastAsia="en-US"/>
              </w:rPr>
              <w:t>...…………...</w:t>
            </w:r>
          </w:p>
          <w:p w:rsidR="00F07758" w:rsidRPr="00DB2CC0" w:rsidRDefault="00F07758" w:rsidP="00F07758">
            <w:pPr>
              <w:spacing w:line="360" w:lineRule="auto"/>
              <w:rPr>
                <w:snapToGrid/>
                <w:lang w:val="de-DE" w:eastAsia="en-US"/>
              </w:rPr>
            </w:pPr>
            <w:r w:rsidRPr="00DB2CC0">
              <w:rPr>
                <w:snapToGrid/>
                <w:lang w:val="de-DE" w:eastAsia="en-US"/>
              </w:rPr>
              <w:t>……………..</w:t>
            </w:r>
          </w:p>
        </w:tc>
        <w:tc>
          <w:tcPr>
            <w:tcW w:w="3120" w:type="dxa"/>
          </w:tcPr>
          <w:p w:rsidR="00F07758" w:rsidRPr="00DB2CC0" w:rsidRDefault="00F07758" w:rsidP="00F07758">
            <w:pPr>
              <w:rPr>
                <w:snapToGrid/>
                <w:lang w:val="de-DE" w:eastAsia="en-US"/>
              </w:rPr>
            </w:pPr>
          </w:p>
          <w:p w:rsidR="00F07758" w:rsidRPr="00DB2CC0" w:rsidRDefault="00F07758" w:rsidP="00F07758">
            <w:pPr>
              <w:spacing w:line="360" w:lineRule="auto"/>
              <w:rPr>
                <w:snapToGrid/>
                <w:lang w:val="de-DE" w:eastAsia="en-US"/>
              </w:rPr>
            </w:pPr>
            <w:r w:rsidRPr="00DB2CC0">
              <w:rPr>
                <w:snapToGrid/>
                <w:lang w:val="de-DE" w:eastAsia="en-US"/>
              </w:rPr>
              <w:t>……………………………………………………………………</w:t>
            </w:r>
          </w:p>
          <w:p w:rsidR="00F07758" w:rsidRPr="00DB2CC0" w:rsidRDefault="00F07758" w:rsidP="00F07758">
            <w:pPr>
              <w:spacing w:line="360" w:lineRule="auto"/>
              <w:rPr>
                <w:snapToGrid/>
                <w:lang w:val="de-DE" w:eastAsia="en-US"/>
              </w:rPr>
            </w:pPr>
            <w:r w:rsidRPr="00DB2CC0">
              <w:rPr>
                <w:snapToGrid/>
                <w:lang w:val="de-DE" w:eastAsia="en-US"/>
              </w:rPr>
              <w:t>….……………………………</w:t>
            </w:r>
          </w:p>
        </w:tc>
        <w:tc>
          <w:tcPr>
            <w:tcW w:w="1794" w:type="dxa"/>
            <w:gridSpan w:val="2"/>
          </w:tcPr>
          <w:p w:rsidR="00F07758" w:rsidRPr="00DB2CC0" w:rsidRDefault="00F07758" w:rsidP="00F07758">
            <w:pPr>
              <w:rPr>
                <w:snapToGrid/>
                <w:lang w:val="de-DE" w:eastAsia="en-US"/>
              </w:rPr>
            </w:pPr>
          </w:p>
          <w:p w:rsidR="00F07758" w:rsidRPr="00DB2CC0" w:rsidRDefault="00F07758" w:rsidP="00F07758">
            <w:pPr>
              <w:spacing w:line="360" w:lineRule="auto"/>
              <w:rPr>
                <w:snapToGrid/>
                <w:lang w:val="de-DE" w:eastAsia="en-US"/>
              </w:rPr>
            </w:pPr>
            <w:r w:rsidRPr="00DB2CC0">
              <w:rPr>
                <w:snapToGrid/>
                <w:lang w:val="de-DE" w:eastAsia="en-US"/>
              </w:rPr>
              <w:t>……………..</w:t>
            </w:r>
          </w:p>
          <w:p w:rsidR="00F07758" w:rsidRPr="00DB2CC0" w:rsidRDefault="00F07758" w:rsidP="00F07758">
            <w:pPr>
              <w:spacing w:line="360" w:lineRule="auto"/>
              <w:rPr>
                <w:snapToGrid/>
                <w:lang w:val="de-DE" w:eastAsia="en-US"/>
              </w:rPr>
            </w:pPr>
            <w:r w:rsidRPr="00DB2CC0">
              <w:rPr>
                <w:snapToGrid/>
                <w:lang w:val="de-DE" w:eastAsia="en-US"/>
              </w:rPr>
              <w:t>……………..</w:t>
            </w:r>
          </w:p>
          <w:p w:rsidR="00F07758" w:rsidRPr="00DB2CC0" w:rsidRDefault="00F07758" w:rsidP="00F07758">
            <w:pPr>
              <w:spacing w:line="360" w:lineRule="auto"/>
              <w:rPr>
                <w:snapToGrid/>
                <w:lang w:val="de-DE" w:eastAsia="en-US"/>
              </w:rPr>
            </w:pPr>
            <w:r w:rsidRPr="00DB2CC0">
              <w:rPr>
                <w:snapToGrid/>
                <w:lang w:val="de-DE" w:eastAsia="en-US"/>
              </w:rPr>
              <w:t>……………..</w:t>
            </w:r>
          </w:p>
        </w:tc>
        <w:tc>
          <w:tcPr>
            <w:tcW w:w="1450" w:type="dxa"/>
            <w:shd w:val="clear" w:color="auto" w:fill="auto"/>
          </w:tcPr>
          <w:p w:rsidR="00F07758" w:rsidRPr="00DB2CC0" w:rsidRDefault="00F07758" w:rsidP="00F07758">
            <w:pPr>
              <w:rPr>
                <w:snapToGrid/>
                <w:lang w:val="de-DE" w:eastAsia="en-US"/>
              </w:rPr>
            </w:pPr>
          </w:p>
          <w:p w:rsidR="00F07758" w:rsidRPr="00DB2CC0" w:rsidRDefault="00F07758" w:rsidP="00F07758">
            <w:pPr>
              <w:spacing w:line="360" w:lineRule="auto"/>
              <w:rPr>
                <w:snapToGrid/>
                <w:lang w:val="de-DE" w:eastAsia="en-US"/>
              </w:rPr>
            </w:pPr>
            <w:r w:rsidRPr="00DB2CC0">
              <w:rPr>
                <w:snapToGrid/>
                <w:lang w:val="de-DE" w:eastAsia="en-US"/>
              </w:rPr>
              <w:t>………………………………………</w:t>
            </w:r>
          </w:p>
        </w:tc>
        <w:tc>
          <w:tcPr>
            <w:tcW w:w="1715" w:type="dxa"/>
            <w:shd w:val="clear" w:color="auto" w:fill="auto"/>
          </w:tcPr>
          <w:p w:rsidR="00F07758" w:rsidRPr="00DB2CC0" w:rsidRDefault="00F07758" w:rsidP="00F07758">
            <w:pPr>
              <w:rPr>
                <w:snapToGrid/>
                <w:lang w:val="de-DE" w:eastAsia="en-US"/>
              </w:rPr>
            </w:pPr>
          </w:p>
          <w:p w:rsidR="00F07758" w:rsidRPr="00DB2CC0" w:rsidRDefault="00F07758" w:rsidP="00F07758">
            <w:pPr>
              <w:spacing w:line="360" w:lineRule="auto"/>
              <w:rPr>
                <w:snapToGrid/>
                <w:lang w:val="de-DE" w:eastAsia="en-US"/>
              </w:rPr>
            </w:pPr>
            <w:r w:rsidRPr="00DB2CC0">
              <w:rPr>
                <w:snapToGrid/>
                <w:lang w:val="de-DE" w:eastAsia="en-US"/>
              </w:rPr>
              <w:t>………………………………………</w:t>
            </w:r>
          </w:p>
        </w:tc>
      </w:tr>
    </w:tbl>
    <w:p w:rsidR="00C116CC" w:rsidRPr="00DB2CC0" w:rsidRDefault="00C116CC" w:rsidP="00F07758">
      <w:pPr>
        <w:spacing w:before="120"/>
        <w:ind w:left="170" w:right="1134"/>
        <w:jc w:val="both"/>
        <w:rPr>
          <w:rFonts w:eastAsia="SimSun"/>
          <w:i/>
          <w:iCs/>
          <w:snapToGrid/>
          <w:sz w:val="18"/>
          <w:szCs w:val="18"/>
          <w:vertAlign w:val="superscript"/>
          <w:lang w:val="de-DE" w:eastAsia="zh-CN"/>
        </w:rPr>
      </w:pPr>
    </w:p>
    <w:p w:rsidR="00C116CC" w:rsidRPr="00DB2CC0" w:rsidRDefault="00C116CC" w:rsidP="00C116CC">
      <w:pPr>
        <w:spacing w:before="120"/>
        <w:ind w:left="170" w:right="1134"/>
        <w:jc w:val="both"/>
        <w:rPr>
          <w:rFonts w:eastAsia="SimSun"/>
          <w:i/>
          <w:iCs/>
          <w:snapToGrid/>
          <w:lang w:val="de-DE" w:eastAsia="zh-CN"/>
        </w:rPr>
      </w:pPr>
      <w:r w:rsidRPr="00DB2CC0">
        <w:rPr>
          <w:rFonts w:eastAsia="SimSun"/>
          <w:i/>
          <w:iCs/>
          <w:snapToGrid/>
          <w:lang w:val="de-DE" w:eastAsia="zh-CN"/>
        </w:rPr>
        <w:t>*</w:t>
      </w:r>
      <w:r w:rsidRPr="00DB2CC0">
        <w:rPr>
          <w:rFonts w:eastAsia="SimSun"/>
          <w:i/>
          <w:iCs/>
          <w:snapToGrid/>
          <w:lang w:val="de-DE" w:eastAsia="zh-CN"/>
        </w:rPr>
        <w:tab/>
        <w:t xml:space="preserve"> Gefahren die in Spalte (5) der Tabelle C aufgeführt werden, sofern zutreffend (laut Beförderungspapier gemäß Absatz 5.4.1.1.2 c).</w:t>
      </w:r>
    </w:p>
    <w:p w:rsidR="00C116CC" w:rsidRPr="00DB2CC0" w:rsidRDefault="00C116CC" w:rsidP="00F07758">
      <w:pPr>
        <w:spacing w:before="120"/>
        <w:ind w:left="170" w:right="1134"/>
        <w:jc w:val="both"/>
        <w:rPr>
          <w:rFonts w:eastAsia="SimSun"/>
          <w:i/>
          <w:iCs/>
          <w:snapToGrid/>
          <w:sz w:val="18"/>
          <w:szCs w:val="18"/>
          <w:vertAlign w:val="superscript"/>
          <w:lang w:val="de-DE" w:eastAsia="zh-CN"/>
        </w:rPr>
      </w:pPr>
      <w:r w:rsidRPr="00DB2CC0">
        <w:rPr>
          <w:rFonts w:eastAsia="SimSun"/>
          <w:i/>
          <w:iCs/>
          <w:snapToGrid/>
          <w:lang w:val="de-DE" w:eastAsia="zh-CN"/>
        </w:rPr>
        <w:t>** Die gemäß Kapitel 3.2 Tabelle C Spalte (2) bestimmte offizielle Benennung des Stoffes für die Beförderung und, sofern zutreffend, ergänzt durch die technische Benennung in Klammern.</w:t>
      </w:r>
    </w:p>
    <w:p w:rsidR="00F07758" w:rsidRPr="00DB2CC0" w:rsidRDefault="00F07758" w:rsidP="00F07758">
      <w:pPr>
        <w:spacing w:line="14" w:lineRule="auto"/>
        <w:rPr>
          <w:snapToGrid/>
          <w:lang w:val="de-DE" w:eastAsia="en-US"/>
        </w:rPr>
      </w:pPr>
      <w:r w:rsidRPr="00DB2CC0">
        <w:rPr>
          <w:snapToGrid/>
          <w:lang w:val="de-DE" w:eastAsia="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F07758" w:rsidRPr="00EB5543" w:rsidTr="00F07758">
        <w:trPr>
          <w:cantSplit/>
        </w:trPr>
        <w:tc>
          <w:tcPr>
            <w:tcW w:w="9356" w:type="dxa"/>
            <w:gridSpan w:val="3"/>
          </w:tcPr>
          <w:p w:rsidR="00F07758" w:rsidRPr="00EB5543" w:rsidRDefault="00F07758" w:rsidP="00F07758">
            <w:pPr>
              <w:jc w:val="right"/>
              <w:rPr>
                <w:snapToGrid/>
                <w:lang w:val="de-DE" w:eastAsia="en-US"/>
              </w:rPr>
            </w:pPr>
            <w:r w:rsidRPr="00EB5543">
              <w:rPr>
                <w:b/>
                <w:bCs/>
                <w:snapToGrid/>
                <w:lang w:val="de-DE" w:eastAsia="en-US"/>
              </w:rPr>
              <w:lastRenderedPageBreak/>
              <w:t>2</w:t>
            </w:r>
          </w:p>
          <w:p w:rsidR="00F07758" w:rsidRPr="00EB5543" w:rsidRDefault="00A043C9" w:rsidP="00305D8D">
            <w:pPr>
              <w:rPr>
                <w:snapToGrid/>
                <w:lang w:val="de-DE" w:eastAsia="en-US"/>
              </w:rPr>
            </w:pPr>
            <w:r w:rsidRPr="00EB5543">
              <w:rPr>
                <w:b/>
                <w:snapToGrid/>
                <w:lang w:val="de-DE" w:eastAsia="en-US"/>
              </w:rPr>
              <w:t>Entgasungsrate</w:t>
            </w:r>
          </w:p>
        </w:tc>
      </w:tr>
      <w:tr w:rsidR="00F07758" w:rsidRPr="00EB5543" w:rsidTr="00F07758">
        <w:trPr>
          <w:cantSplit/>
        </w:trPr>
        <w:tc>
          <w:tcPr>
            <w:tcW w:w="2127" w:type="dxa"/>
            <w:vMerge w:val="restart"/>
          </w:tcPr>
          <w:p w:rsidR="00F07758" w:rsidRPr="00EB5543" w:rsidRDefault="000A5890" w:rsidP="00F07758">
            <w:pPr>
              <w:jc w:val="center"/>
              <w:rPr>
                <w:snapToGrid/>
                <w:lang w:val="de-DE" w:eastAsia="en-US"/>
              </w:rPr>
            </w:pPr>
            <w:r w:rsidRPr="00EB5543">
              <w:rPr>
                <w:snapToGrid/>
                <w:lang w:val="de-DE" w:eastAsia="en-US"/>
              </w:rPr>
              <w:t xml:space="preserve">Offizielle Benennung </w:t>
            </w:r>
            <w:r w:rsidR="00F07758" w:rsidRPr="00EB5543">
              <w:rPr>
                <w:snapToGrid/>
                <w:vertAlign w:val="superscript"/>
                <w:lang w:val="de-DE" w:eastAsia="en-US"/>
              </w:rPr>
              <w:t>**</w:t>
            </w:r>
          </w:p>
        </w:tc>
        <w:tc>
          <w:tcPr>
            <w:tcW w:w="1275" w:type="dxa"/>
            <w:vMerge w:val="restart"/>
          </w:tcPr>
          <w:p w:rsidR="000A5890" w:rsidRPr="00EB5543" w:rsidRDefault="000A5890" w:rsidP="000A5890">
            <w:pPr>
              <w:jc w:val="center"/>
              <w:rPr>
                <w:snapToGrid/>
                <w:lang w:val="de-DE" w:eastAsia="en-US"/>
              </w:rPr>
            </w:pPr>
            <w:r w:rsidRPr="00EB5543">
              <w:rPr>
                <w:snapToGrid/>
                <w:lang w:val="de-DE" w:eastAsia="en-US"/>
              </w:rPr>
              <w:t>Ladetank</w:t>
            </w:r>
          </w:p>
          <w:p w:rsidR="00F07758" w:rsidRPr="00EB5543" w:rsidRDefault="000A5890" w:rsidP="000A5890">
            <w:pPr>
              <w:jc w:val="center"/>
              <w:rPr>
                <w:snapToGrid/>
                <w:lang w:val="de-DE" w:eastAsia="en-US"/>
              </w:rPr>
            </w:pPr>
            <w:r w:rsidRPr="00EB5543">
              <w:rPr>
                <w:snapToGrid/>
                <w:lang w:val="de-DE" w:eastAsia="en-US"/>
              </w:rPr>
              <w:t>Nr.</w:t>
            </w:r>
          </w:p>
        </w:tc>
        <w:tc>
          <w:tcPr>
            <w:tcW w:w="5954" w:type="dxa"/>
          </w:tcPr>
          <w:p w:rsidR="00F07758" w:rsidRPr="00EB5543" w:rsidRDefault="00A043C9" w:rsidP="00305D8D">
            <w:pPr>
              <w:jc w:val="center"/>
              <w:rPr>
                <w:snapToGrid/>
                <w:lang w:val="de-DE" w:eastAsia="en-US"/>
              </w:rPr>
            </w:pPr>
            <w:r w:rsidRPr="00EB5543">
              <w:rPr>
                <w:snapToGrid/>
                <w:lang w:val="de-DE" w:eastAsia="en-US"/>
              </w:rPr>
              <w:t>vereinbarte Entgasungsrate</w:t>
            </w:r>
          </w:p>
        </w:tc>
      </w:tr>
      <w:tr w:rsidR="00F07758" w:rsidRPr="00EB5543" w:rsidTr="00F07758">
        <w:trPr>
          <w:cantSplit/>
        </w:trPr>
        <w:tc>
          <w:tcPr>
            <w:tcW w:w="2127" w:type="dxa"/>
            <w:vMerge/>
          </w:tcPr>
          <w:p w:rsidR="00F07758" w:rsidRPr="00EB5543" w:rsidRDefault="00F07758" w:rsidP="00F07758">
            <w:pPr>
              <w:jc w:val="center"/>
              <w:rPr>
                <w:snapToGrid/>
                <w:lang w:val="de-DE" w:eastAsia="en-US"/>
              </w:rPr>
            </w:pPr>
          </w:p>
        </w:tc>
        <w:tc>
          <w:tcPr>
            <w:tcW w:w="1275" w:type="dxa"/>
            <w:vMerge/>
          </w:tcPr>
          <w:p w:rsidR="00F07758" w:rsidRPr="00EB5543" w:rsidRDefault="00F07758" w:rsidP="00F07758">
            <w:pPr>
              <w:jc w:val="center"/>
              <w:rPr>
                <w:snapToGrid/>
                <w:lang w:val="de-DE" w:eastAsia="en-US"/>
              </w:rPr>
            </w:pPr>
          </w:p>
        </w:tc>
        <w:tc>
          <w:tcPr>
            <w:tcW w:w="5954" w:type="dxa"/>
          </w:tcPr>
          <w:p w:rsidR="00F07758" w:rsidRPr="00EB5543" w:rsidRDefault="000A5890" w:rsidP="00F07758">
            <w:pPr>
              <w:jc w:val="center"/>
              <w:rPr>
                <w:snapToGrid/>
                <w:lang w:val="de-DE" w:eastAsia="en-US"/>
              </w:rPr>
            </w:pPr>
            <w:r w:rsidRPr="00EB5543">
              <w:rPr>
                <w:snapToGrid/>
                <w:lang w:val="de-DE" w:eastAsia="en-US"/>
              </w:rPr>
              <w:t>R</w:t>
            </w:r>
            <w:r w:rsidR="00F07758" w:rsidRPr="00EB5543">
              <w:rPr>
                <w:snapToGrid/>
                <w:lang w:val="de-DE" w:eastAsia="en-US"/>
              </w:rPr>
              <w:t>ate</w:t>
            </w:r>
          </w:p>
          <w:p w:rsidR="00F07758" w:rsidRPr="00EB5543" w:rsidRDefault="00F07758" w:rsidP="00F07758">
            <w:pPr>
              <w:jc w:val="center"/>
              <w:rPr>
                <w:snapToGrid/>
                <w:lang w:val="de-DE" w:eastAsia="en-US"/>
              </w:rPr>
            </w:pPr>
            <w:r w:rsidRPr="00EB5543">
              <w:rPr>
                <w:snapToGrid/>
                <w:lang w:val="de-DE" w:eastAsia="en-US"/>
              </w:rPr>
              <w:t>m</w:t>
            </w:r>
            <w:r w:rsidRPr="00EB5543">
              <w:rPr>
                <w:snapToGrid/>
                <w:vertAlign w:val="superscript"/>
                <w:lang w:val="de-DE" w:eastAsia="en-US"/>
              </w:rPr>
              <w:t>3</w:t>
            </w:r>
            <w:r w:rsidRPr="00EB5543">
              <w:rPr>
                <w:snapToGrid/>
                <w:lang w:val="de-DE" w:eastAsia="en-US"/>
              </w:rPr>
              <w:t>/h</w:t>
            </w:r>
          </w:p>
        </w:tc>
      </w:tr>
      <w:tr w:rsidR="00F07758" w:rsidRPr="00EB5543" w:rsidTr="00F07758">
        <w:tc>
          <w:tcPr>
            <w:tcW w:w="2127" w:type="dxa"/>
          </w:tcPr>
          <w:p w:rsidR="00F07758" w:rsidRPr="00EB5543" w:rsidRDefault="00F07758" w:rsidP="00F07758">
            <w:pPr>
              <w:rPr>
                <w:snapToGrid/>
                <w:lang w:val="de-DE" w:eastAsia="en-US"/>
              </w:rPr>
            </w:pP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tc>
        <w:tc>
          <w:tcPr>
            <w:tcW w:w="1275" w:type="dxa"/>
          </w:tcPr>
          <w:p w:rsidR="00F07758" w:rsidRPr="00EB5543" w:rsidRDefault="00F07758" w:rsidP="00F07758">
            <w:pPr>
              <w:rPr>
                <w:snapToGrid/>
                <w:lang w:val="de-DE" w:eastAsia="en-US"/>
              </w:rPr>
            </w:pP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tc>
        <w:tc>
          <w:tcPr>
            <w:tcW w:w="5954" w:type="dxa"/>
          </w:tcPr>
          <w:p w:rsidR="00F07758" w:rsidRPr="00EB5543" w:rsidRDefault="00F07758" w:rsidP="00F07758">
            <w:pPr>
              <w:rPr>
                <w:snapToGrid/>
                <w:lang w:val="de-DE" w:eastAsia="en-US"/>
              </w:rPr>
            </w:pP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p w:rsidR="00F07758" w:rsidRPr="00EB5543" w:rsidRDefault="00F07758" w:rsidP="00F07758">
            <w:pPr>
              <w:spacing w:line="360" w:lineRule="auto"/>
              <w:rPr>
                <w:snapToGrid/>
                <w:lang w:val="de-DE" w:eastAsia="en-US"/>
              </w:rPr>
            </w:pPr>
            <w:r w:rsidRPr="00EB5543">
              <w:rPr>
                <w:snapToGrid/>
                <w:lang w:val="de-DE" w:eastAsia="en-US"/>
              </w:rPr>
              <w:t>…..…</w:t>
            </w:r>
          </w:p>
        </w:tc>
      </w:tr>
      <w:tr w:rsidR="00F07758" w:rsidRPr="00930219" w:rsidTr="00F07758">
        <w:trPr>
          <w:cantSplit/>
        </w:trPr>
        <w:tc>
          <w:tcPr>
            <w:tcW w:w="9356" w:type="dxa"/>
            <w:gridSpan w:val="3"/>
          </w:tcPr>
          <w:p w:rsidR="00F07758" w:rsidRPr="00EB5543" w:rsidRDefault="00F07758" w:rsidP="00F07758">
            <w:pPr>
              <w:rPr>
                <w:bCs/>
                <w:snapToGrid/>
                <w:lang w:val="de-DE" w:eastAsia="en-US"/>
              </w:rPr>
            </w:pPr>
          </w:p>
          <w:p w:rsidR="00F07758" w:rsidRPr="00EB5543" w:rsidRDefault="009213C1" w:rsidP="009213C1">
            <w:pPr>
              <w:rPr>
                <w:bCs/>
                <w:snapToGrid/>
                <w:lang w:val="de-DE" w:eastAsia="en-US"/>
              </w:rPr>
            </w:pPr>
            <w:r w:rsidRPr="00EB5543">
              <w:rPr>
                <w:b/>
                <w:bCs/>
                <w:snapToGrid/>
                <w:lang w:val="de-DE" w:eastAsia="en-US"/>
              </w:rPr>
              <w:t xml:space="preserve">Fragen an den Schiffsführer oder an die von ihm beauftragte Person an Bord und an die verantwortliche Person </w:t>
            </w:r>
            <w:r w:rsidR="00DB2CC0" w:rsidRPr="00EB5543">
              <w:rPr>
                <w:b/>
                <w:bCs/>
                <w:snapToGrid/>
                <w:lang w:val="de-DE" w:eastAsia="en-US"/>
              </w:rPr>
              <w:t>der Annahmestelle.</w:t>
            </w:r>
          </w:p>
          <w:p w:rsidR="00F07758" w:rsidRPr="00EB5543" w:rsidRDefault="00F07758" w:rsidP="00F07758">
            <w:pPr>
              <w:rPr>
                <w:bCs/>
                <w:snapToGrid/>
                <w:lang w:val="de-DE" w:eastAsia="en-US"/>
              </w:rPr>
            </w:pPr>
          </w:p>
          <w:p w:rsidR="009213C1" w:rsidRPr="00EB5543" w:rsidRDefault="009213C1" w:rsidP="009213C1">
            <w:pPr>
              <w:rPr>
                <w:bCs/>
                <w:snapToGrid/>
                <w:lang w:val="de-DE" w:eastAsia="en-US"/>
              </w:rPr>
            </w:pPr>
            <w:r w:rsidRPr="00EB5543">
              <w:rPr>
                <w:bCs/>
                <w:snapToGrid/>
                <w:lang w:val="de-DE" w:eastAsia="en-US"/>
              </w:rPr>
              <w:t>Mit dem Entgasen darf erst begonnen werden, wenn alle nachfolgenden Fragen der Prüfliste mit „X“ angekreuzt, d.h. mit JA beantwortet sind und die Liste von beiden Personen unterschrieben ist.</w:t>
            </w:r>
          </w:p>
          <w:p w:rsidR="009213C1" w:rsidRPr="00EB5543" w:rsidRDefault="009213C1" w:rsidP="009213C1">
            <w:pPr>
              <w:rPr>
                <w:bCs/>
                <w:snapToGrid/>
                <w:lang w:val="de-DE" w:eastAsia="en-US"/>
              </w:rPr>
            </w:pPr>
          </w:p>
          <w:p w:rsidR="009213C1" w:rsidRPr="00EB5543" w:rsidRDefault="009213C1" w:rsidP="009213C1">
            <w:pPr>
              <w:rPr>
                <w:bCs/>
                <w:snapToGrid/>
                <w:lang w:val="de-DE" w:eastAsia="en-US"/>
              </w:rPr>
            </w:pPr>
            <w:r w:rsidRPr="00EB5543">
              <w:rPr>
                <w:bCs/>
                <w:snapToGrid/>
                <w:lang w:val="de-DE" w:eastAsia="en-US"/>
              </w:rPr>
              <w:t>Nicht zutreffende Fragen sind zu streichen.</w:t>
            </w:r>
          </w:p>
          <w:p w:rsidR="009213C1" w:rsidRPr="00EB5543" w:rsidRDefault="009213C1" w:rsidP="009213C1">
            <w:pPr>
              <w:rPr>
                <w:bCs/>
                <w:snapToGrid/>
                <w:lang w:val="de-DE" w:eastAsia="en-US"/>
              </w:rPr>
            </w:pPr>
          </w:p>
          <w:p w:rsidR="009213C1" w:rsidRPr="00EB5543" w:rsidRDefault="009213C1" w:rsidP="009213C1">
            <w:pPr>
              <w:rPr>
                <w:bCs/>
                <w:snapToGrid/>
                <w:lang w:val="de-DE" w:eastAsia="en-US"/>
              </w:rPr>
            </w:pPr>
            <w:r w:rsidRPr="00EB5543">
              <w:rPr>
                <w:bCs/>
                <w:snapToGrid/>
                <w:lang w:val="de-DE" w:eastAsia="en-US"/>
              </w:rPr>
              <w:t xml:space="preserve">Können nicht alle zutreffenden Fragen mit JA beantwortet werden, ist das Entgasen nur mit Zustimmung der zuständigen Behörde gestattet. </w:t>
            </w:r>
          </w:p>
          <w:p w:rsidR="009213C1" w:rsidRPr="00EB5543" w:rsidRDefault="009213C1" w:rsidP="009213C1">
            <w:pPr>
              <w:rPr>
                <w:bCs/>
                <w:snapToGrid/>
                <w:lang w:val="de-DE" w:eastAsia="en-US"/>
              </w:rPr>
            </w:pPr>
          </w:p>
          <w:p w:rsidR="00F07758" w:rsidRPr="00EB5543" w:rsidRDefault="00F07758" w:rsidP="00F07758">
            <w:pPr>
              <w:rPr>
                <w:bCs/>
                <w:snapToGrid/>
                <w:lang w:val="de-DE" w:eastAsia="en-US"/>
              </w:rPr>
            </w:pPr>
          </w:p>
          <w:p w:rsidR="00F07758" w:rsidRPr="00EB5543" w:rsidRDefault="00F07758" w:rsidP="009213C1">
            <w:pPr>
              <w:rPr>
                <w:b/>
                <w:bCs/>
                <w:snapToGrid/>
                <w:lang w:val="de-DE" w:eastAsia="en-US"/>
              </w:rPr>
            </w:pPr>
          </w:p>
        </w:tc>
      </w:tr>
    </w:tbl>
    <w:p w:rsidR="00F07758" w:rsidRPr="00EB5543" w:rsidRDefault="00F07758" w:rsidP="00D56B86">
      <w:pPr>
        <w:spacing w:before="120" w:after="120"/>
        <w:ind w:firstLine="170"/>
        <w:rPr>
          <w:bCs/>
          <w:i/>
          <w:snapToGrid/>
          <w:lang w:val="de-DE" w:eastAsia="en-US"/>
        </w:rPr>
      </w:pPr>
      <w:r w:rsidRPr="00EB5543">
        <w:rPr>
          <w:bCs/>
          <w:i/>
          <w:snapToGrid/>
          <w:sz w:val="18"/>
          <w:szCs w:val="18"/>
          <w:vertAlign w:val="superscript"/>
          <w:lang w:val="de-DE" w:eastAsia="en-US"/>
        </w:rPr>
        <w:t>**</w:t>
      </w:r>
      <w:r w:rsidRPr="00EB5543">
        <w:rPr>
          <w:bCs/>
          <w:i/>
          <w:snapToGrid/>
          <w:lang w:val="de-DE" w:eastAsia="en-US"/>
        </w:rPr>
        <w:t xml:space="preserve"> </w:t>
      </w:r>
      <w:r w:rsidR="00D56B86" w:rsidRPr="00EB5543">
        <w:rPr>
          <w:bCs/>
          <w:i/>
          <w:snapToGrid/>
          <w:lang w:val="de-DE" w:eastAsia="en-US"/>
        </w:rPr>
        <w:t>Die gemäß Kapitel 3.2 Tabelle C Spalte (2) bestimmte offizielle Benennung des Stoffes für die Beförderung und,</w:t>
      </w:r>
      <w:r w:rsidR="003034F4" w:rsidRPr="00EB5543">
        <w:rPr>
          <w:bCs/>
          <w:i/>
          <w:snapToGrid/>
          <w:lang w:val="de-DE" w:eastAsia="en-US"/>
        </w:rPr>
        <w:t xml:space="preserve"> </w:t>
      </w:r>
      <w:r w:rsidR="00D56B86" w:rsidRPr="00EB5543">
        <w:rPr>
          <w:bCs/>
          <w:i/>
          <w:snapToGrid/>
          <w:lang w:val="de-DE" w:eastAsia="en-US"/>
        </w:rPr>
        <w:t>sofern zutreffend, ergänzt durch die technische Benennung in Klammern.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F07758" w:rsidRPr="00EB5543" w:rsidTr="00F07758">
        <w:trPr>
          <w:cantSplit/>
        </w:trPr>
        <w:tc>
          <w:tcPr>
            <w:tcW w:w="7410" w:type="dxa"/>
            <w:gridSpan w:val="4"/>
          </w:tcPr>
          <w:p w:rsidR="00F07758" w:rsidRPr="00EB5543" w:rsidRDefault="00F07758" w:rsidP="00F07758">
            <w:pPr>
              <w:rPr>
                <w:bCs/>
                <w:snapToGrid/>
                <w:lang w:val="de-DE" w:eastAsia="en-US"/>
              </w:rPr>
            </w:pPr>
          </w:p>
        </w:tc>
        <w:tc>
          <w:tcPr>
            <w:tcW w:w="780" w:type="dxa"/>
            <w:gridSpan w:val="2"/>
          </w:tcPr>
          <w:p w:rsidR="00F07758" w:rsidRPr="00EB5543" w:rsidRDefault="00F07758" w:rsidP="00F07758">
            <w:pPr>
              <w:jc w:val="center"/>
              <w:rPr>
                <w:bCs/>
                <w:snapToGrid/>
                <w:lang w:val="de-DE" w:eastAsia="en-US"/>
              </w:rPr>
            </w:pPr>
          </w:p>
          <w:p w:rsidR="00F07758" w:rsidRPr="00EB5543" w:rsidRDefault="00EB7C2B" w:rsidP="00F07758">
            <w:pPr>
              <w:jc w:val="center"/>
              <w:rPr>
                <w:bCs/>
                <w:snapToGrid/>
                <w:lang w:val="de-DE" w:eastAsia="en-US"/>
              </w:rPr>
            </w:pPr>
            <w:r w:rsidRPr="00EB5543">
              <w:rPr>
                <w:bCs/>
                <w:snapToGrid/>
                <w:lang w:val="de-DE" w:eastAsia="en-US"/>
              </w:rPr>
              <w:t>Schiff</w:t>
            </w:r>
          </w:p>
        </w:tc>
        <w:tc>
          <w:tcPr>
            <w:tcW w:w="1166" w:type="dxa"/>
          </w:tcPr>
          <w:p w:rsidR="00F07758" w:rsidRPr="00EB5543" w:rsidRDefault="00F07758" w:rsidP="00F07758">
            <w:pPr>
              <w:jc w:val="right"/>
              <w:rPr>
                <w:b/>
                <w:snapToGrid/>
                <w:lang w:val="de-DE" w:eastAsia="en-US"/>
              </w:rPr>
            </w:pPr>
            <w:r w:rsidRPr="00EB5543">
              <w:rPr>
                <w:b/>
                <w:snapToGrid/>
                <w:lang w:val="de-DE" w:eastAsia="en-US"/>
              </w:rPr>
              <w:t>3</w:t>
            </w:r>
          </w:p>
          <w:p w:rsidR="00F07758" w:rsidRPr="00EB5543" w:rsidRDefault="00DB2CC0" w:rsidP="00F07758">
            <w:pPr>
              <w:jc w:val="center"/>
              <w:rPr>
                <w:bCs/>
                <w:snapToGrid/>
                <w:sz w:val="18"/>
                <w:szCs w:val="18"/>
                <w:lang w:val="de-DE" w:eastAsia="en-US"/>
              </w:rPr>
            </w:pPr>
            <w:r w:rsidRPr="00EB5543">
              <w:rPr>
                <w:bCs/>
                <w:snapToGrid/>
                <w:sz w:val="18"/>
                <w:szCs w:val="18"/>
                <w:lang w:val="de-DE" w:eastAsia="en-US"/>
              </w:rPr>
              <w:t>Annahme</w:t>
            </w:r>
            <w:r w:rsidR="001826B3" w:rsidRPr="00EB5543">
              <w:rPr>
                <w:bCs/>
                <w:snapToGrid/>
                <w:sz w:val="18"/>
                <w:szCs w:val="18"/>
                <w:lang w:val="de-DE" w:eastAsia="en-US"/>
              </w:rPr>
              <w:t>-stelle</w:t>
            </w:r>
          </w:p>
        </w:tc>
      </w:tr>
      <w:tr w:rsidR="00F07758" w:rsidRPr="00EB5543" w:rsidTr="00F07758">
        <w:tc>
          <w:tcPr>
            <w:tcW w:w="851" w:type="dxa"/>
            <w:tcBorders>
              <w:right w:val="nil"/>
            </w:tcBorders>
          </w:tcPr>
          <w:p w:rsidR="00F07758" w:rsidRPr="00EB5543" w:rsidRDefault="00F07758" w:rsidP="00F07758">
            <w:pPr>
              <w:rPr>
                <w:bCs/>
                <w:snapToGrid/>
                <w:lang w:val="de-DE" w:eastAsia="en-US"/>
              </w:rPr>
            </w:pPr>
            <w:r w:rsidRPr="00EB5543">
              <w:rPr>
                <w:bCs/>
                <w:snapToGrid/>
                <w:lang w:val="de-DE" w:eastAsia="en-US"/>
              </w:rPr>
              <w:t>1.</w:t>
            </w:r>
          </w:p>
        </w:tc>
        <w:tc>
          <w:tcPr>
            <w:tcW w:w="6559" w:type="dxa"/>
            <w:gridSpan w:val="3"/>
            <w:tcBorders>
              <w:left w:val="nil"/>
            </w:tcBorders>
          </w:tcPr>
          <w:p w:rsidR="00F07758" w:rsidRPr="00EB5543" w:rsidRDefault="00EB7C2B" w:rsidP="00EB7C2B">
            <w:pPr>
              <w:rPr>
                <w:bCs/>
                <w:snapToGrid/>
                <w:lang w:val="de-DE" w:eastAsia="en-US"/>
              </w:rPr>
            </w:pPr>
            <w:r w:rsidRPr="00EB5543">
              <w:rPr>
                <w:bCs/>
                <w:snapToGrid/>
                <w:lang w:val="de-DE" w:eastAsia="en-US"/>
              </w:rPr>
              <w:t>Ist das Schiff den örtlichen Verhältnissen entsprechend gut festgemacht?</w:t>
            </w:r>
          </w:p>
        </w:tc>
        <w:tc>
          <w:tcPr>
            <w:tcW w:w="780" w:type="dxa"/>
            <w:gridSpan w:val="2"/>
          </w:tcPr>
          <w:p w:rsidR="00F07758" w:rsidRPr="00EB5543" w:rsidRDefault="00F07758" w:rsidP="00F07758">
            <w:pPr>
              <w:jc w:val="center"/>
              <w:rPr>
                <w:bCs/>
                <w:snapToGrid/>
                <w:lang w:val="de-DE" w:eastAsia="en-US"/>
              </w:rPr>
            </w:pPr>
            <w:r w:rsidRPr="00EB5543">
              <w:rPr>
                <w:bCs/>
                <w:snapToGrid/>
                <w:lang w:val="de-DE" w:eastAsia="en-US"/>
              </w:rPr>
              <w:t>O</w:t>
            </w:r>
          </w:p>
        </w:tc>
        <w:tc>
          <w:tcPr>
            <w:tcW w:w="1166" w:type="dxa"/>
          </w:tcPr>
          <w:p w:rsidR="00F07758" w:rsidRPr="00EB5543" w:rsidRDefault="00F07758" w:rsidP="00F07758">
            <w:pPr>
              <w:jc w:val="center"/>
              <w:rPr>
                <w:bCs/>
                <w:snapToGrid/>
                <w:lang w:val="de-DE" w:eastAsia="en-US"/>
              </w:rPr>
            </w:pPr>
            <w:r w:rsidRPr="00EB5543">
              <w:rPr>
                <w:bCs/>
                <w:snapToGrid/>
                <w:lang w:val="de-DE" w:eastAsia="en-US"/>
              </w:rPr>
              <w:t>–</w:t>
            </w:r>
          </w:p>
        </w:tc>
      </w:tr>
      <w:tr w:rsidR="00F07758" w:rsidRPr="00EB5543" w:rsidTr="00F07758">
        <w:tc>
          <w:tcPr>
            <w:tcW w:w="851" w:type="dxa"/>
            <w:tcBorders>
              <w:top w:val="nil"/>
              <w:right w:val="nil"/>
            </w:tcBorders>
          </w:tcPr>
          <w:p w:rsidR="00F07758" w:rsidRPr="00EB5543" w:rsidRDefault="00F07758" w:rsidP="00F07758">
            <w:pPr>
              <w:rPr>
                <w:bCs/>
                <w:snapToGrid/>
                <w:lang w:val="de-DE" w:eastAsia="en-US"/>
              </w:rPr>
            </w:pPr>
            <w:r w:rsidRPr="00EB5543">
              <w:rPr>
                <w:bCs/>
                <w:snapToGrid/>
                <w:lang w:val="de-DE" w:eastAsia="en-US"/>
              </w:rPr>
              <w:t>2.</w:t>
            </w:r>
          </w:p>
        </w:tc>
        <w:tc>
          <w:tcPr>
            <w:tcW w:w="6559" w:type="dxa"/>
            <w:gridSpan w:val="3"/>
            <w:tcBorders>
              <w:top w:val="nil"/>
              <w:left w:val="nil"/>
            </w:tcBorders>
          </w:tcPr>
          <w:p w:rsidR="00F07758" w:rsidRPr="00EB5543" w:rsidRDefault="00A043C9" w:rsidP="00305D8D">
            <w:pPr>
              <w:tabs>
                <w:tab w:val="left" w:pos="601"/>
              </w:tabs>
              <w:rPr>
                <w:bCs/>
                <w:snapToGrid/>
                <w:lang w:val="de-DE" w:eastAsia="en-US"/>
              </w:rPr>
            </w:pPr>
            <w:r w:rsidRPr="00EB5543">
              <w:rPr>
                <w:bCs/>
                <w:snapToGrid/>
                <w:lang w:val="de-DE" w:eastAsia="en-US"/>
              </w:rPr>
              <w:t xml:space="preserve">Befinden sich die </w:t>
            </w:r>
            <w:r w:rsidR="00464116" w:rsidRPr="00EB5543">
              <w:rPr>
                <w:bCs/>
                <w:snapToGrid/>
                <w:lang w:val="de-DE" w:eastAsia="en-US"/>
              </w:rPr>
              <w:t>Entgasungs</w:t>
            </w:r>
            <w:r w:rsidRPr="00EB5543">
              <w:rPr>
                <w:bCs/>
                <w:snapToGrid/>
                <w:lang w:val="de-DE" w:eastAsia="en-US"/>
              </w:rPr>
              <w:t xml:space="preserve">leitungen zwischen Schiff und </w:t>
            </w:r>
            <w:r w:rsidR="00464116" w:rsidRPr="00EB5543">
              <w:rPr>
                <w:bCs/>
                <w:snapToGrid/>
                <w:lang w:val="de-DE" w:eastAsia="en-US"/>
              </w:rPr>
              <w:t>Annahmestelle</w:t>
            </w:r>
            <w:r w:rsidRPr="00EB5543">
              <w:rPr>
                <w:bCs/>
                <w:snapToGrid/>
                <w:lang w:val="de-DE" w:eastAsia="en-US"/>
              </w:rPr>
              <w:t xml:space="preserve"> in gutem Zustand?</w:t>
            </w:r>
            <w:r w:rsidR="00F07758" w:rsidRPr="00EB5543">
              <w:rPr>
                <w:bCs/>
                <w:snapToGrid/>
                <w:lang w:val="de-DE" w:eastAsia="en-US"/>
              </w:rPr>
              <w:t xml:space="preserve"> </w:t>
            </w:r>
            <w:r w:rsidR="00F07758" w:rsidRPr="00EB5543">
              <w:rPr>
                <w:bCs/>
                <w:snapToGrid/>
                <w:lang w:val="de-DE" w:eastAsia="en-US"/>
              </w:rPr>
              <w:br/>
            </w:r>
            <w:r w:rsidR="00464116" w:rsidRPr="00EB5543">
              <w:rPr>
                <w:bCs/>
                <w:snapToGrid/>
                <w:lang w:val="de-DE" w:eastAsia="en-US"/>
              </w:rPr>
              <w:t>Sind sie richtig angeschlossen und sind in den Leitungen zwischen Schiff und Annahmestelle geeignete Flammendurchschlagsicherungen vorhanden?</w:t>
            </w:r>
          </w:p>
        </w:tc>
        <w:tc>
          <w:tcPr>
            <w:tcW w:w="780" w:type="dxa"/>
            <w:gridSpan w:val="2"/>
            <w:tcBorders>
              <w:top w:val="nil"/>
            </w:tcBorders>
          </w:tcPr>
          <w:p w:rsidR="00F07758" w:rsidRPr="00EB5543" w:rsidRDefault="00F07758" w:rsidP="00F07758">
            <w:pPr>
              <w:jc w:val="center"/>
              <w:rPr>
                <w:bCs/>
                <w:snapToGrid/>
                <w:lang w:val="de-DE" w:eastAsia="en-US"/>
              </w:rPr>
            </w:pPr>
          </w:p>
          <w:p w:rsidR="00F07758" w:rsidRPr="00EB5543" w:rsidRDefault="00F07758" w:rsidP="00F07758">
            <w:pPr>
              <w:jc w:val="center"/>
              <w:rPr>
                <w:bCs/>
                <w:snapToGrid/>
                <w:lang w:val="de-DE" w:eastAsia="en-US"/>
              </w:rPr>
            </w:pPr>
            <w:r w:rsidRPr="00EB5543">
              <w:rPr>
                <w:bCs/>
                <w:snapToGrid/>
                <w:lang w:val="de-DE" w:eastAsia="en-US"/>
              </w:rPr>
              <w:t>–</w:t>
            </w:r>
          </w:p>
          <w:p w:rsidR="00F07758" w:rsidRPr="00EB5543" w:rsidRDefault="00F07758" w:rsidP="00F07758">
            <w:pPr>
              <w:jc w:val="center"/>
              <w:rPr>
                <w:bCs/>
                <w:snapToGrid/>
                <w:lang w:val="de-DE" w:eastAsia="en-US"/>
              </w:rPr>
            </w:pPr>
          </w:p>
          <w:p w:rsidR="00F07758" w:rsidRPr="00EB5543" w:rsidRDefault="00F07758" w:rsidP="00F07758">
            <w:pPr>
              <w:jc w:val="center"/>
              <w:rPr>
                <w:bCs/>
                <w:snapToGrid/>
                <w:lang w:val="de-DE" w:eastAsia="en-US"/>
              </w:rPr>
            </w:pPr>
            <w:r w:rsidRPr="00EB5543">
              <w:rPr>
                <w:bCs/>
                <w:snapToGrid/>
                <w:lang w:val="de-DE" w:eastAsia="en-US"/>
              </w:rPr>
              <w:t>O</w:t>
            </w:r>
          </w:p>
        </w:tc>
        <w:tc>
          <w:tcPr>
            <w:tcW w:w="1166" w:type="dxa"/>
            <w:tcBorders>
              <w:top w:val="nil"/>
            </w:tcBorders>
          </w:tcPr>
          <w:p w:rsidR="00F07758" w:rsidRPr="00EB5543" w:rsidRDefault="00F07758" w:rsidP="00F07758">
            <w:pPr>
              <w:jc w:val="center"/>
              <w:rPr>
                <w:bCs/>
                <w:snapToGrid/>
                <w:lang w:val="de-DE" w:eastAsia="en-US"/>
              </w:rPr>
            </w:pPr>
          </w:p>
          <w:p w:rsidR="00F07758" w:rsidRPr="00EB5543" w:rsidRDefault="00F07758" w:rsidP="00F07758">
            <w:pPr>
              <w:jc w:val="center"/>
              <w:rPr>
                <w:bCs/>
                <w:snapToGrid/>
                <w:lang w:val="de-DE" w:eastAsia="en-US"/>
              </w:rPr>
            </w:pPr>
            <w:r w:rsidRPr="00EB5543">
              <w:rPr>
                <w:bCs/>
                <w:snapToGrid/>
                <w:lang w:val="de-DE" w:eastAsia="en-US"/>
              </w:rPr>
              <w:t>O</w:t>
            </w:r>
          </w:p>
          <w:p w:rsidR="00F07758" w:rsidRPr="00EB5543" w:rsidRDefault="00F07758" w:rsidP="00F07758">
            <w:pPr>
              <w:jc w:val="center"/>
              <w:rPr>
                <w:bCs/>
                <w:snapToGrid/>
                <w:lang w:val="de-DE" w:eastAsia="en-US"/>
              </w:rPr>
            </w:pPr>
          </w:p>
          <w:p w:rsidR="00F07758" w:rsidRPr="00EB5543" w:rsidRDefault="00F07758" w:rsidP="00F07758">
            <w:pPr>
              <w:jc w:val="center"/>
              <w:rPr>
                <w:bCs/>
                <w:snapToGrid/>
                <w:lang w:val="de-DE" w:eastAsia="en-US"/>
              </w:rPr>
            </w:pPr>
            <w:r w:rsidRPr="00EB5543">
              <w:rPr>
                <w:bCs/>
                <w:snapToGrid/>
                <w:lang w:val="de-DE" w:eastAsia="en-US"/>
              </w:rPr>
              <w:t>O</w:t>
            </w:r>
          </w:p>
          <w:p w:rsidR="00F07758" w:rsidRPr="00EB5543" w:rsidRDefault="00F07758" w:rsidP="00F07758">
            <w:pPr>
              <w:jc w:val="center"/>
              <w:rPr>
                <w:bCs/>
                <w:snapToGrid/>
                <w:lang w:val="de-DE" w:eastAsia="en-US"/>
              </w:rPr>
            </w:pPr>
          </w:p>
        </w:tc>
      </w:tr>
      <w:tr w:rsidR="00F07758" w:rsidRPr="00DB2CC0" w:rsidTr="00F07758">
        <w:tc>
          <w:tcPr>
            <w:tcW w:w="851" w:type="dxa"/>
            <w:tcBorders>
              <w:right w:val="nil"/>
            </w:tcBorders>
          </w:tcPr>
          <w:p w:rsidR="00F07758" w:rsidRPr="00EB5543" w:rsidRDefault="00F07758" w:rsidP="00F07758">
            <w:pPr>
              <w:rPr>
                <w:bCs/>
                <w:snapToGrid/>
                <w:lang w:val="de-DE" w:eastAsia="en-US"/>
              </w:rPr>
            </w:pPr>
            <w:r w:rsidRPr="00EB5543">
              <w:rPr>
                <w:bCs/>
                <w:snapToGrid/>
                <w:lang w:val="de-DE" w:eastAsia="en-US"/>
              </w:rPr>
              <w:t>3.</w:t>
            </w:r>
          </w:p>
        </w:tc>
        <w:tc>
          <w:tcPr>
            <w:tcW w:w="6559" w:type="dxa"/>
            <w:gridSpan w:val="3"/>
            <w:tcBorders>
              <w:left w:val="nil"/>
            </w:tcBorders>
          </w:tcPr>
          <w:p w:rsidR="00D67746" w:rsidRPr="00EB5543" w:rsidRDefault="00B1099F" w:rsidP="00B1099F">
            <w:pPr>
              <w:rPr>
                <w:bCs/>
                <w:snapToGrid/>
                <w:lang w:val="de-DE" w:eastAsia="en-US"/>
              </w:rPr>
            </w:pPr>
            <w:r w:rsidRPr="00EB5543">
              <w:rPr>
                <w:bCs/>
                <w:snapToGrid/>
                <w:lang w:val="de-DE" w:eastAsia="en-US"/>
              </w:rPr>
              <w:t>Sind alle unbenutzten Anschlüsse der Lade-/Löschleitungen und der Gasabfuhrleitung einwandfrei blindgeflanscht?</w:t>
            </w:r>
          </w:p>
        </w:tc>
        <w:tc>
          <w:tcPr>
            <w:tcW w:w="780" w:type="dxa"/>
            <w:gridSpan w:val="2"/>
          </w:tcPr>
          <w:p w:rsidR="00F07758" w:rsidRPr="00DB2CC0" w:rsidRDefault="00F07758" w:rsidP="00F07758">
            <w:pPr>
              <w:jc w:val="center"/>
              <w:rPr>
                <w:bCs/>
                <w:snapToGrid/>
                <w:lang w:val="de-DE" w:eastAsia="en-US"/>
              </w:rPr>
            </w:pPr>
            <w:r w:rsidRPr="00DB2CC0">
              <w:rPr>
                <w:bCs/>
                <w:snapToGrid/>
                <w:lang w:val="de-DE" w:eastAsia="en-US"/>
              </w:rPr>
              <w:t>O</w:t>
            </w:r>
          </w:p>
        </w:tc>
        <w:tc>
          <w:tcPr>
            <w:tcW w:w="1166" w:type="dxa"/>
          </w:tcPr>
          <w:p w:rsidR="00F07758" w:rsidRPr="00DB2CC0" w:rsidRDefault="00F07758" w:rsidP="00F07758">
            <w:pPr>
              <w:jc w:val="center"/>
              <w:rPr>
                <w:bCs/>
                <w:snapToGrid/>
                <w:lang w:val="de-DE" w:eastAsia="en-US"/>
              </w:rPr>
            </w:pPr>
            <w:r w:rsidRPr="00DB2CC0">
              <w:rPr>
                <w:bCs/>
                <w:snapToGrid/>
                <w:lang w:val="de-DE" w:eastAsia="en-US"/>
              </w:rPr>
              <w:t>O</w:t>
            </w:r>
          </w:p>
        </w:tc>
      </w:tr>
      <w:tr w:rsidR="00F07758" w:rsidRPr="00DB2CC0" w:rsidTr="00F07758">
        <w:tc>
          <w:tcPr>
            <w:tcW w:w="851" w:type="dxa"/>
            <w:tcBorders>
              <w:bottom w:val="single" w:sz="4" w:space="0" w:color="auto"/>
              <w:right w:val="nil"/>
            </w:tcBorders>
          </w:tcPr>
          <w:p w:rsidR="00F07758" w:rsidRPr="00EB5543" w:rsidRDefault="00F07758" w:rsidP="00F07758">
            <w:pPr>
              <w:rPr>
                <w:bCs/>
                <w:snapToGrid/>
                <w:lang w:val="de-DE" w:eastAsia="en-US"/>
              </w:rPr>
            </w:pPr>
            <w:r w:rsidRPr="00EB5543">
              <w:rPr>
                <w:bCs/>
                <w:snapToGrid/>
                <w:lang w:val="de-DE" w:eastAsia="en-US"/>
              </w:rPr>
              <w:t>4.</w:t>
            </w:r>
          </w:p>
        </w:tc>
        <w:tc>
          <w:tcPr>
            <w:tcW w:w="6559" w:type="dxa"/>
            <w:gridSpan w:val="3"/>
            <w:tcBorders>
              <w:left w:val="nil"/>
              <w:bottom w:val="single" w:sz="4" w:space="0" w:color="auto"/>
            </w:tcBorders>
          </w:tcPr>
          <w:p w:rsidR="00EB7C2B" w:rsidRPr="00EB5543" w:rsidRDefault="00EB7C2B" w:rsidP="00EB7C2B">
            <w:pPr>
              <w:rPr>
                <w:bCs/>
                <w:snapToGrid/>
                <w:lang w:val="de-DE" w:eastAsia="en-US"/>
              </w:rPr>
            </w:pPr>
            <w:r w:rsidRPr="00EB5543">
              <w:rPr>
                <w:bCs/>
                <w:snapToGrid/>
                <w:lang w:val="de-DE" w:eastAsia="en-US"/>
              </w:rPr>
              <w:t>Ist für die gesamte Dauer des Entgasens eine stetige und zweckmäßige Überwachung sichergestellt?</w:t>
            </w:r>
          </w:p>
        </w:tc>
        <w:tc>
          <w:tcPr>
            <w:tcW w:w="780" w:type="dxa"/>
            <w:gridSpan w:val="2"/>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c>
          <w:tcPr>
            <w:tcW w:w="1166" w:type="dxa"/>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r>
      <w:tr w:rsidR="00F07758" w:rsidRPr="00DB2CC0" w:rsidTr="00F07758">
        <w:tc>
          <w:tcPr>
            <w:tcW w:w="851" w:type="dxa"/>
            <w:tcBorders>
              <w:bottom w:val="single" w:sz="4" w:space="0" w:color="auto"/>
              <w:right w:val="nil"/>
            </w:tcBorders>
          </w:tcPr>
          <w:p w:rsidR="00F07758" w:rsidRPr="00EB5543" w:rsidRDefault="00F07758" w:rsidP="00F07758">
            <w:pPr>
              <w:rPr>
                <w:bCs/>
                <w:snapToGrid/>
                <w:lang w:val="de-DE" w:eastAsia="en-US"/>
              </w:rPr>
            </w:pPr>
            <w:r w:rsidRPr="00EB5543">
              <w:rPr>
                <w:bCs/>
                <w:snapToGrid/>
                <w:lang w:val="de-DE" w:eastAsia="en-US"/>
              </w:rPr>
              <w:t>5.</w:t>
            </w:r>
          </w:p>
        </w:tc>
        <w:tc>
          <w:tcPr>
            <w:tcW w:w="6559" w:type="dxa"/>
            <w:gridSpan w:val="3"/>
            <w:tcBorders>
              <w:left w:val="nil"/>
              <w:bottom w:val="single" w:sz="4" w:space="0" w:color="auto"/>
            </w:tcBorders>
          </w:tcPr>
          <w:p w:rsidR="00F07758" w:rsidRPr="00EB5543" w:rsidRDefault="001826B3" w:rsidP="001826B3">
            <w:pPr>
              <w:rPr>
                <w:bCs/>
                <w:snapToGrid/>
                <w:lang w:val="de-DE" w:eastAsia="en-US"/>
              </w:rPr>
            </w:pPr>
            <w:r w:rsidRPr="00EB5543">
              <w:rPr>
                <w:bCs/>
                <w:snapToGrid/>
                <w:lang w:val="de-DE" w:eastAsia="en-US"/>
              </w:rPr>
              <w:t xml:space="preserve">Ist die Verständigung zwischen Schiff und </w:t>
            </w:r>
            <w:r w:rsidR="004F58E2" w:rsidRPr="00EB5543">
              <w:rPr>
                <w:bCs/>
                <w:snapToGrid/>
                <w:lang w:val="de-DE" w:eastAsia="en-US"/>
              </w:rPr>
              <w:t>Annahmestelle</w:t>
            </w:r>
            <w:r w:rsidRPr="00EB5543">
              <w:rPr>
                <w:bCs/>
                <w:snapToGrid/>
                <w:lang w:val="de-DE" w:eastAsia="en-US"/>
              </w:rPr>
              <w:t xml:space="preserve"> sichergestellt?</w:t>
            </w:r>
          </w:p>
        </w:tc>
        <w:tc>
          <w:tcPr>
            <w:tcW w:w="780" w:type="dxa"/>
            <w:gridSpan w:val="2"/>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c>
          <w:tcPr>
            <w:tcW w:w="1166" w:type="dxa"/>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r>
      <w:tr w:rsidR="00F07758" w:rsidRPr="00DB2CC0" w:rsidTr="00F07758">
        <w:tc>
          <w:tcPr>
            <w:tcW w:w="851" w:type="dxa"/>
            <w:tcBorders>
              <w:top w:val="nil"/>
              <w:bottom w:val="nil"/>
              <w:right w:val="nil"/>
            </w:tcBorders>
          </w:tcPr>
          <w:p w:rsidR="00F07758" w:rsidRPr="00EB5543" w:rsidRDefault="00F07758" w:rsidP="00F07758">
            <w:pPr>
              <w:rPr>
                <w:bCs/>
                <w:snapToGrid/>
                <w:lang w:val="de-DE" w:eastAsia="en-US"/>
              </w:rPr>
            </w:pPr>
            <w:r w:rsidRPr="00EB5543">
              <w:rPr>
                <w:bCs/>
                <w:snapToGrid/>
                <w:lang w:val="de-DE" w:eastAsia="en-US"/>
              </w:rPr>
              <w:t>6.1</w:t>
            </w:r>
          </w:p>
        </w:tc>
        <w:tc>
          <w:tcPr>
            <w:tcW w:w="6559" w:type="dxa"/>
            <w:gridSpan w:val="3"/>
            <w:tcBorders>
              <w:top w:val="nil"/>
              <w:left w:val="nil"/>
              <w:bottom w:val="nil"/>
            </w:tcBorders>
          </w:tcPr>
          <w:p w:rsidR="00F07758" w:rsidRPr="00EB5543" w:rsidRDefault="001826B3" w:rsidP="001826B3">
            <w:pPr>
              <w:rPr>
                <w:bCs/>
                <w:snapToGrid/>
                <w:lang w:val="de-DE" w:eastAsia="en-US"/>
              </w:rPr>
            </w:pPr>
            <w:r w:rsidRPr="00EB5543">
              <w:rPr>
                <w:bCs/>
                <w:snapToGrid/>
                <w:lang w:val="de-DE" w:eastAsia="en-US"/>
              </w:rPr>
              <w:t xml:space="preserve">Ist durch die Entsorgungsstelle sichergestellt, dass der Druck an der Übergabestelle den Öffnungsdruck des Hochgeschwindigkeitsventils nicht übersteigt (Druck an der Übergabestelle in __kPa)? </w:t>
            </w:r>
          </w:p>
        </w:tc>
        <w:tc>
          <w:tcPr>
            <w:tcW w:w="780" w:type="dxa"/>
            <w:gridSpan w:val="2"/>
            <w:tcBorders>
              <w:top w:val="nil"/>
              <w:bottom w:val="nil"/>
            </w:tcBorders>
          </w:tcPr>
          <w:p w:rsidR="00F07758" w:rsidRPr="00DB2CC0" w:rsidRDefault="00F07758" w:rsidP="00F07758">
            <w:pPr>
              <w:jc w:val="center"/>
              <w:rPr>
                <w:bCs/>
                <w:snapToGrid/>
                <w:lang w:val="de-DE" w:eastAsia="en-US"/>
              </w:rPr>
            </w:pPr>
            <w:r w:rsidRPr="00DB2CC0">
              <w:rPr>
                <w:bCs/>
                <w:snapToGrid/>
                <w:lang w:val="de-DE" w:eastAsia="en-US"/>
              </w:rPr>
              <w:t>–</w:t>
            </w:r>
          </w:p>
        </w:tc>
        <w:tc>
          <w:tcPr>
            <w:tcW w:w="1166" w:type="dxa"/>
            <w:tcBorders>
              <w:top w:val="nil"/>
              <w:bottom w:val="nil"/>
            </w:tcBorders>
          </w:tcPr>
          <w:p w:rsidR="00F07758" w:rsidRPr="00DB2CC0" w:rsidRDefault="00F07758" w:rsidP="00F07758">
            <w:pPr>
              <w:jc w:val="center"/>
              <w:rPr>
                <w:b/>
                <w:snapToGrid/>
                <w:lang w:val="de-DE" w:eastAsia="en-US"/>
              </w:rPr>
            </w:pPr>
            <w:r w:rsidRPr="00DB2CC0">
              <w:rPr>
                <w:bCs/>
                <w:snapToGrid/>
                <w:lang w:val="de-DE" w:eastAsia="en-US"/>
              </w:rPr>
              <w:t>O*</w:t>
            </w:r>
          </w:p>
        </w:tc>
      </w:tr>
      <w:tr w:rsidR="00F07758" w:rsidRPr="00DB2CC0" w:rsidTr="00F07758">
        <w:tc>
          <w:tcPr>
            <w:tcW w:w="851" w:type="dxa"/>
            <w:tcBorders>
              <w:top w:val="nil"/>
              <w:bottom w:val="single" w:sz="4" w:space="0" w:color="auto"/>
              <w:right w:val="nil"/>
            </w:tcBorders>
          </w:tcPr>
          <w:p w:rsidR="00F07758" w:rsidRPr="00EB5543" w:rsidRDefault="00F07758" w:rsidP="00F07758">
            <w:pPr>
              <w:rPr>
                <w:bCs/>
                <w:snapToGrid/>
                <w:lang w:val="de-DE" w:eastAsia="en-US"/>
              </w:rPr>
            </w:pPr>
            <w:r w:rsidRPr="00EB5543">
              <w:rPr>
                <w:bCs/>
                <w:snapToGrid/>
                <w:lang w:val="de-DE" w:eastAsia="en-US"/>
              </w:rPr>
              <w:t>6.2</w:t>
            </w:r>
          </w:p>
          <w:p w:rsidR="00F07758" w:rsidRPr="00EB5543" w:rsidRDefault="00F07758" w:rsidP="00F07758">
            <w:pPr>
              <w:rPr>
                <w:bCs/>
                <w:snapToGrid/>
                <w:lang w:val="de-DE" w:eastAsia="en-US"/>
              </w:rPr>
            </w:pPr>
          </w:p>
          <w:p w:rsidR="00F07758" w:rsidRPr="00EB5543" w:rsidRDefault="00F07758" w:rsidP="00F07758">
            <w:pPr>
              <w:rPr>
                <w:bCs/>
                <w:snapToGrid/>
                <w:lang w:val="de-DE" w:eastAsia="en-US"/>
              </w:rPr>
            </w:pPr>
            <w:r w:rsidRPr="00EB5543">
              <w:rPr>
                <w:bCs/>
                <w:snapToGrid/>
                <w:lang w:val="de-DE" w:eastAsia="en-US"/>
              </w:rPr>
              <w:t>6.3</w:t>
            </w:r>
          </w:p>
        </w:tc>
        <w:tc>
          <w:tcPr>
            <w:tcW w:w="6559" w:type="dxa"/>
            <w:gridSpan w:val="3"/>
            <w:tcBorders>
              <w:top w:val="nil"/>
              <w:left w:val="nil"/>
              <w:bottom w:val="single" w:sz="4" w:space="0" w:color="auto"/>
            </w:tcBorders>
          </w:tcPr>
          <w:p w:rsidR="00F07758" w:rsidRPr="00EB5543" w:rsidRDefault="00475B67" w:rsidP="00706BC0">
            <w:pPr>
              <w:rPr>
                <w:bCs/>
                <w:snapToGrid/>
                <w:lang w:val="de-DE" w:eastAsia="en-US"/>
              </w:rPr>
            </w:pPr>
            <w:r w:rsidRPr="00EB5543">
              <w:rPr>
                <w:bCs/>
                <w:snapToGrid/>
                <w:lang w:val="de-DE" w:eastAsia="en-US"/>
              </w:rPr>
              <w:t xml:space="preserve">Ist die </w:t>
            </w:r>
            <w:proofErr w:type="spellStart"/>
            <w:r w:rsidRPr="00EB5543">
              <w:rPr>
                <w:bCs/>
                <w:snapToGrid/>
                <w:lang w:val="de-DE" w:eastAsia="en-US"/>
              </w:rPr>
              <w:t>Zuluftöffnung</w:t>
            </w:r>
            <w:proofErr w:type="spellEnd"/>
            <w:r w:rsidRPr="00EB5543">
              <w:rPr>
                <w:bCs/>
                <w:snapToGrid/>
                <w:lang w:val="de-DE" w:eastAsia="en-US"/>
              </w:rPr>
              <w:t xml:space="preserve"> Teil eines geschlossenen Systems </w:t>
            </w:r>
            <w:r w:rsidR="00105F83" w:rsidRPr="00EB5543">
              <w:rPr>
                <w:bCs/>
                <w:snapToGrid/>
                <w:lang w:val="de-DE" w:eastAsia="en-US"/>
              </w:rPr>
              <w:t xml:space="preserve">oder </w:t>
            </w:r>
            <w:r w:rsidRPr="00EB5543">
              <w:rPr>
                <w:bCs/>
                <w:snapToGrid/>
                <w:lang w:val="de-DE" w:eastAsia="en-US"/>
              </w:rPr>
              <w:t>mit einem federbelasteten Niederdruckventil</w:t>
            </w:r>
            <w:r w:rsidR="00105F83" w:rsidRPr="00EB5543">
              <w:rPr>
                <w:bCs/>
                <w:snapToGrid/>
                <w:lang w:val="de-DE" w:eastAsia="en-US"/>
              </w:rPr>
              <w:t xml:space="preserve"> versehen?</w:t>
            </w:r>
          </w:p>
          <w:p w:rsidR="00CF7783" w:rsidRPr="00EB5543" w:rsidRDefault="00CD6C49" w:rsidP="00305D8D">
            <w:pPr>
              <w:rPr>
                <w:bCs/>
                <w:snapToGrid/>
                <w:lang w:val="de-DE" w:eastAsia="en-US"/>
              </w:rPr>
            </w:pPr>
            <w:r w:rsidRPr="00EB5543">
              <w:rPr>
                <w:bCs/>
                <w:snapToGrid/>
                <w:lang w:val="de-DE" w:eastAsia="en-US"/>
              </w:rPr>
              <w:t xml:space="preserve">Ist, </w:t>
            </w:r>
            <w:r w:rsidR="00197E78" w:rsidRPr="00EB5543">
              <w:rPr>
                <w:bCs/>
                <w:snapToGrid/>
                <w:lang w:val="de-DE" w:eastAsia="en-US"/>
              </w:rPr>
              <w:t>falls</w:t>
            </w:r>
            <w:r w:rsidR="00706BC0" w:rsidRPr="00EB5543">
              <w:rPr>
                <w:bCs/>
                <w:snapToGrid/>
                <w:lang w:val="de-DE" w:eastAsia="en-US"/>
              </w:rPr>
              <w:t xml:space="preserve"> </w:t>
            </w:r>
            <w:r w:rsidR="008E6F2D" w:rsidRPr="00EB5543">
              <w:rPr>
                <w:bCs/>
                <w:snapToGrid/>
                <w:lang w:val="de-DE" w:eastAsia="en-US"/>
              </w:rPr>
              <w:t xml:space="preserve">nach Kapitel 3.2 Tabelle C Spalte (17) </w:t>
            </w:r>
            <w:r w:rsidR="00706BC0" w:rsidRPr="00EB5543">
              <w:rPr>
                <w:bCs/>
                <w:snapToGrid/>
                <w:lang w:val="de-DE" w:eastAsia="en-US"/>
              </w:rPr>
              <w:t>Explosionsschutz erforderlich ist</w:t>
            </w:r>
            <w:r w:rsidR="008E6F2D" w:rsidRPr="00EB5543">
              <w:rPr>
                <w:bCs/>
                <w:snapToGrid/>
                <w:lang w:val="de-DE" w:eastAsia="en-US"/>
              </w:rPr>
              <w:t xml:space="preserve">, durch die Annahmestelle sichergestellt, dass </w:t>
            </w:r>
            <w:r w:rsidRPr="00EB5543">
              <w:rPr>
                <w:bCs/>
                <w:snapToGrid/>
                <w:lang w:val="de-DE" w:eastAsia="en-US"/>
              </w:rPr>
              <w:t xml:space="preserve">ihre Leitungen so ausgeführt sind, dass </w:t>
            </w:r>
            <w:r w:rsidR="00035B0B" w:rsidRPr="00EB5543">
              <w:rPr>
                <w:bCs/>
                <w:snapToGrid/>
                <w:lang w:val="de-DE" w:eastAsia="en-US"/>
              </w:rPr>
              <w:t xml:space="preserve">das Schiff gegen Detonation und Flammendurchschlag von </w:t>
            </w:r>
            <w:r w:rsidR="00035F98" w:rsidRPr="00EB5543">
              <w:rPr>
                <w:bCs/>
                <w:snapToGrid/>
                <w:lang w:val="de-DE" w:eastAsia="en-US"/>
              </w:rPr>
              <w:t>der Annahmestelle</w:t>
            </w:r>
            <w:r w:rsidR="00F8459A" w:rsidRPr="00EB5543">
              <w:rPr>
                <w:bCs/>
                <w:snapToGrid/>
                <w:lang w:val="de-DE" w:eastAsia="en-US"/>
              </w:rPr>
              <w:t xml:space="preserve"> aus geschützt wird?</w:t>
            </w:r>
          </w:p>
        </w:tc>
        <w:tc>
          <w:tcPr>
            <w:tcW w:w="780" w:type="dxa"/>
            <w:gridSpan w:val="2"/>
            <w:tcBorders>
              <w:top w:val="nil"/>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w:t>
            </w:r>
          </w:p>
          <w:p w:rsidR="00F07758" w:rsidRPr="00DB2CC0" w:rsidRDefault="00F07758" w:rsidP="00F07758">
            <w:pPr>
              <w:jc w:val="center"/>
              <w:rPr>
                <w:bCs/>
                <w:snapToGrid/>
                <w:lang w:val="de-DE" w:eastAsia="en-US"/>
              </w:rPr>
            </w:pPr>
          </w:p>
          <w:p w:rsidR="00F07758" w:rsidRPr="00DB2CC0" w:rsidRDefault="00F07758" w:rsidP="00F07758">
            <w:pPr>
              <w:jc w:val="center"/>
              <w:rPr>
                <w:bCs/>
                <w:snapToGrid/>
                <w:lang w:val="de-DE" w:eastAsia="en-US"/>
              </w:rPr>
            </w:pPr>
            <w:r w:rsidRPr="00DB2CC0">
              <w:rPr>
                <w:bCs/>
                <w:snapToGrid/>
                <w:lang w:val="de-DE" w:eastAsia="en-US"/>
              </w:rPr>
              <w:t>–</w:t>
            </w:r>
          </w:p>
        </w:tc>
        <w:tc>
          <w:tcPr>
            <w:tcW w:w="1166" w:type="dxa"/>
            <w:tcBorders>
              <w:top w:val="nil"/>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r w:rsidRPr="00DB2CC0">
              <w:rPr>
                <w:bCs/>
                <w:snapToGrid/>
                <w:vertAlign w:val="superscript"/>
                <w:lang w:val="de-DE" w:eastAsia="en-US"/>
              </w:rPr>
              <w:t>**</w:t>
            </w:r>
          </w:p>
          <w:p w:rsidR="00F07758" w:rsidRPr="00DB2CC0" w:rsidRDefault="00F07758" w:rsidP="00F07758">
            <w:pPr>
              <w:jc w:val="center"/>
              <w:rPr>
                <w:bCs/>
                <w:snapToGrid/>
                <w:lang w:val="de-DE" w:eastAsia="en-US"/>
              </w:rPr>
            </w:pPr>
          </w:p>
          <w:p w:rsidR="00F07758" w:rsidRPr="00DB2CC0" w:rsidRDefault="00F07758" w:rsidP="00F07758">
            <w:pPr>
              <w:jc w:val="center"/>
              <w:rPr>
                <w:bCs/>
                <w:snapToGrid/>
                <w:lang w:val="de-DE" w:eastAsia="en-US"/>
              </w:rPr>
            </w:pPr>
            <w:r w:rsidRPr="00DB2CC0">
              <w:rPr>
                <w:bCs/>
                <w:snapToGrid/>
                <w:lang w:val="de-DE" w:eastAsia="en-US"/>
              </w:rPr>
              <w:t>O</w:t>
            </w:r>
          </w:p>
        </w:tc>
      </w:tr>
      <w:tr w:rsidR="00F07758" w:rsidRPr="00DB2CC0" w:rsidTr="00F07758">
        <w:tc>
          <w:tcPr>
            <w:tcW w:w="851" w:type="dxa"/>
            <w:tcBorders>
              <w:bottom w:val="single" w:sz="4" w:space="0" w:color="auto"/>
              <w:right w:val="nil"/>
            </w:tcBorders>
          </w:tcPr>
          <w:p w:rsidR="00F07758" w:rsidRPr="00EB5543" w:rsidRDefault="00F07758" w:rsidP="00F07758">
            <w:pPr>
              <w:rPr>
                <w:bCs/>
                <w:snapToGrid/>
                <w:lang w:val="de-DE" w:eastAsia="en-US"/>
              </w:rPr>
            </w:pPr>
            <w:r w:rsidRPr="00EB5543">
              <w:rPr>
                <w:bCs/>
                <w:snapToGrid/>
                <w:lang w:val="de-DE" w:eastAsia="en-US"/>
              </w:rPr>
              <w:t>7.</w:t>
            </w:r>
          </w:p>
        </w:tc>
        <w:tc>
          <w:tcPr>
            <w:tcW w:w="6559" w:type="dxa"/>
            <w:gridSpan w:val="3"/>
            <w:tcBorders>
              <w:left w:val="nil"/>
              <w:bottom w:val="single" w:sz="4" w:space="0" w:color="auto"/>
            </w:tcBorders>
          </w:tcPr>
          <w:p w:rsidR="00F07758" w:rsidRPr="00EB5543" w:rsidRDefault="00EB7C2B" w:rsidP="00EB7C2B">
            <w:pPr>
              <w:rPr>
                <w:bCs/>
                <w:snapToGrid/>
                <w:lang w:val="de-DE" w:eastAsia="en-US"/>
              </w:rPr>
            </w:pPr>
            <w:r w:rsidRPr="00EB5543">
              <w:rPr>
                <w:bCs/>
                <w:snapToGrid/>
                <w:lang w:val="de-DE" w:eastAsia="en-US"/>
              </w:rPr>
              <w:t>Sind die Maßnahmen hinsichtlich „Not-</w:t>
            </w:r>
            <w:proofErr w:type="spellStart"/>
            <w:r w:rsidRPr="00EB5543">
              <w:rPr>
                <w:bCs/>
                <w:snapToGrid/>
                <w:lang w:val="de-DE" w:eastAsia="en-US"/>
              </w:rPr>
              <w:t>Stop</w:t>
            </w:r>
            <w:proofErr w:type="spellEnd"/>
            <w:r w:rsidRPr="00EB5543">
              <w:rPr>
                <w:bCs/>
                <w:snapToGrid/>
                <w:lang w:val="de-DE" w:eastAsia="en-US"/>
              </w:rPr>
              <w:t>“ und „Alarm“ bekannt?</w:t>
            </w:r>
          </w:p>
        </w:tc>
        <w:tc>
          <w:tcPr>
            <w:tcW w:w="780" w:type="dxa"/>
            <w:gridSpan w:val="2"/>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c>
          <w:tcPr>
            <w:tcW w:w="1166" w:type="dxa"/>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O</w:t>
            </w:r>
          </w:p>
        </w:tc>
      </w:tr>
      <w:tr w:rsidR="00F07758" w:rsidRPr="00930219" w:rsidTr="00F07758">
        <w:tc>
          <w:tcPr>
            <w:tcW w:w="9356" w:type="dxa"/>
            <w:gridSpan w:val="7"/>
            <w:tcBorders>
              <w:left w:val="nil"/>
              <w:bottom w:val="nil"/>
              <w:right w:val="nil"/>
            </w:tcBorders>
          </w:tcPr>
          <w:p w:rsidR="00F07758" w:rsidRPr="00EB5543" w:rsidRDefault="00F07758" w:rsidP="003A4D97">
            <w:pPr>
              <w:spacing w:before="120"/>
              <w:ind w:left="-78"/>
              <w:rPr>
                <w:bCs/>
                <w:i/>
                <w:iCs/>
                <w:snapToGrid/>
                <w:lang w:val="de-DE" w:eastAsia="en-US"/>
              </w:rPr>
            </w:pPr>
            <w:r w:rsidRPr="00EB5543">
              <w:rPr>
                <w:bCs/>
                <w:i/>
                <w:iCs/>
                <w:snapToGrid/>
                <w:sz w:val="18"/>
                <w:szCs w:val="18"/>
                <w:vertAlign w:val="superscript"/>
                <w:lang w:val="de-DE" w:eastAsia="en-US"/>
              </w:rPr>
              <w:t xml:space="preserve">  </w:t>
            </w:r>
            <w:r w:rsidR="009D45B1" w:rsidRPr="00EB5543">
              <w:rPr>
                <w:bCs/>
                <w:i/>
                <w:iCs/>
                <w:snapToGrid/>
                <w:vertAlign w:val="superscript"/>
                <w:lang w:val="de-DE" w:eastAsia="en-US"/>
              </w:rPr>
              <w:t xml:space="preserve"> * </w:t>
            </w:r>
            <w:r w:rsidR="003A4D97" w:rsidRPr="00EB5543">
              <w:rPr>
                <w:bCs/>
                <w:i/>
                <w:iCs/>
                <w:snapToGrid/>
                <w:lang w:val="de-DE" w:eastAsia="en-US"/>
              </w:rPr>
              <w:t>Gilt nicht</w:t>
            </w:r>
            <w:r w:rsidR="002A676B" w:rsidRPr="00EB5543">
              <w:rPr>
                <w:bCs/>
                <w:i/>
                <w:iCs/>
                <w:snapToGrid/>
                <w:lang w:val="de-DE" w:eastAsia="en-US"/>
              </w:rPr>
              <w:t xml:space="preserve">, wenn die Luftströme durch </w:t>
            </w:r>
            <w:r w:rsidR="00197E78" w:rsidRPr="00EB5543">
              <w:rPr>
                <w:bCs/>
                <w:i/>
                <w:iCs/>
                <w:snapToGrid/>
                <w:lang w:val="de-DE" w:eastAsia="en-US"/>
              </w:rPr>
              <w:t>Unterdruck</w:t>
            </w:r>
            <w:r w:rsidR="002A676B" w:rsidRPr="00EB5543">
              <w:rPr>
                <w:bCs/>
                <w:i/>
                <w:iCs/>
                <w:snapToGrid/>
                <w:lang w:val="de-DE" w:eastAsia="en-US"/>
              </w:rPr>
              <w:t xml:space="preserve"> erzeugt werden.</w:t>
            </w:r>
          </w:p>
          <w:p w:rsidR="00F07758" w:rsidRPr="00EB5543" w:rsidRDefault="003A4D97" w:rsidP="00621FC7">
            <w:pPr>
              <w:ind w:left="-78"/>
              <w:rPr>
                <w:bCs/>
                <w:i/>
                <w:iCs/>
                <w:snapToGrid/>
                <w:lang w:val="de-DE" w:eastAsia="en-US"/>
              </w:rPr>
            </w:pPr>
            <w:r w:rsidRPr="00EB5543">
              <w:rPr>
                <w:bCs/>
                <w:i/>
                <w:iCs/>
                <w:snapToGrid/>
                <w:vertAlign w:val="superscript"/>
                <w:lang w:val="de-DE" w:eastAsia="en-US"/>
              </w:rPr>
              <w:t>**</w:t>
            </w:r>
            <w:r w:rsidRPr="00EB5543">
              <w:rPr>
                <w:bCs/>
                <w:i/>
                <w:iCs/>
                <w:snapToGrid/>
                <w:lang w:val="de-DE" w:eastAsia="en-US"/>
              </w:rPr>
              <w:t xml:space="preserve"> Gilt nur, wenn die Luftströme durch </w:t>
            </w:r>
            <w:r w:rsidR="00197E78" w:rsidRPr="00EB5543">
              <w:rPr>
                <w:bCs/>
                <w:i/>
                <w:iCs/>
                <w:snapToGrid/>
                <w:lang w:val="de-DE" w:eastAsia="en-US"/>
              </w:rPr>
              <w:t>Unterdruck</w:t>
            </w:r>
            <w:r w:rsidRPr="00EB5543">
              <w:rPr>
                <w:bCs/>
                <w:i/>
                <w:iCs/>
                <w:snapToGrid/>
                <w:lang w:val="de-DE" w:eastAsia="en-US"/>
              </w:rPr>
              <w:t xml:space="preserve"> erzeugt werden.</w:t>
            </w:r>
          </w:p>
          <w:p w:rsidR="00F07758" w:rsidRPr="00EB5543" w:rsidRDefault="00F07758" w:rsidP="00F07758">
            <w:pPr>
              <w:jc w:val="center"/>
              <w:rPr>
                <w:bCs/>
                <w:snapToGrid/>
                <w:lang w:val="de-DE" w:eastAsia="en-US"/>
              </w:rPr>
            </w:pPr>
          </w:p>
        </w:tc>
      </w:tr>
      <w:tr w:rsidR="00F07758" w:rsidRPr="00DB2CC0" w:rsidTr="00F07758">
        <w:trPr>
          <w:cantSplit/>
        </w:trPr>
        <w:tc>
          <w:tcPr>
            <w:tcW w:w="851" w:type="dxa"/>
            <w:tcBorders>
              <w:top w:val="single" w:sz="4" w:space="0" w:color="auto"/>
              <w:bottom w:val="single" w:sz="4" w:space="0" w:color="auto"/>
            </w:tcBorders>
          </w:tcPr>
          <w:p w:rsidR="00F07758" w:rsidRPr="00EB5543" w:rsidRDefault="00F07758" w:rsidP="00F07758">
            <w:pPr>
              <w:pageBreakBefore/>
              <w:rPr>
                <w:b/>
                <w:bCs/>
                <w:snapToGrid/>
                <w:lang w:val="de-DE" w:eastAsia="en-US"/>
              </w:rPr>
            </w:pPr>
          </w:p>
        </w:tc>
        <w:tc>
          <w:tcPr>
            <w:tcW w:w="6379" w:type="dxa"/>
            <w:gridSpan w:val="2"/>
            <w:tcBorders>
              <w:top w:val="single" w:sz="4" w:space="0" w:color="auto"/>
              <w:bottom w:val="single" w:sz="4" w:space="0" w:color="auto"/>
            </w:tcBorders>
          </w:tcPr>
          <w:p w:rsidR="00F07758" w:rsidRPr="00EB5543" w:rsidRDefault="00F07758" w:rsidP="00F07758">
            <w:pPr>
              <w:rPr>
                <w:bCs/>
                <w:snapToGrid/>
                <w:lang w:val="de-DE" w:eastAsia="en-US"/>
              </w:rPr>
            </w:pPr>
          </w:p>
        </w:tc>
        <w:tc>
          <w:tcPr>
            <w:tcW w:w="850" w:type="dxa"/>
            <w:gridSpan w:val="2"/>
            <w:tcBorders>
              <w:top w:val="single" w:sz="4" w:space="0" w:color="auto"/>
              <w:bottom w:val="single" w:sz="4" w:space="0" w:color="auto"/>
            </w:tcBorders>
          </w:tcPr>
          <w:p w:rsidR="00F07758" w:rsidRPr="00EB5543" w:rsidRDefault="00F07758" w:rsidP="00F07758">
            <w:pPr>
              <w:pageBreakBefore/>
              <w:jc w:val="center"/>
              <w:rPr>
                <w:bCs/>
                <w:snapToGrid/>
                <w:lang w:val="de-DE" w:eastAsia="en-US"/>
              </w:rPr>
            </w:pPr>
          </w:p>
          <w:p w:rsidR="00F07758" w:rsidRPr="00EB5543" w:rsidRDefault="00EB7C2B" w:rsidP="00F07758">
            <w:pPr>
              <w:jc w:val="center"/>
              <w:rPr>
                <w:bCs/>
                <w:snapToGrid/>
                <w:lang w:val="de-DE" w:eastAsia="en-US"/>
              </w:rPr>
            </w:pPr>
            <w:r w:rsidRPr="00EB5543">
              <w:rPr>
                <w:bCs/>
                <w:snapToGrid/>
                <w:lang w:val="de-DE" w:eastAsia="en-US"/>
              </w:rPr>
              <w:t>Schiff</w:t>
            </w:r>
          </w:p>
        </w:tc>
        <w:tc>
          <w:tcPr>
            <w:tcW w:w="1276" w:type="dxa"/>
            <w:gridSpan w:val="2"/>
            <w:tcBorders>
              <w:top w:val="single" w:sz="4" w:space="0" w:color="auto"/>
              <w:bottom w:val="single" w:sz="4" w:space="0" w:color="auto"/>
            </w:tcBorders>
          </w:tcPr>
          <w:p w:rsidR="00F07758" w:rsidRPr="00DB2CC0" w:rsidRDefault="00F07758" w:rsidP="00F07758">
            <w:pPr>
              <w:jc w:val="right"/>
              <w:rPr>
                <w:b/>
                <w:snapToGrid/>
                <w:lang w:val="de-DE" w:eastAsia="en-US"/>
              </w:rPr>
            </w:pPr>
            <w:r w:rsidRPr="00DB2CC0">
              <w:rPr>
                <w:b/>
                <w:snapToGrid/>
                <w:lang w:val="de-DE" w:eastAsia="en-US"/>
              </w:rPr>
              <w:t>4</w:t>
            </w:r>
          </w:p>
          <w:p w:rsidR="00F07758" w:rsidRPr="00DB2CC0" w:rsidRDefault="00DB2CC0" w:rsidP="00F07758">
            <w:pPr>
              <w:jc w:val="center"/>
              <w:rPr>
                <w:bCs/>
                <w:snapToGrid/>
                <w:lang w:val="de-DE" w:eastAsia="en-US"/>
              </w:rPr>
            </w:pPr>
            <w:r>
              <w:rPr>
                <w:bCs/>
                <w:snapToGrid/>
                <w:lang w:val="de-DE" w:eastAsia="en-US"/>
              </w:rPr>
              <w:t>Annahme-stelle</w:t>
            </w:r>
          </w:p>
        </w:tc>
      </w:tr>
      <w:tr w:rsidR="00F07758" w:rsidRPr="00DB2CC0" w:rsidTr="00F07758">
        <w:tc>
          <w:tcPr>
            <w:tcW w:w="851" w:type="dxa"/>
            <w:tcBorders>
              <w:bottom w:val="nil"/>
              <w:right w:val="single" w:sz="4" w:space="0" w:color="auto"/>
            </w:tcBorders>
          </w:tcPr>
          <w:p w:rsidR="00F07758" w:rsidRPr="00EB5543" w:rsidRDefault="00F07758" w:rsidP="00F07758">
            <w:pPr>
              <w:rPr>
                <w:bCs/>
                <w:snapToGrid/>
                <w:lang w:val="de-DE" w:eastAsia="en-US"/>
              </w:rPr>
            </w:pPr>
            <w:r w:rsidRPr="00EB5543">
              <w:rPr>
                <w:bCs/>
                <w:snapToGrid/>
                <w:lang w:val="de-DE" w:eastAsia="en-US"/>
              </w:rPr>
              <w:t>8.</w:t>
            </w:r>
          </w:p>
        </w:tc>
        <w:tc>
          <w:tcPr>
            <w:tcW w:w="6379" w:type="dxa"/>
            <w:gridSpan w:val="2"/>
            <w:tcBorders>
              <w:left w:val="single" w:sz="4" w:space="0" w:color="auto"/>
              <w:bottom w:val="nil"/>
            </w:tcBorders>
          </w:tcPr>
          <w:p w:rsidR="00F07758" w:rsidRPr="00EB5543" w:rsidRDefault="00CF7783" w:rsidP="00B86370">
            <w:pPr>
              <w:rPr>
                <w:bCs/>
                <w:snapToGrid/>
                <w:lang w:val="de-DE" w:eastAsia="en-US"/>
              </w:rPr>
            </w:pPr>
            <w:r w:rsidRPr="00EB5543">
              <w:rPr>
                <w:bCs/>
                <w:snapToGrid/>
                <w:lang w:val="de-DE" w:eastAsia="en-US"/>
              </w:rPr>
              <w:t>Kontrolle der wichtigsten Betriebsvorschriften:</w:t>
            </w:r>
          </w:p>
        </w:tc>
        <w:tc>
          <w:tcPr>
            <w:tcW w:w="850" w:type="dxa"/>
            <w:gridSpan w:val="2"/>
            <w:tcBorders>
              <w:bottom w:val="nil"/>
            </w:tcBorders>
          </w:tcPr>
          <w:p w:rsidR="00F07758" w:rsidRPr="00EB5543" w:rsidRDefault="00F07758" w:rsidP="00F07758">
            <w:pPr>
              <w:jc w:val="center"/>
              <w:rPr>
                <w:bCs/>
                <w:snapToGrid/>
                <w:lang w:val="de-DE" w:eastAsia="en-US"/>
              </w:rPr>
            </w:pPr>
          </w:p>
        </w:tc>
        <w:tc>
          <w:tcPr>
            <w:tcW w:w="1276" w:type="dxa"/>
            <w:gridSpan w:val="2"/>
            <w:tcBorders>
              <w:bottom w:val="nil"/>
            </w:tcBorders>
          </w:tcPr>
          <w:p w:rsidR="00F07758" w:rsidRPr="00DB2CC0" w:rsidRDefault="00F07758" w:rsidP="00F07758">
            <w:pPr>
              <w:jc w:val="center"/>
              <w:rPr>
                <w:bCs/>
                <w:snapToGrid/>
                <w:lang w:val="de-DE" w:eastAsia="en-US"/>
              </w:rPr>
            </w:pP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CF7783">
            <w:pPr>
              <w:numPr>
                <w:ilvl w:val="0"/>
                <w:numId w:val="16"/>
              </w:numPr>
              <w:tabs>
                <w:tab w:val="left" w:pos="317"/>
              </w:tabs>
              <w:suppressAutoHyphens w:val="0"/>
              <w:spacing w:line="240" w:lineRule="auto"/>
              <w:rPr>
                <w:bCs/>
                <w:snapToGrid/>
                <w:lang w:val="de-DE" w:eastAsia="en-US"/>
              </w:rPr>
            </w:pPr>
            <w:r w:rsidRPr="00EB5543">
              <w:rPr>
                <w:bCs/>
                <w:snapToGrid/>
                <w:lang w:val="de-DE" w:eastAsia="en-US"/>
              </w:rPr>
              <w:t>Sind die vorgeschriebenen Feuerlöscheinrichtungen und -geräte betriebsfähig?</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snapToGrid/>
                <w:lang w:val="de-DE" w:eastAsia="en-US"/>
              </w:rPr>
              <w:t>O</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CF7783">
            <w:pPr>
              <w:numPr>
                <w:ilvl w:val="0"/>
                <w:numId w:val="16"/>
              </w:numPr>
              <w:suppressAutoHyphens w:val="0"/>
              <w:spacing w:line="240" w:lineRule="auto"/>
              <w:rPr>
                <w:bCs/>
                <w:snapToGrid/>
                <w:lang w:val="de-DE" w:eastAsia="en-US"/>
              </w:rPr>
            </w:pPr>
            <w:r w:rsidRPr="00EB5543">
              <w:rPr>
                <w:bCs/>
                <w:snapToGrid/>
                <w:lang w:val="de-DE" w:eastAsia="en-US"/>
              </w:rPr>
              <w:t>Sind alle Ventile und Absperrorgane auf richtige Stellung kontrolliert?</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snapToGrid/>
                <w:lang w:val="de-DE" w:eastAsia="en-US"/>
              </w:rPr>
              <w:t>O</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CF7783">
            <w:pPr>
              <w:numPr>
                <w:ilvl w:val="0"/>
                <w:numId w:val="16"/>
              </w:numPr>
              <w:suppressAutoHyphens w:val="0"/>
              <w:spacing w:line="240" w:lineRule="auto"/>
              <w:rPr>
                <w:bCs/>
                <w:snapToGrid/>
                <w:lang w:val="de-DE" w:eastAsia="en-US"/>
              </w:rPr>
            </w:pPr>
            <w:r w:rsidRPr="00EB5543">
              <w:rPr>
                <w:bCs/>
                <w:snapToGrid/>
                <w:lang w:val="de-DE" w:eastAsia="en-US"/>
              </w:rPr>
              <w:t>Ist ein generelles Rauchverbot angeordnet?</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snapToGrid/>
                <w:lang w:val="de-DE" w:eastAsia="en-US"/>
              </w:rPr>
              <w:t>O</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CF7783">
            <w:pPr>
              <w:numPr>
                <w:ilvl w:val="0"/>
                <w:numId w:val="16"/>
              </w:numPr>
              <w:suppressAutoHyphens w:val="0"/>
              <w:spacing w:line="240" w:lineRule="auto"/>
              <w:rPr>
                <w:bCs/>
                <w:snapToGrid/>
                <w:lang w:val="de-DE" w:eastAsia="en-US"/>
              </w:rPr>
            </w:pPr>
            <w:r w:rsidRPr="00EB5543">
              <w:rPr>
                <w:bCs/>
                <w:snapToGrid/>
                <w:lang w:val="de-DE" w:eastAsia="en-US"/>
              </w:rPr>
              <w:t>Sind die Heizgeräte mit offener Flamme außer Betrieb?</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bCs/>
                <w:snapToGrid/>
                <w:lang w:val="de-DE" w:eastAsia="en-US"/>
              </w:rPr>
              <w:t>–</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CF7783">
            <w:pPr>
              <w:numPr>
                <w:ilvl w:val="0"/>
                <w:numId w:val="16"/>
              </w:numPr>
              <w:suppressAutoHyphens w:val="0"/>
              <w:spacing w:line="240" w:lineRule="auto"/>
              <w:rPr>
                <w:bCs/>
                <w:snapToGrid/>
                <w:lang w:val="de-DE" w:eastAsia="en-US"/>
              </w:rPr>
            </w:pPr>
            <w:r w:rsidRPr="00EB5543">
              <w:rPr>
                <w:bCs/>
                <w:snapToGrid/>
                <w:lang w:val="de-DE" w:eastAsia="en-US"/>
              </w:rPr>
              <w:t>Sind die Radargeräte spannungsfrei gemacht?</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bCs/>
                <w:snapToGrid/>
                <w:lang w:val="de-DE" w:eastAsia="en-US"/>
              </w:rPr>
              <w:t>–</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CF7783" w:rsidP="00B86370">
            <w:pPr>
              <w:numPr>
                <w:ilvl w:val="0"/>
                <w:numId w:val="16"/>
              </w:numPr>
              <w:suppressAutoHyphens w:val="0"/>
              <w:spacing w:line="240" w:lineRule="auto"/>
              <w:rPr>
                <w:bCs/>
                <w:snapToGrid/>
                <w:lang w:val="de-DE" w:eastAsia="en-US"/>
              </w:rPr>
            </w:pPr>
            <w:r w:rsidRPr="00EB5543">
              <w:rPr>
                <w:bCs/>
                <w:snapToGrid/>
                <w:lang w:val="de-DE" w:eastAsia="en-US"/>
              </w:rPr>
              <w:t>Sind alle elektrischen Einrichtungen mit roter Kennzeichnung abgeschaltet?</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bCs/>
                <w:snapToGrid/>
                <w:lang w:val="de-DE" w:eastAsia="en-US"/>
              </w:rPr>
              <w:t>–</w:t>
            </w:r>
          </w:p>
        </w:tc>
      </w:tr>
      <w:tr w:rsidR="00F07758" w:rsidRPr="00DB2CC0" w:rsidTr="00F07758">
        <w:tc>
          <w:tcPr>
            <w:tcW w:w="851" w:type="dxa"/>
            <w:tcBorders>
              <w:top w:val="nil"/>
              <w:left w:val="single" w:sz="4" w:space="0" w:color="auto"/>
              <w:bottom w:val="nil"/>
              <w:right w:val="single" w:sz="4" w:space="0" w:color="auto"/>
            </w:tcBorders>
          </w:tcPr>
          <w:p w:rsidR="00F07758" w:rsidRPr="00EB5543" w:rsidRDefault="00F07758" w:rsidP="00F07758">
            <w:pPr>
              <w:rPr>
                <w:bCs/>
                <w:snapToGrid/>
                <w:lang w:val="de-DE" w:eastAsia="en-US"/>
              </w:rPr>
            </w:pPr>
          </w:p>
        </w:tc>
        <w:tc>
          <w:tcPr>
            <w:tcW w:w="6379" w:type="dxa"/>
            <w:gridSpan w:val="2"/>
            <w:tcBorders>
              <w:top w:val="nil"/>
              <w:left w:val="single" w:sz="4" w:space="0" w:color="auto"/>
              <w:bottom w:val="nil"/>
              <w:right w:val="single" w:sz="4" w:space="0" w:color="auto"/>
            </w:tcBorders>
          </w:tcPr>
          <w:p w:rsidR="00F07758" w:rsidRPr="00EB5543" w:rsidRDefault="00B86370" w:rsidP="00B86370">
            <w:pPr>
              <w:numPr>
                <w:ilvl w:val="0"/>
                <w:numId w:val="16"/>
              </w:numPr>
              <w:suppressAutoHyphens w:val="0"/>
              <w:spacing w:line="240" w:lineRule="auto"/>
              <w:rPr>
                <w:bCs/>
                <w:snapToGrid/>
                <w:lang w:val="de-DE" w:eastAsia="en-US"/>
              </w:rPr>
            </w:pPr>
            <w:r w:rsidRPr="00EB5543">
              <w:rPr>
                <w:bCs/>
                <w:snapToGrid/>
                <w:lang w:val="de-DE" w:eastAsia="en-US"/>
              </w:rPr>
              <w:t>Sind alle Fenster und Türen geschlossen?</w:t>
            </w:r>
          </w:p>
        </w:tc>
        <w:tc>
          <w:tcPr>
            <w:tcW w:w="850" w:type="dxa"/>
            <w:gridSpan w:val="2"/>
            <w:tcBorders>
              <w:top w:val="nil"/>
              <w:left w:val="single" w:sz="4" w:space="0" w:color="auto"/>
              <w:bottom w:val="nil"/>
              <w:right w:val="single" w:sz="4" w:space="0" w:color="auto"/>
            </w:tcBorders>
            <w:vAlign w:val="bottom"/>
          </w:tcPr>
          <w:p w:rsidR="00F07758" w:rsidRPr="00EB5543" w:rsidRDefault="00F07758" w:rsidP="00F07758">
            <w:pPr>
              <w:spacing w:before="30" w:after="22"/>
              <w:jc w:val="center"/>
              <w:rPr>
                <w:snapToGrid/>
                <w:lang w:val="de-DE" w:eastAsia="en-US"/>
              </w:rPr>
            </w:pPr>
            <w:r w:rsidRPr="00EB5543">
              <w:rPr>
                <w:snapToGrid/>
                <w:lang w:val="de-DE" w:eastAsia="en-US"/>
              </w:rPr>
              <w:t>O</w:t>
            </w:r>
          </w:p>
        </w:tc>
        <w:tc>
          <w:tcPr>
            <w:tcW w:w="1276" w:type="dxa"/>
            <w:gridSpan w:val="2"/>
            <w:tcBorders>
              <w:top w:val="nil"/>
              <w:left w:val="single" w:sz="4" w:space="0" w:color="auto"/>
              <w:bottom w:val="nil"/>
              <w:right w:val="single" w:sz="4" w:space="0" w:color="auto"/>
            </w:tcBorders>
            <w:vAlign w:val="bottom"/>
          </w:tcPr>
          <w:p w:rsidR="00F07758" w:rsidRPr="00DB2CC0" w:rsidRDefault="00F07758" w:rsidP="00F07758">
            <w:pPr>
              <w:spacing w:before="30" w:after="22"/>
              <w:jc w:val="center"/>
              <w:rPr>
                <w:snapToGrid/>
                <w:lang w:val="de-DE" w:eastAsia="en-US"/>
              </w:rPr>
            </w:pPr>
            <w:r w:rsidRPr="00DB2CC0">
              <w:rPr>
                <w:bCs/>
                <w:snapToGrid/>
                <w:lang w:val="de-DE" w:eastAsia="en-US"/>
              </w:rPr>
              <w:t>–</w:t>
            </w:r>
          </w:p>
        </w:tc>
      </w:tr>
      <w:tr w:rsidR="00F07758" w:rsidRPr="00DB2CC0" w:rsidTr="00F07758">
        <w:tc>
          <w:tcPr>
            <w:tcW w:w="851" w:type="dxa"/>
            <w:tcBorders>
              <w:bottom w:val="nil"/>
            </w:tcBorders>
          </w:tcPr>
          <w:p w:rsidR="00F07758" w:rsidRPr="00EB5543" w:rsidRDefault="00F07758" w:rsidP="00F07758">
            <w:pPr>
              <w:rPr>
                <w:bCs/>
                <w:snapToGrid/>
                <w:lang w:val="de-DE" w:eastAsia="en-US"/>
              </w:rPr>
            </w:pPr>
            <w:r w:rsidRPr="00EB5543">
              <w:rPr>
                <w:bCs/>
                <w:snapToGrid/>
                <w:lang w:val="de-DE" w:eastAsia="en-US"/>
              </w:rPr>
              <w:t>9.1</w:t>
            </w:r>
          </w:p>
        </w:tc>
        <w:tc>
          <w:tcPr>
            <w:tcW w:w="6379" w:type="dxa"/>
            <w:gridSpan w:val="2"/>
            <w:tcBorders>
              <w:bottom w:val="nil"/>
            </w:tcBorders>
          </w:tcPr>
          <w:p w:rsidR="00F07758" w:rsidRPr="00EB5543" w:rsidRDefault="00B86370" w:rsidP="002E5EF8">
            <w:pPr>
              <w:rPr>
                <w:snapToGrid/>
                <w:lang w:val="de-DE" w:eastAsia="en-US"/>
              </w:rPr>
            </w:pPr>
            <w:r w:rsidRPr="00EB5543">
              <w:rPr>
                <w:snapToGrid/>
                <w:lang w:val="de-DE" w:eastAsia="en-US"/>
              </w:rPr>
              <w:t xml:space="preserve">Ist der Ausgangsdruck </w:t>
            </w:r>
            <w:r w:rsidR="002E5EF8" w:rsidRPr="00EB5543">
              <w:rPr>
                <w:snapToGrid/>
                <w:lang w:val="de-DE" w:eastAsia="en-US"/>
              </w:rPr>
              <w:t>der bordeigenen Leitungen</w:t>
            </w:r>
            <w:r w:rsidRPr="00EB5543">
              <w:rPr>
                <w:snapToGrid/>
                <w:lang w:val="de-DE" w:eastAsia="en-US"/>
              </w:rPr>
              <w:t xml:space="preserve"> auf den zulässigen Betriebsdruck der </w:t>
            </w:r>
            <w:r w:rsidR="004F58E2" w:rsidRPr="00EB5543">
              <w:rPr>
                <w:snapToGrid/>
                <w:lang w:val="de-DE" w:eastAsia="en-US"/>
              </w:rPr>
              <w:t>Annahmestelle</w:t>
            </w:r>
            <w:r w:rsidRPr="00EB5543">
              <w:rPr>
                <w:snapToGrid/>
                <w:lang w:val="de-DE" w:eastAsia="en-US"/>
              </w:rPr>
              <w:t xml:space="preserve"> abgestimmt (Vereinbarter Druck __kPa)?</w:t>
            </w:r>
          </w:p>
        </w:tc>
        <w:tc>
          <w:tcPr>
            <w:tcW w:w="850" w:type="dxa"/>
            <w:gridSpan w:val="2"/>
            <w:tcBorders>
              <w:bottom w:val="nil"/>
            </w:tcBorders>
          </w:tcPr>
          <w:p w:rsidR="00F07758" w:rsidRPr="00EB5543" w:rsidRDefault="00F07758" w:rsidP="00F07758">
            <w:pPr>
              <w:jc w:val="center"/>
              <w:rPr>
                <w:bCs/>
                <w:snapToGrid/>
                <w:lang w:val="de-DE" w:eastAsia="en-US"/>
              </w:rPr>
            </w:pPr>
            <w:r w:rsidRPr="00EB5543">
              <w:rPr>
                <w:bCs/>
                <w:snapToGrid/>
                <w:lang w:val="de-DE" w:eastAsia="en-US"/>
              </w:rPr>
              <w:t>O</w:t>
            </w:r>
          </w:p>
        </w:tc>
        <w:tc>
          <w:tcPr>
            <w:tcW w:w="1276" w:type="dxa"/>
            <w:gridSpan w:val="2"/>
            <w:tcBorders>
              <w:bottom w:val="nil"/>
            </w:tcBorders>
          </w:tcPr>
          <w:p w:rsidR="00F07758" w:rsidRPr="00DB2CC0" w:rsidRDefault="00F07758" w:rsidP="00F07758">
            <w:pPr>
              <w:jc w:val="center"/>
              <w:rPr>
                <w:bCs/>
                <w:snapToGrid/>
                <w:lang w:val="de-DE" w:eastAsia="en-US"/>
              </w:rPr>
            </w:pPr>
            <w:r w:rsidRPr="00DB2CC0">
              <w:rPr>
                <w:bCs/>
                <w:snapToGrid/>
                <w:lang w:val="de-DE" w:eastAsia="en-US"/>
              </w:rPr>
              <w:t>–</w:t>
            </w:r>
          </w:p>
        </w:tc>
      </w:tr>
      <w:tr w:rsidR="00F07758" w:rsidRPr="00DB2CC0" w:rsidTr="00F07758">
        <w:tc>
          <w:tcPr>
            <w:tcW w:w="851" w:type="dxa"/>
            <w:tcBorders>
              <w:top w:val="nil"/>
            </w:tcBorders>
          </w:tcPr>
          <w:p w:rsidR="00F07758" w:rsidRPr="00EB5543" w:rsidRDefault="00F07758" w:rsidP="00F07758">
            <w:pPr>
              <w:rPr>
                <w:bCs/>
                <w:snapToGrid/>
                <w:lang w:val="de-DE" w:eastAsia="en-US"/>
              </w:rPr>
            </w:pPr>
            <w:r w:rsidRPr="00EB5543">
              <w:rPr>
                <w:bCs/>
                <w:snapToGrid/>
                <w:lang w:val="de-DE" w:eastAsia="en-US"/>
              </w:rPr>
              <w:t>9.2</w:t>
            </w:r>
          </w:p>
        </w:tc>
        <w:tc>
          <w:tcPr>
            <w:tcW w:w="6379" w:type="dxa"/>
            <w:gridSpan w:val="2"/>
            <w:tcBorders>
              <w:top w:val="nil"/>
            </w:tcBorders>
          </w:tcPr>
          <w:p w:rsidR="00F07758" w:rsidRPr="00EB5543" w:rsidRDefault="00B86370" w:rsidP="002E5EF8">
            <w:pPr>
              <w:rPr>
                <w:snapToGrid/>
                <w:lang w:val="de-DE" w:eastAsia="en-US"/>
              </w:rPr>
            </w:pPr>
            <w:r w:rsidRPr="00EB5543">
              <w:rPr>
                <w:snapToGrid/>
                <w:lang w:val="de-DE" w:eastAsia="en-US"/>
              </w:rPr>
              <w:t xml:space="preserve">Ist der Ausgangsdruck </w:t>
            </w:r>
            <w:r w:rsidR="002E5EF8" w:rsidRPr="00EB5543">
              <w:rPr>
                <w:snapToGrid/>
                <w:lang w:val="de-DE" w:eastAsia="en-US"/>
              </w:rPr>
              <w:t>der annahmestellenseitigen Leitungen</w:t>
            </w:r>
            <w:r w:rsidR="00096181" w:rsidRPr="00EB5543">
              <w:rPr>
                <w:snapToGrid/>
                <w:lang w:val="de-DE" w:eastAsia="en-US"/>
              </w:rPr>
              <w:t xml:space="preserve"> </w:t>
            </w:r>
            <w:r w:rsidRPr="00EB5543">
              <w:rPr>
                <w:snapToGrid/>
                <w:lang w:val="de-DE" w:eastAsia="en-US"/>
              </w:rPr>
              <w:t xml:space="preserve">auf den zulässigen Betriebsdruck der Bordanlage abgestimmt (Vereinbarter Druck __kPa)? </w:t>
            </w:r>
          </w:p>
        </w:tc>
        <w:tc>
          <w:tcPr>
            <w:tcW w:w="850" w:type="dxa"/>
            <w:gridSpan w:val="2"/>
            <w:tcBorders>
              <w:top w:val="nil"/>
            </w:tcBorders>
          </w:tcPr>
          <w:p w:rsidR="00F07758" w:rsidRPr="00EB5543" w:rsidRDefault="00F07758" w:rsidP="00F07758">
            <w:pPr>
              <w:jc w:val="center"/>
              <w:rPr>
                <w:bCs/>
                <w:snapToGrid/>
                <w:lang w:val="de-DE" w:eastAsia="en-US"/>
              </w:rPr>
            </w:pPr>
            <w:r w:rsidRPr="00EB5543">
              <w:rPr>
                <w:bCs/>
                <w:snapToGrid/>
                <w:lang w:val="de-DE" w:eastAsia="en-US"/>
              </w:rPr>
              <w:t>–</w:t>
            </w:r>
          </w:p>
        </w:tc>
        <w:tc>
          <w:tcPr>
            <w:tcW w:w="1276" w:type="dxa"/>
            <w:gridSpan w:val="2"/>
            <w:tcBorders>
              <w:top w:val="nil"/>
            </w:tcBorders>
          </w:tcPr>
          <w:p w:rsidR="00F07758" w:rsidRPr="00DB2CC0" w:rsidRDefault="00F07758" w:rsidP="00F07758">
            <w:pPr>
              <w:jc w:val="center"/>
              <w:rPr>
                <w:bCs/>
                <w:snapToGrid/>
                <w:lang w:val="de-DE" w:eastAsia="en-US"/>
              </w:rPr>
            </w:pPr>
            <w:r w:rsidRPr="00DB2CC0">
              <w:rPr>
                <w:bCs/>
                <w:snapToGrid/>
                <w:lang w:val="de-DE" w:eastAsia="en-US"/>
              </w:rPr>
              <w:t>O</w:t>
            </w:r>
          </w:p>
        </w:tc>
      </w:tr>
      <w:tr w:rsidR="00F07758" w:rsidRPr="00DB2CC0" w:rsidTr="00F07758">
        <w:tc>
          <w:tcPr>
            <w:tcW w:w="851" w:type="dxa"/>
            <w:tcBorders>
              <w:bottom w:val="single" w:sz="4" w:space="0" w:color="auto"/>
            </w:tcBorders>
          </w:tcPr>
          <w:p w:rsidR="00F07758" w:rsidRPr="00EB5543" w:rsidRDefault="00F07758" w:rsidP="00F07758">
            <w:pPr>
              <w:rPr>
                <w:bCs/>
                <w:snapToGrid/>
                <w:lang w:val="de-DE" w:eastAsia="en-US"/>
              </w:rPr>
            </w:pPr>
            <w:r w:rsidRPr="00EB5543">
              <w:rPr>
                <w:bCs/>
                <w:snapToGrid/>
                <w:lang w:val="de-DE" w:eastAsia="en-US"/>
              </w:rPr>
              <w:t>10.</w:t>
            </w:r>
          </w:p>
        </w:tc>
        <w:tc>
          <w:tcPr>
            <w:tcW w:w="6379" w:type="dxa"/>
            <w:gridSpan w:val="2"/>
            <w:tcBorders>
              <w:bottom w:val="single" w:sz="4" w:space="0" w:color="auto"/>
            </w:tcBorders>
          </w:tcPr>
          <w:p w:rsidR="00F07758" w:rsidRPr="00EB5543" w:rsidRDefault="007C654B" w:rsidP="007C654B">
            <w:pPr>
              <w:rPr>
                <w:snapToGrid/>
                <w:lang w:val="de-DE" w:eastAsia="en-US"/>
              </w:rPr>
            </w:pPr>
            <w:r w:rsidRPr="00EB5543">
              <w:rPr>
                <w:snapToGrid/>
                <w:lang w:val="de-DE" w:eastAsia="en-US"/>
              </w:rPr>
              <w:t>Sind die Tankluken, Sicht-, Peil- und Probeentnahmeöffnungen der Ladetanks geschlossen oder gegebenenfalls durch in gutem Zustand befindliche Flammendurchschlagsicherungen gesichert?</w:t>
            </w:r>
          </w:p>
        </w:tc>
        <w:tc>
          <w:tcPr>
            <w:tcW w:w="850" w:type="dxa"/>
            <w:gridSpan w:val="2"/>
            <w:tcBorders>
              <w:bottom w:val="single" w:sz="4" w:space="0" w:color="auto"/>
            </w:tcBorders>
          </w:tcPr>
          <w:p w:rsidR="00F07758" w:rsidRPr="00EB5543" w:rsidRDefault="00F07758" w:rsidP="00F07758">
            <w:pPr>
              <w:jc w:val="center"/>
              <w:rPr>
                <w:bCs/>
                <w:snapToGrid/>
                <w:lang w:val="de-DE" w:eastAsia="en-US"/>
              </w:rPr>
            </w:pPr>
            <w:r w:rsidRPr="00EB5543">
              <w:rPr>
                <w:bCs/>
                <w:snapToGrid/>
                <w:lang w:val="de-DE" w:eastAsia="en-US"/>
              </w:rPr>
              <w:t>O</w:t>
            </w:r>
          </w:p>
        </w:tc>
        <w:tc>
          <w:tcPr>
            <w:tcW w:w="1276" w:type="dxa"/>
            <w:gridSpan w:val="2"/>
            <w:tcBorders>
              <w:bottom w:val="single" w:sz="4" w:space="0" w:color="auto"/>
            </w:tcBorders>
          </w:tcPr>
          <w:p w:rsidR="00F07758" w:rsidRPr="00DB2CC0" w:rsidRDefault="00F07758" w:rsidP="00F07758">
            <w:pPr>
              <w:jc w:val="center"/>
              <w:rPr>
                <w:bCs/>
                <w:snapToGrid/>
                <w:lang w:val="de-DE" w:eastAsia="en-US"/>
              </w:rPr>
            </w:pPr>
            <w:r w:rsidRPr="00DB2CC0">
              <w:rPr>
                <w:bCs/>
                <w:snapToGrid/>
                <w:lang w:val="de-DE" w:eastAsia="en-US"/>
              </w:rPr>
              <w:t>–</w:t>
            </w:r>
          </w:p>
        </w:tc>
      </w:tr>
      <w:tr w:rsidR="00F07758" w:rsidRPr="00DB2CC0" w:rsidTr="00F07758">
        <w:tc>
          <w:tcPr>
            <w:tcW w:w="4678" w:type="dxa"/>
            <w:gridSpan w:val="2"/>
            <w:tcBorders>
              <w:bottom w:val="nil"/>
            </w:tcBorders>
          </w:tcPr>
          <w:p w:rsidR="00F07758" w:rsidRPr="00EB5543" w:rsidRDefault="00EB7C2B" w:rsidP="00F07758">
            <w:pPr>
              <w:spacing w:before="60" w:after="60"/>
              <w:rPr>
                <w:bCs/>
                <w:snapToGrid/>
                <w:lang w:val="de-DE" w:eastAsia="en-US"/>
              </w:rPr>
            </w:pPr>
            <w:r w:rsidRPr="00EB5543">
              <w:rPr>
                <w:snapToGrid/>
                <w:lang w:val="de-DE" w:eastAsia="en-US"/>
              </w:rPr>
              <w:t>Geprüft, ausgefüllt und unterzeichnet</w:t>
            </w:r>
          </w:p>
        </w:tc>
        <w:tc>
          <w:tcPr>
            <w:tcW w:w="4678" w:type="dxa"/>
            <w:gridSpan w:val="5"/>
            <w:tcBorders>
              <w:bottom w:val="nil"/>
            </w:tcBorders>
          </w:tcPr>
          <w:p w:rsidR="00F07758" w:rsidRPr="00EB5543" w:rsidRDefault="00F07758" w:rsidP="00F07758">
            <w:pPr>
              <w:spacing w:before="60" w:after="60"/>
              <w:rPr>
                <w:bCs/>
                <w:snapToGrid/>
                <w:lang w:val="de-DE" w:eastAsia="en-US"/>
              </w:rPr>
            </w:pPr>
          </w:p>
        </w:tc>
      </w:tr>
      <w:tr w:rsidR="00F07758" w:rsidRPr="00DB2CC0" w:rsidTr="00F07758">
        <w:tc>
          <w:tcPr>
            <w:tcW w:w="4678" w:type="dxa"/>
            <w:gridSpan w:val="2"/>
            <w:tcBorders>
              <w:top w:val="nil"/>
              <w:bottom w:val="nil"/>
            </w:tcBorders>
          </w:tcPr>
          <w:p w:rsidR="00F07758" w:rsidRPr="00EB5543" w:rsidRDefault="00EB7C2B" w:rsidP="00F07758">
            <w:pPr>
              <w:spacing w:before="60" w:after="60"/>
              <w:rPr>
                <w:bCs/>
                <w:snapToGrid/>
                <w:lang w:val="de-DE" w:eastAsia="en-US"/>
              </w:rPr>
            </w:pPr>
            <w:r w:rsidRPr="00EB5543">
              <w:rPr>
                <w:snapToGrid/>
                <w:lang w:val="de-DE" w:eastAsia="en-US"/>
              </w:rPr>
              <w:t>für das Schiff:</w:t>
            </w:r>
          </w:p>
        </w:tc>
        <w:tc>
          <w:tcPr>
            <w:tcW w:w="4678" w:type="dxa"/>
            <w:gridSpan w:val="5"/>
            <w:tcBorders>
              <w:top w:val="nil"/>
              <w:bottom w:val="nil"/>
            </w:tcBorders>
          </w:tcPr>
          <w:p w:rsidR="00F07758" w:rsidRPr="00EB5543" w:rsidRDefault="00B86370" w:rsidP="00B86370">
            <w:pPr>
              <w:spacing w:before="60" w:after="60"/>
              <w:rPr>
                <w:bCs/>
                <w:snapToGrid/>
                <w:lang w:val="de-DE" w:eastAsia="en-US"/>
              </w:rPr>
            </w:pPr>
            <w:r w:rsidRPr="00EB5543">
              <w:rPr>
                <w:bCs/>
                <w:snapToGrid/>
                <w:lang w:val="de-DE" w:eastAsia="en-US"/>
              </w:rPr>
              <w:t xml:space="preserve">für die </w:t>
            </w:r>
            <w:r w:rsidR="004F58E2" w:rsidRPr="00EB5543">
              <w:rPr>
                <w:bCs/>
                <w:snapToGrid/>
                <w:lang w:val="de-DE" w:eastAsia="en-US"/>
              </w:rPr>
              <w:t>Annahmestelle</w:t>
            </w:r>
            <w:r w:rsidR="00F07758" w:rsidRPr="00EB5543">
              <w:rPr>
                <w:bCs/>
                <w:snapToGrid/>
                <w:lang w:val="de-DE" w:eastAsia="en-US"/>
              </w:rPr>
              <w:t>:</w:t>
            </w:r>
          </w:p>
        </w:tc>
      </w:tr>
      <w:tr w:rsidR="00F07758" w:rsidRPr="00DB2CC0" w:rsidTr="00F07758">
        <w:tc>
          <w:tcPr>
            <w:tcW w:w="4678" w:type="dxa"/>
            <w:gridSpan w:val="2"/>
            <w:tcBorders>
              <w:top w:val="nil"/>
              <w:bottom w:val="nil"/>
            </w:tcBorders>
          </w:tcPr>
          <w:p w:rsidR="00F07758" w:rsidRPr="00EB5543" w:rsidRDefault="00F07758" w:rsidP="00F07758">
            <w:pPr>
              <w:tabs>
                <w:tab w:val="right" w:leader="dot" w:pos="4428"/>
              </w:tabs>
              <w:spacing w:before="60" w:after="60"/>
              <w:rPr>
                <w:bCs/>
                <w:snapToGrid/>
                <w:lang w:val="de-DE" w:eastAsia="en-US"/>
              </w:rPr>
            </w:pPr>
            <w:r w:rsidRPr="00EB5543">
              <w:rPr>
                <w:snapToGrid/>
                <w:lang w:val="de-DE" w:eastAsia="en-US"/>
              </w:rPr>
              <w:tab/>
            </w:r>
          </w:p>
        </w:tc>
        <w:tc>
          <w:tcPr>
            <w:tcW w:w="4678" w:type="dxa"/>
            <w:gridSpan w:val="5"/>
            <w:tcBorders>
              <w:top w:val="nil"/>
              <w:bottom w:val="nil"/>
            </w:tcBorders>
          </w:tcPr>
          <w:p w:rsidR="00F07758" w:rsidRPr="00EB5543" w:rsidRDefault="00F07758" w:rsidP="00F07758">
            <w:pPr>
              <w:tabs>
                <w:tab w:val="right" w:leader="dot" w:pos="4428"/>
              </w:tabs>
              <w:spacing w:before="60" w:after="60"/>
              <w:rPr>
                <w:bCs/>
                <w:snapToGrid/>
                <w:lang w:val="de-DE" w:eastAsia="en-US"/>
              </w:rPr>
            </w:pPr>
            <w:r w:rsidRPr="00EB5543">
              <w:rPr>
                <w:bCs/>
                <w:snapToGrid/>
                <w:lang w:val="de-DE" w:eastAsia="en-US"/>
              </w:rPr>
              <w:tab/>
            </w:r>
          </w:p>
        </w:tc>
      </w:tr>
      <w:tr w:rsidR="00F07758" w:rsidRPr="00DB2CC0" w:rsidTr="00F07758">
        <w:tc>
          <w:tcPr>
            <w:tcW w:w="4678" w:type="dxa"/>
            <w:gridSpan w:val="2"/>
            <w:tcBorders>
              <w:top w:val="nil"/>
              <w:bottom w:val="nil"/>
            </w:tcBorders>
          </w:tcPr>
          <w:p w:rsidR="00F07758" w:rsidRPr="00EB5543" w:rsidRDefault="00EB7C2B" w:rsidP="00F07758">
            <w:pPr>
              <w:spacing w:before="60" w:after="60"/>
              <w:rPr>
                <w:bCs/>
                <w:snapToGrid/>
                <w:lang w:val="de-DE" w:eastAsia="en-US"/>
              </w:rPr>
            </w:pPr>
            <w:r w:rsidRPr="00EB5543">
              <w:rPr>
                <w:snapToGrid/>
                <w:lang w:val="de-DE" w:eastAsia="en-US"/>
              </w:rPr>
              <w:t>Name (in Großbuchstaben)</w:t>
            </w:r>
          </w:p>
        </w:tc>
        <w:tc>
          <w:tcPr>
            <w:tcW w:w="4678" w:type="dxa"/>
            <w:gridSpan w:val="5"/>
            <w:tcBorders>
              <w:top w:val="nil"/>
              <w:bottom w:val="nil"/>
            </w:tcBorders>
          </w:tcPr>
          <w:p w:rsidR="00F07758" w:rsidRPr="00EB5543" w:rsidRDefault="00EB7C2B" w:rsidP="00F07758">
            <w:pPr>
              <w:spacing w:before="60" w:after="60"/>
              <w:rPr>
                <w:bCs/>
                <w:snapToGrid/>
                <w:lang w:val="de-DE" w:eastAsia="en-US"/>
              </w:rPr>
            </w:pPr>
            <w:r w:rsidRPr="00EB5543">
              <w:rPr>
                <w:snapToGrid/>
                <w:lang w:val="de-DE" w:eastAsia="en-US"/>
              </w:rPr>
              <w:t>Name (in Großbuchstaben)</w:t>
            </w:r>
          </w:p>
        </w:tc>
      </w:tr>
      <w:tr w:rsidR="00F07758" w:rsidRPr="00DB2CC0" w:rsidTr="00F07758">
        <w:tc>
          <w:tcPr>
            <w:tcW w:w="4678" w:type="dxa"/>
            <w:gridSpan w:val="2"/>
            <w:tcBorders>
              <w:top w:val="nil"/>
              <w:bottom w:val="nil"/>
            </w:tcBorders>
          </w:tcPr>
          <w:p w:rsidR="00F07758" w:rsidRPr="00EB5543" w:rsidRDefault="00F07758" w:rsidP="00F07758">
            <w:pPr>
              <w:tabs>
                <w:tab w:val="right" w:leader="dot" w:pos="4428"/>
              </w:tabs>
              <w:spacing w:before="60" w:after="60"/>
              <w:rPr>
                <w:bCs/>
                <w:snapToGrid/>
                <w:lang w:val="de-DE" w:eastAsia="en-US"/>
              </w:rPr>
            </w:pPr>
            <w:r w:rsidRPr="00EB5543">
              <w:rPr>
                <w:bCs/>
                <w:snapToGrid/>
                <w:lang w:val="de-DE" w:eastAsia="en-US"/>
              </w:rPr>
              <w:tab/>
            </w:r>
          </w:p>
        </w:tc>
        <w:tc>
          <w:tcPr>
            <w:tcW w:w="4678" w:type="dxa"/>
            <w:gridSpan w:val="5"/>
            <w:tcBorders>
              <w:top w:val="nil"/>
              <w:bottom w:val="nil"/>
            </w:tcBorders>
          </w:tcPr>
          <w:p w:rsidR="00F07758" w:rsidRPr="00EB5543" w:rsidRDefault="00F07758" w:rsidP="00F07758">
            <w:pPr>
              <w:tabs>
                <w:tab w:val="right" w:leader="dot" w:pos="4428"/>
              </w:tabs>
              <w:spacing w:before="60" w:after="60"/>
              <w:rPr>
                <w:bCs/>
                <w:snapToGrid/>
                <w:lang w:val="de-DE" w:eastAsia="en-US"/>
              </w:rPr>
            </w:pPr>
            <w:r w:rsidRPr="00EB5543">
              <w:rPr>
                <w:bCs/>
                <w:snapToGrid/>
                <w:lang w:val="de-DE" w:eastAsia="en-US"/>
              </w:rPr>
              <w:tab/>
            </w:r>
          </w:p>
        </w:tc>
      </w:tr>
      <w:tr w:rsidR="00F07758" w:rsidRPr="00DB2CC0" w:rsidTr="00F07758">
        <w:tc>
          <w:tcPr>
            <w:tcW w:w="4678" w:type="dxa"/>
            <w:gridSpan w:val="2"/>
            <w:tcBorders>
              <w:top w:val="nil"/>
              <w:bottom w:val="single" w:sz="4" w:space="0" w:color="auto"/>
            </w:tcBorders>
          </w:tcPr>
          <w:p w:rsidR="00F07758" w:rsidRPr="00EB5543" w:rsidRDefault="00F07758" w:rsidP="00EB7C2B">
            <w:pPr>
              <w:spacing w:before="60" w:after="60"/>
              <w:rPr>
                <w:bCs/>
                <w:snapToGrid/>
                <w:lang w:val="de-DE" w:eastAsia="en-US"/>
              </w:rPr>
            </w:pPr>
            <w:r w:rsidRPr="00EB5543">
              <w:rPr>
                <w:snapToGrid/>
                <w:lang w:val="de-DE" w:eastAsia="en-US"/>
              </w:rPr>
              <w:t>(</w:t>
            </w:r>
            <w:r w:rsidR="00EB7C2B" w:rsidRPr="00EB5543">
              <w:rPr>
                <w:snapToGrid/>
                <w:lang w:val="de-DE" w:eastAsia="en-US"/>
              </w:rPr>
              <w:t>Unterschrift)</w:t>
            </w:r>
          </w:p>
        </w:tc>
        <w:tc>
          <w:tcPr>
            <w:tcW w:w="4678" w:type="dxa"/>
            <w:gridSpan w:val="5"/>
            <w:tcBorders>
              <w:top w:val="nil"/>
              <w:bottom w:val="single" w:sz="4" w:space="0" w:color="auto"/>
            </w:tcBorders>
          </w:tcPr>
          <w:p w:rsidR="00F07758" w:rsidRPr="00EB5543" w:rsidRDefault="00F07758" w:rsidP="00F07758">
            <w:pPr>
              <w:spacing w:before="60" w:after="60"/>
              <w:rPr>
                <w:bCs/>
                <w:snapToGrid/>
                <w:lang w:val="de-DE" w:eastAsia="en-US"/>
              </w:rPr>
            </w:pPr>
            <w:r w:rsidRPr="00EB5543">
              <w:rPr>
                <w:snapToGrid/>
                <w:lang w:val="de-DE" w:eastAsia="en-US"/>
              </w:rPr>
              <w:t>(</w:t>
            </w:r>
            <w:r w:rsidR="00EB7C2B" w:rsidRPr="00EB5543">
              <w:rPr>
                <w:snapToGrid/>
                <w:lang w:val="de-DE" w:eastAsia="en-US"/>
              </w:rPr>
              <w:t>Unterschrift</w:t>
            </w:r>
            <w:r w:rsidRPr="00EB5543">
              <w:rPr>
                <w:snapToGrid/>
                <w:lang w:val="de-DE" w:eastAsia="en-US"/>
              </w:rPr>
              <w:t>)</w:t>
            </w:r>
          </w:p>
        </w:tc>
      </w:tr>
    </w:tbl>
    <w:p w:rsidR="00F07758" w:rsidRPr="00DB2CC0" w:rsidRDefault="00F07758" w:rsidP="00F07758">
      <w:pPr>
        <w:spacing w:line="14" w:lineRule="auto"/>
        <w:rPr>
          <w:bCs/>
          <w:snapToGrid/>
          <w:lang w:val="de-DE" w:eastAsia="en-US"/>
        </w:rPr>
      </w:pPr>
      <w:r w:rsidRPr="00DB2CC0">
        <w:rPr>
          <w:snapToGrid/>
          <w:lang w:val="de-DE" w:eastAsia="en-US"/>
        </w:rPr>
        <w:br w:type="page"/>
      </w:r>
    </w:p>
    <w:p w:rsidR="00F07758" w:rsidRPr="00EB5543" w:rsidRDefault="003D74DA" w:rsidP="00F07758">
      <w:pPr>
        <w:keepNext/>
        <w:keepLines/>
        <w:tabs>
          <w:tab w:val="right" w:pos="851"/>
        </w:tabs>
        <w:spacing w:before="360" w:after="240" w:line="300" w:lineRule="exact"/>
        <w:ind w:left="1134" w:right="1134" w:hanging="1134"/>
        <w:rPr>
          <w:b/>
          <w:snapToGrid/>
          <w:sz w:val="28"/>
          <w:lang w:val="de-DE" w:eastAsia="en-US"/>
        </w:rPr>
      </w:pPr>
      <w:r w:rsidRPr="00EB5543">
        <w:rPr>
          <w:b/>
          <w:snapToGrid/>
          <w:sz w:val="28"/>
          <w:lang w:val="de-DE" w:eastAsia="en-US"/>
        </w:rPr>
        <w:lastRenderedPageBreak/>
        <w:t>Erklärung</w:t>
      </w:r>
    </w:p>
    <w:p w:rsidR="00F07758" w:rsidRPr="00EB5543" w:rsidRDefault="00F07758" w:rsidP="00DF3478">
      <w:pPr>
        <w:keepNext/>
        <w:keepLines/>
        <w:tabs>
          <w:tab w:val="right" w:pos="851"/>
        </w:tabs>
        <w:spacing w:before="360" w:after="240" w:line="270" w:lineRule="exact"/>
        <w:ind w:left="1134" w:right="1134" w:hanging="1134"/>
        <w:rPr>
          <w:b/>
          <w:snapToGrid/>
          <w:sz w:val="24"/>
          <w:lang w:val="de-DE" w:eastAsia="en-US"/>
        </w:rPr>
      </w:pPr>
      <w:r w:rsidRPr="00EB5543">
        <w:rPr>
          <w:b/>
          <w:snapToGrid/>
          <w:sz w:val="24"/>
          <w:lang w:val="de-DE" w:eastAsia="en-US"/>
        </w:rPr>
        <w:tab/>
      </w:r>
      <w:r w:rsidRPr="00EB5543">
        <w:rPr>
          <w:b/>
          <w:snapToGrid/>
          <w:sz w:val="24"/>
          <w:lang w:val="de-DE" w:eastAsia="en-US"/>
        </w:rPr>
        <w:tab/>
      </w:r>
      <w:r w:rsidR="00DF3478" w:rsidRPr="00EB5543">
        <w:rPr>
          <w:b/>
          <w:snapToGrid/>
          <w:sz w:val="24"/>
          <w:lang w:val="de-DE" w:eastAsia="en-US"/>
        </w:rPr>
        <w:t>Frage</w:t>
      </w:r>
      <w:r w:rsidRPr="00EB5543">
        <w:rPr>
          <w:b/>
          <w:snapToGrid/>
          <w:sz w:val="24"/>
          <w:lang w:val="de-DE" w:eastAsia="en-US"/>
        </w:rPr>
        <w:t xml:space="preserve"> 1</w:t>
      </w:r>
    </w:p>
    <w:p w:rsidR="00DF3478" w:rsidRPr="00EB5543" w:rsidRDefault="00E40545" w:rsidP="00453525">
      <w:pPr>
        <w:widowControl w:val="0"/>
        <w:suppressAutoHyphens w:val="0"/>
        <w:overflowPunct w:val="0"/>
        <w:autoSpaceDE w:val="0"/>
        <w:autoSpaceDN w:val="0"/>
        <w:adjustRightInd w:val="0"/>
        <w:spacing w:before="60"/>
        <w:ind w:left="1134" w:right="1134"/>
        <w:jc w:val="both"/>
        <w:textAlignment w:val="baseline"/>
        <w:rPr>
          <w:rFonts w:eastAsia="SimSun"/>
          <w:snapToGrid/>
          <w:lang w:val="de-DE" w:eastAsia="zh-CN"/>
        </w:rPr>
      </w:pPr>
      <w:r w:rsidRPr="00EB5543">
        <w:rPr>
          <w:rFonts w:eastAsia="SimSun"/>
          <w:snapToGrid/>
          <w:lang w:val="de-DE" w:eastAsia="zh-CN"/>
        </w:rPr>
        <w:t xml:space="preserve">Unter „gut festgemacht“ wird verstanden, dass das Schiff </w:t>
      </w:r>
      <w:r w:rsidR="002935D7" w:rsidRPr="00EB5543">
        <w:rPr>
          <w:rFonts w:eastAsia="SimSun"/>
          <w:snapToGrid/>
          <w:lang w:val="de-DE" w:eastAsia="zh-CN"/>
        </w:rPr>
        <w:t xml:space="preserve">derartig an der Landungsbrücke bzw. an der </w:t>
      </w:r>
      <w:r w:rsidRPr="00EB5543">
        <w:rPr>
          <w:rFonts w:eastAsia="SimSun"/>
          <w:snapToGrid/>
          <w:lang w:val="de-DE" w:eastAsia="zh-CN"/>
        </w:rPr>
        <w:t xml:space="preserve">Annahmestelle </w:t>
      </w:r>
      <w:r w:rsidR="002935D7" w:rsidRPr="00EB5543">
        <w:rPr>
          <w:rFonts w:eastAsia="SimSun"/>
          <w:snapToGrid/>
          <w:lang w:val="de-DE" w:eastAsia="zh-CN"/>
        </w:rPr>
        <w:t>befe</w:t>
      </w:r>
      <w:r w:rsidRPr="00EB5543">
        <w:rPr>
          <w:rFonts w:eastAsia="SimSun"/>
          <w:snapToGrid/>
          <w:lang w:val="de-DE" w:eastAsia="zh-CN"/>
        </w:rPr>
        <w:t>s</w:t>
      </w:r>
      <w:r w:rsidR="00453525" w:rsidRPr="00EB5543">
        <w:rPr>
          <w:rFonts w:eastAsia="SimSun"/>
          <w:snapToGrid/>
          <w:lang w:val="de-DE" w:eastAsia="zh-CN"/>
        </w:rPr>
        <w:t xml:space="preserve">tigt ist, dass </w:t>
      </w:r>
      <w:r w:rsidR="002935D7" w:rsidRPr="00EB5543">
        <w:rPr>
          <w:rFonts w:eastAsia="SimSun"/>
          <w:snapToGrid/>
          <w:lang w:val="de-DE" w:eastAsia="zh-CN"/>
        </w:rPr>
        <w:t>es ohne übergebührliche Einwirkung Dritter in keiner Richtung eine Bewegung ausführen kann, die den Entgasungsvorgang behindern könnte.</w:t>
      </w:r>
      <w:r w:rsidR="00F07758" w:rsidRPr="00EB5543">
        <w:rPr>
          <w:rFonts w:eastAsia="SimSun"/>
          <w:snapToGrid/>
          <w:lang w:val="de-DE" w:eastAsia="zh-CN"/>
        </w:rPr>
        <w:t xml:space="preserve"> </w:t>
      </w:r>
      <w:r w:rsidR="00DF3478" w:rsidRPr="00EB5543">
        <w:rPr>
          <w:rFonts w:eastAsia="SimSun"/>
          <w:snapToGrid/>
          <w:lang w:val="de-DE" w:eastAsia="zh-CN"/>
        </w:rPr>
        <w:t>Dabei ist den an dieser Örtlichkeit gegebenen bzw. voraussehbaren Wasserspiegelschwankungen und Besonderheiten Rechnung zu tragen.</w:t>
      </w:r>
    </w:p>
    <w:p w:rsidR="00DF3478" w:rsidRPr="00EB5543" w:rsidRDefault="00DF3478" w:rsidP="00DF3478">
      <w:pPr>
        <w:spacing w:after="120"/>
        <w:ind w:left="1134" w:right="1134"/>
        <w:jc w:val="both"/>
        <w:rPr>
          <w:b/>
          <w:snapToGrid/>
          <w:sz w:val="24"/>
          <w:lang w:val="de-DE" w:eastAsia="en-US"/>
        </w:rPr>
      </w:pPr>
    </w:p>
    <w:p w:rsidR="00F07758" w:rsidRPr="00EB5543" w:rsidRDefault="00DF3478" w:rsidP="00DF3478">
      <w:pPr>
        <w:spacing w:after="120"/>
        <w:ind w:left="1134" w:right="1134"/>
        <w:jc w:val="both"/>
        <w:rPr>
          <w:b/>
          <w:snapToGrid/>
          <w:sz w:val="24"/>
          <w:lang w:val="de-DE" w:eastAsia="en-US"/>
        </w:rPr>
      </w:pPr>
      <w:r w:rsidRPr="00EB5543">
        <w:rPr>
          <w:b/>
          <w:snapToGrid/>
          <w:sz w:val="24"/>
          <w:lang w:val="de-DE" w:eastAsia="en-US"/>
        </w:rPr>
        <w:t>Frage</w:t>
      </w:r>
      <w:r w:rsidR="00F07758" w:rsidRPr="00EB5543">
        <w:rPr>
          <w:b/>
          <w:snapToGrid/>
          <w:sz w:val="24"/>
          <w:lang w:val="de-DE" w:eastAsia="en-US"/>
        </w:rPr>
        <w:t xml:space="preserve"> 2</w:t>
      </w:r>
    </w:p>
    <w:p w:rsidR="00F07758" w:rsidRPr="00EB5543" w:rsidRDefault="009A3B68" w:rsidP="00453525">
      <w:pPr>
        <w:spacing w:after="120"/>
        <w:ind w:left="1134" w:right="1134"/>
        <w:jc w:val="both"/>
        <w:rPr>
          <w:rFonts w:eastAsia="SimSun"/>
          <w:snapToGrid/>
          <w:lang w:val="de-DE" w:eastAsia="zh-CN"/>
        </w:rPr>
      </w:pPr>
      <w:r w:rsidRPr="00EB5543">
        <w:rPr>
          <w:rFonts w:eastAsia="SimSun"/>
          <w:snapToGrid/>
          <w:lang w:val="de-DE" w:eastAsia="zh-CN"/>
        </w:rPr>
        <w:t>Für die Schlauchleitungen müssen gültige Prüfbescheinigungen an Bord vorhanden sein.</w:t>
      </w:r>
      <w:r w:rsidR="00F07758" w:rsidRPr="00EB5543">
        <w:rPr>
          <w:rFonts w:eastAsia="SimSun"/>
          <w:snapToGrid/>
          <w:lang w:val="de-DE" w:eastAsia="zh-CN"/>
        </w:rPr>
        <w:t xml:space="preserve"> </w:t>
      </w:r>
      <w:r w:rsidR="00591414" w:rsidRPr="00EB5543">
        <w:rPr>
          <w:rFonts w:eastAsia="SimSun"/>
          <w:snapToGrid/>
          <w:lang w:val="de-DE" w:eastAsia="zh-CN"/>
        </w:rPr>
        <w:t xml:space="preserve">Das Material der Leitungen muss den vorgesehenen Raten widerstehen können und </w:t>
      </w:r>
      <w:r w:rsidR="003C06C5" w:rsidRPr="00EB5543">
        <w:rPr>
          <w:rFonts w:eastAsia="SimSun"/>
          <w:snapToGrid/>
          <w:lang w:val="de-DE" w:eastAsia="zh-CN"/>
        </w:rPr>
        <w:t>zu</w:t>
      </w:r>
      <w:r w:rsidR="006C3830" w:rsidRPr="00EB5543">
        <w:rPr>
          <w:rFonts w:eastAsia="SimSun"/>
          <w:snapToGrid/>
          <w:lang w:val="de-DE" w:eastAsia="zh-CN"/>
        </w:rPr>
        <w:t>m</w:t>
      </w:r>
      <w:r w:rsidR="00591414" w:rsidRPr="00EB5543">
        <w:rPr>
          <w:rFonts w:eastAsia="SimSun"/>
          <w:snapToGrid/>
          <w:lang w:val="de-DE" w:eastAsia="zh-CN"/>
        </w:rPr>
        <w:t xml:space="preserve"> Entgas</w:t>
      </w:r>
      <w:r w:rsidR="006C3830" w:rsidRPr="00EB5543">
        <w:rPr>
          <w:rFonts w:eastAsia="SimSun"/>
          <w:snapToGrid/>
          <w:lang w:val="de-DE" w:eastAsia="zh-CN"/>
        </w:rPr>
        <w:t>e</w:t>
      </w:r>
      <w:r w:rsidR="00591414" w:rsidRPr="00EB5543">
        <w:rPr>
          <w:rFonts w:eastAsia="SimSun"/>
          <w:snapToGrid/>
          <w:lang w:val="de-DE" w:eastAsia="zh-CN"/>
        </w:rPr>
        <w:t>n geeignet sein.</w:t>
      </w:r>
      <w:r w:rsidR="00F07758" w:rsidRPr="00EB5543">
        <w:rPr>
          <w:rFonts w:eastAsia="SimSun"/>
          <w:snapToGrid/>
          <w:lang w:val="de-DE" w:eastAsia="zh-CN"/>
        </w:rPr>
        <w:t xml:space="preserve"> </w:t>
      </w:r>
      <w:r w:rsidR="00575DD2" w:rsidRPr="00EB5543">
        <w:rPr>
          <w:rFonts w:eastAsia="SimSun"/>
          <w:snapToGrid/>
          <w:lang w:val="de-DE" w:eastAsia="zh-CN"/>
        </w:rPr>
        <w:t>Die Leitungen zwischen Schiff und Annahmestelle müssen so angebracht sein, dass sie durch die üblichen Schiffsbewegungen während des Entgasungsvorgangs sowie infolge Wasserspiegeländerungen nicht beschädigt werden können</w:t>
      </w:r>
      <w:r w:rsidR="0045639D" w:rsidRPr="00EB5543">
        <w:rPr>
          <w:rFonts w:eastAsia="SimSun"/>
          <w:snapToGrid/>
          <w:lang w:val="de-DE" w:eastAsia="zh-CN"/>
        </w:rPr>
        <w:t>.</w:t>
      </w:r>
      <w:r w:rsidR="00F07758" w:rsidRPr="00EB5543">
        <w:rPr>
          <w:rFonts w:eastAsia="SimSun"/>
          <w:snapToGrid/>
          <w:lang w:val="de-DE" w:eastAsia="zh-CN"/>
        </w:rPr>
        <w:t xml:space="preserve"> </w:t>
      </w:r>
    </w:p>
    <w:p w:rsidR="003D74DA" w:rsidRPr="00EB5543" w:rsidRDefault="00F07758" w:rsidP="00DF3478">
      <w:pPr>
        <w:keepNext/>
        <w:keepLines/>
        <w:tabs>
          <w:tab w:val="right" w:pos="851"/>
        </w:tabs>
        <w:spacing w:before="360" w:after="240" w:line="270" w:lineRule="exact"/>
        <w:ind w:left="1134" w:right="1134" w:hanging="1134"/>
        <w:rPr>
          <w:b/>
          <w:snapToGrid/>
          <w:sz w:val="24"/>
          <w:lang w:val="de-DE" w:eastAsia="en-US"/>
        </w:rPr>
      </w:pPr>
      <w:r w:rsidRPr="00EB5543">
        <w:rPr>
          <w:b/>
          <w:snapToGrid/>
          <w:sz w:val="24"/>
          <w:lang w:val="de-DE" w:eastAsia="en-US"/>
        </w:rPr>
        <w:tab/>
      </w:r>
      <w:r w:rsidRPr="00EB5543">
        <w:rPr>
          <w:b/>
          <w:snapToGrid/>
          <w:sz w:val="24"/>
          <w:lang w:val="de-DE" w:eastAsia="en-US"/>
        </w:rPr>
        <w:tab/>
      </w:r>
      <w:r w:rsidR="003D74DA" w:rsidRPr="00EB5543">
        <w:rPr>
          <w:b/>
          <w:snapToGrid/>
          <w:sz w:val="24"/>
          <w:lang w:val="de-DE" w:eastAsia="en-US"/>
        </w:rPr>
        <w:t xml:space="preserve">Frage </w:t>
      </w:r>
      <w:r w:rsidR="003D420B" w:rsidRPr="00EB5543">
        <w:rPr>
          <w:b/>
          <w:snapToGrid/>
          <w:sz w:val="24"/>
          <w:lang w:val="de-DE" w:eastAsia="en-US"/>
        </w:rPr>
        <w:t>4</w:t>
      </w:r>
      <w:r w:rsidR="003D74DA" w:rsidRPr="00EB5543">
        <w:rPr>
          <w:b/>
          <w:snapToGrid/>
          <w:sz w:val="24"/>
          <w:lang w:val="de-DE" w:eastAsia="en-US"/>
        </w:rPr>
        <w:t>:</w:t>
      </w:r>
    </w:p>
    <w:p w:rsidR="003D74DA" w:rsidRPr="00EB5543" w:rsidRDefault="003D74DA" w:rsidP="00DF3478">
      <w:pPr>
        <w:widowControl w:val="0"/>
        <w:suppressAutoHyphens w:val="0"/>
        <w:overflowPunct w:val="0"/>
        <w:autoSpaceDE w:val="0"/>
        <w:autoSpaceDN w:val="0"/>
        <w:adjustRightInd w:val="0"/>
        <w:spacing w:before="60"/>
        <w:ind w:left="1134" w:right="1134"/>
        <w:jc w:val="both"/>
        <w:textAlignment w:val="baseline"/>
        <w:rPr>
          <w:rFonts w:eastAsia="SimSun"/>
          <w:snapToGrid/>
          <w:lang w:val="de-DE" w:eastAsia="zh-CN"/>
        </w:rPr>
      </w:pPr>
      <w:r w:rsidRPr="00EB5543">
        <w:rPr>
          <w:rFonts w:eastAsia="SimSun"/>
          <w:snapToGrid/>
          <w:lang w:val="de-DE" w:eastAsia="zh-CN"/>
        </w:rPr>
        <w:t xml:space="preserve">Das </w:t>
      </w:r>
      <w:r w:rsidR="003D420B" w:rsidRPr="00EB5543">
        <w:rPr>
          <w:rFonts w:eastAsia="SimSun"/>
          <w:snapToGrid/>
          <w:lang w:val="de-DE" w:eastAsia="zh-CN"/>
        </w:rPr>
        <w:t>Entgasen</w:t>
      </w:r>
      <w:r w:rsidRPr="00EB5543">
        <w:rPr>
          <w:rFonts w:eastAsia="SimSun"/>
          <w:snapToGrid/>
          <w:lang w:val="de-DE" w:eastAsia="zh-CN"/>
        </w:rPr>
        <w:t xml:space="preserve"> muss an Bord und an </w:t>
      </w:r>
      <w:r w:rsidR="003D420B" w:rsidRPr="00EB5543">
        <w:rPr>
          <w:rFonts w:eastAsia="SimSun"/>
          <w:snapToGrid/>
          <w:lang w:val="de-DE" w:eastAsia="zh-CN"/>
        </w:rPr>
        <w:t xml:space="preserve">der </w:t>
      </w:r>
      <w:r w:rsidR="004F58E2" w:rsidRPr="00EB5543">
        <w:rPr>
          <w:rFonts w:eastAsia="SimSun"/>
          <w:snapToGrid/>
          <w:lang w:val="de-DE" w:eastAsia="zh-CN"/>
        </w:rPr>
        <w:t>Annahmestelle</w:t>
      </w:r>
      <w:r w:rsidRPr="00EB5543">
        <w:rPr>
          <w:rFonts w:eastAsia="SimSun"/>
          <w:snapToGrid/>
          <w:lang w:val="de-DE" w:eastAsia="zh-CN"/>
        </w:rPr>
        <w:t xml:space="preserve"> derart beaufsichtigt werden, dass im Bereich der </w:t>
      </w:r>
      <w:r w:rsidR="003D420B" w:rsidRPr="00EB5543">
        <w:rPr>
          <w:rFonts w:eastAsia="SimSun"/>
          <w:snapToGrid/>
          <w:lang w:val="de-DE" w:eastAsia="zh-CN"/>
        </w:rPr>
        <w:t>L</w:t>
      </w:r>
      <w:r w:rsidRPr="00EB5543">
        <w:rPr>
          <w:rFonts w:eastAsia="SimSun"/>
          <w:snapToGrid/>
          <w:lang w:val="de-DE" w:eastAsia="zh-CN"/>
        </w:rPr>
        <w:t xml:space="preserve">eitungen zwischen Schiff und </w:t>
      </w:r>
      <w:r w:rsidR="004F58E2" w:rsidRPr="00EB5543">
        <w:rPr>
          <w:rFonts w:eastAsia="SimSun"/>
          <w:snapToGrid/>
          <w:lang w:val="de-DE" w:eastAsia="zh-CN"/>
        </w:rPr>
        <w:t>Annahmestelle</w:t>
      </w:r>
      <w:r w:rsidR="003D420B" w:rsidRPr="00EB5543">
        <w:rPr>
          <w:rFonts w:eastAsia="SimSun"/>
          <w:snapToGrid/>
          <w:lang w:val="de-DE" w:eastAsia="zh-CN"/>
        </w:rPr>
        <w:t xml:space="preserve"> </w:t>
      </w:r>
      <w:r w:rsidRPr="00EB5543">
        <w:rPr>
          <w:rFonts w:eastAsia="SimSun"/>
          <w:snapToGrid/>
          <w:lang w:val="de-DE" w:eastAsia="zh-CN"/>
        </w:rPr>
        <w:t xml:space="preserve">auftretende Gefahren sofort erkannt werden können. Wenn die Überwachung mit technischen Hilfsmitteln ausgeführt wird, muss zwischen der </w:t>
      </w:r>
      <w:r w:rsidR="004F58E2" w:rsidRPr="00EB5543">
        <w:rPr>
          <w:rFonts w:eastAsia="SimSun"/>
          <w:snapToGrid/>
          <w:lang w:val="de-DE" w:eastAsia="zh-CN"/>
        </w:rPr>
        <w:t>Annahmestelle</w:t>
      </w:r>
      <w:r w:rsidR="003D420B" w:rsidRPr="00EB5543">
        <w:rPr>
          <w:rFonts w:eastAsia="SimSun"/>
          <w:snapToGrid/>
          <w:lang w:val="de-DE" w:eastAsia="zh-CN"/>
        </w:rPr>
        <w:t xml:space="preserve"> </w:t>
      </w:r>
      <w:r w:rsidRPr="00EB5543">
        <w:rPr>
          <w:rFonts w:eastAsia="SimSun"/>
          <w:snapToGrid/>
          <w:lang w:val="de-DE" w:eastAsia="zh-CN"/>
        </w:rPr>
        <w:t>und dem Schiff vereinbart werden, in welcher Weise die Überwachung gesichert ist.</w:t>
      </w:r>
    </w:p>
    <w:p w:rsidR="003D74DA" w:rsidRPr="00EB5543" w:rsidRDefault="003D420B" w:rsidP="00DF3478">
      <w:pPr>
        <w:keepNext/>
        <w:keepLines/>
        <w:tabs>
          <w:tab w:val="right" w:pos="851"/>
        </w:tabs>
        <w:spacing w:before="360" w:after="240" w:line="270" w:lineRule="exact"/>
        <w:ind w:left="1134" w:right="1134" w:hanging="1134"/>
        <w:rPr>
          <w:b/>
          <w:snapToGrid/>
          <w:sz w:val="24"/>
          <w:lang w:val="de-DE" w:eastAsia="en-US"/>
        </w:rPr>
      </w:pPr>
      <w:r w:rsidRPr="00EB5543">
        <w:rPr>
          <w:b/>
          <w:snapToGrid/>
          <w:sz w:val="24"/>
          <w:lang w:val="de-DE" w:eastAsia="en-US"/>
        </w:rPr>
        <w:tab/>
      </w:r>
      <w:r w:rsidRPr="00EB5543">
        <w:rPr>
          <w:b/>
          <w:snapToGrid/>
          <w:sz w:val="24"/>
          <w:lang w:val="de-DE" w:eastAsia="en-US"/>
        </w:rPr>
        <w:tab/>
      </w:r>
      <w:r w:rsidR="003D74DA" w:rsidRPr="00EB5543">
        <w:rPr>
          <w:b/>
          <w:snapToGrid/>
          <w:sz w:val="24"/>
          <w:lang w:val="de-DE" w:eastAsia="en-US"/>
        </w:rPr>
        <w:t xml:space="preserve">Frage </w:t>
      </w:r>
      <w:r w:rsidRPr="00EB5543">
        <w:rPr>
          <w:b/>
          <w:snapToGrid/>
          <w:sz w:val="24"/>
          <w:lang w:val="de-DE" w:eastAsia="en-US"/>
        </w:rPr>
        <w:t>5</w:t>
      </w:r>
      <w:r w:rsidR="003D74DA" w:rsidRPr="00EB5543">
        <w:rPr>
          <w:b/>
          <w:snapToGrid/>
          <w:sz w:val="24"/>
          <w:lang w:val="de-DE" w:eastAsia="en-US"/>
        </w:rPr>
        <w:t>:</w:t>
      </w:r>
    </w:p>
    <w:p w:rsidR="003D74DA" w:rsidRPr="00DB2CC0" w:rsidRDefault="003D74DA" w:rsidP="00DF3478">
      <w:pPr>
        <w:widowControl w:val="0"/>
        <w:suppressAutoHyphens w:val="0"/>
        <w:overflowPunct w:val="0"/>
        <w:autoSpaceDE w:val="0"/>
        <w:autoSpaceDN w:val="0"/>
        <w:adjustRightInd w:val="0"/>
        <w:spacing w:before="60"/>
        <w:ind w:left="1134" w:right="1134"/>
        <w:jc w:val="both"/>
        <w:textAlignment w:val="baseline"/>
        <w:rPr>
          <w:rFonts w:eastAsia="SimSun"/>
          <w:snapToGrid/>
          <w:lang w:val="de-DE" w:eastAsia="zh-CN"/>
        </w:rPr>
      </w:pPr>
      <w:r w:rsidRPr="00EB5543">
        <w:rPr>
          <w:rFonts w:eastAsia="SimSun"/>
          <w:snapToGrid/>
          <w:lang w:val="de-DE" w:eastAsia="zh-CN"/>
        </w:rPr>
        <w:t xml:space="preserve">Für einen sicheren </w:t>
      </w:r>
      <w:r w:rsidR="003D420B" w:rsidRPr="00EB5543">
        <w:rPr>
          <w:rFonts w:eastAsia="SimSun"/>
          <w:snapToGrid/>
          <w:lang w:val="de-DE" w:eastAsia="zh-CN"/>
        </w:rPr>
        <w:t>Entgas</w:t>
      </w:r>
      <w:r w:rsidR="007E5516" w:rsidRPr="00EB5543">
        <w:rPr>
          <w:rFonts w:eastAsia="SimSun"/>
          <w:snapToGrid/>
          <w:lang w:val="de-DE" w:eastAsia="zh-CN"/>
        </w:rPr>
        <w:t>u</w:t>
      </w:r>
      <w:r w:rsidR="003D420B" w:rsidRPr="00EB5543">
        <w:rPr>
          <w:rFonts w:eastAsia="SimSun"/>
          <w:snapToGrid/>
          <w:lang w:val="de-DE" w:eastAsia="zh-CN"/>
        </w:rPr>
        <w:t>n</w:t>
      </w:r>
      <w:r w:rsidR="007E5516" w:rsidRPr="00EB5543">
        <w:rPr>
          <w:rFonts w:eastAsia="SimSun"/>
          <w:snapToGrid/>
          <w:lang w:val="de-DE" w:eastAsia="zh-CN"/>
        </w:rPr>
        <w:t>gs</w:t>
      </w:r>
      <w:r w:rsidRPr="00EB5543">
        <w:rPr>
          <w:rFonts w:eastAsia="SimSun"/>
          <w:snapToGrid/>
          <w:lang w:val="de-DE" w:eastAsia="zh-CN"/>
        </w:rPr>
        <w:t xml:space="preserve">vorgang ist eine gute Verständigung zwischen Schiff und </w:t>
      </w:r>
      <w:r w:rsidRPr="00DB2CC0">
        <w:rPr>
          <w:rFonts w:eastAsia="SimSun"/>
          <w:snapToGrid/>
          <w:lang w:val="de-DE" w:eastAsia="zh-CN"/>
        </w:rPr>
        <w:t>Land erforderlich. Zu diesem Zweck dürfen Telefon- und Funkgeräte nur verwendet werden, wenn sie explosionsgeschützt und in Reichweite der Aufsichtsperson angeordnet sind.</w:t>
      </w:r>
    </w:p>
    <w:p w:rsidR="003D74DA" w:rsidRPr="00EB5543" w:rsidRDefault="003D420B" w:rsidP="00DF3478">
      <w:pPr>
        <w:keepNext/>
        <w:keepLines/>
        <w:tabs>
          <w:tab w:val="right" w:pos="851"/>
        </w:tabs>
        <w:spacing w:before="360" w:after="240" w:line="270" w:lineRule="exact"/>
        <w:ind w:left="1134" w:right="1134" w:hanging="1134"/>
        <w:rPr>
          <w:b/>
          <w:snapToGrid/>
          <w:sz w:val="24"/>
          <w:lang w:val="de-DE" w:eastAsia="en-US"/>
        </w:rPr>
      </w:pPr>
      <w:r w:rsidRPr="00DB2CC0">
        <w:rPr>
          <w:b/>
          <w:snapToGrid/>
          <w:sz w:val="24"/>
          <w:lang w:val="de-DE" w:eastAsia="en-US"/>
        </w:rPr>
        <w:tab/>
      </w:r>
      <w:r w:rsidRPr="00EB5543">
        <w:rPr>
          <w:b/>
          <w:snapToGrid/>
          <w:sz w:val="24"/>
          <w:lang w:val="de-DE" w:eastAsia="en-US"/>
        </w:rPr>
        <w:tab/>
      </w:r>
      <w:r w:rsidR="003D74DA" w:rsidRPr="00EB5543">
        <w:rPr>
          <w:b/>
          <w:snapToGrid/>
          <w:sz w:val="24"/>
          <w:lang w:val="de-DE" w:eastAsia="en-US"/>
        </w:rPr>
        <w:t xml:space="preserve">Frage </w:t>
      </w:r>
      <w:r w:rsidRPr="00EB5543">
        <w:rPr>
          <w:b/>
          <w:snapToGrid/>
          <w:sz w:val="24"/>
          <w:lang w:val="de-DE" w:eastAsia="en-US"/>
        </w:rPr>
        <w:t>7</w:t>
      </w:r>
      <w:r w:rsidR="003D74DA" w:rsidRPr="00EB5543">
        <w:rPr>
          <w:b/>
          <w:snapToGrid/>
          <w:sz w:val="24"/>
          <w:lang w:val="de-DE" w:eastAsia="en-US"/>
        </w:rPr>
        <w:t>:</w:t>
      </w:r>
    </w:p>
    <w:p w:rsidR="003D74DA" w:rsidRPr="00EB5543" w:rsidRDefault="003D74DA" w:rsidP="00DF3478">
      <w:pPr>
        <w:widowControl w:val="0"/>
        <w:suppressAutoHyphens w:val="0"/>
        <w:overflowPunct w:val="0"/>
        <w:autoSpaceDE w:val="0"/>
        <w:autoSpaceDN w:val="0"/>
        <w:adjustRightInd w:val="0"/>
        <w:spacing w:before="60"/>
        <w:ind w:left="1134" w:right="1134"/>
        <w:jc w:val="both"/>
        <w:textAlignment w:val="baseline"/>
        <w:rPr>
          <w:rFonts w:eastAsia="SimSun"/>
          <w:snapToGrid/>
          <w:lang w:val="de-DE" w:eastAsia="zh-CN"/>
        </w:rPr>
      </w:pPr>
      <w:r w:rsidRPr="00EB5543">
        <w:rPr>
          <w:rFonts w:eastAsia="SimSun"/>
          <w:snapToGrid/>
          <w:lang w:val="de-DE" w:eastAsia="zh-CN"/>
        </w:rPr>
        <w:t xml:space="preserve">Vor Beginn des </w:t>
      </w:r>
      <w:r w:rsidR="008C5460" w:rsidRPr="00EB5543">
        <w:rPr>
          <w:rFonts w:eastAsia="SimSun"/>
          <w:snapToGrid/>
          <w:lang w:val="de-DE" w:eastAsia="zh-CN"/>
        </w:rPr>
        <w:t>Entgasu</w:t>
      </w:r>
      <w:r w:rsidR="003D420B" w:rsidRPr="00EB5543">
        <w:rPr>
          <w:rFonts w:eastAsia="SimSun"/>
          <w:snapToGrid/>
          <w:lang w:val="de-DE" w:eastAsia="zh-CN"/>
        </w:rPr>
        <w:t>n</w:t>
      </w:r>
      <w:r w:rsidR="008C5460" w:rsidRPr="00EB5543">
        <w:rPr>
          <w:rFonts w:eastAsia="SimSun"/>
          <w:snapToGrid/>
          <w:lang w:val="de-DE" w:eastAsia="zh-CN"/>
        </w:rPr>
        <w:t>gs</w:t>
      </w:r>
      <w:r w:rsidRPr="00EB5543">
        <w:rPr>
          <w:rFonts w:eastAsia="SimSun"/>
          <w:snapToGrid/>
          <w:lang w:val="de-DE" w:eastAsia="zh-CN"/>
        </w:rPr>
        <w:t xml:space="preserve">vorgangs müssen sich der Vertreter der </w:t>
      </w:r>
      <w:r w:rsidR="004F58E2" w:rsidRPr="00EB5543">
        <w:rPr>
          <w:rFonts w:eastAsia="SimSun"/>
          <w:snapToGrid/>
          <w:lang w:val="de-DE" w:eastAsia="zh-CN"/>
        </w:rPr>
        <w:t>Annahmestelle</w:t>
      </w:r>
      <w:r w:rsidRPr="00EB5543">
        <w:rPr>
          <w:rFonts w:eastAsia="SimSun"/>
          <w:snapToGrid/>
          <w:lang w:val="de-DE" w:eastAsia="zh-CN"/>
        </w:rPr>
        <w:t xml:space="preserve"> und der Schiffsführer oder die von ihm beauftragte Person an Bord über die anzuwendenden Verfahren einigen. Den besonderen Eigenschaften der zu </w:t>
      </w:r>
      <w:r w:rsidR="003D420B" w:rsidRPr="00EB5543">
        <w:rPr>
          <w:rFonts w:eastAsia="SimSun"/>
          <w:snapToGrid/>
          <w:lang w:val="de-DE" w:eastAsia="zh-CN"/>
        </w:rPr>
        <w:t>entgasenden</w:t>
      </w:r>
      <w:r w:rsidRPr="00EB5543">
        <w:rPr>
          <w:rFonts w:eastAsia="SimSun"/>
          <w:snapToGrid/>
          <w:lang w:val="de-DE" w:eastAsia="zh-CN"/>
        </w:rPr>
        <w:t xml:space="preserve"> Stoffe ist Rechnung zu tragen.</w:t>
      </w:r>
    </w:p>
    <w:p w:rsidR="003D74DA" w:rsidRPr="00EB5543" w:rsidRDefault="003D74DA" w:rsidP="00DF3478">
      <w:pPr>
        <w:suppressAutoHyphens w:val="0"/>
        <w:spacing w:line="240" w:lineRule="auto"/>
        <w:ind w:right="1134"/>
        <w:rPr>
          <w:rFonts w:eastAsia="SimSun"/>
          <w:snapToGrid/>
          <w:lang w:val="de-DE" w:eastAsia="zh-CN"/>
        </w:rPr>
      </w:pPr>
    </w:p>
    <w:p w:rsidR="00F07758" w:rsidRPr="00EB5543" w:rsidRDefault="00F07758" w:rsidP="00F07758">
      <w:pPr>
        <w:spacing w:after="120"/>
        <w:ind w:left="1134" w:right="1134"/>
        <w:jc w:val="both"/>
        <w:rPr>
          <w:rFonts w:eastAsia="SimSun"/>
          <w:snapToGrid/>
          <w:lang w:val="de-DE" w:eastAsia="zh-CN"/>
        </w:rPr>
      </w:pPr>
      <w:r w:rsidRPr="00EB5543">
        <w:rPr>
          <w:rFonts w:eastAsia="SimSun"/>
          <w:snapToGrid/>
          <w:lang w:val="de-DE" w:eastAsia="zh-CN"/>
        </w:rPr>
        <w:t>9.3</w:t>
      </w:r>
      <w:r w:rsidRPr="00EB5543">
        <w:rPr>
          <w:rFonts w:eastAsia="SimSun"/>
          <w:snapToGrid/>
          <w:lang w:val="de-DE" w:eastAsia="zh-CN"/>
        </w:rPr>
        <w:tab/>
      </w:r>
      <w:r w:rsidRPr="00EB5543">
        <w:rPr>
          <w:rFonts w:eastAsia="SimSun"/>
          <w:snapToGrid/>
          <w:lang w:val="de-DE" w:eastAsia="zh-CN"/>
        </w:rPr>
        <w:tab/>
      </w:r>
      <w:r w:rsidR="003D74DA" w:rsidRPr="00EB5543">
        <w:rPr>
          <w:rFonts w:eastAsia="SimSun"/>
          <w:snapToGrid/>
          <w:lang w:val="de-DE" w:eastAsia="zh-CN"/>
        </w:rPr>
        <w:t>Bauvorschriften für Tankschiffe</w:t>
      </w:r>
    </w:p>
    <w:p w:rsidR="00F07758" w:rsidRPr="00EB5543" w:rsidRDefault="00F07758" w:rsidP="00F07758">
      <w:pPr>
        <w:spacing w:after="120"/>
        <w:ind w:left="1134" w:right="1134"/>
        <w:jc w:val="both"/>
        <w:rPr>
          <w:rFonts w:eastAsia="SimSun"/>
          <w:snapToGrid/>
          <w:lang w:val="de-DE" w:eastAsia="zh-CN"/>
        </w:rPr>
      </w:pPr>
      <w:r w:rsidRPr="00EB5543">
        <w:rPr>
          <w:rFonts w:eastAsia="SimSun"/>
          <w:snapToGrid/>
          <w:lang w:val="de-DE" w:eastAsia="zh-CN"/>
        </w:rPr>
        <w:t>9.3.X.11.3</w:t>
      </w:r>
      <w:r w:rsidRPr="00EB5543">
        <w:rPr>
          <w:rFonts w:eastAsia="SimSun"/>
          <w:snapToGrid/>
          <w:lang w:val="de-DE" w:eastAsia="zh-CN"/>
        </w:rPr>
        <w:tab/>
        <w:t>(…)</w:t>
      </w:r>
    </w:p>
    <w:p w:rsidR="00F07758" w:rsidRPr="00EB5543" w:rsidRDefault="00F07758" w:rsidP="002F7B30">
      <w:pPr>
        <w:spacing w:after="120"/>
        <w:ind w:left="1134" w:right="1134" w:firstLine="567"/>
        <w:jc w:val="both"/>
        <w:rPr>
          <w:rFonts w:eastAsia="SimSun"/>
          <w:b/>
          <w:snapToGrid/>
          <w:u w:val="single"/>
          <w:lang w:val="de-DE" w:eastAsia="zh-CN"/>
        </w:rPr>
      </w:pPr>
      <w:r w:rsidRPr="00485CA4">
        <w:rPr>
          <w:rFonts w:eastAsia="SimSun"/>
          <w:snapToGrid/>
          <w:lang w:val="de-DE" w:eastAsia="zh-CN"/>
        </w:rPr>
        <w:t>(c)</w:t>
      </w:r>
      <w:r w:rsidRPr="00485CA4">
        <w:rPr>
          <w:rFonts w:eastAsia="SimSun"/>
          <w:snapToGrid/>
          <w:lang w:val="de-DE" w:eastAsia="zh-CN"/>
        </w:rPr>
        <w:tab/>
      </w:r>
      <w:r w:rsidR="003D74DA" w:rsidRPr="00485CA4">
        <w:rPr>
          <w:rFonts w:eastAsia="SimSun"/>
          <w:snapToGrid/>
          <w:lang w:val="de-DE" w:eastAsia="zh-CN"/>
        </w:rPr>
        <w:t>Alle Räume im Bereich der Ladung müssen gelüftet werden können.</w:t>
      </w:r>
      <w:r w:rsidRPr="00485CA4">
        <w:rPr>
          <w:rFonts w:eastAsia="SimSun"/>
          <w:snapToGrid/>
          <w:lang w:val="de-DE" w:eastAsia="zh-CN"/>
        </w:rPr>
        <w:t xml:space="preserve"> </w:t>
      </w:r>
      <w:r w:rsidR="003D74DA" w:rsidRPr="00485CA4">
        <w:rPr>
          <w:rFonts w:eastAsia="SimSun"/>
          <w:snapToGrid/>
          <w:lang w:val="de-DE" w:eastAsia="zh-CN"/>
        </w:rPr>
        <w:t>Es muss geprüft werden können, ob sie gasfrei sind.</w:t>
      </w:r>
      <w:r w:rsidRPr="00EB5543">
        <w:rPr>
          <w:rFonts w:eastAsia="SimSun"/>
          <w:snapToGrid/>
          <w:lang w:val="de-DE" w:eastAsia="zh-CN"/>
        </w:rPr>
        <w:t xml:space="preserve"> </w:t>
      </w:r>
    </w:p>
    <w:p w:rsidR="00F07758" w:rsidRPr="00EB5543" w:rsidRDefault="006C3830" w:rsidP="00453525">
      <w:pPr>
        <w:suppressAutoHyphens w:val="0"/>
        <w:autoSpaceDE w:val="0"/>
        <w:adjustRightInd w:val="0"/>
        <w:spacing w:before="120" w:line="276" w:lineRule="auto"/>
        <w:ind w:left="2259" w:right="567" w:hanging="1125"/>
        <w:jc w:val="both"/>
        <w:rPr>
          <w:b/>
          <w:snapToGrid/>
          <w:szCs w:val="18"/>
          <w:u w:val="single"/>
          <w:lang w:val="de-DE" w:eastAsia="en-US"/>
        </w:rPr>
      </w:pPr>
      <w:r w:rsidRPr="00EB5543">
        <w:rPr>
          <w:b/>
          <w:snapToGrid/>
          <w:szCs w:val="18"/>
          <w:u w:val="single"/>
          <w:lang w:val="de-DE" w:eastAsia="en-US"/>
        </w:rPr>
        <w:t>9.3</w:t>
      </w:r>
      <w:proofErr w:type="gramStart"/>
      <w:r w:rsidRPr="00EB5543">
        <w:rPr>
          <w:b/>
          <w:snapToGrid/>
          <w:szCs w:val="18"/>
          <w:u w:val="single"/>
          <w:lang w:val="de-DE" w:eastAsia="en-US"/>
        </w:rPr>
        <w:t>.X.61</w:t>
      </w:r>
      <w:proofErr w:type="gramEnd"/>
      <w:r w:rsidR="00F07758" w:rsidRPr="00EB5543">
        <w:rPr>
          <w:b/>
          <w:snapToGrid/>
          <w:szCs w:val="18"/>
          <w:u w:val="single"/>
          <w:lang w:val="de-DE" w:eastAsia="en-US"/>
        </w:rPr>
        <w:tab/>
      </w:r>
      <w:r w:rsidRPr="00EB5543">
        <w:rPr>
          <w:b/>
          <w:snapToGrid/>
          <w:szCs w:val="18"/>
          <w:u w:val="single"/>
          <w:lang w:val="de-DE" w:eastAsia="en-US"/>
        </w:rPr>
        <w:t xml:space="preserve">Ventil </w:t>
      </w:r>
      <w:proofErr w:type="spellStart"/>
      <w:r w:rsidR="00CF3693" w:rsidRPr="00EB5543">
        <w:rPr>
          <w:b/>
          <w:snapToGrid/>
          <w:szCs w:val="18"/>
          <w:u w:val="single"/>
          <w:lang w:val="de-DE" w:eastAsia="en-US"/>
        </w:rPr>
        <w:t>zun</w:t>
      </w:r>
      <w:proofErr w:type="spellEnd"/>
      <w:r w:rsidR="00CF3693" w:rsidRPr="00EB5543">
        <w:rPr>
          <w:b/>
          <w:snapToGrid/>
          <w:szCs w:val="18"/>
          <w:u w:val="single"/>
          <w:lang w:val="de-DE" w:eastAsia="en-US"/>
        </w:rPr>
        <w:t xml:space="preserve"> </w:t>
      </w:r>
      <w:r w:rsidRPr="00EB5543">
        <w:rPr>
          <w:b/>
          <w:snapToGrid/>
          <w:szCs w:val="18"/>
          <w:u w:val="single"/>
          <w:lang w:val="de-DE" w:eastAsia="en-US"/>
        </w:rPr>
        <w:t>Entgasen an Annahmestellen</w:t>
      </w:r>
    </w:p>
    <w:p w:rsidR="00F07758" w:rsidRPr="00EB5543" w:rsidRDefault="00E61F9A" w:rsidP="00453525">
      <w:pPr>
        <w:suppressAutoHyphens w:val="0"/>
        <w:autoSpaceDE w:val="0"/>
        <w:adjustRightInd w:val="0"/>
        <w:spacing w:before="120" w:line="276" w:lineRule="auto"/>
        <w:ind w:left="2259" w:right="1134"/>
        <w:jc w:val="both"/>
        <w:rPr>
          <w:b/>
          <w:snapToGrid/>
          <w:szCs w:val="18"/>
          <w:u w:val="single"/>
          <w:lang w:val="de-DE" w:eastAsia="en-US"/>
        </w:rPr>
      </w:pPr>
      <w:r w:rsidRPr="00EB5543">
        <w:rPr>
          <w:b/>
          <w:snapToGrid/>
          <w:szCs w:val="18"/>
          <w:u w:val="single"/>
          <w:lang w:val="de-DE" w:eastAsia="en-US"/>
        </w:rPr>
        <w:t xml:space="preserve">Die für das </w:t>
      </w:r>
      <w:r w:rsidR="00E813AF" w:rsidRPr="00EB5543">
        <w:rPr>
          <w:b/>
          <w:snapToGrid/>
          <w:szCs w:val="18"/>
          <w:u w:val="single"/>
          <w:lang w:val="de-DE" w:eastAsia="en-US"/>
        </w:rPr>
        <w:t>Lufta</w:t>
      </w:r>
      <w:r w:rsidRPr="00EB5543">
        <w:rPr>
          <w:b/>
          <w:snapToGrid/>
          <w:szCs w:val="18"/>
          <w:u w:val="single"/>
          <w:lang w:val="de-DE" w:eastAsia="en-US"/>
        </w:rPr>
        <w:t xml:space="preserve">bsaugen bestimmte Leitung muss mit </w:t>
      </w:r>
      <w:r w:rsidR="00664340" w:rsidRPr="00EB5543">
        <w:rPr>
          <w:b/>
          <w:snapToGrid/>
          <w:szCs w:val="18"/>
          <w:u w:val="single"/>
          <w:lang w:val="de-DE" w:eastAsia="en-US"/>
        </w:rPr>
        <w:t>einem</w:t>
      </w:r>
      <w:r w:rsidR="00CF3693" w:rsidRPr="00EB5543">
        <w:rPr>
          <w:b/>
          <w:snapToGrid/>
          <w:szCs w:val="18"/>
          <w:u w:val="single"/>
          <w:lang w:val="de-DE" w:eastAsia="en-US"/>
        </w:rPr>
        <w:t xml:space="preserve"> fest eingebaute</w:t>
      </w:r>
      <w:r w:rsidRPr="00EB5543">
        <w:rPr>
          <w:b/>
          <w:snapToGrid/>
          <w:szCs w:val="18"/>
          <w:u w:val="single"/>
          <w:lang w:val="de-DE" w:eastAsia="en-US"/>
        </w:rPr>
        <w:t>n</w:t>
      </w:r>
      <w:r w:rsidR="00CF3693" w:rsidRPr="00EB5543">
        <w:rPr>
          <w:b/>
          <w:snapToGrid/>
          <w:szCs w:val="18"/>
          <w:u w:val="single"/>
          <w:lang w:val="de-DE" w:eastAsia="en-US"/>
        </w:rPr>
        <w:t xml:space="preserve"> oder bewegliche</w:t>
      </w:r>
      <w:r w:rsidRPr="00EB5543">
        <w:rPr>
          <w:b/>
          <w:snapToGrid/>
          <w:szCs w:val="18"/>
          <w:u w:val="single"/>
          <w:lang w:val="de-DE" w:eastAsia="en-US"/>
        </w:rPr>
        <w:t>n</w:t>
      </w:r>
      <w:r w:rsidR="00CF3693" w:rsidRPr="00EB5543">
        <w:rPr>
          <w:b/>
          <w:snapToGrid/>
          <w:szCs w:val="18"/>
          <w:u w:val="single"/>
          <w:lang w:val="de-DE" w:eastAsia="en-US"/>
        </w:rPr>
        <w:t>, federbelastete</w:t>
      </w:r>
      <w:r w:rsidRPr="00EB5543">
        <w:rPr>
          <w:b/>
          <w:snapToGrid/>
          <w:szCs w:val="18"/>
          <w:u w:val="single"/>
          <w:lang w:val="de-DE" w:eastAsia="en-US"/>
        </w:rPr>
        <w:t>n</w:t>
      </w:r>
      <w:r w:rsidR="00CF3693" w:rsidRPr="00EB5543">
        <w:rPr>
          <w:b/>
          <w:snapToGrid/>
          <w:szCs w:val="18"/>
          <w:u w:val="single"/>
          <w:lang w:val="de-DE" w:eastAsia="en-US"/>
        </w:rPr>
        <w:t xml:space="preserve"> Niederdruckventil</w:t>
      </w:r>
      <w:r w:rsidR="00664340" w:rsidRPr="00EB5543">
        <w:rPr>
          <w:b/>
          <w:snapToGrid/>
          <w:szCs w:val="18"/>
          <w:u w:val="single"/>
          <w:lang w:val="de-DE" w:eastAsia="en-US"/>
        </w:rPr>
        <w:t xml:space="preserve">, das </w:t>
      </w:r>
      <w:r w:rsidR="0051108A" w:rsidRPr="00EB5543">
        <w:rPr>
          <w:b/>
          <w:snapToGrid/>
          <w:szCs w:val="18"/>
          <w:u w:val="single"/>
          <w:lang w:val="de-DE" w:eastAsia="en-US"/>
        </w:rPr>
        <w:t>während des</w:t>
      </w:r>
      <w:r w:rsidR="00664340" w:rsidRPr="00EB5543">
        <w:rPr>
          <w:b/>
          <w:snapToGrid/>
          <w:szCs w:val="18"/>
          <w:u w:val="single"/>
          <w:lang w:val="de-DE" w:eastAsia="en-US"/>
        </w:rPr>
        <w:t xml:space="preserve"> Entgasen</w:t>
      </w:r>
      <w:r w:rsidR="00453525" w:rsidRPr="00EB5543">
        <w:rPr>
          <w:b/>
          <w:snapToGrid/>
          <w:szCs w:val="18"/>
          <w:u w:val="single"/>
          <w:lang w:val="de-DE" w:eastAsia="en-US"/>
        </w:rPr>
        <w:t>s</w:t>
      </w:r>
      <w:r w:rsidR="00664340" w:rsidRPr="00EB5543">
        <w:rPr>
          <w:b/>
          <w:snapToGrid/>
          <w:szCs w:val="18"/>
          <w:u w:val="single"/>
          <w:lang w:val="de-DE" w:eastAsia="en-US"/>
        </w:rPr>
        <w:t xml:space="preserve"> an Annahmestellen </w:t>
      </w:r>
      <w:r w:rsidR="0051108A" w:rsidRPr="00EB5543">
        <w:rPr>
          <w:b/>
          <w:snapToGrid/>
          <w:szCs w:val="18"/>
          <w:u w:val="single"/>
          <w:lang w:val="de-DE" w:eastAsia="en-US"/>
        </w:rPr>
        <w:t>benutzt</w:t>
      </w:r>
      <w:r w:rsidR="00664340" w:rsidRPr="00EB5543">
        <w:rPr>
          <w:b/>
          <w:snapToGrid/>
          <w:szCs w:val="18"/>
          <w:u w:val="single"/>
          <w:lang w:val="de-DE" w:eastAsia="en-US"/>
        </w:rPr>
        <w:t xml:space="preserve"> wird</w:t>
      </w:r>
      <w:r w:rsidR="0051108A" w:rsidRPr="00EB5543">
        <w:rPr>
          <w:b/>
          <w:snapToGrid/>
          <w:szCs w:val="18"/>
          <w:u w:val="single"/>
          <w:lang w:val="de-DE" w:eastAsia="en-US"/>
        </w:rPr>
        <w:t>, versehen sein.</w:t>
      </w:r>
      <w:r w:rsidR="00F07758" w:rsidRPr="00EB5543">
        <w:rPr>
          <w:b/>
          <w:snapToGrid/>
          <w:szCs w:val="18"/>
          <w:u w:val="single"/>
          <w:lang w:val="de-DE" w:eastAsia="en-US"/>
        </w:rPr>
        <w:t xml:space="preserve"> </w:t>
      </w:r>
      <w:r w:rsidR="00FA6565" w:rsidRPr="00EB5543">
        <w:rPr>
          <w:b/>
          <w:snapToGrid/>
          <w:szCs w:val="18"/>
          <w:u w:val="single"/>
          <w:lang w:val="de-DE" w:eastAsia="en-US"/>
        </w:rPr>
        <w:t xml:space="preserve">Wenn die </w:t>
      </w:r>
      <w:proofErr w:type="spellStart"/>
      <w:r w:rsidR="00FA6565" w:rsidRPr="00EB5543">
        <w:rPr>
          <w:b/>
          <w:snapToGrid/>
          <w:szCs w:val="18"/>
          <w:u w:val="single"/>
          <w:lang w:val="de-DE" w:eastAsia="en-US"/>
        </w:rPr>
        <w:t>Schiff</w:t>
      </w:r>
      <w:r w:rsidR="00B315D7" w:rsidRPr="00EB5543">
        <w:rPr>
          <w:b/>
          <w:snapToGrid/>
          <w:szCs w:val="18"/>
          <w:u w:val="single"/>
          <w:lang w:val="de-DE" w:eastAsia="en-US"/>
        </w:rPr>
        <w:t>s</w:t>
      </w:r>
      <w:r w:rsidR="00FA6565" w:rsidRPr="00EB5543">
        <w:rPr>
          <w:b/>
          <w:snapToGrid/>
          <w:szCs w:val="18"/>
          <w:u w:val="single"/>
          <w:lang w:val="de-DE" w:eastAsia="en-US"/>
        </w:rPr>
        <w:t>stofflliste</w:t>
      </w:r>
      <w:proofErr w:type="spellEnd"/>
      <w:r w:rsidR="00FA6565" w:rsidRPr="00EB5543">
        <w:rPr>
          <w:b/>
          <w:snapToGrid/>
          <w:szCs w:val="18"/>
          <w:u w:val="single"/>
          <w:lang w:val="de-DE" w:eastAsia="en-US"/>
        </w:rPr>
        <w:t xml:space="preserve"> nach Absatz 1.16.1.2.5 Stoffe enthält, für die </w:t>
      </w:r>
      <w:r w:rsidR="00B315D7" w:rsidRPr="00EB5543">
        <w:rPr>
          <w:b/>
          <w:snapToGrid/>
          <w:szCs w:val="18"/>
          <w:u w:val="single"/>
          <w:lang w:val="de-DE" w:eastAsia="en-US"/>
        </w:rPr>
        <w:t xml:space="preserve">nach Unterabschnitt 3.2.3.2 </w:t>
      </w:r>
      <w:proofErr w:type="gramStart"/>
      <w:r w:rsidR="00B315D7" w:rsidRPr="00EB5543">
        <w:rPr>
          <w:b/>
          <w:snapToGrid/>
          <w:szCs w:val="18"/>
          <w:u w:val="single"/>
          <w:lang w:val="de-DE" w:eastAsia="en-US"/>
        </w:rPr>
        <w:t xml:space="preserve">Tabelle C Spalte (17) </w:t>
      </w:r>
      <w:r w:rsidR="00FA6565" w:rsidRPr="00EB5543">
        <w:rPr>
          <w:b/>
          <w:snapToGrid/>
          <w:szCs w:val="18"/>
          <w:u w:val="single"/>
          <w:lang w:val="de-DE" w:eastAsia="en-US"/>
        </w:rPr>
        <w:t xml:space="preserve">Explosionsschutz </w:t>
      </w:r>
      <w:r w:rsidR="00B315D7" w:rsidRPr="00EB5543">
        <w:rPr>
          <w:b/>
          <w:snapToGrid/>
          <w:szCs w:val="18"/>
          <w:u w:val="single"/>
          <w:lang w:val="de-DE" w:eastAsia="en-US"/>
        </w:rPr>
        <w:t>erforderlich ist</w:t>
      </w:r>
      <w:proofErr w:type="gramEnd"/>
      <w:r w:rsidR="00B315D7" w:rsidRPr="00EB5543">
        <w:rPr>
          <w:b/>
          <w:snapToGrid/>
          <w:szCs w:val="18"/>
          <w:u w:val="single"/>
          <w:lang w:val="de-DE" w:eastAsia="en-US"/>
        </w:rPr>
        <w:t xml:space="preserve">, muss dieses Ventil mit einer deflagrationssicheren </w:t>
      </w:r>
      <w:r w:rsidR="00B315D7" w:rsidRPr="00EB5543">
        <w:rPr>
          <w:b/>
          <w:snapToGrid/>
          <w:szCs w:val="18"/>
          <w:u w:val="single"/>
          <w:lang w:val="de-DE" w:eastAsia="en-US"/>
        </w:rPr>
        <w:lastRenderedPageBreak/>
        <w:t>Flammendurchschlagsicherung versehen sein.</w:t>
      </w:r>
      <w:r w:rsidR="00F07758" w:rsidRPr="00EB5543">
        <w:rPr>
          <w:b/>
          <w:snapToGrid/>
          <w:szCs w:val="18"/>
          <w:u w:val="single"/>
          <w:lang w:val="de-DE" w:eastAsia="en-US"/>
        </w:rPr>
        <w:t xml:space="preserve"> </w:t>
      </w:r>
      <w:r w:rsidR="00B315D7" w:rsidRPr="00EB5543">
        <w:rPr>
          <w:b/>
          <w:snapToGrid/>
          <w:szCs w:val="18"/>
          <w:u w:val="single"/>
          <w:lang w:val="de-DE" w:eastAsia="en-US"/>
        </w:rPr>
        <w:t>Wenn das Schiff nicht an einer Annahmestelle entgast wird, muss das Ventil mit einem Blindflansch geschlossen werden.</w:t>
      </w:r>
      <w:r w:rsidR="00F07758" w:rsidRPr="00EB5543">
        <w:rPr>
          <w:b/>
          <w:snapToGrid/>
          <w:szCs w:val="18"/>
          <w:u w:val="single"/>
          <w:lang w:val="de-DE" w:eastAsia="en-US"/>
        </w:rPr>
        <w:t xml:space="preserve"> </w:t>
      </w:r>
      <w:r w:rsidR="00B315D7" w:rsidRPr="00EB5543">
        <w:rPr>
          <w:b/>
          <w:snapToGrid/>
          <w:szCs w:val="18"/>
          <w:u w:val="single"/>
          <w:lang w:val="de-DE" w:eastAsia="en-US"/>
        </w:rPr>
        <w:t xml:space="preserve">Das Niederdruckventil muss so eingebaut sein, dass das Unterdruckventil unter </w:t>
      </w:r>
      <w:r w:rsidR="003B4541" w:rsidRPr="00EB5543">
        <w:rPr>
          <w:b/>
          <w:snapToGrid/>
          <w:szCs w:val="18"/>
          <w:u w:val="single"/>
          <w:lang w:val="de-DE" w:eastAsia="en-US"/>
        </w:rPr>
        <w:t xml:space="preserve">sonst </w:t>
      </w:r>
      <w:r w:rsidR="00B315D7" w:rsidRPr="00EB5543">
        <w:rPr>
          <w:b/>
          <w:snapToGrid/>
          <w:szCs w:val="18"/>
          <w:u w:val="single"/>
          <w:lang w:val="de-DE" w:eastAsia="en-US"/>
        </w:rPr>
        <w:t>normalen Betriebsbedingungen nicht betätigt wird.</w:t>
      </w:r>
    </w:p>
    <w:p w:rsidR="00F07758" w:rsidRPr="00EB5543" w:rsidRDefault="003B4541" w:rsidP="000E053B">
      <w:pPr>
        <w:suppressAutoHyphens w:val="0"/>
        <w:autoSpaceDE w:val="0"/>
        <w:adjustRightInd w:val="0"/>
        <w:spacing w:before="120" w:line="276" w:lineRule="auto"/>
        <w:ind w:left="2259" w:right="567"/>
        <w:jc w:val="both"/>
        <w:rPr>
          <w:b/>
          <w:i/>
          <w:snapToGrid/>
          <w:szCs w:val="18"/>
          <w:u w:val="single"/>
          <w:lang w:val="de-DE" w:eastAsia="en-US"/>
        </w:rPr>
      </w:pPr>
      <w:r w:rsidRPr="00EB5543">
        <w:rPr>
          <w:b/>
          <w:i/>
          <w:snapToGrid/>
          <w:szCs w:val="18"/>
          <w:u w:val="single"/>
          <w:lang w:val="de-DE" w:eastAsia="en-US"/>
        </w:rPr>
        <w:t>Bem.</w:t>
      </w:r>
      <w:r w:rsidR="00F07758" w:rsidRPr="00EB5543">
        <w:rPr>
          <w:b/>
          <w:i/>
          <w:snapToGrid/>
          <w:szCs w:val="18"/>
          <w:u w:val="single"/>
          <w:lang w:val="de-DE" w:eastAsia="en-US"/>
        </w:rPr>
        <w:t xml:space="preserve"> </w:t>
      </w:r>
      <w:r w:rsidR="00243A4F" w:rsidRPr="00EB5543">
        <w:rPr>
          <w:b/>
          <w:i/>
          <w:snapToGrid/>
          <w:szCs w:val="18"/>
          <w:u w:val="single"/>
          <w:lang w:val="de-DE" w:eastAsia="en-US"/>
        </w:rPr>
        <w:t xml:space="preserve">Die </w:t>
      </w:r>
      <w:r w:rsidRPr="00EB5543">
        <w:rPr>
          <w:b/>
          <w:i/>
          <w:snapToGrid/>
          <w:szCs w:val="18"/>
          <w:u w:val="single"/>
          <w:lang w:val="de-DE" w:eastAsia="en-US"/>
        </w:rPr>
        <w:t xml:space="preserve">Entgasungsvorgänge </w:t>
      </w:r>
      <w:r w:rsidR="00C74D3D" w:rsidRPr="00EB5543">
        <w:rPr>
          <w:b/>
          <w:i/>
          <w:snapToGrid/>
          <w:szCs w:val="18"/>
          <w:u w:val="single"/>
          <w:lang w:val="de-DE" w:eastAsia="en-US"/>
        </w:rPr>
        <w:t>fallen unter die</w:t>
      </w:r>
      <w:r w:rsidRPr="00EB5543">
        <w:rPr>
          <w:b/>
          <w:i/>
          <w:snapToGrid/>
          <w:szCs w:val="18"/>
          <w:u w:val="single"/>
          <w:lang w:val="de-DE" w:eastAsia="en-US"/>
        </w:rPr>
        <w:t xml:space="preserve"> normal</w:t>
      </w:r>
      <w:r w:rsidR="00243A4F" w:rsidRPr="00EB5543">
        <w:rPr>
          <w:b/>
          <w:i/>
          <w:snapToGrid/>
          <w:szCs w:val="18"/>
          <w:u w:val="single"/>
          <w:lang w:val="de-DE" w:eastAsia="en-US"/>
        </w:rPr>
        <w:t>en</w:t>
      </w:r>
      <w:r w:rsidRPr="00EB5543">
        <w:rPr>
          <w:b/>
          <w:i/>
          <w:snapToGrid/>
          <w:szCs w:val="18"/>
          <w:u w:val="single"/>
          <w:lang w:val="de-DE" w:eastAsia="en-US"/>
        </w:rPr>
        <w:t xml:space="preserve"> Betriebsbedingungen.</w:t>
      </w:r>
    </w:p>
    <w:p w:rsidR="00F07758" w:rsidRPr="00EB5543" w:rsidRDefault="00F07758" w:rsidP="00F07758">
      <w:pPr>
        <w:suppressAutoHyphens w:val="0"/>
        <w:autoSpaceDE w:val="0"/>
        <w:adjustRightInd w:val="0"/>
        <w:spacing w:before="120" w:line="276" w:lineRule="auto"/>
        <w:ind w:left="2259" w:right="567" w:hanging="1125"/>
        <w:jc w:val="both"/>
        <w:rPr>
          <w:snapToGrid/>
          <w:szCs w:val="18"/>
          <w:lang w:val="de-DE" w:eastAsia="en-US"/>
        </w:rPr>
      </w:pPr>
      <w:r w:rsidRPr="00EB5543">
        <w:rPr>
          <w:snapToGrid/>
          <w:szCs w:val="18"/>
          <w:lang w:val="de-DE" w:eastAsia="en-US"/>
        </w:rPr>
        <w:t>9.3</w:t>
      </w:r>
      <w:proofErr w:type="gramStart"/>
      <w:r w:rsidRPr="00EB5543">
        <w:rPr>
          <w:snapToGrid/>
          <w:szCs w:val="18"/>
          <w:lang w:val="de-DE" w:eastAsia="en-US"/>
        </w:rPr>
        <w:t>.X.6</w:t>
      </w:r>
      <w:r w:rsidRPr="00EB5543">
        <w:rPr>
          <w:strike/>
          <w:snapToGrid/>
          <w:szCs w:val="18"/>
          <w:lang w:val="de-DE" w:eastAsia="en-US"/>
        </w:rPr>
        <w:t>1</w:t>
      </w:r>
      <w:r w:rsidRPr="00EB5543">
        <w:rPr>
          <w:b/>
          <w:snapToGrid/>
          <w:szCs w:val="18"/>
          <w:u w:val="single"/>
          <w:lang w:val="de-DE" w:eastAsia="en-US"/>
        </w:rPr>
        <w:t>2</w:t>
      </w:r>
      <w:proofErr w:type="gramEnd"/>
      <w:r w:rsidRPr="00EB5543">
        <w:rPr>
          <w:snapToGrid/>
          <w:szCs w:val="18"/>
          <w:lang w:val="de-DE" w:eastAsia="en-US"/>
        </w:rPr>
        <w:t xml:space="preserve"> </w:t>
      </w:r>
      <w:r w:rsidR="00891C1A" w:rsidRPr="00EB5543">
        <w:rPr>
          <w:snapToGrid/>
          <w:szCs w:val="18"/>
          <w:lang w:val="de-DE" w:eastAsia="en-US"/>
        </w:rPr>
        <w:t>-</w:t>
      </w:r>
      <w:r w:rsidRPr="00EB5543">
        <w:rPr>
          <w:snapToGrid/>
          <w:szCs w:val="18"/>
          <w:lang w:val="de-DE" w:eastAsia="en-US"/>
        </w:rPr>
        <w:t xml:space="preserve"> 9.3.X.70 (</w:t>
      </w:r>
      <w:r w:rsidR="00891C1A" w:rsidRPr="00EB5543">
        <w:rPr>
          <w:snapToGrid/>
          <w:szCs w:val="18"/>
          <w:lang w:val="de-DE" w:eastAsia="en-US"/>
        </w:rPr>
        <w:t>bleibt offen</w:t>
      </w:r>
      <w:r w:rsidRPr="00EB5543">
        <w:rPr>
          <w:snapToGrid/>
          <w:szCs w:val="18"/>
          <w:lang w:val="de-DE" w:eastAsia="en-US"/>
        </w:rPr>
        <w:t>)</w:t>
      </w:r>
    </w:p>
    <w:p w:rsidR="00891C1A" w:rsidRPr="00EB5543" w:rsidRDefault="00F07758" w:rsidP="00891C1A">
      <w:pPr>
        <w:suppressAutoHyphens w:val="0"/>
        <w:autoSpaceDE w:val="0"/>
        <w:adjustRightInd w:val="0"/>
        <w:spacing w:before="120" w:line="276" w:lineRule="auto"/>
        <w:ind w:left="2259" w:right="1134" w:hanging="1125"/>
        <w:jc w:val="both"/>
        <w:rPr>
          <w:snapToGrid/>
          <w:szCs w:val="18"/>
          <w:lang w:val="de-DE" w:eastAsia="en-US"/>
        </w:rPr>
      </w:pPr>
      <w:r w:rsidRPr="00EB5543">
        <w:rPr>
          <w:snapToGrid/>
          <w:szCs w:val="18"/>
          <w:lang w:val="de-DE" w:eastAsia="en-US"/>
        </w:rPr>
        <w:t>9.3.2.42.4</w:t>
      </w:r>
      <w:r w:rsidRPr="00EB5543">
        <w:rPr>
          <w:snapToGrid/>
          <w:szCs w:val="18"/>
          <w:lang w:val="de-DE" w:eastAsia="en-US"/>
        </w:rPr>
        <w:tab/>
      </w:r>
      <w:r w:rsidR="00891C1A" w:rsidRPr="00EB5543">
        <w:rPr>
          <w:snapToGrid/>
          <w:szCs w:val="18"/>
          <w:lang w:val="de-DE" w:eastAsia="en-US"/>
        </w:rPr>
        <w:t xml:space="preserve">Wenn die Ladungsheizungsanlage beim Laden, Löschen oder Entgasen </w:t>
      </w:r>
      <w:r w:rsidR="00891C1A" w:rsidRPr="00EB5543">
        <w:rPr>
          <w:b/>
          <w:snapToGrid/>
          <w:szCs w:val="18"/>
          <w:u w:val="single"/>
          <w:lang w:val="de-DE" w:eastAsia="en-US"/>
        </w:rPr>
        <w:t>bei einer aus der Ladung herrührenden Konzentration von 10 % der UEG oder mehr</w:t>
      </w:r>
      <w:r w:rsidR="00891C1A" w:rsidRPr="00EB5543">
        <w:rPr>
          <w:b/>
          <w:snapToGrid/>
          <w:szCs w:val="18"/>
          <w:lang w:val="de-DE" w:eastAsia="en-US"/>
        </w:rPr>
        <w:t xml:space="preserve"> </w:t>
      </w:r>
      <w:r w:rsidR="00891C1A" w:rsidRPr="00EB5543">
        <w:rPr>
          <w:snapToGrid/>
          <w:szCs w:val="18"/>
          <w:lang w:val="de-DE" w:eastAsia="en-US"/>
        </w:rPr>
        <w:t>benutzt werden muss, muss der Betriebsraum, in dem diese Anlage aufgestellt ist, den Vorschriften des Absatzes 9.3.2.52.3 vollständig entsprechen. Dies gilt nicht für die Ansaugöffnungen des Lüftungssystems.</w:t>
      </w:r>
    </w:p>
    <w:p w:rsidR="00F07758" w:rsidRPr="00EB5543" w:rsidRDefault="00F07758" w:rsidP="00F07758">
      <w:pPr>
        <w:suppressAutoHyphens w:val="0"/>
        <w:autoSpaceDE w:val="0"/>
        <w:adjustRightInd w:val="0"/>
        <w:spacing w:before="120" w:line="276" w:lineRule="auto"/>
        <w:ind w:left="2259" w:right="567" w:hanging="1125"/>
        <w:jc w:val="both"/>
        <w:rPr>
          <w:snapToGrid/>
          <w:szCs w:val="18"/>
          <w:lang w:val="de-DE" w:eastAsia="en-US"/>
        </w:rPr>
      </w:pPr>
      <w:r w:rsidRPr="00EB5543">
        <w:rPr>
          <w:snapToGrid/>
          <w:szCs w:val="18"/>
          <w:lang w:val="de-DE" w:eastAsia="en-US"/>
        </w:rPr>
        <w:tab/>
        <w:t>(…)</w:t>
      </w:r>
    </w:p>
    <w:p w:rsidR="00891C1A" w:rsidRPr="00DB2CC0" w:rsidRDefault="00F07758" w:rsidP="00891C1A">
      <w:pPr>
        <w:suppressAutoHyphens w:val="0"/>
        <w:autoSpaceDE w:val="0"/>
        <w:adjustRightInd w:val="0"/>
        <w:spacing w:before="120" w:line="276" w:lineRule="auto"/>
        <w:ind w:left="2259" w:right="1134" w:hanging="1125"/>
        <w:jc w:val="both"/>
        <w:rPr>
          <w:snapToGrid/>
          <w:szCs w:val="18"/>
          <w:lang w:val="de-DE" w:eastAsia="en-US"/>
        </w:rPr>
      </w:pPr>
      <w:r w:rsidRPr="00EB5543">
        <w:rPr>
          <w:snapToGrid/>
          <w:szCs w:val="18"/>
          <w:lang w:val="de-DE" w:eastAsia="en-US"/>
        </w:rPr>
        <w:t>9.3.3.42.4</w:t>
      </w:r>
      <w:r w:rsidRPr="00EB5543">
        <w:rPr>
          <w:snapToGrid/>
          <w:szCs w:val="18"/>
          <w:lang w:val="de-DE" w:eastAsia="en-US"/>
        </w:rPr>
        <w:tab/>
      </w:r>
      <w:r w:rsidR="00891C1A" w:rsidRPr="00EB5543">
        <w:rPr>
          <w:snapToGrid/>
          <w:szCs w:val="18"/>
          <w:lang w:val="de-DE" w:eastAsia="en-US"/>
        </w:rPr>
        <w:t xml:space="preserve">Wenn die Ladungsheizungsanlage beim Laden, Löschen oder Entgasen </w:t>
      </w:r>
      <w:r w:rsidR="00891C1A" w:rsidRPr="00EB5543">
        <w:rPr>
          <w:b/>
          <w:snapToGrid/>
          <w:szCs w:val="18"/>
          <w:u w:val="single"/>
          <w:lang w:val="de-DE" w:eastAsia="en-US"/>
        </w:rPr>
        <w:t xml:space="preserve">bei einer aus der Ladung herrührenden Konzentration </w:t>
      </w:r>
      <w:r w:rsidR="00891C1A" w:rsidRPr="00DB2CC0">
        <w:rPr>
          <w:b/>
          <w:snapToGrid/>
          <w:szCs w:val="18"/>
          <w:u w:val="single"/>
          <w:lang w:val="de-DE" w:eastAsia="en-US"/>
        </w:rPr>
        <w:t>von 10 % der UEG oder mehr</w:t>
      </w:r>
      <w:r w:rsidR="00891C1A" w:rsidRPr="00DB2CC0">
        <w:rPr>
          <w:b/>
          <w:snapToGrid/>
          <w:szCs w:val="18"/>
          <w:lang w:val="de-DE" w:eastAsia="en-US"/>
        </w:rPr>
        <w:t xml:space="preserve"> </w:t>
      </w:r>
      <w:r w:rsidR="00891C1A" w:rsidRPr="00DB2CC0">
        <w:rPr>
          <w:snapToGrid/>
          <w:szCs w:val="18"/>
          <w:lang w:val="de-DE" w:eastAsia="en-US"/>
        </w:rPr>
        <w:t>benutzt werden muss, muss der Betriebsraum, in dem diese Anlage aufgestellt ist, den Vorschriften des Absatzes 9.3.3.52.3 vollständig entsprechen. Dies gilt nicht für die Ansaugöffnungen des Lüftungssystems.</w:t>
      </w:r>
    </w:p>
    <w:p w:rsidR="00F07758" w:rsidRPr="00DB2CC0" w:rsidRDefault="00F07758" w:rsidP="00F07758">
      <w:pPr>
        <w:suppressAutoHyphens w:val="0"/>
        <w:autoSpaceDE w:val="0"/>
        <w:adjustRightInd w:val="0"/>
        <w:spacing w:before="120" w:line="276" w:lineRule="auto"/>
        <w:ind w:left="2259" w:right="567" w:hanging="1125"/>
        <w:jc w:val="both"/>
        <w:rPr>
          <w:snapToGrid/>
          <w:szCs w:val="18"/>
          <w:lang w:val="de-DE" w:eastAsia="en-US"/>
        </w:rPr>
      </w:pPr>
      <w:r w:rsidRPr="00DB2CC0">
        <w:rPr>
          <w:snapToGrid/>
          <w:szCs w:val="18"/>
          <w:lang w:val="de-DE" w:eastAsia="en-US"/>
        </w:rPr>
        <w:tab/>
        <w:t>(…)</w:t>
      </w:r>
    </w:p>
    <w:p w:rsidR="00BD7264" w:rsidRPr="00DB2CC0" w:rsidRDefault="00D72504" w:rsidP="00D72504">
      <w:pPr>
        <w:spacing w:before="240"/>
        <w:ind w:left="1134" w:right="1134"/>
        <w:jc w:val="center"/>
        <w:rPr>
          <w:snapToGrid/>
          <w:lang w:val="de-DE"/>
        </w:rPr>
      </w:pPr>
      <w:r w:rsidRPr="00DB2CC0">
        <w:rPr>
          <w:rFonts w:eastAsia="SimSun"/>
          <w:snapToGrid/>
          <w:lang w:val="de-DE" w:eastAsia="zh-CN"/>
        </w:rPr>
        <w:t>***</w:t>
      </w:r>
    </w:p>
    <w:sectPr w:rsidR="00BD7264" w:rsidRPr="00DB2CC0" w:rsidSect="005F30BB">
      <w:headerReference w:type="even" r:id="rId10"/>
      <w:headerReference w:type="default" r:id="rId11"/>
      <w:footerReference w:type="even" r:id="rId12"/>
      <w:footerReference w:type="default" r:id="rId13"/>
      <w:headerReference w:type="first" r:id="rId14"/>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87" w:rsidRDefault="004A0C87">
      <w:pPr>
        <w:rPr>
          <w:szCs w:val="24"/>
        </w:rPr>
      </w:pPr>
    </w:p>
  </w:endnote>
  <w:endnote w:type="continuationSeparator" w:id="0">
    <w:p w:rsidR="004A0C87" w:rsidRDefault="004A0C87">
      <w:pPr>
        <w:rPr>
          <w:szCs w:val="24"/>
        </w:rPr>
      </w:pPr>
    </w:p>
  </w:endnote>
  <w:endnote w:type="continuationNotice" w:id="1">
    <w:p w:rsidR="004A0C87" w:rsidRDefault="004A0C8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19" w:rsidRPr="009051C2" w:rsidRDefault="00930219" w:rsidP="00C91DE4">
    <w:pPr>
      <w:pStyle w:val="Footer"/>
      <w:jc w:val="right"/>
      <w:rPr>
        <w:lang w:val="fr-FR"/>
      </w:rPr>
    </w:pPr>
    <w:r w:rsidRPr="009051C2">
      <w:rPr>
        <w:rFonts w:ascii="Arial" w:hAnsi="Arial"/>
        <w:noProof/>
        <w:snapToGrid/>
        <w:sz w:val="12"/>
        <w:szCs w:val="24"/>
        <w:lang w:val="fr-FR"/>
      </w:rPr>
      <w:t>mm_ba/adn_wp15_ac2_2017_</w:t>
    </w:r>
    <w:r>
      <w:rPr>
        <w:rFonts w:ascii="Arial" w:hAnsi="Arial"/>
        <w:noProof/>
        <w:snapToGrid/>
        <w:sz w:val="12"/>
        <w:szCs w:val="24"/>
        <w:lang w:val="fr-FR"/>
      </w:rPr>
      <w:t>47</w:t>
    </w:r>
    <w:r w:rsidRPr="009051C2">
      <w:rPr>
        <w:rFonts w:ascii="Arial" w:hAnsi="Arial"/>
        <w:noProof/>
        <w:snapToGrid/>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19" w:rsidRPr="00F07758" w:rsidRDefault="00930219" w:rsidP="00951A0F">
    <w:pPr>
      <w:pStyle w:val="Footer"/>
      <w:jc w:val="right"/>
      <w:rPr>
        <w:lang w:val="fr-FR"/>
      </w:rPr>
    </w:pPr>
    <w:r w:rsidRPr="00F07758">
      <w:rPr>
        <w:rFonts w:ascii="Arial" w:hAnsi="Arial"/>
        <w:noProof/>
        <w:snapToGrid/>
        <w:sz w:val="12"/>
        <w:szCs w:val="24"/>
        <w:lang w:val="fr-FR"/>
      </w:rPr>
      <w:t>mm_ba/adn_wp15_ac2_2017_47de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87" w:rsidRDefault="004A0C87">
      <w:pPr>
        <w:tabs>
          <w:tab w:val="right" w:pos="2155"/>
        </w:tabs>
        <w:spacing w:after="80"/>
        <w:ind w:left="680"/>
        <w:rPr>
          <w:szCs w:val="24"/>
          <w:u w:val="single"/>
        </w:rPr>
      </w:pPr>
      <w:r>
        <w:rPr>
          <w:szCs w:val="24"/>
          <w:u w:val="single"/>
        </w:rPr>
        <w:tab/>
      </w:r>
    </w:p>
  </w:footnote>
  <w:footnote w:type="continuationSeparator" w:id="0">
    <w:p w:rsidR="004A0C87" w:rsidRDefault="004A0C87">
      <w:pPr>
        <w:tabs>
          <w:tab w:val="left" w:pos="2155"/>
        </w:tabs>
        <w:spacing w:after="80"/>
        <w:ind w:left="680"/>
        <w:rPr>
          <w:szCs w:val="24"/>
          <w:u w:val="single"/>
        </w:rPr>
      </w:pPr>
      <w:r>
        <w:rPr>
          <w:szCs w:val="24"/>
          <w:u w:val="single"/>
        </w:rPr>
        <w:tab/>
      </w:r>
    </w:p>
  </w:footnote>
  <w:footnote w:type="continuationNotice" w:id="1">
    <w:p w:rsidR="004A0C87" w:rsidRDefault="004A0C87">
      <w:pPr>
        <w:rPr>
          <w:szCs w:val="24"/>
        </w:rPr>
      </w:pPr>
    </w:p>
  </w:footnote>
  <w:footnote w:id="2">
    <w:p w:rsidR="00930219" w:rsidRPr="002A63C7" w:rsidRDefault="00930219" w:rsidP="00EE1D86">
      <w:pPr>
        <w:pStyle w:val="FootnoteText"/>
        <w:ind w:left="284" w:hanging="284"/>
        <w:rPr>
          <w:sz w:val="16"/>
          <w:szCs w:val="16"/>
          <w:lang w:val="de-DE"/>
        </w:rPr>
      </w:pPr>
      <w:r w:rsidRPr="002A63C7">
        <w:rPr>
          <w:rStyle w:val="FootnoteReference"/>
          <w:sz w:val="16"/>
          <w:szCs w:val="16"/>
        </w:rPr>
        <w:footnoteRef/>
      </w:r>
      <w:r w:rsidRPr="002A63C7">
        <w:rPr>
          <w:sz w:val="16"/>
          <w:szCs w:val="16"/>
          <w:lang w:val="de-DE"/>
        </w:rPr>
        <w:t xml:space="preserve"> </w:t>
      </w:r>
      <w:r w:rsidRPr="002A63C7">
        <w:rPr>
          <w:sz w:val="16"/>
          <w:szCs w:val="16"/>
          <w:lang w:val="de-DE"/>
        </w:rPr>
        <w:tab/>
        <w:t>Von der UN-ECE in Englisch, Französisch und Russisch unter dem Aktenzeichen ECE/TRANS/WP.15/AC.2/2017/47 verteilt.</w:t>
      </w:r>
    </w:p>
  </w:footnote>
  <w:footnote w:id="3">
    <w:p w:rsidR="00930219" w:rsidRPr="00447333" w:rsidRDefault="00930219" w:rsidP="00FF2FF5">
      <w:pPr>
        <w:pStyle w:val="FootnoteText"/>
        <w:tabs>
          <w:tab w:val="left" w:pos="284"/>
        </w:tabs>
        <w:ind w:left="284" w:hanging="284"/>
        <w:rPr>
          <w:sz w:val="16"/>
          <w:szCs w:val="16"/>
          <w:lang w:val="de-DE"/>
        </w:rPr>
      </w:pPr>
      <w:r w:rsidRPr="002A63C7">
        <w:rPr>
          <w:rStyle w:val="FootnoteReference"/>
          <w:sz w:val="16"/>
          <w:szCs w:val="16"/>
        </w:rPr>
        <w:footnoteRef/>
      </w:r>
      <w:r w:rsidRPr="002A63C7">
        <w:rPr>
          <w:sz w:val="16"/>
          <w:szCs w:val="16"/>
          <w:lang w:val="de-DE"/>
        </w:rPr>
        <w:t xml:space="preserve"> </w:t>
      </w:r>
      <w:r w:rsidRPr="002A63C7">
        <w:rPr>
          <w:lang w:val="de-DE"/>
        </w:rPr>
        <w:tab/>
      </w:r>
      <w:r w:rsidRPr="002A63C7">
        <w:rPr>
          <w:sz w:val="16"/>
          <w:szCs w:val="16"/>
          <w:lang w:val="de-DE"/>
        </w:rPr>
        <w:t>Entsprechend dem Arbeitsprogramm des Binnenverkehrsausschusses für 2016-2017 (ECE/TRANS/2016/28/Add.1 (9.3.)).</w:t>
      </w:r>
    </w:p>
  </w:footnote>
  <w:footnote w:id="4">
    <w:p w:rsidR="00930219" w:rsidRPr="00AE0716" w:rsidRDefault="00930219" w:rsidP="006072B9">
      <w:pPr>
        <w:pStyle w:val="FootnoteText"/>
        <w:rPr>
          <w:lang w:val="en-US"/>
        </w:rPr>
      </w:pPr>
      <w:r w:rsidRPr="00AE0716">
        <w:rPr>
          <w:lang w:val="de-DE"/>
        </w:rPr>
        <w:tab/>
      </w:r>
      <w:r w:rsidRPr="00AE0716">
        <w:rPr>
          <w:rStyle w:val="FootnoteReference"/>
        </w:rPr>
        <w:footnoteRef/>
      </w:r>
      <w:r w:rsidRPr="00AE0716">
        <w:rPr>
          <w:lang w:val="de-DE"/>
        </w:rPr>
        <w:tab/>
        <w:t xml:space="preserve">Amtsblatt der Europäischen Gemeinschaften Nr. </w:t>
      </w:r>
      <w:r w:rsidRPr="00AE0716">
        <w:rPr>
          <w:lang w:val="en-US"/>
        </w:rPr>
        <w:t xml:space="preserve">L 23 </w:t>
      </w:r>
      <w:proofErr w:type="spellStart"/>
      <w:r w:rsidRPr="00AE0716">
        <w:rPr>
          <w:lang w:val="en-US"/>
        </w:rPr>
        <w:t>vom</w:t>
      </w:r>
      <w:proofErr w:type="spellEnd"/>
      <w:r w:rsidRPr="00AE0716">
        <w:rPr>
          <w:lang w:val="en-US"/>
        </w:rPr>
        <w:t xml:space="preserve"> 26. </w:t>
      </w:r>
      <w:proofErr w:type="spellStart"/>
      <w:r w:rsidRPr="00AE0716">
        <w:rPr>
          <w:lang w:val="en-US"/>
        </w:rPr>
        <w:t>Februar</w:t>
      </w:r>
      <w:proofErr w:type="spellEnd"/>
      <w:r w:rsidRPr="00AE0716">
        <w:rPr>
          <w:lang w:val="en-US"/>
        </w:rPr>
        <w:t xml:space="preserve"> 2014, S. 309.</w:t>
      </w:r>
    </w:p>
  </w:footnote>
  <w:footnote w:id="5">
    <w:p w:rsidR="00930219" w:rsidRPr="00AE0716" w:rsidRDefault="00930219" w:rsidP="006072B9">
      <w:pPr>
        <w:pStyle w:val="FootnoteText"/>
        <w:ind w:right="0"/>
        <w:rPr>
          <w:lang w:val="en-US"/>
        </w:rPr>
      </w:pPr>
      <w:r w:rsidRPr="00AE0716">
        <w:tab/>
      </w:r>
      <w:r w:rsidRPr="00AE0716">
        <w:rPr>
          <w:rStyle w:val="FootnoteReference"/>
        </w:rPr>
        <w:footnoteRef/>
      </w:r>
      <w:r w:rsidRPr="00AE0716">
        <w:tab/>
      </w:r>
      <w:r w:rsidRPr="00AE0716">
        <w:rPr>
          <w:lang w:val="en-US"/>
        </w:rPr>
        <w:t>A Common Regulatory Framework for Equipment Used in Environments with an Explosive Atmosphere, United Nations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19" w:rsidRPr="00B40749" w:rsidRDefault="00930219"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w:t>
    </w:r>
    <w:r w:rsidRPr="00B40749">
      <w:rPr>
        <w:rFonts w:ascii="Arial" w:hAnsi="Arial"/>
        <w:b w:val="0"/>
        <w:sz w:val="16"/>
        <w:szCs w:val="16"/>
        <w:lang w:val="en-US"/>
      </w:rPr>
      <w:t>/</w:t>
    </w:r>
    <w:r>
      <w:rPr>
        <w:rFonts w:ascii="Arial" w:hAnsi="Arial"/>
        <w:b w:val="0"/>
        <w:sz w:val="16"/>
        <w:szCs w:val="16"/>
        <w:lang w:val="en-US"/>
      </w:rPr>
      <w:t>47</w:t>
    </w:r>
  </w:p>
  <w:p w:rsidR="00930219" w:rsidRPr="008F1455" w:rsidRDefault="00930219"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96117E">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19" w:rsidRPr="00B40749" w:rsidRDefault="00930219"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7/47</w:t>
    </w:r>
  </w:p>
  <w:p w:rsidR="00930219" w:rsidRPr="008F1455" w:rsidRDefault="00930219"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96117E">
      <w:rPr>
        <w:rFonts w:ascii="Arial" w:hAnsi="Arial"/>
        <w:b w:val="0"/>
        <w:noProof/>
        <w:sz w:val="16"/>
        <w:szCs w:val="16"/>
      </w:rPr>
      <w:t>19</w:t>
    </w:r>
    <w:r w:rsidRPr="008F1455">
      <w:rPr>
        <w:rFonts w:ascii="Arial" w:hAnsi="Arial"/>
        <w:b w:val="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19" w:rsidRDefault="00930219" w:rsidP="00A302A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nsid w:val="17844E9D"/>
    <w:multiLevelType w:val="hybridMultilevel"/>
    <w:tmpl w:val="3E62A8CA"/>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nsid w:val="251E2CCA"/>
    <w:multiLevelType w:val="hybridMultilevel"/>
    <w:tmpl w:val="D568A3E4"/>
    <w:lvl w:ilvl="0" w:tplc="DE121646">
      <w:numFmt w:val="bullet"/>
      <w:lvlText w:val="–"/>
      <w:lvlJc w:val="left"/>
      <w:pPr>
        <w:ind w:left="2628" w:hanging="360"/>
      </w:pPr>
      <w:rPr>
        <w:rFonts w:ascii="Times New Roman" w:eastAsia="Times New Roman" w:hAnsi="Times New Roman" w:cs="Times New Roman" w:hint="default"/>
        <w:u w:val="none"/>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nsid w:val="5493611F"/>
    <w:multiLevelType w:val="hybridMultilevel"/>
    <w:tmpl w:val="547801E2"/>
    <w:lvl w:ilvl="0" w:tplc="040C0001">
      <w:start w:val="1"/>
      <w:numFmt w:val="bullet"/>
      <w:lvlText w:val=""/>
      <w:lvlJc w:val="left"/>
      <w:pPr>
        <w:ind w:left="2979" w:hanging="360"/>
      </w:pPr>
      <w:rPr>
        <w:rFonts w:ascii="Symbol" w:hAnsi="Symbol" w:hint="default"/>
      </w:rPr>
    </w:lvl>
    <w:lvl w:ilvl="1" w:tplc="040C0003" w:tentative="1">
      <w:start w:val="1"/>
      <w:numFmt w:val="bullet"/>
      <w:lvlText w:val="o"/>
      <w:lvlJc w:val="left"/>
      <w:pPr>
        <w:ind w:left="3699" w:hanging="360"/>
      </w:pPr>
      <w:rPr>
        <w:rFonts w:ascii="Courier New" w:hAnsi="Courier New" w:cs="Courier New" w:hint="default"/>
      </w:rPr>
    </w:lvl>
    <w:lvl w:ilvl="2" w:tplc="040C0005" w:tentative="1">
      <w:start w:val="1"/>
      <w:numFmt w:val="bullet"/>
      <w:lvlText w:val=""/>
      <w:lvlJc w:val="left"/>
      <w:pPr>
        <w:ind w:left="4419" w:hanging="360"/>
      </w:pPr>
      <w:rPr>
        <w:rFonts w:ascii="Wingdings" w:hAnsi="Wingdings" w:hint="default"/>
      </w:rPr>
    </w:lvl>
    <w:lvl w:ilvl="3" w:tplc="040C0001" w:tentative="1">
      <w:start w:val="1"/>
      <w:numFmt w:val="bullet"/>
      <w:lvlText w:val=""/>
      <w:lvlJc w:val="left"/>
      <w:pPr>
        <w:ind w:left="5139" w:hanging="360"/>
      </w:pPr>
      <w:rPr>
        <w:rFonts w:ascii="Symbol" w:hAnsi="Symbol" w:hint="default"/>
      </w:rPr>
    </w:lvl>
    <w:lvl w:ilvl="4" w:tplc="040C0003" w:tentative="1">
      <w:start w:val="1"/>
      <w:numFmt w:val="bullet"/>
      <w:lvlText w:val="o"/>
      <w:lvlJc w:val="left"/>
      <w:pPr>
        <w:ind w:left="5859" w:hanging="360"/>
      </w:pPr>
      <w:rPr>
        <w:rFonts w:ascii="Courier New" w:hAnsi="Courier New" w:cs="Courier New" w:hint="default"/>
      </w:rPr>
    </w:lvl>
    <w:lvl w:ilvl="5" w:tplc="040C0005" w:tentative="1">
      <w:start w:val="1"/>
      <w:numFmt w:val="bullet"/>
      <w:lvlText w:val=""/>
      <w:lvlJc w:val="left"/>
      <w:pPr>
        <w:ind w:left="6579" w:hanging="360"/>
      </w:pPr>
      <w:rPr>
        <w:rFonts w:ascii="Wingdings" w:hAnsi="Wingdings" w:hint="default"/>
      </w:rPr>
    </w:lvl>
    <w:lvl w:ilvl="6" w:tplc="040C0001" w:tentative="1">
      <w:start w:val="1"/>
      <w:numFmt w:val="bullet"/>
      <w:lvlText w:val=""/>
      <w:lvlJc w:val="left"/>
      <w:pPr>
        <w:ind w:left="7299" w:hanging="360"/>
      </w:pPr>
      <w:rPr>
        <w:rFonts w:ascii="Symbol" w:hAnsi="Symbol" w:hint="default"/>
      </w:rPr>
    </w:lvl>
    <w:lvl w:ilvl="7" w:tplc="040C0003" w:tentative="1">
      <w:start w:val="1"/>
      <w:numFmt w:val="bullet"/>
      <w:lvlText w:val="o"/>
      <w:lvlJc w:val="left"/>
      <w:pPr>
        <w:ind w:left="8019" w:hanging="360"/>
      </w:pPr>
      <w:rPr>
        <w:rFonts w:ascii="Courier New" w:hAnsi="Courier New" w:cs="Courier New" w:hint="default"/>
      </w:rPr>
    </w:lvl>
    <w:lvl w:ilvl="8" w:tplc="040C0005" w:tentative="1">
      <w:start w:val="1"/>
      <w:numFmt w:val="bullet"/>
      <w:lvlText w:val=""/>
      <w:lvlJc w:val="left"/>
      <w:pPr>
        <w:ind w:left="8739"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9436DC6"/>
    <w:multiLevelType w:val="hybridMultilevel"/>
    <w:tmpl w:val="1EB8D86A"/>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9">
    <w:nsid w:val="7145217E"/>
    <w:multiLevelType w:val="hybridMultilevel"/>
    <w:tmpl w:val="CDB89EDE"/>
    <w:lvl w:ilvl="0" w:tplc="6A40B39A">
      <w:start w:val="8"/>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2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23">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9"/>
  </w:num>
  <w:num w:numId="2">
    <w:abstractNumId w:val="11"/>
  </w:num>
  <w:num w:numId="3">
    <w:abstractNumId w:val="22"/>
  </w:num>
  <w:num w:numId="4">
    <w:abstractNumId w:val="10"/>
  </w:num>
  <w:num w:numId="5">
    <w:abstractNumId w:val="17"/>
  </w:num>
  <w:num w:numId="6">
    <w:abstractNumId w:val="20"/>
  </w:num>
  <w:num w:numId="7">
    <w:abstractNumId w:val="1"/>
  </w:num>
  <w:num w:numId="8">
    <w:abstractNumId w:val="0"/>
  </w:num>
  <w:num w:numId="9">
    <w:abstractNumId w:val="2"/>
  </w:num>
  <w:num w:numId="10">
    <w:abstractNumId w:val="3"/>
  </w:num>
  <w:num w:numId="11">
    <w:abstractNumId w:val="8"/>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9"/>
  </w:num>
  <w:num w:numId="19">
    <w:abstractNumId w:val="23"/>
  </w:num>
  <w:num w:numId="20">
    <w:abstractNumId w:val="14"/>
  </w:num>
  <w:num w:numId="21">
    <w:abstractNumId w:val="13"/>
  </w:num>
  <w:num w:numId="22">
    <w:abstractNumId w:val="18"/>
  </w:num>
  <w:num w:numId="23">
    <w:abstractNumId w:val="15"/>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2666"/>
    <w:rsid w:val="000053C5"/>
    <w:rsid w:val="00006E6B"/>
    <w:rsid w:val="00010CCD"/>
    <w:rsid w:val="00013DE2"/>
    <w:rsid w:val="00015FC7"/>
    <w:rsid w:val="000173B2"/>
    <w:rsid w:val="00020B06"/>
    <w:rsid w:val="0002116F"/>
    <w:rsid w:val="00022C6E"/>
    <w:rsid w:val="00022E31"/>
    <w:rsid w:val="0002461E"/>
    <w:rsid w:val="00024FB3"/>
    <w:rsid w:val="000260C5"/>
    <w:rsid w:val="00030C06"/>
    <w:rsid w:val="00031537"/>
    <w:rsid w:val="000339D3"/>
    <w:rsid w:val="00034788"/>
    <w:rsid w:val="00034F44"/>
    <w:rsid w:val="00035613"/>
    <w:rsid w:val="00035B0B"/>
    <w:rsid w:val="00035E31"/>
    <w:rsid w:val="00035F98"/>
    <w:rsid w:val="00036181"/>
    <w:rsid w:val="00037CC1"/>
    <w:rsid w:val="0004012A"/>
    <w:rsid w:val="0004044C"/>
    <w:rsid w:val="00040777"/>
    <w:rsid w:val="00041169"/>
    <w:rsid w:val="00042A50"/>
    <w:rsid w:val="00045320"/>
    <w:rsid w:val="000463F9"/>
    <w:rsid w:val="000471D8"/>
    <w:rsid w:val="00050941"/>
    <w:rsid w:val="00050F6B"/>
    <w:rsid w:val="00053509"/>
    <w:rsid w:val="00053D5C"/>
    <w:rsid w:val="00054498"/>
    <w:rsid w:val="00056B29"/>
    <w:rsid w:val="00056F3E"/>
    <w:rsid w:val="00057251"/>
    <w:rsid w:val="00060A33"/>
    <w:rsid w:val="00061D21"/>
    <w:rsid w:val="000632A3"/>
    <w:rsid w:val="00063AD6"/>
    <w:rsid w:val="0006503F"/>
    <w:rsid w:val="0006523E"/>
    <w:rsid w:val="00070389"/>
    <w:rsid w:val="00071CC5"/>
    <w:rsid w:val="00072C8C"/>
    <w:rsid w:val="000730DF"/>
    <w:rsid w:val="0007509E"/>
    <w:rsid w:val="00075692"/>
    <w:rsid w:val="00075B37"/>
    <w:rsid w:val="00075D0F"/>
    <w:rsid w:val="00076554"/>
    <w:rsid w:val="0007766C"/>
    <w:rsid w:val="00081084"/>
    <w:rsid w:val="000811F9"/>
    <w:rsid w:val="0008130D"/>
    <w:rsid w:val="0008130F"/>
    <w:rsid w:val="0008420F"/>
    <w:rsid w:val="0008613C"/>
    <w:rsid w:val="000907FA"/>
    <w:rsid w:val="000931C0"/>
    <w:rsid w:val="00095E3D"/>
    <w:rsid w:val="00096181"/>
    <w:rsid w:val="00097767"/>
    <w:rsid w:val="000A01F7"/>
    <w:rsid w:val="000A0570"/>
    <w:rsid w:val="000A2B96"/>
    <w:rsid w:val="000A3F47"/>
    <w:rsid w:val="000A446A"/>
    <w:rsid w:val="000A5890"/>
    <w:rsid w:val="000B175B"/>
    <w:rsid w:val="000B1C22"/>
    <w:rsid w:val="000B3A0F"/>
    <w:rsid w:val="000B5909"/>
    <w:rsid w:val="000B6729"/>
    <w:rsid w:val="000B6B5B"/>
    <w:rsid w:val="000B7ECB"/>
    <w:rsid w:val="000C023D"/>
    <w:rsid w:val="000C038D"/>
    <w:rsid w:val="000C2EC2"/>
    <w:rsid w:val="000C4400"/>
    <w:rsid w:val="000C67EE"/>
    <w:rsid w:val="000C7258"/>
    <w:rsid w:val="000D14D1"/>
    <w:rsid w:val="000D4601"/>
    <w:rsid w:val="000D57E8"/>
    <w:rsid w:val="000E0415"/>
    <w:rsid w:val="000E053B"/>
    <w:rsid w:val="000E45CC"/>
    <w:rsid w:val="000E520B"/>
    <w:rsid w:val="000E566D"/>
    <w:rsid w:val="000E7062"/>
    <w:rsid w:val="000E7BD0"/>
    <w:rsid w:val="000F1374"/>
    <w:rsid w:val="000F2981"/>
    <w:rsid w:val="00100009"/>
    <w:rsid w:val="00101C18"/>
    <w:rsid w:val="001025CF"/>
    <w:rsid w:val="00105F83"/>
    <w:rsid w:val="001066C5"/>
    <w:rsid w:val="00107B3D"/>
    <w:rsid w:val="00111C23"/>
    <w:rsid w:val="00113457"/>
    <w:rsid w:val="00113E8D"/>
    <w:rsid w:val="00113FC7"/>
    <w:rsid w:val="00120D79"/>
    <w:rsid w:val="00121B98"/>
    <w:rsid w:val="001220B8"/>
    <w:rsid w:val="00123A7B"/>
    <w:rsid w:val="00124505"/>
    <w:rsid w:val="00126927"/>
    <w:rsid w:val="00130458"/>
    <w:rsid w:val="00131A08"/>
    <w:rsid w:val="0013213F"/>
    <w:rsid w:val="0013574C"/>
    <w:rsid w:val="00135893"/>
    <w:rsid w:val="00135BA5"/>
    <w:rsid w:val="00136129"/>
    <w:rsid w:val="00137A57"/>
    <w:rsid w:val="001422F4"/>
    <w:rsid w:val="001426C0"/>
    <w:rsid w:val="0014429D"/>
    <w:rsid w:val="00146FF1"/>
    <w:rsid w:val="001471A5"/>
    <w:rsid w:val="00155C78"/>
    <w:rsid w:val="00161846"/>
    <w:rsid w:val="0016237E"/>
    <w:rsid w:val="001628F5"/>
    <w:rsid w:val="0017064A"/>
    <w:rsid w:val="0017226C"/>
    <w:rsid w:val="00172CF3"/>
    <w:rsid w:val="001730D3"/>
    <w:rsid w:val="00174EA5"/>
    <w:rsid w:val="001817E0"/>
    <w:rsid w:val="00181A2A"/>
    <w:rsid w:val="001826B3"/>
    <w:rsid w:val="0018375D"/>
    <w:rsid w:val="001870ED"/>
    <w:rsid w:val="00190044"/>
    <w:rsid w:val="00190DF3"/>
    <w:rsid w:val="00191685"/>
    <w:rsid w:val="001923DA"/>
    <w:rsid w:val="00192F0E"/>
    <w:rsid w:val="00193460"/>
    <w:rsid w:val="001938F0"/>
    <w:rsid w:val="00194E53"/>
    <w:rsid w:val="001954DF"/>
    <w:rsid w:val="00196F3C"/>
    <w:rsid w:val="00197E78"/>
    <w:rsid w:val="001A1048"/>
    <w:rsid w:val="001A148C"/>
    <w:rsid w:val="001A2704"/>
    <w:rsid w:val="001A4ED5"/>
    <w:rsid w:val="001A6846"/>
    <w:rsid w:val="001B0926"/>
    <w:rsid w:val="001B1D85"/>
    <w:rsid w:val="001B3169"/>
    <w:rsid w:val="001B3564"/>
    <w:rsid w:val="001B3934"/>
    <w:rsid w:val="001B4857"/>
    <w:rsid w:val="001B4B04"/>
    <w:rsid w:val="001B5B74"/>
    <w:rsid w:val="001C3971"/>
    <w:rsid w:val="001C439D"/>
    <w:rsid w:val="001C57D2"/>
    <w:rsid w:val="001C5D76"/>
    <w:rsid w:val="001C6663"/>
    <w:rsid w:val="001C7876"/>
    <w:rsid w:val="001C7895"/>
    <w:rsid w:val="001C7D91"/>
    <w:rsid w:val="001D184F"/>
    <w:rsid w:val="001D26DF"/>
    <w:rsid w:val="001D6796"/>
    <w:rsid w:val="001E1610"/>
    <w:rsid w:val="001E73AA"/>
    <w:rsid w:val="001F09CD"/>
    <w:rsid w:val="001F1354"/>
    <w:rsid w:val="001F14EB"/>
    <w:rsid w:val="001F445F"/>
    <w:rsid w:val="001F58D8"/>
    <w:rsid w:val="001F5DEF"/>
    <w:rsid w:val="00203DD1"/>
    <w:rsid w:val="00205464"/>
    <w:rsid w:val="00205897"/>
    <w:rsid w:val="00205B1D"/>
    <w:rsid w:val="00207CB9"/>
    <w:rsid w:val="00207CD2"/>
    <w:rsid w:val="00211454"/>
    <w:rsid w:val="00211563"/>
    <w:rsid w:val="00211E0B"/>
    <w:rsid w:val="002161C2"/>
    <w:rsid w:val="002208D0"/>
    <w:rsid w:val="002242B3"/>
    <w:rsid w:val="00224AA7"/>
    <w:rsid w:val="00225418"/>
    <w:rsid w:val="00226BC3"/>
    <w:rsid w:val="0023081A"/>
    <w:rsid w:val="0023121B"/>
    <w:rsid w:val="00231733"/>
    <w:rsid w:val="00236DE8"/>
    <w:rsid w:val="002405A7"/>
    <w:rsid w:val="00242732"/>
    <w:rsid w:val="00242C50"/>
    <w:rsid w:val="00242D7E"/>
    <w:rsid w:val="00243A4F"/>
    <w:rsid w:val="002444BA"/>
    <w:rsid w:val="002476B7"/>
    <w:rsid w:val="002478DF"/>
    <w:rsid w:val="00250D22"/>
    <w:rsid w:val="00252025"/>
    <w:rsid w:val="00252334"/>
    <w:rsid w:val="00256528"/>
    <w:rsid w:val="00256C6B"/>
    <w:rsid w:val="00261834"/>
    <w:rsid w:val="00261D35"/>
    <w:rsid w:val="00263764"/>
    <w:rsid w:val="00267419"/>
    <w:rsid w:val="002709E4"/>
    <w:rsid w:val="002711EA"/>
    <w:rsid w:val="002728A1"/>
    <w:rsid w:val="00272B8F"/>
    <w:rsid w:val="002736EA"/>
    <w:rsid w:val="002745AF"/>
    <w:rsid w:val="00275092"/>
    <w:rsid w:val="00277B86"/>
    <w:rsid w:val="002805A6"/>
    <w:rsid w:val="00287ADB"/>
    <w:rsid w:val="00287EAD"/>
    <w:rsid w:val="0029135B"/>
    <w:rsid w:val="002935D7"/>
    <w:rsid w:val="00293E45"/>
    <w:rsid w:val="0029559D"/>
    <w:rsid w:val="00296770"/>
    <w:rsid w:val="002A0F84"/>
    <w:rsid w:val="002A3AB5"/>
    <w:rsid w:val="002A63C7"/>
    <w:rsid w:val="002A676B"/>
    <w:rsid w:val="002A67D4"/>
    <w:rsid w:val="002B3F14"/>
    <w:rsid w:val="002B431F"/>
    <w:rsid w:val="002B50AC"/>
    <w:rsid w:val="002B7E20"/>
    <w:rsid w:val="002B7E5F"/>
    <w:rsid w:val="002C017B"/>
    <w:rsid w:val="002C03A7"/>
    <w:rsid w:val="002C2D92"/>
    <w:rsid w:val="002C3553"/>
    <w:rsid w:val="002C3A68"/>
    <w:rsid w:val="002C49BA"/>
    <w:rsid w:val="002C59A6"/>
    <w:rsid w:val="002C5B89"/>
    <w:rsid w:val="002C5C89"/>
    <w:rsid w:val="002C67DC"/>
    <w:rsid w:val="002C6ACD"/>
    <w:rsid w:val="002C7C88"/>
    <w:rsid w:val="002D0E0E"/>
    <w:rsid w:val="002D19AD"/>
    <w:rsid w:val="002D452A"/>
    <w:rsid w:val="002D550A"/>
    <w:rsid w:val="002D652F"/>
    <w:rsid w:val="002E0EE4"/>
    <w:rsid w:val="002E1352"/>
    <w:rsid w:val="002E2D15"/>
    <w:rsid w:val="002E5EF8"/>
    <w:rsid w:val="002E624D"/>
    <w:rsid w:val="002E6B81"/>
    <w:rsid w:val="002F1AED"/>
    <w:rsid w:val="002F2025"/>
    <w:rsid w:val="002F7B30"/>
    <w:rsid w:val="00300698"/>
    <w:rsid w:val="003034F4"/>
    <w:rsid w:val="00304304"/>
    <w:rsid w:val="00305D8D"/>
    <w:rsid w:val="00306BB5"/>
    <w:rsid w:val="003079C9"/>
    <w:rsid w:val="00310175"/>
    <w:rsid w:val="003107FA"/>
    <w:rsid w:val="0031437A"/>
    <w:rsid w:val="003145A2"/>
    <w:rsid w:val="003151F1"/>
    <w:rsid w:val="003152F7"/>
    <w:rsid w:val="00315F72"/>
    <w:rsid w:val="003177E7"/>
    <w:rsid w:val="003229D8"/>
    <w:rsid w:val="00323726"/>
    <w:rsid w:val="00324FA1"/>
    <w:rsid w:val="00326EAB"/>
    <w:rsid w:val="0033023C"/>
    <w:rsid w:val="003316FE"/>
    <w:rsid w:val="00332291"/>
    <w:rsid w:val="00333365"/>
    <w:rsid w:val="00333876"/>
    <w:rsid w:val="0033408B"/>
    <w:rsid w:val="00334129"/>
    <w:rsid w:val="00334ED1"/>
    <w:rsid w:val="00335A85"/>
    <w:rsid w:val="0033745A"/>
    <w:rsid w:val="00350559"/>
    <w:rsid w:val="00350DE1"/>
    <w:rsid w:val="00354544"/>
    <w:rsid w:val="003545F4"/>
    <w:rsid w:val="003632F3"/>
    <w:rsid w:val="00363623"/>
    <w:rsid w:val="00363DD1"/>
    <w:rsid w:val="003641EF"/>
    <w:rsid w:val="003709C2"/>
    <w:rsid w:val="00370F68"/>
    <w:rsid w:val="00371FB2"/>
    <w:rsid w:val="00375D3A"/>
    <w:rsid w:val="003806EA"/>
    <w:rsid w:val="00380A4E"/>
    <w:rsid w:val="003820C5"/>
    <w:rsid w:val="0038591B"/>
    <w:rsid w:val="00385F86"/>
    <w:rsid w:val="0039277A"/>
    <w:rsid w:val="003938E6"/>
    <w:rsid w:val="00395007"/>
    <w:rsid w:val="00395B51"/>
    <w:rsid w:val="00396F15"/>
    <w:rsid w:val="003972E0"/>
    <w:rsid w:val="003A1EBD"/>
    <w:rsid w:val="003A224B"/>
    <w:rsid w:val="003A314C"/>
    <w:rsid w:val="003A31DD"/>
    <w:rsid w:val="003A3950"/>
    <w:rsid w:val="003A4D97"/>
    <w:rsid w:val="003A5281"/>
    <w:rsid w:val="003A5CCD"/>
    <w:rsid w:val="003B071E"/>
    <w:rsid w:val="003B0BDF"/>
    <w:rsid w:val="003B1FD7"/>
    <w:rsid w:val="003B3C11"/>
    <w:rsid w:val="003B3F7F"/>
    <w:rsid w:val="003B4451"/>
    <w:rsid w:val="003B4541"/>
    <w:rsid w:val="003B4590"/>
    <w:rsid w:val="003B507C"/>
    <w:rsid w:val="003B5C22"/>
    <w:rsid w:val="003B642C"/>
    <w:rsid w:val="003B7402"/>
    <w:rsid w:val="003B7822"/>
    <w:rsid w:val="003C06C5"/>
    <w:rsid w:val="003C1867"/>
    <w:rsid w:val="003C2CC4"/>
    <w:rsid w:val="003C2E87"/>
    <w:rsid w:val="003C3936"/>
    <w:rsid w:val="003C5DF2"/>
    <w:rsid w:val="003C70C8"/>
    <w:rsid w:val="003D020F"/>
    <w:rsid w:val="003D0F99"/>
    <w:rsid w:val="003D2B8F"/>
    <w:rsid w:val="003D3B4A"/>
    <w:rsid w:val="003D420B"/>
    <w:rsid w:val="003D4B23"/>
    <w:rsid w:val="003D620D"/>
    <w:rsid w:val="003D6E0F"/>
    <w:rsid w:val="003D74DA"/>
    <w:rsid w:val="003E1827"/>
    <w:rsid w:val="003E2153"/>
    <w:rsid w:val="003E25E7"/>
    <w:rsid w:val="003E34F3"/>
    <w:rsid w:val="003E6688"/>
    <w:rsid w:val="003E7459"/>
    <w:rsid w:val="003E7A98"/>
    <w:rsid w:val="003F1667"/>
    <w:rsid w:val="003F1ED3"/>
    <w:rsid w:val="003F3B18"/>
    <w:rsid w:val="003F4A0B"/>
    <w:rsid w:val="003F729B"/>
    <w:rsid w:val="003F72C8"/>
    <w:rsid w:val="00400513"/>
    <w:rsid w:val="00400769"/>
    <w:rsid w:val="00403952"/>
    <w:rsid w:val="004049D8"/>
    <w:rsid w:val="00407014"/>
    <w:rsid w:val="0040743D"/>
    <w:rsid w:val="004152DA"/>
    <w:rsid w:val="00415889"/>
    <w:rsid w:val="0041775C"/>
    <w:rsid w:val="00417E2F"/>
    <w:rsid w:val="004202B5"/>
    <w:rsid w:val="00421563"/>
    <w:rsid w:val="00423439"/>
    <w:rsid w:val="00424A17"/>
    <w:rsid w:val="004307E7"/>
    <w:rsid w:val="00430A56"/>
    <w:rsid w:val="004316DA"/>
    <w:rsid w:val="004325CB"/>
    <w:rsid w:val="00433C98"/>
    <w:rsid w:val="00434E37"/>
    <w:rsid w:val="00436259"/>
    <w:rsid w:val="00442733"/>
    <w:rsid w:val="00446793"/>
    <w:rsid w:val="00446DE4"/>
    <w:rsid w:val="004471C0"/>
    <w:rsid w:val="0045017B"/>
    <w:rsid w:val="00452BB4"/>
    <w:rsid w:val="00453525"/>
    <w:rsid w:val="00453575"/>
    <w:rsid w:val="004535E7"/>
    <w:rsid w:val="0045394D"/>
    <w:rsid w:val="00455311"/>
    <w:rsid w:val="0045575E"/>
    <w:rsid w:val="0045639D"/>
    <w:rsid w:val="004578CF"/>
    <w:rsid w:val="0046327B"/>
    <w:rsid w:val="0046353C"/>
    <w:rsid w:val="00464116"/>
    <w:rsid w:val="004644C6"/>
    <w:rsid w:val="00466C98"/>
    <w:rsid w:val="00471C09"/>
    <w:rsid w:val="004743AE"/>
    <w:rsid w:val="00475B67"/>
    <w:rsid w:val="00475D33"/>
    <w:rsid w:val="0047702A"/>
    <w:rsid w:val="00480BB9"/>
    <w:rsid w:val="00481194"/>
    <w:rsid w:val="00481AC6"/>
    <w:rsid w:val="00481C01"/>
    <w:rsid w:val="00482449"/>
    <w:rsid w:val="004835E7"/>
    <w:rsid w:val="004841E5"/>
    <w:rsid w:val="00484B7A"/>
    <w:rsid w:val="00485320"/>
    <w:rsid w:val="00485CA4"/>
    <w:rsid w:val="00486507"/>
    <w:rsid w:val="00492241"/>
    <w:rsid w:val="00492774"/>
    <w:rsid w:val="00493332"/>
    <w:rsid w:val="004933E1"/>
    <w:rsid w:val="00495EE5"/>
    <w:rsid w:val="00496493"/>
    <w:rsid w:val="00496587"/>
    <w:rsid w:val="00497343"/>
    <w:rsid w:val="004A0C6E"/>
    <w:rsid w:val="004A0C87"/>
    <w:rsid w:val="004A1A53"/>
    <w:rsid w:val="004A1EF5"/>
    <w:rsid w:val="004A1F22"/>
    <w:rsid w:val="004A1F48"/>
    <w:rsid w:val="004A2EDD"/>
    <w:rsid w:val="004A3894"/>
    <w:rsid w:val="004A3E33"/>
    <w:rsid w:val="004A41CA"/>
    <w:rsid w:val="004A4DB1"/>
    <w:rsid w:val="004A5778"/>
    <w:rsid w:val="004B1567"/>
    <w:rsid w:val="004B20B5"/>
    <w:rsid w:val="004B29D2"/>
    <w:rsid w:val="004B4EFA"/>
    <w:rsid w:val="004B5816"/>
    <w:rsid w:val="004C0580"/>
    <w:rsid w:val="004C11D6"/>
    <w:rsid w:val="004C3055"/>
    <w:rsid w:val="004C5912"/>
    <w:rsid w:val="004C5B77"/>
    <w:rsid w:val="004C6D1D"/>
    <w:rsid w:val="004C7BD2"/>
    <w:rsid w:val="004D028F"/>
    <w:rsid w:val="004D28B0"/>
    <w:rsid w:val="004D2AF1"/>
    <w:rsid w:val="004D785F"/>
    <w:rsid w:val="004D7A03"/>
    <w:rsid w:val="004E2C8B"/>
    <w:rsid w:val="004E64F4"/>
    <w:rsid w:val="004E6760"/>
    <w:rsid w:val="004E74F8"/>
    <w:rsid w:val="004E74FC"/>
    <w:rsid w:val="004F13C8"/>
    <w:rsid w:val="004F1BE5"/>
    <w:rsid w:val="004F2C14"/>
    <w:rsid w:val="004F312F"/>
    <w:rsid w:val="004F4FBF"/>
    <w:rsid w:val="004F58E2"/>
    <w:rsid w:val="004F6071"/>
    <w:rsid w:val="004F750B"/>
    <w:rsid w:val="00501AA2"/>
    <w:rsid w:val="00503228"/>
    <w:rsid w:val="00505384"/>
    <w:rsid w:val="0051108A"/>
    <w:rsid w:val="00512750"/>
    <w:rsid w:val="00513283"/>
    <w:rsid w:val="005134CA"/>
    <w:rsid w:val="0051520D"/>
    <w:rsid w:val="0051600A"/>
    <w:rsid w:val="005166F9"/>
    <w:rsid w:val="00516773"/>
    <w:rsid w:val="005175C9"/>
    <w:rsid w:val="0052122E"/>
    <w:rsid w:val="00521D38"/>
    <w:rsid w:val="00521ECF"/>
    <w:rsid w:val="005244B7"/>
    <w:rsid w:val="00526A9F"/>
    <w:rsid w:val="00526E25"/>
    <w:rsid w:val="00527CFD"/>
    <w:rsid w:val="00527EF4"/>
    <w:rsid w:val="0053266F"/>
    <w:rsid w:val="005337C8"/>
    <w:rsid w:val="005352D6"/>
    <w:rsid w:val="005405D1"/>
    <w:rsid w:val="0054156A"/>
    <w:rsid w:val="005420F2"/>
    <w:rsid w:val="00542286"/>
    <w:rsid w:val="00542DCC"/>
    <w:rsid w:val="00542FFC"/>
    <w:rsid w:val="005432AE"/>
    <w:rsid w:val="0054420A"/>
    <w:rsid w:val="005447B3"/>
    <w:rsid w:val="005458EF"/>
    <w:rsid w:val="00546CA9"/>
    <w:rsid w:val="00546E37"/>
    <w:rsid w:val="005470FF"/>
    <w:rsid w:val="005505B1"/>
    <w:rsid w:val="005506F2"/>
    <w:rsid w:val="00563267"/>
    <w:rsid w:val="00565432"/>
    <w:rsid w:val="00565B1E"/>
    <w:rsid w:val="005712C9"/>
    <w:rsid w:val="00572177"/>
    <w:rsid w:val="00572257"/>
    <w:rsid w:val="00573165"/>
    <w:rsid w:val="00574F15"/>
    <w:rsid w:val="00574FD1"/>
    <w:rsid w:val="00575DD2"/>
    <w:rsid w:val="00580C8B"/>
    <w:rsid w:val="00580ED5"/>
    <w:rsid w:val="00587800"/>
    <w:rsid w:val="00587F3C"/>
    <w:rsid w:val="00590B15"/>
    <w:rsid w:val="00591414"/>
    <w:rsid w:val="00591AFA"/>
    <w:rsid w:val="0059380F"/>
    <w:rsid w:val="00596D25"/>
    <w:rsid w:val="005975A2"/>
    <w:rsid w:val="005A0417"/>
    <w:rsid w:val="005A09C5"/>
    <w:rsid w:val="005A102F"/>
    <w:rsid w:val="005A1854"/>
    <w:rsid w:val="005A1D62"/>
    <w:rsid w:val="005A21DC"/>
    <w:rsid w:val="005A3F9A"/>
    <w:rsid w:val="005A56C5"/>
    <w:rsid w:val="005A63C6"/>
    <w:rsid w:val="005B0C72"/>
    <w:rsid w:val="005B353D"/>
    <w:rsid w:val="005B3DB3"/>
    <w:rsid w:val="005B4CE0"/>
    <w:rsid w:val="005B5290"/>
    <w:rsid w:val="005B5D1A"/>
    <w:rsid w:val="005C173D"/>
    <w:rsid w:val="005C3653"/>
    <w:rsid w:val="005C6DF8"/>
    <w:rsid w:val="005D3266"/>
    <w:rsid w:val="005D3642"/>
    <w:rsid w:val="005D3FE8"/>
    <w:rsid w:val="005D7718"/>
    <w:rsid w:val="005E286B"/>
    <w:rsid w:val="005E7C6F"/>
    <w:rsid w:val="005F2595"/>
    <w:rsid w:val="005F2BD2"/>
    <w:rsid w:val="005F30BB"/>
    <w:rsid w:val="005F3E0D"/>
    <w:rsid w:val="005F441C"/>
    <w:rsid w:val="005F667A"/>
    <w:rsid w:val="005F683F"/>
    <w:rsid w:val="005F6B61"/>
    <w:rsid w:val="005F6C4C"/>
    <w:rsid w:val="005F6E62"/>
    <w:rsid w:val="006001EF"/>
    <w:rsid w:val="00601D72"/>
    <w:rsid w:val="0060248B"/>
    <w:rsid w:val="00603EBA"/>
    <w:rsid w:val="00605C39"/>
    <w:rsid w:val="00606041"/>
    <w:rsid w:val="00606CF1"/>
    <w:rsid w:val="006072B9"/>
    <w:rsid w:val="00607C18"/>
    <w:rsid w:val="00610834"/>
    <w:rsid w:val="00611FC4"/>
    <w:rsid w:val="00613BD9"/>
    <w:rsid w:val="006156DB"/>
    <w:rsid w:val="00617178"/>
    <w:rsid w:val="006176FB"/>
    <w:rsid w:val="00621FC7"/>
    <w:rsid w:val="0062304B"/>
    <w:rsid w:val="006249FB"/>
    <w:rsid w:val="00626B1C"/>
    <w:rsid w:val="00626F59"/>
    <w:rsid w:val="00627ED0"/>
    <w:rsid w:val="00630B7D"/>
    <w:rsid w:val="00631FF4"/>
    <w:rsid w:val="00635969"/>
    <w:rsid w:val="006364CC"/>
    <w:rsid w:val="00637CA2"/>
    <w:rsid w:val="00640B26"/>
    <w:rsid w:val="00642C2E"/>
    <w:rsid w:val="0064473B"/>
    <w:rsid w:val="00644FED"/>
    <w:rsid w:val="0064585E"/>
    <w:rsid w:val="006517B6"/>
    <w:rsid w:val="00651FC8"/>
    <w:rsid w:val="00654FFF"/>
    <w:rsid w:val="00660A0A"/>
    <w:rsid w:val="00664340"/>
    <w:rsid w:val="0066525C"/>
    <w:rsid w:val="00665595"/>
    <w:rsid w:val="006659D9"/>
    <w:rsid w:val="00665BFA"/>
    <w:rsid w:val="00673795"/>
    <w:rsid w:val="00676EEB"/>
    <w:rsid w:val="00681926"/>
    <w:rsid w:val="00682DD7"/>
    <w:rsid w:val="0068316E"/>
    <w:rsid w:val="00683296"/>
    <w:rsid w:val="006833A6"/>
    <w:rsid w:val="0068441D"/>
    <w:rsid w:val="00690BFA"/>
    <w:rsid w:val="00690D91"/>
    <w:rsid w:val="0069157F"/>
    <w:rsid w:val="00692279"/>
    <w:rsid w:val="00694163"/>
    <w:rsid w:val="00697CD4"/>
    <w:rsid w:val="006A1E28"/>
    <w:rsid w:val="006A3F0D"/>
    <w:rsid w:val="006A4DDD"/>
    <w:rsid w:val="006A5C73"/>
    <w:rsid w:val="006A6D47"/>
    <w:rsid w:val="006A7392"/>
    <w:rsid w:val="006A7CCA"/>
    <w:rsid w:val="006B0200"/>
    <w:rsid w:val="006B0C4E"/>
    <w:rsid w:val="006B1441"/>
    <w:rsid w:val="006B19FE"/>
    <w:rsid w:val="006B3B2C"/>
    <w:rsid w:val="006B3DFE"/>
    <w:rsid w:val="006B57C3"/>
    <w:rsid w:val="006B58EC"/>
    <w:rsid w:val="006B706C"/>
    <w:rsid w:val="006C2742"/>
    <w:rsid w:val="006C36B5"/>
    <w:rsid w:val="006C3830"/>
    <w:rsid w:val="006C5214"/>
    <w:rsid w:val="006C5396"/>
    <w:rsid w:val="006C5C34"/>
    <w:rsid w:val="006C60A6"/>
    <w:rsid w:val="006C7FB0"/>
    <w:rsid w:val="006D4415"/>
    <w:rsid w:val="006D4E61"/>
    <w:rsid w:val="006D5021"/>
    <w:rsid w:val="006D7D5B"/>
    <w:rsid w:val="006E09C4"/>
    <w:rsid w:val="006E0D61"/>
    <w:rsid w:val="006E1890"/>
    <w:rsid w:val="006E564B"/>
    <w:rsid w:val="006E5D14"/>
    <w:rsid w:val="006F1379"/>
    <w:rsid w:val="006F20A6"/>
    <w:rsid w:val="006F509F"/>
    <w:rsid w:val="006F7764"/>
    <w:rsid w:val="00700D90"/>
    <w:rsid w:val="00701D1E"/>
    <w:rsid w:val="007031F8"/>
    <w:rsid w:val="00703473"/>
    <w:rsid w:val="00703780"/>
    <w:rsid w:val="007046F8"/>
    <w:rsid w:val="00705359"/>
    <w:rsid w:val="00706BC0"/>
    <w:rsid w:val="007078D5"/>
    <w:rsid w:val="00707951"/>
    <w:rsid w:val="00710632"/>
    <w:rsid w:val="00710E99"/>
    <w:rsid w:val="00712D44"/>
    <w:rsid w:val="00714AFC"/>
    <w:rsid w:val="00715157"/>
    <w:rsid w:val="00715E93"/>
    <w:rsid w:val="00715F12"/>
    <w:rsid w:val="00717597"/>
    <w:rsid w:val="007177A5"/>
    <w:rsid w:val="00717E9A"/>
    <w:rsid w:val="00720053"/>
    <w:rsid w:val="007202F1"/>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4193"/>
    <w:rsid w:val="00775FF5"/>
    <w:rsid w:val="00777BDB"/>
    <w:rsid w:val="0078069D"/>
    <w:rsid w:val="00781B88"/>
    <w:rsid w:val="0078267D"/>
    <w:rsid w:val="007838FF"/>
    <w:rsid w:val="00786040"/>
    <w:rsid w:val="00787AEC"/>
    <w:rsid w:val="00787CAA"/>
    <w:rsid w:val="00787CE3"/>
    <w:rsid w:val="00792806"/>
    <w:rsid w:val="0079363F"/>
    <w:rsid w:val="007939A6"/>
    <w:rsid w:val="00797065"/>
    <w:rsid w:val="00797099"/>
    <w:rsid w:val="007A01FC"/>
    <w:rsid w:val="007A1A3F"/>
    <w:rsid w:val="007A3C01"/>
    <w:rsid w:val="007A3C0B"/>
    <w:rsid w:val="007A5073"/>
    <w:rsid w:val="007A698C"/>
    <w:rsid w:val="007A6DD5"/>
    <w:rsid w:val="007A6DE1"/>
    <w:rsid w:val="007A6E98"/>
    <w:rsid w:val="007A7E74"/>
    <w:rsid w:val="007B560F"/>
    <w:rsid w:val="007B5B23"/>
    <w:rsid w:val="007B64F2"/>
    <w:rsid w:val="007B6BA5"/>
    <w:rsid w:val="007B7B1E"/>
    <w:rsid w:val="007B7D41"/>
    <w:rsid w:val="007C169B"/>
    <w:rsid w:val="007C3390"/>
    <w:rsid w:val="007C413E"/>
    <w:rsid w:val="007C4A03"/>
    <w:rsid w:val="007C4F4B"/>
    <w:rsid w:val="007C628A"/>
    <w:rsid w:val="007C654B"/>
    <w:rsid w:val="007C658E"/>
    <w:rsid w:val="007C7A4E"/>
    <w:rsid w:val="007D2CBC"/>
    <w:rsid w:val="007D5302"/>
    <w:rsid w:val="007D602B"/>
    <w:rsid w:val="007D64B1"/>
    <w:rsid w:val="007D6921"/>
    <w:rsid w:val="007D6B79"/>
    <w:rsid w:val="007E3BE8"/>
    <w:rsid w:val="007E5516"/>
    <w:rsid w:val="007E5ABB"/>
    <w:rsid w:val="007E6262"/>
    <w:rsid w:val="007E7364"/>
    <w:rsid w:val="007F0B83"/>
    <w:rsid w:val="007F2784"/>
    <w:rsid w:val="007F4081"/>
    <w:rsid w:val="007F47D1"/>
    <w:rsid w:val="007F5967"/>
    <w:rsid w:val="007F6611"/>
    <w:rsid w:val="008002AF"/>
    <w:rsid w:val="00801D46"/>
    <w:rsid w:val="00803656"/>
    <w:rsid w:val="00803D3F"/>
    <w:rsid w:val="00805840"/>
    <w:rsid w:val="0081239D"/>
    <w:rsid w:val="008139F5"/>
    <w:rsid w:val="00813FCE"/>
    <w:rsid w:val="00816C3A"/>
    <w:rsid w:val="008175E9"/>
    <w:rsid w:val="00821686"/>
    <w:rsid w:val="008241E3"/>
    <w:rsid w:val="008242D7"/>
    <w:rsid w:val="00825A28"/>
    <w:rsid w:val="00827320"/>
    <w:rsid w:val="0082761D"/>
    <w:rsid w:val="00827D18"/>
    <w:rsid w:val="00827E05"/>
    <w:rsid w:val="008305E5"/>
    <w:rsid w:val="008311A3"/>
    <w:rsid w:val="008316DC"/>
    <w:rsid w:val="008333C7"/>
    <w:rsid w:val="00836A0C"/>
    <w:rsid w:val="00837A3F"/>
    <w:rsid w:val="0084125D"/>
    <w:rsid w:val="00842AFA"/>
    <w:rsid w:val="00842B7B"/>
    <w:rsid w:val="00844584"/>
    <w:rsid w:val="0084552C"/>
    <w:rsid w:val="00846EE9"/>
    <w:rsid w:val="00852F91"/>
    <w:rsid w:val="00853E16"/>
    <w:rsid w:val="00853EC2"/>
    <w:rsid w:val="0085417D"/>
    <w:rsid w:val="008550E6"/>
    <w:rsid w:val="00861AFA"/>
    <w:rsid w:val="008623E4"/>
    <w:rsid w:val="00862B1A"/>
    <w:rsid w:val="00863555"/>
    <w:rsid w:val="00863986"/>
    <w:rsid w:val="00864768"/>
    <w:rsid w:val="00865097"/>
    <w:rsid w:val="0086685B"/>
    <w:rsid w:val="00866B0C"/>
    <w:rsid w:val="00866E24"/>
    <w:rsid w:val="008707B7"/>
    <w:rsid w:val="00871252"/>
    <w:rsid w:val="008719EB"/>
    <w:rsid w:val="00871FD5"/>
    <w:rsid w:val="00873188"/>
    <w:rsid w:val="00873C18"/>
    <w:rsid w:val="00875B69"/>
    <w:rsid w:val="00876630"/>
    <w:rsid w:val="00880120"/>
    <w:rsid w:val="00880D35"/>
    <w:rsid w:val="008813E0"/>
    <w:rsid w:val="00881E3E"/>
    <w:rsid w:val="00883BDA"/>
    <w:rsid w:val="0088565F"/>
    <w:rsid w:val="00886203"/>
    <w:rsid w:val="00890BAF"/>
    <w:rsid w:val="00891C1A"/>
    <w:rsid w:val="00891E64"/>
    <w:rsid w:val="008932A0"/>
    <w:rsid w:val="00894E42"/>
    <w:rsid w:val="00894FF2"/>
    <w:rsid w:val="00896CBD"/>
    <w:rsid w:val="008978BC"/>
    <w:rsid w:val="008979B1"/>
    <w:rsid w:val="008A1480"/>
    <w:rsid w:val="008A1DFC"/>
    <w:rsid w:val="008A2229"/>
    <w:rsid w:val="008A227E"/>
    <w:rsid w:val="008A2D58"/>
    <w:rsid w:val="008A31E3"/>
    <w:rsid w:val="008A3F15"/>
    <w:rsid w:val="008A5CF8"/>
    <w:rsid w:val="008A6B25"/>
    <w:rsid w:val="008A6C4F"/>
    <w:rsid w:val="008A79F2"/>
    <w:rsid w:val="008A7A75"/>
    <w:rsid w:val="008A7A81"/>
    <w:rsid w:val="008A7FD7"/>
    <w:rsid w:val="008B50FD"/>
    <w:rsid w:val="008B70D8"/>
    <w:rsid w:val="008C5460"/>
    <w:rsid w:val="008C57B1"/>
    <w:rsid w:val="008C78C7"/>
    <w:rsid w:val="008D054A"/>
    <w:rsid w:val="008D1B15"/>
    <w:rsid w:val="008D3C1D"/>
    <w:rsid w:val="008D4730"/>
    <w:rsid w:val="008D5935"/>
    <w:rsid w:val="008D7115"/>
    <w:rsid w:val="008E0E46"/>
    <w:rsid w:val="008E41D1"/>
    <w:rsid w:val="008E58A3"/>
    <w:rsid w:val="008E6F2D"/>
    <w:rsid w:val="008E7D56"/>
    <w:rsid w:val="008F0494"/>
    <w:rsid w:val="008F0D4A"/>
    <w:rsid w:val="008F1455"/>
    <w:rsid w:val="008F2F8A"/>
    <w:rsid w:val="008F4E42"/>
    <w:rsid w:val="008F561F"/>
    <w:rsid w:val="008F649A"/>
    <w:rsid w:val="009001FE"/>
    <w:rsid w:val="009051C2"/>
    <w:rsid w:val="0090576E"/>
    <w:rsid w:val="00906C0C"/>
    <w:rsid w:val="00907AD2"/>
    <w:rsid w:val="009124F2"/>
    <w:rsid w:val="00915860"/>
    <w:rsid w:val="00916A88"/>
    <w:rsid w:val="00917C0E"/>
    <w:rsid w:val="009213C1"/>
    <w:rsid w:val="00925B30"/>
    <w:rsid w:val="0092744D"/>
    <w:rsid w:val="0092768B"/>
    <w:rsid w:val="00930219"/>
    <w:rsid w:val="009316CC"/>
    <w:rsid w:val="00935A4B"/>
    <w:rsid w:val="00936C2E"/>
    <w:rsid w:val="00936F09"/>
    <w:rsid w:val="00940A5E"/>
    <w:rsid w:val="00941D97"/>
    <w:rsid w:val="00945924"/>
    <w:rsid w:val="00945E1A"/>
    <w:rsid w:val="009464F5"/>
    <w:rsid w:val="00946B6A"/>
    <w:rsid w:val="0094776F"/>
    <w:rsid w:val="00950A26"/>
    <w:rsid w:val="00951A0F"/>
    <w:rsid w:val="00953A54"/>
    <w:rsid w:val="00955AA4"/>
    <w:rsid w:val="00957E2B"/>
    <w:rsid w:val="00960ED4"/>
    <w:rsid w:val="0096117E"/>
    <w:rsid w:val="00962117"/>
    <w:rsid w:val="009624BC"/>
    <w:rsid w:val="00963CBA"/>
    <w:rsid w:val="00965971"/>
    <w:rsid w:val="00965C97"/>
    <w:rsid w:val="00972BAD"/>
    <w:rsid w:val="00974A8D"/>
    <w:rsid w:val="009755CD"/>
    <w:rsid w:val="00976112"/>
    <w:rsid w:val="00977082"/>
    <w:rsid w:val="00977283"/>
    <w:rsid w:val="00981335"/>
    <w:rsid w:val="0098356E"/>
    <w:rsid w:val="00985340"/>
    <w:rsid w:val="009861C7"/>
    <w:rsid w:val="00987B8A"/>
    <w:rsid w:val="00991261"/>
    <w:rsid w:val="00993F87"/>
    <w:rsid w:val="00995E83"/>
    <w:rsid w:val="00996615"/>
    <w:rsid w:val="00996B20"/>
    <w:rsid w:val="00997711"/>
    <w:rsid w:val="00997760"/>
    <w:rsid w:val="009A0783"/>
    <w:rsid w:val="009A3B68"/>
    <w:rsid w:val="009A4DD4"/>
    <w:rsid w:val="009A4E3B"/>
    <w:rsid w:val="009A505F"/>
    <w:rsid w:val="009A54DF"/>
    <w:rsid w:val="009B0335"/>
    <w:rsid w:val="009B45F7"/>
    <w:rsid w:val="009B4CA8"/>
    <w:rsid w:val="009C212C"/>
    <w:rsid w:val="009C2FB1"/>
    <w:rsid w:val="009C6273"/>
    <w:rsid w:val="009C675A"/>
    <w:rsid w:val="009D10EC"/>
    <w:rsid w:val="009D1736"/>
    <w:rsid w:val="009D236B"/>
    <w:rsid w:val="009D43C2"/>
    <w:rsid w:val="009D45B1"/>
    <w:rsid w:val="009D474F"/>
    <w:rsid w:val="009D5DD3"/>
    <w:rsid w:val="009D60EC"/>
    <w:rsid w:val="009D64DA"/>
    <w:rsid w:val="009D718D"/>
    <w:rsid w:val="009E088A"/>
    <w:rsid w:val="009E102B"/>
    <w:rsid w:val="009E171B"/>
    <w:rsid w:val="009E29EB"/>
    <w:rsid w:val="009E3E48"/>
    <w:rsid w:val="009E4FDA"/>
    <w:rsid w:val="009E69DD"/>
    <w:rsid w:val="009E7621"/>
    <w:rsid w:val="009F0D42"/>
    <w:rsid w:val="009F2A92"/>
    <w:rsid w:val="009F2F4F"/>
    <w:rsid w:val="009F3A17"/>
    <w:rsid w:val="009F49F7"/>
    <w:rsid w:val="009F4C42"/>
    <w:rsid w:val="009F4F51"/>
    <w:rsid w:val="009F5056"/>
    <w:rsid w:val="009F5ED7"/>
    <w:rsid w:val="00A002DC"/>
    <w:rsid w:val="00A01196"/>
    <w:rsid w:val="00A01E5A"/>
    <w:rsid w:val="00A043C9"/>
    <w:rsid w:val="00A04C56"/>
    <w:rsid w:val="00A0550C"/>
    <w:rsid w:val="00A0552D"/>
    <w:rsid w:val="00A05F8A"/>
    <w:rsid w:val="00A061AB"/>
    <w:rsid w:val="00A13632"/>
    <w:rsid w:val="00A13752"/>
    <w:rsid w:val="00A1427D"/>
    <w:rsid w:val="00A143BC"/>
    <w:rsid w:val="00A14774"/>
    <w:rsid w:val="00A168EC"/>
    <w:rsid w:val="00A17830"/>
    <w:rsid w:val="00A2070C"/>
    <w:rsid w:val="00A209B6"/>
    <w:rsid w:val="00A24105"/>
    <w:rsid w:val="00A2488D"/>
    <w:rsid w:val="00A26CE4"/>
    <w:rsid w:val="00A302AB"/>
    <w:rsid w:val="00A318FF"/>
    <w:rsid w:val="00A33DF6"/>
    <w:rsid w:val="00A413F7"/>
    <w:rsid w:val="00A42523"/>
    <w:rsid w:val="00A42CEA"/>
    <w:rsid w:val="00A437CC"/>
    <w:rsid w:val="00A478E2"/>
    <w:rsid w:val="00A50F50"/>
    <w:rsid w:val="00A52F74"/>
    <w:rsid w:val="00A541EA"/>
    <w:rsid w:val="00A54F2C"/>
    <w:rsid w:val="00A55D32"/>
    <w:rsid w:val="00A5718A"/>
    <w:rsid w:val="00A62CC4"/>
    <w:rsid w:val="00A6700E"/>
    <w:rsid w:val="00A724DD"/>
    <w:rsid w:val="00A72F22"/>
    <w:rsid w:val="00A7307A"/>
    <w:rsid w:val="00A730B0"/>
    <w:rsid w:val="00A742F7"/>
    <w:rsid w:val="00A747E9"/>
    <w:rsid w:val="00A748A6"/>
    <w:rsid w:val="00A816FE"/>
    <w:rsid w:val="00A822B1"/>
    <w:rsid w:val="00A83E37"/>
    <w:rsid w:val="00A84BE1"/>
    <w:rsid w:val="00A854F0"/>
    <w:rsid w:val="00A879A4"/>
    <w:rsid w:val="00A905CA"/>
    <w:rsid w:val="00A91C4B"/>
    <w:rsid w:val="00A92C14"/>
    <w:rsid w:val="00A93320"/>
    <w:rsid w:val="00A940B9"/>
    <w:rsid w:val="00A94CE2"/>
    <w:rsid w:val="00A95591"/>
    <w:rsid w:val="00A97F13"/>
    <w:rsid w:val="00AA021B"/>
    <w:rsid w:val="00AA2F9E"/>
    <w:rsid w:val="00AA771D"/>
    <w:rsid w:val="00AB316E"/>
    <w:rsid w:val="00AB3DA4"/>
    <w:rsid w:val="00AB7662"/>
    <w:rsid w:val="00AB7676"/>
    <w:rsid w:val="00AC1316"/>
    <w:rsid w:val="00AC2900"/>
    <w:rsid w:val="00AC6F63"/>
    <w:rsid w:val="00AC76F5"/>
    <w:rsid w:val="00AD7888"/>
    <w:rsid w:val="00AE024E"/>
    <w:rsid w:val="00AE0716"/>
    <w:rsid w:val="00AE20DC"/>
    <w:rsid w:val="00AE55CE"/>
    <w:rsid w:val="00AE7A4A"/>
    <w:rsid w:val="00AF2B04"/>
    <w:rsid w:val="00AF532B"/>
    <w:rsid w:val="00AF5FE8"/>
    <w:rsid w:val="00AF65F9"/>
    <w:rsid w:val="00AF6613"/>
    <w:rsid w:val="00AF685C"/>
    <w:rsid w:val="00B0077F"/>
    <w:rsid w:val="00B0164B"/>
    <w:rsid w:val="00B03A46"/>
    <w:rsid w:val="00B06A05"/>
    <w:rsid w:val="00B06A74"/>
    <w:rsid w:val="00B07070"/>
    <w:rsid w:val="00B1099F"/>
    <w:rsid w:val="00B11626"/>
    <w:rsid w:val="00B11FD2"/>
    <w:rsid w:val="00B12E63"/>
    <w:rsid w:val="00B13394"/>
    <w:rsid w:val="00B146F4"/>
    <w:rsid w:val="00B24BA5"/>
    <w:rsid w:val="00B24D69"/>
    <w:rsid w:val="00B27444"/>
    <w:rsid w:val="00B30040"/>
    <w:rsid w:val="00B30179"/>
    <w:rsid w:val="00B315D7"/>
    <w:rsid w:val="00B31695"/>
    <w:rsid w:val="00B33EC0"/>
    <w:rsid w:val="00B35C41"/>
    <w:rsid w:val="00B36133"/>
    <w:rsid w:val="00B36502"/>
    <w:rsid w:val="00B40749"/>
    <w:rsid w:val="00B42B5F"/>
    <w:rsid w:val="00B43E31"/>
    <w:rsid w:val="00B450ED"/>
    <w:rsid w:val="00B4513A"/>
    <w:rsid w:val="00B46BB8"/>
    <w:rsid w:val="00B5119C"/>
    <w:rsid w:val="00B526D8"/>
    <w:rsid w:val="00B52A6D"/>
    <w:rsid w:val="00B5315C"/>
    <w:rsid w:val="00B54817"/>
    <w:rsid w:val="00B54A1E"/>
    <w:rsid w:val="00B55767"/>
    <w:rsid w:val="00B5723A"/>
    <w:rsid w:val="00B612E3"/>
    <w:rsid w:val="00B62664"/>
    <w:rsid w:val="00B63247"/>
    <w:rsid w:val="00B66037"/>
    <w:rsid w:val="00B66400"/>
    <w:rsid w:val="00B66AC9"/>
    <w:rsid w:val="00B72BAF"/>
    <w:rsid w:val="00B75DBE"/>
    <w:rsid w:val="00B75DC3"/>
    <w:rsid w:val="00B808A0"/>
    <w:rsid w:val="00B809B9"/>
    <w:rsid w:val="00B81900"/>
    <w:rsid w:val="00B81E12"/>
    <w:rsid w:val="00B83204"/>
    <w:rsid w:val="00B83813"/>
    <w:rsid w:val="00B83C81"/>
    <w:rsid w:val="00B83D20"/>
    <w:rsid w:val="00B85B45"/>
    <w:rsid w:val="00B85F17"/>
    <w:rsid w:val="00B86370"/>
    <w:rsid w:val="00B908E1"/>
    <w:rsid w:val="00B92F1E"/>
    <w:rsid w:val="00B92F25"/>
    <w:rsid w:val="00B94D0E"/>
    <w:rsid w:val="00B9615B"/>
    <w:rsid w:val="00B96485"/>
    <w:rsid w:val="00BA14E8"/>
    <w:rsid w:val="00BA183E"/>
    <w:rsid w:val="00BA31B9"/>
    <w:rsid w:val="00BA3339"/>
    <w:rsid w:val="00BA4C2C"/>
    <w:rsid w:val="00BA512A"/>
    <w:rsid w:val="00BA6EB9"/>
    <w:rsid w:val="00BA75EC"/>
    <w:rsid w:val="00BA7638"/>
    <w:rsid w:val="00BA7A1C"/>
    <w:rsid w:val="00BB0E9C"/>
    <w:rsid w:val="00BB3C77"/>
    <w:rsid w:val="00BB4DC2"/>
    <w:rsid w:val="00BC027E"/>
    <w:rsid w:val="00BC4265"/>
    <w:rsid w:val="00BC73EE"/>
    <w:rsid w:val="00BC74E9"/>
    <w:rsid w:val="00BC775C"/>
    <w:rsid w:val="00BC7D8A"/>
    <w:rsid w:val="00BD1D9F"/>
    <w:rsid w:val="00BD1F5A"/>
    <w:rsid w:val="00BD2146"/>
    <w:rsid w:val="00BD2427"/>
    <w:rsid w:val="00BD7264"/>
    <w:rsid w:val="00BE07FE"/>
    <w:rsid w:val="00BE227B"/>
    <w:rsid w:val="00BE2319"/>
    <w:rsid w:val="00BE231B"/>
    <w:rsid w:val="00BE2713"/>
    <w:rsid w:val="00BE4F74"/>
    <w:rsid w:val="00BE5BEE"/>
    <w:rsid w:val="00BE618E"/>
    <w:rsid w:val="00BF25C2"/>
    <w:rsid w:val="00C0023D"/>
    <w:rsid w:val="00C01B32"/>
    <w:rsid w:val="00C024CD"/>
    <w:rsid w:val="00C05B6B"/>
    <w:rsid w:val="00C116CC"/>
    <w:rsid w:val="00C1554D"/>
    <w:rsid w:val="00C15C77"/>
    <w:rsid w:val="00C17699"/>
    <w:rsid w:val="00C2337F"/>
    <w:rsid w:val="00C23F04"/>
    <w:rsid w:val="00C25990"/>
    <w:rsid w:val="00C30246"/>
    <w:rsid w:val="00C30B51"/>
    <w:rsid w:val="00C3163F"/>
    <w:rsid w:val="00C32156"/>
    <w:rsid w:val="00C33353"/>
    <w:rsid w:val="00C342A7"/>
    <w:rsid w:val="00C35F27"/>
    <w:rsid w:val="00C35F46"/>
    <w:rsid w:val="00C41A28"/>
    <w:rsid w:val="00C445A4"/>
    <w:rsid w:val="00C46154"/>
    <w:rsid w:val="00C463DD"/>
    <w:rsid w:val="00C50F17"/>
    <w:rsid w:val="00C5582C"/>
    <w:rsid w:val="00C60906"/>
    <w:rsid w:val="00C6118C"/>
    <w:rsid w:val="00C61A09"/>
    <w:rsid w:val="00C6435B"/>
    <w:rsid w:val="00C66354"/>
    <w:rsid w:val="00C66DDD"/>
    <w:rsid w:val="00C67066"/>
    <w:rsid w:val="00C67813"/>
    <w:rsid w:val="00C72817"/>
    <w:rsid w:val="00C73E53"/>
    <w:rsid w:val="00C745BF"/>
    <w:rsid w:val="00C745C3"/>
    <w:rsid w:val="00C746C9"/>
    <w:rsid w:val="00C74D3D"/>
    <w:rsid w:val="00C74FBC"/>
    <w:rsid w:val="00C75952"/>
    <w:rsid w:val="00C76D00"/>
    <w:rsid w:val="00C778FE"/>
    <w:rsid w:val="00C800FE"/>
    <w:rsid w:val="00C805BC"/>
    <w:rsid w:val="00C82810"/>
    <w:rsid w:val="00C84DF7"/>
    <w:rsid w:val="00C8542F"/>
    <w:rsid w:val="00C86451"/>
    <w:rsid w:val="00C87BF6"/>
    <w:rsid w:val="00C91DE4"/>
    <w:rsid w:val="00C92C54"/>
    <w:rsid w:val="00C93F56"/>
    <w:rsid w:val="00C95E83"/>
    <w:rsid w:val="00C96EC2"/>
    <w:rsid w:val="00C97712"/>
    <w:rsid w:val="00CA0636"/>
    <w:rsid w:val="00CA21E8"/>
    <w:rsid w:val="00CA24FF"/>
    <w:rsid w:val="00CA3109"/>
    <w:rsid w:val="00CA4A1B"/>
    <w:rsid w:val="00CA60B4"/>
    <w:rsid w:val="00CA6FA0"/>
    <w:rsid w:val="00CA7472"/>
    <w:rsid w:val="00CA7860"/>
    <w:rsid w:val="00CB075D"/>
    <w:rsid w:val="00CB0D3B"/>
    <w:rsid w:val="00CB2540"/>
    <w:rsid w:val="00CB28D8"/>
    <w:rsid w:val="00CB2911"/>
    <w:rsid w:val="00CB3570"/>
    <w:rsid w:val="00CB71A4"/>
    <w:rsid w:val="00CC1A68"/>
    <w:rsid w:val="00CC1B61"/>
    <w:rsid w:val="00CC3511"/>
    <w:rsid w:val="00CC4E3B"/>
    <w:rsid w:val="00CC6C36"/>
    <w:rsid w:val="00CD0A0A"/>
    <w:rsid w:val="00CD0AB3"/>
    <w:rsid w:val="00CD2635"/>
    <w:rsid w:val="00CD403A"/>
    <w:rsid w:val="00CD6B2E"/>
    <w:rsid w:val="00CD6C49"/>
    <w:rsid w:val="00CD7454"/>
    <w:rsid w:val="00CE01C0"/>
    <w:rsid w:val="00CE45CF"/>
    <w:rsid w:val="00CE497F"/>
    <w:rsid w:val="00CE4A8F"/>
    <w:rsid w:val="00CE4B5A"/>
    <w:rsid w:val="00CE4D7C"/>
    <w:rsid w:val="00CE6550"/>
    <w:rsid w:val="00CF3693"/>
    <w:rsid w:val="00CF36F3"/>
    <w:rsid w:val="00CF37F3"/>
    <w:rsid w:val="00CF3CB7"/>
    <w:rsid w:val="00CF5BB0"/>
    <w:rsid w:val="00CF7783"/>
    <w:rsid w:val="00D008A3"/>
    <w:rsid w:val="00D00999"/>
    <w:rsid w:val="00D01D53"/>
    <w:rsid w:val="00D01E98"/>
    <w:rsid w:val="00D04BA4"/>
    <w:rsid w:val="00D04C70"/>
    <w:rsid w:val="00D04E81"/>
    <w:rsid w:val="00D073C6"/>
    <w:rsid w:val="00D10E3F"/>
    <w:rsid w:val="00D121B6"/>
    <w:rsid w:val="00D12A1A"/>
    <w:rsid w:val="00D130C2"/>
    <w:rsid w:val="00D1389C"/>
    <w:rsid w:val="00D1425B"/>
    <w:rsid w:val="00D164DD"/>
    <w:rsid w:val="00D2031B"/>
    <w:rsid w:val="00D20BAD"/>
    <w:rsid w:val="00D20C42"/>
    <w:rsid w:val="00D219A8"/>
    <w:rsid w:val="00D25388"/>
    <w:rsid w:val="00D25FE2"/>
    <w:rsid w:val="00D26929"/>
    <w:rsid w:val="00D27576"/>
    <w:rsid w:val="00D30118"/>
    <w:rsid w:val="00D30977"/>
    <w:rsid w:val="00D317BB"/>
    <w:rsid w:val="00D33328"/>
    <w:rsid w:val="00D3504B"/>
    <w:rsid w:val="00D352CB"/>
    <w:rsid w:val="00D368DA"/>
    <w:rsid w:val="00D369D8"/>
    <w:rsid w:val="00D370BE"/>
    <w:rsid w:val="00D379AD"/>
    <w:rsid w:val="00D42DE4"/>
    <w:rsid w:val="00D43252"/>
    <w:rsid w:val="00D45D0A"/>
    <w:rsid w:val="00D46B40"/>
    <w:rsid w:val="00D55857"/>
    <w:rsid w:val="00D56B86"/>
    <w:rsid w:val="00D60888"/>
    <w:rsid w:val="00D60CDC"/>
    <w:rsid w:val="00D6389B"/>
    <w:rsid w:val="00D66BBC"/>
    <w:rsid w:val="00D67746"/>
    <w:rsid w:val="00D70B98"/>
    <w:rsid w:val="00D71B47"/>
    <w:rsid w:val="00D71DC1"/>
    <w:rsid w:val="00D72504"/>
    <w:rsid w:val="00D72DE1"/>
    <w:rsid w:val="00D814C0"/>
    <w:rsid w:val="00D82D18"/>
    <w:rsid w:val="00D85458"/>
    <w:rsid w:val="00D86AFB"/>
    <w:rsid w:val="00D96269"/>
    <w:rsid w:val="00D97468"/>
    <w:rsid w:val="00D978C6"/>
    <w:rsid w:val="00D97FD0"/>
    <w:rsid w:val="00DA3C6C"/>
    <w:rsid w:val="00DA5A0F"/>
    <w:rsid w:val="00DA67AD"/>
    <w:rsid w:val="00DB06D2"/>
    <w:rsid w:val="00DB2042"/>
    <w:rsid w:val="00DB2125"/>
    <w:rsid w:val="00DB2A63"/>
    <w:rsid w:val="00DB2CC0"/>
    <w:rsid w:val="00DB4C2A"/>
    <w:rsid w:val="00DB5D0F"/>
    <w:rsid w:val="00DC4C63"/>
    <w:rsid w:val="00DC4D3F"/>
    <w:rsid w:val="00DC59B0"/>
    <w:rsid w:val="00DC6021"/>
    <w:rsid w:val="00DD415F"/>
    <w:rsid w:val="00DD41A2"/>
    <w:rsid w:val="00DE0650"/>
    <w:rsid w:val="00DE10C7"/>
    <w:rsid w:val="00DE1765"/>
    <w:rsid w:val="00DE2A6C"/>
    <w:rsid w:val="00DE32AC"/>
    <w:rsid w:val="00DE3411"/>
    <w:rsid w:val="00DE3953"/>
    <w:rsid w:val="00DE3AA7"/>
    <w:rsid w:val="00DE3E46"/>
    <w:rsid w:val="00DE4891"/>
    <w:rsid w:val="00DE4FE4"/>
    <w:rsid w:val="00DF0592"/>
    <w:rsid w:val="00DF0D5B"/>
    <w:rsid w:val="00DF12F7"/>
    <w:rsid w:val="00DF1747"/>
    <w:rsid w:val="00DF3292"/>
    <w:rsid w:val="00DF3478"/>
    <w:rsid w:val="00DF44B5"/>
    <w:rsid w:val="00DF495E"/>
    <w:rsid w:val="00DF6806"/>
    <w:rsid w:val="00E01A8F"/>
    <w:rsid w:val="00E01D8A"/>
    <w:rsid w:val="00E02C81"/>
    <w:rsid w:val="00E059FC"/>
    <w:rsid w:val="00E0797D"/>
    <w:rsid w:val="00E07B4D"/>
    <w:rsid w:val="00E12376"/>
    <w:rsid w:val="00E130AB"/>
    <w:rsid w:val="00E131BB"/>
    <w:rsid w:val="00E144BF"/>
    <w:rsid w:val="00E14F86"/>
    <w:rsid w:val="00E15501"/>
    <w:rsid w:val="00E15DC9"/>
    <w:rsid w:val="00E20C38"/>
    <w:rsid w:val="00E23CAD"/>
    <w:rsid w:val="00E27AD2"/>
    <w:rsid w:val="00E27CED"/>
    <w:rsid w:val="00E322B5"/>
    <w:rsid w:val="00E330C1"/>
    <w:rsid w:val="00E33948"/>
    <w:rsid w:val="00E33BA5"/>
    <w:rsid w:val="00E33C43"/>
    <w:rsid w:val="00E345CE"/>
    <w:rsid w:val="00E3617C"/>
    <w:rsid w:val="00E363D6"/>
    <w:rsid w:val="00E37B82"/>
    <w:rsid w:val="00E37CA8"/>
    <w:rsid w:val="00E40545"/>
    <w:rsid w:val="00E41C1B"/>
    <w:rsid w:val="00E41CFE"/>
    <w:rsid w:val="00E43F71"/>
    <w:rsid w:val="00E46597"/>
    <w:rsid w:val="00E46653"/>
    <w:rsid w:val="00E47898"/>
    <w:rsid w:val="00E50CED"/>
    <w:rsid w:val="00E53AC3"/>
    <w:rsid w:val="00E55279"/>
    <w:rsid w:val="00E55A36"/>
    <w:rsid w:val="00E61F9A"/>
    <w:rsid w:val="00E64AA9"/>
    <w:rsid w:val="00E65FE7"/>
    <w:rsid w:val="00E66BD2"/>
    <w:rsid w:val="00E66F5C"/>
    <w:rsid w:val="00E7260F"/>
    <w:rsid w:val="00E72C81"/>
    <w:rsid w:val="00E73F8A"/>
    <w:rsid w:val="00E7694C"/>
    <w:rsid w:val="00E773CD"/>
    <w:rsid w:val="00E813AF"/>
    <w:rsid w:val="00E819ED"/>
    <w:rsid w:val="00E842CE"/>
    <w:rsid w:val="00E847C3"/>
    <w:rsid w:val="00E87921"/>
    <w:rsid w:val="00E913FD"/>
    <w:rsid w:val="00E92905"/>
    <w:rsid w:val="00E951FE"/>
    <w:rsid w:val="00E955DD"/>
    <w:rsid w:val="00E96630"/>
    <w:rsid w:val="00E96675"/>
    <w:rsid w:val="00E972FC"/>
    <w:rsid w:val="00EA2150"/>
    <w:rsid w:val="00EA264E"/>
    <w:rsid w:val="00EA4EB8"/>
    <w:rsid w:val="00EB247C"/>
    <w:rsid w:val="00EB504F"/>
    <w:rsid w:val="00EB5543"/>
    <w:rsid w:val="00EB6BAC"/>
    <w:rsid w:val="00EB7C2B"/>
    <w:rsid w:val="00EC0A26"/>
    <w:rsid w:val="00EC2F56"/>
    <w:rsid w:val="00EC37FA"/>
    <w:rsid w:val="00EC54BA"/>
    <w:rsid w:val="00EC67F7"/>
    <w:rsid w:val="00ED095F"/>
    <w:rsid w:val="00ED1997"/>
    <w:rsid w:val="00ED1B20"/>
    <w:rsid w:val="00ED4113"/>
    <w:rsid w:val="00ED47D8"/>
    <w:rsid w:val="00ED5D98"/>
    <w:rsid w:val="00ED621D"/>
    <w:rsid w:val="00ED690C"/>
    <w:rsid w:val="00ED745E"/>
    <w:rsid w:val="00ED7A2A"/>
    <w:rsid w:val="00ED7FF3"/>
    <w:rsid w:val="00EE17D9"/>
    <w:rsid w:val="00EE1D86"/>
    <w:rsid w:val="00EE2392"/>
    <w:rsid w:val="00EE5AF8"/>
    <w:rsid w:val="00EE6953"/>
    <w:rsid w:val="00EF0752"/>
    <w:rsid w:val="00EF0C63"/>
    <w:rsid w:val="00EF1D7F"/>
    <w:rsid w:val="00EF1DC9"/>
    <w:rsid w:val="00EF6ACF"/>
    <w:rsid w:val="00F00F58"/>
    <w:rsid w:val="00F03020"/>
    <w:rsid w:val="00F03621"/>
    <w:rsid w:val="00F07544"/>
    <w:rsid w:val="00F07758"/>
    <w:rsid w:val="00F07C40"/>
    <w:rsid w:val="00F07C8A"/>
    <w:rsid w:val="00F1366A"/>
    <w:rsid w:val="00F15BDF"/>
    <w:rsid w:val="00F168BE"/>
    <w:rsid w:val="00F17A11"/>
    <w:rsid w:val="00F20CD8"/>
    <w:rsid w:val="00F20E92"/>
    <w:rsid w:val="00F20FCE"/>
    <w:rsid w:val="00F2154F"/>
    <w:rsid w:val="00F2269E"/>
    <w:rsid w:val="00F2484F"/>
    <w:rsid w:val="00F267B3"/>
    <w:rsid w:val="00F30395"/>
    <w:rsid w:val="00F30F09"/>
    <w:rsid w:val="00F3378C"/>
    <w:rsid w:val="00F34786"/>
    <w:rsid w:val="00F34AB9"/>
    <w:rsid w:val="00F35430"/>
    <w:rsid w:val="00F364DA"/>
    <w:rsid w:val="00F36BD3"/>
    <w:rsid w:val="00F37596"/>
    <w:rsid w:val="00F41C95"/>
    <w:rsid w:val="00F44197"/>
    <w:rsid w:val="00F464B1"/>
    <w:rsid w:val="00F52154"/>
    <w:rsid w:val="00F52A5F"/>
    <w:rsid w:val="00F53EDA"/>
    <w:rsid w:val="00F557DC"/>
    <w:rsid w:val="00F60219"/>
    <w:rsid w:val="00F6144D"/>
    <w:rsid w:val="00F621C9"/>
    <w:rsid w:val="00F62ECC"/>
    <w:rsid w:val="00F63665"/>
    <w:rsid w:val="00F63E6B"/>
    <w:rsid w:val="00F643BA"/>
    <w:rsid w:val="00F64735"/>
    <w:rsid w:val="00F64B34"/>
    <w:rsid w:val="00F6542F"/>
    <w:rsid w:val="00F65E0E"/>
    <w:rsid w:val="00F7199D"/>
    <w:rsid w:val="00F721B8"/>
    <w:rsid w:val="00F73CA8"/>
    <w:rsid w:val="00F73F78"/>
    <w:rsid w:val="00F75613"/>
    <w:rsid w:val="00F7753D"/>
    <w:rsid w:val="00F77E20"/>
    <w:rsid w:val="00F8005A"/>
    <w:rsid w:val="00F809C4"/>
    <w:rsid w:val="00F81B73"/>
    <w:rsid w:val="00F82109"/>
    <w:rsid w:val="00F82A21"/>
    <w:rsid w:val="00F8459A"/>
    <w:rsid w:val="00F85F34"/>
    <w:rsid w:val="00F87B14"/>
    <w:rsid w:val="00F9011D"/>
    <w:rsid w:val="00F92190"/>
    <w:rsid w:val="00F921E5"/>
    <w:rsid w:val="00F968DB"/>
    <w:rsid w:val="00F97B4D"/>
    <w:rsid w:val="00FA06F7"/>
    <w:rsid w:val="00FA0FB0"/>
    <w:rsid w:val="00FA1595"/>
    <w:rsid w:val="00FA1BD2"/>
    <w:rsid w:val="00FA3888"/>
    <w:rsid w:val="00FA6090"/>
    <w:rsid w:val="00FA6565"/>
    <w:rsid w:val="00FA7D5E"/>
    <w:rsid w:val="00FB0E8E"/>
    <w:rsid w:val="00FB0F05"/>
    <w:rsid w:val="00FB171A"/>
    <w:rsid w:val="00FB4B23"/>
    <w:rsid w:val="00FB58C7"/>
    <w:rsid w:val="00FB782A"/>
    <w:rsid w:val="00FC1918"/>
    <w:rsid w:val="00FC4ADF"/>
    <w:rsid w:val="00FC68B7"/>
    <w:rsid w:val="00FD092D"/>
    <w:rsid w:val="00FD0951"/>
    <w:rsid w:val="00FD0D76"/>
    <w:rsid w:val="00FD0E31"/>
    <w:rsid w:val="00FD1224"/>
    <w:rsid w:val="00FD2777"/>
    <w:rsid w:val="00FD3632"/>
    <w:rsid w:val="00FD4DB2"/>
    <w:rsid w:val="00FD5786"/>
    <w:rsid w:val="00FD5ECB"/>
    <w:rsid w:val="00FD7BF6"/>
    <w:rsid w:val="00FE0BD6"/>
    <w:rsid w:val="00FE1700"/>
    <w:rsid w:val="00FE1C7C"/>
    <w:rsid w:val="00FE1E2A"/>
    <w:rsid w:val="00FE2A8B"/>
    <w:rsid w:val="00FE460C"/>
    <w:rsid w:val="00FE67DE"/>
    <w:rsid w:val="00FE78C4"/>
    <w:rsid w:val="00FF2020"/>
    <w:rsid w:val="00FF2FF5"/>
    <w:rsid w:val="00FF4CB8"/>
    <w:rsid w:val="00FF4F1B"/>
    <w:rsid w:val="00FF52E3"/>
    <w:rsid w:val="00FF57B6"/>
    <w:rsid w:val="00FF5B8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78"/>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3"/>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uiPriority w:val="99"/>
    <w:rsid w:val="007838FF"/>
    <w:rPr>
      <w:b/>
      <w:bCs/>
    </w:rPr>
  </w:style>
  <w:style w:type="character" w:customStyle="1" w:styleId="CommentSubjectChar">
    <w:name w:val="Comment Subject Char"/>
    <w:link w:val="CommentSubject"/>
    <w:uiPriority w:val="99"/>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uiPriority w:val="99"/>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F07758"/>
  </w:style>
  <w:style w:type="character" w:customStyle="1" w:styleId="HeaderChar">
    <w:name w:val="Header Char"/>
    <w:aliases w:val="6_G Char"/>
    <w:basedOn w:val="DefaultParagraphFont"/>
    <w:link w:val="Header"/>
    <w:rsid w:val="00F07758"/>
    <w:rPr>
      <w:b/>
      <w:snapToGrid w:val="0"/>
      <w:sz w:val="18"/>
      <w:lang w:val="en-GB" w:eastAsia="fr-FR"/>
    </w:rPr>
  </w:style>
  <w:style w:type="paragraph" w:customStyle="1" w:styleId="ParaNoG">
    <w:name w:val="_ParaNo._G"/>
    <w:basedOn w:val="SingleTxtG"/>
    <w:rsid w:val="00F07758"/>
    <w:pPr>
      <w:numPr>
        <w:numId w:val="4"/>
      </w:numPr>
    </w:pPr>
    <w:rPr>
      <w:rFonts w:eastAsia="SimSun"/>
      <w:snapToGrid/>
      <w:lang w:eastAsia="zh-CN"/>
    </w:rPr>
  </w:style>
  <w:style w:type="numbering" w:styleId="111111">
    <w:name w:val="Outline List 2"/>
    <w:basedOn w:val="NoList"/>
    <w:semiHidden/>
    <w:rsid w:val="00F07758"/>
    <w:pPr>
      <w:numPr>
        <w:numId w:val="5"/>
      </w:numPr>
    </w:pPr>
  </w:style>
  <w:style w:type="numbering" w:styleId="1ai">
    <w:name w:val="Outline List 1"/>
    <w:basedOn w:val="NoList"/>
    <w:semiHidden/>
    <w:rsid w:val="00F07758"/>
    <w:pPr>
      <w:numPr>
        <w:numId w:val="6"/>
      </w:numPr>
    </w:pPr>
  </w:style>
  <w:style w:type="character" w:customStyle="1" w:styleId="EndnoteTextChar">
    <w:name w:val="Endnote Text Char"/>
    <w:aliases w:val="2_G Char"/>
    <w:basedOn w:val="DefaultParagraphFont"/>
    <w:link w:val="EndnoteText"/>
    <w:rsid w:val="00F07758"/>
    <w:rPr>
      <w:snapToGrid w:val="0"/>
      <w:sz w:val="18"/>
      <w:lang w:val="en-GB" w:eastAsia="fr-FR"/>
    </w:rPr>
  </w:style>
  <w:style w:type="character" w:customStyle="1" w:styleId="Heading1Char">
    <w:name w:val="Heading 1 Char"/>
    <w:aliases w:val="Table_G Char"/>
    <w:basedOn w:val="DefaultParagraphFont"/>
    <w:link w:val="Heading1"/>
    <w:rsid w:val="00F07758"/>
    <w:rPr>
      <w:snapToGrid w:val="0"/>
      <w:lang w:val="en-GB" w:eastAsia="fr-FR"/>
    </w:rPr>
  </w:style>
  <w:style w:type="character" w:customStyle="1" w:styleId="Heading2Char">
    <w:name w:val="Heading 2 Char"/>
    <w:basedOn w:val="DefaultParagraphFont"/>
    <w:link w:val="Heading2"/>
    <w:rsid w:val="00F07758"/>
    <w:rPr>
      <w:snapToGrid w:val="0"/>
      <w:lang w:val="en-GB" w:eastAsia="fr-FR"/>
    </w:rPr>
  </w:style>
  <w:style w:type="character" w:customStyle="1" w:styleId="Heading3Char">
    <w:name w:val="Heading 3 Char"/>
    <w:basedOn w:val="DefaultParagraphFont"/>
    <w:link w:val="Heading3"/>
    <w:rsid w:val="00F07758"/>
    <w:rPr>
      <w:snapToGrid w:val="0"/>
      <w:lang w:val="en-GB" w:eastAsia="fr-FR"/>
    </w:rPr>
  </w:style>
  <w:style w:type="character" w:customStyle="1" w:styleId="Heading4Char">
    <w:name w:val="Heading 4 Char"/>
    <w:basedOn w:val="DefaultParagraphFont"/>
    <w:link w:val="Heading4"/>
    <w:rsid w:val="00F07758"/>
    <w:rPr>
      <w:snapToGrid w:val="0"/>
      <w:lang w:val="en-GB" w:eastAsia="fr-FR"/>
    </w:rPr>
  </w:style>
  <w:style w:type="character" w:customStyle="1" w:styleId="Heading5Char">
    <w:name w:val="Heading 5 Char"/>
    <w:basedOn w:val="DefaultParagraphFont"/>
    <w:link w:val="Heading5"/>
    <w:rsid w:val="00F07758"/>
    <w:rPr>
      <w:snapToGrid w:val="0"/>
      <w:lang w:val="en-GB" w:eastAsia="fr-FR"/>
    </w:rPr>
  </w:style>
  <w:style w:type="character" w:customStyle="1" w:styleId="Heading6Char">
    <w:name w:val="Heading 6 Char"/>
    <w:basedOn w:val="DefaultParagraphFont"/>
    <w:link w:val="Heading6"/>
    <w:rsid w:val="00F07758"/>
    <w:rPr>
      <w:snapToGrid w:val="0"/>
      <w:lang w:val="en-GB" w:eastAsia="fr-FR"/>
    </w:rPr>
  </w:style>
  <w:style w:type="character" w:customStyle="1" w:styleId="Heading7Char">
    <w:name w:val="Heading 7 Char"/>
    <w:basedOn w:val="DefaultParagraphFont"/>
    <w:link w:val="Heading7"/>
    <w:rsid w:val="00F07758"/>
    <w:rPr>
      <w:snapToGrid w:val="0"/>
      <w:lang w:val="en-GB" w:eastAsia="fr-FR"/>
    </w:rPr>
  </w:style>
  <w:style w:type="character" w:customStyle="1" w:styleId="Heading8Char">
    <w:name w:val="Heading 8 Char"/>
    <w:basedOn w:val="DefaultParagraphFont"/>
    <w:link w:val="Heading8"/>
    <w:rsid w:val="00F07758"/>
    <w:rPr>
      <w:snapToGrid w:val="0"/>
      <w:lang w:val="en-GB" w:eastAsia="fr-FR"/>
    </w:rPr>
  </w:style>
  <w:style w:type="character" w:customStyle="1" w:styleId="Heading9Char">
    <w:name w:val="Heading 9 Char"/>
    <w:basedOn w:val="DefaultParagraphFont"/>
    <w:link w:val="Heading9"/>
    <w:rsid w:val="00F07758"/>
    <w:rPr>
      <w:snapToGrid w:val="0"/>
      <w:lang w:val="en-GB" w:eastAsia="fr-FR"/>
    </w:rPr>
  </w:style>
  <w:style w:type="character" w:styleId="BookTitle">
    <w:name w:val="Book Title"/>
    <w:basedOn w:val="DefaultParagraphFont"/>
    <w:uiPriority w:val="33"/>
    <w:rsid w:val="00F07758"/>
    <w:rPr>
      <w:b/>
      <w:bCs/>
      <w:smallCaps/>
      <w:spacing w:val="5"/>
    </w:rPr>
  </w:style>
  <w:style w:type="table" w:customStyle="1" w:styleId="Grilledutableau2">
    <w:name w:val="Grille du tableau2"/>
    <w:basedOn w:val="TableNormal"/>
    <w:next w:val="TableGrid"/>
    <w:rsid w:val="00F0775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0775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07758"/>
    <w:pPr>
      <w:suppressAutoHyphens w:val="0"/>
      <w:spacing w:line="240" w:lineRule="auto"/>
    </w:pPr>
    <w:rPr>
      <w:rFonts w:ascii="Calibri" w:eastAsia="Calibri" w:hAnsi="Calibri"/>
      <w:snapToGrid/>
      <w:sz w:val="22"/>
      <w:szCs w:val="22"/>
      <w:lang w:val="ru-RU" w:eastAsia="en-US"/>
    </w:rPr>
  </w:style>
  <w:style w:type="paragraph" w:styleId="BodyText">
    <w:name w:val="Body Text"/>
    <w:basedOn w:val="Normal"/>
    <w:next w:val="Normal"/>
    <w:link w:val="BodyTextChar"/>
    <w:semiHidden/>
    <w:rsid w:val="00F07758"/>
    <w:rPr>
      <w:snapToGrid/>
      <w:lang w:eastAsia="en-US"/>
    </w:rPr>
  </w:style>
  <w:style w:type="character" w:customStyle="1" w:styleId="BodyTextChar">
    <w:name w:val="Body Text Char"/>
    <w:basedOn w:val="DefaultParagraphFont"/>
    <w:link w:val="BodyText"/>
    <w:semiHidden/>
    <w:rsid w:val="00F07758"/>
    <w:rPr>
      <w:lang w:val="en-GB" w:eastAsia="en-US"/>
    </w:rPr>
  </w:style>
  <w:style w:type="paragraph" w:styleId="BodyTextIndent">
    <w:name w:val="Body Text Indent"/>
    <w:basedOn w:val="Normal"/>
    <w:link w:val="BodyTextIndentChar"/>
    <w:semiHidden/>
    <w:rsid w:val="00F07758"/>
    <w:pPr>
      <w:spacing w:after="120"/>
      <w:ind w:left="283"/>
    </w:pPr>
    <w:rPr>
      <w:snapToGrid/>
      <w:lang w:eastAsia="en-US"/>
    </w:rPr>
  </w:style>
  <w:style w:type="character" w:customStyle="1" w:styleId="BodyTextIndentChar">
    <w:name w:val="Body Text Indent Char"/>
    <w:basedOn w:val="DefaultParagraphFont"/>
    <w:link w:val="BodyTextIndent"/>
    <w:semiHidden/>
    <w:rsid w:val="00F07758"/>
    <w:rPr>
      <w:lang w:val="en-GB" w:eastAsia="en-US"/>
    </w:rPr>
  </w:style>
  <w:style w:type="paragraph" w:styleId="BlockText">
    <w:name w:val="Block Text"/>
    <w:basedOn w:val="Normal"/>
    <w:semiHidden/>
    <w:rsid w:val="00F07758"/>
    <w:pPr>
      <w:ind w:left="1440" w:right="1440"/>
    </w:pPr>
    <w:rPr>
      <w:snapToGrid/>
      <w:lang w:eastAsia="en-US"/>
    </w:rPr>
  </w:style>
  <w:style w:type="character" w:styleId="LineNumber">
    <w:name w:val="line number"/>
    <w:semiHidden/>
    <w:rsid w:val="00F07758"/>
    <w:rPr>
      <w:sz w:val="14"/>
    </w:rPr>
  </w:style>
  <w:style w:type="paragraph" w:styleId="BodyText2">
    <w:name w:val="Body Text 2"/>
    <w:basedOn w:val="Normal"/>
    <w:link w:val="BodyText2Char"/>
    <w:semiHidden/>
    <w:rsid w:val="00F07758"/>
    <w:pPr>
      <w:spacing w:after="120" w:line="480" w:lineRule="auto"/>
    </w:pPr>
    <w:rPr>
      <w:snapToGrid/>
      <w:lang w:eastAsia="en-US"/>
    </w:rPr>
  </w:style>
  <w:style w:type="character" w:customStyle="1" w:styleId="BodyText2Char">
    <w:name w:val="Body Text 2 Char"/>
    <w:basedOn w:val="DefaultParagraphFont"/>
    <w:link w:val="BodyText2"/>
    <w:semiHidden/>
    <w:rsid w:val="00F07758"/>
    <w:rPr>
      <w:lang w:val="en-GB" w:eastAsia="en-US"/>
    </w:rPr>
  </w:style>
  <w:style w:type="paragraph" w:styleId="BodyText3">
    <w:name w:val="Body Text 3"/>
    <w:basedOn w:val="Normal"/>
    <w:link w:val="BodyText3Char"/>
    <w:semiHidden/>
    <w:rsid w:val="00F07758"/>
    <w:pPr>
      <w:spacing w:after="120"/>
    </w:pPr>
    <w:rPr>
      <w:snapToGrid/>
      <w:sz w:val="16"/>
      <w:szCs w:val="16"/>
      <w:lang w:eastAsia="en-US"/>
    </w:rPr>
  </w:style>
  <w:style w:type="character" w:customStyle="1" w:styleId="BodyText3Char">
    <w:name w:val="Body Text 3 Char"/>
    <w:basedOn w:val="DefaultParagraphFont"/>
    <w:link w:val="BodyText3"/>
    <w:semiHidden/>
    <w:rsid w:val="00F07758"/>
    <w:rPr>
      <w:sz w:val="16"/>
      <w:szCs w:val="16"/>
      <w:lang w:val="en-GB" w:eastAsia="en-US"/>
    </w:rPr>
  </w:style>
  <w:style w:type="paragraph" w:styleId="BodyTextFirstIndent">
    <w:name w:val="Body Text First Indent"/>
    <w:basedOn w:val="BodyText"/>
    <w:link w:val="BodyTextFirstIndentChar"/>
    <w:rsid w:val="00F07758"/>
    <w:pPr>
      <w:spacing w:after="120"/>
      <w:ind w:firstLine="210"/>
    </w:pPr>
  </w:style>
  <w:style w:type="character" w:customStyle="1" w:styleId="BodyTextFirstIndentChar">
    <w:name w:val="Body Text First Indent Char"/>
    <w:basedOn w:val="BodyTextChar"/>
    <w:link w:val="BodyTextFirstIndent"/>
    <w:rsid w:val="00F07758"/>
    <w:rPr>
      <w:lang w:val="en-GB" w:eastAsia="en-US"/>
    </w:rPr>
  </w:style>
  <w:style w:type="paragraph" w:styleId="BodyTextFirstIndent2">
    <w:name w:val="Body Text First Indent 2"/>
    <w:basedOn w:val="BodyTextIndent"/>
    <w:link w:val="BodyTextFirstIndent2Char"/>
    <w:semiHidden/>
    <w:rsid w:val="00F07758"/>
    <w:pPr>
      <w:ind w:firstLine="210"/>
    </w:pPr>
  </w:style>
  <w:style w:type="character" w:customStyle="1" w:styleId="BodyTextFirstIndent2Char">
    <w:name w:val="Body Text First Indent 2 Char"/>
    <w:basedOn w:val="BodyTextIndentChar"/>
    <w:link w:val="BodyTextFirstIndent2"/>
    <w:semiHidden/>
    <w:rsid w:val="00F07758"/>
    <w:rPr>
      <w:lang w:val="en-GB" w:eastAsia="en-US"/>
    </w:rPr>
  </w:style>
  <w:style w:type="paragraph" w:styleId="BodyTextIndent2">
    <w:name w:val="Body Text Indent 2"/>
    <w:basedOn w:val="Normal"/>
    <w:link w:val="BodyTextIndent2Char"/>
    <w:semiHidden/>
    <w:rsid w:val="00F07758"/>
    <w:pPr>
      <w:spacing w:after="120" w:line="480" w:lineRule="auto"/>
      <w:ind w:left="283"/>
    </w:pPr>
    <w:rPr>
      <w:snapToGrid/>
      <w:lang w:eastAsia="en-US"/>
    </w:rPr>
  </w:style>
  <w:style w:type="character" w:customStyle="1" w:styleId="BodyTextIndent2Char">
    <w:name w:val="Body Text Indent 2 Char"/>
    <w:basedOn w:val="DefaultParagraphFont"/>
    <w:link w:val="BodyTextIndent2"/>
    <w:semiHidden/>
    <w:rsid w:val="00F07758"/>
    <w:rPr>
      <w:lang w:val="en-GB" w:eastAsia="en-US"/>
    </w:rPr>
  </w:style>
  <w:style w:type="paragraph" w:styleId="BodyTextIndent3">
    <w:name w:val="Body Text Indent 3"/>
    <w:basedOn w:val="Normal"/>
    <w:link w:val="BodyTextIndent3Char"/>
    <w:semiHidden/>
    <w:rsid w:val="00F07758"/>
    <w:pPr>
      <w:spacing w:after="120"/>
      <w:ind w:left="283"/>
    </w:pPr>
    <w:rPr>
      <w:snapToGrid/>
      <w:sz w:val="16"/>
      <w:szCs w:val="16"/>
      <w:lang w:eastAsia="en-US"/>
    </w:rPr>
  </w:style>
  <w:style w:type="character" w:customStyle="1" w:styleId="BodyTextIndent3Char">
    <w:name w:val="Body Text Indent 3 Char"/>
    <w:basedOn w:val="DefaultParagraphFont"/>
    <w:link w:val="BodyTextIndent3"/>
    <w:semiHidden/>
    <w:rsid w:val="00F07758"/>
    <w:rPr>
      <w:sz w:val="16"/>
      <w:szCs w:val="16"/>
      <w:lang w:val="en-GB" w:eastAsia="en-US"/>
    </w:rPr>
  </w:style>
  <w:style w:type="paragraph" w:styleId="Closing">
    <w:name w:val="Closing"/>
    <w:basedOn w:val="Normal"/>
    <w:link w:val="ClosingChar"/>
    <w:semiHidden/>
    <w:rsid w:val="00F07758"/>
    <w:pPr>
      <w:ind w:left="4252"/>
    </w:pPr>
    <w:rPr>
      <w:snapToGrid/>
      <w:lang w:eastAsia="en-US"/>
    </w:rPr>
  </w:style>
  <w:style w:type="character" w:customStyle="1" w:styleId="ClosingChar">
    <w:name w:val="Closing Char"/>
    <w:basedOn w:val="DefaultParagraphFont"/>
    <w:link w:val="Closing"/>
    <w:semiHidden/>
    <w:rsid w:val="00F07758"/>
    <w:rPr>
      <w:lang w:val="en-GB" w:eastAsia="en-US"/>
    </w:rPr>
  </w:style>
  <w:style w:type="paragraph" w:styleId="Date">
    <w:name w:val="Date"/>
    <w:basedOn w:val="Normal"/>
    <w:next w:val="Normal"/>
    <w:link w:val="DateChar"/>
    <w:rsid w:val="00F07758"/>
    <w:rPr>
      <w:snapToGrid/>
      <w:lang w:eastAsia="en-US"/>
    </w:rPr>
  </w:style>
  <w:style w:type="character" w:customStyle="1" w:styleId="DateChar">
    <w:name w:val="Date Char"/>
    <w:basedOn w:val="DefaultParagraphFont"/>
    <w:link w:val="Date"/>
    <w:rsid w:val="00F07758"/>
    <w:rPr>
      <w:lang w:val="en-GB" w:eastAsia="en-US"/>
    </w:rPr>
  </w:style>
  <w:style w:type="paragraph" w:styleId="E-mailSignature">
    <w:name w:val="E-mail Signature"/>
    <w:basedOn w:val="Normal"/>
    <w:link w:val="E-mailSignatureChar"/>
    <w:semiHidden/>
    <w:rsid w:val="00F07758"/>
    <w:rPr>
      <w:snapToGrid/>
      <w:lang w:eastAsia="en-US"/>
    </w:rPr>
  </w:style>
  <w:style w:type="character" w:customStyle="1" w:styleId="E-mailSignatureChar">
    <w:name w:val="E-mail Signature Char"/>
    <w:basedOn w:val="DefaultParagraphFont"/>
    <w:link w:val="E-mailSignature"/>
    <w:semiHidden/>
    <w:rsid w:val="00F07758"/>
    <w:rPr>
      <w:lang w:val="en-GB" w:eastAsia="en-US"/>
    </w:rPr>
  </w:style>
  <w:style w:type="character" w:styleId="Emphasis">
    <w:name w:val="Emphasis"/>
    <w:qFormat/>
    <w:rsid w:val="00F07758"/>
    <w:rPr>
      <w:i/>
      <w:iCs/>
    </w:rPr>
  </w:style>
  <w:style w:type="paragraph" w:styleId="EnvelopeReturn">
    <w:name w:val="envelope return"/>
    <w:basedOn w:val="Normal"/>
    <w:semiHidden/>
    <w:rsid w:val="00F07758"/>
    <w:rPr>
      <w:rFonts w:ascii="Arial" w:hAnsi="Arial" w:cs="Arial"/>
      <w:snapToGrid/>
      <w:lang w:eastAsia="en-US"/>
    </w:rPr>
  </w:style>
  <w:style w:type="character" w:styleId="HTMLAcronym">
    <w:name w:val="HTML Acronym"/>
    <w:basedOn w:val="DefaultParagraphFont"/>
    <w:semiHidden/>
    <w:rsid w:val="00F07758"/>
  </w:style>
  <w:style w:type="paragraph" w:styleId="HTMLAddress">
    <w:name w:val="HTML Address"/>
    <w:basedOn w:val="Normal"/>
    <w:link w:val="HTMLAddressChar"/>
    <w:semiHidden/>
    <w:rsid w:val="00F07758"/>
    <w:rPr>
      <w:i/>
      <w:iCs/>
      <w:snapToGrid/>
      <w:lang w:eastAsia="en-US"/>
    </w:rPr>
  </w:style>
  <w:style w:type="character" w:customStyle="1" w:styleId="HTMLAddressChar">
    <w:name w:val="HTML Address Char"/>
    <w:basedOn w:val="DefaultParagraphFont"/>
    <w:link w:val="HTMLAddress"/>
    <w:semiHidden/>
    <w:rsid w:val="00F07758"/>
    <w:rPr>
      <w:i/>
      <w:iCs/>
      <w:lang w:val="en-GB" w:eastAsia="en-US"/>
    </w:rPr>
  </w:style>
  <w:style w:type="character" w:styleId="HTMLCite">
    <w:name w:val="HTML Cite"/>
    <w:semiHidden/>
    <w:rsid w:val="00F07758"/>
    <w:rPr>
      <w:i/>
      <w:iCs/>
    </w:rPr>
  </w:style>
  <w:style w:type="character" w:styleId="HTMLCode">
    <w:name w:val="HTML Code"/>
    <w:semiHidden/>
    <w:rsid w:val="00F07758"/>
    <w:rPr>
      <w:rFonts w:ascii="Courier New" w:hAnsi="Courier New" w:cs="Courier New"/>
      <w:sz w:val="20"/>
      <w:szCs w:val="20"/>
    </w:rPr>
  </w:style>
  <w:style w:type="character" w:styleId="HTMLDefinition">
    <w:name w:val="HTML Definition"/>
    <w:semiHidden/>
    <w:rsid w:val="00F07758"/>
    <w:rPr>
      <w:i/>
      <w:iCs/>
    </w:rPr>
  </w:style>
  <w:style w:type="character" w:styleId="HTMLKeyboard">
    <w:name w:val="HTML Keyboard"/>
    <w:semiHidden/>
    <w:rsid w:val="00F07758"/>
    <w:rPr>
      <w:rFonts w:ascii="Courier New" w:hAnsi="Courier New" w:cs="Courier New"/>
      <w:sz w:val="20"/>
      <w:szCs w:val="20"/>
    </w:rPr>
  </w:style>
  <w:style w:type="paragraph" w:styleId="HTMLPreformatted">
    <w:name w:val="HTML Preformatted"/>
    <w:basedOn w:val="Normal"/>
    <w:link w:val="HTMLPreformattedChar"/>
    <w:semiHidden/>
    <w:rsid w:val="00F07758"/>
    <w:rPr>
      <w:rFonts w:ascii="Courier New" w:hAnsi="Courier New" w:cs="Courier New"/>
      <w:snapToGrid/>
      <w:lang w:eastAsia="en-US"/>
    </w:rPr>
  </w:style>
  <w:style w:type="character" w:customStyle="1" w:styleId="HTMLPreformattedChar">
    <w:name w:val="HTML Preformatted Char"/>
    <w:basedOn w:val="DefaultParagraphFont"/>
    <w:link w:val="HTMLPreformatted"/>
    <w:semiHidden/>
    <w:rsid w:val="00F07758"/>
    <w:rPr>
      <w:rFonts w:ascii="Courier New" w:hAnsi="Courier New" w:cs="Courier New"/>
      <w:lang w:val="en-GB" w:eastAsia="en-US"/>
    </w:rPr>
  </w:style>
  <w:style w:type="character" w:styleId="HTMLSample">
    <w:name w:val="HTML Sample"/>
    <w:semiHidden/>
    <w:rsid w:val="00F07758"/>
    <w:rPr>
      <w:rFonts w:ascii="Courier New" w:hAnsi="Courier New" w:cs="Courier New"/>
    </w:rPr>
  </w:style>
  <w:style w:type="character" w:styleId="HTMLTypewriter">
    <w:name w:val="HTML Typewriter"/>
    <w:semiHidden/>
    <w:rsid w:val="00F07758"/>
    <w:rPr>
      <w:rFonts w:ascii="Courier New" w:hAnsi="Courier New" w:cs="Courier New"/>
      <w:sz w:val="20"/>
      <w:szCs w:val="20"/>
    </w:rPr>
  </w:style>
  <w:style w:type="character" w:styleId="HTMLVariable">
    <w:name w:val="HTML Variable"/>
    <w:semiHidden/>
    <w:rsid w:val="00F07758"/>
    <w:rPr>
      <w:i/>
      <w:iCs/>
    </w:rPr>
  </w:style>
  <w:style w:type="paragraph" w:styleId="List">
    <w:name w:val="List"/>
    <w:basedOn w:val="Normal"/>
    <w:semiHidden/>
    <w:rsid w:val="00F07758"/>
    <w:pPr>
      <w:ind w:left="283" w:hanging="283"/>
    </w:pPr>
    <w:rPr>
      <w:snapToGrid/>
      <w:lang w:eastAsia="en-US"/>
    </w:rPr>
  </w:style>
  <w:style w:type="paragraph" w:styleId="List2">
    <w:name w:val="List 2"/>
    <w:basedOn w:val="Normal"/>
    <w:semiHidden/>
    <w:rsid w:val="00F07758"/>
    <w:pPr>
      <w:ind w:left="566" w:hanging="283"/>
    </w:pPr>
    <w:rPr>
      <w:snapToGrid/>
      <w:lang w:eastAsia="en-US"/>
    </w:rPr>
  </w:style>
  <w:style w:type="paragraph" w:styleId="List3">
    <w:name w:val="List 3"/>
    <w:basedOn w:val="Normal"/>
    <w:semiHidden/>
    <w:rsid w:val="00F07758"/>
    <w:pPr>
      <w:ind w:left="849" w:hanging="283"/>
    </w:pPr>
    <w:rPr>
      <w:snapToGrid/>
      <w:lang w:eastAsia="en-US"/>
    </w:rPr>
  </w:style>
  <w:style w:type="paragraph" w:styleId="List4">
    <w:name w:val="List 4"/>
    <w:basedOn w:val="Normal"/>
    <w:rsid w:val="00F07758"/>
    <w:pPr>
      <w:ind w:left="1132" w:hanging="283"/>
    </w:pPr>
    <w:rPr>
      <w:snapToGrid/>
      <w:lang w:eastAsia="en-US"/>
    </w:rPr>
  </w:style>
  <w:style w:type="paragraph" w:styleId="List5">
    <w:name w:val="List 5"/>
    <w:basedOn w:val="Normal"/>
    <w:rsid w:val="00F07758"/>
    <w:pPr>
      <w:ind w:left="1415" w:hanging="283"/>
    </w:pPr>
    <w:rPr>
      <w:snapToGrid/>
      <w:lang w:eastAsia="en-US"/>
    </w:rPr>
  </w:style>
  <w:style w:type="paragraph" w:styleId="ListBullet2">
    <w:name w:val="List Bullet 2"/>
    <w:basedOn w:val="Normal"/>
    <w:semiHidden/>
    <w:rsid w:val="00F07758"/>
    <w:pPr>
      <w:numPr>
        <w:numId w:val="12"/>
      </w:numPr>
    </w:pPr>
    <w:rPr>
      <w:snapToGrid/>
      <w:lang w:eastAsia="en-US"/>
    </w:rPr>
  </w:style>
  <w:style w:type="paragraph" w:styleId="ListBullet3">
    <w:name w:val="List Bullet 3"/>
    <w:basedOn w:val="Normal"/>
    <w:semiHidden/>
    <w:rsid w:val="00F07758"/>
    <w:pPr>
      <w:numPr>
        <w:numId w:val="13"/>
      </w:numPr>
    </w:pPr>
    <w:rPr>
      <w:snapToGrid/>
      <w:lang w:eastAsia="en-US"/>
    </w:rPr>
  </w:style>
  <w:style w:type="paragraph" w:styleId="ListBullet4">
    <w:name w:val="List Bullet 4"/>
    <w:basedOn w:val="Normal"/>
    <w:semiHidden/>
    <w:rsid w:val="00F07758"/>
    <w:pPr>
      <w:numPr>
        <w:numId w:val="14"/>
      </w:numPr>
    </w:pPr>
    <w:rPr>
      <w:snapToGrid/>
      <w:lang w:eastAsia="en-US"/>
    </w:rPr>
  </w:style>
  <w:style w:type="paragraph" w:styleId="ListBullet5">
    <w:name w:val="List Bullet 5"/>
    <w:basedOn w:val="Normal"/>
    <w:semiHidden/>
    <w:rsid w:val="00F07758"/>
    <w:pPr>
      <w:numPr>
        <w:numId w:val="15"/>
      </w:numPr>
    </w:pPr>
    <w:rPr>
      <w:snapToGrid/>
      <w:lang w:eastAsia="en-US"/>
    </w:rPr>
  </w:style>
  <w:style w:type="paragraph" w:styleId="ListContinue">
    <w:name w:val="List Continue"/>
    <w:basedOn w:val="Normal"/>
    <w:semiHidden/>
    <w:rsid w:val="00F07758"/>
    <w:pPr>
      <w:spacing w:after="120"/>
      <w:ind w:left="283"/>
    </w:pPr>
    <w:rPr>
      <w:snapToGrid/>
      <w:lang w:eastAsia="en-US"/>
    </w:rPr>
  </w:style>
  <w:style w:type="paragraph" w:styleId="ListContinue2">
    <w:name w:val="List Continue 2"/>
    <w:basedOn w:val="Normal"/>
    <w:semiHidden/>
    <w:rsid w:val="00F07758"/>
    <w:pPr>
      <w:spacing w:after="120"/>
      <w:ind w:left="566"/>
    </w:pPr>
    <w:rPr>
      <w:snapToGrid/>
      <w:lang w:eastAsia="en-US"/>
    </w:rPr>
  </w:style>
  <w:style w:type="paragraph" w:styleId="ListContinue3">
    <w:name w:val="List Continue 3"/>
    <w:basedOn w:val="Normal"/>
    <w:semiHidden/>
    <w:rsid w:val="00F07758"/>
    <w:pPr>
      <w:spacing w:after="120"/>
      <w:ind w:left="849"/>
    </w:pPr>
    <w:rPr>
      <w:snapToGrid/>
      <w:lang w:eastAsia="en-US"/>
    </w:rPr>
  </w:style>
  <w:style w:type="paragraph" w:styleId="ListContinue4">
    <w:name w:val="List Continue 4"/>
    <w:basedOn w:val="Normal"/>
    <w:semiHidden/>
    <w:rsid w:val="00F07758"/>
    <w:pPr>
      <w:spacing w:after="120"/>
      <w:ind w:left="1132"/>
    </w:pPr>
    <w:rPr>
      <w:snapToGrid/>
      <w:lang w:eastAsia="en-US"/>
    </w:rPr>
  </w:style>
  <w:style w:type="paragraph" w:styleId="ListContinue5">
    <w:name w:val="List Continue 5"/>
    <w:basedOn w:val="Normal"/>
    <w:semiHidden/>
    <w:rsid w:val="00F07758"/>
    <w:pPr>
      <w:spacing w:after="120"/>
      <w:ind w:left="1415"/>
    </w:pPr>
    <w:rPr>
      <w:snapToGrid/>
      <w:lang w:eastAsia="en-US"/>
    </w:rPr>
  </w:style>
  <w:style w:type="paragraph" w:styleId="ListNumber">
    <w:name w:val="List Number"/>
    <w:basedOn w:val="Normal"/>
    <w:rsid w:val="00F07758"/>
    <w:pPr>
      <w:numPr>
        <w:numId w:val="11"/>
      </w:numPr>
    </w:pPr>
    <w:rPr>
      <w:snapToGrid/>
      <w:lang w:eastAsia="en-US"/>
    </w:rPr>
  </w:style>
  <w:style w:type="paragraph" w:styleId="ListNumber2">
    <w:name w:val="List Number 2"/>
    <w:basedOn w:val="Normal"/>
    <w:semiHidden/>
    <w:rsid w:val="00F07758"/>
    <w:pPr>
      <w:numPr>
        <w:numId w:val="10"/>
      </w:numPr>
    </w:pPr>
    <w:rPr>
      <w:snapToGrid/>
      <w:lang w:eastAsia="en-US"/>
    </w:rPr>
  </w:style>
  <w:style w:type="paragraph" w:styleId="ListNumber3">
    <w:name w:val="List Number 3"/>
    <w:basedOn w:val="Normal"/>
    <w:semiHidden/>
    <w:rsid w:val="00F07758"/>
    <w:pPr>
      <w:numPr>
        <w:numId w:val="9"/>
      </w:numPr>
    </w:pPr>
    <w:rPr>
      <w:snapToGrid/>
      <w:lang w:eastAsia="en-US"/>
    </w:rPr>
  </w:style>
  <w:style w:type="paragraph" w:styleId="ListNumber4">
    <w:name w:val="List Number 4"/>
    <w:basedOn w:val="Normal"/>
    <w:semiHidden/>
    <w:rsid w:val="00F07758"/>
    <w:pPr>
      <w:numPr>
        <w:numId w:val="7"/>
      </w:numPr>
    </w:pPr>
    <w:rPr>
      <w:snapToGrid/>
      <w:lang w:eastAsia="en-US"/>
    </w:rPr>
  </w:style>
  <w:style w:type="paragraph" w:styleId="ListNumber5">
    <w:name w:val="List Number 5"/>
    <w:basedOn w:val="Normal"/>
    <w:semiHidden/>
    <w:rsid w:val="00F07758"/>
    <w:pPr>
      <w:numPr>
        <w:numId w:val="8"/>
      </w:numPr>
    </w:pPr>
    <w:rPr>
      <w:snapToGrid/>
      <w:lang w:eastAsia="en-US"/>
    </w:rPr>
  </w:style>
  <w:style w:type="paragraph" w:styleId="MessageHeader">
    <w:name w:val="Message Header"/>
    <w:basedOn w:val="Normal"/>
    <w:link w:val="MessageHeaderChar"/>
    <w:semiHidden/>
    <w:rsid w:val="00F077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napToGrid/>
      <w:sz w:val="24"/>
      <w:szCs w:val="24"/>
      <w:lang w:eastAsia="en-US"/>
    </w:rPr>
  </w:style>
  <w:style w:type="character" w:customStyle="1" w:styleId="MessageHeaderChar">
    <w:name w:val="Message Header Char"/>
    <w:basedOn w:val="DefaultParagraphFont"/>
    <w:link w:val="MessageHeader"/>
    <w:semiHidden/>
    <w:rsid w:val="00F07758"/>
    <w:rPr>
      <w:rFonts w:ascii="Arial" w:hAnsi="Arial" w:cs="Arial"/>
      <w:sz w:val="24"/>
      <w:szCs w:val="24"/>
      <w:shd w:val="pct20" w:color="auto" w:fill="auto"/>
      <w:lang w:val="en-GB" w:eastAsia="en-US"/>
    </w:rPr>
  </w:style>
  <w:style w:type="paragraph" w:styleId="NormalWeb">
    <w:name w:val="Normal (Web)"/>
    <w:basedOn w:val="Normal"/>
    <w:semiHidden/>
    <w:rsid w:val="00F07758"/>
    <w:rPr>
      <w:snapToGrid/>
      <w:sz w:val="24"/>
      <w:szCs w:val="24"/>
      <w:lang w:eastAsia="en-US"/>
    </w:rPr>
  </w:style>
  <w:style w:type="paragraph" w:styleId="NormalIndent">
    <w:name w:val="Normal Indent"/>
    <w:basedOn w:val="Normal"/>
    <w:semiHidden/>
    <w:rsid w:val="00F07758"/>
    <w:pPr>
      <w:ind w:left="567"/>
    </w:pPr>
    <w:rPr>
      <w:snapToGrid/>
      <w:lang w:eastAsia="en-US"/>
    </w:rPr>
  </w:style>
  <w:style w:type="paragraph" w:styleId="NoteHeading">
    <w:name w:val="Note Heading"/>
    <w:basedOn w:val="Normal"/>
    <w:next w:val="Normal"/>
    <w:link w:val="NoteHeadingChar"/>
    <w:semiHidden/>
    <w:rsid w:val="00F07758"/>
    <w:rPr>
      <w:snapToGrid/>
      <w:lang w:eastAsia="en-US"/>
    </w:rPr>
  </w:style>
  <w:style w:type="character" w:customStyle="1" w:styleId="NoteHeadingChar">
    <w:name w:val="Note Heading Char"/>
    <w:basedOn w:val="DefaultParagraphFont"/>
    <w:link w:val="NoteHeading"/>
    <w:semiHidden/>
    <w:rsid w:val="00F07758"/>
    <w:rPr>
      <w:lang w:val="en-GB" w:eastAsia="en-US"/>
    </w:rPr>
  </w:style>
  <w:style w:type="paragraph" w:styleId="Salutation">
    <w:name w:val="Salutation"/>
    <w:basedOn w:val="Normal"/>
    <w:next w:val="Normal"/>
    <w:link w:val="SalutationChar"/>
    <w:rsid w:val="00F07758"/>
    <w:rPr>
      <w:snapToGrid/>
      <w:lang w:eastAsia="en-US"/>
    </w:rPr>
  </w:style>
  <w:style w:type="character" w:customStyle="1" w:styleId="SalutationChar">
    <w:name w:val="Salutation Char"/>
    <w:basedOn w:val="DefaultParagraphFont"/>
    <w:link w:val="Salutation"/>
    <w:rsid w:val="00F07758"/>
    <w:rPr>
      <w:lang w:val="en-GB" w:eastAsia="en-US"/>
    </w:rPr>
  </w:style>
  <w:style w:type="paragraph" w:styleId="Signature">
    <w:name w:val="Signature"/>
    <w:basedOn w:val="Normal"/>
    <w:link w:val="SignatureChar"/>
    <w:semiHidden/>
    <w:rsid w:val="00F07758"/>
    <w:pPr>
      <w:ind w:left="4252"/>
    </w:pPr>
    <w:rPr>
      <w:snapToGrid/>
      <w:lang w:eastAsia="en-US"/>
    </w:rPr>
  </w:style>
  <w:style w:type="character" w:customStyle="1" w:styleId="SignatureChar">
    <w:name w:val="Signature Char"/>
    <w:basedOn w:val="DefaultParagraphFont"/>
    <w:link w:val="Signature"/>
    <w:semiHidden/>
    <w:rsid w:val="00F07758"/>
    <w:rPr>
      <w:lang w:val="en-GB" w:eastAsia="en-US"/>
    </w:rPr>
  </w:style>
  <w:style w:type="character" w:styleId="Strong">
    <w:name w:val="Strong"/>
    <w:qFormat/>
    <w:rsid w:val="00F07758"/>
    <w:rPr>
      <w:b/>
      <w:bCs/>
    </w:rPr>
  </w:style>
  <w:style w:type="paragraph" w:styleId="Subtitle">
    <w:name w:val="Subtitle"/>
    <w:basedOn w:val="Normal"/>
    <w:link w:val="SubtitleChar"/>
    <w:qFormat/>
    <w:rsid w:val="00F07758"/>
    <w:pPr>
      <w:spacing w:after="60"/>
      <w:jc w:val="center"/>
      <w:outlineLvl w:val="1"/>
    </w:pPr>
    <w:rPr>
      <w:rFonts w:ascii="Arial" w:hAnsi="Arial" w:cs="Arial"/>
      <w:snapToGrid/>
      <w:sz w:val="24"/>
      <w:szCs w:val="24"/>
      <w:lang w:eastAsia="en-US"/>
    </w:rPr>
  </w:style>
  <w:style w:type="character" w:customStyle="1" w:styleId="SubtitleChar">
    <w:name w:val="Subtitle Char"/>
    <w:basedOn w:val="DefaultParagraphFont"/>
    <w:link w:val="Subtitle"/>
    <w:rsid w:val="00F07758"/>
    <w:rPr>
      <w:rFonts w:ascii="Arial" w:hAnsi="Arial" w:cs="Arial"/>
      <w:sz w:val="24"/>
      <w:szCs w:val="24"/>
      <w:lang w:val="en-GB" w:eastAsia="en-US"/>
    </w:rPr>
  </w:style>
  <w:style w:type="paragraph" w:styleId="Title">
    <w:name w:val="Title"/>
    <w:basedOn w:val="Normal"/>
    <w:link w:val="TitleChar"/>
    <w:qFormat/>
    <w:rsid w:val="00F07758"/>
    <w:pPr>
      <w:spacing w:before="240" w:after="60"/>
      <w:jc w:val="center"/>
      <w:outlineLvl w:val="0"/>
    </w:pPr>
    <w:rPr>
      <w:rFonts w:ascii="Arial" w:hAnsi="Arial" w:cs="Arial"/>
      <w:b/>
      <w:bCs/>
      <w:snapToGrid/>
      <w:kern w:val="28"/>
      <w:sz w:val="32"/>
      <w:szCs w:val="32"/>
      <w:lang w:eastAsia="en-US"/>
    </w:rPr>
  </w:style>
  <w:style w:type="character" w:customStyle="1" w:styleId="TitleChar">
    <w:name w:val="Title Char"/>
    <w:basedOn w:val="DefaultParagraphFont"/>
    <w:link w:val="Title"/>
    <w:rsid w:val="00F07758"/>
    <w:rPr>
      <w:rFonts w:ascii="Arial" w:hAnsi="Arial" w:cs="Arial"/>
      <w:b/>
      <w:bCs/>
      <w:kern w:val="28"/>
      <w:sz w:val="32"/>
      <w:szCs w:val="32"/>
      <w:lang w:val="en-GB" w:eastAsia="en-US"/>
    </w:rPr>
  </w:style>
  <w:style w:type="paragraph" w:styleId="EnvelopeAddress">
    <w:name w:val="envelope address"/>
    <w:basedOn w:val="Normal"/>
    <w:semiHidden/>
    <w:rsid w:val="00F07758"/>
    <w:pPr>
      <w:framePr w:w="7920" w:h="1980" w:hRule="exact" w:hSpace="180" w:wrap="auto" w:hAnchor="page" w:xAlign="center" w:yAlign="bottom"/>
      <w:ind w:left="2880"/>
    </w:pPr>
    <w:rPr>
      <w:rFonts w:ascii="Arial" w:hAnsi="Arial" w:cs="Arial"/>
      <w:snapToGrid/>
      <w:sz w:val="24"/>
      <w:szCs w:val="24"/>
      <w:lang w:eastAsia="en-US"/>
    </w:rPr>
  </w:style>
  <w:style w:type="character" w:customStyle="1" w:styleId="Translatable">
    <w:name w:val="Translatable"/>
    <w:basedOn w:val="DefaultParagraphFont"/>
    <w:rsid w:val="00CB28D8"/>
    <w:rPr>
      <w:rFonts w:eastAsia="SimSun"/>
      <w:color w:val="auto"/>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78"/>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3"/>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uiPriority w:val="99"/>
    <w:rsid w:val="007838FF"/>
    <w:rPr>
      <w:b/>
      <w:bCs/>
    </w:rPr>
  </w:style>
  <w:style w:type="character" w:customStyle="1" w:styleId="CommentSubjectChar">
    <w:name w:val="Comment Subject Char"/>
    <w:link w:val="CommentSubject"/>
    <w:uiPriority w:val="99"/>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uiPriority w:val="99"/>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F07758"/>
  </w:style>
  <w:style w:type="character" w:customStyle="1" w:styleId="HeaderChar">
    <w:name w:val="Header Char"/>
    <w:aliases w:val="6_G Char"/>
    <w:basedOn w:val="DefaultParagraphFont"/>
    <w:link w:val="Header"/>
    <w:rsid w:val="00F07758"/>
    <w:rPr>
      <w:b/>
      <w:snapToGrid w:val="0"/>
      <w:sz w:val="18"/>
      <w:lang w:val="en-GB" w:eastAsia="fr-FR"/>
    </w:rPr>
  </w:style>
  <w:style w:type="paragraph" w:customStyle="1" w:styleId="ParaNoG">
    <w:name w:val="_ParaNo._G"/>
    <w:basedOn w:val="SingleTxtG"/>
    <w:rsid w:val="00F07758"/>
    <w:pPr>
      <w:numPr>
        <w:numId w:val="4"/>
      </w:numPr>
    </w:pPr>
    <w:rPr>
      <w:rFonts w:eastAsia="SimSun"/>
      <w:snapToGrid/>
      <w:lang w:eastAsia="zh-CN"/>
    </w:rPr>
  </w:style>
  <w:style w:type="numbering" w:styleId="111111">
    <w:name w:val="Outline List 2"/>
    <w:basedOn w:val="NoList"/>
    <w:semiHidden/>
    <w:rsid w:val="00F07758"/>
    <w:pPr>
      <w:numPr>
        <w:numId w:val="5"/>
      </w:numPr>
    </w:pPr>
  </w:style>
  <w:style w:type="numbering" w:styleId="1ai">
    <w:name w:val="Outline List 1"/>
    <w:basedOn w:val="NoList"/>
    <w:semiHidden/>
    <w:rsid w:val="00F07758"/>
    <w:pPr>
      <w:numPr>
        <w:numId w:val="6"/>
      </w:numPr>
    </w:pPr>
  </w:style>
  <w:style w:type="character" w:customStyle="1" w:styleId="EndnoteTextChar">
    <w:name w:val="Endnote Text Char"/>
    <w:aliases w:val="2_G Char"/>
    <w:basedOn w:val="DefaultParagraphFont"/>
    <w:link w:val="EndnoteText"/>
    <w:rsid w:val="00F07758"/>
    <w:rPr>
      <w:snapToGrid w:val="0"/>
      <w:sz w:val="18"/>
      <w:lang w:val="en-GB" w:eastAsia="fr-FR"/>
    </w:rPr>
  </w:style>
  <w:style w:type="character" w:customStyle="1" w:styleId="Heading1Char">
    <w:name w:val="Heading 1 Char"/>
    <w:aliases w:val="Table_G Char"/>
    <w:basedOn w:val="DefaultParagraphFont"/>
    <w:link w:val="Heading1"/>
    <w:rsid w:val="00F07758"/>
    <w:rPr>
      <w:snapToGrid w:val="0"/>
      <w:lang w:val="en-GB" w:eastAsia="fr-FR"/>
    </w:rPr>
  </w:style>
  <w:style w:type="character" w:customStyle="1" w:styleId="Heading2Char">
    <w:name w:val="Heading 2 Char"/>
    <w:basedOn w:val="DefaultParagraphFont"/>
    <w:link w:val="Heading2"/>
    <w:rsid w:val="00F07758"/>
    <w:rPr>
      <w:snapToGrid w:val="0"/>
      <w:lang w:val="en-GB" w:eastAsia="fr-FR"/>
    </w:rPr>
  </w:style>
  <w:style w:type="character" w:customStyle="1" w:styleId="Heading3Char">
    <w:name w:val="Heading 3 Char"/>
    <w:basedOn w:val="DefaultParagraphFont"/>
    <w:link w:val="Heading3"/>
    <w:rsid w:val="00F07758"/>
    <w:rPr>
      <w:snapToGrid w:val="0"/>
      <w:lang w:val="en-GB" w:eastAsia="fr-FR"/>
    </w:rPr>
  </w:style>
  <w:style w:type="character" w:customStyle="1" w:styleId="Heading4Char">
    <w:name w:val="Heading 4 Char"/>
    <w:basedOn w:val="DefaultParagraphFont"/>
    <w:link w:val="Heading4"/>
    <w:rsid w:val="00F07758"/>
    <w:rPr>
      <w:snapToGrid w:val="0"/>
      <w:lang w:val="en-GB" w:eastAsia="fr-FR"/>
    </w:rPr>
  </w:style>
  <w:style w:type="character" w:customStyle="1" w:styleId="Heading5Char">
    <w:name w:val="Heading 5 Char"/>
    <w:basedOn w:val="DefaultParagraphFont"/>
    <w:link w:val="Heading5"/>
    <w:rsid w:val="00F07758"/>
    <w:rPr>
      <w:snapToGrid w:val="0"/>
      <w:lang w:val="en-GB" w:eastAsia="fr-FR"/>
    </w:rPr>
  </w:style>
  <w:style w:type="character" w:customStyle="1" w:styleId="Heading6Char">
    <w:name w:val="Heading 6 Char"/>
    <w:basedOn w:val="DefaultParagraphFont"/>
    <w:link w:val="Heading6"/>
    <w:rsid w:val="00F07758"/>
    <w:rPr>
      <w:snapToGrid w:val="0"/>
      <w:lang w:val="en-GB" w:eastAsia="fr-FR"/>
    </w:rPr>
  </w:style>
  <w:style w:type="character" w:customStyle="1" w:styleId="Heading7Char">
    <w:name w:val="Heading 7 Char"/>
    <w:basedOn w:val="DefaultParagraphFont"/>
    <w:link w:val="Heading7"/>
    <w:rsid w:val="00F07758"/>
    <w:rPr>
      <w:snapToGrid w:val="0"/>
      <w:lang w:val="en-GB" w:eastAsia="fr-FR"/>
    </w:rPr>
  </w:style>
  <w:style w:type="character" w:customStyle="1" w:styleId="Heading8Char">
    <w:name w:val="Heading 8 Char"/>
    <w:basedOn w:val="DefaultParagraphFont"/>
    <w:link w:val="Heading8"/>
    <w:rsid w:val="00F07758"/>
    <w:rPr>
      <w:snapToGrid w:val="0"/>
      <w:lang w:val="en-GB" w:eastAsia="fr-FR"/>
    </w:rPr>
  </w:style>
  <w:style w:type="character" w:customStyle="1" w:styleId="Heading9Char">
    <w:name w:val="Heading 9 Char"/>
    <w:basedOn w:val="DefaultParagraphFont"/>
    <w:link w:val="Heading9"/>
    <w:rsid w:val="00F07758"/>
    <w:rPr>
      <w:snapToGrid w:val="0"/>
      <w:lang w:val="en-GB" w:eastAsia="fr-FR"/>
    </w:rPr>
  </w:style>
  <w:style w:type="character" w:styleId="BookTitle">
    <w:name w:val="Book Title"/>
    <w:basedOn w:val="DefaultParagraphFont"/>
    <w:uiPriority w:val="33"/>
    <w:rsid w:val="00F07758"/>
    <w:rPr>
      <w:b/>
      <w:bCs/>
      <w:smallCaps/>
      <w:spacing w:val="5"/>
    </w:rPr>
  </w:style>
  <w:style w:type="table" w:customStyle="1" w:styleId="Grilledutableau2">
    <w:name w:val="Grille du tableau2"/>
    <w:basedOn w:val="TableNormal"/>
    <w:next w:val="TableGrid"/>
    <w:rsid w:val="00F0775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07758"/>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07758"/>
    <w:pPr>
      <w:suppressAutoHyphens w:val="0"/>
      <w:spacing w:line="240" w:lineRule="auto"/>
    </w:pPr>
    <w:rPr>
      <w:rFonts w:ascii="Calibri" w:eastAsia="Calibri" w:hAnsi="Calibri"/>
      <w:snapToGrid/>
      <w:sz w:val="22"/>
      <w:szCs w:val="22"/>
      <w:lang w:val="ru-RU" w:eastAsia="en-US"/>
    </w:rPr>
  </w:style>
  <w:style w:type="paragraph" w:styleId="BodyText">
    <w:name w:val="Body Text"/>
    <w:basedOn w:val="Normal"/>
    <w:next w:val="Normal"/>
    <w:link w:val="BodyTextChar"/>
    <w:semiHidden/>
    <w:rsid w:val="00F07758"/>
    <w:rPr>
      <w:snapToGrid/>
      <w:lang w:eastAsia="en-US"/>
    </w:rPr>
  </w:style>
  <w:style w:type="character" w:customStyle="1" w:styleId="BodyTextChar">
    <w:name w:val="Body Text Char"/>
    <w:basedOn w:val="DefaultParagraphFont"/>
    <w:link w:val="BodyText"/>
    <w:semiHidden/>
    <w:rsid w:val="00F07758"/>
    <w:rPr>
      <w:lang w:val="en-GB" w:eastAsia="en-US"/>
    </w:rPr>
  </w:style>
  <w:style w:type="paragraph" w:styleId="BodyTextIndent">
    <w:name w:val="Body Text Indent"/>
    <w:basedOn w:val="Normal"/>
    <w:link w:val="BodyTextIndentChar"/>
    <w:semiHidden/>
    <w:rsid w:val="00F07758"/>
    <w:pPr>
      <w:spacing w:after="120"/>
      <w:ind w:left="283"/>
    </w:pPr>
    <w:rPr>
      <w:snapToGrid/>
      <w:lang w:eastAsia="en-US"/>
    </w:rPr>
  </w:style>
  <w:style w:type="character" w:customStyle="1" w:styleId="BodyTextIndentChar">
    <w:name w:val="Body Text Indent Char"/>
    <w:basedOn w:val="DefaultParagraphFont"/>
    <w:link w:val="BodyTextIndent"/>
    <w:semiHidden/>
    <w:rsid w:val="00F07758"/>
    <w:rPr>
      <w:lang w:val="en-GB" w:eastAsia="en-US"/>
    </w:rPr>
  </w:style>
  <w:style w:type="paragraph" w:styleId="BlockText">
    <w:name w:val="Block Text"/>
    <w:basedOn w:val="Normal"/>
    <w:semiHidden/>
    <w:rsid w:val="00F07758"/>
    <w:pPr>
      <w:ind w:left="1440" w:right="1440"/>
    </w:pPr>
    <w:rPr>
      <w:snapToGrid/>
      <w:lang w:eastAsia="en-US"/>
    </w:rPr>
  </w:style>
  <w:style w:type="character" w:styleId="LineNumber">
    <w:name w:val="line number"/>
    <w:semiHidden/>
    <w:rsid w:val="00F07758"/>
    <w:rPr>
      <w:sz w:val="14"/>
    </w:rPr>
  </w:style>
  <w:style w:type="paragraph" w:styleId="BodyText2">
    <w:name w:val="Body Text 2"/>
    <w:basedOn w:val="Normal"/>
    <w:link w:val="BodyText2Char"/>
    <w:semiHidden/>
    <w:rsid w:val="00F07758"/>
    <w:pPr>
      <w:spacing w:after="120" w:line="480" w:lineRule="auto"/>
    </w:pPr>
    <w:rPr>
      <w:snapToGrid/>
      <w:lang w:eastAsia="en-US"/>
    </w:rPr>
  </w:style>
  <w:style w:type="character" w:customStyle="1" w:styleId="BodyText2Char">
    <w:name w:val="Body Text 2 Char"/>
    <w:basedOn w:val="DefaultParagraphFont"/>
    <w:link w:val="BodyText2"/>
    <w:semiHidden/>
    <w:rsid w:val="00F07758"/>
    <w:rPr>
      <w:lang w:val="en-GB" w:eastAsia="en-US"/>
    </w:rPr>
  </w:style>
  <w:style w:type="paragraph" w:styleId="BodyText3">
    <w:name w:val="Body Text 3"/>
    <w:basedOn w:val="Normal"/>
    <w:link w:val="BodyText3Char"/>
    <w:semiHidden/>
    <w:rsid w:val="00F07758"/>
    <w:pPr>
      <w:spacing w:after="120"/>
    </w:pPr>
    <w:rPr>
      <w:snapToGrid/>
      <w:sz w:val="16"/>
      <w:szCs w:val="16"/>
      <w:lang w:eastAsia="en-US"/>
    </w:rPr>
  </w:style>
  <w:style w:type="character" w:customStyle="1" w:styleId="BodyText3Char">
    <w:name w:val="Body Text 3 Char"/>
    <w:basedOn w:val="DefaultParagraphFont"/>
    <w:link w:val="BodyText3"/>
    <w:semiHidden/>
    <w:rsid w:val="00F07758"/>
    <w:rPr>
      <w:sz w:val="16"/>
      <w:szCs w:val="16"/>
      <w:lang w:val="en-GB" w:eastAsia="en-US"/>
    </w:rPr>
  </w:style>
  <w:style w:type="paragraph" w:styleId="BodyTextFirstIndent">
    <w:name w:val="Body Text First Indent"/>
    <w:basedOn w:val="BodyText"/>
    <w:link w:val="BodyTextFirstIndentChar"/>
    <w:rsid w:val="00F07758"/>
    <w:pPr>
      <w:spacing w:after="120"/>
      <w:ind w:firstLine="210"/>
    </w:pPr>
  </w:style>
  <w:style w:type="character" w:customStyle="1" w:styleId="BodyTextFirstIndentChar">
    <w:name w:val="Body Text First Indent Char"/>
    <w:basedOn w:val="BodyTextChar"/>
    <w:link w:val="BodyTextFirstIndent"/>
    <w:rsid w:val="00F07758"/>
    <w:rPr>
      <w:lang w:val="en-GB" w:eastAsia="en-US"/>
    </w:rPr>
  </w:style>
  <w:style w:type="paragraph" w:styleId="BodyTextFirstIndent2">
    <w:name w:val="Body Text First Indent 2"/>
    <w:basedOn w:val="BodyTextIndent"/>
    <w:link w:val="BodyTextFirstIndent2Char"/>
    <w:semiHidden/>
    <w:rsid w:val="00F07758"/>
    <w:pPr>
      <w:ind w:firstLine="210"/>
    </w:pPr>
  </w:style>
  <w:style w:type="character" w:customStyle="1" w:styleId="BodyTextFirstIndent2Char">
    <w:name w:val="Body Text First Indent 2 Char"/>
    <w:basedOn w:val="BodyTextIndentChar"/>
    <w:link w:val="BodyTextFirstIndent2"/>
    <w:semiHidden/>
    <w:rsid w:val="00F07758"/>
    <w:rPr>
      <w:lang w:val="en-GB" w:eastAsia="en-US"/>
    </w:rPr>
  </w:style>
  <w:style w:type="paragraph" w:styleId="BodyTextIndent2">
    <w:name w:val="Body Text Indent 2"/>
    <w:basedOn w:val="Normal"/>
    <w:link w:val="BodyTextIndent2Char"/>
    <w:semiHidden/>
    <w:rsid w:val="00F07758"/>
    <w:pPr>
      <w:spacing w:after="120" w:line="480" w:lineRule="auto"/>
      <w:ind w:left="283"/>
    </w:pPr>
    <w:rPr>
      <w:snapToGrid/>
      <w:lang w:eastAsia="en-US"/>
    </w:rPr>
  </w:style>
  <w:style w:type="character" w:customStyle="1" w:styleId="BodyTextIndent2Char">
    <w:name w:val="Body Text Indent 2 Char"/>
    <w:basedOn w:val="DefaultParagraphFont"/>
    <w:link w:val="BodyTextIndent2"/>
    <w:semiHidden/>
    <w:rsid w:val="00F07758"/>
    <w:rPr>
      <w:lang w:val="en-GB" w:eastAsia="en-US"/>
    </w:rPr>
  </w:style>
  <w:style w:type="paragraph" w:styleId="BodyTextIndent3">
    <w:name w:val="Body Text Indent 3"/>
    <w:basedOn w:val="Normal"/>
    <w:link w:val="BodyTextIndent3Char"/>
    <w:semiHidden/>
    <w:rsid w:val="00F07758"/>
    <w:pPr>
      <w:spacing w:after="120"/>
      <w:ind w:left="283"/>
    </w:pPr>
    <w:rPr>
      <w:snapToGrid/>
      <w:sz w:val="16"/>
      <w:szCs w:val="16"/>
      <w:lang w:eastAsia="en-US"/>
    </w:rPr>
  </w:style>
  <w:style w:type="character" w:customStyle="1" w:styleId="BodyTextIndent3Char">
    <w:name w:val="Body Text Indent 3 Char"/>
    <w:basedOn w:val="DefaultParagraphFont"/>
    <w:link w:val="BodyTextIndent3"/>
    <w:semiHidden/>
    <w:rsid w:val="00F07758"/>
    <w:rPr>
      <w:sz w:val="16"/>
      <w:szCs w:val="16"/>
      <w:lang w:val="en-GB" w:eastAsia="en-US"/>
    </w:rPr>
  </w:style>
  <w:style w:type="paragraph" w:styleId="Closing">
    <w:name w:val="Closing"/>
    <w:basedOn w:val="Normal"/>
    <w:link w:val="ClosingChar"/>
    <w:semiHidden/>
    <w:rsid w:val="00F07758"/>
    <w:pPr>
      <w:ind w:left="4252"/>
    </w:pPr>
    <w:rPr>
      <w:snapToGrid/>
      <w:lang w:eastAsia="en-US"/>
    </w:rPr>
  </w:style>
  <w:style w:type="character" w:customStyle="1" w:styleId="ClosingChar">
    <w:name w:val="Closing Char"/>
    <w:basedOn w:val="DefaultParagraphFont"/>
    <w:link w:val="Closing"/>
    <w:semiHidden/>
    <w:rsid w:val="00F07758"/>
    <w:rPr>
      <w:lang w:val="en-GB" w:eastAsia="en-US"/>
    </w:rPr>
  </w:style>
  <w:style w:type="paragraph" w:styleId="Date">
    <w:name w:val="Date"/>
    <w:basedOn w:val="Normal"/>
    <w:next w:val="Normal"/>
    <w:link w:val="DateChar"/>
    <w:rsid w:val="00F07758"/>
    <w:rPr>
      <w:snapToGrid/>
      <w:lang w:eastAsia="en-US"/>
    </w:rPr>
  </w:style>
  <w:style w:type="character" w:customStyle="1" w:styleId="DateChar">
    <w:name w:val="Date Char"/>
    <w:basedOn w:val="DefaultParagraphFont"/>
    <w:link w:val="Date"/>
    <w:rsid w:val="00F07758"/>
    <w:rPr>
      <w:lang w:val="en-GB" w:eastAsia="en-US"/>
    </w:rPr>
  </w:style>
  <w:style w:type="paragraph" w:styleId="E-mailSignature">
    <w:name w:val="E-mail Signature"/>
    <w:basedOn w:val="Normal"/>
    <w:link w:val="E-mailSignatureChar"/>
    <w:semiHidden/>
    <w:rsid w:val="00F07758"/>
    <w:rPr>
      <w:snapToGrid/>
      <w:lang w:eastAsia="en-US"/>
    </w:rPr>
  </w:style>
  <w:style w:type="character" w:customStyle="1" w:styleId="E-mailSignatureChar">
    <w:name w:val="E-mail Signature Char"/>
    <w:basedOn w:val="DefaultParagraphFont"/>
    <w:link w:val="E-mailSignature"/>
    <w:semiHidden/>
    <w:rsid w:val="00F07758"/>
    <w:rPr>
      <w:lang w:val="en-GB" w:eastAsia="en-US"/>
    </w:rPr>
  </w:style>
  <w:style w:type="character" w:styleId="Emphasis">
    <w:name w:val="Emphasis"/>
    <w:qFormat/>
    <w:rsid w:val="00F07758"/>
    <w:rPr>
      <w:i/>
      <w:iCs/>
    </w:rPr>
  </w:style>
  <w:style w:type="paragraph" w:styleId="EnvelopeReturn">
    <w:name w:val="envelope return"/>
    <w:basedOn w:val="Normal"/>
    <w:semiHidden/>
    <w:rsid w:val="00F07758"/>
    <w:rPr>
      <w:rFonts w:ascii="Arial" w:hAnsi="Arial" w:cs="Arial"/>
      <w:snapToGrid/>
      <w:lang w:eastAsia="en-US"/>
    </w:rPr>
  </w:style>
  <w:style w:type="character" w:styleId="HTMLAcronym">
    <w:name w:val="HTML Acronym"/>
    <w:basedOn w:val="DefaultParagraphFont"/>
    <w:semiHidden/>
    <w:rsid w:val="00F07758"/>
  </w:style>
  <w:style w:type="paragraph" w:styleId="HTMLAddress">
    <w:name w:val="HTML Address"/>
    <w:basedOn w:val="Normal"/>
    <w:link w:val="HTMLAddressChar"/>
    <w:semiHidden/>
    <w:rsid w:val="00F07758"/>
    <w:rPr>
      <w:i/>
      <w:iCs/>
      <w:snapToGrid/>
      <w:lang w:eastAsia="en-US"/>
    </w:rPr>
  </w:style>
  <w:style w:type="character" w:customStyle="1" w:styleId="HTMLAddressChar">
    <w:name w:val="HTML Address Char"/>
    <w:basedOn w:val="DefaultParagraphFont"/>
    <w:link w:val="HTMLAddress"/>
    <w:semiHidden/>
    <w:rsid w:val="00F07758"/>
    <w:rPr>
      <w:i/>
      <w:iCs/>
      <w:lang w:val="en-GB" w:eastAsia="en-US"/>
    </w:rPr>
  </w:style>
  <w:style w:type="character" w:styleId="HTMLCite">
    <w:name w:val="HTML Cite"/>
    <w:semiHidden/>
    <w:rsid w:val="00F07758"/>
    <w:rPr>
      <w:i/>
      <w:iCs/>
    </w:rPr>
  </w:style>
  <w:style w:type="character" w:styleId="HTMLCode">
    <w:name w:val="HTML Code"/>
    <w:semiHidden/>
    <w:rsid w:val="00F07758"/>
    <w:rPr>
      <w:rFonts w:ascii="Courier New" w:hAnsi="Courier New" w:cs="Courier New"/>
      <w:sz w:val="20"/>
      <w:szCs w:val="20"/>
    </w:rPr>
  </w:style>
  <w:style w:type="character" w:styleId="HTMLDefinition">
    <w:name w:val="HTML Definition"/>
    <w:semiHidden/>
    <w:rsid w:val="00F07758"/>
    <w:rPr>
      <w:i/>
      <w:iCs/>
    </w:rPr>
  </w:style>
  <w:style w:type="character" w:styleId="HTMLKeyboard">
    <w:name w:val="HTML Keyboard"/>
    <w:semiHidden/>
    <w:rsid w:val="00F07758"/>
    <w:rPr>
      <w:rFonts w:ascii="Courier New" w:hAnsi="Courier New" w:cs="Courier New"/>
      <w:sz w:val="20"/>
      <w:szCs w:val="20"/>
    </w:rPr>
  </w:style>
  <w:style w:type="paragraph" w:styleId="HTMLPreformatted">
    <w:name w:val="HTML Preformatted"/>
    <w:basedOn w:val="Normal"/>
    <w:link w:val="HTMLPreformattedChar"/>
    <w:semiHidden/>
    <w:rsid w:val="00F07758"/>
    <w:rPr>
      <w:rFonts w:ascii="Courier New" w:hAnsi="Courier New" w:cs="Courier New"/>
      <w:snapToGrid/>
      <w:lang w:eastAsia="en-US"/>
    </w:rPr>
  </w:style>
  <w:style w:type="character" w:customStyle="1" w:styleId="HTMLPreformattedChar">
    <w:name w:val="HTML Preformatted Char"/>
    <w:basedOn w:val="DefaultParagraphFont"/>
    <w:link w:val="HTMLPreformatted"/>
    <w:semiHidden/>
    <w:rsid w:val="00F07758"/>
    <w:rPr>
      <w:rFonts w:ascii="Courier New" w:hAnsi="Courier New" w:cs="Courier New"/>
      <w:lang w:val="en-GB" w:eastAsia="en-US"/>
    </w:rPr>
  </w:style>
  <w:style w:type="character" w:styleId="HTMLSample">
    <w:name w:val="HTML Sample"/>
    <w:semiHidden/>
    <w:rsid w:val="00F07758"/>
    <w:rPr>
      <w:rFonts w:ascii="Courier New" w:hAnsi="Courier New" w:cs="Courier New"/>
    </w:rPr>
  </w:style>
  <w:style w:type="character" w:styleId="HTMLTypewriter">
    <w:name w:val="HTML Typewriter"/>
    <w:semiHidden/>
    <w:rsid w:val="00F07758"/>
    <w:rPr>
      <w:rFonts w:ascii="Courier New" w:hAnsi="Courier New" w:cs="Courier New"/>
      <w:sz w:val="20"/>
      <w:szCs w:val="20"/>
    </w:rPr>
  </w:style>
  <w:style w:type="character" w:styleId="HTMLVariable">
    <w:name w:val="HTML Variable"/>
    <w:semiHidden/>
    <w:rsid w:val="00F07758"/>
    <w:rPr>
      <w:i/>
      <w:iCs/>
    </w:rPr>
  </w:style>
  <w:style w:type="paragraph" w:styleId="List">
    <w:name w:val="List"/>
    <w:basedOn w:val="Normal"/>
    <w:semiHidden/>
    <w:rsid w:val="00F07758"/>
    <w:pPr>
      <w:ind w:left="283" w:hanging="283"/>
    </w:pPr>
    <w:rPr>
      <w:snapToGrid/>
      <w:lang w:eastAsia="en-US"/>
    </w:rPr>
  </w:style>
  <w:style w:type="paragraph" w:styleId="List2">
    <w:name w:val="List 2"/>
    <w:basedOn w:val="Normal"/>
    <w:semiHidden/>
    <w:rsid w:val="00F07758"/>
    <w:pPr>
      <w:ind w:left="566" w:hanging="283"/>
    </w:pPr>
    <w:rPr>
      <w:snapToGrid/>
      <w:lang w:eastAsia="en-US"/>
    </w:rPr>
  </w:style>
  <w:style w:type="paragraph" w:styleId="List3">
    <w:name w:val="List 3"/>
    <w:basedOn w:val="Normal"/>
    <w:semiHidden/>
    <w:rsid w:val="00F07758"/>
    <w:pPr>
      <w:ind w:left="849" w:hanging="283"/>
    </w:pPr>
    <w:rPr>
      <w:snapToGrid/>
      <w:lang w:eastAsia="en-US"/>
    </w:rPr>
  </w:style>
  <w:style w:type="paragraph" w:styleId="List4">
    <w:name w:val="List 4"/>
    <w:basedOn w:val="Normal"/>
    <w:rsid w:val="00F07758"/>
    <w:pPr>
      <w:ind w:left="1132" w:hanging="283"/>
    </w:pPr>
    <w:rPr>
      <w:snapToGrid/>
      <w:lang w:eastAsia="en-US"/>
    </w:rPr>
  </w:style>
  <w:style w:type="paragraph" w:styleId="List5">
    <w:name w:val="List 5"/>
    <w:basedOn w:val="Normal"/>
    <w:rsid w:val="00F07758"/>
    <w:pPr>
      <w:ind w:left="1415" w:hanging="283"/>
    </w:pPr>
    <w:rPr>
      <w:snapToGrid/>
      <w:lang w:eastAsia="en-US"/>
    </w:rPr>
  </w:style>
  <w:style w:type="paragraph" w:styleId="ListBullet2">
    <w:name w:val="List Bullet 2"/>
    <w:basedOn w:val="Normal"/>
    <w:semiHidden/>
    <w:rsid w:val="00F07758"/>
    <w:pPr>
      <w:numPr>
        <w:numId w:val="12"/>
      </w:numPr>
    </w:pPr>
    <w:rPr>
      <w:snapToGrid/>
      <w:lang w:eastAsia="en-US"/>
    </w:rPr>
  </w:style>
  <w:style w:type="paragraph" w:styleId="ListBullet3">
    <w:name w:val="List Bullet 3"/>
    <w:basedOn w:val="Normal"/>
    <w:semiHidden/>
    <w:rsid w:val="00F07758"/>
    <w:pPr>
      <w:numPr>
        <w:numId w:val="13"/>
      </w:numPr>
    </w:pPr>
    <w:rPr>
      <w:snapToGrid/>
      <w:lang w:eastAsia="en-US"/>
    </w:rPr>
  </w:style>
  <w:style w:type="paragraph" w:styleId="ListBullet4">
    <w:name w:val="List Bullet 4"/>
    <w:basedOn w:val="Normal"/>
    <w:semiHidden/>
    <w:rsid w:val="00F07758"/>
    <w:pPr>
      <w:numPr>
        <w:numId w:val="14"/>
      </w:numPr>
    </w:pPr>
    <w:rPr>
      <w:snapToGrid/>
      <w:lang w:eastAsia="en-US"/>
    </w:rPr>
  </w:style>
  <w:style w:type="paragraph" w:styleId="ListBullet5">
    <w:name w:val="List Bullet 5"/>
    <w:basedOn w:val="Normal"/>
    <w:semiHidden/>
    <w:rsid w:val="00F07758"/>
    <w:pPr>
      <w:numPr>
        <w:numId w:val="15"/>
      </w:numPr>
    </w:pPr>
    <w:rPr>
      <w:snapToGrid/>
      <w:lang w:eastAsia="en-US"/>
    </w:rPr>
  </w:style>
  <w:style w:type="paragraph" w:styleId="ListContinue">
    <w:name w:val="List Continue"/>
    <w:basedOn w:val="Normal"/>
    <w:semiHidden/>
    <w:rsid w:val="00F07758"/>
    <w:pPr>
      <w:spacing w:after="120"/>
      <w:ind w:left="283"/>
    </w:pPr>
    <w:rPr>
      <w:snapToGrid/>
      <w:lang w:eastAsia="en-US"/>
    </w:rPr>
  </w:style>
  <w:style w:type="paragraph" w:styleId="ListContinue2">
    <w:name w:val="List Continue 2"/>
    <w:basedOn w:val="Normal"/>
    <w:semiHidden/>
    <w:rsid w:val="00F07758"/>
    <w:pPr>
      <w:spacing w:after="120"/>
      <w:ind w:left="566"/>
    </w:pPr>
    <w:rPr>
      <w:snapToGrid/>
      <w:lang w:eastAsia="en-US"/>
    </w:rPr>
  </w:style>
  <w:style w:type="paragraph" w:styleId="ListContinue3">
    <w:name w:val="List Continue 3"/>
    <w:basedOn w:val="Normal"/>
    <w:semiHidden/>
    <w:rsid w:val="00F07758"/>
    <w:pPr>
      <w:spacing w:after="120"/>
      <w:ind w:left="849"/>
    </w:pPr>
    <w:rPr>
      <w:snapToGrid/>
      <w:lang w:eastAsia="en-US"/>
    </w:rPr>
  </w:style>
  <w:style w:type="paragraph" w:styleId="ListContinue4">
    <w:name w:val="List Continue 4"/>
    <w:basedOn w:val="Normal"/>
    <w:semiHidden/>
    <w:rsid w:val="00F07758"/>
    <w:pPr>
      <w:spacing w:after="120"/>
      <w:ind w:left="1132"/>
    </w:pPr>
    <w:rPr>
      <w:snapToGrid/>
      <w:lang w:eastAsia="en-US"/>
    </w:rPr>
  </w:style>
  <w:style w:type="paragraph" w:styleId="ListContinue5">
    <w:name w:val="List Continue 5"/>
    <w:basedOn w:val="Normal"/>
    <w:semiHidden/>
    <w:rsid w:val="00F07758"/>
    <w:pPr>
      <w:spacing w:after="120"/>
      <w:ind w:left="1415"/>
    </w:pPr>
    <w:rPr>
      <w:snapToGrid/>
      <w:lang w:eastAsia="en-US"/>
    </w:rPr>
  </w:style>
  <w:style w:type="paragraph" w:styleId="ListNumber">
    <w:name w:val="List Number"/>
    <w:basedOn w:val="Normal"/>
    <w:rsid w:val="00F07758"/>
    <w:pPr>
      <w:numPr>
        <w:numId w:val="11"/>
      </w:numPr>
    </w:pPr>
    <w:rPr>
      <w:snapToGrid/>
      <w:lang w:eastAsia="en-US"/>
    </w:rPr>
  </w:style>
  <w:style w:type="paragraph" w:styleId="ListNumber2">
    <w:name w:val="List Number 2"/>
    <w:basedOn w:val="Normal"/>
    <w:semiHidden/>
    <w:rsid w:val="00F07758"/>
    <w:pPr>
      <w:numPr>
        <w:numId w:val="10"/>
      </w:numPr>
    </w:pPr>
    <w:rPr>
      <w:snapToGrid/>
      <w:lang w:eastAsia="en-US"/>
    </w:rPr>
  </w:style>
  <w:style w:type="paragraph" w:styleId="ListNumber3">
    <w:name w:val="List Number 3"/>
    <w:basedOn w:val="Normal"/>
    <w:semiHidden/>
    <w:rsid w:val="00F07758"/>
    <w:pPr>
      <w:numPr>
        <w:numId w:val="9"/>
      </w:numPr>
    </w:pPr>
    <w:rPr>
      <w:snapToGrid/>
      <w:lang w:eastAsia="en-US"/>
    </w:rPr>
  </w:style>
  <w:style w:type="paragraph" w:styleId="ListNumber4">
    <w:name w:val="List Number 4"/>
    <w:basedOn w:val="Normal"/>
    <w:semiHidden/>
    <w:rsid w:val="00F07758"/>
    <w:pPr>
      <w:numPr>
        <w:numId w:val="7"/>
      </w:numPr>
    </w:pPr>
    <w:rPr>
      <w:snapToGrid/>
      <w:lang w:eastAsia="en-US"/>
    </w:rPr>
  </w:style>
  <w:style w:type="paragraph" w:styleId="ListNumber5">
    <w:name w:val="List Number 5"/>
    <w:basedOn w:val="Normal"/>
    <w:semiHidden/>
    <w:rsid w:val="00F07758"/>
    <w:pPr>
      <w:numPr>
        <w:numId w:val="8"/>
      </w:numPr>
    </w:pPr>
    <w:rPr>
      <w:snapToGrid/>
      <w:lang w:eastAsia="en-US"/>
    </w:rPr>
  </w:style>
  <w:style w:type="paragraph" w:styleId="MessageHeader">
    <w:name w:val="Message Header"/>
    <w:basedOn w:val="Normal"/>
    <w:link w:val="MessageHeaderChar"/>
    <w:semiHidden/>
    <w:rsid w:val="00F077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napToGrid/>
      <w:sz w:val="24"/>
      <w:szCs w:val="24"/>
      <w:lang w:eastAsia="en-US"/>
    </w:rPr>
  </w:style>
  <w:style w:type="character" w:customStyle="1" w:styleId="MessageHeaderChar">
    <w:name w:val="Message Header Char"/>
    <w:basedOn w:val="DefaultParagraphFont"/>
    <w:link w:val="MessageHeader"/>
    <w:semiHidden/>
    <w:rsid w:val="00F07758"/>
    <w:rPr>
      <w:rFonts w:ascii="Arial" w:hAnsi="Arial" w:cs="Arial"/>
      <w:sz w:val="24"/>
      <w:szCs w:val="24"/>
      <w:shd w:val="pct20" w:color="auto" w:fill="auto"/>
      <w:lang w:val="en-GB" w:eastAsia="en-US"/>
    </w:rPr>
  </w:style>
  <w:style w:type="paragraph" w:styleId="NormalWeb">
    <w:name w:val="Normal (Web)"/>
    <w:basedOn w:val="Normal"/>
    <w:semiHidden/>
    <w:rsid w:val="00F07758"/>
    <w:rPr>
      <w:snapToGrid/>
      <w:sz w:val="24"/>
      <w:szCs w:val="24"/>
      <w:lang w:eastAsia="en-US"/>
    </w:rPr>
  </w:style>
  <w:style w:type="paragraph" w:styleId="NormalIndent">
    <w:name w:val="Normal Indent"/>
    <w:basedOn w:val="Normal"/>
    <w:semiHidden/>
    <w:rsid w:val="00F07758"/>
    <w:pPr>
      <w:ind w:left="567"/>
    </w:pPr>
    <w:rPr>
      <w:snapToGrid/>
      <w:lang w:eastAsia="en-US"/>
    </w:rPr>
  </w:style>
  <w:style w:type="paragraph" w:styleId="NoteHeading">
    <w:name w:val="Note Heading"/>
    <w:basedOn w:val="Normal"/>
    <w:next w:val="Normal"/>
    <w:link w:val="NoteHeadingChar"/>
    <w:semiHidden/>
    <w:rsid w:val="00F07758"/>
    <w:rPr>
      <w:snapToGrid/>
      <w:lang w:eastAsia="en-US"/>
    </w:rPr>
  </w:style>
  <w:style w:type="character" w:customStyle="1" w:styleId="NoteHeadingChar">
    <w:name w:val="Note Heading Char"/>
    <w:basedOn w:val="DefaultParagraphFont"/>
    <w:link w:val="NoteHeading"/>
    <w:semiHidden/>
    <w:rsid w:val="00F07758"/>
    <w:rPr>
      <w:lang w:val="en-GB" w:eastAsia="en-US"/>
    </w:rPr>
  </w:style>
  <w:style w:type="paragraph" w:styleId="Salutation">
    <w:name w:val="Salutation"/>
    <w:basedOn w:val="Normal"/>
    <w:next w:val="Normal"/>
    <w:link w:val="SalutationChar"/>
    <w:rsid w:val="00F07758"/>
    <w:rPr>
      <w:snapToGrid/>
      <w:lang w:eastAsia="en-US"/>
    </w:rPr>
  </w:style>
  <w:style w:type="character" w:customStyle="1" w:styleId="SalutationChar">
    <w:name w:val="Salutation Char"/>
    <w:basedOn w:val="DefaultParagraphFont"/>
    <w:link w:val="Salutation"/>
    <w:rsid w:val="00F07758"/>
    <w:rPr>
      <w:lang w:val="en-GB" w:eastAsia="en-US"/>
    </w:rPr>
  </w:style>
  <w:style w:type="paragraph" w:styleId="Signature">
    <w:name w:val="Signature"/>
    <w:basedOn w:val="Normal"/>
    <w:link w:val="SignatureChar"/>
    <w:semiHidden/>
    <w:rsid w:val="00F07758"/>
    <w:pPr>
      <w:ind w:left="4252"/>
    </w:pPr>
    <w:rPr>
      <w:snapToGrid/>
      <w:lang w:eastAsia="en-US"/>
    </w:rPr>
  </w:style>
  <w:style w:type="character" w:customStyle="1" w:styleId="SignatureChar">
    <w:name w:val="Signature Char"/>
    <w:basedOn w:val="DefaultParagraphFont"/>
    <w:link w:val="Signature"/>
    <w:semiHidden/>
    <w:rsid w:val="00F07758"/>
    <w:rPr>
      <w:lang w:val="en-GB" w:eastAsia="en-US"/>
    </w:rPr>
  </w:style>
  <w:style w:type="character" w:styleId="Strong">
    <w:name w:val="Strong"/>
    <w:qFormat/>
    <w:rsid w:val="00F07758"/>
    <w:rPr>
      <w:b/>
      <w:bCs/>
    </w:rPr>
  </w:style>
  <w:style w:type="paragraph" w:styleId="Subtitle">
    <w:name w:val="Subtitle"/>
    <w:basedOn w:val="Normal"/>
    <w:link w:val="SubtitleChar"/>
    <w:qFormat/>
    <w:rsid w:val="00F07758"/>
    <w:pPr>
      <w:spacing w:after="60"/>
      <w:jc w:val="center"/>
      <w:outlineLvl w:val="1"/>
    </w:pPr>
    <w:rPr>
      <w:rFonts w:ascii="Arial" w:hAnsi="Arial" w:cs="Arial"/>
      <w:snapToGrid/>
      <w:sz w:val="24"/>
      <w:szCs w:val="24"/>
      <w:lang w:eastAsia="en-US"/>
    </w:rPr>
  </w:style>
  <w:style w:type="character" w:customStyle="1" w:styleId="SubtitleChar">
    <w:name w:val="Subtitle Char"/>
    <w:basedOn w:val="DefaultParagraphFont"/>
    <w:link w:val="Subtitle"/>
    <w:rsid w:val="00F07758"/>
    <w:rPr>
      <w:rFonts w:ascii="Arial" w:hAnsi="Arial" w:cs="Arial"/>
      <w:sz w:val="24"/>
      <w:szCs w:val="24"/>
      <w:lang w:val="en-GB" w:eastAsia="en-US"/>
    </w:rPr>
  </w:style>
  <w:style w:type="paragraph" w:styleId="Title">
    <w:name w:val="Title"/>
    <w:basedOn w:val="Normal"/>
    <w:link w:val="TitleChar"/>
    <w:qFormat/>
    <w:rsid w:val="00F07758"/>
    <w:pPr>
      <w:spacing w:before="240" w:after="60"/>
      <w:jc w:val="center"/>
      <w:outlineLvl w:val="0"/>
    </w:pPr>
    <w:rPr>
      <w:rFonts w:ascii="Arial" w:hAnsi="Arial" w:cs="Arial"/>
      <w:b/>
      <w:bCs/>
      <w:snapToGrid/>
      <w:kern w:val="28"/>
      <w:sz w:val="32"/>
      <w:szCs w:val="32"/>
      <w:lang w:eastAsia="en-US"/>
    </w:rPr>
  </w:style>
  <w:style w:type="character" w:customStyle="1" w:styleId="TitleChar">
    <w:name w:val="Title Char"/>
    <w:basedOn w:val="DefaultParagraphFont"/>
    <w:link w:val="Title"/>
    <w:rsid w:val="00F07758"/>
    <w:rPr>
      <w:rFonts w:ascii="Arial" w:hAnsi="Arial" w:cs="Arial"/>
      <w:b/>
      <w:bCs/>
      <w:kern w:val="28"/>
      <w:sz w:val="32"/>
      <w:szCs w:val="32"/>
      <w:lang w:val="en-GB" w:eastAsia="en-US"/>
    </w:rPr>
  </w:style>
  <w:style w:type="paragraph" w:styleId="EnvelopeAddress">
    <w:name w:val="envelope address"/>
    <w:basedOn w:val="Normal"/>
    <w:semiHidden/>
    <w:rsid w:val="00F07758"/>
    <w:pPr>
      <w:framePr w:w="7920" w:h="1980" w:hRule="exact" w:hSpace="180" w:wrap="auto" w:hAnchor="page" w:xAlign="center" w:yAlign="bottom"/>
      <w:ind w:left="2880"/>
    </w:pPr>
    <w:rPr>
      <w:rFonts w:ascii="Arial" w:hAnsi="Arial" w:cs="Arial"/>
      <w:snapToGrid/>
      <w:sz w:val="24"/>
      <w:szCs w:val="24"/>
      <w:lang w:eastAsia="en-US"/>
    </w:rPr>
  </w:style>
  <w:style w:type="character" w:customStyle="1" w:styleId="Translatable">
    <w:name w:val="Translatable"/>
    <w:basedOn w:val="DefaultParagraphFont"/>
    <w:rsid w:val="00CB28D8"/>
    <w:rPr>
      <w:rFonts w:eastAsia="SimSun"/>
      <w:color w:val="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962F-5C4B-4DA8-A410-3B381B8E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5</TotalTime>
  <Pages>19</Pages>
  <Words>6264</Words>
  <Characters>41799</Characters>
  <Application>Microsoft Office Word</Application>
  <DocSecurity>0</DocSecurity>
  <Lines>348</Lines>
  <Paragraphs>95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2</cp:revision>
  <cp:lastPrinted>2017-07-03T13:39:00Z</cp:lastPrinted>
  <dcterms:created xsi:type="dcterms:W3CDTF">2017-08-08T11:37:00Z</dcterms:created>
  <dcterms:modified xsi:type="dcterms:W3CDTF">2017-08-08T11:37:00Z</dcterms:modified>
</cp:coreProperties>
</file>