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B32E7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B32E7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B32E71" w:rsidRDefault="00B3317B" w:rsidP="00B32E71">
            <w:pPr>
              <w:spacing w:after="80" w:line="340" w:lineRule="exact"/>
              <w:rPr>
                <w:sz w:val="28"/>
                <w:szCs w:val="28"/>
              </w:rPr>
            </w:pPr>
            <w:r w:rsidRPr="00B32E7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2E71" w:rsidRPr="006500BA" w:rsidRDefault="00B32E71" w:rsidP="00B00400">
            <w:pPr>
              <w:jc w:val="right"/>
            </w:pPr>
            <w:r w:rsidRPr="00B32E71">
              <w:rPr>
                <w:sz w:val="40"/>
              </w:rPr>
              <w:t>ST</w:t>
            </w:r>
            <w:r w:rsidR="004D46D3">
              <w:t>/SG/AC.10/C.3/2017</w:t>
            </w:r>
            <w:r>
              <w:t>/</w:t>
            </w:r>
            <w:r w:rsidR="00B00400">
              <w:t>7</w:t>
            </w:r>
            <w:r>
              <w:t>−</w:t>
            </w:r>
            <w:r w:rsidRPr="00B32E71">
              <w:rPr>
                <w:sz w:val="40"/>
              </w:rPr>
              <w:t>ST</w:t>
            </w:r>
            <w:r w:rsidR="004D46D3">
              <w:t>/SG/AC.10/C.4/2017</w:t>
            </w:r>
            <w:r>
              <w:t>/</w:t>
            </w:r>
            <w:r w:rsidR="00B00400">
              <w:t>1</w:t>
            </w:r>
          </w:p>
        </w:tc>
      </w:tr>
      <w:tr w:rsidR="003107FA" w:rsidRPr="006500BA" w:rsidTr="00B32E7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C42903" w:rsidP="00B32E7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010" cy="591820"/>
                  <wp:effectExtent l="0" t="0" r="8890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B32E71" w:rsidRDefault="00D96CC5" w:rsidP="00B32E7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B32E7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B32E71" w:rsidP="00B32E71">
            <w:pPr>
              <w:spacing w:before="240" w:line="240" w:lineRule="exact"/>
            </w:pPr>
            <w:r>
              <w:t>Distr.: General</w:t>
            </w:r>
          </w:p>
          <w:p w:rsidR="00B32E71" w:rsidRDefault="00F449EF" w:rsidP="00B32E71">
            <w:pPr>
              <w:spacing w:line="240" w:lineRule="exact"/>
            </w:pPr>
            <w:r>
              <w:t xml:space="preserve">6 </w:t>
            </w:r>
            <w:r w:rsidR="00556D12">
              <w:t>April</w:t>
            </w:r>
            <w:r w:rsidR="004D46D3">
              <w:t xml:space="preserve"> 2017</w:t>
            </w:r>
          </w:p>
          <w:p w:rsidR="00B32E71" w:rsidRDefault="00B32E71" w:rsidP="00B32E71">
            <w:pPr>
              <w:spacing w:line="240" w:lineRule="exact"/>
            </w:pPr>
          </w:p>
          <w:p w:rsidR="00B32E71" w:rsidRPr="006500BA" w:rsidRDefault="00B32E71" w:rsidP="00B32E71">
            <w:pPr>
              <w:spacing w:line="240" w:lineRule="exact"/>
            </w:pPr>
            <w:r>
              <w:t>Original: English</w:t>
            </w:r>
          </w:p>
        </w:tc>
      </w:tr>
    </w:tbl>
    <w:p w:rsidR="009F0F06" w:rsidRPr="006500BA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D46231" w:rsidTr="00B32E71">
        <w:tc>
          <w:tcPr>
            <w:tcW w:w="4644" w:type="dxa"/>
            <w:shd w:val="clear" w:color="auto" w:fill="auto"/>
          </w:tcPr>
          <w:p w:rsidR="00164A94" w:rsidRPr="00B32E71" w:rsidRDefault="00D46231" w:rsidP="00164A94">
            <w:pPr>
              <w:spacing w:before="120" w:after="240"/>
              <w:rPr>
                <w:b/>
              </w:rPr>
            </w:pPr>
            <w:r w:rsidRPr="00B32E71">
              <w:rPr>
                <w:b/>
              </w:rPr>
              <w:t xml:space="preserve">Sub-Committee of Experts on the Transport </w:t>
            </w:r>
            <w:r w:rsidRPr="00B32E71">
              <w:rPr>
                <w:b/>
              </w:rPr>
              <w:br/>
              <w:t xml:space="preserve">of Dangerous Goods </w:t>
            </w:r>
          </w:p>
        </w:tc>
        <w:tc>
          <w:tcPr>
            <w:tcW w:w="5103" w:type="dxa"/>
            <w:shd w:val="clear" w:color="auto" w:fill="auto"/>
          </w:tcPr>
          <w:p w:rsidR="00D46231" w:rsidRPr="00B32E71" w:rsidRDefault="00D46231" w:rsidP="00B32E71">
            <w:pPr>
              <w:spacing w:before="120"/>
              <w:rPr>
                <w:b/>
              </w:rPr>
            </w:pPr>
            <w:r w:rsidRPr="00B32E71">
              <w:rPr>
                <w:b/>
              </w:rPr>
              <w:t>Sub-Committee of Experts on the Globally Harmonized System of Classification and</w:t>
            </w:r>
            <w:r w:rsidR="00E1679E" w:rsidRPr="00B32E71">
              <w:rPr>
                <w:b/>
              </w:rPr>
              <w:t xml:space="preserve"> </w:t>
            </w:r>
            <w:r w:rsidRPr="00B32E71">
              <w:rPr>
                <w:b/>
              </w:rPr>
              <w:t xml:space="preserve">Labelling of Chemicals </w:t>
            </w:r>
          </w:p>
        </w:tc>
      </w:tr>
      <w:tr w:rsidR="00D46231" w:rsidTr="00B32E71">
        <w:tc>
          <w:tcPr>
            <w:tcW w:w="4644" w:type="dxa"/>
            <w:shd w:val="clear" w:color="auto" w:fill="auto"/>
          </w:tcPr>
          <w:p w:rsidR="00D46231" w:rsidRPr="00B32E71" w:rsidRDefault="004D46D3" w:rsidP="000D4ED7">
            <w:pPr>
              <w:spacing w:after="120"/>
              <w:rPr>
                <w:b/>
              </w:rPr>
            </w:pPr>
            <w:r>
              <w:rPr>
                <w:b/>
              </w:rPr>
              <w:t>Fifty-first</w:t>
            </w:r>
            <w:r w:rsidR="007D08FA">
              <w:rPr>
                <w:b/>
              </w:rPr>
              <w:t xml:space="preserve"> session</w:t>
            </w:r>
          </w:p>
        </w:tc>
        <w:tc>
          <w:tcPr>
            <w:tcW w:w="5103" w:type="dxa"/>
            <w:shd w:val="clear" w:color="auto" w:fill="auto"/>
          </w:tcPr>
          <w:p w:rsidR="00D46231" w:rsidRPr="00B32E71" w:rsidRDefault="00FA5827" w:rsidP="000D4ED7">
            <w:pPr>
              <w:rPr>
                <w:b/>
              </w:rPr>
            </w:pPr>
            <w:r w:rsidRPr="00FA5827">
              <w:rPr>
                <w:b/>
              </w:rPr>
              <w:t>Thirt</w:t>
            </w:r>
            <w:r w:rsidR="004D46D3">
              <w:rPr>
                <w:b/>
              </w:rPr>
              <w:t>y-third</w:t>
            </w:r>
            <w:r w:rsidRPr="00FA5827">
              <w:rPr>
                <w:b/>
              </w:rPr>
              <w:t xml:space="preserve"> session</w:t>
            </w:r>
          </w:p>
        </w:tc>
      </w:tr>
      <w:tr w:rsidR="00D46231" w:rsidTr="00B32E71">
        <w:tc>
          <w:tcPr>
            <w:tcW w:w="4644" w:type="dxa"/>
            <w:shd w:val="clear" w:color="auto" w:fill="auto"/>
          </w:tcPr>
          <w:p w:rsidR="007D08FA" w:rsidRDefault="007D08FA" w:rsidP="007D08FA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Geneva, </w:t>
            </w:r>
            <w:r w:rsidR="00387714">
              <w:rPr>
                <w:sz w:val="19"/>
                <w:szCs w:val="19"/>
                <w:lang w:val="en-US"/>
              </w:rPr>
              <w:t>3-7</w:t>
            </w:r>
            <w:r w:rsidR="004D46D3">
              <w:rPr>
                <w:sz w:val="19"/>
                <w:szCs w:val="19"/>
                <w:lang w:val="en-US"/>
              </w:rPr>
              <w:t xml:space="preserve"> July 2017</w:t>
            </w:r>
          </w:p>
          <w:p w:rsidR="00D46231" w:rsidRPr="00E16699" w:rsidRDefault="007D08FA" w:rsidP="005E5610">
            <w:pPr>
              <w:spacing w:after="120"/>
              <w:rPr>
                <w:b/>
              </w:rPr>
            </w:pPr>
            <w:r w:rsidRPr="004C603B">
              <w:t xml:space="preserve">Item </w:t>
            </w:r>
            <w:r w:rsidR="00060DBE">
              <w:t>10 (e)</w:t>
            </w:r>
            <w:r w:rsidR="004D46D3">
              <w:t xml:space="preserve"> </w:t>
            </w:r>
            <w:r w:rsidRPr="004C603B">
              <w:t>of the provisional agenda</w:t>
            </w:r>
            <w:r w:rsidR="00E16699">
              <w:br/>
            </w:r>
            <w:r w:rsidR="00060DBE">
              <w:t xml:space="preserve">Issues relating to the Globally Harmonized System of Classification and Labelling of Chemicals: </w:t>
            </w:r>
            <w:r w:rsidR="005E5610">
              <w:t>m</w:t>
            </w:r>
            <w:r w:rsidR="00060DBE">
              <w:t>iscellaneous</w:t>
            </w:r>
          </w:p>
        </w:tc>
        <w:tc>
          <w:tcPr>
            <w:tcW w:w="5103" w:type="dxa"/>
            <w:shd w:val="clear" w:color="auto" w:fill="auto"/>
          </w:tcPr>
          <w:p w:rsidR="007D08FA" w:rsidRPr="003C655D" w:rsidRDefault="004D46D3" w:rsidP="007D08FA">
            <w:r>
              <w:t>Geneva,</w:t>
            </w:r>
            <w:r w:rsidR="004E55F0">
              <w:t xml:space="preserve"> </w:t>
            </w:r>
            <w:r w:rsidR="00387714">
              <w:t>10-12</w:t>
            </w:r>
            <w:r w:rsidR="00A935EC">
              <w:t xml:space="preserve"> July 2017</w:t>
            </w:r>
          </w:p>
          <w:p w:rsidR="00D46231" w:rsidRPr="00B32E71" w:rsidRDefault="007D08FA" w:rsidP="00060DBE">
            <w:pPr>
              <w:rPr>
                <w:b/>
              </w:rPr>
            </w:pPr>
            <w:r w:rsidRPr="003C655D">
              <w:t xml:space="preserve">Item </w:t>
            </w:r>
            <w:r w:rsidR="00060DBE">
              <w:t>4 (a)</w:t>
            </w:r>
            <w:r>
              <w:t xml:space="preserve"> </w:t>
            </w:r>
            <w:r w:rsidRPr="003C655D">
              <w:t>of the provisional agenda</w:t>
            </w:r>
            <w:r>
              <w:br/>
            </w:r>
            <w:r w:rsidR="005E5610">
              <w:t>Implementation of the GHS: d</w:t>
            </w:r>
            <w:r w:rsidR="00060DBE">
              <w:t>evelopment of a list of chemicals classified in accordance with the GHS</w:t>
            </w:r>
          </w:p>
        </w:tc>
      </w:tr>
    </w:tbl>
    <w:p w:rsidR="00785DFD" w:rsidRDefault="004D46D3" w:rsidP="00785DFD">
      <w:pPr>
        <w:pStyle w:val="HChG"/>
      </w:pPr>
      <w:r>
        <w:tab/>
      </w:r>
      <w:r>
        <w:tab/>
        <w:t>Assessing the potential development of a global list of chemicals</w:t>
      </w:r>
      <w:r w:rsidR="00785DFD">
        <w:t xml:space="preserve"> </w:t>
      </w:r>
      <w:r w:rsidR="00BD52F9">
        <w:t>classified in accordance with the Globally Harmonized System of Classification and Labelling of Chemicals</w:t>
      </w:r>
      <w:bookmarkStart w:id="0" w:name="_GoBack"/>
      <w:bookmarkEnd w:id="0"/>
    </w:p>
    <w:p w:rsidR="00785DFD" w:rsidRPr="002015A7" w:rsidRDefault="00785DFD" w:rsidP="00785DFD">
      <w:pPr>
        <w:pStyle w:val="H1G"/>
      </w:pPr>
      <w:r>
        <w:tab/>
      </w:r>
      <w:r>
        <w:tab/>
        <w:t xml:space="preserve">Transmitted by </w:t>
      </w:r>
      <w:r w:rsidR="004D46D3">
        <w:t>the expert from the United States on behalf of the informal correspondence grou</w:t>
      </w:r>
      <w:r w:rsidR="00AE2EAE">
        <w:t xml:space="preserve">p on the global list of the </w:t>
      </w:r>
      <w:r w:rsidR="00AE2EAE">
        <w:br/>
        <w:t>GHS </w:t>
      </w:r>
      <w:r w:rsidR="004D46D3">
        <w:t>Sub-Committee</w:t>
      </w:r>
      <w:r w:rsidR="00B00400">
        <w:rPr>
          <w:rStyle w:val="FootnoteReference"/>
        </w:rPr>
        <w:footnoteReference w:id="2"/>
      </w:r>
    </w:p>
    <w:p w:rsidR="00785DFD" w:rsidRDefault="00785DFD" w:rsidP="00785DFD">
      <w:pPr>
        <w:pStyle w:val="HChG"/>
      </w:pPr>
      <w:r>
        <w:tab/>
      </w:r>
      <w:r>
        <w:tab/>
        <w:t>Introduction</w:t>
      </w:r>
    </w:p>
    <w:p w:rsidR="00785DFD" w:rsidRDefault="00060DBE" w:rsidP="00060DBE">
      <w:pPr>
        <w:pStyle w:val="SingleTxtG"/>
        <w:ind w:left="1152" w:right="1138"/>
      </w:pPr>
      <w:r>
        <w:t>1.</w:t>
      </w:r>
      <w:r>
        <w:tab/>
      </w:r>
      <w:r w:rsidR="00187298">
        <w:t>A</w:t>
      </w:r>
      <w:r w:rsidR="004E55F0">
        <w:t xml:space="preserve">s GHS has been implemented around the world, </w:t>
      </w:r>
      <w:r w:rsidR="00187298">
        <w:t xml:space="preserve">a number of </w:t>
      </w:r>
      <w:r w:rsidR="004E55F0">
        <w:t>competent</w:t>
      </w:r>
      <w:r w:rsidR="00187298">
        <w:t xml:space="preserve"> authorities have adopted manda</w:t>
      </w:r>
      <w:r w:rsidR="004E55F0">
        <w:t>tory or permissive lists of chemical classifications</w:t>
      </w:r>
      <w:r w:rsidR="00801201" w:rsidRPr="00421577">
        <w:rPr>
          <w:lang w:val="en-US"/>
        </w:rPr>
        <w:t xml:space="preserve"> </w:t>
      </w:r>
      <w:r w:rsidR="00801201">
        <w:rPr>
          <w:lang w:val="en-US"/>
        </w:rPr>
        <w:t xml:space="preserve">in order to </w:t>
      </w:r>
      <w:r w:rsidR="00421577">
        <w:rPr>
          <w:lang w:val="en-US"/>
        </w:rPr>
        <w:t>facilitate compliance</w:t>
      </w:r>
      <w:r w:rsidR="004E55F0">
        <w:t>.</w:t>
      </w:r>
      <w:r w:rsidR="00187298">
        <w:t xml:space="preserve"> However, it has been noted that the classifications on these lists do not necessarily agree</w:t>
      </w:r>
      <w:r w:rsidR="00421577">
        <w:t xml:space="preserve">, which </w:t>
      </w:r>
      <w:r w:rsidR="00801201">
        <w:t>leads to differing hazard communication</w:t>
      </w:r>
      <w:r w:rsidR="00421577">
        <w:t xml:space="preserve">.  In addition, </w:t>
      </w:r>
      <w:r w:rsidR="00D93A5C">
        <w:t xml:space="preserve">many countries/regions lack a </w:t>
      </w:r>
      <w:r w:rsidR="00421577">
        <w:t xml:space="preserve">classification </w:t>
      </w:r>
      <w:r w:rsidR="00D93A5C">
        <w:t>list.</w:t>
      </w:r>
      <w:r w:rsidR="00B00400">
        <w:t xml:space="preserve"> </w:t>
      </w:r>
      <w:r w:rsidR="00187298">
        <w:t>Th</w:t>
      </w:r>
      <w:r w:rsidR="00421577">
        <w:t xml:space="preserve">ese considerations have </w:t>
      </w:r>
      <w:r w:rsidR="00187298">
        <w:t xml:space="preserve">prompted the </w:t>
      </w:r>
      <w:r w:rsidR="00187298" w:rsidRPr="00187298">
        <w:t xml:space="preserve">Sub-Committee </w:t>
      </w:r>
      <w:r w:rsidR="00196FE5">
        <w:t xml:space="preserve">of Experts on the GHS (GHS Sub-Committee) </w:t>
      </w:r>
      <w:r w:rsidR="00187298">
        <w:t>to</w:t>
      </w:r>
      <w:r w:rsidR="00187298" w:rsidRPr="00187298">
        <w:t xml:space="preserve"> </w:t>
      </w:r>
      <w:r w:rsidR="00535165">
        <w:t>explore</w:t>
      </w:r>
      <w:r w:rsidR="00535165" w:rsidRPr="00187298">
        <w:t xml:space="preserve"> </w:t>
      </w:r>
      <w:r w:rsidR="00187298" w:rsidRPr="00187298">
        <w:t xml:space="preserve">the possibility of </w:t>
      </w:r>
      <w:r w:rsidR="00CF7E8C">
        <w:t>developing</w:t>
      </w:r>
      <w:r w:rsidR="00CF7E8C" w:rsidRPr="00187298">
        <w:t xml:space="preserve"> </w:t>
      </w:r>
      <w:r w:rsidR="00187298" w:rsidRPr="00187298">
        <w:t xml:space="preserve">a </w:t>
      </w:r>
      <w:r w:rsidR="00CF7E8C">
        <w:t>global</w:t>
      </w:r>
      <w:r w:rsidR="00CF7E8C" w:rsidRPr="00187298">
        <w:t xml:space="preserve"> </w:t>
      </w:r>
      <w:r w:rsidR="00187298" w:rsidRPr="00187298">
        <w:t>list of GHS classifications for chemicals</w:t>
      </w:r>
      <w:r w:rsidR="00187298">
        <w:t xml:space="preserve">, </w:t>
      </w:r>
      <w:r w:rsidR="007736BF">
        <w:t>which could provide guidance to co</w:t>
      </w:r>
      <w:r w:rsidR="000263A5">
        <w:t xml:space="preserve">untries/regions lacking </w:t>
      </w:r>
      <w:r w:rsidR="007736BF">
        <w:t>a classification list, help to</w:t>
      </w:r>
      <w:r w:rsidR="000263A5">
        <w:t xml:space="preserve"> </w:t>
      </w:r>
      <w:r w:rsidR="00187298">
        <w:lastRenderedPageBreak/>
        <w:t>standardize classifications worldwide</w:t>
      </w:r>
      <w:r w:rsidR="007736BF">
        <w:t xml:space="preserve">, and conserve resources by avoiding </w:t>
      </w:r>
      <w:r w:rsidR="00801201">
        <w:t>duplicat</w:t>
      </w:r>
      <w:r w:rsidR="007736BF">
        <w:t>ive</w:t>
      </w:r>
      <w:r w:rsidR="00801201">
        <w:t xml:space="preserve"> classification work</w:t>
      </w:r>
      <w:r w:rsidR="00187298" w:rsidRPr="00187298">
        <w:t xml:space="preserve">.  </w:t>
      </w:r>
    </w:p>
    <w:p w:rsidR="00874582" w:rsidRDefault="00060DBE" w:rsidP="00060DBE">
      <w:pPr>
        <w:pStyle w:val="SingleTxtG"/>
        <w:ind w:left="1152" w:right="1138"/>
      </w:pPr>
      <w:r>
        <w:t>2.</w:t>
      </w:r>
      <w:r>
        <w:tab/>
      </w:r>
      <w:r w:rsidR="00874582">
        <w:t>After long debate, the GHS Sub-Committee developed a set of guiding principles that would govern the development of such a list, which would ensure that classifications be developed transparently, with stakeholder input, from publicly available</w:t>
      </w:r>
      <w:r w:rsidR="00801201">
        <w:t xml:space="preserve"> and electronically accessible</w:t>
      </w:r>
      <w:r>
        <w:t xml:space="preserve"> data, and be non-binding. (See </w:t>
      </w:r>
      <w:r w:rsidR="00874582">
        <w:t>ST/SG/AC.10/C.4/48, Annex III.)</w:t>
      </w:r>
    </w:p>
    <w:p w:rsidR="002C78D2" w:rsidRPr="002C78D2" w:rsidRDefault="00644403" w:rsidP="00644403">
      <w:pPr>
        <w:pStyle w:val="HChG"/>
      </w:pPr>
      <w:r>
        <w:tab/>
      </w:r>
      <w:r>
        <w:tab/>
      </w:r>
      <w:r w:rsidR="002C78D2">
        <w:t xml:space="preserve">Pilot </w:t>
      </w:r>
      <w:r w:rsidR="00060DBE">
        <w:t>classification p</w:t>
      </w:r>
      <w:r w:rsidR="002C78D2">
        <w:t>roject</w:t>
      </w:r>
    </w:p>
    <w:p w:rsidR="007736BF" w:rsidRDefault="00060DBE" w:rsidP="00060DBE">
      <w:pPr>
        <w:pStyle w:val="SingleTxtG"/>
        <w:ind w:left="1152" w:right="1138"/>
      </w:pPr>
      <w:r>
        <w:t>3.</w:t>
      </w:r>
      <w:r>
        <w:tab/>
      </w:r>
      <w:r w:rsidR="00890A4F">
        <w:t>To explore the process that mi</w:t>
      </w:r>
      <w:r w:rsidR="002C78D2">
        <w:t>ght be used</w:t>
      </w:r>
      <w:r w:rsidR="00890A4F">
        <w:t xml:space="preserve"> and the resources </w:t>
      </w:r>
      <w:r w:rsidR="002C78D2">
        <w:t xml:space="preserve">that might be required </w:t>
      </w:r>
      <w:r w:rsidR="00890A4F">
        <w:t xml:space="preserve">to prepare a </w:t>
      </w:r>
      <w:r w:rsidR="00CF7E8C">
        <w:t xml:space="preserve">global </w:t>
      </w:r>
      <w:r w:rsidR="00890A4F">
        <w:t>classification list, the GHS Sub-Committee</w:t>
      </w:r>
      <w:r w:rsidR="002C78D2">
        <w:t xml:space="preserve"> conducted a pilot classification project in conjunction with the </w:t>
      </w:r>
      <w:r w:rsidRPr="00060DBE">
        <w:t>Organisation for Economic Co-operation and Development</w:t>
      </w:r>
      <w:r>
        <w:t xml:space="preserve"> (</w:t>
      </w:r>
      <w:r w:rsidR="002C78D2">
        <w:t>OECD</w:t>
      </w:r>
      <w:r>
        <w:t>)</w:t>
      </w:r>
      <w:r w:rsidR="00F449EF">
        <w:t xml:space="preserve">. </w:t>
      </w:r>
      <w:r w:rsidR="002C78D2">
        <w:t>Under the pilot program, three sponsor</w:t>
      </w:r>
      <w:r w:rsidR="0054791A">
        <w:t>s (E</w:t>
      </w:r>
      <w:r w:rsidR="007261A9">
        <w:t xml:space="preserve">uropean </w:t>
      </w:r>
      <w:r w:rsidR="0054791A">
        <w:t>C</w:t>
      </w:r>
      <w:r w:rsidR="007261A9">
        <w:t>hemicals Agency (ECHA),</w:t>
      </w:r>
      <w:r w:rsidR="0054791A">
        <w:t xml:space="preserve"> </w:t>
      </w:r>
      <w:r w:rsidR="005E5610">
        <w:t>Russian Federation</w:t>
      </w:r>
      <w:r w:rsidR="0054791A">
        <w:t xml:space="preserve"> and the U</w:t>
      </w:r>
      <w:r>
        <w:t xml:space="preserve">nited </w:t>
      </w:r>
      <w:r w:rsidR="0054791A">
        <w:t>S</w:t>
      </w:r>
      <w:r>
        <w:t xml:space="preserve">tates of </w:t>
      </w:r>
      <w:r w:rsidR="0054791A">
        <w:t>A</w:t>
      </w:r>
      <w:r>
        <w:t>merica</w:t>
      </w:r>
      <w:r w:rsidR="0054791A">
        <w:t>)</w:t>
      </w:r>
      <w:r w:rsidR="002C78D2">
        <w:t xml:space="preserve"> each </w:t>
      </w:r>
      <w:r w:rsidR="007736BF">
        <w:t xml:space="preserve">took the lead for one of three selected substances </w:t>
      </w:r>
      <w:r w:rsidR="00475EB0">
        <w:t>(</w:t>
      </w:r>
      <w:proofErr w:type="spellStart"/>
      <w:r w:rsidR="00475EB0">
        <w:t>Dimethyltin</w:t>
      </w:r>
      <w:proofErr w:type="spellEnd"/>
      <w:r w:rsidR="00475EB0">
        <w:t xml:space="preserve"> dichloride (DMTC</w:t>
      </w:r>
      <w:r>
        <w:t>,</w:t>
      </w:r>
      <w:r w:rsidR="00F45B63">
        <w:t xml:space="preserve"> CAS No. 753-73-1), </w:t>
      </w:r>
      <w:proofErr w:type="spellStart"/>
      <w:r w:rsidR="00F45B63">
        <w:t>Dicy</w:t>
      </w:r>
      <w:r w:rsidR="00475EB0">
        <w:t>c</w:t>
      </w:r>
      <w:r w:rsidR="00F45B63">
        <w:t>l</w:t>
      </w:r>
      <w:r w:rsidR="00475EB0">
        <w:t>opentadiene</w:t>
      </w:r>
      <w:proofErr w:type="spellEnd"/>
      <w:r w:rsidR="00475EB0">
        <w:t xml:space="preserve"> (DCPD, CAS No. 77-73-6), and Di-n-butyl</w:t>
      </w:r>
      <w:r w:rsidR="005E5610">
        <w:t xml:space="preserve"> </w:t>
      </w:r>
      <w:proofErr w:type="spellStart"/>
      <w:r w:rsidR="00475EB0">
        <w:t>phtalate</w:t>
      </w:r>
      <w:proofErr w:type="spellEnd"/>
      <w:r w:rsidR="00475EB0">
        <w:t xml:space="preserve"> (DBP, CAS No. 84-74-2))</w:t>
      </w:r>
      <w:r w:rsidR="002C78D2">
        <w:t>.</w:t>
      </w:r>
      <w:r w:rsidR="00164052">
        <w:t xml:space="preserve">  Each</w:t>
      </w:r>
      <w:r w:rsidR="007736BF">
        <w:t xml:space="preserve"> sponsor prepared a report containing proposed hazard classifications and labelling elements for its substance.  </w:t>
      </w:r>
      <w:r w:rsidR="00164052">
        <w:t xml:space="preserve">In addition, the sponsor prepared an </w:t>
      </w:r>
      <w:r w:rsidR="007736BF">
        <w:t>a</w:t>
      </w:r>
      <w:r w:rsidR="007736BF" w:rsidRPr="00CF7E8C">
        <w:t xml:space="preserve">nnex </w:t>
      </w:r>
      <w:r w:rsidR="00164052">
        <w:t xml:space="preserve">to the report </w:t>
      </w:r>
      <w:r w:rsidR="007736BF">
        <w:t xml:space="preserve">containing </w:t>
      </w:r>
      <w:r w:rsidR="007736BF" w:rsidRPr="00CF7E8C">
        <w:t>more detailed information</w:t>
      </w:r>
      <w:r w:rsidR="007736BF">
        <w:t xml:space="preserve"> about the studies reviewed for the substance.</w:t>
      </w:r>
    </w:p>
    <w:p w:rsidR="00874582" w:rsidRDefault="00060DBE" w:rsidP="00060DBE">
      <w:pPr>
        <w:pStyle w:val="SingleTxtG"/>
        <w:ind w:left="1152" w:right="1138"/>
      </w:pPr>
      <w:r>
        <w:t>4.</w:t>
      </w:r>
      <w:r>
        <w:tab/>
      </w:r>
      <w:r w:rsidR="00535165">
        <w:t>To provide transparency and provide a platform for stakeholder input, t</w:t>
      </w:r>
      <w:r w:rsidR="002C78D2">
        <w:t>hese documents were posted on a website hosted by the OECD</w:t>
      </w:r>
      <w:r w:rsidR="00535165">
        <w:t>.</w:t>
      </w:r>
      <w:r w:rsidR="00CF7E8C" w:rsidRPr="00CF7E8C">
        <w:t xml:space="preserve"> </w:t>
      </w:r>
      <w:r w:rsidR="00535165">
        <w:t>A</w:t>
      </w:r>
      <w:r w:rsidR="0054791A">
        <w:t xml:space="preserve">ll interested parties were </w:t>
      </w:r>
      <w:r w:rsidR="00D65820">
        <w:t xml:space="preserve">allowed </w:t>
      </w:r>
      <w:r w:rsidR="0054791A">
        <w:t xml:space="preserve">access to the website and </w:t>
      </w:r>
      <w:r w:rsidR="00D65820">
        <w:t>invited</w:t>
      </w:r>
      <w:r w:rsidR="0054791A">
        <w:t xml:space="preserve"> </w:t>
      </w:r>
      <w:r w:rsidR="004D2F10">
        <w:t xml:space="preserve">to provide </w:t>
      </w:r>
      <w:r w:rsidR="0054791A">
        <w:t>comments.</w:t>
      </w:r>
      <w:r w:rsidR="002C78D2">
        <w:t xml:space="preserve">  Sponsor countries revised their documents</w:t>
      </w:r>
      <w:r w:rsidR="00801201">
        <w:t xml:space="preserve"> based on the comments and provided responses to the comments</w:t>
      </w:r>
      <w:r w:rsidR="00D65820">
        <w:t>.</w:t>
      </w:r>
      <w:r w:rsidR="002C78D2">
        <w:t xml:space="preserve"> </w:t>
      </w:r>
      <w:r w:rsidR="00D65820">
        <w:t>O</w:t>
      </w:r>
      <w:r w:rsidR="002C78D2">
        <w:t>utstanding comments were resolved by way of teleconference.</w:t>
      </w:r>
      <w:r w:rsidR="00801201">
        <w:t xml:space="preserve"> </w:t>
      </w:r>
      <w:r w:rsidR="00D65820">
        <w:t>S</w:t>
      </w:r>
      <w:r w:rsidR="00801201">
        <w:t xml:space="preserve">ponsors and </w:t>
      </w:r>
      <w:r w:rsidR="00D65820">
        <w:t>commenters reported</w:t>
      </w:r>
      <w:r w:rsidR="00164052">
        <w:t>, on a standardized resource tracking form,</w:t>
      </w:r>
      <w:r w:rsidR="00D65820">
        <w:t xml:space="preserve"> the </w:t>
      </w:r>
      <w:r w:rsidR="00801201">
        <w:t xml:space="preserve">time spent </w:t>
      </w:r>
      <w:r w:rsidR="00D65820">
        <w:t>in preparing the</w:t>
      </w:r>
      <w:r w:rsidR="00801201">
        <w:t xml:space="preserve"> draft of hazard classifications, </w:t>
      </w:r>
      <w:r w:rsidR="00D65820">
        <w:t xml:space="preserve">in </w:t>
      </w:r>
      <w:r w:rsidR="00801201">
        <w:t>review</w:t>
      </w:r>
      <w:r w:rsidR="00D65820">
        <w:t>ing</w:t>
      </w:r>
      <w:r w:rsidR="00801201">
        <w:t xml:space="preserve"> </w:t>
      </w:r>
      <w:r w:rsidR="00D65820">
        <w:t xml:space="preserve">and revising </w:t>
      </w:r>
      <w:r w:rsidR="00801201">
        <w:t>them</w:t>
      </w:r>
      <w:r w:rsidR="00D65820">
        <w:t>,</w:t>
      </w:r>
      <w:r w:rsidR="00801201">
        <w:t xml:space="preserve"> and </w:t>
      </w:r>
      <w:r w:rsidR="00D65820">
        <w:t>in participati</w:t>
      </w:r>
      <w:r w:rsidR="00164052">
        <w:t>ng</w:t>
      </w:r>
      <w:r w:rsidR="00D65820">
        <w:t xml:space="preserve"> in the teleconferences</w:t>
      </w:r>
      <w:r w:rsidR="00801201">
        <w:t>.</w:t>
      </w:r>
      <w:r w:rsidR="002C78D2">
        <w:t xml:space="preserve">  The OECD prepared a report summarizing the process, </w:t>
      </w:r>
      <w:r w:rsidR="00801201">
        <w:t>resource</w:t>
      </w:r>
      <w:r w:rsidR="00D65820">
        <w:t>s used</w:t>
      </w:r>
      <w:r w:rsidR="00801201">
        <w:t xml:space="preserve">, </w:t>
      </w:r>
      <w:r w:rsidR="002C78D2">
        <w:t xml:space="preserve">the </w:t>
      </w:r>
      <w:r w:rsidR="00475EB0">
        <w:t xml:space="preserve">final </w:t>
      </w:r>
      <w:r w:rsidR="002C78D2">
        <w:t>draft classifications obtained, and learnings</w:t>
      </w:r>
      <w:r w:rsidR="00475EB0">
        <w:t xml:space="preserve"> from the project</w:t>
      </w:r>
      <w:r w:rsidR="002C78D2">
        <w:t xml:space="preserve">.  </w:t>
      </w:r>
      <w:r w:rsidR="00475EB0">
        <w:t>(See ST/SG/AC.10/C.4/2016/18; INF.4</w:t>
      </w:r>
      <w:r>
        <w:t xml:space="preserve"> (GHS Sub-Committee, thirty-second </w:t>
      </w:r>
      <w:proofErr w:type="gramStart"/>
      <w:r>
        <w:t>session</w:t>
      </w:r>
      <w:proofErr w:type="gramEnd"/>
      <w:r w:rsidR="00475EB0">
        <w:t>)</w:t>
      </w:r>
      <w:r>
        <w:t>)</w:t>
      </w:r>
      <w:r w:rsidR="00CF7E8C">
        <w:t>.  All of these documents, including templates developed to support the process, are also publically available on the OECD website.</w:t>
      </w:r>
    </w:p>
    <w:p w:rsidR="00475EB0" w:rsidRDefault="00060DBE" w:rsidP="00060DBE">
      <w:pPr>
        <w:pStyle w:val="SingleTxtG"/>
        <w:ind w:left="1152" w:right="1138"/>
      </w:pPr>
      <w:r>
        <w:t>5.</w:t>
      </w:r>
      <w:r>
        <w:tab/>
      </w:r>
      <w:r w:rsidR="00475EB0">
        <w:t xml:space="preserve">The pilot project was successful in that </w:t>
      </w:r>
      <w:r w:rsidR="00CF7E8C">
        <w:t xml:space="preserve">non-binding </w:t>
      </w:r>
      <w:r w:rsidR="00475EB0">
        <w:t xml:space="preserve">consensus classifications were reached for each of the three chemicals; however, the pilot showed that significant resources and a sustained commitment would be necessary were the </w:t>
      </w:r>
      <w:r>
        <w:t xml:space="preserve">GHS </w:t>
      </w:r>
      <w:r w:rsidR="00475EB0">
        <w:t>Sub-Committee to develop a</w:t>
      </w:r>
      <w:r w:rsidR="00CF7E8C">
        <w:t xml:space="preserve"> global</w:t>
      </w:r>
      <w:r w:rsidR="00475EB0">
        <w:t xml:space="preserve"> </w:t>
      </w:r>
      <w:r w:rsidR="00430F5B">
        <w:t xml:space="preserve">classification </w:t>
      </w:r>
      <w:r w:rsidR="00475EB0">
        <w:t>list in this way.</w:t>
      </w:r>
    </w:p>
    <w:p w:rsidR="009A0DF0" w:rsidRDefault="00060DBE" w:rsidP="00060DBE">
      <w:pPr>
        <w:pStyle w:val="SingleTxtG"/>
        <w:ind w:left="1152" w:right="1138"/>
      </w:pPr>
      <w:r>
        <w:t>6.</w:t>
      </w:r>
      <w:r>
        <w:tab/>
      </w:r>
      <w:r w:rsidR="00A860E3">
        <w:t xml:space="preserve">The GHS Sub-Committee has not yet decided to </w:t>
      </w:r>
      <w:r w:rsidR="00FC4BEA">
        <w:t xml:space="preserve">develop </w:t>
      </w:r>
      <w:r w:rsidR="00A860E3">
        <w:t xml:space="preserve">a </w:t>
      </w:r>
      <w:r w:rsidR="00D65820">
        <w:t xml:space="preserve">global </w:t>
      </w:r>
      <w:r w:rsidR="00A860E3">
        <w:t xml:space="preserve">classification list, and has not adopted the classifications arrived at through the OECD process.  Instead, the GHS </w:t>
      </w:r>
      <w:r w:rsidR="009A0DF0">
        <w:t>Sub-Committee is currently</w:t>
      </w:r>
      <w:r w:rsidR="00535165">
        <w:t xml:space="preserve"> following up on concerns raised during the pilot process and </w:t>
      </w:r>
      <w:r w:rsidR="004D2F10">
        <w:t xml:space="preserve">is </w:t>
      </w:r>
      <w:r w:rsidR="00535165">
        <w:t>considering</w:t>
      </w:r>
      <w:r w:rsidR="009A0DF0">
        <w:t xml:space="preserve"> the next steps it should take as it explores the potential </w:t>
      </w:r>
      <w:r w:rsidR="00FC4BEA">
        <w:t xml:space="preserve">of developing </w:t>
      </w:r>
      <w:r w:rsidR="009A0DF0">
        <w:t xml:space="preserve">a </w:t>
      </w:r>
      <w:r w:rsidR="00CF7E8C">
        <w:t xml:space="preserve">global </w:t>
      </w:r>
      <w:r w:rsidR="009A0DF0">
        <w:t>classification list.</w:t>
      </w:r>
      <w:r w:rsidR="000263A5">
        <w:t xml:space="preserve"> The correspondence group has compiled a comparison of existing classifications in the European Union (ECHA</w:t>
      </w:r>
      <w:r>
        <w:t>’s Risk Assessment Committee</w:t>
      </w:r>
      <w:r w:rsidR="000263A5">
        <w:t xml:space="preserve"> </w:t>
      </w:r>
      <w:r>
        <w:t>(</w:t>
      </w:r>
      <w:r w:rsidR="000263A5">
        <w:t>RAC</w:t>
      </w:r>
      <w:r>
        <w:t>)</w:t>
      </w:r>
      <w:r w:rsidR="000263A5">
        <w:t xml:space="preserve"> opinions) and Japan and will prepare a list of common classifications based on this comparison.</w:t>
      </w:r>
    </w:p>
    <w:p w:rsidR="009A0DF0" w:rsidRPr="009A0DF0" w:rsidRDefault="00644403" w:rsidP="00060DBE">
      <w:pPr>
        <w:pStyle w:val="HChG"/>
        <w:ind w:left="0" w:firstLine="0"/>
      </w:pPr>
      <w:r>
        <w:tab/>
      </w:r>
      <w:r>
        <w:tab/>
      </w:r>
      <w:r w:rsidR="00F15FE2">
        <w:t xml:space="preserve">Request </w:t>
      </w:r>
      <w:r w:rsidR="00EA5749">
        <w:t>for</w:t>
      </w:r>
      <w:r w:rsidR="00387714">
        <w:t xml:space="preserve"> </w:t>
      </w:r>
      <w:r w:rsidR="00060DBE">
        <w:t>input from other international b</w:t>
      </w:r>
      <w:r w:rsidR="009A0DF0">
        <w:t>odies</w:t>
      </w:r>
    </w:p>
    <w:p w:rsidR="00785DFD" w:rsidRDefault="00060DBE" w:rsidP="00060DBE">
      <w:pPr>
        <w:pStyle w:val="SingleTxtG"/>
        <w:ind w:left="1152" w:right="1138"/>
      </w:pPr>
      <w:r>
        <w:t>7.</w:t>
      </w:r>
      <w:r>
        <w:tab/>
      </w:r>
      <w:r w:rsidR="00A860E3">
        <w:t>Concerns have been raised in the GHS Sub-Committee that classifications it reaches may impact other bodi</w:t>
      </w:r>
      <w:r w:rsidR="00C72756">
        <w:t>es that develop regulations and/</w:t>
      </w:r>
      <w:r w:rsidR="00A860E3">
        <w:t xml:space="preserve">or guidance involving </w:t>
      </w:r>
      <w:r w:rsidR="00A860E3">
        <w:lastRenderedPageBreak/>
        <w:t xml:space="preserve">hazardous chemicals, including </w:t>
      </w:r>
      <w:r>
        <w:t>the International Maritime Organisation (</w:t>
      </w:r>
      <w:r w:rsidR="00A860E3">
        <w:t>IMO</w:t>
      </w:r>
      <w:r>
        <w:t>)</w:t>
      </w:r>
      <w:r w:rsidR="00A860E3">
        <w:t xml:space="preserve"> and the Sub-Committee</w:t>
      </w:r>
      <w:r w:rsidR="00196FE5">
        <w:t xml:space="preserve"> of Experts on the Transport of Dangerous Goods (TDG Sub-Committee)</w:t>
      </w:r>
      <w:r w:rsidR="00A860E3">
        <w:t>.</w:t>
      </w:r>
    </w:p>
    <w:p w:rsidR="00380D3B" w:rsidRDefault="00060DBE" w:rsidP="00060DBE">
      <w:pPr>
        <w:pStyle w:val="SingleTxtG"/>
        <w:ind w:left="1152" w:right="1138"/>
      </w:pPr>
      <w:r>
        <w:t>8.</w:t>
      </w:r>
      <w:r>
        <w:tab/>
      </w:r>
      <w:r w:rsidR="00A860E3">
        <w:t xml:space="preserve">In particular, the Secretariat noted that the draft </w:t>
      </w:r>
      <w:r w:rsidR="00FC4BEA">
        <w:t xml:space="preserve">acute toxicity </w:t>
      </w:r>
      <w:r w:rsidR="00A860E3">
        <w:t xml:space="preserve">classification reached for DCPD </w:t>
      </w:r>
      <w:r w:rsidR="000263A5">
        <w:t xml:space="preserve">differs from the current classification under </w:t>
      </w:r>
      <w:r w:rsidR="00196FE5">
        <w:t>Transport of Dangerous Goods Regulations</w:t>
      </w:r>
      <w:r w:rsidR="00644403">
        <w:t xml:space="preserve">. </w:t>
      </w:r>
      <w:r w:rsidR="00164052">
        <w:t>T</w:t>
      </w:r>
      <w:r w:rsidR="009025CB">
        <w:t xml:space="preserve">he </w:t>
      </w:r>
      <w:r w:rsidR="00801201">
        <w:t xml:space="preserve">pilot project </w:t>
      </w:r>
      <w:r w:rsidR="00C72756">
        <w:t>consensus</w:t>
      </w:r>
      <w:r w:rsidR="009025CB">
        <w:t xml:space="preserve"> classification designates DCPD as a</w:t>
      </w:r>
      <w:r w:rsidR="00380D3B">
        <w:t>cute t</w:t>
      </w:r>
      <w:r w:rsidR="00164052">
        <w:t>oxicity (inhalation) category 2, while th</w:t>
      </w:r>
      <w:r w:rsidR="00380D3B">
        <w:t xml:space="preserve">e </w:t>
      </w:r>
      <w:r w:rsidR="00196FE5">
        <w:t>Model Regulations</w:t>
      </w:r>
      <w:r w:rsidR="00380D3B">
        <w:t xml:space="preserve"> currently treats DCPD as a</w:t>
      </w:r>
      <w:r w:rsidR="00A860E3">
        <w:t xml:space="preserve"> flammable liquid</w:t>
      </w:r>
      <w:r w:rsidR="00196FE5">
        <w:t>,</w:t>
      </w:r>
      <w:r w:rsidR="00A860E3">
        <w:t xml:space="preserve"> packing group III</w:t>
      </w:r>
      <w:r w:rsidR="00196FE5">
        <w:t>,</w:t>
      </w:r>
      <w:r w:rsidR="00380D3B">
        <w:t xml:space="preserve"> without subsidiary hazard.  </w:t>
      </w:r>
      <w:r w:rsidR="00C72756" w:rsidRPr="00C72756">
        <w:t xml:space="preserve">Based on the </w:t>
      </w:r>
      <w:r w:rsidR="00801201">
        <w:t>pilot project</w:t>
      </w:r>
      <w:r w:rsidR="00801201" w:rsidRPr="00C72756">
        <w:t xml:space="preserve"> </w:t>
      </w:r>
      <w:r w:rsidR="00C72756" w:rsidRPr="00C72756">
        <w:t>co</w:t>
      </w:r>
      <w:r w:rsidR="000316E3">
        <w:t>nsensus classification, the TDG </w:t>
      </w:r>
      <w:r w:rsidR="00196FE5">
        <w:t xml:space="preserve">Sub-Committee </w:t>
      </w:r>
      <w:r w:rsidR="00C72756" w:rsidRPr="00C72756">
        <w:t xml:space="preserve">may wish to review and </w:t>
      </w:r>
      <w:r w:rsidR="00535165">
        <w:t xml:space="preserve">consider how this might impact the </w:t>
      </w:r>
      <w:r w:rsidR="00196FE5">
        <w:t>M</w:t>
      </w:r>
      <w:r w:rsidR="00535165">
        <w:t xml:space="preserve">odel </w:t>
      </w:r>
      <w:r w:rsidR="00196FE5">
        <w:t>R</w:t>
      </w:r>
      <w:r w:rsidR="00535165">
        <w:t>egulation</w:t>
      </w:r>
      <w:r w:rsidR="00196FE5">
        <w:t>s</w:t>
      </w:r>
      <w:r w:rsidR="00380D3B">
        <w:t>.</w:t>
      </w:r>
    </w:p>
    <w:p w:rsidR="00A860E3" w:rsidRDefault="00060DBE" w:rsidP="00060DBE">
      <w:pPr>
        <w:pStyle w:val="SingleTxtG"/>
        <w:ind w:left="1152" w:right="1138"/>
      </w:pPr>
      <w:r>
        <w:t>9.</w:t>
      </w:r>
      <w:r>
        <w:tab/>
      </w:r>
      <w:r w:rsidR="00C30A7D">
        <w:t xml:space="preserve">Summaries of the </w:t>
      </w:r>
      <w:r w:rsidR="00380D3B">
        <w:t xml:space="preserve">draft classifications reached </w:t>
      </w:r>
      <w:r w:rsidR="00C30A7D">
        <w:t xml:space="preserve">in the pilot project </w:t>
      </w:r>
      <w:r w:rsidR="00380D3B">
        <w:t xml:space="preserve">for </w:t>
      </w:r>
      <w:r w:rsidR="00C30A7D">
        <w:t xml:space="preserve">DMTC, DCPD, and DBP are attached in </w:t>
      </w:r>
      <w:r w:rsidR="000316E3">
        <w:t>the a</w:t>
      </w:r>
      <w:r w:rsidR="00C30A7D">
        <w:t xml:space="preserve">nnex </w:t>
      </w:r>
      <w:r w:rsidR="000316E3">
        <w:t>to this document</w:t>
      </w:r>
      <w:r w:rsidR="00C30A7D">
        <w:t xml:space="preserve">.  The full classification reports and supporting data assessments are </w:t>
      </w:r>
      <w:r w:rsidR="00196FE5">
        <w:t xml:space="preserve">available in informal document </w:t>
      </w:r>
      <w:r w:rsidR="00C30A7D">
        <w:t>INF.4/</w:t>
      </w:r>
      <w:r w:rsidR="00196FE5">
        <w:t>A</w:t>
      </w:r>
      <w:r w:rsidR="00C30A7D">
        <w:t>dd 1, 2, and 3</w:t>
      </w:r>
      <w:r w:rsidR="00196FE5">
        <w:t xml:space="preserve"> (GHS Sub-Committee, thirty-second session)</w:t>
      </w:r>
      <w:r w:rsidR="00C30A7D">
        <w:t>.</w:t>
      </w:r>
    </w:p>
    <w:p w:rsidR="00387714" w:rsidRDefault="00060DBE" w:rsidP="00060DBE">
      <w:pPr>
        <w:pStyle w:val="SingleTxtG"/>
        <w:ind w:left="1152" w:right="1138"/>
      </w:pPr>
      <w:r>
        <w:t>10.</w:t>
      </w:r>
      <w:r>
        <w:tab/>
      </w:r>
      <w:r w:rsidR="00C30A7D">
        <w:t xml:space="preserve">As </w:t>
      </w:r>
      <w:r w:rsidR="004D2F10">
        <w:t xml:space="preserve">the </w:t>
      </w:r>
      <w:r w:rsidR="00535165">
        <w:t>GHS Sub</w:t>
      </w:r>
      <w:r w:rsidR="004D2F10">
        <w:t>-C</w:t>
      </w:r>
      <w:r w:rsidR="00535165">
        <w:t xml:space="preserve">ommittee </w:t>
      </w:r>
      <w:r w:rsidR="00F15FE2">
        <w:t xml:space="preserve">continues to </w:t>
      </w:r>
      <w:r w:rsidR="00C30A7D">
        <w:t>consider</w:t>
      </w:r>
      <w:r w:rsidR="00F15FE2">
        <w:t xml:space="preserve"> a process for </w:t>
      </w:r>
      <w:r w:rsidR="000263A5">
        <w:t>developing</w:t>
      </w:r>
      <w:r w:rsidR="00F15FE2">
        <w:t xml:space="preserve"> a </w:t>
      </w:r>
      <w:r w:rsidR="00CF7E8C">
        <w:t xml:space="preserve">global </w:t>
      </w:r>
      <w:r w:rsidR="00430F5B">
        <w:t xml:space="preserve">classification </w:t>
      </w:r>
      <w:r w:rsidR="00F15FE2">
        <w:t>list, the Global List informal correspondence group is interested in feedback</w:t>
      </w:r>
      <w:r w:rsidR="00387714">
        <w:t xml:space="preserve"> from other organizations</w:t>
      </w:r>
      <w:r w:rsidR="00EA5749">
        <w:t xml:space="preserve"> who may be interested in this project</w:t>
      </w:r>
      <w:r w:rsidR="00387714">
        <w:t xml:space="preserve"> on</w:t>
      </w:r>
      <w:r w:rsidR="00C11A88">
        <w:t>:</w:t>
      </w:r>
    </w:p>
    <w:p w:rsidR="00387714" w:rsidRPr="00644403" w:rsidRDefault="00644403" w:rsidP="00060DBE">
      <w:pPr>
        <w:pStyle w:val="SingleTxtG"/>
        <w:ind w:left="2127" w:hanging="426"/>
      </w:pPr>
      <w:r>
        <w:t>(a)</w:t>
      </w:r>
      <w:r>
        <w:tab/>
        <w:t>A</w:t>
      </w:r>
      <w:r w:rsidR="00387714" w:rsidRPr="00644403">
        <w:t>ny potential impacts these draft classifications</w:t>
      </w:r>
      <w:r w:rsidR="00DC3DC4" w:rsidRPr="00644403">
        <w:t xml:space="preserve"> may present</w:t>
      </w:r>
      <w:r w:rsidR="00D03FF6" w:rsidRPr="00644403">
        <w:t>,</w:t>
      </w:r>
      <w:r w:rsidR="0074481D" w:rsidRPr="00644403">
        <w:t xml:space="preserve"> and ways in which such potential impacts could be overcome or addressed</w:t>
      </w:r>
      <w:r>
        <w:t>;</w:t>
      </w:r>
    </w:p>
    <w:p w:rsidR="00387714" w:rsidRPr="00644403" w:rsidRDefault="00644403" w:rsidP="00060DBE">
      <w:pPr>
        <w:pStyle w:val="SingleTxtG"/>
        <w:ind w:left="2127" w:hanging="426"/>
      </w:pPr>
      <w:r>
        <w:t>(b)</w:t>
      </w:r>
      <w:r>
        <w:tab/>
        <w:t>T</w:t>
      </w:r>
      <w:r w:rsidR="000263A5" w:rsidRPr="00644403">
        <w:t>he consultation process</w:t>
      </w:r>
      <w:r w:rsidR="00164052" w:rsidRPr="00644403">
        <w:t xml:space="preserve"> used</w:t>
      </w:r>
      <w:r w:rsidR="000263A5" w:rsidRPr="00644403">
        <w:t xml:space="preserve"> in the pilot classification project</w:t>
      </w:r>
      <w:r w:rsidR="00535165" w:rsidRPr="00644403">
        <w:t xml:space="preserve"> </w:t>
      </w:r>
      <w:r w:rsidR="00FE5BD9" w:rsidRPr="00644403">
        <w:t>(e.g.</w:t>
      </w:r>
      <w:r w:rsidR="0042479D" w:rsidRPr="00644403">
        <w:t>,</w:t>
      </w:r>
      <w:r w:rsidR="00FE5BD9" w:rsidRPr="00644403">
        <w:t xml:space="preserve"> </w:t>
      </w:r>
      <w:r w:rsidR="00535165" w:rsidRPr="00644403">
        <w:t xml:space="preserve">did </w:t>
      </w:r>
      <w:r w:rsidR="00FE5BD9" w:rsidRPr="00644403">
        <w:t xml:space="preserve">the pilot </w:t>
      </w:r>
      <w:r w:rsidR="00535165" w:rsidRPr="00644403">
        <w:t xml:space="preserve">realize </w:t>
      </w:r>
      <w:r w:rsidR="00FE5BD9" w:rsidRPr="00644403">
        <w:t>its</w:t>
      </w:r>
      <w:r w:rsidR="00535165" w:rsidRPr="00644403">
        <w:t xml:space="preserve"> objects (</w:t>
      </w:r>
      <w:r w:rsidR="00593936" w:rsidRPr="00644403">
        <w:t>consensus</w:t>
      </w:r>
      <w:r w:rsidR="00535165" w:rsidRPr="00644403">
        <w:t>,</w:t>
      </w:r>
      <w:r w:rsidR="00FE5BD9" w:rsidRPr="00644403">
        <w:t xml:space="preserve"> transparency and stakeholder input)</w:t>
      </w:r>
      <w:proofErr w:type="gramStart"/>
      <w:r w:rsidR="004D2F10" w:rsidRPr="00644403">
        <w:t>?;</w:t>
      </w:r>
      <w:proofErr w:type="gramEnd"/>
      <w:r w:rsidR="00FE5BD9" w:rsidRPr="00644403">
        <w:t xml:space="preserve"> </w:t>
      </w:r>
      <w:r w:rsidR="00535165" w:rsidRPr="00644403">
        <w:t>are there ways to streamline the process</w:t>
      </w:r>
      <w:r w:rsidR="004D2F10" w:rsidRPr="00644403">
        <w:t>?</w:t>
      </w:r>
      <w:r w:rsidR="00FE5BD9" w:rsidRPr="00644403">
        <w:t>)</w:t>
      </w:r>
      <w:r>
        <w:t>;</w:t>
      </w:r>
      <w:r w:rsidR="000263A5" w:rsidRPr="00644403" w:rsidDel="00AF5EB3">
        <w:t xml:space="preserve"> </w:t>
      </w:r>
      <w:r w:rsidR="00387714" w:rsidRPr="00644403">
        <w:t>and</w:t>
      </w:r>
    </w:p>
    <w:p w:rsidR="00785DFD" w:rsidRPr="00644403" w:rsidRDefault="00644403" w:rsidP="00060DBE">
      <w:pPr>
        <w:pStyle w:val="SingleTxtG"/>
        <w:ind w:left="2127" w:hanging="426"/>
      </w:pPr>
      <w:r>
        <w:t>(c)</w:t>
      </w:r>
      <w:r>
        <w:tab/>
        <w:t>A</w:t>
      </w:r>
      <w:r w:rsidR="00164052" w:rsidRPr="00644403">
        <w:t xml:space="preserve">ny </w:t>
      </w:r>
      <w:r w:rsidR="00387714" w:rsidRPr="00644403">
        <w:t xml:space="preserve">other issues the GHS Sub-Committee should be aware of if it develops a </w:t>
      </w:r>
      <w:r w:rsidR="0074481D" w:rsidRPr="00644403">
        <w:t xml:space="preserve">global </w:t>
      </w:r>
      <w:r w:rsidR="00430F5B" w:rsidRPr="00644403">
        <w:t xml:space="preserve">classification </w:t>
      </w:r>
      <w:r w:rsidR="0074481D" w:rsidRPr="00644403">
        <w:t>list</w:t>
      </w:r>
      <w:r w:rsidR="00387714" w:rsidRPr="00644403">
        <w:t>.</w:t>
      </w:r>
    </w:p>
    <w:p w:rsidR="00387714" w:rsidRDefault="00387714" w:rsidP="00644403">
      <w:pPr>
        <w:spacing w:before="240"/>
        <w:ind w:left="1134" w:right="1134"/>
        <w:jc w:val="center"/>
        <w:rPr>
          <w:u w:val="single"/>
        </w:rPr>
      </w:pPr>
    </w:p>
    <w:p w:rsidR="00243704" w:rsidRDefault="00243704">
      <w:pPr>
        <w:suppressAutoHyphens w:val="0"/>
        <w:spacing w:line="240" w:lineRule="auto"/>
        <w:rPr>
          <w:u w:val="single"/>
        </w:rPr>
      </w:pPr>
      <w:r>
        <w:rPr>
          <w:u w:val="single"/>
        </w:rPr>
        <w:br w:type="page"/>
      </w:r>
    </w:p>
    <w:p w:rsidR="00243704" w:rsidRPr="00477DB5" w:rsidRDefault="00997E3D" w:rsidP="00243704">
      <w:pPr>
        <w:pStyle w:val="HChG"/>
      </w:pPr>
      <w:r>
        <w:lastRenderedPageBreak/>
        <w:t xml:space="preserve">Annex </w:t>
      </w:r>
    </w:p>
    <w:p w:rsidR="00243704" w:rsidRPr="004314C4" w:rsidRDefault="00243704" w:rsidP="002B2CAB">
      <w:pPr>
        <w:pStyle w:val="HChG"/>
        <w:spacing w:after="200" w:line="200" w:lineRule="exact"/>
      </w:pPr>
      <w:r>
        <w:tab/>
      </w:r>
      <w:r>
        <w:tab/>
      </w:r>
      <w:r w:rsidRPr="004314C4">
        <w:t>DCP</w:t>
      </w:r>
      <w:r w:rsidR="00060DBE">
        <w:t>D proposed classification and l</w:t>
      </w:r>
      <w:r>
        <w:t>abelling</w:t>
      </w:r>
    </w:p>
    <w:p w:rsidR="00243704" w:rsidRPr="006C2C16" w:rsidRDefault="00243704" w:rsidP="002B2CAB">
      <w:pPr>
        <w:pStyle w:val="H1G"/>
        <w:spacing w:line="240" w:lineRule="exact"/>
      </w:pPr>
      <w:r>
        <w:tab/>
      </w:r>
      <w:r>
        <w:tab/>
        <w:t xml:space="preserve">DCPD proposed classification and reason for not proposing a </w:t>
      </w:r>
      <w:r w:rsidRPr="006C2C16">
        <w:t xml:space="preserve">classification </w:t>
      </w:r>
      <w:r>
        <w:t>for a hazard class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835"/>
        <w:gridCol w:w="2080"/>
        <w:gridCol w:w="1276"/>
        <w:gridCol w:w="2237"/>
        <w:gridCol w:w="6"/>
      </w:tblGrid>
      <w:tr w:rsidR="00243704" w:rsidRPr="002B2CAB" w:rsidTr="002B2CAB">
        <w:trPr>
          <w:gridAfter w:val="1"/>
          <w:wAfter w:w="6" w:type="dxa"/>
          <w:cantSplit/>
          <w:tblHeader/>
        </w:trPr>
        <w:tc>
          <w:tcPr>
            <w:tcW w:w="818" w:type="dxa"/>
          </w:tcPr>
          <w:p w:rsidR="00243704" w:rsidRPr="002B2CAB" w:rsidRDefault="00243704" w:rsidP="00D26732">
            <w:pPr>
              <w:spacing w:line="240" w:lineRule="auto"/>
              <w:jc w:val="center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GHS chapter 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B2CAB" w:rsidP="002B2CAB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Hazard class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Proposed classification</w:t>
            </w:r>
          </w:p>
          <w:p w:rsidR="00243704" w:rsidRPr="002B2CAB" w:rsidRDefault="002B2CAB" w:rsidP="002B2CAB">
            <w:pPr>
              <w:suppressAutoHyphens w:val="0"/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(</w:t>
            </w:r>
            <w:r w:rsidR="00243704"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Hazard </w:t>
            </w:r>
            <w:r w:rsidR="00FB50EC"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c</w:t>
            </w:r>
            <w:r w:rsidR="00243704"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lass and </w:t>
            </w:r>
            <w:r w:rsidR="00FB50EC"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c</w:t>
            </w:r>
            <w:r w:rsidR="00243704"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ategor</w:t>
            </w:r>
            <w:r w:rsidR="00FB50EC"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y</w:t>
            </w:r>
            <w:r w:rsidR="00243704"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; Hazard statement </w:t>
            </w:r>
            <w:r w:rsidR="00FB50EC"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c</w:t>
            </w:r>
            <w:r w:rsidR="00243704"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ode(s)</w:t>
            </w: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276" w:type="dxa"/>
          </w:tcPr>
          <w:p w:rsidR="00243704" w:rsidRPr="002B2CAB" w:rsidRDefault="00ED2410" w:rsidP="00DC5E66">
            <w:pPr>
              <w:spacing w:line="240" w:lineRule="auto"/>
              <w:jc w:val="center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Proposed specific concentration limits</w:t>
            </w:r>
            <w:r w:rsidR="00243704"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 SCL(s) and </w:t>
            </w:r>
            <w:r w:rsidR="00DC5E66">
              <w:rPr>
                <w:b/>
                <w:iCs/>
                <w:color w:val="000000"/>
                <w:sz w:val="18"/>
                <w:szCs w:val="18"/>
                <w:lang w:eastAsia="en-GB"/>
              </w:rPr>
              <w:br/>
            </w:r>
            <w:r w:rsidR="00243704"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M-factor(s)</w:t>
            </w: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Reason for no proposed classification*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color w:val="000000"/>
                <w:sz w:val="18"/>
                <w:szCs w:val="18"/>
                <w:lang w:eastAsia="en-GB"/>
              </w:rPr>
              <w:t>Explosives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Flammable gases 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Aerosols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Oxidising gases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Gases under pressure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2.6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Flammable liquids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Flam. Liq. 3; H226</w:t>
            </w:r>
          </w:p>
          <w:p w:rsidR="00243704" w:rsidRPr="002B2CAB" w:rsidRDefault="00D26732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 liquid DCPD (see </w:t>
            </w:r>
            <w:r w:rsidR="00243704" w:rsidRPr="002B2CAB">
              <w:rPr>
                <w:i/>
                <w:sz w:val="18"/>
                <w:szCs w:val="18"/>
              </w:rPr>
              <w:t>Note 1)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2.7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Flammable solids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Data lacking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2.8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Self-reactive substances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2.9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Pyrophoric liquids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 xml:space="preserve">Hazard class not applicable 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2.10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Pyrophoric solids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2.11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Self-heating substances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2.12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Substances which in contact with water emit flammable gases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2.13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Oxidising liquids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2.14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Oxidising solids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2.15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Organic peroxides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2.16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Corrosive to metals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Data lacking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2.17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Desensitized explosives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D26732" w:rsidRPr="002B2CAB" w:rsidTr="002B2CAB">
        <w:trPr>
          <w:gridAfter w:val="1"/>
          <w:wAfter w:w="6" w:type="dxa"/>
        </w:trPr>
        <w:tc>
          <w:tcPr>
            <w:tcW w:w="818" w:type="dxa"/>
            <w:vMerge w:val="restart"/>
          </w:tcPr>
          <w:p w:rsidR="00D26732" w:rsidRPr="002B2CAB" w:rsidRDefault="00D26732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3.1</w:t>
            </w:r>
          </w:p>
        </w:tc>
        <w:tc>
          <w:tcPr>
            <w:tcW w:w="2835" w:type="dxa"/>
            <w:shd w:val="clear" w:color="auto" w:fill="auto"/>
          </w:tcPr>
          <w:p w:rsidR="00D26732" w:rsidRPr="002B2CAB" w:rsidRDefault="00D26732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 xml:space="preserve">Acute toxicity </w:t>
            </w:r>
          </w:p>
          <w:p w:rsidR="00D26732" w:rsidRPr="002B2CAB" w:rsidRDefault="00D26732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- via oral route</w:t>
            </w:r>
          </w:p>
        </w:tc>
        <w:tc>
          <w:tcPr>
            <w:tcW w:w="2080" w:type="dxa"/>
          </w:tcPr>
          <w:p w:rsidR="00D26732" w:rsidRPr="002B2CAB" w:rsidRDefault="00D26732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D26732" w:rsidRPr="002B2CAB" w:rsidRDefault="00D26732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 xml:space="preserve">Acute </w:t>
            </w:r>
            <w:proofErr w:type="spellStart"/>
            <w:r w:rsidRPr="002B2CAB">
              <w:rPr>
                <w:sz w:val="18"/>
                <w:szCs w:val="18"/>
              </w:rPr>
              <w:t>Tox</w:t>
            </w:r>
            <w:proofErr w:type="spellEnd"/>
            <w:r w:rsidRPr="002B2CAB">
              <w:rPr>
                <w:sz w:val="18"/>
                <w:szCs w:val="18"/>
              </w:rPr>
              <w:t>. 3; H301</w:t>
            </w:r>
          </w:p>
        </w:tc>
        <w:tc>
          <w:tcPr>
            <w:tcW w:w="1276" w:type="dxa"/>
          </w:tcPr>
          <w:p w:rsidR="00D26732" w:rsidRPr="002B2CAB" w:rsidRDefault="00D26732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D26732" w:rsidRPr="002B2CAB" w:rsidRDefault="00D26732" w:rsidP="00196FE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26732" w:rsidRPr="002B2CAB" w:rsidTr="002B2CAB">
        <w:trPr>
          <w:gridAfter w:val="1"/>
          <w:wAfter w:w="6" w:type="dxa"/>
        </w:trPr>
        <w:tc>
          <w:tcPr>
            <w:tcW w:w="818" w:type="dxa"/>
            <w:vMerge/>
          </w:tcPr>
          <w:p w:rsidR="00D26732" w:rsidRPr="002B2CAB" w:rsidRDefault="00D26732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</w:p>
        </w:tc>
        <w:tc>
          <w:tcPr>
            <w:tcW w:w="2835" w:type="dxa"/>
            <w:shd w:val="clear" w:color="auto" w:fill="auto"/>
          </w:tcPr>
          <w:p w:rsidR="00D26732" w:rsidRPr="002B2CAB" w:rsidRDefault="00D26732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- via dermal route</w:t>
            </w:r>
          </w:p>
        </w:tc>
        <w:tc>
          <w:tcPr>
            <w:tcW w:w="2080" w:type="dxa"/>
          </w:tcPr>
          <w:p w:rsidR="00D26732" w:rsidRPr="002B2CAB" w:rsidRDefault="00D26732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 xml:space="preserve">Acute </w:t>
            </w:r>
            <w:proofErr w:type="spellStart"/>
            <w:r w:rsidRPr="002B2CAB">
              <w:rPr>
                <w:sz w:val="18"/>
                <w:szCs w:val="18"/>
              </w:rPr>
              <w:t>Tox</w:t>
            </w:r>
            <w:proofErr w:type="spellEnd"/>
            <w:r w:rsidRPr="002B2CAB">
              <w:rPr>
                <w:sz w:val="18"/>
                <w:szCs w:val="18"/>
              </w:rPr>
              <w:t>. 5; H313</w:t>
            </w:r>
          </w:p>
        </w:tc>
        <w:tc>
          <w:tcPr>
            <w:tcW w:w="1276" w:type="dxa"/>
          </w:tcPr>
          <w:p w:rsidR="00D26732" w:rsidRPr="002B2CAB" w:rsidRDefault="00D26732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D26732" w:rsidRPr="002B2CAB" w:rsidRDefault="00D26732" w:rsidP="00196FE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26732" w:rsidRPr="002B2CAB" w:rsidTr="002B2CAB">
        <w:trPr>
          <w:gridAfter w:val="1"/>
          <w:wAfter w:w="6" w:type="dxa"/>
        </w:trPr>
        <w:tc>
          <w:tcPr>
            <w:tcW w:w="818" w:type="dxa"/>
            <w:vMerge/>
          </w:tcPr>
          <w:p w:rsidR="00D26732" w:rsidRPr="002B2CAB" w:rsidRDefault="00D26732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</w:p>
        </w:tc>
        <w:tc>
          <w:tcPr>
            <w:tcW w:w="2835" w:type="dxa"/>
            <w:shd w:val="clear" w:color="auto" w:fill="auto"/>
          </w:tcPr>
          <w:p w:rsidR="00D26732" w:rsidRPr="002B2CAB" w:rsidRDefault="00D26732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- via inhalation route</w:t>
            </w:r>
          </w:p>
        </w:tc>
        <w:tc>
          <w:tcPr>
            <w:tcW w:w="2080" w:type="dxa"/>
          </w:tcPr>
          <w:p w:rsidR="00D26732" w:rsidRPr="002B2CAB" w:rsidRDefault="00D26732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 xml:space="preserve">Acute </w:t>
            </w:r>
            <w:proofErr w:type="spellStart"/>
            <w:r w:rsidRPr="002B2CAB">
              <w:rPr>
                <w:sz w:val="18"/>
                <w:szCs w:val="18"/>
              </w:rPr>
              <w:t>Tox</w:t>
            </w:r>
            <w:proofErr w:type="spellEnd"/>
            <w:r w:rsidRPr="002B2CAB">
              <w:rPr>
                <w:sz w:val="18"/>
                <w:szCs w:val="18"/>
              </w:rPr>
              <w:t>. 2; H330</w:t>
            </w:r>
          </w:p>
        </w:tc>
        <w:tc>
          <w:tcPr>
            <w:tcW w:w="1276" w:type="dxa"/>
          </w:tcPr>
          <w:p w:rsidR="00D26732" w:rsidRPr="002B2CAB" w:rsidRDefault="00D26732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D26732" w:rsidRPr="002B2CAB" w:rsidRDefault="00D26732" w:rsidP="00196FE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3.2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Skin corrosion/irritation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 xml:space="preserve">Skin </w:t>
            </w:r>
            <w:proofErr w:type="spellStart"/>
            <w:r w:rsidRPr="002B2CAB">
              <w:rPr>
                <w:sz w:val="18"/>
                <w:szCs w:val="18"/>
              </w:rPr>
              <w:t>Irrit</w:t>
            </w:r>
            <w:proofErr w:type="spellEnd"/>
            <w:r w:rsidRPr="002B2CAB">
              <w:rPr>
                <w:sz w:val="18"/>
                <w:szCs w:val="18"/>
              </w:rPr>
              <w:t>. 2; H315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3.3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Serious eye damage/eye irritation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 xml:space="preserve">Not classified  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Data conclusive but not sufficient for classification</w:t>
            </w:r>
          </w:p>
        </w:tc>
      </w:tr>
      <w:tr w:rsidR="00D26732" w:rsidRPr="002B2CAB" w:rsidTr="002B2CAB">
        <w:trPr>
          <w:gridAfter w:val="1"/>
          <w:wAfter w:w="6" w:type="dxa"/>
        </w:trPr>
        <w:tc>
          <w:tcPr>
            <w:tcW w:w="818" w:type="dxa"/>
            <w:vMerge w:val="restart"/>
          </w:tcPr>
          <w:p w:rsidR="00D26732" w:rsidRPr="002B2CAB" w:rsidRDefault="00D26732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3.4</w:t>
            </w:r>
          </w:p>
        </w:tc>
        <w:tc>
          <w:tcPr>
            <w:tcW w:w="2835" w:type="dxa"/>
            <w:shd w:val="clear" w:color="auto" w:fill="auto"/>
          </w:tcPr>
          <w:p w:rsidR="00D26732" w:rsidRPr="002B2CAB" w:rsidRDefault="00D26732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Respiratory sensitisation</w:t>
            </w:r>
          </w:p>
        </w:tc>
        <w:tc>
          <w:tcPr>
            <w:tcW w:w="2080" w:type="dxa"/>
          </w:tcPr>
          <w:p w:rsidR="00D26732" w:rsidRPr="002B2CAB" w:rsidRDefault="00D26732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 xml:space="preserve">Not classified  </w:t>
            </w:r>
          </w:p>
        </w:tc>
        <w:tc>
          <w:tcPr>
            <w:tcW w:w="1276" w:type="dxa"/>
          </w:tcPr>
          <w:p w:rsidR="00D26732" w:rsidRPr="002B2CAB" w:rsidRDefault="00D26732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D26732" w:rsidRPr="002B2CAB" w:rsidRDefault="00D26732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Data lacking</w:t>
            </w:r>
          </w:p>
        </w:tc>
      </w:tr>
      <w:tr w:rsidR="00D26732" w:rsidRPr="002B2CAB" w:rsidTr="002B2CAB">
        <w:trPr>
          <w:gridAfter w:val="1"/>
          <w:wAfter w:w="6" w:type="dxa"/>
        </w:trPr>
        <w:tc>
          <w:tcPr>
            <w:tcW w:w="818" w:type="dxa"/>
            <w:vMerge/>
          </w:tcPr>
          <w:p w:rsidR="00D26732" w:rsidRPr="002B2CAB" w:rsidRDefault="00D26732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</w:p>
        </w:tc>
        <w:tc>
          <w:tcPr>
            <w:tcW w:w="2835" w:type="dxa"/>
            <w:shd w:val="clear" w:color="auto" w:fill="auto"/>
          </w:tcPr>
          <w:p w:rsidR="00D26732" w:rsidRPr="002B2CAB" w:rsidRDefault="00D26732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Skin sensitisation</w:t>
            </w:r>
          </w:p>
        </w:tc>
        <w:tc>
          <w:tcPr>
            <w:tcW w:w="2080" w:type="dxa"/>
          </w:tcPr>
          <w:p w:rsidR="00D26732" w:rsidRPr="002B2CAB" w:rsidRDefault="00D26732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 xml:space="preserve">Not classified  </w:t>
            </w:r>
          </w:p>
        </w:tc>
        <w:tc>
          <w:tcPr>
            <w:tcW w:w="1276" w:type="dxa"/>
          </w:tcPr>
          <w:p w:rsidR="00D26732" w:rsidRPr="002B2CAB" w:rsidRDefault="00D26732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D26732" w:rsidRPr="002B2CAB" w:rsidRDefault="00D26732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Data conclusive but not sufficient for classification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3.5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Germ cell mutagenicity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Data conclusive but not sufficient for classification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3.6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Carcinogenicity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Data lacking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3.7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 xml:space="preserve">Reproductive toxicity 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Repr.2; H361</w:t>
            </w:r>
          </w:p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(developmental toxicity)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3.8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Specific target organ toxicity-single exposure</w:t>
            </w:r>
          </w:p>
        </w:tc>
        <w:tc>
          <w:tcPr>
            <w:tcW w:w="2080" w:type="dxa"/>
            <w:shd w:val="clear" w:color="auto" w:fill="auto"/>
          </w:tcPr>
          <w:p w:rsidR="00243704" w:rsidRPr="002B2CAB" w:rsidRDefault="00243704" w:rsidP="00FB50EC">
            <w:pPr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STOT SE 3; H335, H336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sz w:val="18"/>
                <w:szCs w:val="18"/>
              </w:rPr>
            </w:pP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3.9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Specific target organ toxicity-repeated exposure</w:t>
            </w:r>
          </w:p>
        </w:tc>
        <w:tc>
          <w:tcPr>
            <w:tcW w:w="2080" w:type="dxa"/>
          </w:tcPr>
          <w:p w:rsidR="00243704" w:rsidRPr="002B2CAB" w:rsidRDefault="00243704" w:rsidP="00FB50EC">
            <w:pPr>
              <w:spacing w:line="240" w:lineRule="auto"/>
              <w:jc w:val="center"/>
              <w:rPr>
                <w:strike/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STOT RE 2; H373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3.10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Aspiration hazard</w:t>
            </w:r>
          </w:p>
        </w:tc>
        <w:tc>
          <w:tcPr>
            <w:tcW w:w="2080" w:type="dxa"/>
          </w:tcPr>
          <w:p w:rsidR="00243704" w:rsidRPr="002B2CAB" w:rsidRDefault="00243704" w:rsidP="00FB50E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 xml:space="preserve">Asp. </w:t>
            </w:r>
            <w:proofErr w:type="spellStart"/>
            <w:r w:rsidRPr="002B2CAB">
              <w:rPr>
                <w:sz w:val="18"/>
                <w:szCs w:val="18"/>
              </w:rPr>
              <w:t>Tox</w:t>
            </w:r>
            <w:proofErr w:type="spellEnd"/>
            <w:r w:rsidRPr="002B2CAB">
              <w:rPr>
                <w:sz w:val="18"/>
                <w:szCs w:val="18"/>
              </w:rPr>
              <w:t>. 1; H304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4.1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Hazardous to the aquatic environment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Aquatic Acute 1; H400</w:t>
            </w:r>
          </w:p>
          <w:p w:rsidR="00243704" w:rsidRPr="002B2CAB" w:rsidRDefault="00243704" w:rsidP="00FB50E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Aquatic Chronic 2; H411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M=1</w:t>
            </w: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4.2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Hazardous to the ozone layer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classified.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FB50EC">
        <w:tc>
          <w:tcPr>
            <w:tcW w:w="9252" w:type="dxa"/>
            <w:gridSpan w:val="6"/>
          </w:tcPr>
          <w:p w:rsidR="00243704" w:rsidRPr="002B2CAB" w:rsidRDefault="00243704" w:rsidP="00FB50EC">
            <w:pPr>
              <w:spacing w:line="240" w:lineRule="auto"/>
              <w:ind w:left="142" w:hanging="142"/>
              <w:jc w:val="both"/>
              <w:rPr>
                <w:b/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 xml:space="preserve">* </w:t>
            </w:r>
            <w:r w:rsidRPr="002B2CAB">
              <w:rPr>
                <w:b/>
                <w:i/>
                <w:sz w:val="18"/>
                <w:szCs w:val="18"/>
              </w:rPr>
              <w:t>Note 1</w:t>
            </w:r>
            <w:r w:rsidR="00FB50EC" w:rsidRPr="002B2CAB">
              <w:rPr>
                <w:b/>
                <w:i/>
                <w:sz w:val="18"/>
                <w:szCs w:val="18"/>
              </w:rPr>
              <w:t>:</w:t>
            </w:r>
            <w:r w:rsidR="00FB50EC" w:rsidRPr="002B2CAB">
              <w:rPr>
                <w:i/>
                <w:sz w:val="18"/>
                <w:szCs w:val="18"/>
              </w:rPr>
              <w:t xml:space="preserve">  </w:t>
            </w:r>
            <w:r w:rsidRPr="002B2CAB">
              <w:rPr>
                <w:i/>
                <w:sz w:val="18"/>
                <w:szCs w:val="18"/>
              </w:rPr>
              <w:t>Above 32.2 °C/90° F, the pure substance is a liquid as also</w:t>
            </w:r>
            <w:r w:rsidR="00D26732">
              <w:rPr>
                <w:i/>
                <w:sz w:val="18"/>
                <w:szCs w:val="18"/>
              </w:rPr>
              <w:t xml:space="preserve">  commercial grades with purity</w:t>
            </w:r>
            <w:r w:rsidRPr="002B2CAB">
              <w:rPr>
                <w:i/>
                <w:sz w:val="18"/>
                <w:szCs w:val="18"/>
              </w:rPr>
              <w:t xml:space="preserve"> &lt; 97% at room temperature</w:t>
            </w:r>
          </w:p>
        </w:tc>
      </w:tr>
    </w:tbl>
    <w:p w:rsidR="00243704" w:rsidRPr="00243704" w:rsidRDefault="00243704" w:rsidP="00243704">
      <w:pPr>
        <w:pStyle w:val="H23G"/>
      </w:pPr>
      <w:r>
        <w:lastRenderedPageBreak/>
        <w:tab/>
      </w:r>
      <w:r w:rsidR="002B2CAB">
        <w:tab/>
      </w:r>
      <w:r>
        <w:t>DCPD p</w:t>
      </w:r>
      <w:r w:rsidRPr="00B928FC">
        <w:t>roposed labelling</w:t>
      </w:r>
    </w:p>
    <w:p w:rsidR="00243704" w:rsidRPr="00243704" w:rsidRDefault="00243704" w:rsidP="00823256">
      <w:pPr>
        <w:pStyle w:val="Bullet1G"/>
        <w:numPr>
          <w:ilvl w:val="0"/>
          <w:numId w:val="0"/>
        </w:numPr>
        <w:ind w:left="1418"/>
        <w:rPr>
          <w:b/>
          <w:lang w:val="en-US"/>
        </w:rPr>
      </w:pPr>
      <w:r w:rsidRPr="00B928FC">
        <w:rPr>
          <w:b/>
        </w:rPr>
        <w:t xml:space="preserve">Pictogram </w:t>
      </w:r>
      <w:r w:rsidR="00FB50EC">
        <w:rPr>
          <w:b/>
        </w:rPr>
        <w:t>c</w:t>
      </w:r>
      <w:r w:rsidRPr="00B928FC">
        <w:rPr>
          <w:b/>
        </w:rPr>
        <w:t>ode(s):</w:t>
      </w:r>
      <w:r w:rsidRPr="00B928FC">
        <w:rPr>
          <w:b/>
          <w:lang w:val="en-US"/>
        </w:rPr>
        <w:t xml:space="preserve"> </w:t>
      </w:r>
      <w:r w:rsidRPr="00B928FC">
        <w:rPr>
          <w:lang w:val="en-US"/>
        </w:rPr>
        <w:t>GHS02 (Flame), GHS06 (Skull and crossbones), GHS08 (Health hazard), GHS09 (Environment)</w:t>
      </w:r>
    </w:p>
    <w:p w:rsidR="00243704" w:rsidRPr="00243704" w:rsidRDefault="00FB50EC" w:rsidP="00823256">
      <w:pPr>
        <w:pStyle w:val="Bullet1G"/>
        <w:numPr>
          <w:ilvl w:val="0"/>
          <w:numId w:val="0"/>
        </w:numPr>
        <w:ind w:left="1418"/>
        <w:rPr>
          <w:lang w:val="en-US"/>
        </w:rPr>
      </w:pPr>
      <w:r>
        <w:rPr>
          <w:b/>
        </w:rPr>
        <w:t xml:space="preserve">Signal </w:t>
      </w:r>
      <w:r w:rsidR="002B2CAB">
        <w:rPr>
          <w:b/>
        </w:rPr>
        <w:t>w</w:t>
      </w:r>
      <w:r>
        <w:rPr>
          <w:b/>
        </w:rPr>
        <w:t>ord</w:t>
      </w:r>
      <w:r w:rsidR="00243704" w:rsidRPr="00243704">
        <w:rPr>
          <w:b/>
        </w:rPr>
        <w:t>:</w:t>
      </w:r>
      <w:r w:rsidR="00243704" w:rsidRPr="00B928FC">
        <w:rPr>
          <w:lang w:val="en-US"/>
        </w:rPr>
        <w:t xml:space="preserve"> Danger</w:t>
      </w:r>
    </w:p>
    <w:p w:rsidR="00243704" w:rsidRPr="00243704" w:rsidRDefault="00FB50EC" w:rsidP="00823256">
      <w:pPr>
        <w:pStyle w:val="Bullet1G"/>
        <w:numPr>
          <w:ilvl w:val="0"/>
          <w:numId w:val="0"/>
        </w:numPr>
        <w:ind w:left="1418"/>
        <w:rPr>
          <w:b/>
          <w:lang w:val="en-US"/>
        </w:rPr>
      </w:pPr>
      <w:r>
        <w:rPr>
          <w:b/>
        </w:rPr>
        <w:t>Hazard statement c</w:t>
      </w:r>
      <w:r w:rsidR="00243704" w:rsidRPr="00243704">
        <w:rPr>
          <w:b/>
        </w:rPr>
        <w:t>ode(s):</w:t>
      </w:r>
      <w:r w:rsidR="00243704" w:rsidRPr="00243704">
        <w:rPr>
          <w:b/>
          <w:lang w:val="en-US"/>
        </w:rPr>
        <w:t xml:space="preserve"> </w:t>
      </w:r>
    </w:p>
    <w:p w:rsidR="00243704" w:rsidRPr="00B928FC" w:rsidRDefault="00243704" w:rsidP="0082325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B928FC">
        <w:rPr>
          <w:lang w:val="en-US"/>
        </w:rPr>
        <w:t xml:space="preserve">H226: </w:t>
      </w:r>
      <w:r w:rsidR="0017121B">
        <w:rPr>
          <w:lang w:val="en-US"/>
        </w:rPr>
        <w:tab/>
      </w:r>
      <w:r w:rsidRPr="00B928FC">
        <w:rPr>
          <w:lang w:val="en-US"/>
        </w:rPr>
        <w:t xml:space="preserve">Flammable liquid and </w:t>
      </w:r>
      <w:proofErr w:type="spellStart"/>
      <w:r w:rsidRPr="00B928FC">
        <w:rPr>
          <w:lang w:val="en-US"/>
        </w:rPr>
        <w:t>vapour</w:t>
      </w:r>
      <w:proofErr w:type="spellEnd"/>
      <w:r w:rsidRPr="00B928FC">
        <w:rPr>
          <w:sz w:val="28"/>
        </w:rPr>
        <w:t xml:space="preserve"> </w:t>
      </w:r>
      <w:r w:rsidR="0017121B" w:rsidRPr="0017121B">
        <w:rPr>
          <w:sz w:val="24"/>
        </w:rPr>
        <w:t>[</w:t>
      </w:r>
      <w:r w:rsidRPr="00B928FC">
        <w:rPr>
          <w:i/>
        </w:rPr>
        <w:t>for</w:t>
      </w:r>
      <w:r w:rsidR="0017121B">
        <w:rPr>
          <w:i/>
        </w:rPr>
        <w:t xml:space="preserve"> liquid</w:t>
      </w:r>
      <w:r w:rsidRPr="00B928FC">
        <w:rPr>
          <w:i/>
        </w:rPr>
        <w:t xml:space="preserve"> DCPD</w:t>
      </w:r>
      <w:r w:rsidRPr="0017121B">
        <w:rPr>
          <w:sz w:val="24"/>
        </w:rPr>
        <w:t>]</w:t>
      </w:r>
    </w:p>
    <w:p w:rsidR="00243704" w:rsidRPr="00B928FC" w:rsidRDefault="00243704" w:rsidP="0082325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B928FC">
        <w:rPr>
          <w:lang w:val="en-US"/>
        </w:rPr>
        <w:t xml:space="preserve">H301: </w:t>
      </w:r>
      <w:r w:rsidR="0017121B">
        <w:rPr>
          <w:lang w:val="en-US"/>
        </w:rPr>
        <w:tab/>
      </w:r>
      <w:r w:rsidRPr="00B928FC">
        <w:rPr>
          <w:lang w:val="en-US"/>
        </w:rPr>
        <w:t>Toxic if swallowed</w:t>
      </w:r>
    </w:p>
    <w:p w:rsidR="00243704" w:rsidRPr="00B928FC" w:rsidRDefault="00243704" w:rsidP="0082325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B928FC">
        <w:rPr>
          <w:lang w:val="en-US"/>
        </w:rPr>
        <w:t xml:space="preserve">H304: </w:t>
      </w:r>
      <w:r w:rsidR="0017121B">
        <w:rPr>
          <w:lang w:val="en-US"/>
        </w:rPr>
        <w:tab/>
      </w:r>
      <w:r w:rsidRPr="00B928FC">
        <w:rPr>
          <w:lang w:val="en-US"/>
        </w:rPr>
        <w:t>May be fatal if swallowed and enters airways</w:t>
      </w:r>
    </w:p>
    <w:p w:rsidR="00243704" w:rsidRPr="00B928FC" w:rsidRDefault="00243704" w:rsidP="0082325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B928FC">
        <w:rPr>
          <w:lang w:val="en-US"/>
        </w:rPr>
        <w:t xml:space="preserve">H313: </w:t>
      </w:r>
      <w:r w:rsidR="0017121B">
        <w:rPr>
          <w:lang w:val="en-US"/>
        </w:rPr>
        <w:tab/>
      </w:r>
      <w:r w:rsidRPr="00B928FC">
        <w:rPr>
          <w:lang w:val="en-US"/>
        </w:rPr>
        <w:t>May be harmful in contact with skin</w:t>
      </w:r>
    </w:p>
    <w:p w:rsidR="00243704" w:rsidRPr="00B928FC" w:rsidRDefault="00243704" w:rsidP="0082325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B928FC">
        <w:rPr>
          <w:lang w:val="en-US"/>
        </w:rPr>
        <w:t xml:space="preserve">H315: </w:t>
      </w:r>
      <w:r w:rsidR="0017121B">
        <w:rPr>
          <w:lang w:val="en-US"/>
        </w:rPr>
        <w:tab/>
      </w:r>
      <w:r w:rsidRPr="00B928FC">
        <w:rPr>
          <w:lang w:val="en-US"/>
        </w:rPr>
        <w:t>Causes skin irritation</w:t>
      </w:r>
    </w:p>
    <w:p w:rsidR="00243704" w:rsidRPr="00B928FC" w:rsidRDefault="00243704" w:rsidP="0082325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B928FC">
        <w:rPr>
          <w:lang w:val="en-US"/>
        </w:rPr>
        <w:t xml:space="preserve">H330: </w:t>
      </w:r>
      <w:r w:rsidR="0017121B">
        <w:rPr>
          <w:lang w:val="en-US"/>
        </w:rPr>
        <w:tab/>
      </w:r>
      <w:r w:rsidRPr="00B928FC">
        <w:rPr>
          <w:lang w:val="en-US"/>
        </w:rPr>
        <w:t>Fatal if inhaled</w:t>
      </w:r>
    </w:p>
    <w:p w:rsidR="00243704" w:rsidRPr="00B928FC" w:rsidRDefault="00243704" w:rsidP="0082325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B928FC">
        <w:rPr>
          <w:lang w:val="en-US"/>
        </w:rPr>
        <w:t xml:space="preserve">H335: </w:t>
      </w:r>
      <w:r w:rsidR="0017121B">
        <w:rPr>
          <w:lang w:val="en-US"/>
        </w:rPr>
        <w:tab/>
      </w:r>
      <w:r w:rsidRPr="00B928FC">
        <w:rPr>
          <w:lang w:val="en-US"/>
        </w:rPr>
        <w:t>May cause respiratory irritation</w:t>
      </w:r>
    </w:p>
    <w:p w:rsidR="00243704" w:rsidRPr="00B928FC" w:rsidRDefault="00243704" w:rsidP="0082325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B928FC">
        <w:rPr>
          <w:lang w:val="en-US"/>
        </w:rPr>
        <w:t xml:space="preserve">H336: </w:t>
      </w:r>
      <w:r w:rsidR="0017121B">
        <w:rPr>
          <w:lang w:val="en-US"/>
        </w:rPr>
        <w:tab/>
      </w:r>
      <w:r w:rsidRPr="00B928FC">
        <w:rPr>
          <w:lang w:val="en-US"/>
        </w:rPr>
        <w:t>May cause drowsiness and dizzines</w:t>
      </w:r>
      <w:r w:rsidR="002B2CAB">
        <w:rPr>
          <w:lang w:val="en-US"/>
        </w:rPr>
        <w:t>s</w:t>
      </w:r>
    </w:p>
    <w:p w:rsidR="00243704" w:rsidRDefault="00243704" w:rsidP="0082325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B928FC">
        <w:rPr>
          <w:lang w:val="en-US"/>
        </w:rPr>
        <w:t xml:space="preserve">H361: </w:t>
      </w:r>
      <w:r w:rsidR="0017121B">
        <w:rPr>
          <w:lang w:val="en-US"/>
        </w:rPr>
        <w:tab/>
      </w:r>
      <w:r w:rsidRPr="00B928FC">
        <w:rPr>
          <w:lang w:val="en-US"/>
        </w:rPr>
        <w:t>Suspected of damaging the unborn child</w:t>
      </w:r>
    </w:p>
    <w:p w:rsidR="00243704" w:rsidRPr="00B928FC" w:rsidRDefault="00243704" w:rsidP="0082325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327373">
        <w:rPr>
          <w:lang w:val="en-US"/>
        </w:rPr>
        <w:t xml:space="preserve">H373: </w:t>
      </w:r>
      <w:r w:rsidR="0017121B">
        <w:rPr>
          <w:lang w:val="en-US"/>
        </w:rPr>
        <w:tab/>
      </w:r>
      <w:r w:rsidRPr="00327373">
        <w:rPr>
          <w:lang w:val="en-US"/>
        </w:rPr>
        <w:t>May cause damage to organs through prolonged or repeated exposure via oral and inhalation routes of exposure</w:t>
      </w:r>
    </w:p>
    <w:p w:rsidR="00243704" w:rsidRPr="00B928FC" w:rsidRDefault="00243704" w:rsidP="0082325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B928FC">
        <w:rPr>
          <w:lang w:val="en-US"/>
        </w:rPr>
        <w:t xml:space="preserve">H400: </w:t>
      </w:r>
      <w:r w:rsidR="0017121B">
        <w:rPr>
          <w:lang w:val="en-US"/>
        </w:rPr>
        <w:tab/>
      </w:r>
      <w:r w:rsidRPr="00B928FC">
        <w:rPr>
          <w:lang w:val="en-US"/>
        </w:rPr>
        <w:t>Very toxic to aquatic life</w:t>
      </w:r>
    </w:p>
    <w:p w:rsidR="00243704" w:rsidRDefault="00243704" w:rsidP="00823256">
      <w:pPr>
        <w:pStyle w:val="SingleTxtG"/>
        <w:tabs>
          <w:tab w:val="num" w:pos="2127"/>
        </w:tabs>
        <w:spacing w:after="240" w:line="240" w:lineRule="auto"/>
        <w:ind w:left="2127" w:hanging="709"/>
        <w:rPr>
          <w:lang w:val="en-US"/>
        </w:rPr>
      </w:pPr>
      <w:r w:rsidRPr="00B928FC">
        <w:rPr>
          <w:lang w:val="en-US"/>
        </w:rPr>
        <w:t xml:space="preserve">H411: </w:t>
      </w:r>
      <w:r w:rsidR="0017121B">
        <w:rPr>
          <w:lang w:val="en-US"/>
        </w:rPr>
        <w:tab/>
      </w:r>
      <w:r w:rsidRPr="00B928FC">
        <w:rPr>
          <w:lang w:val="en-US"/>
        </w:rPr>
        <w:t>Toxic to aquatic life with long lasting effects</w:t>
      </w:r>
    </w:p>
    <w:p w:rsidR="00243704" w:rsidRPr="002B2CAB" w:rsidRDefault="00243704" w:rsidP="00823256">
      <w:pPr>
        <w:pStyle w:val="Bullet1G"/>
        <w:numPr>
          <w:ilvl w:val="0"/>
          <w:numId w:val="0"/>
        </w:numPr>
        <w:ind w:left="1418"/>
        <w:rPr>
          <w:b/>
        </w:rPr>
      </w:pPr>
      <w:r w:rsidRPr="002B2CAB">
        <w:rPr>
          <w:b/>
        </w:rPr>
        <w:t>Supplemental information:</w:t>
      </w:r>
    </w:p>
    <w:p w:rsidR="002B2CAB" w:rsidRDefault="00243704" w:rsidP="00823256">
      <w:pPr>
        <w:pStyle w:val="SingleTxtG"/>
        <w:tabs>
          <w:tab w:val="num" w:pos="1418"/>
        </w:tabs>
        <w:ind w:left="1418"/>
        <w:rPr>
          <w:lang w:val="en-US"/>
        </w:rPr>
      </w:pPr>
      <w:r w:rsidRPr="00B928FC">
        <w:rPr>
          <w:lang w:val="en-US"/>
        </w:rPr>
        <w:t>According to 1.4</w:t>
      </w:r>
      <w:r w:rsidR="002B2CAB">
        <w:rPr>
          <w:lang w:val="en-US"/>
        </w:rPr>
        <w:t>.</w:t>
      </w:r>
      <w:r w:rsidRPr="00B928FC">
        <w:rPr>
          <w:lang w:val="en-US"/>
        </w:rPr>
        <w:t xml:space="preserve">10.5.3.1 (a) if the skull and crossbones </w:t>
      </w:r>
      <w:proofErr w:type="gramStart"/>
      <w:r w:rsidRPr="00B928FC">
        <w:rPr>
          <w:lang w:val="en-US"/>
        </w:rPr>
        <w:t>applies</w:t>
      </w:r>
      <w:proofErr w:type="gramEnd"/>
      <w:r w:rsidRPr="00B928FC">
        <w:rPr>
          <w:lang w:val="en-US"/>
        </w:rPr>
        <w:t>, the exclamation mark should not appear.</w:t>
      </w:r>
    </w:p>
    <w:p w:rsidR="00243704" w:rsidRPr="00B928FC" w:rsidRDefault="00243704" w:rsidP="00823256">
      <w:pPr>
        <w:pStyle w:val="SingleTxtG"/>
        <w:tabs>
          <w:tab w:val="num" w:pos="1418"/>
        </w:tabs>
        <w:ind w:left="1418"/>
        <w:rPr>
          <w:lang w:val="en-US"/>
        </w:rPr>
      </w:pPr>
      <w:r w:rsidRPr="00B928FC">
        <w:rPr>
          <w:lang w:val="en-US"/>
        </w:rPr>
        <w:t>According to 1.4</w:t>
      </w:r>
      <w:r w:rsidR="002B2CAB">
        <w:rPr>
          <w:lang w:val="en-US"/>
        </w:rPr>
        <w:t>.</w:t>
      </w:r>
      <w:r w:rsidRPr="00B928FC">
        <w:rPr>
          <w:lang w:val="en-US"/>
        </w:rPr>
        <w:t>10.5.3.2 if the signal word “Danger” applies, the signal word “Warning” should not appear.</w:t>
      </w:r>
    </w:p>
    <w:p w:rsidR="00243704" w:rsidRDefault="00243704">
      <w:pPr>
        <w:suppressAutoHyphens w:val="0"/>
        <w:spacing w:line="240" w:lineRule="auto"/>
      </w:pPr>
      <w:r>
        <w:br w:type="page"/>
      </w:r>
    </w:p>
    <w:p w:rsidR="00243704" w:rsidRDefault="00FB50EC" w:rsidP="00243704">
      <w:pPr>
        <w:pStyle w:val="H1G"/>
      </w:pPr>
      <w:bookmarkStart w:id="1" w:name="_Toc428475600"/>
      <w:bookmarkStart w:id="2" w:name="_Toc460325953"/>
      <w:bookmarkStart w:id="3" w:name="_Toc460326133"/>
      <w:bookmarkStart w:id="4" w:name="_Toc460326312"/>
      <w:bookmarkStart w:id="5" w:name="_Toc461180015"/>
      <w:r>
        <w:lastRenderedPageBreak/>
        <w:tab/>
      </w:r>
      <w:r>
        <w:tab/>
        <w:t>DMTC d</w:t>
      </w:r>
      <w:r w:rsidR="00243704">
        <w:t xml:space="preserve">raft </w:t>
      </w:r>
      <w:r>
        <w:t>classification and l</w:t>
      </w:r>
      <w:r w:rsidR="00243704">
        <w:t>abelling</w:t>
      </w:r>
    </w:p>
    <w:bookmarkEnd w:id="1"/>
    <w:bookmarkEnd w:id="2"/>
    <w:bookmarkEnd w:id="3"/>
    <w:bookmarkEnd w:id="4"/>
    <w:bookmarkEnd w:id="5"/>
    <w:p w:rsidR="00243704" w:rsidRPr="00D600C6" w:rsidRDefault="00243704" w:rsidP="00243704">
      <w:pPr>
        <w:pStyle w:val="H1G"/>
      </w:pPr>
      <w:r>
        <w:tab/>
      </w:r>
      <w:r>
        <w:tab/>
        <w:t>DMTC p</w:t>
      </w:r>
      <w:r w:rsidRPr="00D600C6">
        <w:t>roposed classification and reason for not proposing a classification for a hazard class</w:t>
      </w:r>
    </w:p>
    <w:tbl>
      <w:tblPr>
        <w:tblW w:w="9356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177"/>
        <w:gridCol w:w="2206"/>
        <w:gridCol w:w="1712"/>
        <w:gridCol w:w="2404"/>
      </w:tblGrid>
      <w:tr w:rsidR="00243704" w:rsidRPr="00407199" w:rsidTr="00D26732">
        <w:tc>
          <w:tcPr>
            <w:tcW w:w="857" w:type="dxa"/>
          </w:tcPr>
          <w:p w:rsidR="00243704" w:rsidRPr="00FB50EC" w:rsidRDefault="002B2CAB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iCs/>
                <w:color w:val="000000"/>
                <w:sz w:val="18"/>
                <w:szCs w:val="18"/>
                <w:lang w:eastAsia="en-GB"/>
              </w:rPr>
              <w:t>GHS C</w:t>
            </w:r>
            <w:r w:rsidR="00243704"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hapter</w:t>
            </w:r>
          </w:p>
        </w:tc>
        <w:tc>
          <w:tcPr>
            <w:tcW w:w="2177" w:type="dxa"/>
            <w:shd w:val="clear" w:color="auto" w:fill="auto"/>
          </w:tcPr>
          <w:p w:rsidR="00243704" w:rsidRPr="00DC5E66" w:rsidRDefault="002B2CAB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DC5E66">
              <w:rPr>
                <w:b/>
                <w:iCs/>
                <w:color w:val="000000"/>
                <w:sz w:val="18"/>
                <w:szCs w:val="18"/>
                <w:lang w:eastAsia="en-GB"/>
              </w:rPr>
              <w:t>Hazard class</w:t>
            </w:r>
          </w:p>
        </w:tc>
        <w:tc>
          <w:tcPr>
            <w:tcW w:w="2206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Proposed classification </w:t>
            </w:r>
            <w:r w:rsid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(</w:t>
            </w: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Hazard </w:t>
            </w:r>
            <w:r w:rsid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c</w:t>
            </w: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lass and </w:t>
            </w:r>
            <w:r w:rsid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c</w:t>
            </w: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ategory</w:t>
            </w:r>
            <w:r w:rsid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; Hazard statement c</w:t>
            </w: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ode(s)</w:t>
            </w:r>
            <w:r w:rsid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12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Proposed </w:t>
            </w:r>
            <w:r w:rsidR="00ED2410">
              <w:rPr>
                <w:b/>
                <w:iCs/>
                <w:color w:val="000000"/>
                <w:sz w:val="18"/>
                <w:szCs w:val="18"/>
                <w:lang w:eastAsia="en-GB"/>
              </w:rPr>
              <w:t>specific concentration l</w:t>
            </w: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imits (SCL(s)) and M-factor(s)</w:t>
            </w:r>
          </w:p>
        </w:tc>
        <w:tc>
          <w:tcPr>
            <w:tcW w:w="2404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Reason for no proposed classification</w:t>
            </w:r>
            <w:r w:rsidR="00763837">
              <w:rPr>
                <w:b/>
                <w:i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243704" w:rsidRPr="00407199" w:rsidTr="00D26732">
        <w:tc>
          <w:tcPr>
            <w:tcW w:w="857" w:type="dxa"/>
          </w:tcPr>
          <w:p w:rsidR="00243704" w:rsidRPr="00FB50EC" w:rsidRDefault="00243704" w:rsidP="002B2CAB">
            <w:pPr>
              <w:autoSpaceDE w:val="0"/>
              <w:autoSpaceDN w:val="0"/>
              <w:adjustRightInd w:val="0"/>
              <w:spacing w:before="10" w:after="10" w:line="240" w:lineRule="auto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2177" w:type="dxa"/>
            <w:shd w:val="clear" w:color="auto" w:fill="auto"/>
          </w:tcPr>
          <w:p w:rsidR="00243704" w:rsidRPr="00FB50EC" w:rsidRDefault="00243704" w:rsidP="002B2CAB">
            <w:pPr>
              <w:autoSpaceDE w:val="0"/>
              <w:autoSpaceDN w:val="0"/>
              <w:adjustRightInd w:val="0"/>
              <w:spacing w:before="10" w:after="10" w:line="240" w:lineRule="auto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color w:val="000000"/>
                <w:sz w:val="18"/>
                <w:szCs w:val="18"/>
                <w:lang w:eastAsia="en-GB"/>
              </w:rPr>
              <w:t>Explosives</w:t>
            </w:r>
          </w:p>
        </w:tc>
        <w:tc>
          <w:tcPr>
            <w:tcW w:w="2206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712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lacking</w:t>
            </w:r>
          </w:p>
        </w:tc>
      </w:tr>
      <w:tr w:rsidR="002B2CAB" w:rsidRPr="00407199" w:rsidTr="00F616FF">
        <w:tc>
          <w:tcPr>
            <w:tcW w:w="839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2180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Flammable gases </w:t>
            </w:r>
          </w:p>
        </w:tc>
        <w:tc>
          <w:tcPr>
            <w:tcW w:w="2211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5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Aerosols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Oxidising gases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Gases under pressure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2.6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Flammable liquids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2.7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Flammable solids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conclusive but not sufficient for classification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2.8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Self-reactive substances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lacking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2.9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Pyrophoric liquids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2.10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Pyrophoric solids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lacking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2.11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Self-heating substances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conclusive but not sufficient for classification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2.12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Substances which in contact with water emit flammable gases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lacking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2.13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Oxidising liquids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2.14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Oxidising solids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lacking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2.15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Organic peroxides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2.16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Corrosive to metals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lacking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2.17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Desensitized explosives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D26732" w:rsidRPr="00407199" w:rsidTr="002B2CAB">
        <w:tc>
          <w:tcPr>
            <w:tcW w:w="856" w:type="dxa"/>
            <w:vMerge w:val="restart"/>
          </w:tcPr>
          <w:p w:rsidR="00D26732" w:rsidRPr="00FB50EC" w:rsidRDefault="00D26732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3.1</w:t>
            </w:r>
          </w:p>
        </w:tc>
        <w:tc>
          <w:tcPr>
            <w:tcW w:w="2177" w:type="dxa"/>
            <w:shd w:val="clear" w:color="auto" w:fill="auto"/>
          </w:tcPr>
          <w:p w:rsidR="00D26732" w:rsidRPr="00FB50EC" w:rsidRDefault="00D26732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 xml:space="preserve">Acute toxicity </w:t>
            </w:r>
          </w:p>
          <w:p w:rsidR="00D26732" w:rsidRPr="00FB50EC" w:rsidRDefault="00D26732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- via oral route</w:t>
            </w:r>
          </w:p>
        </w:tc>
        <w:tc>
          <w:tcPr>
            <w:tcW w:w="2206" w:type="dxa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 xml:space="preserve">Acute </w:t>
            </w:r>
            <w:proofErr w:type="spellStart"/>
            <w:r w:rsidRPr="00FB50EC">
              <w:rPr>
                <w:sz w:val="18"/>
                <w:szCs w:val="18"/>
              </w:rPr>
              <w:t>Tox</w:t>
            </w:r>
            <w:proofErr w:type="spellEnd"/>
            <w:r w:rsidRPr="00FB50EC">
              <w:rPr>
                <w:sz w:val="18"/>
                <w:szCs w:val="18"/>
              </w:rPr>
              <w:t>. 3; H301</w:t>
            </w:r>
          </w:p>
        </w:tc>
        <w:tc>
          <w:tcPr>
            <w:tcW w:w="1713" w:type="dxa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</w:tr>
      <w:tr w:rsidR="00D26732" w:rsidRPr="00407199" w:rsidTr="00D26732">
        <w:tc>
          <w:tcPr>
            <w:tcW w:w="857" w:type="dxa"/>
            <w:vMerge/>
          </w:tcPr>
          <w:p w:rsidR="00D26732" w:rsidRPr="00FB50EC" w:rsidRDefault="00D26732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</w:p>
        </w:tc>
        <w:tc>
          <w:tcPr>
            <w:tcW w:w="2177" w:type="dxa"/>
            <w:shd w:val="clear" w:color="auto" w:fill="auto"/>
          </w:tcPr>
          <w:p w:rsidR="00D26732" w:rsidRPr="00FB50EC" w:rsidRDefault="00D26732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- via dermal route</w:t>
            </w:r>
          </w:p>
        </w:tc>
        <w:tc>
          <w:tcPr>
            <w:tcW w:w="2206" w:type="dxa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 xml:space="preserve">Acute </w:t>
            </w:r>
            <w:proofErr w:type="spellStart"/>
            <w:r w:rsidRPr="00FB50EC">
              <w:rPr>
                <w:sz w:val="18"/>
                <w:szCs w:val="18"/>
              </w:rPr>
              <w:t>Tox</w:t>
            </w:r>
            <w:proofErr w:type="spellEnd"/>
            <w:r w:rsidRPr="00FB50EC">
              <w:rPr>
                <w:sz w:val="18"/>
                <w:szCs w:val="18"/>
              </w:rPr>
              <w:t>. 3; H311</w:t>
            </w:r>
          </w:p>
        </w:tc>
        <w:tc>
          <w:tcPr>
            <w:tcW w:w="1712" w:type="dxa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</w:tr>
      <w:tr w:rsidR="00D26732" w:rsidRPr="00407199" w:rsidTr="00D26732">
        <w:tc>
          <w:tcPr>
            <w:tcW w:w="857" w:type="dxa"/>
            <w:vMerge/>
          </w:tcPr>
          <w:p w:rsidR="00D26732" w:rsidRPr="00FB50EC" w:rsidRDefault="00D26732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</w:p>
        </w:tc>
        <w:tc>
          <w:tcPr>
            <w:tcW w:w="2177" w:type="dxa"/>
            <w:shd w:val="clear" w:color="auto" w:fill="auto"/>
          </w:tcPr>
          <w:p w:rsidR="00D26732" w:rsidRPr="00FB50EC" w:rsidRDefault="00D26732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- via inhalation</w:t>
            </w:r>
            <w:r>
              <w:rPr>
                <w:b/>
                <w:sz w:val="18"/>
                <w:szCs w:val="18"/>
                <w:lang w:eastAsia="da-DK"/>
              </w:rPr>
              <w:t xml:space="preserve"> </w:t>
            </w:r>
            <w:r w:rsidRPr="00FB50EC">
              <w:rPr>
                <w:b/>
                <w:sz w:val="18"/>
                <w:szCs w:val="18"/>
                <w:lang w:eastAsia="da-DK"/>
              </w:rPr>
              <w:t>route</w:t>
            </w:r>
          </w:p>
        </w:tc>
        <w:tc>
          <w:tcPr>
            <w:tcW w:w="2206" w:type="dxa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 xml:space="preserve">Acute </w:t>
            </w:r>
            <w:proofErr w:type="spellStart"/>
            <w:r w:rsidRPr="00FB50EC">
              <w:rPr>
                <w:sz w:val="18"/>
                <w:szCs w:val="18"/>
              </w:rPr>
              <w:t>Tox</w:t>
            </w:r>
            <w:proofErr w:type="spellEnd"/>
            <w:r w:rsidRPr="00FB50EC">
              <w:rPr>
                <w:sz w:val="18"/>
                <w:szCs w:val="18"/>
              </w:rPr>
              <w:t>. 2; H330</w:t>
            </w:r>
          </w:p>
        </w:tc>
        <w:tc>
          <w:tcPr>
            <w:tcW w:w="1712" w:type="dxa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</w:tr>
      <w:tr w:rsidR="00243704" w:rsidRPr="00407199" w:rsidTr="00D26732">
        <w:tc>
          <w:tcPr>
            <w:tcW w:w="857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3.2</w:t>
            </w:r>
          </w:p>
        </w:tc>
        <w:tc>
          <w:tcPr>
            <w:tcW w:w="2177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Skin corrosion/irritation</w:t>
            </w:r>
          </w:p>
        </w:tc>
        <w:tc>
          <w:tcPr>
            <w:tcW w:w="2206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Skin Corr. 1; H314</w:t>
            </w:r>
          </w:p>
        </w:tc>
        <w:tc>
          <w:tcPr>
            <w:tcW w:w="1712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</w:tr>
      <w:tr w:rsidR="00243704" w:rsidRPr="00407199" w:rsidTr="00D26732">
        <w:tc>
          <w:tcPr>
            <w:tcW w:w="857" w:type="dxa"/>
          </w:tcPr>
          <w:p w:rsidR="00243704" w:rsidRPr="00FB50EC" w:rsidRDefault="00243704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3.3</w:t>
            </w:r>
          </w:p>
        </w:tc>
        <w:tc>
          <w:tcPr>
            <w:tcW w:w="2177" w:type="dxa"/>
            <w:shd w:val="clear" w:color="auto" w:fill="auto"/>
          </w:tcPr>
          <w:p w:rsidR="00243704" w:rsidRPr="00FB50EC" w:rsidRDefault="00243704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Serious eye damage/eye irritation</w:t>
            </w:r>
          </w:p>
        </w:tc>
        <w:tc>
          <w:tcPr>
            <w:tcW w:w="2206" w:type="dxa"/>
          </w:tcPr>
          <w:p w:rsidR="00243704" w:rsidRPr="00FB50EC" w:rsidRDefault="00243704" w:rsidP="00DC5E66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Eye Dam. 1; H318</w:t>
            </w:r>
          </w:p>
        </w:tc>
        <w:tc>
          <w:tcPr>
            <w:tcW w:w="1712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</w:tr>
      <w:tr w:rsidR="00D26732" w:rsidRPr="00407199" w:rsidTr="00D26732">
        <w:tc>
          <w:tcPr>
            <w:tcW w:w="857" w:type="dxa"/>
            <w:vMerge w:val="restart"/>
          </w:tcPr>
          <w:p w:rsidR="00D26732" w:rsidRPr="00FB50EC" w:rsidRDefault="00D26732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3.4</w:t>
            </w:r>
          </w:p>
        </w:tc>
        <w:tc>
          <w:tcPr>
            <w:tcW w:w="2177" w:type="dxa"/>
            <w:shd w:val="clear" w:color="auto" w:fill="auto"/>
          </w:tcPr>
          <w:p w:rsidR="00D26732" w:rsidRPr="00FB50EC" w:rsidRDefault="00D26732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Respiratory sensitisation</w:t>
            </w:r>
          </w:p>
        </w:tc>
        <w:tc>
          <w:tcPr>
            <w:tcW w:w="2206" w:type="dxa"/>
          </w:tcPr>
          <w:p w:rsidR="00D26732" w:rsidRPr="00FB50EC" w:rsidRDefault="00D26732" w:rsidP="00D26732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712" w:type="dxa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lacking.</w:t>
            </w:r>
          </w:p>
        </w:tc>
      </w:tr>
      <w:tr w:rsidR="00D26732" w:rsidRPr="00407199" w:rsidTr="00D26732">
        <w:tc>
          <w:tcPr>
            <w:tcW w:w="857" w:type="dxa"/>
            <w:vMerge/>
          </w:tcPr>
          <w:p w:rsidR="00D26732" w:rsidRPr="00FB50EC" w:rsidRDefault="00D26732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</w:p>
        </w:tc>
        <w:tc>
          <w:tcPr>
            <w:tcW w:w="2177" w:type="dxa"/>
            <w:shd w:val="clear" w:color="auto" w:fill="auto"/>
          </w:tcPr>
          <w:p w:rsidR="00D26732" w:rsidRPr="00FB50EC" w:rsidRDefault="00D26732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Skin sensitisation</w:t>
            </w:r>
          </w:p>
        </w:tc>
        <w:tc>
          <w:tcPr>
            <w:tcW w:w="2206" w:type="dxa"/>
          </w:tcPr>
          <w:p w:rsidR="00D26732" w:rsidRPr="00FB50EC" w:rsidRDefault="00D26732" w:rsidP="00D26732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712" w:type="dxa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inconclusive.</w:t>
            </w:r>
          </w:p>
        </w:tc>
      </w:tr>
      <w:tr w:rsidR="00243704" w:rsidRPr="00407199" w:rsidTr="00D26732">
        <w:tc>
          <w:tcPr>
            <w:tcW w:w="857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3.5</w:t>
            </w:r>
          </w:p>
        </w:tc>
        <w:tc>
          <w:tcPr>
            <w:tcW w:w="2177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Germ cell mutagenicity</w:t>
            </w:r>
          </w:p>
        </w:tc>
        <w:tc>
          <w:tcPr>
            <w:tcW w:w="2206" w:type="dxa"/>
          </w:tcPr>
          <w:p w:rsidR="00243704" w:rsidRPr="00FB50EC" w:rsidRDefault="00243704" w:rsidP="00D26732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712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conclusive but not sufficient for classification.</w:t>
            </w:r>
          </w:p>
        </w:tc>
      </w:tr>
      <w:tr w:rsidR="00243704" w:rsidRPr="00407199" w:rsidTr="00D26732">
        <w:tc>
          <w:tcPr>
            <w:tcW w:w="857" w:type="dxa"/>
          </w:tcPr>
          <w:p w:rsidR="00243704" w:rsidRPr="00FB50EC" w:rsidRDefault="00243704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3.6</w:t>
            </w:r>
          </w:p>
        </w:tc>
        <w:tc>
          <w:tcPr>
            <w:tcW w:w="2177" w:type="dxa"/>
            <w:shd w:val="clear" w:color="auto" w:fill="auto"/>
          </w:tcPr>
          <w:p w:rsidR="00243704" w:rsidRPr="00FB50EC" w:rsidRDefault="00243704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Carcinogenicity</w:t>
            </w:r>
          </w:p>
        </w:tc>
        <w:tc>
          <w:tcPr>
            <w:tcW w:w="2206" w:type="dxa"/>
          </w:tcPr>
          <w:p w:rsidR="00243704" w:rsidRPr="00FB50EC" w:rsidRDefault="00243704" w:rsidP="00D26732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712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inconclusive.</w:t>
            </w:r>
          </w:p>
        </w:tc>
      </w:tr>
      <w:tr w:rsidR="00243704" w:rsidRPr="00407199" w:rsidTr="00D26732">
        <w:tc>
          <w:tcPr>
            <w:tcW w:w="857" w:type="dxa"/>
          </w:tcPr>
          <w:p w:rsidR="00243704" w:rsidRPr="00FB50EC" w:rsidRDefault="00243704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3.7</w:t>
            </w:r>
          </w:p>
        </w:tc>
        <w:tc>
          <w:tcPr>
            <w:tcW w:w="2177" w:type="dxa"/>
            <w:shd w:val="clear" w:color="auto" w:fill="auto"/>
          </w:tcPr>
          <w:p w:rsidR="00243704" w:rsidRPr="00FB50EC" w:rsidRDefault="00243704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 xml:space="preserve">Reproductive toxicity </w:t>
            </w:r>
          </w:p>
        </w:tc>
        <w:tc>
          <w:tcPr>
            <w:tcW w:w="2206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proofErr w:type="spellStart"/>
            <w:r w:rsidRPr="00FB50EC">
              <w:rPr>
                <w:sz w:val="18"/>
                <w:szCs w:val="18"/>
              </w:rPr>
              <w:t>Repr</w:t>
            </w:r>
            <w:proofErr w:type="spellEnd"/>
            <w:r w:rsidRPr="00FB50EC">
              <w:rPr>
                <w:sz w:val="18"/>
                <w:szCs w:val="18"/>
              </w:rPr>
              <w:t>. 2; H361 (developmental toxicity)</w:t>
            </w:r>
          </w:p>
        </w:tc>
        <w:tc>
          <w:tcPr>
            <w:tcW w:w="1712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</w:tr>
      <w:tr w:rsidR="00243704" w:rsidRPr="00407199" w:rsidTr="00D26732">
        <w:tc>
          <w:tcPr>
            <w:tcW w:w="857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3.8</w:t>
            </w:r>
          </w:p>
        </w:tc>
        <w:tc>
          <w:tcPr>
            <w:tcW w:w="2177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Specific target organ toxicity-single exposure</w:t>
            </w:r>
          </w:p>
        </w:tc>
        <w:tc>
          <w:tcPr>
            <w:tcW w:w="2206" w:type="dxa"/>
          </w:tcPr>
          <w:p w:rsidR="00243704" w:rsidRPr="00FB50EC" w:rsidRDefault="00243704" w:rsidP="00D26732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712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conclusive but not sufficient for classification.</w:t>
            </w:r>
          </w:p>
        </w:tc>
      </w:tr>
      <w:tr w:rsidR="00243704" w:rsidRPr="00407199" w:rsidTr="00D26732">
        <w:tc>
          <w:tcPr>
            <w:tcW w:w="857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3.9</w:t>
            </w:r>
          </w:p>
        </w:tc>
        <w:tc>
          <w:tcPr>
            <w:tcW w:w="2177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Specific target organ toxicity-repeated exposure</w:t>
            </w:r>
          </w:p>
        </w:tc>
        <w:tc>
          <w:tcPr>
            <w:tcW w:w="2206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STOT RE 1; H372 (nervous system, immune system)</w:t>
            </w:r>
          </w:p>
        </w:tc>
        <w:tc>
          <w:tcPr>
            <w:tcW w:w="1712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</w:tr>
      <w:tr w:rsidR="00243704" w:rsidRPr="00407199" w:rsidTr="00D26732">
        <w:tc>
          <w:tcPr>
            <w:tcW w:w="857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3.10</w:t>
            </w:r>
          </w:p>
        </w:tc>
        <w:tc>
          <w:tcPr>
            <w:tcW w:w="2177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Aspiration hazard</w:t>
            </w:r>
          </w:p>
        </w:tc>
        <w:tc>
          <w:tcPr>
            <w:tcW w:w="2206" w:type="dxa"/>
          </w:tcPr>
          <w:p w:rsidR="00243704" w:rsidRPr="00FB50EC" w:rsidRDefault="00243704" w:rsidP="00D26732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712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</w:tr>
      <w:tr w:rsidR="00243704" w:rsidRPr="00407199" w:rsidTr="00D26732">
        <w:tc>
          <w:tcPr>
            <w:tcW w:w="857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4.1</w:t>
            </w:r>
          </w:p>
        </w:tc>
        <w:tc>
          <w:tcPr>
            <w:tcW w:w="2177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Hazardous to the aquatic environment</w:t>
            </w:r>
          </w:p>
        </w:tc>
        <w:tc>
          <w:tcPr>
            <w:tcW w:w="2206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iCs/>
                <w:sz w:val="18"/>
                <w:szCs w:val="18"/>
              </w:rPr>
            </w:pPr>
            <w:r w:rsidRPr="00FB50EC">
              <w:rPr>
                <w:iCs/>
                <w:sz w:val="18"/>
                <w:szCs w:val="18"/>
              </w:rPr>
              <w:t>Aquatic Acute 3; H402</w:t>
            </w:r>
          </w:p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  <w:highlight w:val="yellow"/>
              </w:rPr>
            </w:pPr>
            <w:r w:rsidRPr="00FB50EC">
              <w:rPr>
                <w:iCs/>
                <w:sz w:val="18"/>
                <w:szCs w:val="18"/>
              </w:rPr>
              <w:t>Aquatic Chronic 3; H412</w:t>
            </w:r>
          </w:p>
        </w:tc>
        <w:tc>
          <w:tcPr>
            <w:tcW w:w="1712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</w:tr>
      <w:tr w:rsidR="00243704" w:rsidRPr="00407199" w:rsidTr="00D26732">
        <w:tc>
          <w:tcPr>
            <w:tcW w:w="857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4.2</w:t>
            </w:r>
          </w:p>
        </w:tc>
        <w:tc>
          <w:tcPr>
            <w:tcW w:w="2177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Hazardous to the ozone layer</w:t>
            </w:r>
          </w:p>
        </w:tc>
        <w:tc>
          <w:tcPr>
            <w:tcW w:w="2206" w:type="dxa"/>
          </w:tcPr>
          <w:p w:rsidR="00243704" w:rsidRPr="00FB50EC" w:rsidRDefault="00243704" w:rsidP="00D26732">
            <w:pPr>
              <w:spacing w:before="10" w:after="10" w:line="240" w:lineRule="auto"/>
              <w:rPr>
                <w:sz w:val="18"/>
                <w:szCs w:val="18"/>
                <w:highlight w:val="yellow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712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</w:tbl>
    <w:p w:rsidR="00243704" w:rsidRPr="00243704" w:rsidRDefault="00243704" w:rsidP="00243704">
      <w:pPr>
        <w:pStyle w:val="H23G"/>
      </w:pPr>
      <w:r>
        <w:lastRenderedPageBreak/>
        <w:tab/>
      </w:r>
      <w:r>
        <w:tab/>
        <w:t>DMTC p</w:t>
      </w:r>
      <w:r w:rsidRPr="007B2E3C">
        <w:t>roposed labelling</w:t>
      </w:r>
    </w:p>
    <w:p w:rsidR="00243704" w:rsidRPr="00DC5E66" w:rsidRDefault="002B2CAB" w:rsidP="00DC5E66">
      <w:pPr>
        <w:pStyle w:val="Bullet1G"/>
        <w:numPr>
          <w:ilvl w:val="0"/>
          <w:numId w:val="0"/>
        </w:numPr>
        <w:ind w:left="1418"/>
      </w:pPr>
      <w:r w:rsidRPr="002D1EEC">
        <w:rPr>
          <w:b/>
        </w:rPr>
        <w:t>Pictogram c</w:t>
      </w:r>
      <w:r w:rsidR="00243704" w:rsidRPr="002D1EEC">
        <w:rPr>
          <w:b/>
        </w:rPr>
        <w:t>ode(s):</w:t>
      </w:r>
      <w:r w:rsidR="00243704" w:rsidRPr="00DC5E66">
        <w:rPr>
          <w:b/>
        </w:rPr>
        <w:t xml:space="preserve"> </w:t>
      </w:r>
      <w:r w:rsidR="00243704" w:rsidRPr="00DC5E66">
        <w:t>GHS05</w:t>
      </w:r>
      <w:r w:rsidR="00DC5E66">
        <w:t xml:space="preserve"> (corrosion)</w:t>
      </w:r>
      <w:r w:rsidR="00243704" w:rsidRPr="00DC5E66">
        <w:t>, GHS06</w:t>
      </w:r>
      <w:r w:rsidR="00DC5E66">
        <w:t xml:space="preserve"> (skull and crossbones)</w:t>
      </w:r>
      <w:r w:rsidR="00243704" w:rsidRPr="00DC5E66">
        <w:t>, GHS08</w:t>
      </w:r>
      <w:r w:rsidR="00DC5E66">
        <w:t> (health hazard)</w:t>
      </w:r>
    </w:p>
    <w:p w:rsidR="00243704" w:rsidRPr="00DC5E66" w:rsidRDefault="00243704" w:rsidP="00DC5E66">
      <w:pPr>
        <w:pStyle w:val="Bullet1G"/>
        <w:numPr>
          <w:ilvl w:val="0"/>
          <w:numId w:val="0"/>
        </w:numPr>
        <w:ind w:left="1418"/>
      </w:pPr>
      <w:r w:rsidRPr="002B2CAB">
        <w:rPr>
          <w:b/>
        </w:rPr>
        <w:t xml:space="preserve">Signal </w:t>
      </w:r>
      <w:r w:rsidR="002B2CAB" w:rsidRPr="002B2CAB">
        <w:rPr>
          <w:b/>
        </w:rPr>
        <w:t>w</w:t>
      </w:r>
      <w:r w:rsidRPr="002B2CAB">
        <w:rPr>
          <w:b/>
        </w:rPr>
        <w:t>ord:</w:t>
      </w:r>
      <w:r w:rsidRPr="00DC5E66">
        <w:rPr>
          <w:b/>
        </w:rPr>
        <w:t xml:space="preserve"> </w:t>
      </w:r>
      <w:r w:rsidRPr="00DC5E66">
        <w:t>Danger</w:t>
      </w:r>
    </w:p>
    <w:p w:rsidR="00DC5E66" w:rsidRPr="00DC5E66" w:rsidRDefault="002B2CAB" w:rsidP="00DC5E66">
      <w:pPr>
        <w:pStyle w:val="Bullet1G"/>
        <w:numPr>
          <w:ilvl w:val="0"/>
          <w:numId w:val="0"/>
        </w:numPr>
        <w:ind w:left="1418"/>
        <w:rPr>
          <w:b/>
        </w:rPr>
      </w:pPr>
      <w:r w:rsidRPr="002B2CAB">
        <w:rPr>
          <w:b/>
        </w:rPr>
        <w:t>Hazard statement c</w:t>
      </w:r>
      <w:r w:rsidR="00243704" w:rsidRPr="002B2CAB">
        <w:rPr>
          <w:b/>
        </w:rPr>
        <w:t>ode(s):</w:t>
      </w:r>
      <w:r w:rsidR="00243704" w:rsidRPr="00DC5E66">
        <w:rPr>
          <w:b/>
        </w:rPr>
        <w:t xml:space="preserve"> </w:t>
      </w:r>
    </w:p>
    <w:p w:rsidR="00DC5E66" w:rsidRPr="00B928FC" w:rsidRDefault="00243704" w:rsidP="00DC5E6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DC5E66">
        <w:rPr>
          <w:lang w:val="en-US"/>
        </w:rPr>
        <w:t>H301</w:t>
      </w:r>
      <w:r w:rsidR="00DC5E66" w:rsidRPr="00DC5E66">
        <w:rPr>
          <w:lang w:val="en-US"/>
        </w:rPr>
        <w:t xml:space="preserve">: </w:t>
      </w:r>
      <w:r w:rsidR="00DC5E66">
        <w:rPr>
          <w:lang w:val="en-US"/>
        </w:rPr>
        <w:tab/>
      </w:r>
      <w:r w:rsidR="00DC5E66" w:rsidRPr="00B928FC">
        <w:rPr>
          <w:lang w:val="en-US"/>
        </w:rPr>
        <w:t>Toxic if swallowed</w:t>
      </w:r>
    </w:p>
    <w:p w:rsidR="00DC5E66" w:rsidRPr="00DC5E66" w:rsidRDefault="00243704" w:rsidP="00DC5E6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DC5E66">
        <w:rPr>
          <w:lang w:val="en-US"/>
        </w:rPr>
        <w:t>H311</w:t>
      </w:r>
      <w:r w:rsidR="00DC5E66" w:rsidRPr="00DC5E66">
        <w:rPr>
          <w:lang w:val="en-US"/>
        </w:rPr>
        <w:t xml:space="preserve">: </w:t>
      </w:r>
      <w:r w:rsidR="00DC5E66">
        <w:rPr>
          <w:lang w:val="en-US"/>
        </w:rPr>
        <w:tab/>
      </w:r>
      <w:r w:rsidR="00DC5E66" w:rsidRPr="00B928FC">
        <w:rPr>
          <w:lang w:val="en-US"/>
        </w:rPr>
        <w:t>Toxic</w:t>
      </w:r>
      <w:r w:rsidR="00DC5E66">
        <w:rPr>
          <w:lang w:val="en-US"/>
        </w:rPr>
        <w:t xml:space="preserve"> in contact with skin</w:t>
      </w:r>
    </w:p>
    <w:p w:rsidR="00DC5E66" w:rsidRPr="00B928FC" w:rsidRDefault="00DC5E66" w:rsidP="00DC5E6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B928FC">
        <w:rPr>
          <w:lang w:val="en-US"/>
        </w:rPr>
        <w:t xml:space="preserve">H330: </w:t>
      </w:r>
      <w:r>
        <w:rPr>
          <w:lang w:val="en-US"/>
        </w:rPr>
        <w:tab/>
      </w:r>
      <w:r w:rsidRPr="00B928FC">
        <w:rPr>
          <w:lang w:val="en-US"/>
        </w:rPr>
        <w:t>Fatal if inhaled</w:t>
      </w:r>
    </w:p>
    <w:p w:rsidR="00DC5E66" w:rsidRPr="00DC5E66" w:rsidRDefault="00243704" w:rsidP="00DC5E6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DC5E66">
        <w:rPr>
          <w:lang w:val="en-US"/>
        </w:rPr>
        <w:t>H314</w:t>
      </w:r>
      <w:r w:rsidR="00DC5E66" w:rsidRPr="00DC5E66">
        <w:rPr>
          <w:lang w:val="en-US"/>
        </w:rPr>
        <w:t xml:space="preserve">: </w:t>
      </w:r>
      <w:r w:rsidR="00DC5E66">
        <w:rPr>
          <w:lang w:val="en-US"/>
        </w:rPr>
        <w:tab/>
      </w:r>
      <w:r w:rsidR="00DC5E66" w:rsidRPr="00DC5E66">
        <w:rPr>
          <w:lang w:val="en-US"/>
        </w:rPr>
        <w:t>Causes severe skin burns and eye damage</w:t>
      </w:r>
    </w:p>
    <w:p w:rsidR="00DC5E66" w:rsidRPr="00DC5E66" w:rsidRDefault="00243704" w:rsidP="00DC5E6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DC5E66">
        <w:rPr>
          <w:lang w:val="en-US"/>
        </w:rPr>
        <w:t>H318</w:t>
      </w:r>
      <w:r w:rsidR="00DC5E66" w:rsidRPr="00DC5E66">
        <w:rPr>
          <w:lang w:val="en-US"/>
        </w:rPr>
        <w:t xml:space="preserve">: </w:t>
      </w:r>
      <w:r w:rsidR="00DC5E66">
        <w:rPr>
          <w:lang w:val="en-US"/>
        </w:rPr>
        <w:tab/>
      </w:r>
      <w:r w:rsidR="00DC5E66" w:rsidRPr="00DC5E66">
        <w:rPr>
          <w:lang w:val="en-US"/>
        </w:rPr>
        <w:t>Causes serious eye damage</w:t>
      </w:r>
    </w:p>
    <w:p w:rsidR="00DC5E66" w:rsidRDefault="00243704" w:rsidP="00DC5E6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DC5E66">
        <w:rPr>
          <w:lang w:val="en-US"/>
        </w:rPr>
        <w:t>H361</w:t>
      </w:r>
      <w:r w:rsidR="00DC5E66" w:rsidRPr="00DC5E66">
        <w:rPr>
          <w:lang w:val="en-US"/>
        </w:rPr>
        <w:t>:</w:t>
      </w:r>
      <w:r w:rsidR="00DC5E66" w:rsidRPr="00B928FC">
        <w:rPr>
          <w:lang w:val="en-US"/>
        </w:rPr>
        <w:t xml:space="preserve"> </w:t>
      </w:r>
      <w:r w:rsidR="00DC5E66">
        <w:rPr>
          <w:lang w:val="en-US"/>
        </w:rPr>
        <w:tab/>
      </w:r>
      <w:r w:rsidR="00DC5E66" w:rsidRPr="00B928FC">
        <w:rPr>
          <w:lang w:val="en-US"/>
        </w:rPr>
        <w:t>Suspected of damaging the unborn child</w:t>
      </w:r>
      <w:r w:rsidR="00DC5E66">
        <w:rPr>
          <w:lang w:val="en-US"/>
        </w:rPr>
        <w:t xml:space="preserve"> </w:t>
      </w:r>
      <w:r w:rsidR="00DC5E66" w:rsidRPr="00DC5E66">
        <w:rPr>
          <w:lang w:val="en-US"/>
        </w:rPr>
        <w:t>(developmental)</w:t>
      </w:r>
    </w:p>
    <w:p w:rsidR="00DC5E66" w:rsidRPr="00DC5E66" w:rsidRDefault="00243704" w:rsidP="00DC5E6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DC5E66">
        <w:rPr>
          <w:lang w:val="en-US"/>
        </w:rPr>
        <w:t>H372</w:t>
      </w:r>
      <w:r w:rsidR="00DC5E66" w:rsidRPr="00DC5E66">
        <w:rPr>
          <w:lang w:val="en-US"/>
        </w:rPr>
        <w:t xml:space="preserve">: </w:t>
      </w:r>
      <w:r w:rsidR="00DC5E66">
        <w:rPr>
          <w:lang w:val="en-US"/>
        </w:rPr>
        <w:tab/>
      </w:r>
      <w:r w:rsidR="00DC5E66" w:rsidRPr="00DC5E66">
        <w:rPr>
          <w:lang w:val="en-US"/>
        </w:rPr>
        <w:t>Causes damage to organs (nervous system, immune system)</w:t>
      </w:r>
    </w:p>
    <w:p w:rsidR="00243704" w:rsidRPr="00DC5E66" w:rsidRDefault="00243704" w:rsidP="00DC5E66">
      <w:pPr>
        <w:pStyle w:val="SingleTxtG"/>
        <w:tabs>
          <w:tab w:val="num" w:pos="2127"/>
        </w:tabs>
        <w:spacing w:after="240" w:line="240" w:lineRule="auto"/>
        <w:ind w:left="2127" w:hanging="709"/>
        <w:rPr>
          <w:lang w:val="en-US"/>
        </w:rPr>
      </w:pPr>
      <w:r w:rsidRPr="00DC5E66">
        <w:rPr>
          <w:lang w:val="en-US"/>
        </w:rPr>
        <w:t>H412</w:t>
      </w:r>
      <w:r w:rsidR="00DC5E66" w:rsidRPr="00DC5E66">
        <w:rPr>
          <w:lang w:val="en-US"/>
        </w:rPr>
        <w:t xml:space="preserve">: </w:t>
      </w:r>
      <w:r w:rsidR="00DC5E66">
        <w:rPr>
          <w:lang w:val="en-US"/>
        </w:rPr>
        <w:tab/>
      </w:r>
      <w:r w:rsidR="00DC5E66" w:rsidRPr="00DC5E66">
        <w:rPr>
          <w:lang w:val="en-US"/>
        </w:rPr>
        <w:t>Harmful to aquatic life with long lasting effects</w:t>
      </w:r>
    </w:p>
    <w:p w:rsidR="002B2CAB" w:rsidRPr="00DC5E66" w:rsidRDefault="00243704" w:rsidP="00DC5E66">
      <w:pPr>
        <w:pStyle w:val="Bullet1G"/>
        <w:numPr>
          <w:ilvl w:val="0"/>
          <w:numId w:val="0"/>
        </w:numPr>
        <w:ind w:left="1418"/>
        <w:rPr>
          <w:b/>
        </w:rPr>
      </w:pPr>
      <w:r w:rsidRPr="002B2CAB">
        <w:rPr>
          <w:b/>
        </w:rPr>
        <w:t>Supplemental information:</w:t>
      </w:r>
      <w:r w:rsidRPr="00DC5E66">
        <w:rPr>
          <w:b/>
        </w:rPr>
        <w:t xml:space="preserve"> </w:t>
      </w:r>
    </w:p>
    <w:p w:rsidR="00243704" w:rsidRPr="00DC5E66" w:rsidRDefault="00243704" w:rsidP="00DC5E66">
      <w:pPr>
        <w:pStyle w:val="SingleTxtG"/>
        <w:spacing w:after="0" w:line="240" w:lineRule="auto"/>
        <w:ind w:left="1418"/>
        <w:rPr>
          <w:lang w:val="en-US"/>
        </w:rPr>
      </w:pPr>
      <w:r w:rsidRPr="00DC5E66">
        <w:rPr>
          <w:lang w:val="en-US"/>
        </w:rPr>
        <w:t>The additional hazard statement “Corrosive to the respiratory tract” is suggested to be added in the labelling based on the classification of DMTC as acutely toxic by i</w:t>
      </w:r>
      <w:r w:rsidR="00DC5E66" w:rsidRPr="00DC5E66">
        <w:rPr>
          <w:lang w:val="en-US"/>
        </w:rPr>
        <w:t>nhalation and as skin corrosive</w:t>
      </w:r>
    </w:p>
    <w:p w:rsidR="00243704" w:rsidRDefault="00243704">
      <w:pPr>
        <w:suppressAutoHyphens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43704" w:rsidRPr="007D6736" w:rsidRDefault="00243704" w:rsidP="00243704">
      <w:pPr>
        <w:pStyle w:val="H1G"/>
      </w:pPr>
      <w:r>
        <w:lastRenderedPageBreak/>
        <w:tab/>
      </w:r>
      <w:r>
        <w:tab/>
        <w:t>DB</w:t>
      </w:r>
      <w:r w:rsidRPr="007D6736">
        <w:t xml:space="preserve">P </w:t>
      </w:r>
      <w:r w:rsidR="008923FB">
        <w:t>p</w:t>
      </w:r>
      <w:r>
        <w:t xml:space="preserve">roposed </w:t>
      </w:r>
      <w:r w:rsidR="008923FB">
        <w:t>c</w:t>
      </w:r>
      <w:r>
        <w:t xml:space="preserve">lassification and </w:t>
      </w:r>
      <w:r w:rsidR="008923FB">
        <w:t>l</w:t>
      </w:r>
      <w:r>
        <w:t>abelling</w:t>
      </w:r>
    </w:p>
    <w:p w:rsidR="00243704" w:rsidRDefault="00243704" w:rsidP="00243704">
      <w:pPr>
        <w:pStyle w:val="H1G"/>
      </w:pPr>
      <w:r>
        <w:tab/>
      </w:r>
      <w:r>
        <w:tab/>
        <w:t>DBP p</w:t>
      </w:r>
      <w:r w:rsidRPr="00DE731D">
        <w:t>roposed classification and reason for not proposing a classification for a hazard class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106"/>
        <w:gridCol w:w="1984"/>
        <w:gridCol w:w="1559"/>
        <w:gridCol w:w="2693"/>
      </w:tblGrid>
      <w:tr w:rsidR="00243704" w:rsidRPr="00FB50EC" w:rsidTr="002D1EEC">
        <w:tc>
          <w:tcPr>
            <w:tcW w:w="872" w:type="dxa"/>
          </w:tcPr>
          <w:p w:rsidR="00243704" w:rsidRPr="00FB50EC" w:rsidRDefault="00D26732" w:rsidP="002B2CAB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iCs/>
                <w:color w:val="000000"/>
                <w:sz w:val="18"/>
                <w:szCs w:val="18"/>
                <w:lang w:eastAsia="en-GB"/>
              </w:rPr>
              <w:t>GHS c</w:t>
            </w:r>
            <w:r w:rsidR="00243704"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hapter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2B2CAB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Hazard class </w:t>
            </w:r>
          </w:p>
        </w:tc>
        <w:tc>
          <w:tcPr>
            <w:tcW w:w="1984" w:type="dxa"/>
          </w:tcPr>
          <w:p w:rsidR="00243704" w:rsidRPr="00FB50EC" w:rsidRDefault="00243704" w:rsidP="002B2CAB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Proposed classification</w:t>
            </w:r>
            <w:r w:rsid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 (</w:t>
            </w: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Hazard </w:t>
            </w:r>
            <w:r w:rsid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c</w:t>
            </w: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lass and </w:t>
            </w:r>
            <w:r w:rsid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c</w:t>
            </w: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ategory</w:t>
            </w:r>
            <w:r w:rsid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; Hazard statement c</w:t>
            </w: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ode(s)</w:t>
            </w:r>
            <w:r w:rsid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59" w:type="dxa"/>
          </w:tcPr>
          <w:p w:rsidR="00243704" w:rsidRPr="00FB50EC" w:rsidRDefault="00ED2410" w:rsidP="002D1EEC">
            <w:pPr>
              <w:spacing w:line="240" w:lineRule="auto"/>
              <w:jc w:val="center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Proposed </w:t>
            </w:r>
            <w:r>
              <w:rPr>
                <w:b/>
                <w:iCs/>
                <w:color w:val="000000"/>
                <w:sz w:val="18"/>
                <w:szCs w:val="18"/>
                <w:lang w:eastAsia="en-GB"/>
              </w:rPr>
              <w:t>specific concentration l</w:t>
            </w: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imits</w:t>
            </w:r>
            <w:r w:rsidR="00243704"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 SCL(s) and M-factor(s)</w:t>
            </w: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DC5E66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Reason for no proposed </w:t>
            </w:r>
            <w:r w:rsidRPr="00DC5E66">
              <w:rPr>
                <w:b/>
                <w:iCs/>
                <w:color w:val="000000"/>
                <w:sz w:val="18"/>
                <w:szCs w:val="18"/>
                <w:lang w:eastAsia="en-GB"/>
              </w:rPr>
              <w:t>classification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color w:val="000000"/>
                <w:sz w:val="18"/>
                <w:szCs w:val="18"/>
                <w:lang w:eastAsia="en-GB"/>
              </w:rPr>
              <w:t>Explosives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Flammable gases 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Aerosols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Oxidising gases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Gases under pressure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2.6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Flammable liquids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2.7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Flammable solids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2.8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Self-reactive substances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2.9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Pyrophoric liquids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2.10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Pyrophoric solids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2.11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Self-heating substances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2.12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Substances which in contact with water emit flammable gases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2.13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Oxidising liquids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2.14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Oxidising solids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2.15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Organic peroxides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2.16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Corrosive to metals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2.17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Desensitized explosives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B2CAB" w:rsidRPr="00FB50EC" w:rsidTr="002D1EEC">
        <w:tc>
          <w:tcPr>
            <w:tcW w:w="872" w:type="dxa"/>
            <w:vMerge w:val="restart"/>
          </w:tcPr>
          <w:p w:rsidR="002B2CAB" w:rsidRPr="00FB50EC" w:rsidRDefault="002B2CAB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3.1</w:t>
            </w:r>
          </w:p>
        </w:tc>
        <w:tc>
          <w:tcPr>
            <w:tcW w:w="2106" w:type="dxa"/>
            <w:shd w:val="clear" w:color="auto" w:fill="auto"/>
          </w:tcPr>
          <w:p w:rsidR="002B2CAB" w:rsidRPr="00FB50EC" w:rsidRDefault="002B2CAB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 xml:space="preserve">Acute toxicity </w:t>
            </w:r>
          </w:p>
          <w:p w:rsidR="002B2CAB" w:rsidRPr="00FB50EC" w:rsidRDefault="002B2CAB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- via oral route</w:t>
            </w:r>
          </w:p>
        </w:tc>
        <w:tc>
          <w:tcPr>
            <w:tcW w:w="1984" w:type="dxa"/>
          </w:tcPr>
          <w:p w:rsidR="002B2CAB" w:rsidRPr="00FB50EC" w:rsidRDefault="002B2CAB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B2CAB" w:rsidRPr="00FB50EC" w:rsidRDefault="002B2CAB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B2CAB" w:rsidRPr="00FB50EC" w:rsidRDefault="002B2CAB" w:rsidP="002B2CAB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conclusive but not sufficient for classification</w:t>
            </w:r>
          </w:p>
        </w:tc>
      </w:tr>
      <w:tr w:rsidR="002B2CAB" w:rsidRPr="00FB50EC" w:rsidTr="002D1EEC">
        <w:tc>
          <w:tcPr>
            <w:tcW w:w="872" w:type="dxa"/>
            <w:vMerge/>
          </w:tcPr>
          <w:p w:rsidR="002B2CAB" w:rsidRPr="00FB50EC" w:rsidRDefault="002B2CAB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</w:p>
        </w:tc>
        <w:tc>
          <w:tcPr>
            <w:tcW w:w="2106" w:type="dxa"/>
            <w:shd w:val="clear" w:color="auto" w:fill="auto"/>
          </w:tcPr>
          <w:p w:rsidR="002B2CAB" w:rsidRPr="00FB50EC" w:rsidRDefault="002B2CAB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- via dermal route</w:t>
            </w:r>
          </w:p>
        </w:tc>
        <w:tc>
          <w:tcPr>
            <w:tcW w:w="1984" w:type="dxa"/>
          </w:tcPr>
          <w:p w:rsidR="002B2CAB" w:rsidRPr="00FB50EC" w:rsidRDefault="002B2CAB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B2CAB" w:rsidRPr="00FB50EC" w:rsidRDefault="002B2CAB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B2CAB" w:rsidRPr="00FB50EC" w:rsidRDefault="002B2CAB" w:rsidP="00FB50EC">
            <w:pPr>
              <w:spacing w:line="240" w:lineRule="auto"/>
              <w:rPr>
                <w:sz w:val="18"/>
                <w:szCs w:val="18"/>
                <w:highlight w:val="yellow"/>
              </w:rPr>
            </w:pPr>
            <w:r w:rsidRPr="00FB50EC">
              <w:rPr>
                <w:sz w:val="18"/>
                <w:szCs w:val="18"/>
              </w:rPr>
              <w:t>Data inconclusive</w:t>
            </w:r>
          </w:p>
        </w:tc>
      </w:tr>
      <w:tr w:rsidR="002B2CAB" w:rsidRPr="00FB50EC" w:rsidTr="002D1EEC">
        <w:tc>
          <w:tcPr>
            <w:tcW w:w="872" w:type="dxa"/>
            <w:vMerge/>
          </w:tcPr>
          <w:p w:rsidR="002B2CAB" w:rsidRPr="00FB50EC" w:rsidRDefault="002B2CAB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</w:p>
        </w:tc>
        <w:tc>
          <w:tcPr>
            <w:tcW w:w="2106" w:type="dxa"/>
            <w:shd w:val="clear" w:color="auto" w:fill="auto"/>
          </w:tcPr>
          <w:p w:rsidR="002B2CAB" w:rsidRPr="00FB50EC" w:rsidRDefault="002B2CAB" w:rsidP="002B2CAB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- via inhalation</w:t>
            </w:r>
            <w:r>
              <w:rPr>
                <w:b/>
                <w:sz w:val="18"/>
                <w:szCs w:val="18"/>
                <w:lang w:eastAsia="da-DK"/>
              </w:rPr>
              <w:t xml:space="preserve"> </w:t>
            </w:r>
            <w:r w:rsidRPr="00FB50EC">
              <w:rPr>
                <w:b/>
                <w:sz w:val="18"/>
                <w:szCs w:val="18"/>
                <w:lang w:eastAsia="da-DK"/>
              </w:rPr>
              <w:t>route</w:t>
            </w:r>
          </w:p>
        </w:tc>
        <w:tc>
          <w:tcPr>
            <w:tcW w:w="1984" w:type="dxa"/>
          </w:tcPr>
          <w:p w:rsidR="002B2CAB" w:rsidRPr="00FB50EC" w:rsidRDefault="002B2CAB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B2CAB" w:rsidRPr="00FB50EC" w:rsidRDefault="002B2CAB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B2CAB" w:rsidRPr="00FB50EC" w:rsidRDefault="002B2CAB" w:rsidP="002B2CAB">
            <w:pPr>
              <w:spacing w:line="240" w:lineRule="auto"/>
              <w:rPr>
                <w:sz w:val="18"/>
                <w:szCs w:val="18"/>
                <w:highlight w:val="yellow"/>
              </w:rPr>
            </w:pPr>
            <w:r w:rsidRPr="00FB50EC">
              <w:rPr>
                <w:sz w:val="18"/>
                <w:szCs w:val="18"/>
              </w:rPr>
              <w:t>Data conclusive but not sufficient for classification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3.2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Skin corrosion/irritation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conclusive but not sufficient for classification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3.3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Serious eye damage/eye irritation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inconclusive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3.4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Respiratory sensitisation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lacking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Skin sensitisation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inconclusive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3.5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Germ cell mutagenicity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inconclusive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3.6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Carcinogenicity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inconclusive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3.7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 xml:space="preserve">Reproductive toxicity </w:t>
            </w:r>
          </w:p>
        </w:tc>
        <w:tc>
          <w:tcPr>
            <w:tcW w:w="1984" w:type="dxa"/>
          </w:tcPr>
          <w:p w:rsidR="00243704" w:rsidRPr="00FB50EC" w:rsidRDefault="006527AF" w:rsidP="00FB50E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Repr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243704" w:rsidRPr="00FB50EC">
              <w:rPr>
                <w:sz w:val="18"/>
                <w:szCs w:val="18"/>
              </w:rPr>
              <w:t>1B: H360</w:t>
            </w:r>
          </w:p>
          <w:p w:rsidR="00243704" w:rsidRPr="00FB50EC" w:rsidRDefault="00243704" w:rsidP="002B2CAB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May damage fertility and unborn child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3.8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Specific target organ toxicity-single exposure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inconclusive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3.9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Specific target organ toxicity-repeated exposure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conclusive but not sufficient for classification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3.10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Aspiration hazard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lacking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4.1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Hazardous to the aquatic environment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Acute 1: H400</w:t>
            </w:r>
          </w:p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Chronic 1 H410</w:t>
            </w:r>
          </w:p>
        </w:tc>
        <w:tc>
          <w:tcPr>
            <w:tcW w:w="1559" w:type="dxa"/>
          </w:tcPr>
          <w:p w:rsidR="00243704" w:rsidRPr="00FB50EC" w:rsidRDefault="00243704" w:rsidP="00D2673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M=1</w:t>
            </w:r>
          </w:p>
          <w:p w:rsidR="00243704" w:rsidRPr="00FB50EC" w:rsidRDefault="00243704" w:rsidP="00D2673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M=1</w:t>
            </w: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4.2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Hazardous to the ozone layer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conclusive but not sufficient for classification</w:t>
            </w:r>
          </w:p>
        </w:tc>
      </w:tr>
    </w:tbl>
    <w:p w:rsidR="00B72FB7" w:rsidRPr="00B72FB7" w:rsidRDefault="00997E3D" w:rsidP="00B72FB7">
      <w:pPr>
        <w:pStyle w:val="H23G"/>
        <w:ind w:hanging="283"/>
      </w:pPr>
      <w:r>
        <w:lastRenderedPageBreak/>
        <w:tab/>
      </w:r>
      <w:r w:rsidR="00B72FB7">
        <w:t>DBP p</w:t>
      </w:r>
      <w:r w:rsidR="00B72FB7" w:rsidRPr="00DE731D">
        <w:t>roposed labelling</w:t>
      </w:r>
    </w:p>
    <w:p w:rsidR="00B72FB7" w:rsidRPr="00DC5E66" w:rsidRDefault="00FB50EC" w:rsidP="00DC5E66">
      <w:pPr>
        <w:pStyle w:val="Bullet1G"/>
        <w:numPr>
          <w:ilvl w:val="0"/>
          <w:numId w:val="0"/>
        </w:numPr>
        <w:ind w:left="1418"/>
      </w:pPr>
      <w:r w:rsidRPr="002B2CAB">
        <w:rPr>
          <w:b/>
        </w:rPr>
        <w:t>Pictogram c</w:t>
      </w:r>
      <w:r w:rsidR="00B72FB7" w:rsidRPr="002B2CAB">
        <w:rPr>
          <w:b/>
        </w:rPr>
        <w:t>ode(s):</w:t>
      </w:r>
      <w:r w:rsidR="00B72FB7" w:rsidRPr="00DC5E66">
        <w:rPr>
          <w:b/>
        </w:rPr>
        <w:t xml:space="preserve"> </w:t>
      </w:r>
      <w:r w:rsidR="00B72FB7" w:rsidRPr="00DC5E66">
        <w:t>GHS08</w:t>
      </w:r>
      <w:r w:rsidR="00DC5E66">
        <w:t xml:space="preserve"> </w:t>
      </w:r>
      <w:r w:rsidR="000316E3">
        <w:t>(health hazard)</w:t>
      </w:r>
      <w:r w:rsidR="00B72FB7" w:rsidRPr="00DC5E66">
        <w:t>, GHS09</w:t>
      </w:r>
      <w:r w:rsidR="000316E3">
        <w:t xml:space="preserve"> (Environment)</w:t>
      </w:r>
    </w:p>
    <w:p w:rsidR="00B72FB7" w:rsidRPr="00DC5E66" w:rsidRDefault="002B2CAB" w:rsidP="00DC5E66">
      <w:pPr>
        <w:pStyle w:val="Bullet1G"/>
        <w:numPr>
          <w:ilvl w:val="0"/>
          <w:numId w:val="0"/>
        </w:numPr>
        <w:ind w:left="1418"/>
      </w:pPr>
      <w:r w:rsidRPr="002B2CAB">
        <w:rPr>
          <w:b/>
        </w:rPr>
        <w:t>Signal w</w:t>
      </w:r>
      <w:r w:rsidR="00B72FB7" w:rsidRPr="002B2CAB">
        <w:rPr>
          <w:b/>
        </w:rPr>
        <w:t>ord:</w:t>
      </w:r>
      <w:r w:rsidR="00B72FB7" w:rsidRPr="00DC5E66">
        <w:rPr>
          <w:b/>
        </w:rPr>
        <w:t xml:space="preserve"> </w:t>
      </w:r>
      <w:r w:rsidR="00B72FB7" w:rsidRPr="00DC5E66">
        <w:t>Danger</w:t>
      </w:r>
    </w:p>
    <w:p w:rsidR="00DC5E66" w:rsidRPr="00DC5E66" w:rsidRDefault="002B2CAB" w:rsidP="00DC5E66">
      <w:pPr>
        <w:pStyle w:val="Bullet1G"/>
        <w:numPr>
          <w:ilvl w:val="0"/>
          <w:numId w:val="0"/>
        </w:numPr>
        <w:ind w:left="1418"/>
        <w:rPr>
          <w:b/>
        </w:rPr>
      </w:pPr>
      <w:r>
        <w:rPr>
          <w:b/>
        </w:rPr>
        <w:t>Hazard statement c</w:t>
      </w:r>
      <w:r w:rsidR="00B72FB7" w:rsidRPr="002B2CAB">
        <w:rPr>
          <w:b/>
        </w:rPr>
        <w:t>ode(s):</w:t>
      </w:r>
      <w:r w:rsidR="00B72FB7" w:rsidRPr="00DC5E66">
        <w:rPr>
          <w:b/>
        </w:rPr>
        <w:t xml:space="preserve"> </w:t>
      </w:r>
    </w:p>
    <w:p w:rsidR="000316E3" w:rsidRDefault="00B72FB7" w:rsidP="00DC5E66">
      <w:pPr>
        <w:pStyle w:val="Bullet1G"/>
        <w:numPr>
          <w:ilvl w:val="0"/>
          <w:numId w:val="0"/>
        </w:numPr>
        <w:ind w:left="1418"/>
      </w:pPr>
      <w:r w:rsidRPr="00DC5E66">
        <w:t>H360</w:t>
      </w:r>
      <w:r w:rsidR="000316E3">
        <w:t>: May damage fertility or the unborn child</w:t>
      </w:r>
    </w:p>
    <w:p w:rsidR="00B72FB7" w:rsidRPr="00DC5E66" w:rsidRDefault="00B72FB7" w:rsidP="00DC5E66">
      <w:pPr>
        <w:pStyle w:val="Bullet1G"/>
        <w:numPr>
          <w:ilvl w:val="0"/>
          <w:numId w:val="0"/>
        </w:numPr>
        <w:ind w:left="1418"/>
      </w:pPr>
      <w:r w:rsidRPr="00DC5E66">
        <w:t>H410</w:t>
      </w:r>
      <w:r w:rsidR="000316E3">
        <w:t>: Very toxic to aquatic life with long lasting effects</w:t>
      </w:r>
    </w:p>
    <w:p w:rsidR="00DC5E66" w:rsidRDefault="00B72FB7" w:rsidP="00DC5E66">
      <w:pPr>
        <w:pStyle w:val="Bullet1G"/>
        <w:numPr>
          <w:ilvl w:val="0"/>
          <w:numId w:val="0"/>
        </w:numPr>
        <w:ind w:left="1418"/>
        <w:rPr>
          <w:b/>
        </w:rPr>
      </w:pPr>
      <w:r w:rsidRPr="002B2CAB">
        <w:rPr>
          <w:b/>
        </w:rPr>
        <w:t>Supplemental information:</w:t>
      </w:r>
      <w:r w:rsidR="002B2CAB" w:rsidRPr="00DC5E66">
        <w:rPr>
          <w:b/>
        </w:rPr>
        <w:t xml:space="preserve"> </w:t>
      </w:r>
    </w:p>
    <w:p w:rsidR="00B72FB7" w:rsidRPr="00DC5E66" w:rsidRDefault="002B2CAB" w:rsidP="00DC5E66">
      <w:pPr>
        <w:pStyle w:val="Bullet1G"/>
        <w:numPr>
          <w:ilvl w:val="0"/>
          <w:numId w:val="0"/>
        </w:numPr>
        <w:ind w:left="1418"/>
      </w:pPr>
      <w:r w:rsidRPr="00DC5E66">
        <w:t>[No recommendation]</w:t>
      </w:r>
    </w:p>
    <w:p w:rsidR="00B72FB7" w:rsidRPr="00997E3D" w:rsidRDefault="00997E3D" w:rsidP="00997E3D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72FB7" w:rsidRPr="00997E3D" w:rsidSect="00243704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decimal"/>
      </w:endnotePr>
      <w:pgSz w:w="11907" w:h="16840" w:code="9"/>
      <w:pgMar w:top="1701" w:right="1275" w:bottom="2268" w:left="1276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E3" w:rsidRDefault="000316E3"/>
  </w:endnote>
  <w:endnote w:type="continuationSeparator" w:id="0">
    <w:p w:rsidR="000316E3" w:rsidRDefault="000316E3"/>
  </w:endnote>
  <w:endnote w:type="continuationNotice" w:id="1">
    <w:p w:rsidR="000316E3" w:rsidRDefault="000316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E3" w:rsidRPr="00B32E71" w:rsidRDefault="000316E3" w:rsidP="00B32E71">
    <w:pPr>
      <w:pStyle w:val="Footer"/>
      <w:tabs>
        <w:tab w:val="right" w:pos="9638"/>
      </w:tabs>
      <w:rPr>
        <w:sz w:val="18"/>
      </w:rPr>
    </w:pPr>
    <w:r w:rsidRPr="00B32E71">
      <w:rPr>
        <w:b/>
        <w:sz w:val="18"/>
      </w:rPr>
      <w:fldChar w:fldCharType="begin"/>
    </w:r>
    <w:r w:rsidRPr="00B32E71">
      <w:rPr>
        <w:b/>
        <w:sz w:val="18"/>
      </w:rPr>
      <w:instrText xml:space="preserve"> PAGE  \* MERGEFORMAT </w:instrText>
    </w:r>
    <w:r w:rsidRPr="00B32E71">
      <w:rPr>
        <w:b/>
        <w:sz w:val="18"/>
      </w:rPr>
      <w:fldChar w:fldCharType="separate"/>
    </w:r>
    <w:r w:rsidR="002F36B9">
      <w:rPr>
        <w:b/>
        <w:noProof/>
        <w:sz w:val="18"/>
      </w:rPr>
      <w:t>8</w:t>
    </w:r>
    <w:r w:rsidRPr="00B32E7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E3" w:rsidRPr="00B32E71" w:rsidRDefault="000316E3" w:rsidP="00B32E71">
    <w:pPr>
      <w:pStyle w:val="Footer"/>
      <w:tabs>
        <w:tab w:val="right" w:pos="9638"/>
      </w:tabs>
      <w:rPr>
        <w:b/>
        <w:sz w:val="18"/>
      </w:rPr>
    </w:pPr>
    <w:r>
      <w:tab/>
    </w:r>
    <w:r w:rsidRPr="00B32E71">
      <w:rPr>
        <w:b/>
        <w:sz w:val="18"/>
      </w:rPr>
      <w:fldChar w:fldCharType="begin"/>
    </w:r>
    <w:r w:rsidRPr="00B32E71">
      <w:rPr>
        <w:b/>
        <w:sz w:val="18"/>
      </w:rPr>
      <w:instrText xml:space="preserve"> PAGE  \* MERGEFORMAT </w:instrText>
    </w:r>
    <w:r w:rsidRPr="00B32E71">
      <w:rPr>
        <w:b/>
        <w:sz w:val="18"/>
      </w:rPr>
      <w:fldChar w:fldCharType="separate"/>
    </w:r>
    <w:r w:rsidR="002F36B9">
      <w:rPr>
        <w:b/>
        <w:noProof/>
        <w:sz w:val="18"/>
      </w:rPr>
      <w:t>9</w:t>
    </w:r>
    <w:r w:rsidRPr="00B32E7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E3" w:rsidRPr="000B175B" w:rsidRDefault="000316E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316E3" w:rsidRPr="00FC68B7" w:rsidRDefault="000316E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316E3" w:rsidRDefault="000316E3"/>
  </w:footnote>
  <w:footnote w:id="2">
    <w:p w:rsidR="000316E3" w:rsidRPr="005E5610" w:rsidRDefault="000316E3" w:rsidP="00B00400">
      <w:pPr>
        <w:pStyle w:val="FootnoteText"/>
        <w:tabs>
          <w:tab w:val="left" w:pos="1418"/>
        </w:tabs>
        <w:ind w:firstLine="0"/>
      </w:pPr>
      <w:r>
        <w:rPr>
          <w:rStyle w:val="FootnoteReference"/>
        </w:rPr>
        <w:footnoteRef/>
      </w:r>
      <w:r>
        <w:tab/>
      </w:r>
      <w:r w:rsidRPr="00DB63BF">
        <w:t xml:space="preserve">In accordance with the programme of work of the </w:t>
      </w:r>
      <w:r>
        <w:t>Sub-Committee for 2017–2018</w:t>
      </w:r>
      <w:r w:rsidRPr="00DB63BF">
        <w:t xml:space="preserve"> approved by the Committee at its </w:t>
      </w:r>
      <w:r>
        <w:t>eighth session (see ST/SG/AC.10/C.3/100, paragraph 98 and ST/SG/AC.10/44, para</w:t>
      </w:r>
      <w:r w:rsidR="005E5610">
        <w:t>graph</w:t>
      </w:r>
      <w:r>
        <w:t> 14</w:t>
      </w:r>
      <w:r w:rsidRPr="00DB63BF">
        <w:t>).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E3" w:rsidRPr="00B32E71" w:rsidRDefault="000316E3">
    <w:pPr>
      <w:pStyle w:val="Header"/>
    </w:pPr>
    <w:r>
      <w:t>ST/SG/AC.10/C.3/2016/7</w:t>
    </w:r>
    <w:r>
      <w:br/>
      <w:t>ST/SG/AC.10/C.4/2016/1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E3" w:rsidRPr="00B32E71" w:rsidRDefault="000316E3" w:rsidP="00B32E71">
    <w:pPr>
      <w:pStyle w:val="Header"/>
      <w:jc w:val="right"/>
    </w:pPr>
    <w:r>
      <w:t>ST/SG/AC.10/C.3/2016/7</w:t>
    </w:r>
    <w:r>
      <w:br/>
      <w:t>ST/SG/AC.10/C.4/2016/1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C12436E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0C815067"/>
    <w:multiLevelType w:val="hybridMultilevel"/>
    <w:tmpl w:val="4746D76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26D1DF0"/>
    <w:multiLevelType w:val="hybridMultilevel"/>
    <w:tmpl w:val="EC1EE83A"/>
    <w:lvl w:ilvl="0" w:tplc="C1A8D9E6">
      <w:start w:val="1"/>
      <w:numFmt w:val="decimal"/>
      <w:lvlText w:val="%1."/>
      <w:lvlJc w:val="left"/>
      <w:pPr>
        <w:ind w:left="1694" w:hanging="5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47D3CF0"/>
    <w:multiLevelType w:val="hybridMultilevel"/>
    <w:tmpl w:val="F1FACBA6"/>
    <w:lvl w:ilvl="0" w:tplc="04130015">
      <w:start w:val="1"/>
      <w:numFmt w:val="upperLetter"/>
      <w:lvlText w:val="%1."/>
      <w:lvlJc w:val="left"/>
      <w:pPr>
        <w:ind w:left="2061" w:hanging="360"/>
      </w:p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15406193"/>
    <w:multiLevelType w:val="hybridMultilevel"/>
    <w:tmpl w:val="3CCCB084"/>
    <w:lvl w:ilvl="0" w:tplc="8AA425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3E82CEF"/>
    <w:multiLevelType w:val="hybridMultilevel"/>
    <w:tmpl w:val="2A78C7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276A51"/>
    <w:multiLevelType w:val="hybridMultilevel"/>
    <w:tmpl w:val="F06265CA"/>
    <w:lvl w:ilvl="0" w:tplc="51B0441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65E42"/>
    <w:multiLevelType w:val="hybridMultilevel"/>
    <w:tmpl w:val="7DCEC512"/>
    <w:lvl w:ilvl="0" w:tplc="5972E01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1DF3060"/>
    <w:multiLevelType w:val="hybridMultilevel"/>
    <w:tmpl w:val="553A2B0E"/>
    <w:lvl w:ilvl="0" w:tplc="C1182784">
      <w:start w:val="2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>
    <w:nsid w:val="540A3F98"/>
    <w:multiLevelType w:val="hybridMultilevel"/>
    <w:tmpl w:val="EF785E94"/>
    <w:lvl w:ilvl="0" w:tplc="0809000F">
      <w:start w:val="1"/>
      <w:numFmt w:val="decimal"/>
      <w:lvlText w:val="%1."/>
      <w:lvlJc w:val="left"/>
      <w:pPr>
        <w:tabs>
          <w:tab w:val="num" w:pos="1701"/>
        </w:tabs>
        <w:ind w:left="1701" w:hanging="1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35A5D"/>
    <w:multiLevelType w:val="hybridMultilevel"/>
    <w:tmpl w:val="BD9EE1BE"/>
    <w:lvl w:ilvl="0" w:tplc="0413000F">
      <w:start w:val="1"/>
      <w:numFmt w:val="decimal"/>
      <w:lvlText w:val="%1."/>
      <w:lvlJc w:val="left"/>
      <w:pPr>
        <w:ind w:left="1854" w:hanging="360"/>
      </w:p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6"/>
  </w:num>
  <w:num w:numId="13">
    <w:abstractNumId w:val="10"/>
  </w:num>
  <w:num w:numId="14">
    <w:abstractNumId w:val="24"/>
  </w:num>
  <w:num w:numId="15">
    <w:abstractNumId w:val="25"/>
  </w:num>
  <w:num w:numId="16">
    <w:abstractNumId w:val="11"/>
  </w:num>
  <w:num w:numId="17">
    <w:abstractNumId w:val="15"/>
  </w:num>
  <w:num w:numId="18">
    <w:abstractNumId w:val="22"/>
  </w:num>
  <w:num w:numId="19">
    <w:abstractNumId w:val="19"/>
  </w:num>
  <w:num w:numId="20">
    <w:abstractNumId w:val="14"/>
  </w:num>
  <w:num w:numId="21">
    <w:abstractNumId w:val="17"/>
  </w:num>
  <w:num w:numId="22">
    <w:abstractNumId w:val="13"/>
  </w:num>
  <w:num w:numId="23">
    <w:abstractNumId w:val="12"/>
  </w:num>
  <w:num w:numId="24">
    <w:abstractNumId w:val="18"/>
  </w:num>
  <w:num w:numId="25">
    <w:abstractNumId w:val="20"/>
  </w:num>
  <w:num w:numId="26">
    <w:abstractNumId w:val="24"/>
  </w:num>
  <w:num w:numId="27">
    <w:abstractNumId w:val="21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AC10_C3_BIS_E"/>
  </w:docVars>
  <w:rsids>
    <w:rsidRoot w:val="00B32E71"/>
    <w:rsid w:val="00000AC1"/>
    <w:rsid w:val="000263A5"/>
    <w:rsid w:val="000316E3"/>
    <w:rsid w:val="000504CE"/>
    <w:rsid w:val="00050F6B"/>
    <w:rsid w:val="00060C32"/>
    <w:rsid w:val="00060DBE"/>
    <w:rsid w:val="00067A01"/>
    <w:rsid w:val="00072C8C"/>
    <w:rsid w:val="00072EDB"/>
    <w:rsid w:val="00086122"/>
    <w:rsid w:val="00091419"/>
    <w:rsid w:val="000931C0"/>
    <w:rsid w:val="000B175B"/>
    <w:rsid w:val="000B3A0F"/>
    <w:rsid w:val="000D4D3B"/>
    <w:rsid w:val="000D4ED7"/>
    <w:rsid w:val="000E0415"/>
    <w:rsid w:val="00117787"/>
    <w:rsid w:val="00131D42"/>
    <w:rsid w:val="00141C3A"/>
    <w:rsid w:val="0014440D"/>
    <w:rsid w:val="001633FB"/>
    <w:rsid w:val="00164052"/>
    <w:rsid w:val="00164A94"/>
    <w:rsid w:val="00167786"/>
    <w:rsid w:val="0017121B"/>
    <w:rsid w:val="00172334"/>
    <w:rsid w:val="00187298"/>
    <w:rsid w:val="00196FE5"/>
    <w:rsid w:val="0019759D"/>
    <w:rsid w:val="001A74D0"/>
    <w:rsid w:val="001B4B04"/>
    <w:rsid w:val="001B5A6D"/>
    <w:rsid w:val="001C6663"/>
    <w:rsid w:val="001C7895"/>
    <w:rsid w:val="001D26DF"/>
    <w:rsid w:val="001D2FDC"/>
    <w:rsid w:val="00210437"/>
    <w:rsid w:val="00211E0B"/>
    <w:rsid w:val="002309A7"/>
    <w:rsid w:val="00237785"/>
    <w:rsid w:val="00241466"/>
    <w:rsid w:val="00243704"/>
    <w:rsid w:val="002725CA"/>
    <w:rsid w:val="00275A85"/>
    <w:rsid w:val="00280EB7"/>
    <w:rsid w:val="0028722A"/>
    <w:rsid w:val="002B1CDA"/>
    <w:rsid w:val="002B2CAB"/>
    <w:rsid w:val="002C78D2"/>
    <w:rsid w:val="002D1EEC"/>
    <w:rsid w:val="002D3762"/>
    <w:rsid w:val="002D3E7C"/>
    <w:rsid w:val="002E0EA9"/>
    <w:rsid w:val="002E491A"/>
    <w:rsid w:val="002F36B9"/>
    <w:rsid w:val="00301B26"/>
    <w:rsid w:val="00302011"/>
    <w:rsid w:val="003107FA"/>
    <w:rsid w:val="00313B12"/>
    <w:rsid w:val="003229D8"/>
    <w:rsid w:val="003569B9"/>
    <w:rsid w:val="0037055C"/>
    <w:rsid w:val="00380D3B"/>
    <w:rsid w:val="00387714"/>
    <w:rsid w:val="0039277A"/>
    <w:rsid w:val="003972E0"/>
    <w:rsid w:val="003A0A49"/>
    <w:rsid w:val="003C2CC4"/>
    <w:rsid w:val="003D4B23"/>
    <w:rsid w:val="003E3B22"/>
    <w:rsid w:val="00421577"/>
    <w:rsid w:val="0042479D"/>
    <w:rsid w:val="004278A4"/>
    <w:rsid w:val="00430F5B"/>
    <w:rsid w:val="004325CB"/>
    <w:rsid w:val="00437F3F"/>
    <w:rsid w:val="00441438"/>
    <w:rsid w:val="00446DE4"/>
    <w:rsid w:val="00454036"/>
    <w:rsid w:val="00466784"/>
    <w:rsid w:val="00467159"/>
    <w:rsid w:val="00473819"/>
    <w:rsid w:val="004753F4"/>
    <w:rsid w:val="0047557D"/>
    <w:rsid w:val="00475EB0"/>
    <w:rsid w:val="004938A5"/>
    <w:rsid w:val="004968C9"/>
    <w:rsid w:val="004B2C9D"/>
    <w:rsid w:val="004B3ED4"/>
    <w:rsid w:val="004B41B3"/>
    <w:rsid w:val="004C603B"/>
    <w:rsid w:val="004D2F10"/>
    <w:rsid w:val="004D46D3"/>
    <w:rsid w:val="004E55F0"/>
    <w:rsid w:val="00527910"/>
    <w:rsid w:val="00535165"/>
    <w:rsid w:val="005420F2"/>
    <w:rsid w:val="0054791A"/>
    <w:rsid w:val="00556D12"/>
    <w:rsid w:val="00590144"/>
    <w:rsid w:val="00593936"/>
    <w:rsid w:val="005B3DB3"/>
    <w:rsid w:val="005C1CFB"/>
    <w:rsid w:val="005D3F9E"/>
    <w:rsid w:val="005E5610"/>
    <w:rsid w:val="00606C0C"/>
    <w:rsid w:val="00611FC4"/>
    <w:rsid w:val="006176FB"/>
    <w:rsid w:val="00625422"/>
    <w:rsid w:val="0063419C"/>
    <w:rsid w:val="00640B26"/>
    <w:rsid w:val="00640D97"/>
    <w:rsid w:val="00644403"/>
    <w:rsid w:val="006500BA"/>
    <w:rsid w:val="006527AF"/>
    <w:rsid w:val="00681E30"/>
    <w:rsid w:val="00684EED"/>
    <w:rsid w:val="006A7392"/>
    <w:rsid w:val="006C0D34"/>
    <w:rsid w:val="006C7EB7"/>
    <w:rsid w:val="006D4C3B"/>
    <w:rsid w:val="006E564B"/>
    <w:rsid w:val="006F4F9D"/>
    <w:rsid w:val="007138DC"/>
    <w:rsid w:val="00722FEB"/>
    <w:rsid w:val="007261A9"/>
    <w:rsid w:val="0072632A"/>
    <w:rsid w:val="0074481D"/>
    <w:rsid w:val="00763837"/>
    <w:rsid w:val="00767A28"/>
    <w:rsid w:val="007736BF"/>
    <w:rsid w:val="007747E9"/>
    <w:rsid w:val="00785DFD"/>
    <w:rsid w:val="00786700"/>
    <w:rsid w:val="00790791"/>
    <w:rsid w:val="007B1A7E"/>
    <w:rsid w:val="007B6BA5"/>
    <w:rsid w:val="007C3390"/>
    <w:rsid w:val="007C4F4B"/>
    <w:rsid w:val="007D08FA"/>
    <w:rsid w:val="007F6611"/>
    <w:rsid w:val="00801201"/>
    <w:rsid w:val="008175E9"/>
    <w:rsid w:val="00823256"/>
    <w:rsid w:val="008242D7"/>
    <w:rsid w:val="00871FD5"/>
    <w:rsid w:val="00874582"/>
    <w:rsid w:val="00890A4F"/>
    <w:rsid w:val="008916EE"/>
    <w:rsid w:val="008923FB"/>
    <w:rsid w:val="008979B1"/>
    <w:rsid w:val="008A6B25"/>
    <w:rsid w:val="008A6C4F"/>
    <w:rsid w:val="008C09F6"/>
    <w:rsid w:val="008E0E46"/>
    <w:rsid w:val="009025CB"/>
    <w:rsid w:val="0091455B"/>
    <w:rsid w:val="009209F7"/>
    <w:rsid w:val="009428DE"/>
    <w:rsid w:val="00945A5D"/>
    <w:rsid w:val="00963CBA"/>
    <w:rsid w:val="00987AC2"/>
    <w:rsid w:val="0099124E"/>
    <w:rsid w:val="00991261"/>
    <w:rsid w:val="00997E3D"/>
    <w:rsid w:val="009A0DF0"/>
    <w:rsid w:val="009B25B5"/>
    <w:rsid w:val="009C193C"/>
    <w:rsid w:val="009D1AAE"/>
    <w:rsid w:val="009E652A"/>
    <w:rsid w:val="009F0F06"/>
    <w:rsid w:val="00A1427D"/>
    <w:rsid w:val="00A226AB"/>
    <w:rsid w:val="00A3312C"/>
    <w:rsid w:val="00A72F22"/>
    <w:rsid w:val="00A748A6"/>
    <w:rsid w:val="00A75EC9"/>
    <w:rsid w:val="00A8523D"/>
    <w:rsid w:val="00A860E3"/>
    <w:rsid w:val="00A879A4"/>
    <w:rsid w:val="00A90FBD"/>
    <w:rsid w:val="00A935EC"/>
    <w:rsid w:val="00A9473C"/>
    <w:rsid w:val="00A965E0"/>
    <w:rsid w:val="00AB01F7"/>
    <w:rsid w:val="00AC005F"/>
    <w:rsid w:val="00AC224A"/>
    <w:rsid w:val="00AC309F"/>
    <w:rsid w:val="00AC3E21"/>
    <w:rsid w:val="00AD7635"/>
    <w:rsid w:val="00AE2EAE"/>
    <w:rsid w:val="00B00400"/>
    <w:rsid w:val="00B01BAA"/>
    <w:rsid w:val="00B0557D"/>
    <w:rsid w:val="00B30179"/>
    <w:rsid w:val="00B32E71"/>
    <w:rsid w:val="00B3317B"/>
    <w:rsid w:val="00B4360B"/>
    <w:rsid w:val="00B575C2"/>
    <w:rsid w:val="00B72FB7"/>
    <w:rsid w:val="00B81E12"/>
    <w:rsid w:val="00B86535"/>
    <w:rsid w:val="00B922E8"/>
    <w:rsid w:val="00B93068"/>
    <w:rsid w:val="00BC74E9"/>
    <w:rsid w:val="00BD52F9"/>
    <w:rsid w:val="00BE2E7A"/>
    <w:rsid w:val="00BE618E"/>
    <w:rsid w:val="00BF3B6E"/>
    <w:rsid w:val="00BF48B8"/>
    <w:rsid w:val="00C11A88"/>
    <w:rsid w:val="00C14DB9"/>
    <w:rsid w:val="00C30A7D"/>
    <w:rsid w:val="00C42903"/>
    <w:rsid w:val="00C45FFF"/>
    <w:rsid w:val="00C463DD"/>
    <w:rsid w:val="00C62F76"/>
    <w:rsid w:val="00C70CA4"/>
    <w:rsid w:val="00C72756"/>
    <w:rsid w:val="00C745C3"/>
    <w:rsid w:val="00C975A1"/>
    <w:rsid w:val="00CD3225"/>
    <w:rsid w:val="00CE46BA"/>
    <w:rsid w:val="00CE4A8F"/>
    <w:rsid w:val="00CF7E8C"/>
    <w:rsid w:val="00D03FF6"/>
    <w:rsid w:val="00D14B76"/>
    <w:rsid w:val="00D2031B"/>
    <w:rsid w:val="00D25FE2"/>
    <w:rsid w:val="00D26732"/>
    <w:rsid w:val="00D41A41"/>
    <w:rsid w:val="00D43252"/>
    <w:rsid w:val="00D437D8"/>
    <w:rsid w:val="00D46231"/>
    <w:rsid w:val="00D65820"/>
    <w:rsid w:val="00D70372"/>
    <w:rsid w:val="00D753D8"/>
    <w:rsid w:val="00D93A5C"/>
    <w:rsid w:val="00D96CC5"/>
    <w:rsid w:val="00D978C6"/>
    <w:rsid w:val="00DA67AD"/>
    <w:rsid w:val="00DC3DC4"/>
    <w:rsid w:val="00DC5E66"/>
    <w:rsid w:val="00DE4468"/>
    <w:rsid w:val="00DF7957"/>
    <w:rsid w:val="00E130AB"/>
    <w:rsid w:val="00E16699"/>
    <w:rsid w:val="00E1679E"/>
    <w:rsid w:val="00E5644E"/>
    <w:rsid w:val="00E7260F"/>
    <w:rsid w:val="00E81230"/>
    <w:rsid w:val="00E8535A"/>
    <w:rsid w:val="00E96630"/>
    <w:rsid w:val="00EA5749"/>
    <w:rsid w:val="00EA772F"/>
    <w:rsid w:val="00EB2643"/>
    <w:rsid w:val="00EB6832"/>
    <w:rsid w:val="00EC271A"/>
    <w:rsid w:val="00EC54BC"/>
    <w:rsid w:val="00ED2410"/>
    <w:rsid w:val="00ED7A2A"/>
    <w:rsid w:val="00EF1D7F"/>
    <w:rsid w:val="00EF4878"/>
    <w:rsid w:val="00EF760C"/>
    <w:rsid w:val="00F02803"/>
    <w:rsid w:val="00F108B0"/>
    <w:rsid w:val="00F15FE2"/>
    <w:rsid w:val="00F40E75"/>
    <w:rsid w:val="00F449EF"/>
    <w:rsid w:val="00F45B63"/>
    <w:rsid w:val="00F54674"/>
    <w:rsid w:val="00F569E3"/>
    <w:rsid w:val="00F616FF"/>
    <w:rsid w:val="00F74545"/>
    <w:rsid w:val="00FA5827"/>
    <w:rsid w:val="00FB50EC"/>
    <w:rsid w:val="00FC4BEA"/>
    <w:rsid w:val="00FC68B7"/>
    <w:rsid w:val="00FC7C03"/>
    <w:rsid w:val="00FD6B2B"/>
    <w:rsid w:val="00FE5BD9"/>
    <w:rsid w:val="00FF03BB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ECHA 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072EDB"/>
    <w:rPr>
      <w:rFonts w:cs="Courier New"/>
    </w:rPr>
  </w:style>
  <w:style w:type="paragraph" w:styleId="BodyText">
    <w:name w:val="Body Text"/>
    <w:basedOn w:val="Normal"/>
    <w:next w:val="Normal"/>
    <w:semiHidden/>
    <w:rsid w:val="00072EDB"/>
  </w:style>
  <w:style w:type="paragraph" w:styleId="BodyTextIndent">
    <w:name w:val="Body Text Indent"/>
    <w:basedOn w:val="Normal"/>
    <w:semiHidden/>
    <w:rsid w:val="00072EDB"/>
    <w:pPr>
      <w:spacing w:after="120"/>
      <w:ind w:left="283"/>
    </w:pPr>
  </w:style>
  <w:style w:type="paragraph" w:styleId="BlockText">
    <w:name w:val="Block Text"/>
    <w:basedOn w:val="Normal"/>
    <w:semiHidden/>
    <w:rsid w:val="00072EDB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072EDB"/>
    <w:rPr>
      <w:sz w:val="6"/>
    </w:rPr>
  </w:style>
  <w:style w:type="paragraph" w:styleId="CommentText">
    <w:name w:val="annotation text"/>
    <w:basedOn w:val="Normal"/>
    <w:link w:val="CommentTextChar"/>
    <w:uiPriority w:val="99"/>
    <w:qFormat/>
    <w:rsid w:val="00072EDB"/>
  </w:style>
  <w:style w:type="character" w:styleId="LineNumber">
    <w:name w:val="line number"/>
    <w:semiHidden/>
    <w:rsid w:val="00072EDB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32E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E71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4C603B"/>
    <w:rPr>
      <w:lang w:eastAsia="en-US"/>
    </w:rPr>
  </w:style>
  <w:style w:type="paragraph" w:customStyle="1" w:styleId="Default">
    <w:name w:val="Default"/>
    <w:rsid w:val="004C60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otnoteTextChar">
    <w:name w:val="Footnote Text Char"/>
    <w:aliases w:val="5_G Char"/>
    <w:link w:val="FootnoteText"/>
    <w:rsid w:val="004C603B"/>
    <w:rPr>
      <w:sz w:val="18"/>
      <w:lang w:eastAsia="en-US"/>
    </w:rPr>
  </w:style>
  <w:style w:type="paragraph" w:styleId="ListParagraph">
    <w:name w:val="List Paragraph"/>
    <w:basedOn w:val="Normal"/>
    <w:uiPriority w:val="72"/>
    <w:qFormat/>
    <w:rsid w:val="00767A28"/>
    <w:pPr>
      <w:suppressAutoHyphens w:val="0"/>
      <w:ind w:left="720"/>
      <w:contextualSpacing/>
    </w:pPr>
    <w:rPr>
      <w:rFonts w:ascii="Arial" w:eastAsia="Calibri" w:hAnsi="Arial" w:cs="Arial"/>
      <w:sz w:val="22"/>
      <w:szCs w:val="22"/>
      <w:lang w:val="nl-NL"/>
    </w:rPr>
  </w:style>
  <w:style w:type="character" w:customStyle="1" w:styleId="SingleTxtGChar">
    <w:name w:val="_ Single Txt_G Char"/>
    <w:rsid w:val="00785DFD"/>
    <w:rPr>
      <w:lang w:eastAsia="en-US"/>
    </w:rPr>
  </w:style>
  <w:style w:type="character" w:customStyle="1" w:styleId="CommentTextChar">
    <w:name w:val="Comment Text Char"/>
    <w:link w:val="CommentText"/>
    <w:uiPriority w:val="99"/>
    <w:rsid w:val="00785DFD"/>
    <w:rPr>
      <w:lang w:eastAsia="en-US"/>
    </w:rPr>
  </w:style>
  <w:style w:type="character" w:customStyle="1" w:styleId="HChGChar">
    <w:name w:val="_ H _Ch_G Char"/>
    <w:link w:val="HChG"/>
    <w:rsid w:val="00785DFD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4BE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4BEA"/>
    <w:rPr>
      <w:b/>
      <w:bCs/>
      <w:lang w:eastAsia="en-US"/>
    </w:rPr>
  </w:style>
  <w:style w:type="paragraph" w:styleId="Caption">
    <w:name w:val="caption"/>
    <w:basedOn w:val="Normal"/>
    <w:next w:val="Normal"/>
    <w:link w:val="CaptionChar"/>
    <w:qFormat/>
    <w:rsid w:val="00243704"/>
    <w:pPr>
      <w:tabs>
        <w:tab w:val="left" w:pos="850"/>
        <w:tab w:val="left" w:pos="1191"/>
        <w:tab w:val="left" w:pos="1531"/>
      </w:tabs>
      <w:suppressAutoHyphens w:val="0"/>
      <w:spacing w:before="120" w:after="120" w:line="240" w:lineRule="auto"/>
      <w:jc w:val="both"/>
    </w:pPr>
    <w:rPr>
      <w:b/>
      <w:bCs/>
      <w:lang w:eastAsia="zh-CN"/>
    </w:rPr>
  </w:style>
  <w:style w:type="character" w:customStyle="1" w:styleId="CaptionChar">
    <w:name w:val="Caption Char"/>
    <w:link w:val="Caption"/>
    <w:locked/>
    <w:rsid w:val="00243704"/>
    <w:rPr>
      <w:b/>
      <w:bCs/>
      <w:lang w:eastAsia="zh-CN"/>
    </w:rPr>
  </w:style>
  <w:style w:type="character" w:customStyle="1" w:styleId="Heading2Char">
    <w:name w:val="Heading 2 Char"/>
    <w:aliases w:val="ECHA Heading 2 Char"/>
    <w:basedOn w:val="DefaultParagraphFont"/>
    <w:link w:val="Heading2"/>
    <w:rsid w:val="0024370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ECHA 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072EDB"/>
    <w:rPr>
      <w:rFonts w:cs="Courier New"/>
    </w:rPr>
  </w:style>
  <w:style w:type="paragraph" w:styleId="BodyText">
    <w:name w:val="Body Text"/>
    <w:basedOn w:val="Normal"/>
    <w:next w:val="Normal"/>
    <w:semiHidden/>
    <w:rsid w:val="00072EDB"/>
  </w:style>
  <w:style w:type="paragraph" w:styleId="BodyTextIndent">
    <w:name w:val="Body Text Indent"/>
    <w:basedOn w:val="Normal"/>
    <w:semiHidden/>
    <w:rsid w:val="00072EDB"/>
    <w:pPr>
      <w:spacing w:after="120"/>
      <w:ind w:left="283"/>
    </w:pPr>
  </w:style>
  <w:style w:type="paragraph" w:styleId="BlockText">
    <w:name w:val="Block Text"/>
    <w:basedOn w:val="Normal"/>
    <w:semiHidden/>
    <w:rsid w:val="00072EDB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072EDB"/>
    <w:rPr>
      <w:sz w:val="6"/>
    </w:rPr>
  </w:style>
  <w:style w:type="paragraph" w:styleId="CommentText">
    <w:name w:val="annotation text"/>
    <w:basedOn w:val="Normal"/>
    <w:link w:val="CommentTextChar"/>
    <w:uiPriority w:val="99"/>
    <w:qFormat/>
    <w:rsid w:val="00072EDB"/>
  </w:style>
  <w:style w:type="character" w:styleId="LineNumber">
    <w:name w:val="line number"/>
    <w:semiHidden/>
    <w:rsid w:val="00072EDB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32E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E71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4C603B"/>
    <w:rPr>
      <w:lang w:eastAsia="en-US"/>
    </w:rPr>
  </w:style>
  <w:style w:type="paragraph" w:customStyle="1" w:styleId="Default">
    <w:name w:val="Default"/>
    <w:rsid w:val="004C60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otnoteTextChar">
    <w:name w:val="Footnote Text Char"/>
    <w:aliases w:val="5_G Char"/>
    <w:link w:val="FootnoteText"/>
    <w:rsid w:val="004C603B"/>
    <w:rPr>
      <w:sz w:val="18"/>
      <w:lang w:eastAsia="en-US"/>
    </w:rPr>
  </w:style>
  <w:style w:type="paragraph" w:styleId="ListParagraph">
    <w:name w:val="List Paragraph"/>
    <w:basedOn w:val="Normal"/>
    <w:uiPriority w:val="72"/>
    <w:qFormat/>
    <w:rsid w:val="00767A28"/>
    <w:pPr>
      <w:suppressAutoHyphens w:val="0"/>
      <w:ind w:left="720"/>
      <w:contextualSpacing/>
    </w:pPr>
    <w:rPr>
      <w:rFonts w:ascii="Arial" w:eastAsia="Calibri" w:hAnsi="Arial" w:cs="Arial"/>
      <w:sz w:val="22"/>
      <w:szCs w:val="22"/>
      <w:lang w:val="nl-NL"/>
    </w:rPr>
  </w:style>
  <w:style w:type="character" w:customStyle="1" w:styleId="SingleTxtGChar">
    <w:name w:val="_ Single Txt_G Char"/>
    <w:rsid w:val="00785DFD"/>
    <w:rPr>
      <w:lang w:eastAsia="en-US"/>
    </w:rPr>
  </w:style>
  <w:style w:type="character" w:customStyle="1" w:styleId="CommentTextChar">
    <w:name w:val="Comment Text Char"/>
    <w:link w:val="CommentText"/>
    <w:uiPriority w:val="99"/>
    <w:rsid w:val="00785DFD"/>
    <w:rPr>
      <w:lang w:eastAsia="en-US"/>
    </w:rPr>
  </w:style>
  <w:style w:type="character" w:customStyle="1" w:styleId="HChGChar">
    <w:name w:val="_ H _Ch_G Char"/>
    <w:link w:val="HChG"/>
    <w:rsid w:val="00785DFD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4BE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4BEA"/>
    <w:rPr>
      <w:b/>
      <w:bCs/>
      <w:lang w:eastAsia="en-US"/>
    </w:rPr>
  </w:style>
  <w:style w:type="paragraph" w:styleId="Caption">
    <w:name w:val="caption"/>
    <w:basedOn w:val="Normal"/>
    <w:next w:val="Normal"/>
    <w:link w:val="CaptionChar"/>
    <w:qFormat/>
    <w:rsid w:val="00243704"/>
    <w:pPr>
      <w:tabs>
        <w:tab w:val="left" w:pos="850"/>
        <w:tab w:val="left" w:pos="1191"/>
        <w:tab w:val="left" w:pos="1531"/>
      </w:tabs>
      <w:suppressAutoHyphens w:val="0"/>
      <w:spacing w:before="120" w:after="120" w:line="240" w:lineRule="auto"/>
      <w:jc w:val="both"/>
    </w:pPr>
    <w:rPr>
      <w:b/>
      <w:bCs/>
      <w:lang w:eastAsia="zh-CN"/>
    </w:rPr>
  </w:style>
  <w:style w:type="character" w:customStyle="1" w:styleId="CaptionChar">
    <w:name w:val="Caption Char"/>
    <w:link w:val="Caption"/>
    <w:locked/>
    <w:rsid w:val="00243704"/>
    <w:rPr>
      <w:b/>
      <w:bCs/>
      <w:lang w:eastAsia="zh-CN"/>
    </w:rPr>
  </w:style>
  <w:style w:type="character" w:customStyle="1" w:styleId="Heading2Char">
    <w:name w:val="Heading 2 Char"/>
    <w:aliases w:val="ECHA Heading 2 Char"/>
    <w:basedOn w:val="DefaultParagraphFont"/>
    <w:link w:val="Heading2"/>
    <w:rsid w:val="0024370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5790-DA17-4B93-97FA-6C94613D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</TotalTime>
  <Pages>9</Pages>
  <Words>2558</Words>
  <Characters>14585</Characters>
  <Application>Microsoft Office Word</Application>
  <DocSecurity>0</DocSecurity>
  <Lines>121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2</cp:revision>
  <cp:lastPrinted>2017-04-06T07:53:00Z</cp:lastPrinted>
  <dcterms:created xsi:type="dcterms:W3CDTF">2017-04-06T07:56:00Z</dcterms:created>
  <dcterms:modified xsi:type="dcterms:W3CDTF">2017-04-06T07:56:00Z</dcterms:modified>
</cp:coreProperties>
</file>