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7E344F" w:rsidTr="00B53DBB">
        <w:trPr>
          <w:cantSplit/>
          <w:trHeight w:hRule="exact" w:val="851"/>
        </w:trPr>
        <w:tc>
          <w:tcPr>
            <w:tcW w:w="9639" w:type="dxa"/>
            <w:tcBorders>
              <w:bottom w:val="single" w:sz="4" w:space="0" w:color="auto"/>
            </w:tcBorders>
            <w:vAlign w:val="bottom"/>
          </w:tcPr>
          <w:p w:rsidR="00EF1CE4" w:rsidRPr="007E344F" w:rsidRDefault="00EF1CE4" w:rsidP="009254D6">
            <w:pPr>
              <w:jc w:val="right"/>
              <w:rPr>
                <w:b/>
                <w:sz w:val="40"/>
                <w:szCs w:val="40"/>
              </w:rPr>
            </w:pPr>
            <w:r w:rsidRPr="007E344F">
              <w:rPr>
                <w:b/>
                <w:sz w:val="40"/>
                <w:szCs w:val="40"/>
              </w:rPr>
              <w:t>UN/SCETDG/</w:t>
            </w:r>
            <w:r>
              <w:rPr>
                <w:b/>
                <w:sz w:val="40"/>
                <w:szCs w:val="40"/>
              </w:rPr>
              <w:t>52</w:t>
            </w:r>
            <w:r w:rsidRPr="007E344F">
              <w:rPr>
                <w:b/>
                <w:sz w:val="40"/>
                <w:szCs w:val="40"/>
              </w:rPr>
              <w:t>/INF</w:t>
            </w:r>
            <w:r>
              <w:rPr>
                <w:b/>
                <w:sz w:val="40"/>
                <w:szCs w:val="40"/>
              </w:rPr>
              <w:t>.</w:t>
            </w:r>
            <w:r w:rsidR="008774FA">
              <w:rPr>
                <w:b/>
                <w:sz w:val="40"/>
                <w:szCs w:val="40"/>
              </w:rPr>
              <w:t>6</w:t>
            </w:r>
            <w:r w:rsidR="009254D6">
              <w:rPr>
                <w:b/>
                <w:sz w:val="40"/>
                <w:szCs w:val="40"/>
              </w:rPr>
              <w:t>1</w:t>
            </w:r>
          </w:p>
        </w:tc>
      </w:tr>
      <w:tr w:rsidR="00EF1CE4" w:rsidRPr="007E344F" w:rsidTr="00954BCA">
        <w:trPr>
          <w:cantSplit/>
          <w:trHeight w:hRule="exact" w:val="2414"/>
        </w:trPr>
        <w:tc>
          <w:tcPr>
            <w:tcW w:w="9639" w:type="dxa"/>
            <w:tcBorders>
              <w:top w:val="single" w:sz="4" w:space="0" w:color="auto"/>
            </w:tcBorders>
          </w:tcPr>
          <w:p w:rsidR="00EF1CE4" w:rsidRPr="007E344F" w:rsidRDefault="00EF1CE4" w:rsidP="00B53DB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EF1CE4" w:rsidRPr="007E344F" w:rsidRDefault="00EF1CE4" w:rsidP="00B53DBB">
            <w:pPr>
              <w:tabs>
                <w:tab w:val="right" w:pos="9639"/>
              </w:tabs>
              <w:spacing w:before="120"/>
              <w:rPr>
                <w:b/>
              </w:rPr>
            </w:pPr>
            <w:r w:rsidRPr="007E344F">
              <w:rPr>
                <w:b/>
              </w:rPr>
              <w:t>Sub-Committee of Experts on the Transport of Dangerous Goods</w:t>
            </w:r>
            <w:r w:rsidRPr="007E344F">
              <w:rPr>
                <w:b/>
              </w:rPr>
              <w:tab/>
            </w:r>
            <w:r w:rsidR="00AF4666">
              <w:rPr>
                <w:b/>
              </w:rPr>
              <w:t>4 December 2017</w:t>
            </w:r>
          </w:p>
          <w:p w:rsidR="00EF1CE4" w:rsidRPr="007B2B1F" w:rsidRDefault="00EF1CE4" w:rsidP="00B53DBB">
            <w:pPr>
              <w:spacing w:before="120"/>
              <w:rPr>
                <w:b/>
              </w:rPr>
            </w:pPr>
            <w:bookmarkStart w:id="0" w:name="_Hlk499723475"/>
            <w:r>
              <w:rPr>
                <w:b/>
              </w:rPr>
              <w:t>Fifty-second</w:t>
            </w:r>
            <w:r w:rsidRPr="007B2B1F">
              <w:rPr>
                <w:b/>
              </w:rPr>
              <w:t xml:space="preserve"> session</w:t>
            </w:r>
            <w:bookmarkEnd w:id="0"/>
          </w:p>
          <w:p w:rsidR="00EF1CE4" w:rsidRPr="007B2B1F" w:rsidRDefault="00EF1CE4" w:rsidP="00B53DBB">
            <w:r w:rsidRPr="007B2B1F">
              <w:t xml:space="preserve">Geneva, </w:t>
            </w:r>
            <w:r>
              <w:t>27 November</w:t>
            </w:r>
            <w:r w:rsidR="004741E0">
              <w:t>-</w:t>
            </w:r>
            <w:r>
              <w:t>6</w:t>
            </w:r>
            <w:r w:rsidRPr="007B2B1F">
              <w:t xml:space="preserve"> </w:t>
            </w:r>
            <w:r>
              <w:t>December 2017</w:t>
            </w:r>
          </w:p>
          <w:p w:rsidR="00EF1CE4" w:rsidRPr="00154226" w:rsidRDefault="00643C19" w:rsidP="009254D6">
            <w:pPr>
              <w:spacing w:line="240" w:lineRule="exact"/>
              <w:rPr>
                <w:b/>
              </w:rPr>
            </w:pPr>
            <w:r>
              <w:t xml:space="preserve">Item </w:t>
            </w:r>
            <w:r w:rsidR="009254D6">
              <w:t>3</w:t>
            </w:r>
            <w:r w:rsidR="00EF1CE4">
              <w:t xml:space="preserve"> </w:t>
            </w:r>
            <w:r w:rsidR="00EF1CE4" w:rsidRPr="00D63626">
              <w:t>of the provisional agenda</w:t>
            </w:r>
            <w:r w:rsidR="00EF1CE4">
              <w:br/>
            </w:r>
            <w:r w:rsidR="009254D6" w:rsidRPr="009254D6">
              <w:rPr>
                <w:b/>
              </w:rPr>
              <w:t>Listing, classification and packing</w:t>
            </w:r>
          </w:p>
        </w:tc>
      </w:tr>
    </w:tbl>
    <w:p w:rsidR="009254D6" w:rsidRPr="002D128B" w:rsidRDefault="009254D6" w:rsidP="009254D6">
      <w:pPr>
        <w:pStyle w:val="HChG"/>
      </w:pPr>
      <w:r>
        <w:rPr>
          <w:lang w:val="en"/>
        </w:rPr>
        <w:tab/>
      </w:r>
      <w:r>
        <w:rPr>
          <w:lang w:val="en"/>
        </w:rPr>
        <w:tab/>
      </w:r>
      <w:r w:rsidRPr="008D515E">
        <w:rPr>
          <w:lang w:val="en"/>
        </w:rPr>
        <w:t xml:space="preserve">Revision of packing </w:t>
      </w:r>
      <w:r>
        <w:rPr>
          <w:lang w:val="en"/>
        </w:rPr>
        <w:t>i</w:t>
      </w:r>
      <w:r w:rsidRPr="008D515E">
        <w:rPr>
          <w:lang w:val="en"/>
        </w:rPr>
        <w:t>nstruction</w:t>
      </w:r>
      <w:r>
        <w:rPr>
          <w:lang w:val="en"/>
        </w:rPr>
        <w:t xml:space="preserve"> P</w:t>
      </w:r>
      <w:r w:rsidRPr="008D515E">
        <w:rPr>
          <w:lang w:val="en"/>
        </w:rPr>
        <w:t>801</w:t>
      </w:r>
      <w:r>
        <w:rPr>
          <w:lang w:val="en"/>
        </w:rPr>
        <w:t xml:space="preserve"> – Revision of 2017/44</w:t>
      </w:r>
    </w:p>
    <w:p w:rsidR="009254D6" w:rsidRPr="002D128B" w:rsidRDefault="009254D6" w:rsidP="009254D6">
      <w:pPr>
        <w:pStyle w:val="H1G"/>
      </w:pPr>
      <w:r w:rsidRPr="002D128B">
        <w:rPr>
          <w:rFonts w:eastAsia="MS Mincho"/>
        </w:rPr>
        <w:tab/>
      </w:r>
      <w:r w:rsidRPr="002D128B">
        <w:rPr>
          <w:rFonts w:eastAsia="MS Mincho"/>
        </w:rPr>
        <w:tab/>
        <w:t xml:space="preserve">Transmitted by the </w:t>
      </w:r>
      <w:r>
        <w:rPr>
          <w:rFonts w:eastAsia="MS Mincho"/>
        </w:rPr>
        <w:t>expert</w:t>
      </w:r>
      <w:r w:rsidRPr="002D128B">
        <w:rPr>
          <w:rFonts w:eastAsia="MS Mincho"/>
        </w:rPr>
        <w:t xml:space="preserve"> from </w:t>
      </w:r>
      <w:r>
        <w:rPr>
          <w:rFonts w:eastAsia="MS Mincho"/>
        </w:rPr>
        <w:t>Canada</w:t>
      </w:r>
    </w:p>
    <w:p w:rsidR="009254D6" w:rsidRPr="00884D20" w:rsidRDefault="009254D6" w:rsidP="009254D6">
      <w:pPr>
        <w:pStyle w:val="HChG"/>
        <w:tabs>
          <w:tab w:val="left" w:pos="7034"/>
        </w:tabs>
      </w:pPr>
      <w:r w:rsidRPr="00884D20">
        <w:tab/>
      </w:r>
      <w:r>
        <w:tab/>
      </w:r>
      <w:r w:rsidRPr="00884D20">
        <w:t>Proposal</w:t>
      </w:r>
    </w:p>
    <w:p w:rsidR="009254D6" w:rsidRPr="00884D20" w:rsidRDefault="009254D6" w:rsidP="009254D6">
      <w:pPr>
        <w:pStyle w:val="SingleTxtG"/>
      </w:pPr>
      <w:r>
        <w:t>1</w:t>
      </w:r>
      <w:r w:rsidRPr="00884D20">
        <w:t>.</w:t>
      </w:r>
      <w:r w:rsidRPr="00884D20">
        <w:tab/>
        <w:t xml:space="preserve">The proposed revised P801 packing instruction is divided in two parts; </w:t>
      </w:r>
    </w:p>
    <w:p w:rsidR="009254D6" w:rsidRPr="00884D20" w:rsidRDefault="009254D6" w:rsidP="009254D6">
      <w:pPr>
        <w:pStyle w:val="SingleTxtG"/>
        <w:ind w:left="1701"/>
      </w:pPr>
      <w:r w:rsidRPr="00884D20">
        <w:t>(a)</w:t>
      </w:r>
      <w:r w:rsidRPr="00884D20">
        <w:tab/>
        <w:t xml:space="preserve">The first part establishes the provisions applicable to batteries transported in rigid outer </w:t>
      </w:r>
      <w:proofErr w:type="spellStart"/>
      <w:r w:rsidRPr="00884D20">
        <w:t>packagings</w:t>
      </w:r>
      <w:proofErr w:type="spellEnd"/>
      <w:r w:rsidRPr="00884D20">
        <w:t>, wooden slatted crates or on pallets; and</w:t>
      </w:r>
    </w:p>
    <w:p w:rsidR="009254D6" w:rsidRPr="00884D20" w:rsidRDefault="009254D6" w:rsidP="009254D6">
      <w:pPr>
        <w:pStyle w:val="SingleTxtG"/>
        <w:ind w:left="1701"/>
      </w:pPr>
      <w:r w:rsidRPr="00884D20">
        <w:t>(b)</w:t>
      </w:r>
      <w:r w:rsidRPr="00884D20">
        <w:tab/>
        <w:t>The second part establishes the provisions applicable to used batteries transported in metal or solid plastic bins.</w:t>
      </w:r>
    </w:p>
    <w:p w:rsidR="009254D6" w:rsidRPr="00884D20" w:rsidRDefault="009254D6" w:rsidP="009254D6">
      <w:pPr>
        <w:pStyle w:val="SingleTxtG"/>
        <w:rPr>
          <w:lang w:val="en-CA"/>
        </w:rPr>
      </w:pPr>
      <w:r w:rsidRPr="00884D20">
        <w:t>The proposed Packing</w:t>
      </w:r>
      <w:r w:rsidRPr="00884D20">
        <w:rPr>
          <w:lang w:val="en"/>
        </w:rPr>
        <w:t xml:space="preserve"> instruction P801 would read as follows with new text </w:t>
      </w:r>
      <w:r w:rsidRPr="00BF1242">
        <w:rPr>
          <w:u w:val="single"/>
          <w:lang w:val="en"/>
        </w:rPr>
        <w:t>underline</w:t>
      </w:r>
      <w:r w:rsidRPr="00884D20">
        <w:rPr>
          <w:lang w:val="en"/>
        </w:rPr>
        <w:t xml:space="preserve"> and deleted text </w:t>
      </w:r>
      <w:r w:rsidRPr="00884D20">
        <w:rPr>
          <w:strike/>
          <w:lang w:val="en"/>
        </w:rPr>
        <w:t>strikethrough</w:t>
      </w:r>
      <w:r w:rsidRPr="00884D20">
        <w:rPr>
          <w:lang w:val="en"/>
        </w:rPr>
        <w:t xml:space="preserve">: </w:t>
      </w:r>
    </w:p>
    <w:tbl>
      <w:tblPr>
        <w:tblStyle w:val="TableGrid"/>
        <w:tblW w:w="0" w:type="auto"/>
        <w:tblLook w:val="04A0" w:firstRow="1" w:lastRow="0" w:firstColumn="1" w:lastColumn="0" w:noHBand="0" w:noVBand="1"/>
      </w:tblPr>
      <w:tblGrid>
        <w:gridCol w:w="9350"/>
      </w:tblGrid>
      <w:tr w:rsidR="009254D6" w:rsidTr="00B54DD2">
        <w:tc>
          <w:tcPr>
            <w:tcW w:w="9350" w:type="dxa"/>
          </w:tcPr>
          <w:p w:rsidR="009254D6" w:rsidRDefault="009254D6" w:rsidP="00B54DD2">
            <w:r>
              <w:t>P801                                                        PACKING INSTRUCTION                                                                   P801</w:t>
            </w:r>
          </w:p>
        </w:tc>
      </w:tr>
      <w:tr w:rsidR="009254D6" w:rsidTr="00B54DD2">
        <w:tc>
          <w:tcPr>
            <w:tcW w:w="9350" w:type="dxa"/>
          </w:tcPr>
          <w:p w:rsidR="009254D6" w:rsidRDefault="009254D6" w:rsidP="00B54DD2">
            <w:r>
              <w:t>This instruction applies to</w:t>
            </w:r>
            <w:del w:id="1" w:author="Bernier, France" w:date="2017-12-04T06:28:00Z">
              <w:r w:rsidDel="00BF1242">
                <w:delText xml:space="preserve"> new and used</w:delText>
              </w:r>
            </w:del>
            <w:r>
              <w:t xml:space="preserve"> batteries assigned to UN Nos. 2794, 2795 or 3028</w:t>
            </w:r>
          </w:p>
        </w:tc>
      </w:tr>
      <w:tr w:rsidR="009254D6" w:rsidTr="00B54DD2">
        <w:tc>
          <w:tcPr>
            <w:tcW w:w="9350" w:type="dxa"/>
          </w:tcPr>
          <w:p w:rsidR="009254D6" w:rsidRDefault="009254D6" w:rsidP="00B54DD2">
            <w:r>
              <w:t xml:space="preserve">The following </w:t>
            </w:r>
            <w:proofErr w:type="spellStart"/>
            <w:r>
              <w:t>packagings</w:t>
            </w:r>
            <w:proofErr w:type="spellEnd"/>
            <w:r>
              <w:t xml:space="preserve"> are authorized, provided that the general provisions of </w:t>
            </w:r>
            <w:r w:rsidRPr="000719C6">
              <w:rPr>
                <w:b/>
              </w:rPr>
              <w:t>4</w:t>
            </w:r>
            <w:r>
              <w:rPr>
                <w:b/>
              </w:rPr>
              <w:t>.</w:t>
            </w:r>
            <w:r w:rsidRPr="000719C6">
              <w:rPr>
                <w:b/>
              </w:rPr>
              <w:t>1.1</w:t>
            </w:r>
            <w:r>
              <w:t xml:space="preserve">, except </w:t>
            </w:r>
            <w:r w:rsidRPr="000719C6">
              <w:rPr>
                <w:b/>
              </w:rPr>
              <w:t>4.1.1.3</w:t>
            </w:r>
            <w:r>
              <w:t xml:space="preserve">, and </w:t>
            </w:r>
            <w:r w:rsidRPr="000719C6">
              <w:rPr>
                <w:b/>
              </w:rPr>
              <w:t>4.1.3</w:t>
            </w:r>
            <w:r>
              <w:t xml:space="preserve"> are met:</w:t>
            </w:r>
          </w:p>
          <w:p w:rsidR="009254D6" w:rsidRDefault="009254D6" w:rsidP="00B54DD2">
            <w:pPr>
              <w:pStyle w:val="ListParagraph"/>
              <w:ind w:left="337"/>
            </w:pPr>
            <w:r>
              <w:t xml:space="preserve">(a) Rigid outer </w:t>
            </w:r>
            <w:proofErr w:type="spellStart"/>
            <w:r>
              <w:t>packagings</w:t>
            </w:r>
            <w:proofErr w:type="spellEnd"/>
            <w:r>
              <w:t>;</w:t>
            </w:r>
          </w:p>
          <w:p w:rsidR="009254D6" w:rsidRDefault="009254D6" w:rsidP="00B54DD2">
            <w:pPr>
              <w:pStyle w:val="ListParagraph"/>
              <w:ind w:left="337"/>
            </w:pPr>
            <w:ins w:id="2" w:author="Bernier, France" w:date="2017-12-01T02:56:00Z">
              <w:r>
                <w:t xml:space="preserve">(b) </w:t>
              </w:r>
            </w:ins>
            <w:r>
              <w:t>Wooden slatted crates;</w:t>
            </w:r>
          </w:p>
          <w:p w:rsidR="009254D6" w:rsidRDefault="009254D6" w:rsidP="00B54DD2">
            <w:pPr>
              <w:pStyle w:val="ListParagraph"/>
              <w:ind w:left="337"/>
            </w:pPr>
            <w:ins w:id="3" w:author="Bernier, France" w:date="2017-12-01T02:57:00Z">
              <w:r>
                <w:t xml:space="preserve">(c) </w:t>
              </w:r>
            </w:ins>
            <w:r>
              <w:t>Pallets.</w:t>
            </w:r>
          </w:p>
          <w:p w:rsidR="009254D6" w:rsidRDefault="009254D6" w:rsidP="00B54DD2">
            <w:pPr>
              <w:rPr>
                <w:ins w:id="4" w:author="Bernier, France" w:date="2017-11-30T11:08:00Z"/>
              </w:rPr>
            </w:pPr>
          </w:p>
          <w:p w:rsidR="009254D6" w:rsidRDefault="009254D6" w:rsidP="009254D6">
            <w:pPr>
              <w:pStyle w:val="ListParagraph"/>
              <w:numPr>
                <w:ilvl w:val="0"/>
                <w:numId w:val="17"/>
              </w:numPr>
              <w:spacing w:line="240" w:lineRule="auto"/>
              <w:ind w:hanging="113"/>
            </w:pPr>
            <w:ins w:id="5" w:author="Bernier, France" w:date="2017-11-30T11:07:00Z">
              <w:r>
                <w:t>Batteries stacked shall be adequately secured in tiers separated by a layer of electrically non-conductive material.</w:t>
              </w:r>
            </w:ins>
            <w:r>
              <w:t xml:space="preserve"> </w:t>
            </w:r>
          </w:p>
          <w:p w:rsidR="009254D6" w:rsidRDefault="009254D6" w:rsidP="009254D6">
            <w:pPr>
              <w:pStyle w:val="ListParagraph"/>
              <w:numPr>
                <w:ilvl w:val="0"/>
                <w:numId w:val="17"/>
              </w:numPr>
              <w:spacing w:line="240" w:lineRule="auto"/>
              <w:ind w:hanging="113"/>
              <w:rPr>
                <w:ins w:id="6" w:author="Bernier, France" w:date="2017-11-30T11:08:00Z"/>
              </w:rPr>
            </w:pPr>
            <w:ins w:id="7" w:author="Bernier, France" w:date="2017-11-30T11:08:00Z">
              <w:r>
                <w:t>Battery terminals shall not support the weight of other superimposed elements.</w:t>
              </w:r>
            </w:ins>
          </w:p>
          <w:p w:rsidR="009254D6" w:rsidRDefault="009254D6" w:rsidP="009254D6">
            <w:pPr>
              <w:pStyle w:val="ListParagraph"/>
              <w:numPr>
                <w:ilvl w:val="0"/>
                <w:numId w:val="17"/>
              </w:numPr>
              <w:spacing w:line="240" w:lineRule="auto"/>
              <w:ind w:hanging="113"/>
              <w:rPr>
                <w:ins w:id="8" w:author="Bernier, France" w:date="2017-11-30T11:25:00Z"/>
              </w:rPr>
            </w:pPr>
            <w:ins w:id="9" w:author="Bernier, France" w:date="2017-11-30T11:08:00Z">
              <w:r>
                <w:t>Batteries shall be packaged or secured to prevent inadvertent movement.</w:t>
              </w:r>
            </w:ins>
          </w:p>
          <w:p w:rsidR="009254D6" w:rsidRDefault="009254D6" w:rsidP="009254D6">
            <w:pPr>
              <w:pStyle w:val="ListParagraph"/>
              <w:numPr>
                <w:ilvl w:val="0"/>
                <w:numId w:val="17"/>
              </w:numPr>
              <w:spacing w:line="240" w:lineRule="auto"/>
              <w:ind w:hanging="113"/>
              <w:rPr>
                <w:ins w:id="10" w:author="Bernier, France" w:date="2017-11-30T11:08:00Z"/>
              </w:rPr>
            </w:pPr>
            <w:ins w:id="11" w:author="Bernier, France" w:date="2017-11-30T11:25:00Z">
              <w:r>
                <w:t>Batteries shall not leak under normal conditi</w:t>
              </w:r>
            </w:ins>
            <w:ins w:id="12" w:author="Bernier, France" w:date="2017-11-30T11:26:00Z">
              <w:r>
                <w:t xml:space="preserve">ons of transport or appropriate measures shall be taken to prevent the release of electrolyte from the package (e.g. individually </w:t>
              </w:r>
            </w:ins>
            <w:ins w:id="13" w:author="Bernier, France" w:date="2017-11-30T11:27:00Z">
              <w:r>
                <w:t>packaging</w:t>
              </w:r>
            </w:ins>
            <w:ins w:id="14" w:author="Bernier, France" w:date="2017-11-30T11:26:00Z">
              <w:r>
                <w:t xml:space="preserve"> batteries or other effective methods)</w:t>
              </w:r>
            </w:ins>
            <w:ins w:id="15" w:author="Bernier, France" w:date="2017-12-04T06:41:00Z">
              <w:r>
                <w:t>.</w:t>
              </w:r>
            </w:ins>
          </w:p>
          <w:p w:rsidR="009254D6" w:rsidRDefault="009254D6" w:rsidP="009254D6">
            <w:pPr>
              <w:spacing w:before="60"/>
              <w:rPr>
                <w:ins w:id="16" w:author="Bernier, France" w:date="2017-12-01T02:58:00Z"/>
              </w:rPr>
            </w:pPr>
            <w:del w:id="17" w:author="Bernier, France" w:date="2017-11-30T11:05:00Z">
              <w:r w:rsidDel="008A3D0B">
                <w:delText>Used storage batteries may also be transported loose in stainless steel or plastics battery boxes capable of containing any free liquid.</w:delText>
              </w:r>
            </w:del>
            <w:ins w:id="18" w:author="Bernier, France" w:date="2017-12-04T03:20:00Z">
              <w:r>
                <w:t>U</w:t>
              </w:r>
            </w:ins>
            <w:ins w:id="19" w:author="Bernier, France" w:date="2017-11-30T11:27:00Z">
              <w:r>
                <w:t xml:space="preserve">sed batteries may be transported in metal or solid plastic bins provided that the following </w:t>
              </w:r>
            </w:ins>
            <w:ins w:id="20" w:author="Bernier, France" w:date="2017-11-30T11:28:00Z">
              <w:r>
                <w:t>provisions are met:</w:t>
              </w:r>
            </w:ins>
          </w:p>
          <w:p w:rsidR="009254D6" w:rsidRDefault="009254D6" w:rsidP="00B54DD2">
            <w:pPr>
              <w:pStyle w:val="ListParagraph"/>
              <w:rPr>
                <w:ins w:id="21" w:author="Bernier, France" w:date="2017-11-30T11:28:00Z"/>
              </w:rPr>
            </w:pPr>
          </w:p>
          <w:p w:rsidR="009254D6" w:rsidRDefault="009254D6" w:rsidP="009254D6">
            <w:pPr>
              <w:pStyle w:val="ListParagraph"/>
              <w:numPr>
                <w:ilvl w:val="0"/>
                <w:numId w:val="18"/>
              </w:numPr>
              <w:spacing w:line="240" w:lineRule="auto"/>
              <w:ind w:left="697"/>
              <w:rPr>
                <w:ins w:id="22" w:author="Bernier, France" w:date="2017-11-30T11:29:00Z"/>
              </w:rPr>
            </w:pPr>
            <w:ins w:id="23" w:author="Bernier, France" w:date="2017-11-30T11:29:00Z">
              <w:r>
                <w:t>The bins shall be resistant to the electrolyte contained in the batteries;</w:t>
              </w:r>
            </w:ins>
          </w:p>
          <w:p w:rsidR="009254D6" w:rsidRDefault="009254D6" w:rsidP="009254D6">
            <w:pPr>
              <w:pStyle w:val="ListParagraph"/>
              <w:numPr>
                <w:ilvl w:val="0"/>
                <w:numId w:val="18"/>
              </w:numPr>
              <w:spacing w:line="240" w:lineRule="auto"/>
              <w:ind w:left="697"/>
              <w:rPr>
                <w:ins w:id="24" w:author="Bernier, France" w:date="2017-11-30T11:29:00Z"/>
              </w:rPr>
            </w:pPr>
            <w:ins w:id="25" w:author="Bernier, France" w:date="2017-11-30T11:29:00Z">
              <w:r>
                <w:t xml:space="preserve">The outside of the </w:t>
              </w:r>
            </w:ins>
            <w:ins w:id="26" w:author="Bernier, France" w:date="2017-11-30T11:32:00Z">
              <w:r>
                <w:t>bins</w:t>
              </w:r>
            </w:ins>
            <w:ins w:id="27" w:author="Bernier, France" w:date="2017-11-30T11:29:00Z">
              <w:r>
                <w:t xml:space="preserve"> </w:t>
              </w:r>
            </w:ins>
            <w:ins w:id="28" w:author="Bernier, France" w:date="2017-12-01T02:25:00Z">
              <w:r>
                <w:t>s</w:t>
              </w:r>
            </w:ins>
            <w:ins w:id="29" w:author="Bernier, France" w:date="2017-11-30T11:29:00Z">
              <w:r>
                <w:t xml:space="preserve">hall be free of residues of electrolyte contained in the </w:t>
              </w:r>
            </w:ins>
            <w:ins w:id="30" w:author="Bernier, France" w:date="2017-11-30T11:32:00Z">
              <w:r>
                <w:t>batteries</w:t>
              </w:r>
            </w:ins>
            <w:ins w:id="31" w:author="Bernier, France" w:date="2017-11-30T11:29:00Z">
              <w:r>
                <w:t>;</w:t>
              </w:r>
            </w:ins>
          </w:p>
          <w:p w:rsidR="009254D6" w:rsidRDefault="009254D6" w:rsidP="009254D6">
            <w:pPr>
              <w:pStyle w:val="ListParagraph"/>
              <w:numPr>
                <w:ilvl w:val="0"/>
                <w:numId w:val="18"/>
              </w:numPr>
              <w:spacing w:line="240" w:lineRule="auto"/>
              <w:ind w:left="697"/>
              <w:rPr>
                <w:ins w:id="32" w:author="Bernier, France" w:date="2017-11-30T11:29:00Z"/>
              </w:rPr>
            </w:pPr>
            <w:ins w:id="33" w:author="Bernier, France" w:date="2017-11-30T11:29:00Z">
              <w:r>
                <w:t>The bins shall not be filled to a height greater than the height of their sides;</w:t>
              </w:r>
            </w:ins>
          </w:p>
          <w:p w:rsidR="009254D6" w:rsidRDefault="009254D6" w:rsidP="009254D6">
            <w:pPr>
              <w:pStyle w:val="ListParagraph"/>
              <w:numPr>
                <w:ilvl w:val="0"/>
                <w:numId w:val="18"/>
              </w:numPr>
              <w:spacing w:line="240" w:lineRule="auto"/>
              <w:ind w:left="697"/>
              <w:rPr>
                <w:ins w:id="34" w:author="Bernier, France" w:date="2017-11-30T11:30:00Z"/>
              </w:rPr>
            </w:pPr>
            <w:ins w:id="35" w:author="Bernier, France" w:date="2017-11-30T11:30:00Z">
              <w:r>
                <w:t>Under normal conditions of transport, no electrolyte shall leak from the bins;</w:t>
              </w:r>
            </w:ins>
          </w:p>
          <w:p w:rsidR="009254D6" w:rsidRDefault="009254D6" w:rsidP="009254D6">
            <w:pPr>
              <w:pStyle w:val="ListParagraph"/>
              <w:numPr>
                <w:ilvl w:val="0"/>
                <w:numId w:val="18"/>
              </w:numPr>
              <w:spacing w:line="240" w:lineRule="auto"/>
              <w:ind w:left="697"/>
              <w:rPr>
                <w:ins w:id="36" w:author="Bernier, France" w:date="2017-11-30T11:30:00Z"/>
              </w:rPr>
            </w:pPr>
            <w:ins w:id="37" w:author="Bernier, France" w:date="2017-12-01T03:58:00Z">
              <w:r>
                <w:t xml:space="preserve">The bins shall be covered </w:t>
              </w:r>
            </w:ins>
            <w:ins w:id="38" w:author="Bernier, France" w:date="2017-12-04T05:15:00Z">
              <w:r>
                <w:t xml:space="preserve">in </w:t>
              </w:r>
            </w:ins>
            <w:ins w:id="39" w:author="Bernier, France" w:date="2017-12-01T03:58:00Z">
              <w:r>
                <w:t>transport</w:t>
              </w:r>
            </w:ins>
            <w:ins w:id="40" w:author="Bernier, France" w:date="2017-12-04T06:40:00Z">
              <w:r>
                <w:t>.</w:t>
              </w:r>
            </w:ins>
          </w:p>
          <w:p w:rsidR="009254D6" w:rsidRDefault="009254D6" w:rsidP="00B54DD2">
            <w:pPr>
              <w:pStyle w:val="ListParagraph"/>
            </w:pPr>
          </w:p>
        </w:tc>
      </w:tr>
      <w:tr w:rsidR="009254D6" w:rsidTr="00B54DD2">
        <w:tc>
          <w:tcPr>
            <w:tcW w:w="9350" w:type="dxa"/>
          </w:tcPr>
          <w:p w:rsidR="009254D6" w:rsidRPr="000719C6" w:rsidRDefault="009254D6" w:rsidP="00B54DD2">
            <w:pPr>
              <w:rPr>
                <w:b/>
              </w:rPr>
            </w:pPr>
            <w:r w:rsidRPr="000719C6">
              <w:rPr>
                <w:b/>
              </w:rPr>
              <w:lastRenderedPageBreak/>
              <w:t>Additional requirement</w:t>
            </w:r>
            <w:del w:id="41" w:author="Bernier, France" w:date="2017-12-01T03:47:00Z">
              <w:r w:rsidRPr="000719C6" w:rsidDel="00131EBE">
                <w:rPr>
                  <w:b/>
                </w:rPr>
                <w:delText>s</w:delText>
              </w:r>
            </w:del>
            <w:r w:rsidRPr="000719C6">
              <w:rPr>
                <w:b/>
              </w:rPr>
              <w:t>:</w:t>
            </w:r>
          </w:p>
          <w:p w:rsidR="009254D6" w:rsidRDefault="009254D6" w:rsidP="00B54DD2">
            <w:pPr>
              <w:pStyle w:val="ListParagraph"/>
            </w:pPr>
            <w:ins w:id="42" w:author="Bernier, France" w:date="2017-11-30T11:05:00Z">
              <w:r>
                <w:t>Measures shall be taken to prevent</w:t>
              </w:r>
            </w:ins>
            <w:ins w:id="43" w:author="Bernier, France" w:date="2017-12-01T03:48:00Z">
              <w:r>
                <w:t xml:space="preserve"> short circuits.</w:t>
              </w:r>
            </w:ins>
            <w:del w:id="44" w:author="Bernier, France" w:date="2017-11-30T11:05:00Z">
              <w:r w:rsidDel="008A3D0B">
                <w:delText>Batteries shall be protected against</w:delText>
              </w:r>
            </w:del>
            <w:del w:id="45" w:author="Bernier, France" w:date="2017-12-01T03:48:00Z">
              <w:r w:rsidDel="00131EBE">
                <w:delText xml:space="preserve"> short circuits.</w:delText>
              </w:r>
            </w:del>
          </w:p>
          <w:p w:rsidR="009254D6" w:rsidDel="00660833" w:rsidRDefault="009254D6" w:rsidP="009254D6">
            <w:pPr>
              <w:pStyle w:val="ListParagraph"/>
              <w:numPr>
                <w:ilvl w:val="0"/>
                <w:numId w:val="16"/>
              </w:numPr>
              <w:spacing w:line="240" w:lineRule="auto"/>
              <w:rPr>
                <w:del w:id="46" w:author="Bernier, France" w:date="2017-11-30T11:27:00Z"/>
              </w:rPr>
            </w:pPr>
            <w:del w:id="47" w:author="Bernier, France" w:date="2017-11-30T11:27:00Z">
              <w:r w:rsidDel="00660833">
                <w:delText>Batteries stacked shall be adequately secured in tiers separated by a layer of electrically non-conductive material.</w:delText>
              </w:r>
            </w:del>
          </w:p>
          <w:p w:rsidR="009254D6" w:rsidDel="00660833" w:rsidRDefault="009254D6" w:rsidP="009254D6">
            <w:pPr>
              <w:pStyle w:val="ListParagraph"/>
              <w:numPr>
                <w:ilvl w:val="0"/>
                <w:numId w:val="16"/>
              </w:numPr>
              <w:spacing w:line="240" w:lineRule="auto"/>
              <w:rPr>
                <w:del w:id="48" w:author="Bernier, France" w:date="2017-11-30T11:27:00Z"/>
              </w:rPr>
            </w:pPr>
            <w:del w:id="49" w:author="Bernier, France" w:date="2017-11-30T11:27:00Z">
              <w:r w:rsidDel="00660833">
                <w:delText>Battery terminals shall not support the weight of other superimposed elements.</w:delText>
              </w:r>
            </w:del>
          </w:p>
          <w:p w:rsidR="009254D6" w:rsidRDefault="009254D6" w:rsidP="00B54DD2">
            <w:pPr>
              <w:pStyle w:val="ListParagraph"/>
            </w:pPr>
            <w:del w:id="50" w:author="Bernier, France" w:date="2017-11-30T11:27:00Z">
              <w:r w:rsidDel="00660833">
                <w:delText>Batteries shall be packaged or secured to prevent inadvertent movement.</w:delText>
              </w:r>
            </w:del>
          </w:p>
        </w:tc>
      </w:tr>
    </w:tbl>
    <w:p w:rsidR="009254D6" w:rsidRDefault="009254D6" w:rsidP="009254D6">
      <w:pPr>
        <w:rPr>
          <w:ins w:id="51" w:author="Bernier, France" w:date="2017-11-30T11:33:00Z"/>
        </w:rPr>
      </w:pPr>
    </w:p>
    <w:p w:rsidR="009254D6" w:rsidRPr="00BF1242" w:rsidRDefault="009254D6" w:rsidP="009254D6">
      <w:pPr>
        <w:pStyle w:val="SingleTxtG"/>
      </w:pPr>
      <w:r>
        <w:t>2</w:t>
      </w:r>
      <w:r w:rsidRPr="00BF1242">
        <w:t>.</w:t>
      </w:r>
      <w:r w:rsidRPr="00BF1242">
        <w:tab/>
        <w:t>A consequential amendment to Special packing provision PP16 in packing instruction P003 will be required to permit the transport of used UN2800 batteries in metal or solid plastic bins in accordance with packing instruction P801(2).</w:t>
      </w:r>
    </w:p>
    <w:p w:rsidR="009254D6" w:rsidRDefault="009254D6" w:rsidP="009254D6">
      <w:pPr>
        <w:pStyle w:val="SingleTxtG"/>
        <w:rPr>
          <w:lang w:val="en"/>
        </w:rPr>
      </w:pPr>
      <w:r w:rsidRPr="00A660F4">
        <w:t>The proposed Special packing provision PP16</w:t>
      </w:r>
      <w:r w:rsidRPr="00A660F4">
        <w:rPr>
          <w:lang w:val="en"/>
        </w:rPr>
        <w:t xml:space="preserve"> would read as follows with new text </w:t>
      </w:r>
      <w:r w:rsidRPr="00A660F4">
        <w:rPr>
          <w:u w:val="single"/>
          <w:lang w:val="en"/>
        </w:rPr>
        <w:t>underline</w:t>
      </w:r>
      <w:r w:rsidRPr="00A660F4">
        <w:rPr>
          <w:lang w:val="en"/>
        </w:rPr>
        <w:t xml:space="preserve">: </w:t>
      </w:r>
    </w:p>
    <w:p w:rsidR="009254D6" w:rsidRDefault="009254D6" w:rsidP="009254D6">
      <w:pPr>
        <w:pStyle w:val="SingleTxtG"/>
        <w:rPr>
          <w:ins w:id="52" w:author="Bernier, France" w:date="2017-12-04T06:23:00Z"/>
        </w:rPr>
      </w:pPr>
      <w:r w:rsidRPr="00BF1242">
        <w:t>PP16</w:t>
      </w:r>
      <w:r w:rsidRPr="00BF1242">
        <w:tab/>
        <w:t>“For UN2800, batteries shall be protected from short circuit within the packaging.</w:t>
      </w:r>
      <w:r w:rsidRPr="002175ED">
        <w:rPr>
          <w:b/>
        </w:rPr>
        <w:t xml:space="preserve">  </w:t>
      </w:r>
      <w:ins w:id="53" w:author="Bernier, France" w:date="2017-11-30T11:33:00Z">
        <w:r w:rsidRPr="00BF1242">
          <w:rPr>
            <w:u w:val="single"/>
          </w:rPr>
          <w:t xml:space="preserve">Used batteries may be transported in accordance with packing instruction </w:t>
        </w:r>
        <w:proofErr w:type="gramStart"/>
        <w:r w:rsidRPr="00BF1242">
          <w:rPr>
            <w:u w:val="single"/>
          </w:rPr>
          <w:t>P801(</w:t>
        </w:r>
        <w:proofErr w:type="gramEnd"/>
        <w:r w:rsidRPr="00BF1242">
          <w:rPr>
            <w:u w:val="single"/>
          </w:rPr>
          <w:t>2</w:t>
        </w:r>
        <w:r w:rsidRPr="00BF1242">
          <w:t>).”</w:t>
        </w:r>
      </w:ins>
    </w:p>
    <w:p w:rsidR="009254D6" w:rsidRPr="009254D6" w:rsidRDefault="009254D6" w:rsidP="009254D6">
      <w:pPr>
        <w:spacing w:before="240"/>
        <w:ind w:left="1134" w:right="1134"/>
        <w:jc w:val="center"/>
        <w:rPr>
          <w:u w:val="single"/>
        </w:rPr>
      </w:pPr>
      <w:r>
        <w:rPr>
          <w:u w:val="single"/>
        </w:rPr>
        <w:tab/>
      </w:r>
      <w:r>
        <w:rPr>
          <w:u w:val="single"/>
        </w:rPr>
        <w:tab/>
      </w:r>
      <w:r>
        <w:rPr>
          <w:u w:val="single"/>
        </w:rPr>
        <w:tab/>
      </w:r>
      <w:bookmarkStart w:id="54" w:name="_GoBack"/>
      <w:bookmarkEnd w:id="54"/>
    </w:p>
    <w:p w:rsidR="009254D6" w:rsidRDefault="009254D6" w:rsidP="009254D6"/>
    <w:p w:rsidR="009254D6" w:rsidRPr="009254D6" w:rsidRDefault="009254D6" w:rsidP="009254D6"/>
    <w:sectPr w:rsidR="009254D6" w:rsidRPr="009254D6" w:rsidSect="004F0C2A">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C2" w:rsidRDefault="00B33EC2" w:rsidP="00701F1F">
      <w:pPr>
        <w:spacing w:line="240" w:lineRule="auto"/>
      </w:pPr>
      <w:r>
        <w:separator/>
      </w:r>
    </w:p>
  </w:endnote>
  <w:endnote w:type="continuationSeparator" w:id="0">
    <w:p w:rsidR="00B33EC2" w:rsidRDefault="00B33EC2" w:rsidP="0070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66640"/>
      <w:docPartObj>
        <w:docPartGallery w:val="Page Numbers (Bottom of Page)"/>
        <w:docPartUnique/>
      </w:docPartObj>
    </w:sdtPr>
    <w:sdtEndPr>
      <w:rPr>
        <w:noProof/>
      </w:rPr>
    </w:sdtEndPr>
    <w:sdtContent>
      <w:p w:rsidR="004F0C2A" w:rsidRDefault="004F0C2A">
        <w:pPr>
          <w:pStyle w:val="Footer"/>
        </w:pPr>
        <w:r>
          <w:fldChar w:fldCharType="begin"/>
        </w:r>
        <w:r>
          <w:instrText xml:space="preserve"> PAGE   \* MERGEFORMAT </w:instrText>
        </w:r>
        <w:r>
          <w:fldChar w:fldCharType="separate"/>
        </w:r>
        <w:r w:rsidR="009254D6">
          <w:rPr>
            <w:noProof/>
          </w:rPr>
          <w:t>2</w:t>
        </w:r>
        <w:r>
          <w:rPr>
            <w:noProof/>
          </w:rPr>
          <w:fldChar w:fldCharType="end"/>
        </w:r>
      </w:p>
    </w:sdtContent>
  </w:sdt>
  <w:p w:rsidR="004F0C2A" w:rsidRDefault="004F0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97824"/>
      <w:docPartObj>
        <w:docPartGallery w:val="Page Numbers (Bottom of Page)"/>
        <w:docPartUnique/>
      </w:docPartObj>
    </w:sdtPr>
    <w:sdtEndPr>
      <w:rPr>
        <w:noProof/>
      </w:rPr>
    </w:sdtEndPr>
    <w:sdtContent>
      <w:p w:rsidR="004F0C2A" w:rsidRDefault="004F0C2A" w:rsidP="004F0C2A">
        <w:pPr>
          <w:pStyle w:val="Footer"/>
          <w:jc w:val="right"/>
        </w:pPr>
        <w:r>
          <w:fldChar w:fldCharType="begin"/>
        </w:r>
        <w:r>
          <w:instrText xml:space="preserve"> PAGE   \* MERGEFORMAT </w:instrText>
        </w:r>
        <w:r>
          <w:fldChar w:fldCharType="separate"/>
        </w:r>
        <w:r w:rsidR="008774FA">
          <w:rPr>
            <w:noProof/>
          </w:rPr>
          <w:t>3</w:t>
        </w:r>
        <w:r>
          <w:rPr>
            <w:noProof/>
          </w:rPr>
          <w:fldChar w:fldCharType="end"/>
        </w:r>
      </w:p>
    </w:sdtContent>
  </w:sdt>
  <w:p w:rsidR="004F0C2A" w:rsidRDefault="004F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C2" w:rsidRDefault="00B33EC2" w:rsidP="00701F1F">
      <w:pPr>
        <w:spacing w:line="240" w:lineRule="auto"/>
      </w:pPr>
      <w:r>
        <w:separator/>
      </w:r>
    </w:p>
  </w:footnote>
  <w:footnote w:type="continuationSeparator" w:id="0">
    <w:p w:rsidR="00B33EC2" w:rsidRDefault="00B33EC2" w:rsidP="00701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2A" w:rsidRPr="004F0C2A" w:rsidRDefault="009254D6" w:rsidP="004F0C2A">
    <w:pPr>
      <w:pStyle w:val="Header"/>
      <w:pBdr>
        <w:bottom w:val="single" w:sz="4" w:space="1" w:color="auto"/>
      </w:pBdr>
      <w:rPr>
        <w:b/>
        <w:sz w:val="18"/>
        <w:szCs w:val="18"/>
        <w:lang w:val="fr-CH"/>
      </w:rPr>
    </w:pPr>
    <w:r>
      <w:rPr>
        <w:b/>
        <w:sz w:val="18"/>
        <w:szCs w:val="18"/>
        <w:lang w:val="fr-CH"/>
      </w:rPr>
      <w:t>UN/SCETDG/52/INF.61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F" w:rsidRPr="00701F1F" w:rsidRDefault="00EE13FC" w:rsidP="004F0C2A">
    <w:pPr>
      <w:pStyle w:val="Header"/>
      <w:pBdr>
        <w:bottom w:val="single" w:sz="4" w:space="1" w:color="auto"/>
      </w:pBdr>
      <w:jc w:val="right"/>
      <w:rPr>
        <w:b/>
        <w:lang w:val="fr-CH"/>
      </w:rPr>
    </w:pPr>
    <w:r>
      <w:rPr>
        <w:b/>
        <w:lang w:val="fr-CH"/>
      </w:rPr>
      <w:t>UN/SCETDG/52/INF.59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CF"/>
    <w:multiLevelType w:val="multilevel"/>
    <w:tmpl w:val="FA82D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105415"/>
    <w:multiLevelType w:val="multilevel"/>
    <w:tmpl w:val="C634560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B94386"/>
    <w:multiLevelType w:val="multilevel"/>
    <w:tmpl w:val="63587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6C1CE9"/>
    <w:multiLevelType w:val="multilevel"/>
    <w:tmpl w:val="79BA79CA"/>
    <w:lvl w:ilvl="0">
      <w:start w:val="1"/>
      <w:numFmt w:val="bullet"/>
      <w:lvlText w:val="o"/>
      <w:lvlJc w:val="left"/>
      <w:pPr>
        <w:ind w:left="1776" w:hanging="360"/>
      </w:pPr>
      <w:rPr>
        <w:rFonts w:ascii="Courier New" w:hAnsi="Courier New" w:cs="Courier New" w:hint="default"/>
        <w:sz w:val="24"/>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4">
    <w:nsid w:val="165E3BB2"/>
    <w:multiLevelType w:val="multilevel"/>
    <w:tmpl w:val="AF62B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B4F366C"/>
    <w:multiLevelType w:val="hybridMultilevel"/>
    <w:tmpl w:val="3CE8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6CE0"/>
    <w:multiLevelType w:val="hybridMultilevel"/>
    <w:tmpl w:val="37F4EC8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76D2F"/>
    <w:multiLevelType w:val="multilevel"/>
    <w:tmpl w:val="DFEE26F6"/>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323B42"/>
    <w:multiLevelType w:val="hybridMultilevel"/>
    <w:tmpl w:val="1084F2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93B3234"/>
    <w:multiLevelType w:val="hybridMultilevel"/>
    <w:tmpl w:val="065093AE"/>
    <w:lvl w:ilvl="0" w:tplc="68CE1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C3F83"/>
    <w:multiLevelType w:val="hybridMultilevel"/>
    <w:tmpl w:val="1A045BB0"/>
    <w:lvl w:ilvl="0" w:tplc="C7E41550">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54B90D00"/>
    <w:multiLevelType w:val="multilevel"/>
    <w:tmpl w:val="F56E082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nsid w:val="6EDF2D51"/>
    <w:multiLevelType w:val="hybridMultilevel"/>
    <w:tmpl w:val="8B606B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4">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3"/>
  </w:num>
  <w:num w:numId="12">
    <w:abstractNumId w:val="11"/>
  </w:num>
  <w:num w:numId="13">
    <w:abstractNumId w:val="4"/>
  </w:num>
  <w:num w:numId="14">
    <w:abstractNumId w:val="2"/>
  </w:num>
  <w:num w:numId="15">
    <w:abstractNumId w:val="10"/>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4"/>
    <w:rsid w:val="00035C16"/>
    <w:rsid w:val="000363D7"/>
    <w:rsid w:val="000B67B2"/>
    <w:rsid w:val="000C536F"/>
    <w:rsid w:val="000E04EC"/>
    <w:rsid w:val="00111276"/>
    <w:rsid w:val="0015303A"/>
    <w:rsid w:val="001F190D"/>
    <w:rsid w:val="0031683D"/>
    <w:rsid w:val="00385EC0"/>
    <w:rsid w:val="0039160D"/>
    <w:rsid w:val="003E0191"/>
    <w:rsid w:val="004122ED"/>
    <w:rsid w:val="004741E0"/>
    <w:rsid w:val="004C4715"/>
    <w:rsid w:val="004F0C2A"/>
    <w:rsid w:val="00582129"/>
    <w:rsid w:val="00593D67"/>
    <w:rsid w:val="005E1D71"/>
    <w:rsid w:val="005E2274"/>
    <w:rsid w:val="005E5A1D"/>
    <w:rsid w:val="00643C19"/>
    <w:rsid w:val="0064401D"/>
    <w:rsid w:val="0068349B"/>
    <w:rsid w:val="00686A9F"/>
    <w:rsid w:val="006B728F"/>
    <w:rsid w:val="006E0653"/>
    <w:rsid w:val="00701F1F"/>
    <w:rsid w:val="007C0CDA"/>
    <w:rsid w:val="00856DEF"/>
    <w:rsid w:val="008774FA"/>
    <w:rsid w:val="009254D6"/>
    <w:rsid w:val="00954BCA"/>
    <w:rsid w:val="009944B6"/>
    <w:rsid w:val="00A27C4C"/>
    <w:rsid w:val="00A31BE9"/>
    <w:rsid w:val="00A47EC4"/>
    <w:rsid w:val="00A718F5"/>
    <w:rsid w:val="00AA1F28"/>
    <w:rsid w:val="00AF4666"/>
    <w:rsid w:val="00B01732"/>
    <w:rsid w:val="00B03446"/>
    <w:rsid w:val="00B33EC2"/>
    <w:rsid w:val="00B36979"/>
    <w:rsid w:val="00B44416"/>
    <w:rsid w:val="00B7240A"/>
    <w:rsid w:val="00C74BCF"/>
    <w:rsid w:val="00D45025"/>
    <w:rsid w:val="00D46526"/>
    <w:rsid w:val="00D8145C"/>
    <w:rsid w:val="00DD689E"/>
    <w:rsid w:val="00DE3351"/>
    <w:rsid w:val="00E527ED"/>
    <w:rsid w:val="00E75730"/>
    <w:rsid w:val="00EE13FC"/>
    <w:rsid w:val="00EF1CE4"/>
    <w:rsid w:val="00EF5DAA"/>
    <w:rsid w:val="00FC1EED"/>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customStyle="1" w:styleId="Contenudetableau">
    <w:name w:val="Contenu de tableau"/>
    <w:basedOn w:val="Normal"/>
    <w:qFormat/>
    <w:rsid w:val="00EE13FC"/>
    <w:pPr>
      <w:widowControl w:val="0"/>
      <w:suppressLineNumbers/>
      <w:suppressAutoHyphens w:val="0"/>
      <w:spacing w:line="240" w:lineRule="auto"/>
    </w:pPr>
    <w:rPr>
      <w:rFonts w:ascii="Liberation Serif" w:eastAsia="SimSun" w:hAnsi="Liberation Serif" w:cs="Mangal"/>
      <w:sz w:val="24"/>
      <w:szCs w:val="24"/>
      <w:lang w:val="fr-FR" w:eastAsia="zh-CN" w:bidi="hi-IN"/>
    </w:rPr>
  </w:style>
  <w:style w:type="table" w:styleId="TableGrid">
    <w:name w:val="Table Grid"/>
    <w:basedOn w:val="TableNormal"/>
    <w:uiPriority w:val="39"/>
    <w:rsid w:val="0092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qFormat/>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 w:type="character" w:styleId="FootnoteReference">
    <w:name w:val="footnote reference"/>
    <w:aliases w:val="4_G,Footnote Reference/"/>
    <w:rsid w:val="001F190D"/>
    <w:rPr>
      <w:rFonts w:ascii="Times New Roman" w:hAnsi="Times New Roman"/>
      <w:sz w:val="18"/>
      <w:vertAlign w:val="superscript"/>
    </w:rPr>
  </w:style>
  <w:style w:type="paragraph" w:styleId="FootnoteText">
    <w:name w:val="footnote text"/>
    <w:aliases w:val="5_G"/>
    <w:basedOn w:val="Normal"/>
    <w:link w:val="FootnoteTextChar"/>
    <w:rsid w:val="001F190D"/>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1F190D"/>
    <w:rPr>
      <w:rFonts w:ascii="Times New Roman" w:eastAsia="Times New Roman" w:hAnsi="Times New Roman" w:cs="Times New Roman"/>
      <w:sz w:val="18"/>
      <w:szCs w:val="20"/>
      <w:lang w:val="x-none"/>
    </w:rPr>
  </w:style>
  <w:style w:type="character" w:customStyle="1" w:styleId="SingleTxtGChar">
    <w:name w:val="_ Single Txt_G Char"/>
    <w:qFormat/>
    <w:rsid w:val="001F190D"/>
    <w:rPr>
      <w:lang w:eastAsia="en-US"/>
    </w:rPr>
  </w:style>
  <w:style w:type="paragraph" w:styleId="ListParagraph">
    <w:name w:val="List Paragraph"/>
    <w:basedOn w:val="Normal"/>
    <w:uiPriority w:val="34"/>
    <w:qFormat/>
    <w:rsid w:val="001F190D"/>
    <w:pPr>
      <w:suppressAutoHyphens w:val="0"/>
      <w:spacing w:line="276" w:lineRule="auto"/>
      <w:ind w:left="720"/>
      <w:contextualSpacing/>
    </w:pPr>
  </w:style>
  <w:style w:type="paragraph" w:customStyle="1" w:styleId="Corpsdetexte">
    <w:name w:val="Corps de texte"/>
    <w:basedOn w:val="Normal"/>
    <w:rsid w:val="000363D7"/>
    <w:pPr>
      <w:widowControl w:val="0"/>
      <w:spacing w:after="140" w:line="288" w:lineRule="auto"/>
    </w:pPr>
    <w:rPr>
      <w:rFonts w:ascii="Liberation Serif" w:eastAsia="SimSun" w:hAnsi="Liberation Serif" w:cs="Mangal"/>
      <w:sz w:val="24"/>
      <w:szCs w:val="24"/>
      <w:lang w:val="fr-FR" w:eastAsia="zh-CN" w:bidi="hi-IN"/>
    </w:rPr>
  </w:style>
  <w:style w:type="paragraph" w:customStyle="1" w:styleId="H23G">
    <w:name w:val="_ H_2/3_G"/>
    <w:basedOn w:val="Normal"/>
    <w:next w:val="Normal"/>
    <w:rsid w:val="00A27C4C"/>
    <w:pPr>
      <w:keepNext/>
      <w:keepLines/>
      <w:tabs>
        <w:tab w:val="right" w:pos="851"/>
      </w:tabs>
      <w:spacing w:before="240" w:after="120" w:line="240" w:lineRule="exact"/>
      <w:ind w:left="1134" w:right="1134" w:hanging="1134"/>
    </w:pPr>
    <w:rPr>
      <w:b/>
    </w:rPr>
  </w:style>
  <w:style w:type="paragraph" w:customStyle="1" w:styleId="Contenudetableau">
    <w:name w:val="Contenu de tableau"/>
    <w:basedOn w:val="Normal"/>
    <w:qFormat/>
    <w:rsid w:val="00EE13FC"/>
    <w:pPr>
      <w:widowControl w:val="0"/>
      <w:suppressLineNumbers/>
      <w:suppressAutoHyphens w:val="0"/>
      <w:spacing w:line="240" w:lineRule="auto"/>
    </w:pPr>
    <w:rPr>
      <w:rFonts w:ascii="Liberation Serif" w:eastAsia="SimSun" w:hAnsi="Liberation Serif" w:cs="Mangal"/>
      <w:sz w:val="24"/>
      <w:szCs w:val="24"/>
      <w:lang w:val="fr-FR" w:eastAsia="zh-CN" w:bidi="hi-IN"/>
    </w:rPr>
  </w:style>
  <w:style w:type="table" w:styleId="TableGrid">
    <w:name w:val="Table Grid"/>
    <w:basedOn w:val="TableNormal"/>
    <w:uiPriority w:val="39"/>
    <w:rsid w:val="00925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1777-AE01-443C-A1D2-4048E83C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3</cp:revision>
  <cp:lastPrinted>2017-12-04T12:16:00Z</cp:lastPrinted>
  <dcterms:created xsi:type="dcterms:W3CDTF">2017-12-04T12:07:00Z</dcterms:created>
  <dcterms:modified xsi:type="dcterms:W3CDTF">2017-12-04T12:17:00Z</dcterms:modified>
</cp:coreProperties>
</file>