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AB16B2" w:rsidRDefault="006B6D93" w:rsidP="008312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UN/SCETDG/</w:t>
            </w:r>
            <w:r w:rsidR="00130DE2">
              <w:rPr>
                <w:b/>
                <w:sz w:val="40"/>
              </w:rPr>
              <w:t>5</w:t>
            </w:r>
            <w:r w:rsidR="00D347B7">
              <w:rPr>
                <w:b/>
                <w:sz w:val="40"/>
              </w:rPr>
              <w:t>2</w:t>
            </w:r>
            <w:r w:rsidR="00745E22">
              <w:rPr>
                <w:b/>
                <w:sz w:val="40"/>
              </w:rPr>
              <w:t>/INF.</w:t>
            </w:r>
            <w:r w:rsidR="00831269">
              <w:rPr>
                <w:b/>
                <w:sz w:val="40"/>
              </w:rPr>
              <w:t>43</w:t>
            </w:r>
          </w:p>
        </w:tc>
      </w:tr>
      <w:tr w:rsidR="00745E22" w:rsidRPr="00AB16B2" w:rsidTr="00831269">
        <w:trPr>
          <w:cantSplit/>
          <w:trHeight w:val="2684"/>
        </w:trPr>
        <w:tc>
          <w:tcPr>
            <w:tcW w:w="9639" w:type="dxa"/>
            <w:tcBorders>
              <w:top w:val="single" w:sz="4" w:space="0" w:color="auto"/>
            </w:tcBorders>
          </w:tcPr>
          <w:p w:rsidR="00D347B7" w:rsidRDefault="00D347B7" w:rsidP="00D347B7">
            <w:pPr>
              <w:spacing w:before="1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Committee of Experts on the Transport of Dangerous Goods</w:t>
            </w:r>
            <w:r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</w:p>
          <w:p w:rsidR="00D347B7" w:rsidRDefault="00D347B7" w:rsidP="00D347B7">
            <w:pPr>
              <w:tabs>
                <w:tab w:val="left" w:pos="8000"/>
              </w:tabs>
              <w:spacing w:before="120"/>
            </w:pPr>
            <w:r>
              <w:rPr>
                <w:b/>
              </w:rPr>
              <w:t>Sub-Committee of Experts on the Transport of Dangerous Goods</w:t>
            </w:r>
            <w:r>
              <w:tab/>
            </w:r>
            <w:r w:rsidR="004C1D02">
              <w:rPr>
                <w:b/>
              </w:rPr>
              <w:t>27</w:t>
            </w:r>
            <w:r>
              <w:rPr>
                <w:b/>
              </w:rPr>
              <w:t xml:space="preserve"> November 2017</w:t>
            </w:r>
          </w:p>
          <w:p w:rsidR="00D347B7" w:rsidRDefault="00D347B7" w:rsidP="00D347B7">
            <w:pPr>
              <w:pStyle w:val="Default"/>
            </w:pP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Fifty-second session </w:t>
            </w:r>
          </w:p>
          <w:p w:rsidR="00D347B7" w:rsidRDefault="00D347B7" w:rsidP="00D3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Geneva, 27 November-6 December 2017 </w:t>
            </w:r>
          </w:p>
          <w:p w:rsidR="005260A1" w:rsidRPr="00AB16B2" w:rsidRDefault="00E013C5" w:rsidP="005260A1">
            <w:r>
              <w:t xml:space="preserve">Item </w:t>
            </w:r>
            <w:r w:rsidR="00C22AD0">
              <w:t>7</w:t>
            </w:r>
            <w:r>
              <w:t xml:space="preserve"> of </w:t>
            </w:r>
            <w:r w:rsidR="005260A1">
              <w:t>the provisional agenda</w:t>
            </w:r>
          </w:p>
          <w:p w:rsidR="005260A1" w:rsidRPr="0036790E" w:rsidRDefault="003C6DF6" w:rsidP="00D42A94">
            <w:pPr>
              <w:rPr>
                <w:b/>
              </w:rPr>
            </w:pPr>
            <w:r w:rsidRPr="003C6DF6">
              <w:rPr>
                <w:b/>
              </w:rPr>
              <w:t>Global harmonization of transport of dangerous goods regulations with the Model Regulations</w:t>
            </w:r>
          </w:p>
        </w:tc>
      </w:tr>
    </w:tbl>
    <w:p w:rsidR="003848C7" w:rsidRDefault="003848C7" w:rsidP="003848C7">
      <w:pPr>
        <w:pStyle w:val="HChG"/>
      </w:pPr>
      <w:r>
        <w:tab/>
      </w:r>
      <w:r>
        <w:tab/>
      </w:r>
      <w:r w:rsidR="00F15CCD">
        <w:t>Outcomes from CCC 4 and E&amp;T 28</w:t>
      </w:r>
    </w:p>
    <w:p w:rsidR="003848C7" w:rsidRDefault="003848C7" w:rsidP="003848C7">
      <w:pPr>
        <w:pStyle w:val="H1G"/>
        <w:rPr>
          <w:sz w:val="22"/>
          <w:szCs w:val="22"/>
        </w:rPr>
      </w:pPr>
      <w:r>
        <w:tab/>
      </w:r>
      <w:r>
        <w:tab/>
        <w:t xml:space="preserve">Transmitted by the </w:t>
      </w:r>
      <w:r w:rsidR="00FD140E">
        <w:t>International Maritime Organization (IMO</w:t>
      </w:r>
      <w:r>
        <w:t>)</w:t>
      </w:r>
    </w:p>
    <w:p w:rsidR="003848C7" w:rsidRDefault="003848C7" w:rsidP="003848C7">
      <w:pPr>
        <w:pStyle w:val="HChG"/>
      </w:pPr>
      <w:r>
        <w:tab/>
      </w:r>
      <w:r>
        <w:tab/>
      </w:r>
      <w:r w:rsidR="00B42251">
        <w:t>Introduction</w:t>
      </w:r>
    </w:p>
    <w:p w:rsidR="003848C7" w:rsidRDefault="003848C7" w:rsidP="00AF7214">
      <w:pPr>
        <w:pStyle w:val="SingleTxtG"/>
      </w:pPr>
      <w:r>
        <w:t>1.</w:t>
      </w:r>
      <w:r>
        <w:tab/>
      </w:r>
      <w:r w:rsidR="00AF7214">
        <w:t xml:space="preserve">The Sub-Committee on Carriage of Cargoes and Containers (CCC) held its fourth session from 11 to 15 September 2017. </w:t>
      </w:r>
      <w:r w:rsidR="00D347B7">
        <w:t xml:space="preserve">The twenty-eighth session of the Editorial and Technical Group of the </w:t>
      </w:r>
      <w:r w:rsidR="00AF7214">
        <w:t xml:space="preserve">CCC </w:t>
      </w:r>
      <w:r w:rsidR="00D347B7">
        <w:t xml:space="preserve">Sub-Committee met from 18 to 22 September 2017 </w:t>
      </w:r>
      <w:r w:rsidR="00C63D88" w:rsidRPr="003C6DF6">
        <w:t>at IMO Headquarters in London</w:t>
      </w:r>
      <w:r w:rsidR="008A25B0" w:rsidRPr="008A25B0">
        <w:t>.</w:t>
      </w:r>
      <w:r w:rsidR="00875AF0">
        <w:t xml:space="preserve"> The report</w:t>
      </w:r>
      <w:r w:rsidR="00AF7214">
        <w:t>s</w:t>
      </w:r>
      <w:r w:rsidR="00875AF0">
        <w:t xml:space="preserve"> of </w:t>
      </w:r>
      <w:r w:rsidR="00AF7214">
        <w:t>CCC 4 and E&amp;T 28 are</w:t>
      </w:r>
      <w:r w:rsidR="005655F9">
        <w:t xml:space="preserve"> contained in </w:t>
      </w:r>
      <w:bookmarkStart w:id="0" w:name="OLE_LINK5"/>
      <w:bookmarkStart w:id="1" w:name="OLE_LINK6"/>
      <w:r w:rsidR="005655F9">
        <w:t>document</w:t>
      </w:r>
      <w:r w:rsidR="00AF7214">
        <w:t>s CCC 4/12 and</w:t>
      </w:r>
      <w:r w:rsidR="005655F9">
        <w:t xml:space="preserve"> </w:t>
      </w:r>
      <w:r w:rsidR="00D347B7" w:rsidRPr="00D347B7">
        <w:t>E&amp;T 28/WP.1</w:t>
      </w:r>
      <w:bookmarkEnd w:id="0"/>
      <w:bookmarkEnd w:id="1"/>
      <w:r w:rsidR="008F13FD">
        <w:rPr>
          <w:rStyle w:val="FootnoteReference"/>
        </w:rPr>
        <w:footnoteReference w:id="2"/>
      </w:r>
      <w:r w:rsidR="005655F9">
        <w:t>.</w:t>
      </w:r>
      <w:r w:rsidR="003C6DF6">
        <w:t xml:space="preserve"> </w:t>
      </w:r>
    </w:p>
    <w:p w:rsidR="003C6DF6" w:rsidRDefault="003E3608" w:rsidP="003E3608">
      <w:pPr>
        <w:pStyle w:val="HChG"/>
      </w:pPr>
      <w:r>
        <w:tab/>
      </w:r>
      <w:r>
        <w:tab/>
        <w:t>D</w:t>
      </w:r>
      <w:r w:rsidRPr="003E3608">
        <w:t>raft amendments (39-18) to the IMDG Code</w:t>
      </w:r>
    </w:p>
    <w:p w:rsidR="00DB5C8F" w:rsidRDefault="003848C7" w:rsidP="00D347B7">
      <w:pPr>
        <w:pStyle w:val="SingleTxtG"/>
      </w:pPr>
      <w:r>
        <w:t>2.</w:t>
      </w:r>
      <w:r>
        <w:tab/>
      </w:r>
      <w:bookmarkStart w:id="2" w:name="OLE_LINK7"/>
      <w:bookmarkStart w:id="3" w:name="OLE_LINK8"/>
      <w:r w:rsidR="007F0211">
        <w:t xml:space="preserve">E&amp;T 28 </w:t>
      </w:r>
      <w:r w:rsidR="00D347B7">
        <w:t xml:space="preserve">finalized </w:t>
      </w:r>
      <w:bookmarkEnd w:id="2"/>
      <w:bookmarkEnd w:id="3"/>
      <w:r w:rsidR="00D347B7">
        <w:t>the draft amendments (39-18) to the IMDG Code</w:t>
      </w:r>
      <w:r w:rsidR="00882776">
        <w:t xml:space="preserve">, which </w:t>
      </w:r>
      <w:r w:rsidR="008C1BB9">
        <w:t>has been</w:t>
      </w:r>
      <w:r w:rsidR="00882776">
        <w:t xml:space="preserve"> </w:t>
      </w:r>
      <w:r w:rsidR="00D347B7">
        <w:t>circulate</w:t>
      </w:r>
      <w:r w:rsidR="00882776">
        <w:t>d</w:t>
      </w:r>
      <w:r w:rsidR="00D347B7">
        <w:t xml:space="preserve"> in accordance with SOLAS article VIII</w:t>
      </w:r>
      <w:r w:rsidR="00882776">
        <w:t xml:space="preserve"> </w:t>
      </w:r>
      <w:r w:rsidR="00882776" w:rsidRPr="00882776">
        <w:t>under the cover of Circular Letter No.3776</w:t>
      </w:r>
      <w:r w:rsidR="00D347B7">
        <w:t>, for consideration and subsequent adoption by MSC 99 (16 to 25 May 2018). In this context, the Group also requested the Secretariat, to inform UNSCETDG 52 o</w:t>
      </w:r>
      <w:r w:rsidR="00093E58">
        <w:t>f</w:t>
      </w:r>
      <w:r w:rsidR="00D347B7">
        <w:t xml:space="preserve"> the following:</w:t>
      </w:r>
    </w:p>
    <w:p w:rsidR="00D347B7" w:rsidRPr="00831269" w:rsidRDefault="00831269" w:rsidP="00831269">
      <w:pPr>
        <w:pStyle w:val="SingleTxtG"/>
        <w:ind w:left="1701"/>
      </w:pPr>
      <w:r>
        <w:t>(a)</w:t>
      </w:r>
      <w:r w:rsidR="00D347B7" w:rsidRPr="00831269">
        <w:tab/>
      </w:r>
      <w:r w:rsidR="00093E58" w:rsidRPr="00831269">
        <w:t xml:space="preserve">in the </w:t>
      </w:r>
      <w:r w:rsidR="00D347B7" w:rsidRPr="00831269">
        <w:t>draft amendments to provision 5.3.1.1.2 regarding the addition of bulk containers: in subparagraph .2</w:t>
      </w:r>
      <w:r w:rsidR="00093E58" w:rsidRPr="00831269">
        <w:t>,</w:t>
      </w:r>
      <w:r w:rsidR="00D347B7" w:rsidRPr="00831269">
        <w:t xml:space="preserve"> not to insert </w:t>
      </w:r>
      <w:r w:rsidR="00093E58" w:rsidRPr="00831269">
        <w:t>"</w:t>
      </w:r>
      <w:r w:rsidR="00D347B7" w:rsidRPr="00831269">
        <w:t>bulk containers</w:t>
      </w:r>
      <w:r w:rsidR="00093E58" w:rsidRPr="00831269">
        <w:t>"</w:t>
      </w:r>
      <w:r w:rsidR="00D347B7" w:rsidRPr="00831269">
        <w:t xml:space="preserve"> as they are not used for class 1 substances;</w:t>
      </w:r>
    </w:p>
    <w:p w:rsidR="00D347B7" w:rsidRPr="00831269" w:rsidRDefault="00831269" w:rsidP="00831269">
      <w:pPr>
        <w:pStyle w:val="SingleTxtG"/>
        <w:ind w:left="1701"/>
      </w:pPr>
      <w:r>
        <w:t>(b)</w:t>
      </w:r>
      <w:r w:rsidR="00D347B7" w:rsidRPr="00831269">
        <w:tab/>
      </w:r>
      <w:proofErr w:type="gramStart"/>
      <w:r w:rsidR="00D347B7" w:rsidRPr="00831269">
        <w:t>in</w:t>
      </w:r>
      <w:proofErr w:type="gramEnd"/>
      <w:r w:rsidR="00D347B7" w:rsidRPr="00831269">
        <w:t xml:space="preserve"> the Appendix, glossary of terms, definition of "Initiation, means of", in .2, not to replace "significant risk" by "significant hazard";</w:t>
      </w:r>
    </w:p>
    <w:p w:rsidR="00D347B7" w:rsidRPr="00831269" w:rsidRDefault="00831269" w:rsidP="00831269">
      <w:pPr>
        <w:pStyle w:val="SingleTxtG"/>
        <w:ind w:left="1701"/>
      </w:pPr>
      <w:r>
        <w:t>(c)</w:t>
      </w:r>
      <w:r w:rsidR="00D347B7" w:rsidRPr="00831269">
        <w:tab/>
      </w:r>
      <w:proofErr w:type="gramStart"/>
      <w:r w:rsidR="00D347B7" w:rsidRPr="00831269">
        <w:t>in</w:t>
      </w:r>
      <w:proofErr w:type="gramEnd"/>
      <w:r w:rsidR="00D347B7" w:rsidRPr="00831269">
        <w:t xml:space="preserve"> LP903, </w:t>
      </w:r>
      <w:r w:rsidR="008C1BB9" w:rsidRPr="00831269">
        <w:t xml:space="preserve">in the second paragraph, </w:t>
      </w:r>
      <w:r w:rsidR="00D347B7" w:rsidRPr="00831269">
        <w:t xml:space="preserve">replace the first sentence to read "The following large </w:t>
      </w:r>
      <w:proofErr w:type="spellStart"/>
      <w:r w:rsidR="00D347B7" w:rsidRPr="00831269">
        <w:t>packagings</w:t>
      </w:r>
      <w:proofErr w:type="spellEnd"/>
      <w:r w:rsidR="00D347B7" w:rsidRPr="00831269">
        <w:t xml:space="preserve"> are authorized for a single battery and for a single item of equipment containing cells or batteries…"; and</w:t>
      </w:r>
    </w:p>
    <w:p w:rsidR="00D347B7" w:rsidRDefault="00831269" w:rsidP="00831269">
      <w:pPr>
        <w:pStyle w:val="SingleTxtG"/>
        <w:ind w:left="1701"/>
      </w:pPr>
      <w:r>
        <w:t>(d)</w:t>
      </w:r>
      <w:r w:rsidR="00D347B7">
        <w:tab/>
      </w:r>
      <w:proofErr w:type="gramStart"/>
      <w:r w:rsidR="00D347B7">
        <w:t>draft</w:t>
      </w:r>
      <w:proofErr w:type="gramEnd"/>
      <w:r w:rsidR="00D347B7">
        <w:t xml:space="preserve"> </w:t>
      </w:r>
      <w:r w:rsidR="00D347B7" w:rsidRPr="00831269">
        <w:t>amendments</w:t>
      </w:r>
      <w:r w:rsidR="00D347B7">
        <w:t xml:space="preserve"> to provision 5.2.2.2.1.1.2 regarding the provisions for labels (i.e. 2mm), which could be harmonized with the other mode</w:t>
      </w:r>
      <w:r w:rsidR="00093E58">
        <w:t>s</w:t>
      </w:r>
      <w:r w:rsidR="00D347B7">
        <w:t xml:space="preserve"> of transport regulations.</w:t>
      </w:r>
    </w:p>
    <w:p w:rsidR="003E3608" w:rsidRDefault="003E3608" w:rsidP="00831269">
      <w:pPr>
        <w:pStyle w:val="HChG"/>
      </w:pPr>
      <w:r>
        <w:lastRenderedPageBreak/>
        <w:tab/>
      </w:r>
      <w:r>
        <w:tab/>
      </w:r>
      <w:r w:rsidRPr="00831269">
        <w:t>S</w:t>
      </w:r>
      <w:r w:rsidR="00831269">
        <w:t>eed Cake</w:t>
      </w:r>
    </w:p>
    <w:p w:rsidR="00F15CCD" w:rsidRDefault="00F15CCD" w:rsidP="00831269">
      <w:pPr>
        <w:spacing w:before="120" w:after="120"/>
        <w:ind w:left="1134" w:right="1134"/>
        <w:jc w:val="both"/>
      </w:pPr>
      <w:r>
        <w:t>3.</w:t>
      </w:r>
      <w:r>
        <w:tab/>
        <w:t xml:space="preserve">Having </w:t>
      </w:r>
      <w:r w:rsidR="003E3608" w:rsidRPr="003E3608">
        <w:t>considered</w:t>
      </w:r>
      <w:r w:rsidR="003E3608">
        <w:t xml:space="preserve"> the report of the Correspondence Group on the revision of draft individual schedules for SEED CAKE (CCC 4/5/1)</w:t>
      </w:r>
      <w:r>
        <w:t>, CCC 4:</w:t>
      </w:r>
    </w:p>
    <w:p w:rsidR="00F15CCD" w:rsidRDefault="00831269" w:rsidP="00831269">
      <w:pPr>
        <w:pStyle w:val="SingleTxtG"/>
        <w:ind w:left="1701"/>
      </w:pPr>
      <w:r>
        <w:t>(a)</w:t>
      </w:r>
      <w:r w:rsidR="00F15CCD">
        <w:tab/>
        <w:t xml:space="preserve">agreed, in principle, to the draft individual schedule for MHB seed cake cargoes, as set out in annex 7 to document CCC 4/WP.5, with a view to inclusion in the draft amendments (05-19) to the IMSBC Code; </w:t>
      </w:r>
    </w:p>
    <w:p w:rsidR="00F15CCD" w:rsidRDefault="00831269" w:rsidP="00831269">
      <w:pPr>
        <w:pStyle w:val="SingleTxtG"/>
        <w:ind w:left="1701"/>
      </w:pPr>
      <w:r>
        <w:t>(b)</w:t>
      </w:r>
      <w:r w:rsidR="00F15CCD">
        <w:tab/>
        <w:t>agreed, in principle, to the draft individual schedule for Group C seed cake cargoes, as set out in annex 8 to document CCC 4/WP.5, with a view to inclusion in the draft amendments (05-19) to the IMSBC Code;</w:t>
      </w:r>
    </w:p>
    <w:p w:rsidR="00F15CCD" w:rsidRDefault="00831269" w:rsidP="00831269">
      <w:pPr>
        <w:pStyle w:val="SingleTxtG"/>
        <w:ind w:left="1701"/>
      </w:pPr>
      <w:r>
        <w:t>(c)</w:t>
      </w:r>
      <w:r w:rsidR="00F15CCD">
        <w:tab/>
        <w:t xml:space="preserve">endorsed the Group's decision that the draft amendments to section 9 of the IMSBC Code should not be further developed/finalized at this stage; and </w:t>
      </w:r>
    </w:p>
    <w:p w:rsidR="00F15CCD" w:rsidRDefault="00831269" w:rsidP="00831269">
      <w:pPr>
        <w:pStyle w:val="SingleTxtG"/>
        <w:ind w:left="1701"/>
      </w:pPr>
      <w:r>
        <w:t>(d)</w:t>
      </w:r>
      <w:r w:rsidR="00F15CCD">
        <w:tab/>
      </w:r>
      <w:proofErr w:type="gramStart"/>
      <w:r w:rsidR="00F15CCD">
        <w:t>agreed</w:t>
      </w:r>
      <w:proofErr w:type="gramEnd"/>
      <w:r w:rsidR="00F15CCD">
        <w:t>, in principle, to the draft amendments to individual schedules for SEED CAKE UN</w:t>
      </w:r>
      <w:r w:rsidR="00093E58">
        <w:t> </w:t>
      </w:r>
      <w:r w:rsidR="00F15CCD">
        <w:t>1386 (b) and SEED CAKE UN 2217, as set out in annex 9 to document CCC 4/WP.5, with a view to inclusion in the draft amendments (05-19) to the IMSBC Code.</w:t>
      </w:r>
    </w:p>
    <w:p w:rsidR="00F15CCD" w:rsidRPr="003E3608" w:rsidRDefault="00F15CCD" w:rsidP="00294DD5">
      <w:pPr>
        <w:ind w:left="1134" w:right="1134"/>
        <w:jc w:val="both"/>
      </w:pPr>
      <w:r>
        <w:t>4.</w:t>
      </w:r>
      <w:r>
        <w:tab/>
        <w:t>T</w:t>
      </w:r>
      <w:r w:rsidRPr="00F15CCD">
        <w:t>he draft amendments (05-19) to the IMSBC Code</w:t>
      </w:r>
      <w:r>
        <w:t xml:space="preserve"> are expected to be prepared by E&amp;T 29 (April</w:t>
      </w:r>
      <w:r w:rsidR="00093E58">
        <w:t> </w:t>
      </w:r>
      <w:r>
        <w:t xml:space="preserve">2018). </w:t>
      </w:r>
    </w:p>
    <w:p w:rsidR="003A1DED" w:rsidRPr="003E3608" w:rsidRDefault="00E81186" w:rsidP="003E3608">
      <w:pPr>
        <w:pStyle w:val="HChG"/>
      </w:pPr>
      <w:r>
        <w:tab/>
      </w:r>
      <w:r>
        <w:tab/>
        <w:t>EmS</w:t>
      </w:r>
      <w:r w:rsidRPr="00E81186">
        <w:t xml:space="preserve"> Guide</w:t>
      </w:r>
    </w:p>
    <w:p w:rsidR="003A1DED" w:rsidRDefault="00E81186" w:rsidP="00EC3B6E">
      <w:pPr>
        <w:pStyle w:val="SingleTxtG"/>
      </w:pPr>
      <w:r>
        <w:t>5</w:t>
      </w:r>
      <w:r w:rsidR="003A1DED">
        <w:t>.</w:t>
      </w:r>
      <w:r w:rsidR="003A1DED">
        <w:tab/>
      </w:r>
      <w:r w:rsidR="00EC3B6E">
        <w:t xml:space="preserve">As instructed by CCC 4, </w:t>
      </w:r>
      <w:r w:rsidR="007F0211">
        <w:t>E&amp;T 28</w:t>
      </w:r>
      <w:r w:rsidR="00EC3B6E">
        <w:t xml:space="preserve"> prepared the draft consolidated Revised Emergency Response Procedures for Ships Carrying Dangerous Goods (EmS) Guide, which will be considered by MSC 99, </w:t>
      </w:r>
      <w:r w:rsidR="00EC3B6E" w:rsidRPr="00EC3B6E">
        <w:t xml:space="preserve">with a view </w:t>
      </w:r>
      <w:r w:rsidR="00093E58">
        <w:t>to</w:t>
      </w:r>
      <w:r w:rsidR="00EC3B6E" w:rsidRPr="00EC3B6E">
        <w:t xml:space="preserve"> approval in conjunction with the draft amendments </w:t>
      </w:r>
      <w:r w:rsidR="00EC3B6E">
        <w:t xml:space="preserve">(39-18) </w:t>
      </w:r>
      <w:r w:rsidR="00EC3B6E" w:rsidRPr="00EC3B6E">
        <w:t>to the IMDG Code</w:t>
      </w:r>
      <w:r w:rsidR="00EC3B6E">
        <w:t xml:space="preserve">. </w:t>
      </w:r>
    </w:p>
    <w:p w:rsidR="003848C7" w:rsidRPr="00245DDB" w:rsidRDefault="003848C7" w:rsidP="003848C7">
      <w:pPr>
        <w:pStyle w:val="HChG"/>
      </w:pPr>
      <w:r>
        <w:tab/>
      </w:r>
      <w:r>
        <w:tab/>
      </w:r>
      <w:r w:rsidRPr="00245DDB">
        <w:t>Proposal</w:t>
      </w:r>
    </w:p>
    <w:p w:rsidR="003848C7" w:rsidRDefault="00E81186" w:rsidP="00867DF0">
      <w:pPr>
        <w:pStyle w:val="SingleTxtG"/>
      </w:pPr>
      <w:r>
        <w:t>6</w:t>
      </w:r>
      <w:r w:rsidR="003848C7">
        <w:t>.</w:t>
      </w:r>
      <w:r w:rsidR="003848C7">
        <w:tab/>
      </w:r>
      <w:r w:rsidR="00C30533">
        <w:t>The</w:t>
      </w:r>
      <w:r w:rsidR="00B63D11" w:rsidRPr="008A25B0">
        <w:t xml:space="preserve"> Sub-Committee </w:t>
      </w:r>
      <w:r w:rsidR="00C30533">
        <w:t>is invited to note the information provided and take action as appropriate</w:t>
      </w:r>
      <w:r w:rsidR="00B63D11" w:rsidRPr="008A25B0">
        <w:t>.</w:t>
      </w:r>
    </w:p>
    <w:p w:rsidR="00ED7F91" w:rsidRDefault="00ED7F91" w:rsidP="00FD140E">
      <w:bookmarkStart w:id="4" w:name="_GoBack"/>
      <w:bookmarkEnd w:id="4"/>
    </w:p>
    <w:p w:rsidR="00ED7F91" w:rsidRPr="00FD140E" w:rsidRDefault="00ED7F91" w:rsidP="00ED7F91">
      <w:pPr>
        <w:jc w:val="center"/>
      </w:pPr>
      <w:r>
        <w:t>_________________</w:t>
      </w:r>
    </w:p>
    <w:sectPr w:rsidR="00ED7F91" w:rsidRPr="00FD140E" w:rsidSect="003500E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EF" w:rsidRDefault="002C03EF"/>
  </w:endnote>
  <w:endnote w:type="continuationSeparator" w:id="0">
    <w:p w:rsidR="002C03EF" w:rsidRDefault="002C03EF"/>
  </w:endnote>
  <w:endnote w:type="continuationNotice" w:id="1">
    <w:p w:rsidR="002C03EF" w:rsidRDefault="002C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6" w:rsidRPr="00284F49" w:rsidRDefault="00B345C6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1269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6" w:rsidRPr="00284F49" w:rsidRDefault="00B345C6" w:rsidP="00284F49">
    <w:pPr>
      <w:pStyle w:val="Footer"/>
      <w:tabs>
        <w:tab w:val="right" w:pos="9638"/>
      </w:tabs>
      <w:rPr>
        <w:b/>
        <w:sz w:val="18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60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EF" w:rsidRPr="000B175B" w:rsidRDefault="002C03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03EF" w:rsidRPr="00FC68B7" w:rsidRDefault="002C03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03EF" w:rsidRDefault="002C03EF"/>
  </w:footnote>
  <w:footnote w:id="2">
    <w:p w:rsidR="008F13FD" w:rsidRDefault="008F13FD" w:rsidP="00831269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To be </w:t>
      </w:r>
      <w:r w:rsidR="00D347B7">
        <w:t>found</w:t>
      </w:r>
      <w:r>
        <w:t xml:space="preserve"> </w:t>
      </w:r>
      <w:r w:rsidR="00093E58">
        <w:t>o</w:t>
      </w:r>
      <w:r>
        <w:t>n IMODOCS.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6" w:rsidRPr="00C935A3" w:rsidRDefault="00B345C6">
    <w:pPr>
      <w:pStyle w:val="Header"/>
    </w:pPr>
    <w:r>
      <w:t>UN/SCETDG/</w:t>
    </w:r>
    <w:r w:rsidR="00831269">
      <w:t>52/INF.43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6" w:rsidRPr="00C935A3" w:rsidRDefault="00B345C6" w:rsidP="00C935A3">
    <w:pPr>
      <w:pStyle w:val="Header"/>
      <w:jc w:val="right"/>
    </w:pPr>
    <w:r>
      <w:t>UN/SCETDG/</w:t>
    </w:r>
    <w:r w:rsidR="008677D4">
      <w:t>51</w:t>
    </w:r>
    <w:r>
      <w:t>/INF.XXX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>
    <w:nsid w:val="04056BEF"/>
    <w:multiLevelType w:val="hybridMultilevel"/>
    <w:tmpl w:val="02A494F2"/>
    <w:lvl w:ilvl="0" w:tplc="CC02EE3C">
      <w:start w:val="1"/>
      <w:numFmt w:val="lowerRoman"/>
      <w:lvlText w:val="(%1)"/>
      <w:lvlJc w:val="left"/>
      <w:pPr>
        <w:ind w:left="2999" w:hanging="720"/>
      </w:pPr>
    </w:lvl>
    <w:lvl w:ilvl="1" w:tplc="04090019">
      <w:start w:val="1"/>
      <w:numFmt w:val="upperLetter"/>
      <w:lvlText w:val="%2."/>
      <w:lvlJc w:val="left"/>
      <w:pPr>
        <w:ind w:left="3079" w:hanging="400"/>
      </w:pPr>
    </w:lvl>
    <w:lvl w:ilvl="2" w:tplc="0409001B">
      <w:start w:val="1"/>
      <w:numFmt w:val="lowerRoman"/>
      <w:lvlText w:val="%3."/>
      <w:lvlJc w:val="right"/>
      <w:pPr>
        <w:ind w:left="3479" w:hanging="400"/>
      </w:pPr>
    </w:lvl>
    <w:lvl w:ilvl="3" w:tplc="0409000F">
      <w:start w:val="1"/>
      <w:numFmt w:val="decimal"/>
      <w:lvlText w:val="%4."/>
      <w:lvlJc w:val="left"/>
      <w:pPr>
        <w:ind w:left="3879" w:hanging="400"/>
      </w:pPr>
    </w:lvl>
    <w:lvl w:ilvl="4" w:tplc="04090019">
      <w:start w:val="1"/>
      <w:numFmt w:val="upperLetter"/>
      <w:lvlText w:val="%5."/>
      <w:lvlJc w:val="left"/>
      <w:pPr>
        <w:ind w:left="4279" w:hanging="400"/>
      </w:pPr>
    </w:lvl>
    <w:lvl w:ilvl="5" w:tplc="0409001B">
      <w:start w:val="1"/>
      <w:numFmt w:val="lowerRoman"/>
      <w:lvlText w:val="%6."/>
      <w:lvlJc w:val="right"/>
      <w:pPr>
        <w:ind w:left="4679" w:hanging="400"/>
      </w:pPr>
    </w:lvl>
    <w:lvl w:ilvl="6" w:tplc="0409000F">
      <w:start w:val="1"/>
      <w:numFmt w:val="decimal"/>
      <w:lvlText w:val="%7."/>
      <w:lvlJc w:val="left"/>
      <w:pPr>
        <w:ind w:left="5079" w:hanging="400"/>
      </w:pPr>
    </w:lvl>
    <w:lvl w:ilvl="7" w:tplc="04090019">
      <w:start w:val="1"/>
      <w:numFmt w:val="upperLetter"/>
      <w:lvlText w:val="%8."/>
      <w:lvlJc w:val="left"/>
      <w:pPr>
        <w:ind w:left="5479" w:hanging="400"/>
      </w:pPr>
    </w:lvl>
    <w:lvl w:ilvl="8" w:tplc="0409001B">
      <w:start w:val="1"/>
      <w:numFmt w:val="lowerRoman"/>
      <w:lvlText w:val="%9."/>
      <w:lvlJc w:val="right"/>
      <w:pPr>
        <w:ind w:left="5879" w:hanging="40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5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9">
    <w:nsid w:val="1DC5513C"/>
    <w:multiLevelType w:val="hybridMultilevel"/>
    <w:tmpl w:val="7F626BF8"/>
    <w:lvl w:ilvl="0" w:tplc="56103AEA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6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7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28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631AD2"/>
    <w:multiLevelType w:val="hybridMultilevel"/>
    <w:tmpl w:val="92DEC130"/>
    <w:lvl w:ilvl="0" w:tplc="2FAC334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4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5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C7D13B1"/>
    <w:multiLevelType w:val="hybridMultilevel"/>
    <w:tmpl w:val="708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7"/>
  </w:num>
  <w:num w:numId="13">
    <w:abstractNumId w:val="12"/>
  </w:num>
  <w:num w:numId="14">
    <w:abstractNumId w:val="32"/>
  </w:num>
  <w:num w:numId="15">
    <w:abstractNumId w:val="36"/>
  </w:num>
  <w:num w:numId="16">
    <w:abstractNumId w:val="13"/>
  </w:num>
  <w:num w:numId="17">
    <w:abstractNumId w:val="16"/>
  </w:num>
  <w:num w:numId="18">
    <w:abstractNumId w:val="31"/>
  </w:num>
  <w:num w:numId="19">
    <w:abstractNumId w:val="20"/>
  </w:num>
  <w:num w:numId="20">
    <w:abstractNumId w:val="24"/>
  </w:num>
  <w:num w:numId="21">
    <w:abstractNumId w:val="37"/>
  </w:num>
  <w:num w:numId="22">
    <w:abstractNumId w:val="26"/>
  </w:num>
  <w:num w:numId="23">
    <w:abstractNumId w:val="27"/>
  </w:num>
  <w:num w:numId="24">
    <w:abstractNumId w:val="33"/>
  </w:num>
  <w:num w:numId="25">
    <w:abstractNumId w:val="25"/>
  </w:num>
  <w:num w:numId="26">
    <w:abstractNumId w:val="18"/>
  </w:num>
  <w:num w:numId="27">
    <w:abstractNumId w:val="21"/>
  </w:num>
  <w:num w:numId="28">
    <w:abstractNumId w:val="35"/>
  </w:num>
  <w:num w:numId="29">
    <w:abstractNumId w:val="28"/>
  </w:num>
  <w:num w:numId="30">
    <w:abstractNumId w:val="14"/>
  </w:num>
  <w:num w:numId="31">
    <w:abstractNumId w:val="34"/>
  </w:num>
  <w:num w:numId="32">
    <w:abstractNumId w:val="10"/>
  </w:num>
  <w:num w:numId="33">
    <w:abstractNumId w:val="22"/>
  </w:num>
  <w:num w:numId="34">
    <w:abstractNumId w:val="23"/>
  </w:num>
  <w:num w:numId="35">
    <w:abstractNumId w:val="15"/>
  </w:num>
  <w:num w:numId="36">
    <w:abstractNumId w:val="29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1847"/>
    <w:rsid w:val="000019F8"/>
    <w:rsid w:val="00002439"/>
    <w:rsid w:val="000028D7"/>
    <w:rsid w:val="00004FFD"/>
    <w:rsid w:val="00007C3D"/>
    <w:rsid w:val="00007DA5"/>
    <w:rsid w:val="00010559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717F"/>
    <w:rsid w:val="00050F21"/>
    <w:rsid w:val="00050F6B"/>
    <w:rsid w:val="00051F04"/>
    <w:rsid w:val="00054119"/>
    <w:rsid w:val="000543E8"/>
    <w:rsid w:val="0005605A"/>
    <w:rsid w:val="000563D4"/>
    <w:rsid w:val="0005762E"/>
    <w:rsid w:val="00057803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DB"/>
    <w:rsid w:val="00091419"/>
    <w:rsid w:val="000931C0"/>
    <w:rsid w:val="000931E9"/>
    <w:rsid w:val="0009347E"/>
    <w:rsid w:val="00093E58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739"/>
    <w:rsid w:val="000C780D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644"/>
    <w:rsid w:val="000F33C8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3ED5"/>
    <w:rsid w:val="00125ECE"/>
    <w:rsid w:val="00126790"/>
    <w:rsid w:val="001271D9"/>
    <w:rsid w:val="00127822"/>
    <w:rsid w:val="00130DE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103F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7042"/>
    <w:rsid w:val="00197A35"/>
    <w:rsid w:val="00197D24"/>
    <w:rsid w:val="001A03B7"/>
    <w:rsid w:val="001A14F1"/>
    <w:rsid w:val="001A3A94"/>
    <w:rsid w:val="001A4A40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14B5"/>
    <w:rsid w:val="001E237B"/>
    <w:rsid w:val="001E2F4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73AC"/>
    <w:rsid w:val="002277BA"/>
    <w:rsid w:val="00227E92"/>
    <w:rsid w:val="002309A7"/>
    <w:rsid w:val="00231902"/>
    <w:rsid w:val="00233569"/>
    <w:rsid w:val="002335A3"/>
    <w:rsid w:val="00233D28"/>
    <w:rsid w:val="0023489D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272"/>
    <w:rsid w:val="002543DD"/>
    <w:rsid w:val="00254599"/>
    <w:rsid w:val="00254B52"/>
    <w:rsid w:val="0025570D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5C7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80D5B"/>
    <w:rsid w:val="00280E6C"/>
    <w:rsid w:val="00280EB7"/>
    <w:rsid w:val="00281A12"/>
    <w:rsid w:val="00282108"/>
    <w:rsid w:val="00282CF3"/>
    <w:rsid w:val="00283B8A"/>
    <w:rsid w:val="00284323"/>
    <w:rsid w:val="00284F49"/>
    <w:rsid w:val="00285802"/>
    <w:rsid w:val="00287651"/>
    <w:rsid w:val="00292A59"/>
    <w:rsid w:val="002936A9"/>
    <w:rsid w:val="002938DE"/>
    <w:rsid w:val="00293B11"/>
    <w:rsid w:val="00294DD5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5E38"/>
    <w:rsid w:val="002A67BD"/>
    <w:rsid w:val="002B1661"/>
    <w:rsid w:val="002B1CDA"/>
    <w:rsid w:val="002B2DCB"/>
    <w:rsid w:val="002B39CC"/>
    <w:rsid w:val="002B519A"/>
    <w:rsid w:val="002B57A9"/>
    <w:rsid w:val="002C03EF"/>
    <w:rsid w:val="002C0551"/>
    <w:rsid w:val="002C1F14"/>
    <w:rsid w:val="002C3AA3"/>
    <w:rsid w:val="002C4377"/>
    <w:rsid w:val="002C4A2D"/>
    <w:rsid w:val="002C4AFB"/>
    <w:rsid w:val="002C5243"/>
    <w:rsid w:val="002D018E"/>
    <w:rsid w:val="002D0BCE"/>
    <w:rsid w:val="002D2AFC"/>
    <w:rsid w:val="002D5057"/>
    <w:rsid w:val="002D5C76"/>
    <w:rsid w:val="002D6B60"/>
    <w:rsid w:val="002D7D49"/>
    <w:rsid w:val="002E02CF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5EE9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500E5"/>
    <w:rsid w:val="0035233B"/>
    <w:rsid w:val="0035273B"/>
    <w:rsid w:val="003528CF"/>
    <w:rsid w:val="003532BE"/>
    <w:rsid w:val="0035588F"/>
    <w:rsid w:val="00356328"/>
    <w:rsid w:val="00360E44"/>
    <w:rsid w:val="00360EDB"/>
    <w:rsid w:val="003612AB"/>
    <w:rsid w:val="003631BC"/>
    <w:rsid w:val="00363D48"/>
    <w:rsid w:val="003656B0"/>
    <w:rsid w:val="0036790E"/>
    <w:rsid w:val="00367DFF"/>
    <w:rsid w:val="00372114"/>
    <w:rsid w:val="00372FF9"/>
    <w:rsid w:val="00375211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48C7"/>
    <w:rsid w:val="0038501E"/>
    <w:rsid w:val="00385C56"/>
    <w:rsid w:val="00386AB5"/>
    <w:rsid w:val="00386B60"/>
    <w:rsid w:val="00390C64"/>
    <w:rsid w:val="0039103F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232"/>
    <w:rsid w:val="003A1647"/>
    <w:rsid w:val="003A1892"/>
    <w:rsid w:val="003A1DED"/>
    <w:rsid w:val="003A1F7C"/>
    <w:rsid w:val="003A292B"/>
    <w:rsid w:val="003A2941"/>
    <w:rsid w:val="003A331F"/>
    <w:rsid w:val="003A4188"/>
    <w:rsid w:val="003A5912"/>
    <w:rsid w:val="003A5DE7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6DF6"/>
    <w:rsid w:val="003C7F24"/>
    <w:rsid w:val="003D0AF5"/>
    <w:rsid w:val="003D16A8"/>
    <w:rsid w:val="003D4665"/>
    <w:rsid w:val="003D4780"/>
    <w:rsid w:val="003D4B23"/>
    <w:rsid w:val="003D5051"/>
    <w:rsid w:val="003D5A02"/>
    <w:rsid w:val="003D6016"/>
    <w:rsid w:val="003D6983"/>
    <w:rsid w:val="003E1D81"/>
    <w:rsid w:val="003E1FE7"/>
    <w:rsid w:val="003E2D2A"/>
    <w:rsid w:val="003E3608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71C3"/>
    <w:rsid w:val="003F7F7C"/>
    <w:rsid w:val="00400286"/>
    <w:rsid w:val="00400424"/>
    <w:rsid w:val="00400B36"/>
    <w:rsid w:val="00400EB9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AB9"/>
    <w:rsid w:val="00430E31"/>
    <w:rsid w:val="004325CB"/>
    <w:rsid w:val="0043310E"/>
    <w:rsid w:val="0043466F"/>
    <w:rsid w:val="004347A1"/>
    <w:rsid w:val="0043604F"/>
    <w:rsid w:val="004368D6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751F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77C73"/>
    <w:rsid w:val="00481219"/>
    <w:rsid w:val="00481BCE"/>
    <w:rsid w:val="0048293F"/>
    <w:rsid w:val="00482D53"/>
    <w:rsid w:val="004840F9"/>
    <w:rsid w:val="00484165"/>
    <w:rsid w:val="00486225"/>
    <w:rsid w:val="004876D5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CDD"/>
    <w:rsid w:val="004C07F1"/>
    <w:rsid w:val="004C1D02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994"/>
    <w:rsid w:val="005615AA"/>
    <w:rsid w:val="0056265A"/>
    <w:rsid w:val="00562DB2"/>
    <w:rsid w:val="00564450"/>
    <w:rsid w:val="005655F9"/>
    <w:rsid w:val="00565BE1"/>
    <w:rsid w:val="005678EB"/>
    <w:rsid w:val="00567F33"/>
    <w:rsid w:val="005706D5"/>
    <w:rsid w:val="00570729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618B"/>
    <w:rsid w:val="00586BDF"/>
    <w:rsid w:val="00587084"/>
    <w:rsid w:val="00590144"/>
    <w:rsid w:val="00590761"/>
    <w:rsid w:val="00592245"/>
    <w:rsid w:val="00593BB1"/>
    <w:rsid w:val="005966D1"/>
    <w:rsid w:val="0059774B"/>
    <w:rsid w:val="00597B8D"/>
    <w:rsid w:val="00597E0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2AAC"/>
    <w:rsid w:val="005B3925"/>
    <w:rsid w:val="005B3959"/>
    <w:rsid w:val="005B3DB3"/>
    <w:rsid w:val="005B5449"/>
    <w:rsid w:val="005B5670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1F17"/>
    <w:rsid w:val="005E2D84"/>
    <w:rsid w:val="005E4191"/>
    <w:rsid w:val="005E467C"/>
    <w:rsid w:val="005E5061"/>
    <w:rsid w:val="005E698C"/>
    <w:rsid w:val="005E6E3E"/>
    <w:rsid w:val="005E6E7A"/>
    <w:rsid w:val="005F0752"/>
    <w:rsid w:val="005F17A6"/>
    <w:rsid w:val="005F28EE"/>
    <w:rsid w:val="005F2E3C"/>
    <w:rsid w:val="005F32EE"/>
    <w:rsid w:val="005F3A1D"/>
    <w:rsid w:val="005F4046"/>
    <w:rsid w:val="005F4DDE"/>
    <w:rsid w:val="005F575A"/>
    <w:rsid w:val="005F5DB9"/>
    <w:rsid w:val="005F7477"/>
    <w:rsid w:val="005F77BE"/>
    <w:rsid w:val="005F7BD0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237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419C"/>
    <w:rsid w:val="006354F8"/>
    <w:rsid w:val="00635937"/>
    <w:rsid w:val="0063593D"/>
    <w:rsid w:val="00635965"/>
    <w:rsid w:val="00637188"/>
    <w:rsid w:val="006400B0"/>
    <w:rsid w:val="006402CA"/>
    <w:rsid w:val="00640B26"/>
    <w:rsid w:val="0064119B"/>
    <w:rsid w:val="0064271D"/>
    <w:rsid w:val="00643379"/>
    <w:rsid w:val="006457E7"/>
    <w:rsid w:val="00645DD0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501C"/>
    <w:rsid w:val="00665708"/>
    <w:rsid w:val="006660BC"/>
    <w:rsid w:val="006661C0"/>
    <w:rsid w:val="00670796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A0218"/>
    <w:rsid w:val="006A1E2D"/>
    <w:rsid w:val="006A38F6"/>
    <w:rsid w:val="006A43BA"/>
    <w:rsid w:val="006A7392"/>
    <w:rsid w:val="006B0F12"/>
    <w:rsid w:val="006B1935"/>
    <w:rsid w:val="006B1BA4"/>
    <w:rsid w:val="006B28B5"/>
    <w:rsid w:val="006B2C79"/>
    <w:rsid w:val="006B4BEA"/>
    <w:rsid w:val="006B5300"/>
    <w:rsid w:val="006B5AF9"/>
    <w:rsid w:val="006B6D93"/>
    <w:rsid w:val="006B7E3E"/>
    <w:rsid w:val="006C00FE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D7430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6F7CE0"/>
    <w:rsid w:val="00701518"/>
    <w:rsid w:val="00701E16"/>
    <w:rsid w:val="0070351E"/>
    <w:rsid w:val="00703C61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7421"/>
    <w:rsid w:val="00722D64"/>
    <w:rsid w:val="0072329C"/>
    <w:rsid w:val="0072632A"/>
    <w:rsid w:val="00726A94"/>
    <w:rsid w:val="0072798E"/>
    <w:rsid w:val="00731129"/>
    <w:rsid w:val="00731E6A"/>
    <w:rsid w:val="0074137A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7130"/>
    <w:rsid w:val="007574B1"/>
    <w:rsid w:val="00757670"/>
    <w:rsid w:val="00760A04"/>
    <w:rsid w:val="00760A75"/>
    <w:rsid w:val="0076126C"/>
    <w:rsid w:val="007635BE"/>
    <w:rsid w:val="00763E85"/>
    <w:rsid w:val="007667FE"/>
    <w:rsid w:val="00767241"/>
    <w:rsid w:val="007711E4"/>
    <w:rsid w:val="00774A4A"/>
    <w:rsid w:val="00774A8A"/>
    <w:rsid w:val="00774E61"/>
    <w:rsid w:val="00774F86"/>
    <w:rsid w:val="00776248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3FA"/>
    <w:rsid w:val="00796741"/>
    <w:rsid w:val="0079679F"/>
    <w:rsid w:val="00796AB3"/>
    <w:rsid w:val="007A067A"/>
    <w:rsid w:val="007A1BD4"/>
    <w:rsid w:val="007A24A4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3A1"/>
    <w:rsid w:val="007D4A45"/>
    <w:rsid w:val="007D6363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211"/>
    <w:rsid w:val="007F0F6D"/>
    <w:rsid w:val="007F13A7"/>
    <w:rsid w:val="007F1EDA"/>
    <w:rsid w:val="007F6611"/>
    <w:rsid w:val="00800200"/>
    <w:rsid w:val="00800AB5"/>
    <w:rsid w:val="00802437"/>
    <w:rsid w:val="008024C3"/>
    <w:rsid w:val="0080316E"/>
    <w:rsid w:val="008032E5"/>
    <w:rsid w:val="0080599E"/>
    <w:rsid w:val="00806942"/>
    <w:rsid w:val="00807A73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269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7624"/>
    <w:rsid w:val="0083790C"/>
    <w:rsid w:val="008402F7"/>
    <w:rsid w:val="008407B6"/>
    <w:rsid w:val="00842637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794F"/>
    <w:rsid w:val="00857F7F"/>
    <w:rsid w:val="0086075B"/>
    <w:rsid w:val="008627B5"/>
    <w:rsid w:val="00862C19"/>
    <w:rsid w:val="00865964"/>
    <w:rsid w:val="008668E3"/>
    <w:rsid w:val="00866C92"/>
    <w:rsid w:val="008677D4"/>
    <w:rsid w:val="00867DF0"/>
    <w:rsid w:val="0087073C"/>
    <w:rsid w:val="00871FD5"/>
    <w:rsid w:val="008747D9"/>
    <w:rsid w:val="008756EA"/>
    <w:rsid w:val="008759A6"/>
    <w:rsid w:val="00875AF0"/>
    <w:rsid w:val="00876304"/>
    <w:rsid w:val="00876A6E"/>
    <w:rsid w:val="00877C31"/>
    <w:rsid w:val="00877FF8"/>
    <w:rsid w:val="00880D9B"/>
    <w:rsid w:val="00881D13"/>
    <w:rsid w:val="00882776"/>
    <w:rsid w:val="00883A12"/>
    <w:rsid w:val="0088794F"/>
    <w:rsid w:val="00887AE5"/>
    <w:rsid w:val="00890A40"/>
    <w:rsid w:val="00895EE1"/>
    <w:rsid w:val="00896AEB"/>
    <w:rsid w:val="008979B1"/>
    <w:rsid w:val="008A0C46"/>
    <w:rsid w:val="008A25B0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1BB9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3FD"/>
    <w:rsid w:val="008F197D"/>
    <w:rsid w:val="008F26CB"/>
    <w:rsid w:val="008F2F50"/>
    <w:rsid w:val="008F5674"/>
    <w:rsid w:val="008F5CE4"/>
    <w:rsid w:val="008F6407"/>
    <w:rsid w:val="008F74F2"/>
    <w:rsid w:val="009007A8"/>
    <w:rsid w:val="00900DC2"/>
    <w:rsid w:val="00902EF0"/>
    <w:rsid w:val="00903075"/>
    <w:rsid w:val="009031CD"/>
    <w:rsid w:val="00903AEB"/>
    <w:rsid w:val="00905E60"/>
    <w:rsid w:val="00907138"/>
    <w:rsid w:val="009078E4"/>
    <w:rsid w:val="00910383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F1A"/>
    <w:rsid w:val="0099124E"/>
    <w:rsid w:val="00991261"/>
    <w:rsid w:val="0099186D"/>
    <w:rsid w:val="00991A2B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97CD7"/>
    <w:rsid w:val="009A02BA"/>
    <w:rsid w:val="009A0D68"/>
    <w:rsid w:val="009A0F91"/>
    <w:rsid w:val="009A1780"/>
    <w:rsid w:val="009A2540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C84"/>
    <w:rsid w:val="009C08C4"/>
    <w:rsid w:val="009C1107"/>
    <w:rsid w:val="009C2CE8"/>
    <w:rsid w:val="009C3182"/>
    <w:rsid w:val="009C3671"/>
    <w:rsid w:val="009C431D"/>
    <w:rsid w:val="009C4C0F"/>
    <w:rsid w:val="009C5D13"/>
    <w:rsid w:val="009C664B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628"/>
    <w:rsid w:val="009D6D22"/>
    <w:rsid w:val="009D7558"/>
    <w:rsid w:val="009E0146"/>
    <w:rsid w:val="009E289E"/>
    <w:rsid w:val="009E2D79"/>
    <w:rsid w:val="009E62D8"/>
    <w:rsid w:val="009E65AC"/>
    <w:rsid w:val="009F00CC"/>
    <w:rsid w:val="009F0F06"/>
    <w:rsid w:val="009F1135"/>
    <w:rsid w:val="009F13FA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61D2"/>
    <w:rsid w:val="00A06402"/>
    <w:rsid w:val="00A065F5"/>
    <w:rsid w:val="00A06E0B"/>
    <w:rsid w:val="00A11D3B"/>
    <w:rsid w:val="00A1369D"/>
    <w:rsid w:val="00A1399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40CB"/>
    <w:rsid w:val="00A2473D"/>
    <w:rsid w:val="00A25695"/>
    <w:rsid w:val="00A2798A"/>
    <w:rsid w:val="00A27A99"/>
    <w:rsid w:val="00A320B1"/>
    <w:rsid w:val="00A32B01"/>
    <w:rsid w:val="00A3327F"/>
    <w:rsid w:val="00A335A5"/>
    <w:rsid w:val="00A34579"/>
    <w:rsid w:val="00A34786"/>
    <w:rsid w:val="00A354FE"/>
    <w:rsid w:val="00A40939"/>
    <w:rsid w:val="00A40A2E"/>
    <w:rsid w:val="00A419FD"/>
    <w:rsid w:val="00A41BD9"/>
    <w:rsid w:val="00A4222D"/>
    <w:rsid w:val="00A4345E"/>
    <w:rsid w:val="00A43D92"/>
    <w:rsid w:val="00A45187"/>
    <w:rsid w:val="00A455CE"/>
    <w:rsid w:val="00A47EA2"/>
    <w:rsid w:val="00A5041F"/>
    <w:rsid w:val="00A5091F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B0954"/>
    <w:rsid w:val="00AB16B2"/>
    <w:rsid w:val="00AB1918"/>
    <w:rsid w:val="00AB1DC7"/>
    <w:rsid w:val="00AB26FC"/>
    <w:rsid w:val="00AB4561"/>
    <w:rsid w:val="00AB4676"/>
    <w:rsid w:val="00AB4D2D"/>
    <w:rsid w:val="00AB51C3"/>
    <w:rsid w:val="00AB71E1"/>
    <w:rsid w:val="00AC07CC"/>
    <w:rsid w:val="00AC15A0"/>
    <w:rsid w:val="00AC4A81"/>
    <w:rsid w:val="00AC5743"/>
    <w:rsid w:val="00AC7202"/>
    <w:rsid w:val="00AC7446"/>
    <w:rsid w:val="00AC770A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214"/>
    <w:rsid w:val="00AF7443"/>
    <w:rsid w:val="00B00717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E2"/>
    <w:rsid w:val="00B20DFE"/>
    <w:rsid w:val="00B218F1"/>
    <w:rsid w:val="00B22699"/>
    <w:rsid w:val="00B239D1"/>
    <w:rsid w:val="00B241B9"/>
    <w:rsid w:val="00B2435A"/>
    <w:rsid w:val="00B24696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C6"/>
    <w:rsid w:val="00B345F1"/>
    <w:rsid w:val="00B3466A"/>
    <w:rsid w:val="00B34685"/>
    <w:rsid w:val="00B3573D"/>
    <w:rsid w:val="00B36263"/>
    <w:rsid w:val="00B36B1A"/>
    <w:rsid w:val="00B36F2E"/>
    <w:rsid w:val="00B4029C"/>
    <w:rsid w:val="00B404C4"/>
    <w:rsid w:val="00B417C5"/>
    <w:rsid w:val="00B42251"/>
    <w:rsid w:val="00B4349B"/>
    <w:rsid w:val="00B43886"/>
    <w:rsid w:val="00B43D25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64B8"/>
    <w:rsid w:val="00B575F7"/>
    <w:rsid w:val="00B57F4D"/>
    <w:rsid w:val="00B61396"/>
    <w:rsid w:val="00B619E2"/>
    <w:rsid w:val="00B6230D"/>
    <w:rsid w:val="00B63727"/>
    <w:rsid w:val="00B63A4B"/>
    <w:rsid w:val="00B63D11"/>
    <w:rsid w:val="00B649B5"/>
    <w:rsid w:val="00B6563C"/>
    <w:rsid w:val="00B66261"/>
    <w:rsid w:val="00B6699A"/>
    <w:rsid w:val="00B66D5F"/>
    <w:rsid w:val="00B67329"/>
    <w:rsid w:val="00B6770C"/>
    <w:rsid w:val="00B67E8F"/>
    <w:rsid w:val="00B70B3A"/>
    <w:rsid w:val="00B71DAD"/>
    <w:rsid w:val="00B7275B"/>
    <w:rsid w:val="00B73484"/>
    <w:rsid w:val="00B7387D"/>
    <w:rsid w:val="00B7649E"/>
    <w:rsid w:val="00B778B9"/>
    <w:rsid w:val="00B80041"/>
    <w:rsid w:val="00B81E12"/>
    <w:rsid w:val="00B822A6"/>
    <w:rsid w:val="00B84613"/>
    <w:rsid w:val="00B84D5D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A73"/>
    <w:rsid w:val="00BD6532"/>
    <w:rsid w:val="00BD6717"/>
    <w:rsid w:val="00BD722F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2DA"/>
    <w:rsid w:val="00C139CE"/>
    <w:rsid w:val="00C13C1D"/>
    <w:rsid w:val="00C13CA5"/>
    <w:rsid w:val="00C13F62"/>
    <w:rsid w:val="00C14862"/>
    <w:rsid w:val="00C15ADA"/>
    <w:rsid w:val="00C16073"/>
    <w:rsid w:val="00C17997"/>
    <w:rsid w:val="00C22080"/>
    <w:rsid w:val="00C22AD0"/>
    <w:rsid w:val="00C22E0C"/>
    <w:rsid w:val="00C22EBE"/>
    <w:rsid w:val="00C232D0"/>
    <w:rsid w:val="00C24336"/>
    <w:rsid w:val="00C24338"/>
    <w:rsid w:val="00C24F09"/>
    <w:rsid w:val="00C25B81"/>
    <w:rsid w:val="00C26C36"/>
    <w:rsid w:val="00C276E7"/>
    <w:rsid w:val="00C27C99"/>
    <w:rsid w:val="00C30533"/>
    <w:rsid w:val="00C31795"/>
    <w:rsid w:val="00C32844"/>
    <w:rsid w:val="00C32E50"/>
    <w:rsid w:val="00C33AE8"/>
    <w:rsid w:val="00C341F0"/>
    <w:rsid w:val="00C34E25"/>
    <w:rsid w:val="00C368D3"/>
    <w:rsid w:val="00C40062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3D88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FA1"/>
    <w:rsid w:val="00C83097"/>
    <w:rsid w:val="00C84B68"/>
    <w:rsid w:val="00C86FC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2834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0CD5"/>
    <w:rsid w:val="00CE1219"/>
    <w:rsid w:val="00CE4A8F"/>
    <w:rsid w:val="00CE687A"/>
    <w:rsid w:val="00CE74E6"/>
    <w:rsid w:val="00CE7E8B"/>
    <w:rsid w:val="00CF036B"/>
    <w:rsid w:val="00CF0FD3"/>
    <w:rsid w:val="00CF2EED"/>
    <w:rsid w:val="00CF332F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4930"/>
    <w:rsid w:val="00D05F4F"/>
    <w:rsid w:val="00D10926"/>
    <w:rsid w:val="00D11694"/>
    <w:rsid w:val="00D16352"/>
    <w:rsid w:val="00D16C6B"/>
    <w:rsid w:val="00D17E00"/>
    <w:rsid w:val="00D202CC"/>
    <w:rsid w:val="00D2031B"/>
    <w:rsid w:val="00D20321"/>
    <w:rsid w:val="00D214C0"/>
    <w:rsid w:val="00D2197E"/>
    <w:rsid w:val="00D2362C"/>
    <w:rsid w:val="00D23B07"/>
    <w:rsid w:val="00D243B0"/>
    <w:rsid w:val="00D24DCC"/>
    <w:rsid w:val="00D25FE2"/>
    <w:rsid w:val="00D2649C"/>
    <w:rsid w:val="00D301DF"/>
    <w:rsid w:val="00D30806"/>
    <w:rsid w:val="00D31766"/>
    <w:rsid w:val="00D32317"/>
    <w:rsid w:val="00D32540"/>
    <w:rsid w:val="00D331A1"/>
    <w:rsid w:val="00D338FC"/>
    <w:rsid w:val="00D33918"/>
    <w:rsid w:val="00D347B7"/>
    <w:rsid w:val="00D354C2"/>
    <w:rsid w:val="00D36516"/>
    <w:rsid w:val="00D36C11"/>
    <w:rsid w:val="00D370BE"/>
    <w:rsid w:val="00D40553"/>
    <w:rsid w:val="00D407C7"/>
    <w:rsid w:val="00D409EC"/>
    <w:rsid w:val="00D41E69"/>
    <w:rsid w:val="00D41EE2"/>
    <w:rsid w:val="00D42718"/>
    <w:rsid w:val="00D42A94"/>
    <w:rsid w:val="00D43252"/>
    <w:rsid w:val="00D4332F"/>
    <w:rsid w:val="00D444F3"/>
    <w:rsid w:val="00D44646"/>
    <w:rsid w:val="00D447F5"/>
    <w:rsid w:val="00D4604B"/>
    <w:rsid w:val="00D462B0"/>
    <w:rsid w:val="00D464D1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2BA"/>
    <w:rsid w:val="00D82D28"/>
    <w:rsid w:val="00D830EB"/>
    <w:rsid w:val="00D869E1"/>
    <w:rsid w:val="00D87070"/>
    <w:rsid w:val="00D90A1D"/>
    <w:rsid w:val="00D90E60"/>
    <w:rsid w:val="00D91A05"/>
    <w:rsid w:val="00D92B4B"/>
    <w:rsid w:val="00D92BB8"/>
    <w:rsid w:val="00D94702"/>
    <w:rsid w:val="00D94C56"/>
    <w:rsid w:val="00D94F53"/>
    <w:rsid w:val="00D95328"/>
    <w:rsid w:val="00D959F2"/>
    <w:rsid w:val="00D96CC5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5C8F"/>
    <w:rsid w:val="00DB6A3C"/>
    <w:rsid w:val="00DB720E"/>
    <w:rsid w:val="00DC0438"/>
    <w:rsid w:val="00DC4181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AC9"/>
    <w:rsid w:val="00DD6DDF"/>
    <w:rsid w:val="00DD715F"/>
    <w:rsid w:val="00DD774F"/>
    <w:rsid w:val="00DD7957"/>
    <w:rsid w:val="00DE007D"/>
    <w:rsid w:val="00DE1F41"/>
    <w:rsid w:val="00DE2137"/>
    <w:rsid w:val="00DE2FB6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13C5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B96"/>
    <w:rsid w:val="00E43D5C"/>
    <w:rsid w:val="00E44719"/>
    <w:rsid w:val="00E46044"/>
    <w:rsid w:val="00E46497"/>
    <w:rsid w:val="00E4664E"/>
    <w:rsid w:val="00E4746A"/>
    <w:rsid w:val="00E507E2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F66"/>
    <w:rsid w:val="00E76FB9"/>
    <w:rsid w:val="00E81186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638"/>
    <w:rsid w:val="00EB450D"/>
    <w:rsid w:val="00EB5F17"/>
    <w:rsid w:val="00EB6832"/>
    <w:rsid w:val="00EB75BC"/>
    <w:rsid w:val="00EB7643"/>
    <w:rsid w:val="00EC045B"/>
    <w:rsid w:val="00EC0F47"/>
    <w:rsid w:val="00EC1BA5"/>
    <w:rsid w:val="00EC2302"/>
    <w:rsid w:val="00EC3B6E"/>
    <w:rsid w:val="00EC3C9F"/>
    <w:rsid w:val="00EC438F"/>
    <w:rsid w:val="00EC638E"/>
    <w:rsid w:val="00EC6F78"/>
    <w:rsid w:val="00EC7156"/>
    <w:rsid w:val="00EC728D"/>
    <w:rsid w:val="00ED1346"/>
    <w:rsid w:val="00ED3228"/>
    <w:rsid w:val="00ED3542"/>
    <w:rsid w:val="00ED4469"/>
    <w:rsid w:val="00ED451A"/>
    <w:rsid w:val="00ED53D9"/>
    <w:rsid w:val="00ED5A43"/>
    <w:rsid w:val="00ED706C"/>
    <w:rsid w:val="00ED7892"/>
    <w:rsid w:val="00ED78FB"/>
    <w:rsid w:val="00ED79CE"/>
    <w:rsid w:val="00ED7A2A"/>
    <w:rsid w:val="00ED7F91"/>
    <w:rsid w:val="00EE005D"/>
    <w:rsid w:val="00EE151E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EC6"/>
    <w:rsid w:val="00F141BB"/>
    <w:rsid w:val="00F14650"/>
    <w:rsid w:val="00F14A7A"/>
    <w:rsid w:val="00F15CCD"/>
    <w:rsid w:val="00F201D5"/>
    <w:rsid w:val="00F20F2F"/>
    <w:rsid w:val="00F22875"/>
    <w:rsid w:val="00F24A80"/>
    <w:rsid w:val="00F24C0B"/>
    <w:rsid w:val="00F26259"/>
    <w:rsid w:val="00F26A70"/>
    <w:rsid w:val="00F30DC2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BF6"/>
    <w:rsid w:val="00F47C96"/>
    <w:rsid w:val="00F52D53"/>
    <w:rsid w:val="00F5323D"/>
    <w:rsid w:val="00F53509"/>
    <w:rsid w:val="00F53574"/>
    <w:rsid w:val="00F5467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63B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45D6"/>
    <w:rsid w:val="00FB713E"/>
    <w:rsid w:val="00FB7972"/>
    <w:rsid w:val="00FC04D8"/>
    <w:rsid w:val="00FC3475"/>
    <w:rsid w:val="00FC5C73"/>
    <w:rsid w:val="00FC68B7"/>
    <w:rsid w:val="00FC72D3"/>
    <w:rsid w:val="00FD081D"/>
    <w:rsid w:val="00FD08C7"/>
    <w:rsid w:val="00FD140E"/>
    <w:rsid w:val="00FD1B00"/>
    <w:rsid w:val="00FD2323"/>
    <w:rsid w:val="00FD25F7"/>
    <w:rsid w:val="00FD3E08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654"/>
    <w:rsid w:val="00FE7F70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uiPriority="20" w:qFormat="1"/>
    <w:lsdException w:name="Document Map" w:uiPriority="99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  <w:style w:type="table" w:customStyle="1" w:styleId="Tabellenraster2">
    <w:name w:val="Tabellenraster2"/>
    <w:basedOn w:val="TableNormal"/>
    <w:next w:val="TableGrid"/>
    <w:rsid w:val="00130DE2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uiPriority="20" w:qFormat="1"/>
    <w:lsdException w:name="Document Map" w:uiPriority="99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bidi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GB" w:bidi="en-GB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  <w:rPr>
      <w:lang w:bidi="en-GB"/>
    </w:rPr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GB" w:bidi="en-GB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bidi="en-GB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bidi="en-GB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bidi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GB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bidi="en-GB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GB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GB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bidi="en-GB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GB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GB"/>
    </w:rPr>
  </w:style>
  <w:style w:type="table" w:customStyle="1" w:styleId="Tabellenraster2">
    <w:name w:val="Tabellenraster2"/>
    <w:basedOn w:val="TableNormal"/>
    <w:next w:val="TableGrid"/>
    <w:rsid w:val="00130DE2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B6BD-8CF9-41D3-A6FE-97006CB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2017-11-27T11:37:00Z</cp:lastPrinted>
  <dcterms:created xsi:type="dcterms:W3CDTF">2017-11-27T11:31:00Z</dcterms:created>
  <dcterms:modified xsi:type="dcterms:W3CDTF">2017-11-27T11:39:00Z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1258570690</vt:i4>
  </property>
  <property fmtid="{D5CDD505-2E9C-101B-9397-08002B2CF9AE}" pid="4" name="_ReviewingToolsShownOnce">
    <vt:lpwstr/>
  </property>
</Properties>
</file>