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4F92">
        <w:trPr>
          <w:cantSplit/>
          <w:trHeight w:hRule="exact" w:val="851"/>
        </w:trPr>
        <w:tc>
          <w:tcPr>
            <w:tcW w:w="9639" w:type="dxa"/>
            <w:tcBorders>
              <w:bottom w:val="single" w:sz="4" w:space="0" w:color="auto"/>
            </w:tcBorders>
            <w:vAlign w:val="bottom"/>
          </w:tcPr>
          <w:p w:rsidR="00FB4F92" w:rsidRDefault="00E813E1" w:rsidP="00C53623">
            <w:pPr>
              <w:jc w:val="right"/>
              <w:rPr>
                <w:b/>
                <w:sz w:val="40"/>
                <w:szCs w:val="40"/>
              </w:rPr>
            </w:pPr>
            <w:r>
              <w:rPr>
                <w:b/>
                <w:sz w:val="40"/>
                <w:szCs w:val="40"/>
              </w:rPr>
              <w:t>UN/SCETDG/52/INF.2</w:t>
            </w:r>
            <w:r w:rsidR="00C53623">
              <w:rPr>
                <w:b/>
                <w:sz w:val="40"/>
                <w:szCs w:val="40"/>
              </w:rPr>
              <w:t>6</w:t>
            </w:r>
          </w:p>
        </w:tc>
      </w:tr>
      <w:tr w:rsidR="00FB4F92">
        <w:trPr>
          <w:cantSplit/>
          <w:trHeight w:hRule="exact" w:val="2988"/>
        </w:trPr>
        <w:tc>
          <w:tcPr>
            <w:tcW w:w="9639" w:type="dxa"/>
            <w:tcBorders>
              <w:top w:val="single" w:sz="4" w:space="0" w:color="auto"/>
            </w:tcBorders>
          </w:tcPr>
          <w:p w:rsidR="00FB4F92" w:rsidRDefault="00E813E1">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FB4F92" w:rsidRDefault="00E813E1">
            <w:pPr>
              <w:tabs>
                <w:tab w:val="right" w:pos="9639"/>
              </w:tabs>
              <w:spacing w:before="120"/>
              <w:rPr>
                <w:b/>
              </w:rPr>
            </w:pPr>
            <w:r>
              <w:rPr>
                <w:b/>
              </w:rPr>
              <w:t>Sub-Committee of Experts on the Transport of Dangerous Goods</w:t>
            </w:r>
            <w:r>
              <w:rPr>
                <w:b/>
              </w:rPr>
              <w:tab/>
              <w:t>16 November 2017</w:t>
            </w:r>
          </w:p>
          <w:p w:rsidR="00FB4F92" w:rsidRDefault="00E813E1">
            <w:pPr>
              <w:spacing w:before="120"/>
              <w:rPr>
                <w:b/>
              </w:rPr>
            </w:pPr>
            <w:r>
              <w:rPr>
                <w:b/>
              </w:rPr>
              <w:t>Fifty-second session</w:t>
            </w:r>
          </w:p>
          <w:p w:rsidR="00FB4F92" w:rsidRDefault="00E813E1">
            <w:r>
              <w:t>Geneva, 27 November-6 December 2017</w:t>
            </w:r>
          </w:p>
          <w:p w:rsidR="00FB4F92" w:rsidRDefault="00B950F6">
            <w:pPr>
              <w:spacing w:line="240" w:lineRule="exact"/>
            </w:pPr>
            <w:r>
              <w:t>Item 6 (c</w:t>
            </w:r>
            <w:r w:rsidR="00E813E1">
              <w:t>) of the provisional agenda</w:t>
            </w:r>
            <w:r w:rsidR="00E813E1">
              <w:br/>
            </w:r>
            <w:r w:rsidR="00E813E1">
              <w:rPr>
                <w:b/>
              </w:rPr>
              <w:t xml:space="preserve">Miscellaneous proposals for amendments to the Model </w:t>
            </w:r>
            <w:r w:rsidR="00E813E1">
              <w:rPr>
                <w:b/>
              </w:rPr>
              <w:br/>
              <w:t>Regulations on the Transport of Dangerous Goods:</w:t>
            </w:r>
            <w:r w:rsidR="00E813E1">
              <w:rPr>
                <w:b/>
              </w:rPr>
              <w:br/>
            </w:r>
            <w:r w:rsidRPr="00B950F6">
              <w:rPr>
                <w:b/>
              </w:rPr>
              <w:t>p</w:t>
            </w:r>
            <w:r w:rsidRPr="00B950F6">
              <w:rPr>
                <w:b/>
              </w:rPr>
              <w:t>ortable tanks</w:t>
            </w:r>
          </w:p>
        </w:tc>
      </w:tr>
    </w:tbl>
    <w:p w:rsidR="00C53623" w:rsidRDefault="00C53623" w:rsidP="00C53623">
      <w:pPr>
        <w:pStyle w:val="HChG"/>
        <w:rPr>
          <w:lang w:val="en-US"/>
        </w:rPr>
      </w:pPr>
      <w:r>
        <w:tab/>
      </w:r>
      <w:r>
        <w:tab/>
      </w:r>
      <w:r w:rsidRPr="00C53623">
        <w:t>Clarification</w:t>
      </w:r>
      <w:r w:rsidRPr="001F7F59">
        <w:rPr>
          <w:lang w:val="en-US"/>
        </w:rPr>
        <w:t xml:space="preserve"> on TP19</w:t>
      </w:r>
    </w:p>
    <w:p w:rsidR="00C53623" w:rsidRPr="00C53623" w:rsidRDefault="00C53623" w:rsidP="00C53623">
      <w:pPr>
        <w:pStyle w:val="H1G"/>
        <w:rPr>
          <w:lang w:val="en-US"/>
        </w:rPr>
      </w:pPr>
      <w:r>
        <w:tab/>
      </w:r>
      <w:r>
        <w:tab/>
      </w:r>
      <w:r w:rsidRPr="00C05682">
        <w:t>Transmitted by the expert from Belgium</w:t>
      </w:r>
    </w:p>
    <w:p w:rsidR="00C53623" w:rsidRPr="00675ECE" w:rsidRDefault="00C53623" w:rsidP="00C53623">
      <w:pPr>
        <w:pStyle w:val="HChG"/>
      </w:pPr>
      <w:r>
        <w:tab/>
      </w:r>
      <w:r>
        <w:tab/>
      </w:r>
      <w:r w:rsidRPr="00C53623">
        <w:t>Introduction</w:t>
      </w:r>
    </w:p>
    <w:p w:rsidR="00C53623" w:rsidRPr="009802FD" w:rsidRDefault="00C53623" w:rsidP="00C53623">
      <w:pPr>
        <w:pStyle w:val="SingleTxtG"/>
        <w:rPr>
          <w:lang w:val="en-US"/>
        </w:rPr>
      </w:pPr>
      <w:r>
        <w:t>1.</w:t>
      </w:r>
      <w:r>
        <w:tab/>
      </w:r>
      <w:r w:rsidRPr="00C53623">
        <w:t>Portable</w:t>
      </w:r>
      <w:r w:rsidRPr="009802FD">
        <w:rPr>
          <w:lang w:val="en-US"/>
        </w:rPr>
        <w:t xml:space="preserve"> tank special provision TP19, which currently only applies to UN1017 CHLORINE and UN1079 SULPHUR OXIDE reads as follows:</w:t>
      </w:r>
    </w:p>
    <w:p w:rsidR="00C53623" w:rsidRPr="009802FD" w:rsidRDefault="00C53623" w:rsidP="00C53623">
      <w:pPr>
        <w:pStyle w:val="SingleTxtG"/>
        <w:rPr>
          <w:lang w:val="en-US"/>
        </w:rPr>
      </w:pPr>
      <w:r w:rsidRPr="009802FD">
        <w:rPr>
          <w:b/>
          <w:lang w:val="en-US"/>
        </w:rPr>
        <w:t>TP19</w:t>
      </w:r>
      <w:r w:rsidRPr="009802FD">
        <w:rPr>
          <w:lang w:val="en-US"/>
        </w:rPr>
        <w:t xml:space="preserve"> The </w:t>
      </w:r>
      <w:r w:rsidRPr="00C53623">
        <w:t>calculated</w:t>
      </w:r>
      <w:r w:rsidRPr="009802FD">
        <w:rPr>
          <w:lang w:val="en-US"/>
        </w:rPr>
        <w:t xml:space="preserve"> shell thickness shall be increased by 3 mm. Shell thickness shall be verified ultrasonically at intervals midway between periodic hydraulic tests.</w:t>
      </w:r>
    </w:p>
    <w:p w:rsidR="00C53623" w:rsidRDefault="00C53623" w:rsidP="00C53623">
      <w:pPr>
        <w:pStyle w:val="SingleTxtG"/>
        <w:rPr>
          <w:lang w:val="en-US"/>
        </w:rPr>
      </w:pPr>
      <w:r>
        <w:rPr>
          <w:lang w:val="en-US"/>
        </w:rPr>
        <w:t>2.</w:t>
      </w:r>
      <w:r>
        <w:rPr>
          <w:lang w:val="en-US"/>
        </w:rPr>
        <w:tab/>
      </w:r>
      <w:r w:rsidRPr="009802FD">
        <w:rPr>
          <w:lang w:val="en-US"/>
        </w:rPr>
        <w:t xml:space="preserve">During discussions going on in Belgium and even with experts from abroad, there seemed to be much </w:t>
      </w:r>
      <w:proofErr w:type="spellStart"/>
      <w:r w:rsidRPr="009802FD">
        <w:rPr>
          <w:lang w:val="en-US"/>
        </w:rPr>
        <w:t>unclari</w:t>
      </w:r>
      <w:r>
        <w:rPr>
          <w:lang w:val="en-US"/>
        </w:rPr>
        <w:t>ty</w:t>
      </w:r>
      <w:proofErr w:type="spellEnd"/>
      <w:r>
        <w:rPr>
          <w:lang w:val="en-US"/>
        </w:rPr>
        <w:t xml:space="preserve"> about </w:t>
      </w:r>
      <w:r w:rsidRPr="00C53623">
        <w:t>how</w:t>
      </w:r>
      <w:r>
        <w:rPr>
          <w:lang w:val="en-US"/>
        </w:rPr>
        <w:t xml:space="preserve"> to interpret this p</w:t>
      </w:r>
      <w:r w:rsidRPr="009802FD">
        <w:rPr>
          <w:lang w:val="en-US"/>
        </w:rPr>
        <w:t>ortable tank special p</w:t>
      </w:r>
      <w:r>
        <w:rPr>
          <w:lang w:val="en-US"/>
        </w:rPr>
        <w:t>rovision. Some experts</w:t>
      </w:r>
      <w:r w:rsidRPr="009802FD">
        <w:rPr>
          <w:lang w:val="en-US"/>
        </w:rPr>
        <w:t xml:space="preserve"> inte</w:t>
      </w:r>
      <w:r>
        <w:rPr>
          <w:lang w:val="en-US"/>
        </w:rPr>
        <w:t>r</w:t>
      </w:r>
      <w:r w:rsidRPr="009802FD">
        <w:rPr>
          <w:lang w:val="en-US"/>
        </w:rPr>
        <w:t>pre</w:t>
      </w:r>
      <w:r>
        <w:rPr>
          <w:lang w:val="en-US"/>
        </w:rPr>
        <w:t>ted</w:t>
      </w:r>
      <w:r w:rsidRPr="009802FD">
        <w:rPr>
          <w:lang w:val="en-US"/>
        </w:rPr>
        <w:t xml:space="preserve"> the </w:t>
      </w:r>
      <w:r>
        <w:rPr>
          <w:lang w:val="en-US"/>
        </w:rPr>
        <w:t>tex</w:t>
      </w:r>
      <w:r w:rsidRPr="009802FD">
        <w:rPr>
          <w:lang w:val="en-US"/>
        </w:rPr>
        <w:t xml:space="preserve">t as saying </w:t>
      </w:r>
      <w:r>
        <w:rPr>
          <w:lang w:val="en-US"/>
        </w:rPr>
        <w:t>that the</w:t>
      </w:r>
      <w:r w:rsidRPr="009802FD">
        <w:rPr>
          <w:lang w:val="en-US"/>
        </w:rPr>
        <w:t xml:space="preserve"> additional </w:t>
      </w:r>
      <w:r>
        <w:rPr>
          <w:lang w:val="en-US"/>
        </w:rPr>
        <w:t>3 mm should be added to the minimum</w:t>
      </w:r>
      <w:r w:rsidRPr="009802FD">
        <w:rPr>
          <w:lang w:val="en-US"/>
        </w:rPr>
        <w:t xml:space="preserve"> shell thickness according to 6.7.3.4.1 and that this 3 mm should be present during </w:t>
      </w:r>
      <w:r>
        <w:rPr>
          <w:lang w:val="en-US"/>
        </w:rPr>
        <w:t xml:space="preserve">the whole lifetime of the tank. </w:t>
      </w:r>
      <w:r w:rsidRPr="00CC0888">
        <w:rPr>
          <w:lang w:val="en-US"/>
        </w:rPr>
        <w:t>This then will be seen as a safety allowance as the minimum calculated thickness will be increased with 3 mm resulting in a new minimum thickness.</w:t>
      </w:r>
    </w:p>
    <w:p w:rsidR="00C53623" w:rsidRPr="00CC0888" w:rsidRDefault="00C53623" w:rsidP="00C53623">
      <w:pPr>
        <w:pStyle w:val="SingleTxtG"/>
        <w:rPr>
          <w:lang w:val="en-US"/>
        </w:rPr>
      </w:pPr>
      <w:r>
        <w:t>3.</w:t>
      </w:r>
      <w:r>
        <w:tab/>
      </w:r>
      <w:r w:rsidRPr="00C53623">
        <w:t>Others</w:t>
      </w:r>
      <w:r w:rsidRPr="009802FD">
        <w:rPr>
          <w:lang w:val="en-US"/>
        </w:rPr>
        <w:t xml:space="preserve"> thought that this additional </w:t>
      </w:r>
      <w:r>
        <w:rPr>
          <w:lang w:val="en-US"/>
        </w:rPr>
        <w:t xml:space="preserve">3 mm </w:t>
      </w:r>
      <w:r w:rsidRPr="009802FD">
        <w:rPr>
          <w:lang w:val="en-US"/>
        </w:rPr>
        <w:t xml:space="preserve">should rather be envisioned as </w:t>
      </w:r>
      <w:r>
        <w:rPr>
          <w:lang w:val="en-US"/>
        </w:rPr>
        <w:t xml:space="preserve">corrosion allowance. As such this 3 mm should be present at the beginning of the tanks use, but is only there to prevent corrosion on the level of the minimum required shell thickness according to 6.7.3.4.1. In this case, during the intermediate checks, it is only required that the shell thickness is not lower than the required minimum shell </w:t>
      </w:r>
      <w:r w:rsidRPr="00CC0888">
        <w:rPr>
          <w:lang w:val="en-US"/>
        </w:rPr>
        <w:t xml:space="preserve">thickness, which is the minimum calculated thickness without any allowance. </w:t>
      </w:r>
    </w:p>
    <w:p w:rsidR="00C53623" w:rsidRDefault="00C53623" w:rsidP="00C53623">
      <w:pPr>
        <w:pStyle w:val="SingleTxtG"/>
        <w:rPr>
          <w:lang w:val="en-US"/>
        </w:rPr>
      </w:pPr>
      <w:r>
        <w:rPr>
          <w:lang w:val="en-US"/>
        </w:rPr>
        <w:t>4.</w:t>
      </w:r>
      <w:r>
        <w:rPr>
          <w:lang w:val="en-US"/>
        </w:rPr>
        <w:tab/>
      </w:r>
      <w:r>
        <w:rPr>
          <w:lang w:val="en-US"/>
        </w:rPr>
        <w:t xml:space="preserve">In </w:t>
      </w:r>
      <w:r w:rsidRPr="00C53623">
        <w:t>any</w:t>
      </w:r>
      <w:r>
        <w:rPr>
          <w:lang w:val="en-US"/>
        </w:rPr>
        <w:t xml:space="preserve"> case, the current text of TP19 does not clearly state which one of these interpretations is the right one. Therefore Belgium would like to ask the UNSCETDG how the text in TP19 should be interpreted exactly and has formulated 2 alternative proposals to clarify this portable tanks special provision.</w:t>
      </w:r>
    </w:p>
    <w:p w:rsidR="00C53623" w:rsidRDefault="00C53623" w:rsidP="00C53623">
      <w:pPr>
        <w:pStyle w:val="HChG"/>
        <w:rPr>
          <w:lang w:val="en-US"/>
        </w:rPr>
      </w:pPr>
      <w:r>
        <w:rPr>
          <w:lang w:val="en-US"/>
        </w:rPr>
        <w:tab/>
      </w:r>
      <w:r>
        <w:rPr>
          <w:lang w:val="en-US"/>
        </w:rPr>
        <w:tab/>
        <w:t>Proposal</w:t>
      </w:r>
    </w:p>
    <w:p w:rsidR="00C53623" w:rsidRDefault="00C53623" w:rsidP="00C53623">
      <w:pPr>
        <w:pStyle w:val="SingleTxtG"/>
        <w:rPr>
          <w:lang w:val="en-US"/>
        </w:rPr>
      </w:pPr>
      <w:r>
        <w:rPr>
          <w:lang w:val="en-US"/>
        </w:rPr>
        <w:t>5.</w:t>
      </w:r>
      <w:r>
        <w:rPr>
          <w:lang w:val="en-US"/>
        </w:rPr>
        <w:tab/>
      </w:r>
      <w:r>
        <w:rPr>
          <w:lang w:val="en-US"/>
        </w:rPr>
        <w:t>Replace the text currently in TP19 with:</w:t>
      </w:r>
    </w:p>
    <w:p w:rsidR="00C53623" w:rsidRDefault="00C53623" w:rsidP="00C53623">
      <w:pPr>
        <w:pStyle w:val="SingleTxtG"/>
        <w:rPr>
          <w:lang w:val="en-US"/>
        </w:rPr>
      </w:pPr>
      <w:r>
        <w:t>6.</w:t>
      </w:r>
      <w:r>
        <w:tab/>
      </w:r>
      <w:r w:rsidRPr="00C53623">
        <w:t>Option</w:t>
      </w:r>
      <w:r>
        <w:rPr>
          <w:lang w:val="en-US"/>
        </w:rPr>
        <w:t xml:space="preserve"> 1 (in case this 3 mm should be present during the whole lifetime of the tank):</w:t>
      </w:r>
    </w:p>
    <w:p w:rsidR="00C53623" w:rsidRDefault="00C53623" w:rsidP="00C53623">
      <w:pPr>
        <w:pStyle w:val="SingleTxtG"/>
        <w:rPr>
          <w:lang w:val="en-US"/>
        </w:rPr>
      </w:pPr>
      <w:r w:rsidRPr="009802FD">
        <w:rPr>
          <w:b/>
          <w:lang w:val="en-US"/>
        </w:rPr>
        <w:t>TP19</w:t>
      </w:r>
      <w:r>
        <w:rPr>
          <w:b/>
          <w:lang w:val="en-US"/>
        </w:rPr>
        <w:t xml:space="preserve"> </w:t>
      </w:r>
      <w:r w:rsidRPr="009802FD">
        <w:rPr>
          <w:lang w:val="en-US"/>
        </w:rPr>
        <w:t>The calculated shell thickness shall be increased by 3 mm. Shell thickness shall be verified ultrasonically at intervals midway b</w:t>
      </w:r>
      <w:r>
        <w:rPr>
          <w:lang w:val="en-US"/>
        </w:rPr>
        <w:t>etween periodic hydraulic tests and the additional 3 mm must always be present.</w:t>
      </w:r>
    </w:p>
    <w:p w:rsidR="00C53623" w:rsidRDefault="00C53623" w:rsidP="00C53623">
      <w:pPr>
        <w:pStyle w:val="SingleTxtG"/>
        <w:rPr>
          <w:lang w:val="en-US"/>
        </w:rPr>
      </w:pPr>
      <w:r>
        <w:rPr>
          <w:lang w:val="en-US"/>
        </w:rPr>
        <w:t>7.</w:t>
      </w:r>
      <w:r>
        <w:rPr>
          <w:lang w:val="en-US"/>
        </w:rPr>
        <w:tab/>
      </w:r>
      <w:r>
        <w:rPr>
          <w:lang w:val="en-US"/>
        </w:rPr>
        <w:t>Option 2 (in case this 3 mm should be considered as corrosion-allowance):</w:t>
      </w:r>
    </w:p>
    <w:p w:rsidR="00C53623" w:rsidRDefault="00C53623" w:rsidP="00C53623">
      <w:pPr>
        <w:pStyle w:val="SingleTxtG"/>
        <w:rPr>
          <w:lang w:val="en-US"/>
        </w:rPr>
      </w:pPr>
      <w:r w:rsidRPr="009802FD">
        <w:rPr>
          <w:b/>
          <w:lang w:val="en-US"/>
        </w:rPr>
        <w:t>TP19</w:t>
      </w:r>
      <w:r w:rsidRPr="009802FD">
        <w:rPr>
          <w:lang w:val="en-US"/>
        </w:rPr>
        <w:t xml:space="preserve"> The </w:t>
      </w:r>
      <w:r w:rsidRPr="00C53623">
        <w:t>calculated</w:t>
      </w:r>
      <w:r w:rsidRPr="009802FD">
        <w:rPr>
          <w:lang w:val="en-US"/>
        </w:rPr>
        <w:t xml:space="preserve"> shell thickness shall be increased by 3 mm</w:t>
      </w:r>
      <w:r>
        <w:rPr>
          <w:lang w:val="en-US"/>
        </w:rPr>
        <w:t xml:space="preserve"> as corrosion-allowance</w:t>
      </w:r>
      <w:r w:rsidRPr="009802FD">
        <w:rPr>
          <w:lang w:val="en-US"/>
        </w:rPr>
        <w:t>. Shell thickness shall be verified ultrasonically at intervals midway b</w:t>
      </w:r>
      <w:r>
        <w:rPr>
          <w:lang w:val="en-US"/>
        </w:rPr>
        <w:t>etween periodic hydraulic tests and can never be lower than the calculated shell thickness.</w:t>
      </w:r>
    </w:p>
    <w:p w:rsidR="00C53623" w:rsidRPr="00C53623" w:rsidRDefault="00C53623" w:rsidP="00C53623">
      <w:pPr>
        <w:spacing w:before="240"/>
        <w:ind w:left="1134" w:right="1134"/>
        <w:jc w:val="center"/>
        <w:rPr>
          <w:u w:val="single"/>
        </w:rPr>
      </w:pPr>
      <w:r>
        <w:rPr>
          <w:u w:val="single"/>
        </w:rPr>
        <w:tab/>
      </w:r>
      <w:r>
        <w:rPr>
          <w:u w:val="single"/>
        </w:rPr>
        <w:tab/>
      </w:r>
      <w:r>
        <w:rPr>
          <w:u w:val="single"/>
        </w:rPr>
        <w:tab/>
      </w:r>
    </w:p>
    <w:sectPr w:rsidR="00C53623" w:rsidRPr="00C53623">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92" w:rsidRDefault="00FB4F92"/>
  </w:endnote>
  <w:endnote w:type="continuationSeparator" w:id="0">
    <w:p w:rsidR="00FB4F92" w:rsidRDefault="00FB4F92"/>
  </w:endnote>
  <w:endnote w:type="continuationNotice" w:id="1">
    <w:p w:rsidR="00FB4F92" w:rsidRDefault="00FB4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C53623">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23" w:rsidRDefault="00C53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92" w:rsidRDefault="00E813E1">
      <w:pPr>
        <w:tabs>
          <w:tab w:val="right" w:pos="2155"/>
        </w:tabs>
        <w:spacing w:after="80"/>
        <w:ind w:left="680"/>
        <w:rPr>
          <w:u w:val="single"/>
        </w:rPr>
      </w:pPr>
      <w:r>
        <w:rPr>
          <w:u w:val="single"/>
        </w:rPr>
        <w:tab/>
      </w:r>
    </w:p>
  </w:footnote>
  <w:footnote w:type="continuationSeparator" w:id="0">
    <w:p w:rsidR="00FB4F92" w:rsidRDefault="00E813E1">
      <w:pPr>
        <w:tabs>
          <w:tab w:val="left" w:pos="2155"/>
        </w:tabs>
        <w:spacing w:after="80"/>
        <w:ind w:left="680"/>
        <w:rPr>
          <w:u w:val="single"/>
        </w:rPr>
      </w:pPr>
      <w:r>
        <w:rPr>
          <w:u w:val="single"/>
        </w:rPr>
        <w:tab/>
      </w:r>
    </w:p>
  </w:footnote>
  <w:footnote w:type="continuationNotice" w:id="1">
    <w:p w:rsidR="00FB4F92" w:rsidRDefault="00FB4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B950F6">
    <w:pPr>
      <w:pStyle w:val="Header"/>
    </w:pPr>
    <w:r>
      <w:t>UN/SCETDG/52/INF.</w:t>
    </w:r>
    <w:r w:rsidR="00C53623">
      <w:t>26</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Header"/>
      <w:jc w:val="right"/>
    </w:pPr>
    <w:r>
      <w:t>UN/SCETDG/37/INF.30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23" w:rsidRDefault="00C53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557F47"/>
    <w:multiLevelType w:val="hybridMultilevel"/>
    <w:tmpl w:val="7F4C1284"/>
    <w:lvl w:ilvl="0" w:tplc="75605154">
      <w:start w:val="1"/>
      <w:numFmt w:val="decimal"/>
      <w:lvlText w:val="%1."/>
      <w:lvlJc w:val="left"/>
      <w:pPr>
        <w:ind w:left="1494" w:hanging="360"/>
      </w:pPr>
      <w:rPr>
        <w:rFonts w:hint="default"/>
      </w:rPr>
    </w:lvl>
    <w:lvl w:ilvl="1" w:tplc="08130019">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7259BE"/>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67E21ECE"/>
    <w:multiLevelType w:val="hybridMultilevel"/>
    <w:tmpl w:val="9BEAD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9C37682"/>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4"/>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7"/>
  </w:num>
  <w:num w:numId="10">
    <w:abstractNumId w:val="3"/>
  </w:num>
  <w:num w:numId="11">
    <w:abstractNumId w:val="2"/>
  </w:num>
  <w:num w:numId="12">
    <w:abstractNumId w:val="12"/>
  </w:num>
  <w:num w:numId="13">
    <w:abstractNumId w:val="13"/>
  </w:num>
  <w:num w:numId="14">
    <w:abstractNumId w:val="9"/>
  </w:num>
  <w:num w:numId="15">
    <w:abstractNumId w:val="15"/>
  </w:num>
  <w:num w:numId="16">
    <w:abstractNumId w:val="5"/>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92"/>
    <w:rsid w:val="0022118F"/>
    <w:rsid w:val="00861F8E"/>
    <w:rsid w:val="008F22FA"/>
    <w:rsid w:val="00B950F6"/>
    <w:rsid w:val="00C53623"/>
    <w:rsid w:val="00D8588A"/>
    <w:rsid w:val="00E34A3D"/>
    <w:rsid w:val="00E813E1"/>
    <w:rsid w:val="00FB4F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 w:type="paragraph" w:styleId="ListParagraph">
    <w:name w:val="List Paragraph"/>
    <w:basedOn w:val="Normal"/>
    <w:uiPriority w:val="34"/>
    <w:qFormat/>
    <w:rsid w:val="00B950F6"/>
    <w:pPr>
      <w:suppressAutoHyphens w:val="0"/>
      <w:spacing w:line="240" w:lineRule="auto"/>
      <w:ind w:left="720"/>
      <w:jc w:val="both"/>
    </w:pPr>
    <w:rPr>
      <w:rFonts w:eastAsia="SimSun"/>
      <w:sz w:val="24"/>
      <w:szCs w:val="24"/>
      <w:lang w:val="en-US"/>
    </w:rPr>
  </w:style>
  <w:style w:type="character" w:customStyle="1" w:styleId="SingleTxtGChar">
    <w:name w:val="_ Single Txt_G Char"/>
    <w:basedOn w:val="DefaultParagraphFont"/>
    <w:rsid w:val="00C5362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 w:type="paragraph" w:styleId="ListParagraph">
    <w:name w:val="List Paragraph"/>
    <w:basedOn w:val="Normal"/>
    <w:uiPriority w:val="34"/>
    <w:qFormat/>
    <w:rsid w:val="00B950F6"/>
    <w:pPr>
      <w:suppressAutoHyphens w:val="0"/>
      <w:spacing w:line="240" w:lineRule="auto"/>
      <w:ind w:left="720"/>
      <w:jc w:val="both"/>
    </w:pPr>
    <w:rPr>
      <w:rFonts w:eastAsia="SimSun"/>
      <w:sz w:val="24"/>
      <w:szCs w:val="24"/>
      <w:lang w:val="en-US"/>
    </w:rPr>
  </w:style>
  <w:style w:type="character" w:customStyle="1" w:styleId="SingleTxtGChar">
    <w:name w:val="_ Single Txt_G Char"/>
    <w:basedOn w:val="DefaultParagraphFont"/>
    <w:rsid w:val="00C5362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EC97-1277-4BB0-BEA2-EFC3B831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2017-11-16T09:28:00Z</cp:lastPrinted>
  <dcterms:created xsi:type="dcterms:W3CDTF">2017-11-16T09:29:00Z</dcterms:created>
  <dcterms:modified xsi:type="dcterms:W3CDTF">2017-11-16T09:31:00Z</dcterms:modified>
</cp:coreProperties>
</file>