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7E344F" w14:paraId="6855EC5A" w14:textId="77777777" w:rsidTr="00BA02A0">
        <w:trPr>
          <w:cantSplit/>
          <w:trHeight w:hRule="exact" w:val="851"/>
        </w:trPr>
        <w:tc>
          <w:tcPr>
            <w:tcW w:w="9639" w:type="dxa"/>
            <w:tcBorders>
              <w:bottom w:val="single" w:sz="4" w:space="0" w:color="auto"/>
            </w:tcBorders>
            <w:vAlign w:val="bottom"/>
          </w:tcPr>
          <w:p w14:paraId="00BCDC23" w14:textId="2DE746A5" w:rsidR="0099001C" w:rsidRPr="007E344F" w:rsidRDefault="0099001C" w:rsidP="002F0E3D">
            <w:pPr>
              <w:jc w:val="right"/>
              <w:rPr>
                <w:b/>
                <w:sz w:val="40"/>
                <w:szCs w:val="40"/>
              </w:rPr>
            </w:pPr>
            <w:r w:rsidRPr="007E344F">
              <w:rPr>
                <w:b/>
                <w:sz w:val="40"/>
                <w:szCs w:val="40"/>
              </w:rPr>
              <w:t>UN/SCE</w:t>
            </w:r>
            <w:r w:rsidR="001D3183" w:rsidRPr="007E344F">
              <w:rPr>
                <w:b/>
                <w:sz w:val="40"/>
                <w:szCs w:val="40"/>
              </w:rPr>
              <w:t>TDG</w:t>
            </w:r>
            <w:r w:rsidRPr="007E344F">
              <w:rPr>
                <w:b/>
                <w:sz w:val="40"/>
                <w:szCs w:val="40"/>
              </w:rPr>
              <w:t>/</w:t>
            </w:r>
            <w:r w:rsidR="00061A69">
              <w:rPr>
                <w:b/>
                <w:sz w:val="40"/>
                <w:szCs w:val="40"/>
              </w:rPr>
              <w:t>5</w:t>
            </w:r>
            <w:r w:rsidR="00AE6625">
              <w:rPr>
                <w:b/>
                <w:sz w:val="40"/>
                <w:szCs w:val="40"/>
              </w:rPr>
              <w:t>2</w:t>
            </w:r>
            <w:r w:rsidRPr="007E344F">
              <w:rPr>
                <w:b/>
                <w:sz w:val="40"/>
                <w:szCs w:val="40"/>
              </w:rPr>
              <w:t>/INF</w:t>
            </w:r>
            <w:r w:rsidR="000C2419">
              <w:rPr>
                <w:b/>
                <w:sz w:val="40"/>
                <w:szCs w:val="40"/>
              </w:rPr>
              <w:t>.</w:t>
            </w:r>
            <w:r w:rsidR="002F0E3D">
              <w:rPr>
                <w:b/>
                <w:sz w:val="40"/>
                <w:szCs w:val="40"/>
              </w:rPr>
              <w:t>21</w:t>
            </w:r>
          </w:p>
        </w:tc>
      </w:tr>
      <w:tr w:rsidR="0099001C" w:rsidRPr="007E344F" w14:paraId="70A51FAD" w14:textId="77777777" w:rsidTr="00655879">
        <w:trPr>
          <w:cantSplit/>
          <w:trHeight w:hRule="exact" w:val="2849"/>
        </w:trPr>
        <w:tc>
          <w:tcPr>
            <w:tcW w:w="9639" w:type="dxa"/>
            <w:tcBorders>
              <w:top w:val="single" w:sz="4" w:space="0" w:color="auto"/>
            </w:tcBorders>
          </w:tcPr>
          <w:p w14:paraId="43591708" w14:textId="77777777" w:rsidR="00A805EB" w:rsidRPr="007E344F" w:rsidRDefault="00A805EB" w:rsidP="00A805EB">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14:paraId="4BD56725" w14:textId="3AED5D30" w:rsidR="00A805EB" w:rsidRPr="007E344F" w:rsidRDefault="00A805EB" w:rsidP="00564203">
            <w:pPr>
              <w:tabs>
                <w:tab w:val="right" w:pos="9639"/>
              </w:tabs>
              <w:spacing w:before="120"/>
              <w:rPr>
                <w:b/>
              </w:rPr>
            </w:pPr>
            <w:r w:rsidRPr="007E344F">
              <w:rPr>
                <w:b/>
              </w:rPr>
              <w:t xml:space="preserve">Sub-Committee of Experts </w:t>
            </w:r>
            <w:r w:rsidR="00DE3A0C" w:rsidRPr="007E344F">
              <w:rPr>
                <w:b/>
              </w:rPr>
              <w:t>on the Transport of Dangerous Goods</w:t>
            </w:r>
            <w:r w:rsidR="00C14072" w:rsidRPr="007E344F">
              <w:rPr>
                <w:b/>
              </w:rPr>
              <w:tab/>
            </w:r>
            <w:r w:rsidR="000C2419">
              <w:rPr>
                <w:b/>
              </w:rPr>
              <w:t>15</w:t>
            </w:r>
            <w:r w:rsidR="00B85790">
              <w:rPr>
                <w:b/>
              </w:rPr>
              <w:t xml:space="preserve"> November</w:t>
            </w:r>
            <w:r w:rsidR="00061A69">
              <w:rPr>
                <w:b/>
              </w:rPr>
              <w:t xml:space="preserve"> 2017</w:t>
            </w:r>
          </w:p>
          <w:p w14:paraId="54E2DD18" w14:textId="77777777" w:rsidR="00061A69" w:rsidRPr="007B2B1F" w:rsidRDefault="00AE6625" w:rsidP="00061A69">
            <w:pPr>
              <w:spacing w:before="120"/>
              <w:rPr>
                <w:b/>
              </w:rPr>
            </w:pPr>
            <w:r>
              <w:rPr>
                <w:b/>
              </w:rPr>
              <w:t>Fifty-second</w:t>
            </w:r>
            <w:r w:rsidR="00061A69" w:rsidRPr="007B2B1F">
              <w:rPr>
                <w:b/>
              </w:rPr>
              <w:t xml:space="preserve"> session</w:t>
            </w:r>
          </w:p>
          <w:p w14:paraId="1E48B5B7" w14:textId="77777777" w:rsidR="00061A69" w:rsidRPr="007B2B1F" w:rsidRDefault="00061A69" w:rsidP="00061A69">
            <w:r w:rsidRPr="007B2B1F">
              <w:t xml:space="preserve">Geneva, </w:t>
            </w:r>
            <w:r w:rsidR="00AE6625">
              <w:t>27 November</w:t>
            </w:r>
            <w:r>
              <w:t>-</w:t>
            </w:r>
            <w:r w:rsidR="00DF6905">
              <w:t>6</w:t>
            </w:r>
            <w:r w:rsidRPr="007B2B1F">
              <w:t xml:space="preserve"> </w:t>
            </w:r>
            <w:r w:rsidR="00AE6625">
              <w:t>December 2017</w:t>
            </w:r>
          </w:p>
          <w:p w14:paraId="666FF8B5" w14:textId="4C7714C3" w:rsidR="00154226" w:rsidRPr="00154226" w:rsidRDefault="00B92B8B" w:rsidP="00267D09">
            <w:pPr>
              <w:spacing w:line="240" w:lineRule="exact"/>
              <w:rPr>
                <w:b/>
              </w:rPr>
            </w:pPr>
            <w:r>
              <w:t>Item 2</w:t>
            </w:r>
            <w:r w:rsidR="00D63626" w:rsidRPr="00D63626">
              <w:t xml:space="preserve"> </w:t>
            </w:r>
            <w:r w:rsidR="00B84DD2">
              <w:t xml:space="preserve">(j) </w:t>
            </w:r>
            <w:r w:rsidR="00D63626" w:rsidRPr="00D63626">
              <w:t>of the provisional agenda</w:t>
            </w:r>
            <w:r w:rsidR="00D63626">
              <w:br/>
            </w:r>
            <w:r w:rsidRPr="00F32ED6">
              <w:rPr>
                <w:b/>
              </w:rPr>
              <w:t>E</w:t>
            </w:r>
            <w:r w:rsidR="002F0E3D">
              <w:rPr>
                <w:b/>
              </w:rPr>
              <w:t>xplosives and related matters: m</w:t>
            </w:r>
            <w:r w:rsidRPr="00F32ED6">
              <w:rPr>
                <w:b/>
              </w:rPr>
              <w:t>iscellaneous</w:t>
            </w:r>
          </w:p>
        </w:tc>
      </w:tr>
    </w:tbl>
    <w:p w14:paraId="5D8BE62B" w14:textId="3C131975" w:rsidR="00655879" w:rsidRPr="00BB235C" w:rsidRDefault="00655879" w:rsidP="00655879">
      <w:pPr>
        <w:pStyle w:val="HChG"/>
      </w:pPr>
      <w:r>
        <w:rPr>
          <w:lang w:eastAsia="en-GB" w:bidi="en-GB"/>
        </w:rPr>
        <w:tab/>
      </w:r>
      <w:r>
        <w:rPr>
          <w:lang w:eastAsia="en-GB" w:bidi="en-GB"/>
        </w:rPr>
        <w:tab/>
      </w:r>
      <w:r w:rsidR="00B92B8B" w:rsidRPr="00B92B8B">
        <w:rPr>
          <w:lang w:eastAsia="en-GB" w:bidi="en-GB"/>
        </w:rPr>
        <w:t xml:space="preserve">Proposal to create a new UN Number for MINES with bursting charge 1.6D  </w:t>
      </w:r>
    </w:p>
    <w:p w14:paraId="5B09DE8E" w14:textId="2B45670F" w:rsidR="00655879" w:rsidRPr="00A15AF5" w:rsidRDefault="00655879" w:rsidP="00655879">
      <w:pPr>
        <w:pStyle w:val="H1G"/>
        <w:rPr>
          <w:lang w:eastAsia="en-GB" w:bidi="en-GB"/>
        </w:rPr>
      </w:pPr>
      <w:r>
        <w:rPr>
          <w:lang w:eastAsia="en-GB" w:bidi="en-GB"/>
        </w:rPr>
        <w:tab/>
      </w:r>
      <w:r>
        <w:rPr>
          <w:lang w:eastAsia="en-GB" w:bidi="en-GB"/>
        </w:rPr>
        <w:tab/>
      </w:r>
      <w:r w:rsidRPr="00A15AF5">
        <w:rPr>
          <w:lang w:eastAsia="en-GB" w:bidi="en-GB"/>
        </w:rPr>
        <w:t xml:space="preserve">Submitted </w:t>
      </w:r>
      <w:r w:rsidR="00B92B8B" w:rsidRPr="00B92B8B">
        <w:rPr>
          <w:lang w:eastAsia="en-GB" w:bidi="en-GB"/>
        </w:rPr>
        <w:t>by the Government of Finland</w:t>
      </w:r>
    </w:p>
    <w:p w14:paraId="6EC42849" w14:textId="77777777" w:rsidR="00B92B8B" w:rsidRPr="00F32ED6" w:rsidRDefault="00655879" w:rsidP="00B92B8B">
      <w:pPr>
        <w:pStyle w:val="HChG"/>
        <w:tabs>
          <w:tab w:val="left" w:pos="8505"/>
        </w:tabs>
      </w:pPr>
      <w:r>
        <w:rPr>
          <w:lang w:eastAsia="en-GB" w:bidi="en-GB"/>
        </w:rPr>
        <w:tab/>
      </w:r>
      <w:r>
        <w:rPr>
          <w:lang w:eastAsia="en-GB" w:bidi="en-GB"/>
        </w:rPr>
        <w:tab/>
      </w:r>
      <w:r w:rsidR="00B92B8B" w:rsidRPr="00F32ED6">
        <w:t>Background</w:t>
      </w:r>
    </w:p>
    <w:p w14:paraId="764A5F8B" w14:textId="2DC3C71F" w:rsidR="00B92B8B" w:rsidRPr="00F32ED6" w:rsidRDefault="002F0E3D" w:rsidP="00B92B8B">
      <w:pPr>
        <w:pStyle w:val="SingleTxtG"/>
      </w:pPr>
      <w:r>
        <w:t>1.</w:t>
      </w:r>
      <w:r>
        <w:tab/>
      </w:r>
      <w:r w:rsidR="00B92B8B" w:rsidRPr="00F32ED6">
        <w:t>The current edition of the Model Regulations contains the four following entries for MINES with bursting charge:</w:t>
      </w:r>
    </w:p>
    <w:tbl>
      <w:tblPr>
        <w:tblStyle w:val="TableGrid"/>
        <w:tblW w:w="736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3"/>
        <w:gridCol w:w="1653"/>
        <w:gridCol w:w="1799"/>
      </w:tblGrid>
      <w:tr w:rsidR="00B92B8B" w:rsidRPr="00F32ED6" w14:paraId="33CB5AD8" w14:textId="77777777" w:rsidTr="005C6E42">
        <w:trPr>
          <w:tblHeader/>
        </w:trPr>
        <w:tc>
          <w:tcPr>
            <w:tcW w:w="3916" w:type="dxa"/>
            <w:tcBorders>
              <w:top w:val="single" w:sz="4" w:space="0" w:color="auto"/>
              <w:left w:val="nil"/>
              <w:bottom w:val="single" w:sz="12" w:space="0" w:color="auto"/>
              <w:right w:val="nil"/>
            </w:tcBorders>
            <w:vAlign w:val="bottom"/>
            <w:hideMark/>
          </w:tcPr>
          <w:p w14:paraId="1E404E69" w14:textId="77777777" w:rsidR="00B92B8B" w:rsidRPr="00F32ED6" w:rsidRDefault="00B92B8B" w:rsidP="005C6E42">
            <w:pPr>
              <w:suppressAutoHyphens w:val="0"/>
              <w:spacing w:before="80" w:after="80" w:line="200" w:lineRule="exact"/>
              <w:ind w:right="113"/>
              <w:rPr>
                <w:i/>
                <w:sz w:val="16"/>
              </w:rPr>
            </w:pPr>
            <w:r w:rsidRPr="00F32ED6">
              <w:rPr>
                <w:i/>
                <w:sz w:val="16"/>
              </w:rPr>
              <w:t>Name and description</w:t>
            </w:r>
          </w:p>
        </w:tc>
        <w:tc>
          <w:tcPr>
            <w:tcW w:w="1654" w:type="dxa"/>
            <w:tcBorders>
              <w:top w:val="single" w:sz="4" w:space="0" w:color="auto"/>
              <w:left w:val="nil"/>
              <w:bottom w:val="single" w:sz="12" w:space="0" w:color="auto"/>
              <w:right w:val="nil"/>
            </w:tcBorders>
            <w:vAlign w:val="bottom"/>
            <w:hideMark/>
          </w:tcPr>
          <w:p w14:paraId="240CCFD0" w14:textId="77777777" w:rsidR="00B92B8B" w:rsidRPr="00F32ED6" w:rsidRDefault="00B92B8B" w:rsidP="005C6E42">
            <w:pPr>
              <w:suppressAutoHyphens w:val="0"/>
              <w:spacing w:before="80" w:after="80" w:line="200" w:lineRule="exact"/>
              <w:ind w:right="113"/>
              <w:jc w:val="right"/>
              <w:rPr>
                <w:i/>
                <w:sz w:val="16"/>
              </w:rPr>
            </w:pPr>
            <w:r w:rsidRPr="00F32ED6">
              <w:rPr>
                <w:i/>
                <w:sz w:val="16"/>
              </w:rPr>
              <w:t>Class</w:t>
            </w:r>
          </w:p>
        </w:tc>
        <w:tc>
          <w:tcPr>
            <w:tcW w:w="1800" w:type="dxa"/>
            <w:tcBorders>
              <w:top w:val="single" w:sz="4" w:space="0" w:color="auto"/>
              <w:left w:val="nil"/>
              <w:bottom w:val="single" w:sz="12" w:space="0" w:color="auto"/>
              <w:right w:val="nil"/>
            </w:tcBorders>
            <w:vAlign w:val="bottom"/>
            <w:hideMark/>
          </w:tcPr>
          <w:p w14:paraId="1A8D24D9" w14:textId="77777777" w:rsidR="00B92B8B" w:rsidRPr="00F32ED6" w:rsidRDefault="00B92B8B" w:rsidP="005C6E42">
            <w:pPr>
              <w:suppressAutoHyphens w:val="0"/>
              <w:spacing w:before="80" w:after="80" w:line="200" w:lineRule="exact"/>
              <w:ind w:right="113"/>
              <w:jc w:val="right"/>
              <w:rPr>
                <w:i/>
                <w:sz w:val="16"/>
              </w:rPr>
            </w:pPr>
            <w:r w:rsidRPr="00F32ED6">
              <w:rPr>
                <w:i/>
                <w:sz w:val="16"/>
              </w:rPr>
              <w:t>UN Number</w:t>
            </w:r>
          </w:p>
        </w:tc>
      </w:tr>
      <w:tr w:rsidR="00B92B8B" w:rsidRPr="00F32ED6" w14:paraId="477249ED" w14:textId="77777777" w:rsidTr="005C6E42">
        <w:tc>
          <w:tcPr>
            <w:tcW w:w="3916" w:type="dxa"/>
            <w:tcBorders>
              <w:top w:val="single" w:sz="12" w:space="0" w:color="auto"/>
              <w:left w:val="nil"/>
              <w:bottom w:val="nil"/>
              <w:right w:val="nil"/>
            </w:tcBorders>
            <w:hideMark/>
          </w:tcPr>
          <w:p w14:paraId="1B68EB49" w14:textId="77777777" w:rsidR="00B92B8B" w:rsidRPr="00F32ED6" w:rsidRDefault="00B92B8B" w:rsidP="005C6E42">
            <w:pPr>
              <w:suppressAutoHyphens w:val="0"/>
              <w:spacing w:before="40" w:after="40" w:line="220" w:lineRule="exact"/>
              <w:ind w:right="113"/>
              <w:rPr>
                <w:sz w:val="18"/>
              </w:rPr>
            </w:pPr>
            <w:r w:rsidRPr="00F32ED6">
              <w:t>MINES with bursting charge</w:t>
            </w:r>
          </w:p>
        </w:tc>
        <w:tc>
          <w:tcPr>
            <w:tcW w:w="1654" w:type="dxa"/>
            <w:tcBorders>
              <w:top w:val="single" w:sz="12" w:space="0" w:color="auto"/>
              <w:left w:val="nil"/>
              <w:bottom w:val="nil"/>
              <w:right w:val="nil"/>
            </w:tcBorders>
            <w:vAlign w:val="bottom"/>
            <w:hideMark/>
          </w:tcPr>
          <w:p w14:paraId="231708B1" w14:textId="77777777" w:rsidR="00B92B8B" w:rsidRPr="00F32ED6" w:rsidRDefault="00B92B8B" w:rsidP="005C6E42">
            <w:pPr>
              <w:suppressAutoHyphens w:val="0"/>
              <w:spacing w:before="40" w:after="40" w:line="220" w:lineRule="exact"/>
              <w:ind w:right="113"/>
              <w:jc w:val="right"/>
              <w:rPr>
                <w:sz w:val="18"/>
              </w:rPr>
            </w:pPr>
            <w:r w:rsidRPr="00F32ED6">
              <w:rPr>
                <w:sz w:val="18"/>
              </w:rPr>
              <w:t>1.1F</w:t>
            </w:r>
          </w:p>
          <w:p w14:paraId="45B5387B" w14:textId="77777777" w:rsidR="00B92B8B" w:rsidRPr="00F32ED6" w:rsidRDefault="00B92B8B" w:rsidP="005C6E42">
            <w:pPr>
              <w:suppressAutoHyphens w:val="0"/>
              <w:spacing w:before="40" w:after="40" w:line="220" w:lineRule="exact"/>
              <w:ind w:right="113"/>
              <w:jc w:val="right"/>
              <w:rPr>
                <w:sz w:val="18"/>
              </w:rPr>
            </w:pPr>
          </w:p>
        </w:tc>
        <w:tc>
          <w:tcPr>
            <w:tcW w:w="1800" w:type="dxa"/>
            <w:tcBorders>
              <w:top w:val="single" w:sz="12" w:space="0" w:color="auto"/>
              <w:left w:val="nil"/>
              <w:bottom w:val="nil"/>
              <w:right w:val="nil"/>
            </w:tcBorders>
            <w:vAlign w:val="bottom"/>
            <w:hideMark/>
          </w:tcPr>
          <w:p w14:paraId="544499C7" w14:textId="77777777" w:rsidR="00B92B8B" w:rsidRPr="00F32ED6" w:rsidRDefault="00B92B8B" w:rsidP="005C6E42">
            <w:pPr>
              <w:suppressAutoHyphens w:val="0"/>
              <w:spacing w:before="40" w:after="40" w:line="220" w:lineRule="exact"/>
              <w:ind w:right="113"/>
              <w:jc w:val="right"/>
              <w:rPr>
                <w:sz w:val="18"/>
              </w:rPr>
            </w:pPr>
            <w:r w:rsidRPr="00F32ED6">
              <w:rPr>
                <w:sz w:val="18"/>
              </w:rPr>
              <w:t>0136</w:t>
            </w:r>
          </w:p>
          <w:p w14:paraId="66CC51FD" w14:textId="77777777" w:rsidR="00B92B8B" w:rsidRPr="00F32ED6" w:rsidRDefault="00B92B8B" w:rsidP="005C6E42">
            <w:pPr>
              <w:suppressAutoHyphens w:val="0"/>
              <w:spacing w:before="40" w:after="40" w:line="220" w:lineRule="exact"/>
              <w:ind w:right="113"/>
              <w:jc w:val="right"/>
              <w:rPr>
                <w:sz w:val="18"/>
              </w:rPr>
            </w:pPr>
          </w:p>
        </w:tc>
      </w:tr>
      <w:tr w:rsidR="00B92B8B" w:rsidRPr="00F32ED6" w14:paraId="4C94DEC3" w14:textId="77777777" w:rsidTr="005C6E42">
        <w:trPr>
          <w:trHeight w:val="317"/>
        </w:trPr>
        <w:tc>
          <w:tcPr>
            <w:tcW w:w="3916" w:type="dxa"/>
            <w:tcBorders>
              <w:top w:val="nil"/>
              <w:left w:val="nil"/>
              <w:bottom w:val="nil"/>
              <w:right w:val="nil"/>
            </w:tcBorders>
            <w:hideMark/>
          </w:tcPr>
          <w:p w14:paraId="068ADBF9" w14:textId="77777777" w:rsidR="00B92B8B" w:rsidRPr="00F32ED6" w:rsidRDefault="00B92B8B" w:rsidP="005C6E42">
            <w:pPr>
              <w:suppressAutoHyphens w:val="0"/>
              <w:spacing w:before="40" w:after="40" w:line="220" w:lineRule="exact"/>
              <w:ind w:right="113"/>
              <w:rPr>
                <w:sz w:val="18"/>
              </w:rPr>
            </w:pPr>
            <w:r w:rsidRPr="00F32ED6">
              <w:t>MINES with bursting charge</w:t>
            </w:r>
          </w:p>
        </w:tc>
        <w:tc>
          <w:tcPr>
            <w:tcW w:w="1654" w:type="dxa"/>
            <w:tcBorders>
              <w:top w:val="nil"/>
              <w:left w:val="nil"/>
              <w:bottom w:val="nil"/>
              <w:right w:val="nil"/>
            </w:tcBorders>
            <w:vAlign w:val="bottom"/>
            <w:hideMark/>
          </w:tcPr>
          <w:p w14:paraId="18258EE4" w14:textId="77777777" w:rsidR="00B92B8B" w:rsidRPr="00F32ED6" w:rsidRDefault="00B92B8B" w:rsidP="005C6E42">
            <w:pPr>
              <w:suppressAutoHyphens w:val="0"/>
              <w:spacing w:before="40" w:after="40" w:line="220" w:lineRule="exact"/>
              <w:ind w:right="113"/>
              <w:jc w:val="right"/>
              <w:rPr>
                <w:sz w:val="18"/>
              </w:rPr>
            </w:pPr>
            <w:r w:rsidRPr="00F32ED6">
              <w:rPr>
                <w:sz w:val="18"/>
              </w:rPr>
              <w:t>1.1D</w:t>
            </w:r>
          </w:p>
          <w:p w14:paraId="73E7737A" w14:textId="77777777" w:rsidR="00B92B8B" w:rsidRPr="00F32ED6" w:rsidRDefault="00B92B8B" w:rsidP="005C6E42">
            <w:pPr>
              <w:suppressAutoHyphens w:val="0"/>
              <w:spacing w:before="40" w:after="40" w:line="220" w:lineRule="exact"/>
              <w:ind w:right="113"/>
              <w:jc w:val="center"/>
              <w:rPr>
                <w:sz w:val="18"/>
              </w:rPr>
            </w:pPr>
          </w:p>
        </w:tc>
        <w:tc>
          <w:tcPr>
            <w:tcW w:w="1800" w:type="dxa"/>
            <w:tcBorders>
              <w:top w:val="nil"/>
              <w:left w:val="nil"/>
              <w:bottom w:val="nil"/>
              <w:right w:val="nil"/>
            </w:tcBorders>
            <w:vAlign w:val="bottom"/>
            <w:hideMark/>
          </w:tcPr>
          <w:p w14:paraId="1146076F" w14:textId="77777777" w:rsidR="00B92B8B" w:rsidRPr="00F32ED6" w:rsidRDefault="00B92B8B" w:rsidP="005C6E42">
            <w:pPr>
              <w:suppressAutoHyphens w:val="0"/>
              <w:spacing w:before="40" w:after="40" w:line="220" w:lineRule="exact"/>
              <w:ind w:right="113"/>
              <w:jc w:val="right"/>
              <w:rPr>
                <w:sz w:val="18"/>
              </w:rPr>
            </w:pPr>
            <w:r w:rsidRPr="00F32ED6">
              <w:rPr>
                <w:sz w:val="18"/>
              </w:rPr>
              <w:t>0137</w:t>
            </w:r>
          </w:p>
          <w:p w14:paraId="4697E765" w14:textId="77777777" w:rsidR="00B92B8B" w:rsidRPr="00F32ED6" w:rsidRDefault="00B92B8B" w:rsidP="005C6E42">
            <w:pPr>
              <w:suppressAutoHyphens w:val="0"/>
              <w:spacing w:before="40" w:after="40" w:line="220" w:lineRule="exact"/>
              <w:ind w:right="113"/>
              <w:jc w:val="center"/>
              <w:rPr>
                <w:sz w:val="18"/>
              </w:rPr>
            </w:pPr>
          </w:p>
        </w:tc>
      </w:tr>
      <w:tr w:rsidR="00B92B8B" w:rsidRPr="00F32ED6" w14:paraId="6B42688D" w14:textId="77777777" w:rsidTr="005C6E42">
        <w:tc>
          <w:tcPr>
            <w:tcW w:w="3916" w:type="dxa"/>
            <w:tcBorders>
              <w:top w:val="nil"/>
              <w:left w:val="nil"/>
              <w:bottom w:val="single" w:sz="12" w:space="0" w:color="auto"/>
              <w:right w:val="nil"/>
            </w:tcBorders>
            <w:hideMark/>
          </w:tcPr>
          <w:p w14:paraId="0632CD37" w14:textId="77777777" w:rsidR="00B92B8B" w:rsidRPr="00F32ED6" w:rsidRDefault="00B92B8B" w:rsidP="005C6E42">
            <w:pPr>
              <w:suppressAutoHyphens w:val="0"/>
              <w:spacing w:before="40" w:after="40" w:line="220" w:lineRule="exact"/>
              <w:ind w:right="113"/>
              <w:rPr>
                <w:sz w:val="18"/>
              </w:rPr>
            </w:pPr>
            <w:r w:rsidRPr="00F32ED6">
              <w:t>MINES with bursting charge</w:t>
            </w:r>
            <w:r w:rsidRPr="00F32ED6">
              <w:rPr>
                <w:sz w:val="18"/>
              </w:rPr>
              <w:t>,</w:t>
            </w:r>
          </w:p>
          <w:p w14:paraId="65F75972" w14:textId="77777777" w:rsidR="00B92B8B" w:rsidRPr="00F32ED6" w:rsidRDefault="00B92B8B" w:rsidP="005C6E42">
            <w:pPr>
              <w:suppressAutoHyphens w:val="0"/>
              <w:spacing w:before="40" w:after="40" w:line="220" w:lineRule="exact"/>
              <w:ind w:right="113"/>
              <w:rPr>
                <w:sz w:val="18"/>
              </w:rPr>
            </w:pPr>
            <w:r w:rsidRPr="00F32ED6">
              <w:t>MINES with bursting charge</w:t>
            </w:r>
          </w:p>
        </w:tc>
        <w:tc>
          <w:tcPr>
            <w:tcW w:w="1654" w:type="dxa"/>
            <w:tcBorders>
              <w:top w:val="nil"/>
              <w:left w:val="nil"/>
              <w:bottom w:val="single" w:sz="12" w:space="0" w:color="auto"/>
              <w:right w:val="nil"/>
            </w:tcBorders>
            <w:vAlign w:val="bottom"/>
            <w:hideMark/>
          </w:tcPr>
          <w:p w14:paraId="5D2F5988" w14:textId="77777777" w:rsidR="00B92B8B" w:rsidRPr="00F32ED6" w:rsidRDefault="00B92B8B" w:rsidP="005C6E42">
            <w:pPr>
              <w:suppressAutoHyphens w:val="0"/>
              <w:spacing w:before="40" w:after="40" w:line="220" w:lineRule="exact"/>
              <w:ind w:right="113"/>
              <w:jc w:val="right"/>
              <w:rPr>
                <w:sz w:val="18"/>
              </w:rPr>
            </w:pPr>
            <w:r w:rsidRPr="00F32ED6">
              <w:rPr>
                <w:sz w:val="18"/>
              </w:rPr>
              <w:t>1.2D</w:t>
            </w:r>
          </w:p>
          <w:p w14:paraId="7C8A9E8E" w14:textId="77777777" w:rsidR="00B92B8B" w:rsidRPr="00F32ED6" w:rsidRDefault="00B92B8B" w:rsidP="005C6E42">
            <w:pPr>
              <w:suppressAutoHyphens w:val="0"/>
              <w:spacing w:before="40" w:after="40" w:line="220" w:lineRule="exact"/>
              <w:ind w:right="113"/>
              <w:jc w:val="right"/>
              <w:rPr>
                <w:sz w:val="18"/>
              </w:rPr>
            </w:pPr>
            <w:r w:rsidRPr="00F32ED6">
              <w:rPr>
                <w:sz w:val="18"/>
              </w:rPr>
              <w:t>1.2F</w:t>
            </w:r>
          </w:p>
          <w:p w14:paraId="6CF199DB" w14:textId="77777777" w:rsidR="00B92B8B" w:rsidRPr="00F32ED6" w:rsidRDefault="00B92B8B" w:rsidP="005C6E42">
            <w:pPr>
              <w:suppressAutoHyphens w:val="0"/>
              <w:spacing w:before="40" w:after="40" w:line="220" w:lineRule="exact"/>
              <w:ind w:right="113"/>
              <w:rPr>
                <w:sz w:val="18"/>
              </w:rPr>
            </w:pPr>
          </w:p>
        </w:tc>
        <w:tc>
          <w:tcPr>
            <w:tcW w:w="1800" w:type="dxa"/>
            <w:tcBorders>
              <w:top w:val="nil"/>
              <w:left w:val="nil"/>
              <w:bottom w:val="single" w:sz="12" w:space="0" w:color="auto"/>
              <w:right w:val="nil"/>
            </w:tcBorders>
            <w:vAlign w:val="bottom"/>
            <w:hideMark/>
          </w:tcPr>
          <w:p w14:paraId="0BA85289" w14:textId="77777777" w:rsidR="00B92B8B" w:rsidRPr="00F32ED6" w:rsidRDefault="00B92B8B" w:rsidP="005C6E42">
            <w:pPr>
              <w:suppressAutoHyphens w:val="0"/>
              <w:spacing w:before="40" w:after="40" w:line="220" w:lineRule="exact"/>
              <w:ind w:right="113"/>
              <w:jc w:val="right"/>
              <w:rPr>
                <w:sz w:val="18"/>
              </w:rPr>
            </w:pPr>
            <w:r w:rsidRPr="00F32ED6">
              <w:rPr>
                <w:sz w:val="18"/>
              </w:rPr>
              <w:t>0138</w:t>
            </w:r>
          </w:p>
          <w:p w14:paraId="5372FB81" w14:textId="77777777" w:rsidR="00B92B8B" w:rsidRPr="00F32ED6" w:rsidRDefault="00B92B8B" w:rsidP="005C6E42">
            <w:pPr>
              <w:suppressAutoHyphens w:val="0"/>
              <w:spacing w:before="40" w:after="40" w:line="220" w:lineRule="exact"/>
              <w:ind w:right="113"/>
              <w:jc w:val="right"/>
              <w:rPr>
                <w:sz w:val="18"/>
              </w:rPr>
            </w:pPr>
            <w:r w:rsidRPr="00F32ED6">
              <w:rPr>
                <w:sz w:val="18"/>
              </w:rPr>
              <w:t>0294</w:t>
            </w:r>
          </w:p>
          <w:p w14:paraId="7D27645E" w14:textId="77777777" w:rsidR="00B92B8B" w:rsidRPr="00F32ED6" w:rsidRDefault="00B92B8B" w:rsidP="005C6E42">
            <w:pPr>
              <w:suppressAutoHyphens w:val="0"/>
              <w:spacing w:before="40" w:after="40" w:line="220" w:lineRule="exact"/>
              <w:ind w:right="113"/>
              <w:rPr>
                <w:sz w:val="18"/>
              </w:rPr>
            </w:pPr>
          </w:p>
        </w:tc>
      </w:tr>
    </w:tbl>
    <w:p w14:paraId="6DB1D38B" w14:textId="1DBAC0BA" w:rsidR="00B92B8B" w:rsidRPr="00F32ED6" w:rsidRDefault="002F0E3D" w:rsidP="002F0E3D">
      <w:pPr>
        <w:pStyle w:val="SingleTxtG"/>
        <w:spacing w:before="120"/>
      </w:pPr>
      <w:r>
        <w:t>2.</w:t>
      </w:r>
      <w:r>
        <w:tab/>
      </w:r>
      <w:r w:rsidR="00B92B8B" w:rsidRPr="00D83BF0">
        <w:t xml:space="preserve">Underwater Influence Mine is an Influence Mine equipped with advanced sensor systems, customer programmable algorithms and parameters, Insensitive Munitions Plastic Bonded Explosives, exercise systems and an impressive total energy output equivalent of over 1000 kg of TNT. This type of </w:t>
      </w:r>
      <w:proofErr w:type="gramStart"/>
      <w:r w:rsidR="00B92B8B" w:rsidRPr="00D83BF0">
        <w:t>Mine</w:t>
      </w:r>
      <w:proofErr w:type="gramEnd"/>
      <w:r w:rsidR="00B92B8B" w:rsidRPr="00D83BF0">
        <w:t xml:space="preserve"> has no mass explosion hazard and therefore should not be classified to class 1.1.</w:t>
      </w:r>
    </w:p>
    <w:p w14:paraId="5A0D721B" w14:textId="2BD4332F" w:rsidR="00B92B8B" w:rsidRPr="00F32ED6" w:rsidRDefault="002F0E3D" w:rsidP="002F0E3D">
      <w:pPr>
        <w:pStyle w:val="SingleTxtG"/>
        <w:rPr>
          <w:lang w:val="en-US"/>
        </w:rPr>
      </w:pPr>
      <w:r>
        <w:rPr>
          <w:lang w:val="en-US"/>
        </w:rPr>
        <w:t>3.</w:t>
      </w:r>
      <w:r>
        <w:rPr>
          <w:lang w:val="en-US"/>
        </w:rPr>
        <w:tab/>
      </w:r>
      <w:r w:rsidR="00B92B8B" w:rsidRPr="002F0E3D">
        <w:t>Underwater</w:t>
      </w:r>
      <w:r w:rsidR="00B92B8B" w:rsidRPr="00F32ED6">
        <w:rPr>
          <w:lang w:val="en-US"/>
        </w:rPr>
        <w:t xml:space="preserve"> Influence Mine is manufactured by OY FORCIT AB in Finland. Explosives in this product are FOXIT (the main charge) and FPX R1 (the booster). Both of these explosives are widely tested and qualified.</w:t>
      </w:r>
      <w:r w:rsidR="00B92B8B" w:rsidRPr="00F32ED6">
        <w:t xml:space="preserve"> </w:t>
      </w:r>
    </w:p>
    <w:p w14:paraId="50DF6454" w14:textId="79B5B55D" w:rsidR="00B92B8B" w:rsidRPr="00F32ED6" w:rsidRDefault="002F0E3D" w:rsidP="00B92B8B">
      <w:pPr>
        <w:pStyle w:val="SingleTxtG"/>
        <w:rPr>
          <w:lang w:val="en-US"/>
        </w:rPr>
      </w:pPr>
      <w:r>
        <w:rPr>
          <w:lang w:val="en-US"/>
        </w:rPr>
        <w:t>4.</w:t>
      </w:r>
      <w:r>
        <w:rPr>
          <w:lang w:val="en-US"/>
        </w:rPr>
        <w:tab/>
      </w:r>
      <w:r w:rsidR="00B92B8B" w:rsidRPr="00F32ED6">
        <w:rPr>
          <w:lang w:val="en-US"/>
        </w:rPr>
        <w:t xml:space="preserve">The main charge FOXIT is tested according to the UN Recommendations on the Transport of Dangerous Goods, the Manual of Tests and Criteria and qualification is performed by the Finnish </w:t>
      </w:r>
      <w:proofErr w:type="spellStart"/>
      <w:r>
        <w:rPr>
          <w:lang w:val="en-US"/>
        </w:rPr>
        <w:t>Defence</w:t>
      </w:r>
      <w:proofErr w:type="spellEnd"/>
      <w:r>
        <w:rPr>
          <w:lang w:val="en-US"/>
        </w:rPr>
        <w:t xml:space="preserve"> Forces Research Agency </w:t>
      </w:r>
      <w:r w:rsidR="00B92B8B" w:rsidRPr="00F32ED6">
        <w:rPr>
          <w:lang w:val="en-US"/>
        </w:rPr>
        <w:t xml:space="preserve">FDRA. Based on the tests, FOXIT meets the requirements of </w:t>
      </w:r>
      <w:r w:rsidR="00B92B8B" w:rsidRPr="00B92B8B">
        <w:rPr>
          <w:lang w:val="en-US"/>
        </w:rPr>
        <w:t>EIS material (Extremely Insensitive Substance).</w:t>
      </w:r>
      <w:r w:rsidR="00B92B8B" w:rsidRPr="00F32ED6">
        <w:rPr>
          <w:lang w:val="en-US"/>
        </w:rPr>
        <w:t xml:space="preserve">  </w:t>
      </w:r>
    </w:p>
    <w:p w14:paraId="2518C149" w14:textId="066EEDA4" w:rsidR="00B92B8B" w:rsidRPr="00625E5F" w:rsidRDefault="002F0E3D" w:rsidP="00B92B8B">
      <w:pPr>
        <w:pStyle w:val="SingleTxtG"/>
        <w:rPr>
          <w:lang w:val="en-US"/>
        </w:rPr>
      </w:pPr>
      <w:r>
        <w:rPr>
          <w:lang w:val="en-US"/>
        </w:rPr>
        <w:t>5.</w:t>
      </w:r>
      <w:r>
        <w:rPr>
          <w:lang w:val="en-US"/>
        </w:rPr>
        <w:tab/>
      </w:r>
      <w:r w:rsidR="00B92B8B" w:rsidRPr="00F32ED6">
        <w:rPr>
          <w:lang w:val="en-US"/>
        </w:rPr>
        <w:t xml:space="preserve">Qualification for the explosive in the booster FPX R1 is performed by both Swedish </w:t>
      </w:r>
      <w:proofErr w:type="spellStart"/>
      <w:r w:rsidR="00B92B8B" w:rsidRPr="00F32ED6">
        <w:rPr>
          <w:lang w:val="en-US"/>
        </w:rPr>
        <w:t>Defence</w:t>
      </w:r>
      <w:proofErr w:type="spellEnd"/>
      <w:r w:rsidR="00B92B8B" w:rsidRPr="00F32ED6">
        <w:rPr>
          <w:lang w:val="en-US"/>
        </w:rPr>
        <w:t xml:space="preserve"> Forces and Finnish </w:t>
      </w:r>
      <w:proofErr w:type="spellStart"/>
      <w:r w:rsidR="00B92B8B" w:rsidRPr="00F32ED6">
        <w:rPr>
          <w:lang w:val="en-US"/>
        </w:rPr>
        <w:t>Defence</w:t>
      </w:r>
      <w:proofErr w:type="spellEnd"/>
      <w:r w:rsidR="00B92B8B" w:rsidRPr="00F32ED6">
        <w:rPr>
          <w:lang w:val="en-US"/>
        </w:rPr>
        <w:t xml:space="preserve"> Forces. Sensitivity and quality tests for the booster explosive FPX R1 have been performed in FDRA. Swedish </w:t>
      </w:r>
      <w:proofErr w:type="spellStart"/>
      <w:r w:rsidR="00B92B8B" w:rsidRPr="00F32ED6">
        <w:rPr>
          <w:lang w:val="en-US"/>
        </w:rPr>
        <w:t>Defence</w:t>
      </w:r>
      <w:proofErr w:type="spellEnd"/>
      <w:r w:rsidR="00B92B8B" w:rsidRPr="00F32ED6">
        <w:rPr>
          <w:lang w:val="en-US"/>
        </w:rPr>
        <w:t xml:space="preserve"> Materiel </w:t>
      </w:r>
      <w:proofErr w:type="spellStart"/>
      <w:r w:rsidR="00B92B8B" w:rsidRPr="00F32ED6">
        <w:rPr>
          <w:lang w:val="en-US"/>
        </w:rPr>
        <w:t>Adminstration’s</w:t>
      </w:r>
      <w:proofErr w:type="spellEnd"/>
      <w:r w:rsidR="00B92B8B" w:rsidRPr="00F32ED6">
        <w:rPr>
          <w:lang w:val="en-US"/>
        </w:rPr>
        <w:t xml:space="preserve"> test methods for booster explosives in FSD 0214 standard were used as test guides. The test set contained a gap test, a fall hammer test, a temperature ignition test, a friction test, a shooting test, a </w:t>
      </w:r>
      <w:proofErr w:type="spellStart"/>
      <w:r w:rsidR="00B92B8B" w:rsidRPr="00F32ED6">
        <w:rPr>
          <w:lang w:val="en-US"/>
        </w:rPr>
        <w:t>koenen</w:t>
      </w:r>
      <w:proofErr w:type="spellEnd"/>
      <w:r w:rsidR="00B92B8B" w:rsidRPr="00F32ED6">
        <w:rPr>
          <w:lang w:val="en-US"/>
        </w:rPr>
        <w:t xml:space="preserve"> test, an electric sparkle test and a detonation </w:t>
      </w:r>
      <w:r w:rsidR="00B92B8B" w:rsidRPr="00F32ED6">
        <w:rPr>
          <w:lang w:val="en-US"/>
        </w:rPr>
        <w:lastRenderedPageBreak/>
        <w:t xml:space="preserve">velocity test. The tests results have been compared with the results of </w:t>
      </w:r>
      <w:proofErr w:type="spellStart"/>
      <w:r w:rsidR="00B92B8B" w:rsidRPr="00F32ED6">
        <w:rPr>
          <w:lang w:val="en-US"/>
        </w:rPr>
        <w:t>tetryl</w:t>
      </w:r>
      <w:proofErr w:type="spellEnd"/>
      <w:r w:rsidR="00B92B8B" w:rsidRPr="00F32ED6">
        <w:rPr>
          <w:lang w:val="en-US"/>
        </w:rPr>
        <w:t xml:space="preserve"> which pass the FSD 0214 requirements for boosters</w:t>
      </w:r>
      <w:r w:rsidR="00B92B8B" w:rsidRPr="00625E5F">
        <w:rPr>
          <w:lang w:val="en-US"/>
        </w:rPr>
        <w:t xml:space="preserve">. Test </w:t>
      </w:r>
      <w:r w:rsidR="00B92B8B" w:rsidRPr="00625E5F">
        <w:t>results prove that FOXIT is Extremely Insensitive Substance (EIS) and the booster FPX R1 is also insensitive enough. This main charge (FOXIT) and booster (FPX R1) combination is insensitive enough to be classified to class 1.6.D.</w:t>
      </w:r>
    </w:p>
    <w:p w14:paraId="41BBCE08" w14:textId="283A1B60" w:rsidR="00B92B8B" w:rsidRPr="00F32ED6" w:rsidRDefault="002F0E3D" w:rsidP="00B92B8B">
      <w:pPr>
        <w:pStyle w:val="SingleTxtG"/>
        <w:rPr>
          <w:lang w:val="en-US"/>
        </w:rPr>
      </w:pPr>
      <w:r>
        <w:rPr>
          <w:lang w:val="en-US"/>
        </w:rPr>
        <w:t>6.</w:t>
      </w:r>
      <w:r>
        <w:rPr>
          <w:lang w:val="en-US"/>
        </w:rPr>
        <w:tab/>
      </w:r>
      <w:r w:rsidR="00B92B8B" w:rsidRPr="00625E5F">
        <w:rPr>
          <w:lang w:val="en-US"/>
        </w:rPr>
        <w:t>Current transport classification for Underwater Influence Mine is UN 0137 1.1D. The aim of this proposal is to prove that instead of 1.1, division 1.6 and compatibility group D would be more appropriate international transport classification for this product. Tests 7 (g) - 7(k) have been made to the whole Underwater Influence Mine (Article) and series 3, 5 and 7 (a) – 7(f) tests have been made to the FOXIT (Substance).  According to tests performed by FDRA, Underwater Influence Mine is not too dangerous to transport (the</w:t>
      </w:r>
      <w:r w:rsidR="00B92B8B" w:rsidRPr="00F32ED6">
        <w:rPr>
          <w:lang w:val="en-US"/>
        </w:rPr>
        <w:t xml:space="preserve"> Manual of Tests and Criteria, Series 4) and it is thermally stable (the Manual of Tests and Criteria, Series 3). Underwater Influence Mine passes all the test series 7 tests, and therefore Underwater Influence Mine could be assigned to division 1.6. </w:t>
      </w:r>
    </w:p>
    <w:p w14:paraId="5CDBF1CE" w14:textId="05BAC113" w:rsidR="00B92B8B" w:rsidRPr="00F32ED6" w:rsidRDefault="002F0E3D" w:rsidP="00B92B8B">
      <w:pPr>
        <w:pStyle w:val="SingleTxtG"/>
        <w:rPr>
          <w:lang w:val="en-US"/>
        </w:rPr>
      </w:pPr>
      <w:r>
        <w:rPr>
          <w:lang w:val="en-US"/>
        </w:rPr>
        <w:t>7.</w:t>
      </w:r>
      <w:r>
        <w:rPr>
          <w:lang w:val="en-US"/>
        </w:rPr>
        <w:tab/>
      </w:r>
      <w:r w:rsidR="00B92B8B" w:rsidRPr="00B92B8B">
        <w:rPr>
          <w:lang w:val="en-US"/>
        </w:rPr>
        <w:t>There is no entry for mines in division 1.6 and compatibility group D</w:t>
      </w:r>
      <w:r w:rsidR="00B92B8B">
        <w:rPr>
          <w:lang w:val="en-US"/>
        </w:rPr>
        <w:t xml:space="preserve"> at the moment</w:t>
      </w:r>
      <w:r w:rsidR="00B92B8B" w:rsidRPr="00B92B8B">
        <w:rPr>
          <w:lang w:val="en-US"/>
        </w:rPr>
        <w:t xml:space="preserve">. </w:t>
      </w:r>
      <w:r w:rsidR="00B92B8B">
        <w:rPr>
          <w:lang w:val="en-US"/>
        </w:rPr>
        <w:t xml:space="preserve">However </w:t>
      </w:r>
      <w:r w:rsidR="00B92B8B" w:rsidRPr="00F32ED6">
        <w:rPr>
          <w:lang w:val="en-US"/>
        </w:rPr>
        <w:t>Finland is of the opinion that more suitable UN number for this product could be UN XXXX, M</w:t>
      </w:r>
      <w:r w:rsidR="00B92B8B">
        <w:rPr>
          <w:lang w:val="en-US"/>
        </w:rPr>
        <w:t>INES with bursting charge, 1.6D</w:t>
      </w:r>
      <w:r w:rsidR="00B92B8B" w:rsidRPr="00F32ED6">
        <w:rPr>
          <w:lang w:val="en-US"/>
        </w:rPr>
        <w:t xml:space="preserve">. </w:t>
      </w:r>
    </w:p>
    <w:p w14:paraId="01DF5673" w14:textId="039CF6F3" w:rsidR="00F220F5" w:rsidRDefault="001809C0" w:rsidP="00B92B8B">
      <w:pPr>
        <w:pStyle w:val="SingleTxtG"/>
        <w:rPr>
          <w:lang w:val="en-US"/>
        </w:rPr>
      </w:pPr>
      <w:r>
        <w:rPr>
          <w:lang w:val="en-US"/>
        </w:rPr>
        <w:t>8</w:t>
      </w:r>
      <w:r w:rsidR="002F0E3D">
        <w:rPr>
          <w:lang w:val="en-US"/>
        </w:rPr>
        <w:t>.</w:t>
      </w:r>
      <w:r w:rsidR="002F0E3D">
        <w:rPr>
          <w:lang w:val="en-US"/>
        </w:rPr>
        <w:tab/>
      </w:r>
      <w:r w:rsidR="00B92B8B" w:rsidRPr="00F32ED6">
        <w:rPr>
          <w:lang w:val="en-US"/>
        </w:rPr>
        <w:t>The technical information of Underwater Influence Mine, test results (FOXIT) from UN Test series 3, 5 and 7, other performed tests and FPX R1 (qualification tests according to FSD 0214 and AOP-7) are presented in A</w:t>
      </w:r>
      <w:r w:rsidR="00F220F5">
        <w:rPr>
          <w:lang w:val="en-US"/>
        </w:rPr>
        <w:t>nnex</w:t>
      </w:r>
      <w:r w:rsidR="00B92B8B" w:rsidRPr="00F32ED6">
        <w:rPr>
          <w:lang w:val="en-US"/>
        </w:rPr>
        <w:t xml:space="preserve">.    </w:t>
      </w:r>
    </w:p>
    <w:p w14:paraId="7CD85110" w14:textId="2F9E4CEA" w:rsidR="00B92B8B" w:rsidRPr="00F32ED6" w:rsidRDefault="001809C0" w:rsidP="00B92B8B">
      <w:pPr>
        <w:pStyle w:val="SingleTxtG"/>
        <w:rPr>
          <w:lang w:val="en-US"/>
        </w:rPr>
      </w:pPr>
      <w:r>
        <w:rPr>
          <w:lang w:val="en-US"/>
        </w:rPr>
        <w:t>9</w:t>
      </w:r>
      <w:r w:rsidR="00F220F5">
        <w:rPr>
          <w:lang w:val="en-US"/>
        </w:rPr>
        <w:t>.</w:t>
      </w:r>
      <w:r w:rsidR="002F0E3D">
        <w:rPr>
          <w:lang w:val="en-US"/>
        </w:rPr>
        <w:tab/>
      </w:r>
      <w:r w:rsidR="00D83BF0">
        <w:rPr>
          <w:lang w:val="en-US"/>
        </w:rPr>
        <w:t>Consequential amendments will</w:t>
      </w:r>
      <w:r>
        <w:rPr>
          <w:lang w:val="en-US"/>
        </w:rPr>
        <w:t xml:space="preserve"> </w:t>
      </w:r>
      <w:r w:rsidR="00F220F5">
        <w:rPr>
          <w:lang w:val="en-US"/>
        </w:rPr>
        <w:t>be checked in later</w:t>
      </w:r>
      <w:r w:rsidR="00D83BF0">
        <w:rPr>
          <w:lang w:val="en-US"/>
        </w:rPr>
        <w:t xml:space="preserve"> stage</w:t>
      </w:r>
      <w:r w:rsidR="002F0E3D">
        <w:rPr>
          <w:lang w:val="en-US"/>
        </w:rPr>
        <w:t>.</w:t>
      </w:r>
    </w:p>
    <w:p w14:paraId="11AABBDD" w14:textId="77777777" w:rsidR="00B92B8B" w:rsidRPr="00F32ED6" w:rsidRDefault="00B92B8B" w:rsidP="00B92B8B">
      <w:pPr>
        <w:pStyle w:val="HChG"/>
      </w:pPr>
      <w:r w:rsidRPr="00F32ED6">
        <w:tab/>
      </w:r>
      <w:r w:rsidRPr="00F32ED6">
        <w:tab/>
        <w:t>Proposal</w:t>
      </w:r>
    </w:p>
    <w:p w14:paraId="5DF5DA16" w14:textId="510834EE" w:rsidR="00B92B8B" w:rsidRPr="00F32ED6" w:rsidRDefault="001809C0" w:rsidP="00B92B8B">
      <w:pPr>
        <w:pStyle w:val="SingleTxtG"/>
      </w:pPr>
      <w:r>
        <w:t>10</w:t>
      </w:r>
      <w:r w:rsidR="00B92B8B" w:rsidRPr="00F32ED6">
        <w:t>.</w:t>
      </w:r>
      <w:r w:rsidR="00B92B8B" w:rsidRPr="00F32ED6">
        <w:tab/>
        <w:t xml:space="preserve">Finland proposes to </w:t>
      </w:r>
      <w:r w:rsidR="00B92B8B" w:rsidRPr="00F32ED6">
        <w:rPr>
          <w:lang w:val="en-US"/>
        </w:rPr>
        <w:t>create a new entry in the Dangerous Goods list</w:t>
      </w:r>
      <w:r w:rsidR="00B92B8B" w:rsidRPr="00F32ED6">
        <w:t xml:space="preserve"> for UN XXXX MINES with bursting charge </w:t>
      </w:r>
      <w:r w:rsidR="00F220F5">
        <w:t>as follows</w:t>
      </w:r>
      <w:r w:rsidR="00B92B8B" w:rsidRPr="00F32ED6">
        <w:t>:</w:t>
      </w:r>
    </w:p>
    <w:p w14:paraId="3BBC5ECD" w14:textId="77777777" w:rsidR="00B92B8B" w:rsidRPr="00F32ED6" w:rsidRDefault="00B92B8B" w:rsidP="00B92B8B">
      <w:pPr>
        <w:ind w:left="340" w:right="170"/>
        <w:rPr>
          <w:sz w:val="24"/>
          <w:szCs w:val="24"/>
          <w:lang w:val="en-US"/>
        </w:rPr>
      </w:pPr>
    </w:p>
    <w:tbl>
      <w:tblPr>
        <w:tblW w:w="10365" w:type="dxa"/>
        <w:jc w:val="center"/>
        <w:tblLayout w:type="fixed"/>
        <w:tblCellMar>
          <w:left w:w="39" w:type="dxa"/>
          <w:right w:w="39" w:type="dxa"/>
        </w:tblCellMar>
        <w:tblLook w:val="04A0" w:firstRow="1" w:lastRow="0" w:firstColumn="1" w:lastColumn="0" w:noHBand="0" w:noVBand="1"/>
      </w:tblPr>
      <w:tblGrid>
        <w:gridCol w:w="647"/>
        <w:gridCol w:w="928"/>
        <w:gridCol w:w="799"/>
        <w:gridCol w:w="980"/>
        <w:gridCol w:w="952"/>
        <w:gridCol w:w="938"/>
        <w:gridCol w:w="588"/>
        <w:gridCol w:w="518"/>
        <w:gridCol w:w="993"/>
        <w:gridCol w:w="952"/>
        <w:gridCol w:w="1022"/>
        <w:gridCol w:w="1048"/>
      </w:tblGrid>
      <w:tr w:rsidR="00B92B8B" w:rsidRPr="00F32ED6" w14:paraId="49BD9DB3" w14:textId="77777777" w:rsidTr="005C6E42">
        <w:trPr>
          <w:cantSplit/>
          <w:jc w:val="center"/>
        </w:trPr>
        <w:tc>
          <w:tcPr>
            <w:tcW w:w="647" w:type="dxa"/>
            <w:tcBorders>
              <w:top w:val="single" w:sz="6" w:space="0" w:color="000000"/>
              <w:left w:val="single" w:sz="6" w:space="0" w:color="000000"/>
              <w:bottom w:val="nil"/>
              <w:right w:val="single" w:sz="6" w:space="0" w:color="FFFFFF"/>
            </w:tcBorders>
          </w:tcPr>
          <w:p w14:paraId="448DAC06" w14:textId="77777777" w:rsidR="00B92B8B" w:rsidRPr="00F32ED6" w:rsidRDefault="00B92B8B" w:rsidP="005C6E42">
            <w:pPr>
              <w:spacing w:line="19" w:lineRule="exact"/>
              <w:rPr>
                <w:sz w:val="18"/>
                <w:szCs w:val="18"/>
                <w:lang w:val="en-US"/>
              </w:rPr>
            </w:pPr>
          </w:p>
          <w:p w14:paraId="0A0D3BF3" w14:textId="77777777" w:rsidR="00B92B8B" w:rsidRPr="00F32ED6" w:rsidRDefault="00B92B8B" w:rsidP="005C6E42">
            <w:pPr>
              <w:jc w:val="center"/>
              <w:rPr>
                <w:b/>
                <w:sz w:val="18"/>
                <w:szCs w:val="18"/>
              </w:rPr>
            </w:pPr>
            <w:r w:rsidRPr="00F32ED6">
              <w:rPr>
                <w:b/>
                <w:sz w:val="18"/>
                <w:szCs w:val="18"/>
              </w:rPr>
              <w:t xml:space="preserve">UN </w:t>
            </w:r>
          </w:p>
          <w:p w14:paraId="38C17D9E" w14:textId="77777777" w:rsidR="00B92B8B" w:rsidRPr="00F32ED6" w:rsidRDefault="00B92B8B" w:rsidP="005C6E42">
            <w:pPr>
              <w:spacing w:after="19"/>
              <w:jc w:val="center"/>
              <w:rPr>
                <w:b/>
                <w:sz w:val="18"/>
                <w:szCs w:val="18"/>
              </w:rPr>
            </w:pPr>
            <w:r w:rsidRPr="00F32ED6">
              <w:rPr>
                <w:b/>
                <w:sz w:val="18"/>
                <w:szCs w:val="18"/>
              </w:rPr>
              <w:t xml:space="preserve">No.  </w:t>
            </w:r>
          </w:p>
        </w:tc>
        <w:tc>
          <w:tcPr>
            <w:tcW w:w="928" w:type="dxa"/>
            <w:tcBorders>
              <w:top w:val="single" w:sz="6" w:space="0" w:color="000000"/>
              <w:left w:val="single" w:sz="6" w:space="0" w:color="000000"/>
              <w:bottom w:val="nil"/>
              <w:right w:val="single" w:sz="6" w:space="0" w:color="FFFFFF"/>
            </w:tcBorders>
          </w:tcPr>
          <w:p w14:paraId="71FCF3E8" w14:textId="77777777" w:rsidR="00B92B8B" w:rsidRPr="00F32ED6" w:rsidRDefault="00B92B8B" w:rsidP="005C6E42">
            <w:pPr>
              <w:spacing w:line="19" w:lineRule="exact"/>
              <w:rPr>
                <w:b/>
                <w:sz w:val="18"/>
                <w:szCs w:val="18"/>
              </w:rPr>
            </w:pPr>
          </w:p>
          <w:p w14:paraId="1025FF80" w14:textId="77777777" w:rsidR="00B92B8B" w:rsidRPr="00F32ED6" w:rsidRDefault="00B92B8B" w:rsidP="005C6E42">
            <w:pPr>
              <w:tabs>
                <w:tab w:val="left" w:pos="340"/>
                <w:tab w:val="left" w:pos="1060"/>
                <w:tab w:val="left" w:pos="1780"/>
                <w:tab w:val="left" w:pos="2500"/>
              </w:tabs>
              <w:spacing w:after="19"/>
              <w:jc w:val="center"/>
              <w:rPr>
                <w:sz w:val="18"/>
                <w:szCs w:val="18"/>
              </w:rPr>
            </w:pPr>
            <w:r w:rsidRPr="00F32ED6">
              <w:rPr>
                <w:b/>
                <w:sz w:val="18"/>
                <w:szCs w:val="18"/>
              </w:rPr>
              <w:t>Name and description</w:t>
            </w:r>
          </w:p>
        </w:tc>
        <w:tc>
          <w:tcPr>
            <w:tcW w:w="799" w:type="dxa"/>
            <w:tcBorders>
              <w:top w:val="single" w:sz="6" w:space="0" w:color="000000"/>
              <w:left w:val="single" w:sz="6" w:space="0" w:color="000000"/>
              <w:bottom w:val="nil"/>
              <w:right w:val="single" w:sz="6" w:space="0" w:color="FFFFFF"/>
            </w:tcBorders>
          </w:tcPr>
          <w:p w14:paraId="1CC77A7D" w14:textId="77777777" w:rsidR="00B92B8B" w:rsidRPr="00F32ED6" w:rsidRDefault="00B92B8B" w:rsidP="005C6E42">
            <w:pPr>
              <w:spacing w:line="19" w:lineRule="exact"/>
              <w:rPr>
                <w:sz w:val="18"/>
                <w:szCs w:val="18"/>
              </w:rPr>
            </w:pPr>
          </w:p>
          <w:p w14:paraId="2BB2CE99" w14:textId="77777777" w:rsidR="00B92B8B" w:rsidRPr="00F32ED6" w:rsidRDefault="00B92B8B" w:rsidP="005C6E42">
            <w:pPr>
              <w:tabs>
                <w:tab w:val="left" w:pos="340"/>
                <w:tab w:val="left" w:pos="1060"/>
                <w:tab w:val="left" w:pos="1780"/>
                <w:tab w:val="left" w:pos="2500"/>
              </w:tabs>
              <w:jc w:val="center"/>
              <w:rPr>
                <w:b/>
                <w:sz w:val="18"/>
                <w:szCs w:val="18"/>
              </w:rPr>
            </w:pPr>
            <w:r w:rsidRPr="00F32ED6">
              <w:rPr>
                <w:b/>
                <w:sz w:val="18"/>
                <w:szCs w:val="18"/>
              </w:rPr>
              <w:t xml:space="preserve">Class </w:t>
            </w:r>
          </w:p>
          <w:p w14:paraId="05AC9E79" w14:textId="77777777" w:rsidR="00B92B8B" w:rsidRPr="00F32ED6" w:rsidRDefault="00B92B8B" w:rsidP="005C6E42">
            <w:pPr>
              <w:tabs>
                <w:tab w:val="left" w:pos="340"/>
                <w:tab w:val="left" w:pos="1060"/>
                <w:tab w:val="left" w:pos="1780"/>
                <w:tab w:val="left" w:pos="2500"/>
              </w:tabs>
              <w:spacing w:after="19"/>
              <w:jc w:val="center"/>
              <w:rPr>
                <w:sz w:val="18"/>
                <w:szCs w:val="18"/>
              </w:rPr>
            </w:pPr>
            <w:r w:rsidRPr="00F32ED6">
              <w:rPr>
                <w:b/>
                <w:sz w:val="18"/>
                <w:szCs w:val="18"/>
              </w:rPr>
              <w:t>or division</w:t>
            </w:r>
          </w:p>
        </w:tc>
        <w:tc>
          <w:tcPr>
            <w:tcW w:w="980" w:type="dxa"/>
            <w:tcBorders>
              <w:top w:val="single" w:sz="6" w:space="0" w:color="000000"/>
              <w:left w:val="single" w:sz="6" w:space="0" w:color="000000"/>
              <w:bottom w:val="nil"/>
              <w:right w:val="single" w:sz="6" w:space="0" w:color="FFFFFF"/>
            </w:tcBorders>
          </w:tcPr>
          <w:p w14:paraId="4A484818" w14:textId="77777777" w:rsidR="00B92B8B" w:rsidRPr="00F32ED6" w:rsidRDefault="00B92B8B" w:rsidP="005C6E42">
            <w:pPr>
              <w:spacing w:line="19" w:lineRule="exact"/>
              <w:rPr>
                <w:sz w:val="18"/>
                <w:szCs w:val="18"/>
              </w:rPr>
            </w:pPr>
          </w:p>
          <w:p w14:paraId="5202AD24" w14:textId="77777777" w:rsidR="00B92B8B" w:rsidRPr="00F32ED6" w:rsidRDefault="00B92B8B" w:rsidP="005C6E42">
            <w:pPr>
              <w:tabs>
                <w:tab w:val="left" w:pos="340"/>
                <w:tab w:val="left" w:pos="1060"/>
                <w:tab w:val="left" w:pos="1780"/>
                <w:tab w:val="left" w:pos="2500"/>
              </w:tabs>
              <w:spacing w:after="19"/>
              <w:jc w:val="center"/>
              <w:rPr>
                <w:sz w:val="18"/>
                <w:szCs w:val="18"/>
              </w:rPr>
            </w:pPr>
            <w:r w:rsidRPr="00F32ED6">
              <w:rPr>
                <w:b/>
                <w:sz w:val="18"/>
                <w:szCs w:val="18"/>
              </w:rPr>
              <w:t>Subsidiary risk</w:t>
            </w:r>
          </w:p>
        </w:tc>
        <w:tc>
          <w:tcPr>
            <w:tcW w:w="952" w:type="dxa"/>
            <w:tcBorders>
              <w:top w:val="single" w:sz="6" w:space="0" w:color="000000"/>
              <w:left w:val="single" w:sz="6" w:space="0" w:color="000000"/>
              <w:bottom w:val="nil"/>
              <w:right w:val="single" w:sz="6" w:space="0" w:color="FFFFFF"/>
            </w:tcBorders>
          </w:tcPr>
          <w:p w14:paraId="4BB9118C" w14:textId="77777777" w:rsidR="00B92B8B" w:rsidRPr="00F32ED6" w:rsidRDefault="00B92B8B" w:rsidP="005C6E42">
            <w:pPr>
              <w:spacing w:line="19" w:lineRule="exact"/>
              <w:rPr>
                <w:sz w:val="18"/>
                <w:szCs w:val="18"/>
              </w:rPr>
            </w:pPr>
          </w:p>
          <w:p w14:paraId="15E30F0A" w14:textId="77777777" w:rsidR="00B92B8B" w:rsidRPr="00F32ED6" w:rsidRDefault="00B92B8B" w:rsidP="005C6E42">
            <w:pPr>
              <w:tabs>
                <w:tab w:val="left" w:pos="340"/>
                <w:tab w:val="left" w:pos="1060"/>
                <w:tab w:val="left" w:pos="1780"/>
                <w:tab w:val="left" w:pos="2500"/>
              </w:tabs>
              <w:spacing w:after="19"/>
              <w:jc w:val="center"/>
              <w:rPr>
                <w:sz w:val="18"/>
                <w:szCs w:val="18"/>
              </w:rPr>
            </w:pPr>
            <w:r w:rsidRPr="00F32ED6">
              <w:rPr>
                <w:b/>
                <w:sz w:val="18"/>
                <w:szCs w:val="18"/>
              </w:rPr>
              <w:t>UN packing group</w:t>
            </w:r>
          </w:p>
        </w:tc>
        <w:tc>
          <w:tcPr>
            <w:tcW w:w="938" w:type="dxa"/>
            <w:tcBorders>
              <w:top w:val="single" w:sz="6" w:space="0" w:color="000000"/>
              <w:left w:val="single" w:sz="6" w:space="0" w:color="000000"/>
              <w:bottom w:val="nil"/>
              <w:right w:val="single" w:sz="6" w:space="0" w:color="FFFFFF"/>
            </w:tcBorders>
          </w:tcPr>
          <w:p w14:paraId="42C4AAAE" w14:textId="77777777" w:rsidR="00B92B8B" w:rsidRPr="00F32ED6" w:rsidRDefault="00B92B8B" w:rsidP="005C6E42">
            <w:pPr>
              <w:spacing w:line="19" w:lineRule="exact"/>
              <w:rPr>
                <w:sz w:val="18"/>
                <w:szCs w:val="18"/>
              </w:rPr>
            </w:pPr>
          </w:p>
          <w:p w14:paraId="0DD4A9F5" w14:textId="77777777" w:rsidR="00B92B8B" w:rsidRPr="00F32ED6" w:rsidRDefault="00B92B8B" w:rsidP="005C6E42">
            <w:pPr>
              <w:tabs>
                <w:tab w:val="left" w:pos="340"/>
                <w:tab w:val="left" w:pos="1060"/>
                <w:tab w:val="left" w:pos="1780"/>
                <w:tab w:val="left" w:pos="2500"/>
              </w:tabs>
              <w:spacing w:after="19"/>
              <w:jc w:val="center"/>
              <w:rPr>
                <w:sz w:val="18"/>
                <w:szCs w:val="18"/>
              </w:rPr>
            </w:pPr>
            <w:r w:rsidRPr="00F32ED6">
              <w:rPr>
                <w:b/>
                <w:sz w:val="18"/>
                <w:szCs w:val="18"/>
              </w:rPr>
              <w:t>Special provisions</w:t>
            </w:r>
          </w:p>
        </w:tc>
        <w:tc>
          <w:tcPr>
            <w:tcW w:w="1106" w:type="dxa"/>
            <w:gridSpan w:val="2"/>
            <w:tcBorders>
              <w:top w:val="single" w:sz="6" w:space="0" w:color="000000"/>
              <w:left w:val="single" w:sz="6" w:space="0" w:color="000000"/>
              <w:bottom w:val="nil"/>
              <w:right w:val="single" w:sz="6" w:space="0" w:color="FFFFFF"/>
            </w:tcBorders>
          </w:tcPr>
          <w:p w14:paraId="3288E031" w14:textId="77777777" w:rsidR="00B92B8B" w:rsidRPr="00F32ED6" w:rsidRDefault="00B92B8B" w:rsidP="005C6E42">
            <w:pPr>
              <w:spacing w:line="19" w:lineRule="exact"/>
              <w:rPr>
                <w:sz w:val="18"/>
                <w:szCs w:val="18"/>
              </w:rPr>
            </w:pPr>
          </w:p>
          <w:p w14:paraId="480D7684" w14:textId="77777777" w:rsidR="00B92B8B" w:rsidRPr="00F32ED6" w:rsidRDefault="00B92B8B" w:rsidP="005C6E42">
            <w:pPr>
              <w:tabs>
                <w:tab w:val="left" w:pos="340"/>
                <w:tab w:val="left" w:pos="1060"/>
                <w:tab w:val="left" w:pos="1780"/>
                <w:tab w:val="left" w:pos="2500"/>
              </w:tabs>
              <w:spacing w:after="19"/>
              <w:jc w:val="center"/>
              <w:rPr>
                <w:sz w:val="18"/>
                <w:szCs w:val="18"/>
              </w:rPr>
            </w:pPr>
            <w:r w:rsidRPr="00F32ED6">
              <w:rPr>
                <w:b/>
                <w:sz w:val="18"/>
                <w:szCs w:val="18"/>
              </w:rPr>
              <w:t>Limited and excepted quantities</w:t>
            </w:r>
          </w:p>
        </w:tc>
        <w:tc>
          <w:tcPr>
            <w:tcW w:w="1945" w:type="dxa"/>
            <w:gridSpan w:val="2"/>
            <w:tcBorders>
              <w:top w:val="single" w:sz="6" w:space="0" w:color="000000"/>
              <w:left w:val="single" w:sz="6" w:space="0" w:color="000000"/>
              <w:bottom w:val="nil"/>
              <w:right w:val="single" w:sz="6" w:space="0" w:color="FFFFFF"/>
            </w:tcBorders>
          </w:tcPr>
          <w:p w14:paraId="47888111" w14:textId="77777777" w:rsidR="00B92B8B" w:rsidRPr="00F32ED6" w:rsidRDefault="00B92B8B" w:rsidP="005C6E42">
            <w:pPr>
              <w:spacing w:line="19" w:lineRule="exact"/>
              <w:rPr>
                <w:sz w:val="18"/>
                <w:szCs w:val="18"/>
              </w:rPr>
            </w:pPr>
          </w:p>
          <w:p w14:paraId="5ACC3E38" w14:textId="77777777" w:rsidR="00B92B8B" w:rsidRPr="00F32ED6" w:rsidRDefault="00B92B8B" w:rsidP="005C6E42">
            <w:pPr>
              <w:tabs>
                <w:tab w:val="left" w:pos="340"/>
                <w:tab w:val="left" w:pos="1060"/>
                <w:tab w:val="left" w:pos="1780"/>
                <w:tab w:val="left" w:pos="2500"/>
              </w:tabs>
              <w:spacing w:after="19"/>
              <w:jc w:val="center"/>
              <w:rPr>
                <w:b/>
                <w:sz w:val="18"/>
                <w:szCs w:val="18"/>
              </w:rPr>
            </w:pPr>
            <w:proofErr w:type="spellStart"/>
            <w:r w:rsidRPr="00F32ED6">
              <w:rPr>
                <w:b/>
                <w:sz w:val="18"/>
                <w:szCs w:val="18"/>
              </w:rPr>
              <w:t>Packagings</w:t>
            </w:r>
            <w:proofErr w:type="spellEnd"/>
            <w:r w:rsidRPr="00F32ED6">
              <w:rPr>
                <w:b/>
                <w:sz w:val="18"/>
                <w:szCs w:val="18"/>
              </w:rPr>
              <w:t xml:space="preserve"> and IBCs</w:t>
            </w:r>
          </w:p>
        </w:tc>
        <w:tc>
          <w:tcPr>
            <w:tcW w:w="2070" w:type="dxa"/>
            <w:gridSpan w:val="2"/>
            <w:tcBorders>
              <w:top w:val="single" w:sz="6" w:space="0" w:color="000000"/>
              <w:left w:val="single" w:sz="6" w:space="0" w:color="000000"/>
              <w:bottom w:val="nil"/>
              <w:right w:val="single" w:sz="6" w:space="0" w:color="000000"/>
            </w:tcBorders>
          </w:tcPr>
          <w:p w14:paraId="687BCA66" w14:textId="77777777" w:rsidR="00B92B8B" w:rsidRPr="00F32ED6" w:rsidRDefault="00B92B8B" w:rsidP="005C6E42">
            <w:pPr>
              <w:spacing w:line="19" w:lineRule="exact"/>
              <w:rPr>
                <w:b/>
                <w:sz w:val="18"/>
                <w:szCs w:val="18"/>
              </w:rPr>
            </w:pPr>
          </w:p>
          <w:p w14:paraId="7010A602" w14:textId="77777777" w:rsidR="00B92B8B" w:rsidRPr="00F32ED6" w:rsidRDefault="00B92B8B" w:rsidP="005C6E42">
            <w:pPr>
              <w:tabs>
                <w:tab w:val="left" w:pos="340"/>
                <w:tab w:val="left" w:pos="1060"/>
                <w:tab w:val="left" w:pos="1780"/>
                <w:tab w:val="left" w:pos="2500"/>
              </w:tabs>
              <w:spacing w:after="19"/>
              <w:jc w:val="center"/>
              <w:rPr>
                <w:sz w:val="18"/>
                <w:szCs w:val="18"/>
              </w:rPr>
            </w:pPr>
            <w:r w:rsidRPr="00F32ED6">
              <w:rPr>
                <w:b/>
                <w:sz w:val="18"/>
                <w:szCs w:val="18"/>
              </w:rPr>
              <w:t>Portable tanks and bulk containers</w:t>
            </w:r>
          </w:p>
        </w:tc>
      </w:tr>
      <w:tr w:rsidR="00B92B8B" w:rsidRPr="00F32ED6" w14:paraId="09F908A6" w14:textId="77777777" w:rsidTr="005C6E42">
        <w:trPr>
          <w:jc w:val="center"/>
        </w:trPr>
        <w:tc>
          <w:tcPr>
            <w:tcW w:w="647" w:type="dxa"/>
            <w:tcBorders>
              <w:top w:val="nil"/>
              <w:left w:val="single" w:sz="6" w:space="0" w:color="000000"/>
              <w:bottom w:val="single" w:sz="6" w:space="0" w:color="000000"/>
              <w:right w:val="single" w:sz="6" w:space="0" w:color="FFFFFF"/>
            </w:tcBorders>
          </w:tcPr>
          <w:p w14:paraId="0A57C95A" w14:textId="77777777" w:rsidR="00B92B8B" w:rsidRPr="00F32ED6" w:rsidRDefault="00B92B8B" w:rsidP="005C6E42">
            <w:pPr>
              <w:spacing w:line="19" w:lineRule="exact"/>
              <w:rPr>
                <w:sz w:val="18"/>
                <w:szCs w:val="18"/>
              </w:rPr>
            </w:pPr>
          </w:p>
          <w:p w14:paraId="64D435B2" w14:textId="77777777" w:rsidR="00B92B8B" w:rsidRPr="00F32ED6" w:rsidRDefault="00B92B8B" w:rsidP="005C6E42">
            <w:pPr>
              <w:tabs>
                <w:tab w:val="left" w:pos="340"/>
                <w:tab w:val="left" w:pos="1060"/>
                <w:tab w:val="left" w:pos="1780"/>
                <w:tab w:val="left" w:pos="2500"/>
              </w:tabs>
              <w:jc w:val="center"/>
              <w:rPr>
                <w:sz w:val="18"/>
                <w:szCs w:val="18"/>
              </w:rPr>
            </w:pPr>
          </w:p>
        </w:tc>
        <w:tc>
          <w:tcPr>
            <w:tcW w:w="928" w:type="dxa"/>
            <w:tcBorders>
              <w:top w:val="nil"/>
              <w:left w:val="single" w:sz="6" w:space="0" w:color="000000"/>
              <w:bottom w:val="single" w:sz="6" w:space="0" w:color="000000"/>
              <w:right w:val="single" w:sz="6" w:space="0" w:color="FFFFFF"/>
            </w:tcBorders>
          </w:tcPr>
          <w:p w14:paraId="3C1CC9C0" w14:textId="77777777" w:rsidR="00B92B8B" w:rsidRPr="00F32ED6" w:rsidRDefault="00B92B8B" w:rsidP="005C6E42">
            <w:pPr>
              <w:spacing w:line="19" w:lineRule="exact"/>
              <w:rPr>
                <w:sz w:val="18"/>
                <w:szCs w:val="18"/>
              </w:rPr>
            </w:pPr>
          </w:p>
          <w:p w14:paraId="3774ADA8" w14:textId="77777777" w:rsidR="00B92B8B" w:rsidRPr="00F32ED6" w:rsidRDefault="00B92B8B" w:rsidP="005C6E42">
            <w:pPr>
              <w:tabs>
                <w:tab w:val="left" w:pos="340"/>
                <w:tab w:val="left" w:pos="1060"/>
                <w:tab w:val="left" w:pos="1780"/>
                <w:tab w:val="left" w:pos="2500"/>
              </w:tabs>
              <w:jc w:val="center"/>
              <w:rPr>
                <w:sz w:val="18"/>
                <w:szCs w:val="18"/>
              </w:rPr>
            </w:pPr>
          </w:p>
        </w:tc>
        <w:tc>
          <w:tcPr>
            <w:tcW w:w="799" w:type="dxa"/>
            <w:tcBorders>
              <w:top w:val="nil"/>
              <w:left w:val="single" w:sz="6" w:space="0" w:color="000000"/>
              <w:bottom w:val="single" w:sz="6" w:space="0" w:color="000000"/>
              <w:right w:val="single" w:sz="6" w:space="0" w:color="FFFFFF"/>
            </w:tcBorders>
          </w:tcPr>
          <w:p w14:paraId="1236D6E2" w14:textId="77777777" w:rsidR="00B92B8B" w:rsidRPr="00F32ED6" w:rsidRDefault="00B92B8B" w:rsidP="005C6E42">
            <w:pPr>
              <w:spacing w:line="19" w:lineRule="exact"/>
              <w:rPr>
                <w:sz w:val="18"/>
                <w:szCs w:val="18"/>
              </w:rPr>
            </w:pPr>
          </w:p>
          <w:p w14:paraId="5CDE4F34" w14:textId="77777777" w:rsidR="00B92B8B" w:rsidRPr="00F32ED6" w:rsidRDefault="00B92B8B" w:rsidP="005C6E42">
            <w:pPr>
              <w:tabs>
                <w:tab w:val="left" w:pos="340"/>
                <w:tab w:val="left" w:pos="1060"/>
                <w:tab w:val="left" w:pos="1780"/>
                <w:tab w:val="left" w:pos="2500"/>
              </w:tabs>
              <w:jc w:val="center"/>
              <w:rPr>
                <w:sz w:val="18"/>
                <w:szCs w:val="18"/>
              </w:rPr>
            </w:pPr>
          </w:p>
        </w:tc>
        <w:tc>
          <w:tcPr>
            <w:tcW w:w="980" w:type="dxa"/>
            <w:tcBorders>
              <w:top w:val="nil"/>
              <w:left w:val="single" w:sz="6" w:space="0" w:color="000000"/>
              <w:bottom w:val="single" w:sz="6" w:space="0" w:color="000000"/>
              <w:right w:val="single" w:sz="6" w:space="0" w:color="FFFFFF"/>
            </w:tcBorders>
          </w:tcPr>
          <w:p w14:paraId="57915315" w14:textId="77777777" w:rsidR="00B92B8B" w:rsidRPr="00F32ED6" w:rsidRDefault="00B92B8B" w:rsidP="005C6E42">
            <w:pPr>
              <w:spacing w:line="19" w:lineRule="exact"/>
              <w:rPr>
                <w:sz w:val="18"/>
                <w:szCs w:val="18"/>
              </w:rPr>
            </w:pPr>
          </w:p>
          <w:p w14:paraId="7D2D3A9F" w14:textId="77777777" w:rsidR="00B92B8B" w:rsidRPr="00F32ED6" w:rsidRDefault="00B92B8B" w:rsidP="005C6E42">
            <w:pPr>
              <w:tabs>
                <w:tab w:val="left" w:pos="340"/>
                <w:tab w:val="left" w:pos="1060"/>
                <w:tab w:val="left" w:pos="1780"/>
                <w:tab w:val="left" w:pos="2500"/>
              </w:tabs>
              <w:jc w:val="center"/>
              <w:rPr>
                <w:sz w:val="18"/>
                <w:szCs w:val="18"/>
              </w:rPr>
            </w:pPr>
          </w:p>
        </w:tc>
        <w:tc>
          <w:tcPr>
            <w:tcW w:w="952" w:type="dxa"/>
            <w:tcBorders>
              <w:top w:val="nil"/>
              <w:left w:val="single" w:sz="6" w:space="0" w:color="000000"/>
              <w:bottom w:val="single" w:sz="6" w:space="0" w:color="000000"/>
              <w:right w:val="single" w:sz="6" w:space="0" w:color="FFFFFF"/>
            </w:tcBorders>
          </w:tcPr>
          <w:p w14:paraId="4B2ED87A" w14:textId="77777777" w:rsidR="00B92B8B" w:rsidRPr="00F32ED6" w:rsidRDefault="00B92B8B" w:rsidP="005C6E42">
            <w:pPr>
              <w:spacing w:line="19" w:lineRule="exact"/>
              <w:rPr>
                <w:sz w:val="18"/>
                <w:szCs w:val="18"/>
              </w:rPr>
            </w:pPr>
          </w:p>
          <w:p w14:paraId="5F339DC1" w14:textId="77777777" w:rsidR="00B92B8B" w:rsidRPr="00F32ED6" w:rsidRDefault="00B92B8B" w:rsidP="005C6E42">
            <w:pPr>
              <w:tabs>
                <w:tab w:val="left" w:pos="340"/>
                <w:tab w:val="left" w:pos="1060"/>
                <w:tab w:val="left" w:pos="1780"/>
                <w:tab w:val="left" w:pos="2500"/>
              </w:tabs>
              <w:jc w:val="center"/>
              <w:rPr>
                <w:sz w:val="18"/>
                <w:szCs w:val="18"/>
              </w:rPr>
            </w:pPr>
          </w:p>
        </w:tc>
        <w:tc>
          <w:tcPr>
            <w:tcW w:w="938" w:type="dxa"/>
            <w:tcBorders>
              <w:top w:val="nil"/>
              <w:left w:val="single" w:sz="6" w:space="0" w:color="000000"/>
              <w:bottom w:val="single" w:sz="6" w:space="0" w:color="000000"/>
              <w:right w:val="single" w:sz="6" w:space="0" w:color="FFFFFF"/>
            </w:tcBorders>
          </w:tcPr>
          <w:p w14:paraId="5A37E25C" w14:textId="77777777" w:rsidR="00B92B8B" w:rsidRPr="00F32ED6" w:rsidRDefault="00B92B8B" w:rsidP="005C6E42">
            <w:pPr>
              <w:spacing w:line="19" w:lineRule="exact"/>
              <w:rPr>
                <w:sz w:val="18"/>
                <w:szCs w:val="18"/>
              </w:rPr>
            </w:pPr>
          </w:p>
          <w:p w14:paraId="2CF3B6D2" w14:textId="77777777" w:rsidR="00B92B8B" w:rsidRPr="00F32ED6" w:rsidRDefault="00B92B8B" w:rsidP="005C6E42">
            <w:pPr>
              <w:tabs>
                <w:tab w:val="left" w:pos="340"/>
                <w:tab w:val="left" w:pos="1060"/>
                <w:tab w:val="left" w:pos="1780"/>
                <w:tab w:val="left" w:pos="2500"/>
              </w:tabs>
              <w:jc w:val="center"/>
              <w:rPr>
                <w:sz w:val="18"/>
                <w:szCs w:val="18"/>
              </w:rPr>
            </w:pPr>
          </w:p>
        </w:tc>
        <w:tc>
          <w:tcPr>
            <w:tcW w:w="588" w:type="dxa"/>
            <w:tcBorders>
              <w:top w:val="nil"/>
              <w:left w:val="single" w:sz="6" w:space="0" w:color="000000"/>
              <w:bottom w:val="single" w:sz="6" w:space="0" w:color="000000"/>
              <w:right w:val="single" w:sz="6" w:space="0" w:color="000000"/>
            </w:tcBorders>
          </w:tcPr>
          <w:p w14:paraId="1CB95023" w14:textId="77777777" w:rsidR="00B92B8B" w:rsidRPr="00F32ED6" w:rsidRDefault="00B92B8B" w:rsidP="005C6E42">
            <w:pPr>
              <w:spacing w:line="19" w:lineRule="exact"/>
              <w:rPr>
                <w:sz w:val="18"/>
                <w:szCs w:val="18"/>
              </w:rPr>
            </w:pPr>
          </w:p>
        </w:tc>
        <w:tc>
          <w:tcPr>
            <w:tcW w:w="518" w:type="dxa"/>
            <w:tcBorders>
              <w:top w:val="nil"/>
              <w:left w:val="single" w:sz="6" w:space="0" w:color="000000"/>
              <w:bottom w:val="single" w:sz="6" w:space="0" w:color="000000"/>
              <w:right w:val="single" w:sz="6" w:space="0" w:color="FFFFFF"/>
            </w:tcBorders>
          </w:tcPr>
          <w:p w14:paraId="0C440AE3" w14:textId="77777777" w:rsidR="00B92B8B" w:rsidRPr="00F32ED6" w:rsidRDefault="00B92B8B" w:rsidP="005C6E42">
            <w:pPr>
              <w:spacing w:line="19" w:lineRule="exact"/>
              <w:rPr>
                <w:sz w:val="18"/>
                <w:szCs w:val="18"/>
              </w:rPr>
            </w:pPr>
          </w:p>
          <w:p w14:paraId="29625479" w14:textId="77777777" w:rsidR="00B92B8B" w:rsidRPr="00F32ED6" w:rsidRDefault="00B92B8B" w:rsidP="005C6E42">
            <w:pPr>
              <w:tabs>
                <w:tab w:val="left" w:pos="340"/>
                <w:tab w:val="left" w:pos="1060"/>
                <w:tab w:val="left" w:pos="1780"/>
                <w:tab w:val="left" w:pos="2500"/>
              </w:tabs>
              <w:jc w:val="center"/>
              <w:rPr>
                <w:sz w:val="18"/>
                <w:szCs w:val="18"/>
              </w:rPr>
            </w:pPr>
          </w:p>
        </w:tc>
        <w:tc>
          <w:tcPr>
            <w:tcW w:w="993" w:type="dxa"/>
            <w:tcBorders>
              <w:top w:val="single" w:sz="6" w:space="0" w:color="000000"/>
              <w:left w:val="single" w:sz="6" w:space="0" w:color="000000"/>
              <w:bottom w:val="single" w:sz="6" w:space="0" w:color="FFFFFF"/>
              <w:right w:val="single" w:sz="6" w:space="0" w:color="FFFFFF"/>
            </w:tcBorders>
          </w:tcPr>
          <w:p w14:paraId="3C4F6DAA" w14:textId="77777777" w:rsidR="00B92B8B" w:rsidRPr="00F32ED6" w:rsidRDefault="00B92B8B" w:rsidP="005C6E42">
            <w:pPr>
              <w:spacing w:line="19" w:lineRule="exact"/>
              <w:rPr>
                <w:sz w:val="18"/>
                <w:szCs w:val="18"/>
              </w:rPr>
            </w:pPr>
          </w:p>
          <w:p w14:paraId="4E2EE614" w14:textId="77777777" w:rsidR="00B92B8B" w:rsidRPr="00F32ED6" w:rsidRDefault="00B92B8B" w:rsidP="005C6E42">
            <w:pPr>
              <w:tabs>
                <w:tab w:val="left" w:pos="340"/>
                <w:tab w:val="left" w:pos="1060"/>
                <w:tab w:val="left" w:pos="1780"/>
                <w:tab w:val="left" w:pos="2500"/>
              </w:tabs>
              <w:jc w:val="center"/>
              <w:rPr>
                <w:b/>
                <w:sz w:val="18"/>
                <w:szCs w:val="18"/>
              </w:rPr>
            </w:pPr>
            <w:r w:rsidRPr="00F32ED6">
              <w:rPr>
                <w:b/>
                <w:sz w:val="18"/>
                <w:szCs w:val="18"/>
              </w:rPr>
              <w:t>Packing instruction</w:t>
            </w:r>
          </w:p>
        </w:tc>
        <w:tc>
          <w:tcPr>
            <w:tcW w:w="952" w:type="dxa"/>
            <w:tcBorders>
              <w:top w:val="single" w:sz="6" w:space="0" w:color="000000"/>
              <w:left w:val="single" w:sz="6" w:space="0" w:color="000000"/>
              <w:bottom w:val="single" w:sz="6" w:space="0" w:color="FFFFFF"/>
              <w:right w:val="single" w:sz="6" w:space="0" w:color="FFFFFF"/>
            </w:tcBorders>
          </w:tcPr>
          <w:p w14:paraId="783D6681" w14:textId="77777777" w:rsidR="00B92B8B" w:rsidRPr="00F32ED6" w:rsidRDefault="00B92B8B" w:rsidP="005C6E42">
            <w:pPr>
              <w:spacing w:line="19" w:lineRule="exact"/>
              <w:rPr>
                <w:b/>
                <w:sz w:val="18"/>
                <w:szCs w:val="18"/>
              </w:rPr>
            </w:pPr>
          </w:p>
          <w:p w14:paraId="66924983" w14:textId="77777777" w:rsidR="00B92B8B" w:rsidRPr="00F32ED6" w:rsidRDefault="00B92B8B" w:rsidP="005C6E42">
            <w:pPr>
              <w:tabs>
                <w:tab w:val="left" w:pos="340"/>
                <w:tab w:val="left" w:pos="1060"/>
                <w:tab w:val="left" w:pos="1780"/>
                <w:tab w:val="left" w:pos="2500"/>
              </w:tabs>
              <w:jc w:val="center"/>
              <w:rPr>
                <w:b/>
                <w:sz w:val="18"/>
                <w:szCs w:val="18"/>
              </w:rPr>
            </w:pPr>
            <w:r w:rsidRPr="00F32ED6">
              <w:rPr>
                <w:b/>
                <w:sz w:val="18"/>
                <w:szCs w:val="18"/>
              </w:rPr>
              <w:t>Special provisions</w:t>
            </w:r>
          </w:p>
        </w:tc>
        <w:tc>
          <w:tcPr>
            <w:tcW w:w="1022" w:type="dxa"/>
            <w:tcBorders>
              <w:top w:val="single" w:sz="6" w:space="0" w:color="000000"/>
              <w:left w:val="single" w:sz="6" w:space="0" w:color="000000"/>
              <w:bottom w:val="single" w:sz="6" w:space="0" w:color="FFFFFF"/>
              <w:right w:val="single" w:sz="6" w:space="0" w:color="FFFFFF"/>
            </w:tcBorders>
          </w:tcPr>
          <w:p w14:paraId="151B20F3" w14:textId="77777777" w:rsidR="00B92B8B" w:rsidRPr="00F32ED6" w:rsidRDefault="00B92B8B" w:rsidP="005C6E42">
            <w:pPr>
              <w:spacing w:line="19" w:lineRule="exact"/>
              <w:rPr>
                <w:b/>
                <w:sz w:val="18"/>
                <w:szCs w:val="18"/>
              </w:rPr>
            </w:pPr>
          </w:p>
          <w:p w14:paraId="4CCBD581" w14:textId="77777777" w:rsidR="00B92B8B" w:rsidRPr="00F32ED6" w:rsidRDefault="00B92B8B" w:rsidP="005C6E42">
            <w:pPr>
              <w:tabs>
                <w:tab w:val="left" w:pos="340"/>
                <w:tab w:val="left" w:pos="1060"/>
                <w:tab w:val="left" w:pos="1780"/>
                <w:tab w:val="left" w:pos="2500"/>
              </w:tabs>
              <w:jc w:val="center"/>
              <w:rPr>
                <w:b/>
                <w:sz w:val="18"/>
                <w:szCs w:val="18"/>
              </w:rPr>
            </w:pPr>
            <w:r w:rsidRPr="00F32ED6">
              <w:rPr>
                <w:b/>
                <w:sz w:val="18"/>
                <w:szCs w:val="18"/>
              </w:rPr>
              <w:t>Instruction</w:t>
            </w:r>
          </w:p>
        </w:tc>
        <w:tc>
          <w:tcPr>
            <w:tcW w:w="1048" w:type="dxa"/>
            <w:tcBorders>
              <w:top w:val="single" w:sz="6" w:space="0" w:color="000000"/>
              <w:left w:val="single" w:sz="6" w:space="0" w:color="000000"/>
              <w:bottom w:val="single" w:sz="6" w:space="0" w:color="FFFFFF"/>
              <w:right w:val="single" w:sz="6" w:space="0" w:color="000000"/>
            </w:tcBorders>
          </w:tcPr>
          <w:p w14:paraId="42CA9DCA" w14:textId="77777777" w:rsidR="00B92B8B" w:rsidRPr="00F32ED6" w:rsidRDefault="00B92B8B" w:rsidP="005C6E42">
            <w:pPr>
              <w:spacing w:line="19" w:lineRule="exact"/>
              <w:rPr>
                <w:b/>
                <w:sz w:val="18"/>
                <w:szCs w:val="18"/>
              </w:rPr>
            </w:pPr>
          </w:p>
          <w:p w14:paraId="721425BF" w14:textId="77777777" w:rsidR="00B92B8B" w:rsidRPr="00F32ED6" w:rsidRDefault="00B92B8B" w:rsidP="005C6E42">
            <w:pPr>
              <w:tabs>
                <w:tab w:val="left" w:pos="340"/>
                <w:tab w:val="left" w:pos="1060"/>
                <w:tab w:val="left" w:pos="1780"/>
                <w:tab w:val="left" w:pos="2500"/>
              </w:tabs>
              <w:jc w:val="center"/>
              <w:rPr>
                <w:b/>
                <w:sz w:val="18"/>
                <w:szCs w:val="18"/>
              </w:rPr>
            </w:pPr>
            <w:r w:rsidRPr="00F32ED6">
              <w:rPr>
                <w:b/>
                <w:sz w:val="18"/>
                <w:szCs w:val="18"/>
              </w:rPr>
              <w:t>Special provisions</w:t>
            </w:r>
          </w:p>
        </w:tc>
      </w:tr>
      <w:tr w:rsidR="00B92B8B" w:rsidRPr="00F32ED6" w14:paraId="4D7F55A9" w14:textId="77777777" w:rsidTr="005C6E42">
        <w:trPr>
          <w:jc w:val="center"/>
        </w:trPr>
        <w:tc>
          <w:tcPr>
            <w:tcW w:w="647" w:type="dxa"/>
            <w:tcBorders>
              <w:top w:val="single" w:sz="6" w:space="0" w:color="000000"/>
              <w:left w:val="single" w:sz="6" w:space="0" w:color="000000"/>
              <w:bottom w:val="single" w:sz="6" w:space="0" w:color="FFFFFF"/>
              <w:right w:val="single" w:sz="6" w:space="0" w:color="FFFFFF"/>
            </w:tcBorders>
          </w:tcPr>
          <w:p w14:paraId="31CD9050" w14:textId="77777777" w:rsidR="00B92B8B" w:rsidRPr="00F32ED6" w:rsidRDefault="00B92B8B" w:rsidP="005C6E42">
            <w:pPr>
              <w:spacing w:line="19" w:lineRule="exact"/>
              <w:rPr>
                <w:b/>
                <w:sz w:val="18"/>
                <w:szCs w:val="18"/>
              </w:rPr>
            </w:pPr>
          </w:p>
          <w:p w14:paraId="362615E5" w14:textId="77777777" w:rsidR="00B92B8B" w:rsidRPr="00F32ED6" w:rsidRDefault="00B92B8B" w:rsidP="005C6E42">
            <w:pPr>
              <w:tabs>
                <w:tab w:val="left" w:pos="340"/>
                <w:tab w:val="left" w:pos="1060"/>
                <w:tab w:val="left" w:pos="1780"/>
                <w:tab w:val="left" w:pos="2500"/>
              </w:tabs>
              <w:jc w:val="center"/>
              <w:rPr>
                <w:b/>
                <w:sz w:val="18"/>
                <w:szCs w:val="18"/>
              </w:rPr>
            </w:pPr>
            <w:r w:rsidRPr="00F32ED6">
              <w:rPr>
                <w:b/>
                <w:sz w:val="18"/>
                <w:szCs w:val="18"/>
              </w:rPr>
              <w:t>(1)</w:t>
            </w:r>
          </w:p>
        </w:tc>
        <w:tc>
          <w:tcPr>
            <w:tcW w:w="928" w:type="dxa"/>
            <w:tcBorders>
              <w:top w:val="single" w:sz="6" w:space="0" w:color="000000"/>
              <w:left w:val="single" w:sz="6" w:space="0" w:color="000000"/>
              <w:bottom w:val="single" w:sz="6" w:space="0" w:color="FFFFFF"/>
              <w:right w:val="single" w:sz="6" w:space="0" w:color="FFFFFF"/>
            </w:tcBorders>
          </w:tcPr>
          <w:p w14:paraId="6E22BAF2" w14:textId="77777777" w:rsidR="00B92B8B" w:rsidRPr="00F32ED6" w:rsidRDefault="00B92B8B" w:rsidP="005C6E42">
            <w:pPr>
              <w:spacing w:line="19" w:lineRule="exact"/>
              <w:rPr>
                <w:b/>
                <w:sz w:val="18"/>
                <w:szCs w:val="18"/>
              </w:rPr>
            </w:pPr>
          </w:p>
          <w:p w14:paraId="456ABE10" w14:textId="77777777" w:rsidR="00B92B8B" w:rsidRPr="00F32ED6" w:rsidRDefault="00B92B8B" w:rsidP="005C6E42">
            <w:pPr>
              <w:tabs>
                <w:tab w:val="left" w:pos="340"/>
                <w:tab w:val="left" w:pos="1060"/>
                <w:tab w:val="left" w:pos="1780"/>
                <w:tab w:val="left" w:pos="2500"/>
              </w:tabs>
              <w:jc w:val="center"/>
              <w:rPr>
                <w:b/>
                <w:sz w:val="18"/>
                <w:szCs w:val="18"/>
              </w:rPr>
            </w:pPr>
            <w:r w:rsidRPr="00F32ED6">
              <w:rPr>
                <w:b/>
                <w:sz w:val="18"/>
                <w:szCs w:val="18"/>
              </w:rPr>
              <w:t>(2)</w:t>
            </w:r>
          </w:p>
        </w:tc>
        <w:tc>
          <w:tcPr>
            <w:tcW w:w="799" w:type="dxa"/>
            <w:tcBorders>
              <w:top w:val="single" w:sz="6" w:space="0" w:color="000000"/>
              <w:left w:val="single" w:sz="6" w:space="0" w:color="000000"/>
              <w:bottom w:val="single" w:sz="6" w:space="0" w:color="FFFFFF"/>
              <w:right w:val="single" w:sz="6" w:space="0" w:color="FFFFFF"/>
            </w:tcBorders>
          </w:tcPr>
          <w:p w14:paraId="2B0A5816" w14:textId="77777777" w:rsidR="00B92B8B" w:rsidRPr="00F32ED6" w:rsidRDefault="00B92B8B" w:rsidP="005C6E42">
            <w:pPr>
              <w:spacing w:line="19" w:lineRule="exact"/>
              <w:rPr>
                <w:b/>
                <w:sz w:val="18"/>
                <w:szCs w:val="18"/>
              </w:rPr>
            </w:pPr>
          </w:p>
          <w:p w14:paraId="46E20987" w14:textId="77777777" w:rsidR="00B92B8B" w:rsidRPr="00F32ED6" w:rsidRDefault="00B92B8B" w:rsidP="005C6E42">
            <w:pPr>
              <w:tabs>
                <w:tab w:val="left" w:pos="340"/>
                <w:tab w:val="left" w:pos="1060"/>
                <w:tab w:val="left" w:pos="1780"/>
                <w:tab w:val="left" w:pos="2500"/>
              </w:tabs>
              <w:jc w:val="center"/>
              <w:rPr>
                <w:b/>
                <w:sz w:val="18"/>
                <w:szCs w:val="18"/>
              </w:rPr>
            </w:pPr>
            <w:r w:rsidRPr="00F32ED6">
              <w:rPr>
                <w:b/>
                <w:sz w:val="18"/>
                <w:szCs w:val="18"/>
              </w:rPr>
              <w:t>(3)</w:t>
            </w:r>
          </w:p>
        </w:tc>
        <w:tc>
          <w:tcPr>
            <w:tcW w:w="980" w:type="dxa"/>
            <w:tcBorders>
              <w:top w:val="single" w:sz="6" w:space="0" w:color="000000"/>
              <w:left w:val="single" w:sz="6" w:space="0" w:color="000000"/>
              <w:bottom w:val="single" w:sz="6" w:space="0" w:color="FFFFFF"/>
              <w:right w:val="single" w:sz="6" w:space="0" w:color="FFFFFF"/>
            </w:tcBorders>
          </w:tcPr>
          <w:p w14:paraId="68944919" w14:textId="77777777" w:rsidR="00B92B8B" w:rsidRPr="00F32ED6" w:rsidRDefault="00B92B8B" w:rsidP="005C6E42">
            <w:pPr>
              <w:spacing w:line="19" w:lineRule="exact"/>
              <w:rPr>
                <w:b/>
                <w:sz w:val="18"/>
                <w:szCs w:val="18"/>
              </w:rPr>
            </w:pPr>
          </w:p>
          <w:p w14:paraId="1BC521BF" w14:textId="77777777" w:rsidR="00B92B8B" w:rsidRPr="00F32ED6" w:rsidRDefault="00B92B8B" w:rsidP="005C6E42">
            <w:pPr>
              <w:tabs>
                <w:tab w:val="left" w:pos="340"/>
                <w:tab w:val="left" w:pos="1060"/>
                <w:tab w:val="left" w:pos="1780"/>
                <w:tab w:val="left" w:pos="2500"/>
              </w:tabs>
              <w:jc w:val="center"/>
              <w:rPr>
                <w:b/>
                <w:sz w:val="18"/>
                <w:szCs w:val="18"/>
              </w:rPr>
            </w:pPr>
            <w:r w:rsidRPr="00F32ED6">
              <w:rPr>
                <w:b/>
                <w:sz w:val="18"/>
                <w:szCs w:val="18"/>
              </w:rPr>
              <w:t>(4)</w:t>
            </w:r>
          </w:p>
        </w:tc>
        <w:tc>
          <w:tcPr>
            <w:tcW w:w="952" w:type="dxa"/>
            <w:tcBorders>
              <w:top w:val="single" w:sz="6" w:space="0" w:color="000000"/>
              <w:left w:val="single" w:sz="6" w:space="0" w:color="000000"/>
              <w:bottom w:val="single" w:sz="6" w:space="0" w:color="FFFFFF"/>
              <w:right w:val="single" w:sz="6" w:space="0" w:color="FFFFFF"/>
            </w:tcBorders>
          </w:tcPr>
          <w:p w14:paraId="74AC51CF" w14:textId="77777777" w:rsidR="00B92B8B" w:rsidRPr="00F32ED6" w:rsidRDefault="00B92B8B" w:rsidP="005C6E42">
            <w:pPr>
              <w:spacing w:line="19" w:lineRule="exact"/>
              <w:rPr>
                <w:b/>
                <w:sz w:val="18"/>
                <w:szCs w:val="18"/>
              </w:rPr>
            </w:pPr>
          </w:p>
          <w:p w14:paraId="11CB5F99" w14:textId="77777777" w:rsidR="00B92B8B" w:rsidRPr="00F32ED6" w:rsidRDefault="00B92B8B" w:rsidP="005C6E42">
            <w:pPr>
              <w:tabs>
                <w:tab w:val="left" w:pos="340"/>
                <w:tab w:val="left" w:pos="1060"/>
                <w:tab w:val="left" w:pos="1780"/>
                <w:tab w:val="left" w:pos="2500"/>
              </w:tabs>
              <w:jc w:val="center"/>
              <w:rPr>
                <w:b/>
                <w:sz w:val="18"/>
                <w:szCs w:val="18"/>
              </w:rPr>
            </w:pPr>
            <w:r w:rsidRPr="00F32ED6">
              <w:rPr>
                <w:b/>
                <w:sz w:val="18"/>
                <w:szCs w:val="18"/>
              </w:rPr>
              <w:t>(5)</w:t>
            </w:r>
          </w:p>
        </w:tc>
        <w:tc>
          <w:tcPr>
            <w:tcW w:w="938" w:type="dxa"/>
            <w:tcBorders>
              <w:top w:val="single" w:sz="6" w:space="0" w:color="000000"/>
              <w:left w:val="single" w:sz="6" w:space="0" w:color="000000"/>
              <w:bottom w:val="single" w:sz="6" w:space="0" w:color="FFFFFF"/>
              <w:right w:val="single" w:sz="6" w:space="0" w:color="FFFFFF"/>
            </w:tcBorders>
          </w:tcPr>
          <w:p w14:paraId="421F2B8D" w14:textId="77777777" w:rsidR="00B92B8B" w:rsidRPr="00F32ED6" w:rsidRDefault="00B92B8B" w:rsidP="005C6E42">
            <w:pPr>
              <w:spacing w:line="19" w:lineRule="exact"/>
              <w:rPr>
                <w:b/>
                <w:sz w:val="18"/>
                <w:szCs w:val="18"/>
              </w:rPr>
            </w:pPr>
          </w:p>
          <w:p w14:paraId="40D69830" w14:textId="77777777" w:rsidR="00B92B8B" w:rsidRPr="00F32ED6" w:rsidRDefault="00B92B8B" w:rsidP="005C6E42">
            <w:pPr>
              <w:tabs>
                <w:tab w:val="left" w:pos="340"/>
                <w:tab w:val="left" w:pos="1060"/>
                <w:tab w:val="left" w:pos="1780"/>
                <w:tab w:val="left" w:pos="2500"/>
              </w:tabs>
              <w:jc w:val="center"/>
              <w:rPr>
                <w:b/>
                <w:sz w:val="18"/>
                <w:szCs w:val="18"/>
              </w:rPr>
            </w:pPr>
            <w:r w:rsidRPr="00F32ED6">
              <w:rPr>
                <w:b/>
                <w:sz w:val="18"/>
                <w:szCs w:val="18"/>
              </w:rPr>
              <w:t>(6)</w:t>
            </w:r>
          </w:p>
        </w:tc>
        <w:tc>
          <w:tcPr>
            <w:tcW w:w="588" w:type="dxa"/>
            <w:tcBorders>
              <w:top w:val="single" w:sz="6" w:space="0" w:color="000000"/>
              <w:left w:val="single" w:sz="6" w:space="0" w:color="000000"/>
              <w:bottom w:val="single" w:sz="6" w:space="0" w:color="FFFFFF"/>
              <w:right w:val="single" w:sz="6" w:space="0" w:color="000000"/>
            </w:tcBorders>
          </w:tcPr>
          <w:p w14:paraId="03994CB9" w14:textId="77777777" w:rsidR="00B92B8B" w:rsidRPr="00F32ED6" w:rsidRDefault="00B92B8B" w:rsidP="005C6E42">
            <w:pPr>
              <w:spacing w:line="19" w:lineRule="exact"/>
              <w:rPr>
                <w:b/>
                <w:sz w:val="18"/>
                <w:szCs w:val="18"/>
              </w:rPr>
            </w:pPr>
          </w:p>
          <w:p w14:paraId="2B20FC2C" w14:textId="77777777" w:rsidR="00B92B8B" w:rsidRPr="00F32ED6" w:rsidRDefault="00B92B8B" w:rsidP="005C6E42">
            <w:pPr>
              <w:tabs>
                <w:tab w:val="left" w:pos="340"/>
                <w:tab w:val="left" w:pos="1060"/>
                <w:tab w:val="left" w:pos="1780"/>
                <w:tab w:val="left" w:pos="2500"/>
              </w:tabs>
              <w:jc w:val="center"/>
              <w:rPr>
                <w:b/>
                <w:sz w:val="18"/>
                <w:szCs w:val="18"/>
              </w:rPr>
            </w:pPr>
            <w:r w:rsidRPr="00F32ED6">
              <w:rPr>
                <w:b/>
                <w:sz w:val="18"/>
                <w:szCs w:val="18"/>
              </w:rPr>
              <w:t>(7a)</w:t>
            </w:r>
          </w:p>
        </w:tc>
        <w:tc>
          <w:tcPr>
            <w:tcW w:w="518" w:type="dxa"/>
            <w:tcBorders>
              <w:top w:val="single" w:sz="6" w:space="0" w:color="000000"/>
              <w:left w:val="single" w:sz="6" w:space="0" w:color="000000"/>
              <w:bottom w:val="single" w:sz="6" w:space="0" w:color="FFFFFF"/>
              <w:right w:val="single" w:sz="6" w:space="0" w:color="FFFFFF"/>
            </w:tcBorders>
          </w:tcPr>
          <w:p w14:paraId="2B76E8D8" w14:textId="77777777" w:rsidR="00B92B8B" w:rsidRPr="00F32ED6" w:rsidRDefault="00B92B8B" w:rsidP="005C6E42">
            <w:pPr>
              <w:spacing w:line="19" w:lineRule="exact"/>
              <w:rPr>
                <w:b/>
                <w:sz w:val="18"/>
                <w:szCs w:val="18"/>
              </w:rPr>
            </w:pPr>
          </w:p>
          <w:p w14:paraId="0BCF7D8A" w14:textId="77777777" w:rsidR="00B92B8B" w:rsidRPr="00F32ED6" w:rsidRDefault="00B92B8B" w:rsidP="005C6E42">
            <w:pPr>
              <w:tabs>
                <w:tab w:val="left" w:pos="340"/>
                <w:tab w:val="left" w:pos="1060"/>
                <w:tab w:val="left" w:pos="1780"/>
                <w:tab w:val="left" w:pos="2500"/>
              </w:tabs>
              <w:jc w:val="center"/>
              <w:rPr>
                <w:b/>
                <w:sz w:val="18"/>
                <w:szCs w:val="18"/>
              </w:rPr>
            </w:pPr>
            <w:r w:rsidRPr="00F32ED6">
              <w:rPr>
                <w:b/>
                <w:sz w:val="18"/>
                <w:szCs w:val="18"/>
              </w:rPr>
              <w:t>(7b)</w:t>
            </w:r>
          </w:p>
        </w:tc>
        <w:tc>
          <w:tcPr>
            <w:tcW w:w="993" w:type="dxa"/>
            <w:tcBorders>
              <w:top w:val="single" w:sz="6" w:space="0" w:color="000000"/>
              <w:left w:val="single" w:sz="6" w:space="0" w:color="000000"/>
              <w:bottom w:val="single" w:sz="6" w:space="0" w:color="FFFFFF"/>
              <w:right w:val="single" w:sz="6" w:space="0" w:color="FFFFFF"/>
            </w:tcBorders>
          </w:tcPr>
          <w:p w14:paraId="320FCD28" w14:textId="77777777" w:rsidR="00B92B8B" w:rsidRPr="00F32ED6" w:rsidRDefault="00B92B8B" w:rsidP="005C6E42">
            <w:pPr>
              <w:spacing w:line="19" w:lineRule="exact"/>
              <w:rPr>
                <w:b/>
                <w:sz w:val="18"/>
                <w:szCs w:val="18"/>
              </w:rPr>
            </w:pPr>
          </w:p>
          <w:p w14:paraId="233E4FF3" w14:textId="77777777" w:rsidR="00B92B8B" w:rsidRPr="00F32ED6" w:rsidRDefault="00B92B8B" w:rsidP="005C6E42">
            <w:pPr>
              <w:tabs>
                <w:tab w:val="left" w:pos="340"/>
                <w:tab w:val="left" w:pos="1060"/>
                <w:tab w:val="left" w:pos="1780"/>
                <w:tab w:val="left" w:pos="2500"/>
              </w:tabs>
              <w:jc w:val="center"/>
              <w:rPr>
                <w:b/>
                <w:sz w:val="18"/>
                <w:szCs w:val="18"/>
              </w:rPr>
            </w:pPr>
            <w:r w:rsidRPr="00F32ED6">
              <w:rPr>
                <w:b/>
                <w:sz w:val="18"/>
                <w:szCs w:val="18"/>
              </w:rPr>
              <w:t>(8)</w:t>
            </w:r>
          </w:p>
        </w:tc>
        <w:tc>
          <w:tcPr>
            <w:tcW w:w="952" w:type="dxa"/>
            <w:tcBorders>
              <w:top w:val="single" w:sz="6" w:space="0" w:color="000000"/>
              <w:left w:val="single" w:sz="6" w:space="0" w:color="000000"/>
              <w:bottom w:val="single" w:sz="6" w:space="0" w:color="FFFFFF"/>
              <w:right w:val="single" w:sz="6" w:space="0" w:color="FFFFFF"/>
            </w:tcBorders>
          </w:tcPr>
          <w:p w14:paraId="288DDDA4" w14:textId="77777777" w:rsidR="00B92B8B" w:rsidRPr="00F32ED6" w:rsidRDefault="00B92B8B" w:rsidP="005C6E42">
            <w:pPr>
              <w:spacing w:line="19" w:lineRule="exact"/>
              <w:rPr>
                <w:b/>
                <w:sz w:val="18"/>
                <w:szCs w:val="18"/>
              </w:rPr>
            </w:pPr>
          </w:p>
          <w:p w14:paraId="657CB78A" w14:textId="77777777" w:rsidR="00B92B8B" w:rsidRPr="00F32ED6" w:rsidRDefault="00B92B8B" w:rsidP="005C6E42">
            <w:pPr>
              <w:tabs>
                <w:tab w:val="left" w:pos="340"/>
                <w:tab w:val="left" w:pos="1060"/>
                <w:tab w:val="left" w:pos="1780"/>
                <w:tab w:val="left" w:pos="2500"/>
              </w:tabs>
              <w:jc w:val="center"/>
              <w:rPr>
                <w:b/>
                <w:sz w:val="18"/>
                <w:szCs w:val="18"/>
              </w:rPr>
            </w:pPr>
            <w:r w:rsidRPr="00F32ED6">
              <w:rPr>
                <w:b/>
                <w:sz w:val="18"/>
                <w:szCs w:val="18"/>
              </w:rPr>
              <w:t>(9)</w:t>
            </w:r>
          </w:p>
        </w:tc>
        <w:tc>
          <w:tcPr>
            <w:tcW w:w="1022" w:type="dxa"/>
            <w:tcBorders>
              <w:top w:val="single" w:sz="6" w:space="0" w:color="000000"/>
              <w:left w:val="single" w:sz="6" w:space="0" w:color="000000"/>
              <w:bottom w:val="single" w:sz="6" w:space="0" w:color="FFFFFF"/>
              <w:right w:val="single" w:sz="6" w:space="0" w:color="FFFFFF"/>
            </w:tcBorders>
          </w:tcPr>
          <w:p w14:paraId="7C9A169A" w14:textId="77777777" w:rsidR="00B92B8B" w:rsidRPr="00F32ED6" w:rsidRDefault="00B92B8B" w:rsidP="005C6E42">
            <w:pPr>
              <w:spacing w:line="19" w:lineRule="exact"/>
              <w:rPr>
                <w:b/>
                <w:sz w:val="18"/>
                <w:szCs w:val="18"/>
              </w:rPr>
            </w:pPr>
          </w:p>
          <w:p w14:paraId="3E61FA3F" w14:textId="77777777" w:rsidR="00B92B8B" w:rsidRPr="00F32ED6" w:rsidRDefault="00B92B8B" w:rsidP="005C6E42">
            <w:pPr>
              <w:tabs>
                <w:tab w:val="left" w:pos="340"/>
                <w:tab w:val="left" w:pos="1060"/>
                <w:tab w:val="left" w:pos="1780"/>
                <w:tab w:val="left" w:pos="2500"/>
              </w:tabs>
              <w:jc w:val="center"/>
              <w:rPr>
                <w:b/>
                <w:sz w:val="18"/>
                <w:szCs w:val="18"/>
              </w:rPr>
            </w:pPr>
            <w:r w:rsidRPr="00F32ED6">
              <w:rPr>
                <w:b/>
                <w:sz w:val="18"/>
                <w:szCs w:val="18"/>
              </w:rPr>
              <w:t>(10)</w:t>
            </w:r>
          </w:p>
        </w:tc>
        <w:tc>
          <w:tcPr>
            <w:tcW w:w="1048" w:type="dxa"/>
            <w:tcBorders>
              <w:top w:val="single" w:sz="6" w:space="0" w:color="000000"/>
              <w:left w:val="single" w:sz="6" w:space="0" w:color="000000"/>
              <w:bottom w:val="single" w:sz="6" w:space="0" w:color="FFFFFF"/>
              <w:right w:val="single" w:sz="6" w:space="0" w:color="000000"/>
            </w:tcBorders>
          </w:tcPr>
          <w:p w14:paraId="4FCA16BB" w14:textId="77777777" w:rsidR="00B92B8B" w:rsidRPr="00F32ED6" w:rsidRDefault="00B92B8B" w:rsidP="005C6E42">
            <w:pPr>
              <w:spacing w:line="19" w:lineRule="exact"/>
              <w:rPr>
                <w:b/>
                <w:sz w:val="18"/>
                <w:szCs w:val="18"/>
              </w:rPr>
            </w:pPr>
          </w:p>
          <w:p w14:paraId="16D6E797" w14:textId="77777777" w:rsidR="00B92B8B" w:rsidRPr="00F32ED6" w:rsidRDefault="00B92B8B" w:rsidP="005C6E42">
            <w:pPr>
              <w:tabs>
                <w:tab w:val="left" w:pos="340"/>
                <w:tab w:val="left" w:pos="1060"/>
                <w:tab w:val="left" w:pos="1780"/>
                <w:tab w:val="left" w:pos="2500"/>
              </w:tabs>
              <w:jc w:val="center"/>
              <w:rPr>
                <w:sz w:val="18"/>
                <w:szCs w:val="18"/>
              </w:rPr>
            </w:pPr>
            <w:r w:rsidRPr="00F32ED6">
              <w:rPr>
                <w:b/>
                <w:sz w:val="18"/>
                <w:szCs w:val="18"/>
              </w:rPr>
              <w:t>(11)</w:t>
            </w:r>
          </w:p>
        </w:tc>
      </w:tr>
      <w:tr w:rsidR="00B92B8B" w:rsidRPr="00F32ED6" w14:paraId="67C43ABF" w14:textId="77777777" w:rsidTr="005C6E42">
        <w:trPr>
          <w:jc w:val="center"/>
        </w:trPr>
        <w:tc>
          <w:tcPr>
            <w:tcW w:w="647" w:type="dxa"/>
            <w:tcBorders>
              <w:top w:val="single" w:sz="6" w:space="0" w:color="000000"/>
              <w:left w:val="single" w:sz="6" w:space="0" w:color="000000"/>
              <w:bottom w:val="single" w:sz="6" w:space="0" w:color="000000"/>
              <w:right w:val="single" w:sz="6" w:space="0" w:color="FFFFFF"/>
            </w:tcBorders>
          </w:tcPr>
          <w:p w14:paraId="29060B03" w14:textId="77777777" w:rsidR="00B92B8B" w:rsidRPr="00F32ED6" w:rsidRDefault="00B92B8B" w:rsidP="005C6E42">
            <w:pPr>
              <w:spacing w:line="19" w:lineRule="exact"/>
              <w:rPr>
                <w:sz w:val="18"/>
                <w:szCs w:val="18"/>
              </w:rPr>
            </w:pPr>
          </w:p>
          <w:p w14:paraId="67E14B07" w14:textId="77777777" w:rsidR="00B92B8B" w:rsidRPr="00F32ED6" w:rsidRDefault="00B92B8B" w:rsidP="005C6E42">
            <w:pPr>
              <w:tabs>
                <w:tab w:val="left" w:pos="340"/>
                <w:tab w:val="left" w:pos="1060"/>
                <w:tab w:val="left" w:pos="1780"/>
                <w:tab w:val="left" w:pos="2500"/>
              </w:tabs>
              <w:rPr>
                <w:smallCaps/>
                <w:sz w:val="18"/>
                <w:szCs w:val="18"/>
              </w:rPr>
            </w:pPr>
            <w:r w:rsidRPr="00F32ED6">
              <w:rPr>
                <w:smallCaps/>
                <w:sz w:val="18"/>
                <w:szCs w:val="18"/>
              </w:rPr>
              <w:t>XXXX</w:t>
            </w:r>
          </w:p>
        </w:tc>
        <w:tc>
          <w:tcPr>
            <w:tcW w:w="928" w:type="dxa"/>
            <w:tcBorders>
              <w:top w:val="single" w:sz="6" w:space="0" w:color="000000"/>
              <w:left w:val="single" w:sz="6" w:space="0" w:color="000000"/>
              <w:bottom w:val="single" w:sz="6" w:space="0" w:color="000000"/>
              <w:right w:val="single" w:sz="6" w:space="0" w:color="FFFFFF"/>
            </w:tcBorders>
          </w:tcPr>
          <w:p w14:paraId="49083CAF" w14:textId="77777777" w:rsidR="00B92B8B" w:rsidRPr="00F32ED6" w:rsidRDefault="00B92B8B" w:rsidP="005C6E42">
            <w:pPr>
              <w:spacing w:line="19" w:lineRule="exact"/>
              <w:rPr>
                <w:smallCaps/>
                <w:sz w:val="18"/>
                <w:szCs w:val="18"/>
              </w:rPr>
            </w:pPr>
          </w:p>
          <w:p w14:paraId="5C0CEA0D" w14:textId="77777777" w:rsidR="00B92B8B" w:rsidRPr="00F32ED6" w:rsidRDefault="00B92B8B" w:rsidP="005C6E42">
            <w:pPr>
              <w:tabs>
                <w:tab w:val="left" w:pos="340"/>
                <w:tab w:val="left" w:pos="1060"/>
                <w:tab w:val="left" w:pos="1780"/>
                <w:tab w:val="left" w:pos="2500"/>
              </w:tabs>
              <w:spacing w:after="19"/>
              <w:rPr>
                <w:sz w:val="18"/>
                <w:szCs w:val="18"/>
              </w:rPr>
            </w:pPr>
            <w:r w:rsidRPr="00F32ED6">
              <w:rPr>
                <w:sz w:val="18"/>
                <w:szCs w:val="18"/>
              </w:rPr>
              <w:t>MINES with bursting charge</w:t>
            </w:r>
          </w:p>
        </w:tc>
        <w:tc>
          <w:tcPr>
            <w:tcW w:w="799" w:type="dxa"/>
            <w:tcBorders>
              <w:top w:val="single" w:sz="6" w:space="0" w:color="000000"/>
              <w:left w:val="single" w:sz="6" w:space="0" w:color="000000"/>
              <w:bottom w:val="single" w:sz="6" w:space="0" w:color="000000"/>
              <w:right w:val="single" w:sz="6" w:space="0" w:color="FFFFFF"/>
            </w:tcBorders>
          </w:tcPr>
          <w:p w14:paraId="767BE4D0" w14:textId="77777777" w:rsidR="00B92B8B" w:rsidRPr="00F32ED6" w:rsidRDefault="00B92B8B" w:rsidP="005C6E42">
            <w:pPr>
              <w:spacing w:line="19" w:lineRule="exact"/>
              <w:rPr>
                <w:sz w:val="18"/>
                <w:szCs w:val="18"/>
              </w:rPr>
            </w:pPr>
          </w:p>
          <w:p w14:paraId="0A05F594" w14:textId="77777777" w:rsidR="00B92B8B" w:rsidRPr="00F32ED6" w:rsidRDefault="00B92B8B" w:rsidP="005C6E42">
            <w:pPr>
              <w:tabs>
                <w:tab w:val="left" w:pos="340"/>
                <w:tab w:val="left" w:pos="1060"/>
                <w:tab w:val="left" w:pos="1780"/>
                <w:tab w:val="left" w:pos="2500"/>
              </w:tabs>
              <w:jc w:val="center"/>
              <w:rPr>
                <w:sz w:val="18"/>
                <w:szCs w:val="18"/>
              </w:rPr>
            </w:pPr>
            <w:r w:rsidRPr="00F32ED6">
              <w:rPr>
                <w:sz w:val="18"/>
                <w:szCs w:val="18"/>
              </w:rPr>
              <w:t>1.6D</w:t>
            </w:r>
          </w:p>
          <w:p w14:paraId="21AAE58A" w14:textId="77777777" w:rsidR="00B92B8B" w:rsidRPr="00F32ED6" w:rsidRDefault="00B92B8B" w:rsidP="005C6E42">
            <w:pPr>
              <w:tabs>
                <w:tab w:val="left" w:pos="340"/>
                <w:tab w:val="left" w:pos="1060"/>
                <w:tab w:val="left" w:pos="1780"/>
                <w:tab w:val="left" w:pos="2500"/>
              </w:tabs>
              <w:jc w:val="center"/>
              <w:rPr>
                <w:sz w:val="18"/>
                <w:szCs w:val="18"/>
              </w:rPr>
            </w:pPr>
          </w:p>
          <w:p w14:paraId="3434B082" w14:textId="77777777" w:rsidR="00B92B8B" w:rsidRPr="00F32ED6" w:rsidRDefault="00B92B8B" w:rsidP="005C6E42">
            <w:pPr>
              <w:tabs>
                <w:tab w:val="left" w:pos="340"/>
                <w:tab w:val="left" w:pos="1060"/>
                <w:tab w:val="left" w:pos="1780"/>
                <w:tab w:val="left" w:pos="2500"/>
              </w:tabs>
              <w:spacing w:after="19"/>
              <w:jc w:val="center"/>
              <w:rPr>
                <w:sz w:val="18"/>
                <w:szCs w:val="18"/>
              </w:rPr>
            </w:pPr>
          </w:p>
        </w:tc>
        <w:tc>
          <w:tcPr>
            <w:tcW w:w="980" w:type="dxa"/>
            <w:tcBorders>
              <w:top w:val="single" w:sz="6" w:space="0" w:color="000000"/>
              <w:left w:val="single" w:sz="6" w:space="0" w:color="000000"/>
              <w:bottom w:val="single" w:sz="6" w:space="0" w:color="000000"/>
              <w:right w:val="single" w:sz="6" w:space="0" w:color="FFFFFF"/>
            </w:tcBorders>
          </w:tcPr>
          <w:p w14:paraId="646428BE" w14:textId="77777777" w:rsidR="00B92B8B" w:rsidRPr="00F32ED6" w:rsidRDefault="00B92B8B" w:rsidP="005C6E42">
            <w:pPr>
              <w:spacing w:line="19" w:lineRule="exact"/>
              <w:rPr>
                <w:sz w:val="18"/>
                <w:szCs w:val="18"/>
              </w:rPr>
            </w:pPr>
          </w:p>
          <w:p w14:paraId="717BDFBB" w14:textId="77777777" w:rsidR="00B92B8B" w:rsidRPr="00F32ED6" w:rsidRDefault="00B92B8B" w:rsidP="005C6E42">
            <w:pPr>
              <w:tabs>
                <w:tab w:val="left" w:pos="340"/>
                <w:tab w:val="left" w:pos="1060"/>
                <w:tab w:val="left" w:pos="1780"/>
                <w:tab w:val="left" w:pos="2500"/>
              </w:tabs>
              <w:spacing w:after="19"/>
              <w:jc w:val="center"/>
              <w:rPr>
                <w:sz w:val="18"/>
                <w:szCs w:val="18"/>
              </w:rPr>
            </w:pPr>
          </w:p>
        </w:tc>
        <w:tc>
          <w:tcPr>
            <w:tcW w:w="952" w:type="dxa"/>
            <w:tcBorders>
              <w:top w:val="single" w:sz="6" w:space="0" w:color="000000"/>
              <w:left w:val="single" w:sz="6" w:space="0" w:color="000000"/>
              <w:bottom w:val="single" w:sz="6" w:space="0" w:color="000000"/>
              <w:right w:val="single" w:sz="6" w:space="0" w:color="FFFFFF"/>
            </w:tcBorders>
          </w:tcPr>
          <w:p w14:paraId="3842F98D" w14:textId="77777777" w:rsidR="00B92B8B" w:rsidRPr="00F32ED6" w:rsidRDefault="00B92B8B" w:rsidP="005C6E42">
            <w:pPr>
              <w:spacing w:line="19" w:lineRule="exact"/>
              <w:rPr>
                <w:sz w:val="18"/>
                <w:szCs w:val="18"/>
              </w:rPr>
            </w:pPr>
          </w:p>
          <w:p w14:paraId="7C6C705C" w14:textId="77777777" w:rsidR="00B92B8B" w:rsidRPr="00F32ED6" w:rsidRDefault="00B92B8B" w:rsidP="005C6E42">
            <w:pPr>
              <w:tabs>
                <w:tab w:val="left" w:pos="340"/>
                <w:tab w:val="left" w:pos="1060"/>
                <w:tab w:val="left" w:pos="1780"/>
                <w:tab w:val="left" w:pos="2500"/>
              </w:tabs>
              <w:spacing w:after="19"/>
              <w:jc w:val="center"/>
              <w:rPr>
                <w:sz w:val="18"/>
                <w:szCs w:val="18"/>
              </w:rPr>
            </w:pPr>
          </w:p>
        </w:tc>
        <w:tc>
          <w:tcPr>
            <w:tcW w:w="938" w:type="dxa"/>
            <w:tcBorders>
              <w:top w:val="single" w:sz="6" w:space="0" w:color="000000"/>
              <w:left w:val="single" w:sz="6" w:space="0" w:color="000000"/>
              <w:bottom w:val="single" w:sz="6" w:space="0" w:color="000000"/>
              <w:right w:val="single" w:sz="6" w:space="0" w:color="FFFFFF"/>
            </w:tcBorders>
          </w:tcPr>
          <w:p w14:paraId="671F66F7" w14:textId="77777777" w:rsidR="00B92B8B" w:rsidRPr="00F32ED6" w:rsidRDefault="00B92B8B" w:rsidP="005C6E42">
            <w:pPr>
              <w:tabs>
                <w:tab w:val="left" w:pos="276"/>
                <w:tab w:val="left" w:pos="340"/>
                <w:tab w:val="center" w:pos="430"/>
                <w:tab w:val="left" w:pos="1060"/>
                <w:tab w:val="left" w:pos="1780"/>
                <w:tab w:val="left" w:pos="2500"/>
              </w:tabs>
              <w:spacing w:after="19"/>
              <w:rPr>
                <w:sz w:val="18"/>
                <w:szCs w:val="18"/>
              </w:rPr>
            </w:pPr>
          </w:p>
        </w:tc>
        <w:tc>
          <w:tcPr>
            <w:tcW w:w="588" w:type="dxa"/>
            <w:tcBorders>
              <w:top w:val="single" w:sz="6" w:space="0" w:color="000000"/>
              <w:left w:val="single" w:sz="6" w:space="0" w:color="000000"/>
              <w:bottom w:val="single" w:sz="6" w:space="0" w:color="000000"/>
              <w:right w:val="single" w:sz="6" w:space="0" w:color="000000"/>
            </w:tcBorders>
          </w:tcPr>
          <w:p w14:paraId="3ABE0100" w14:textId="77777777" w:rsidR="00B92B8B" w:rsidRPr="00F32ED6" w:rsidRDefault="00B92B8B" w:rsidP="005C6E42">
            <w:pPr>
              <w:spacing w:line="19" w:lineRule="exact"/>
              <w:rPr>
                <w:sz w:val="18"/>
                <w:szCs w:val="18"/>
              </w:rPr>
            </w:pPr>
          </w:p>
          <w:p w14:paraId="26392CBA" w14:textId="77777777" w:rsidR="00B92B8B" w:rsidRPr="00F32ED6" w:rsidRDefault="00B92B8B" w:rsidP="005C6E42">
            <w:pPr>
              <w:tabs>
                <w:tab w:val="left" w:pos="340"/>
                <w:tab w:val="left" w:pos="1060"/>
                <w:tab w:val="left" w:pos="1780"/>
                <w:tab w:val="left" w:pos="2500"/>
              </w:tabs>
              <w:spacing w:after="19"/>
              <w:jc w:val="center"/>
              <w:rPr>
                <w:sz w:val="18"/>
                <w:szCs w:val="18"/>
              </w:rPr>
            </w:pPr>
            <w:r w:rsidRPr="00F32ED6">
              <w:rPr>
                <w:sz w:val="18"/>
                <w:szCs w:val="18"/>
              </w:rPr>
              <w:t>0</w:t>
            </w:r>
          </w:p>
        </w:tc>
        <w:tc>
          <w:tcPr>
            <w:tcW w:w="518" w:type="dxa"/>
            <w:tcBorders>
              <w:top w:val="single" w:sz="6" w:space="0" w:color="000000"/>
              <w:left w:val="single" w:sz="6" w:space="0" w:color="000000"/>
              <w:bottom w:val="single" w:sz="6" w:space="0" w:color="000000"/>
              <w:right w:val="single" w:sz="6" w:space="0" w:color="FFFFFF"/>
            </w:tcBorders>
          </w:tcPr>
          <w:p w14:paraId="7A75993C" w14:textId="77777777" w:rsidR="00B92B8B" w:rsidRPr="00F32ED6" w:rsidRDefault="00B92B8B" w:rsidP="005C6E42">
            <w:pPr>
              <w:spacing w:line="19" w:lineRule="exact"/>
              <w:rPr>
                <w:sz w:val="18"/>
                <w:szCs w:val="18"/>
              </w:rPr>
            </w:pPr>
          </w:p>
          <w:p w14:paraId="0C847F72" w14:textId="77777777" w:rsidR="00B92B8B" w:rsidRPr="00F32ED6" w:rsidRDefault="00B92B8B" w:rsidP="005C6E42">
            <w:pPr>
              <w:tabs>
                <w:tab w:val="left" w:pos="340"/>
                <w:tab w:val="left" w:pos="1060"/>
                <w:tab w:val="left" w:pos="1780"/>
                <w:tab w:val="left" w:pos="2500"/>
              </w:tabs>
              <w:spacing w:after="19"/>
              <w:jc w:val="center"/>
              <w:rPr>
                <w:sz w:val="18"/>
                <w:szCs w:val="18"/>
              </w:rPr>
            </w:pPr>
            <w:r w:rsidRPr="00F32ED6">
              <w:rPr>
                <w:sz w:val="18"/>
                <w:szCs w:val="18"/>
              </w:rPr>
              <w:t>E0</w:t>
            </w:r>
          </w:p>
        </w:tc>
        <w:tc>
          <w:tcPr>
            <w:tcW w:w="993" w:type="dxa"/>
            <w:tcBorders>
              <w:top w:val="single" w:sz="6" w:space="0" w:color="000000"/>
              <w:left w:val="single" w:sz="6" w:space="0" w:color="000000"/>
              <w:bottom w:val="single" w:sz="6" w:space="0" w:color="000000"/>
              <w:right w:val="single" w:sz="6" w:space="0" w:color="FFFFFF"/>
            </w:tcBorders>
          </w:tcPr>
          <w:p w14:paraId="5219FA6D" w14:textId="77777777" w:rsidR="00B92B8B" w:rsidRPr="00F220F5" w:rsidRDefault="00B92B8B" w:rsidP="005C6E42">
            <w:pPr>
              <w:spacing w:line="19" w:lineRule="exact"/>
              <w:rPr>
                <w:sz w:val="18"/>
                <w:szCs w:val="18"/>
              </w:rPr>
            </w:pPr>
          </w:p>
          <w:p w14:paraId="49A90269" w14:textId="77777777" w:rsidR="00B92B8B" w:rsidRPr="00F220F5" w:rsidRDefault="00B92B8B" w:rsidP="005C6E42">
            <w:pPr>
              <w:tabs>
                <w:tab w:val="left" w:pos="340"/>
                <w:tab w:val="left" w:pos="1060"/>
                <w:tab w:val="left" w:pos="1780"/>
                <w:tab w:val="left" w:pos="2500"/>
              </w:tabs>
              <w:spacing w:after="19"/>
              <w:jc w:val="center"/>
              <w:rPr>
                <w:sz w:val="18"/>
                <w:szCs w:val="18"/>
              </w:rPr>
            </w:pPr>
            <w:r w:rsidRPr="00F220F5">
              <w:rPr>
                <w:sz w:val="18"/>
                <w:szCs w:val="18"/>
              </w:rPr>
              <w:t>P130</w:t>
            </w:r>
          </w:p>
          <w:p w14:paraId="73CE55AD" w14:textId="77777777" w:rsidR="00B92B8B" w:rsidRPr="00F220F5" w:rsidRDefault="00B92B8B" w:rsidP="005C6E42">
            <w:pPr>
              <w:tabs>
                <w:tab w:val="left" w:pos="340"/>
                <w:tab w:val="left" w:pos="1060"/>
                <w:tab w:val="left" w:pos="1780"/>
                <w:tab w:val="left" w:pos="2500"/>
              </w:tabs>
              <w:spacing w:after="19"/>
              <w:jc w:val="center"/>
              <w:rPr>
                <w:sz w:val="18"/>
                <w:szCs w:val="18"/>
              </w:rPr>
            </w:pPr>
            <w:r w:rsidRPr="00F220F5">
              <w:rPr>
                <w:sz w:val="18"/>
                <w:szCs w:val="18"/>
              </w:rPr>
              <w:t>LP101</w:t>
            </w:r>
          </w:p>
        </w:tc>
        <w:tc>
          <w:tcPr>
            <w:tcW w:w="952" w:type="dxa"/>
            <w:tcBorders>
              <w:top w:val="single" w:sz="6" w:space="0" w:color="000000"/>
              <w:left w:val="single" w:sz="6" w:space="0" w:color="000000"/>
              <w:bottom w:val="single" w:sz="6" w:space="0" w:color="000000"/>
              <w:right w:val="single" w:sz="6" w:space="0" w:color="FFFFFF"/>
            </w:tcBorders>
          </w:tcPr>
          <w:p w14:paraId="4DB9BE64" w14:textId="77777777" w:rsidR="00B92B8B" w:rsidRPr="00F220F5" w:rsidRDefault="00B92B8B" w:rsidP="005C6E42">
            <w:pPr>
              <w:spacing w:line="19" w:lineRule="exact"/>
              <w:rPr>
                <w:sz w:val="18"/>
                <w:szCs w:val="18"/>
              </w:rPr>
            </w:pPr>
          </w:p>
          <w:p w14:paraId="69C9D56C" w14:textId="77777777" w:rsidR="00B92B8B" w:rsidRPr="00F220F5" w:rsidRDefault="00B92B8B" w:rsidP="005C6E42">
            <w:pPr>
              <w:tabs>
                <w:tab w:val="left" w:pos="340"/>
                <w:tab w:val="left" w:pos="1060"/>
                <w:tab w:val="left" w:pos="1780"/>
                <w:tab w:val="left" w:pos="2500"/>
              </w:tabs>
              <w:spacing w:after="19"/>
              <w:jc w:val="center"/>
              <w:rPr>
                <w:sz w:val="18"/>
                <w:szCs w:val="18"/>
              </w:rPr>
            </w:pPr>
            <w:r w:rsidRPr="00F220F5">
              <w:rPr>
                <w:sz w:val="18"/>
                <w:szCs w:val="18"/>
              </w:rPr>
              <w:t>PP67</w:t>
            </w:r>
          </w:p>
          <w:p w14:paraId="7F0D7AEE" w14:textId="77777777" w:rsidR="00B92B8B" w:rsidRPr="00F220F5" w:rsidRDefault="00B92B8B" w:rsidP="005C6E42">
            <w:pPr>
              <w:tabs>
                <w:tab w:val="left" w:pos="340"/>
                <w:tab w:val="left" w:pos="1060"/>
                <w:tab w:val="left" w:pos="1780"/>
                <w:tab w:val="left" w:pos="2500"/>
              </w:tabs>
              <w:spacing w:after="19"/>
              <w:jc w:val="center"/>
              <w:rPr>
                <w:sz w:val="18"/>
                <w:szCs w:val="18"/>
              </w:rPr>
            </w:pPr>
            <w:r w:rsidRPr="00F220F5">
              <w:rPr>
                <w:sz w:val="18"/>
                <w:szCs w:val="18"/>
              </w:rPr>
              <w:t>L1</w:t>
            </w:r>
          </w:p>
        </w:tc>
        <w:tc>
          <w:tcPr>
            <w:tcW w:w="1022" w:type="dxa"/>
            <w:tcBorders>
              <w:top w:val="single" w:sz="6" w:space="0" w:color="000000"/>
              <w:left w:val="single" w:sz="6" w:space="0" w:color="000000"/>
              <w:bottom w:val="single" w:sz="6" w:space="0" w:color="000000"/>
              <w:right w:val="single" w:sz="6" w:space="0" w:color="FFFFFF"/>
            </w:tcBorders>
          </w:tcPr>
          <w:p w14:paraId="4331EF7A" w14:textId="77777777" w:rsidR="00B92B8B" w:rsidRPr="00F32ED6" w:rsidRDefault="00B92B8B" w:rsidP="005C6E42">
            <w:pPr>
              <w:spacing w:line="19" w:lineRule="exact"/>
              <w:rPr>
                <w:b/>
                <w:sz w:val="18"/>
                <w:szCs w:val="18"/>
              </w:rPr>
            </w:pPr>
          </w:p>
          <w:p w14:paraId="6DBCEE43" w14:textId="77777777" w:rsidR="00B92B8B" w:rsidRPr="00F32ED6" w:rsidRDefault="00B92B8B" w:rsidP="005C6E42">
            <w:pPr>
              <w:tabs>
                <w:tab w:val="left" w:pos="340"/>
                <w:tab w:val="left" w:pos="1060"/>
                <w:tab w:val="left" w:pos="1780"/>
                <w:tab w:val="left" w:pos="2500"/>
              </w:tabs>
              <w:spacing w:after="19"/>
              <w:jc w:val="center"/>
              <w:rPr>
                <w:sz w:val="18"/>
                <w:szCs w:val="18"/>
              </w:rPr>
            </w:pPr>
          </w:p>
        </w:tc>
        <w:tc>
          <w:tcPr>
            <w:tcW w:w="1048" w:type="dxa"/>
            <w:tcBorders>
              <w:top w:val="single" w:sz="6" w:space="0" w:color="000000"/>
              <w:left w:val="single" w:sz="6" w:space="0" w:color="000000"/>
              <w:bottom w:val="single" w:sz="6" w:space="0" w:color="000000"/>
              <w:right w:val="single" w:sz="6" w:space="0" w:color="000000"/>
            </w:tcBorders>
          </w:tcPr>
          <w:p w14:paraId="040D8378" w14:textId="77777777" w:rsidR="00B92B8B" w:rsidRPr="00F32ED6" w:rsidRDefault="00B92B8B" w:rsidP="005C6E42">
            <w:pPr>
              <w:spacing w:line="19" w:lineRule="exact"/>
              <w:rPr>
                <w:b/>
                <w:sz w:val="18"/>
                <w:szCs w:val="18"/>
              </w:rPr>
            </w:pPr>
          </w:p>
          <w:p w14:paraId="15794121" w14:textId="77777777" w:rsidR="00B92B8B" w:rsidRPr="00F32ED6" w:rsidRDefault="00B92B8B" w:rsidP="005C6E42">
            <w:pPr>
              <w:tabs>
                <w:tab w:val="left" w:pos="340"/>
                <w:tab w:val="left" w:pos="1060"/>
                <w:tab w:val="left" w:pos="1780"/>
                <w:tab w:val="left" w:pos="2500"/>
              </w:tabs>
              <w:spacing w:after="19"/>
              <w:jc w:val="center"/>
              <w:rPr>
                <w:sz w:val="18"/>
                <w:szCs w:val="18"/>
              </w:rPr>
            </w:pPr>
          </w:p>
        </w:tc>
      </w:tr>
    </w:tbl>
    <w:p w14:paraId="6E0E8E38" w14:textId="77777777" w:rsidR="00B92B8B" w:rsidRPr="00F32ED6" w:rsidRDefault="00B92B8B" w:rsidP="00B92B8B">
      <w:pPr>
        <w:tabs>
          <w:tab w:val="left" w:pos="227"/>
          <w:tab w:val="left" w:pos="947"/>
          <w:tab w:val="left" w:pos="1667"/>
          <w:tab w:val="left" w:pos="2387"/>
        </w:tabs>
        <w:spacing w:after="60"/>
        <w:ind w:left="851" w:right="170" w:hanging="624"/>
        <w:rPr>
          <w:sz w:val="24"/>
          <w:szCs w:val="24"/>
        </w:rPr>
      </w:pPr>
    </w:p>
    <w:p w14:paraId="3F72FC92" w14:textId="77777777" w:rsidR="00B92B8B" w:rsidRDefault="00B92B8B" w:rsidP="00B92B8B">
      <w:pPr>
        <w:suppressAutoHyphens w:val="0"/>
        <w:spacing w:line="240" w:lineRule="auto"/>
        <w:rPr>
          <w:rFonts w:eastAsia="Arial"/>
          <w:b/>
          <w:sz w:val="28"/>
          <w:szCs w:val="28"/>
        </w:rPr>
      </w:pPr>
    </w:p>
    <w:p w14:paraId="39503B0A" w14:textId="3A8B52A2" w:rsidR="00F220F5" w:rsidRDefault="00F220F5">
      <w:pPr>
        <w:suppressAutoHyphens w:val="0"/>
        <w:spacing w:line="240" w:lineRule="auto"/>
        <w:rPr>
          <w:rFonts w:eastAsia="Arial"/>
          <w:b/>
          <w:sz w:val="28"/>
          <w:szCs w:val="28"/>
        </w:rPr>
      </w:pPr>
      <w:r>
        <w:rPr>
          <w:rFonts w:eastAsia="Arial"/>
          <w:b/>
          <w:sz w:val="28"/>
          <w:szCs w:val="28"/>
        </w:rPr>
        <w:br w:type="page"/>
      </w:r>
    </w:p>
    <w:p w14:paraId="55F5CBD8" w14:textId="0697FEE5" w:rsidR="00B92B8B" w:rsidRPr="00F32ED6" w:rsidRDefault="00773BE6" w:rsidP="00B92B8B">
      <w:pPr>
        <w:suppressAutoHyphens w:val="0"/>
        <w:spacing w:line="240" w:lineRule="auto"/>
        <w:rPr>
          <w:rFonts w:eastAsia="Arial"/>
          <w:b/>
          <w:sz w:val="28"/>
          <w:szCs w:val="28"/>
        </w:rPr>
      </w:pPr>
      <w:r>
        <w:rPr>
          <w:rFonts w:eastAsia="Arial"/>
          <w:b/>
          <w:sz w:val="28"/>
          <w:szCs w:val="28"/>
        </w:rPr>
        <w:lastRenderedPageBreak/>
        <w:t xml:space="preserve">Annex </w:t>
      </w:r>
      <w:bookmarkStart w:id="0" w:name="_GoBack"/>
      <w:bookmarkEnd w:id="0"/>
    </w:p>
    <w:p w14:paraId="5199F5CF" w14:textId="77777777" w:rsidR="00B92B8B" w:rsidRPr="00F32ED6" w:rsidRDefault="00B92B8B" w:rsidP="00B92B8B">
      <w:pPr>
        <w:suppressAutoHyphens w:val="0"/>
        <w:spacing w:line="240" w:lineRule="auto"/>
        <w:rPr>
          <w:rFonts w:eastAsia="Arial"/>
          <w:b/>
          <w:sz w:val="28"/>
          <w:szCs w:val="28"/>
        </w:rPr>
      </w:pPr>
    </w:p>
    <w:p w14:paraId="1A77E5F6" w14:textId="77777777" w:rsidR="00B92B8B" w:rsidRPr="00F32ED6" w:rsidRDefault="00B92B8B" w:rsidP="002F0E3D">
      <w:pPr>
        <w:ind w:firstLine="567"/>
        <w:rPr>
          <w:rFonts w:eastAsia="Arial"/>
          <w:b/>
          <w:sz w:val="28"/>
          <w:lang w:eastAsia="x-none"/>
        </w:rPr>
      </w:pPr>
      <w:r w:rsidRPr="00F32ED6">
        <w:rPr>
          <w:rFonts w:eastAsia="Arial"/>
          <w:b/>
          <w:sz w:val="28"/>
          <w:lang w:eastAsia="x-none"/>
        </w:rPr>
        <w:t>Technical information and test results:</w:t>
      </w:r>
    </w:p>
    <w:p w14:paraId="04BDC718" w14:textId="77777777" w:rsidR="00B92B8B" w:rsidRPr="00F32ED6" w:rsidRDefault="00B92B8B" w:rsidP="00B92B8B">
      <w:pPr>
        <w:spacing w:line="240" w:lineRule="auto"/>
        <w:rPr>
          <w:rFonts w:ascii="Forcit Grotesk 2" w:hAnsi="Forcit Grotesk 2"/>
          <w:b/>
          <w:lang w:val="en-US"/>
        </w:rPr>
      </w:pPr>
      <w:r w:rsidRPr="00F32ED6">
        <w:rPr>
          <w:rFonts w:ascii="Forcit Grotesk 2" w:hAnsi="Forcit Grotesk 2"/>
          <w:b/>
          <w:lang w:val="en-US"/>
        </w:rPr>
        <w:tab/>
      </w:r>
      <w:r w:rsidRPr="00F32ED6">
        <w:rPr>
          <w:rFonts w:ascii="Forcit Grotesk 2" w:hAnsi="Forcit Grotesk 2"/>
          <w:b/>
          <w:lang w:val="en-US"/>
        </w:rPr>
        <w:tab/>
      </w:r>
      <w:r w:rsidRPr="00F32ED6">
        <w:rPr>
          <w:rFonts w:ascii="Forcit Grotesk 2" w:hAnsi="Forcit Grotesk 2"/>
          <w:b/>
          <w:lang w:val="en-US"/>
        </w:rPr>
        <w:tab/>
      </w:r>
      <w:r w:rsidRPr="00F32ED6">
        <w:rPr>
          <w:rFonts w:ascii="Forcit Grotesk 2" w:hAnsi="Forcit Grotesk 2"/>
          <w:b/>
          <w:lang w:val="en-US"/>
        </w:rPr>
        <w:tab/>
      </w:r>
      <w:r w:rsidRPr="00F32ED6">
        <w:rPr>
          <w:rFonts w:ascii="Forcit Grotesk 2" w:hAnsi="Forcit Grotesk 2"/>
          <w:b/>
          <w:lang w:val="en-US"/>
        </w:rPr>
        <w:tab/>
      </w:r>
      <w:r w:rsidRPr="00F32ED6">
        <w:rPr>
          <w:rFonts w:ascii="Forcit Grotesk 2" w:hAnsi="Forcit Grotesk 2"/>
          <w:b/>
          <w:lang w:val="en-US"/>
        </w:rPr>
        <w:tab/>
      </w:r>
    </w:p>
    <w:p w14:paraId="7F8B8416" w14:textId="77777777" w:rsidR="00B92B8B" w:rsidRPr="002F0E3D" w:rsidRDefault="00B92B8B" w:rsidP="002F0E3D">
      <w:pPr>
        <w:spacing w:after="120" w:line="240" w:lineRule="auto"/>
        <w:rPr>
          <w:b/>
          <w:sz w:val="24"/>
          <w:szCs w:val="24"/>
          <w:lang w:val="en-US"/>
        </w:rPr>
      </w:pPr>
      <w:r w:rsidRPr="002F0E3D">
        <w:rPr>
          <w:b/>
          <w:sz w:val="24"/>
          <w:szCs w:val="24"/>
          <w:lang w:val="en-US"/>
        </w:rPr>
        <w:t>Underwater Influence Mine technical information:</w:t>
      </w:r>
    </w:p>
    <w:tbl>
      <w:tblPr>
        <w:tblStyle w:val="TableGrid"/>
        <w:tblW w:w="0" w:type="auto"/>
        <w:tblLook w:val="04A0" w:firstRow="1" w:lastRow="0" w:firstColumn="1" w:lastColumn="0" w:noHBand="0" w:noVBand="1"/>
      </w:tblPr>
      <w:tblGrid>
        <w:gridCol w:w="4621"/>
        <w:gridCol w:w="4621"/>
      </w:tblGrid>
      <w:tr w:rsidR="00B92B8B" w:rsidRPr="00F32ED6" w14:paraId="7938B316" w14:textId="77777777" w:rsidTr="005C6E42">
        <w:tc>
          <w:tcPr>
            <w:tcW w:w="9242" w:type="dxa"/>
            <w:gridSpan w:val="2"/>
            <w:shd w:val="clear" w:color="auto" w:fill="B8CCE4" w:themeFill="accent1" w:themeFillTint="66"/>
          </w:tcPr>
          <w:p w14:paraId="26572BD1" w14:textId="77777777" w:rsidR="00B92B8B" w:rsidRPr="00F32ED6" w:rsidRDefault="00B92B8B" w:rsidP="005C6E42">
            <w:pPr>
              <w:rPr>
                <w:rFonts w:ascii="Forcit Grotesk 2" w:hAnsi="Forcit Grotesk 2"/>
                <w:b/>
              </w:rPr>
            </w:pPr>
            <w:r w:rsidRPr="00F32ED6">
              <w:rPr>
                <w:rFonts w:ascii="Forcit Grotesk 2" w:hAnsi="Forcit Grotesk 2"/>
                <w:b/>
              </w:rPr>
              <w:t>PHYSICAL AND OPERATIONAL CHARACTERISTICS</w:t>
            </w:r>
          </w:p>
        </w:tc>
      </w:tr>
      <w:tr w:rsidR="00B92B8B" w:rsidRPr="00F32ED6" w14:paraId="500B515A" w14:textId="77777777" w:rsidTr="005C6E42">
        <w:tc>
          <w:tcPr>
            <w:tcW w:w="4621" w:type="dxa"/>
          </w:tcPr>
          <w:p w14:paraId="0F3B3BBF" w14:textId="77777777" w:rsidR="00B92B8B" w:rsidRPr="00F32ED6" w:rsidRDefault="00B92B8B" w:rsidP="005C6E42">
            <w:pPr>
              <w:rPr>
                <w:rFonts w:ascii="Forcit Grotesk 2" w:hAnsi="Forcit Grotesk 2"/>
              </w:rPr>
            </w:pPr>
            <w:r w:rsidRPr="00F32ED6">
              <w:rPr>
                <w:rFonts w:ascii="Forcit Grotesk 2" w:hAnsi="Forcit Grotesk 2"/>
              </w:rPr>
              <w:t>Gross weight</w:t>
            </w:r>
          </w:p>
        </w:tc>
        <w:tc>
          <w:tcPr>
            <w:tcW w:w="4621" w:type="dxa"/>
          </w:tcPr>
          <w:p w14:paraId="6E6FBF50" w14:textId="77777777" w:rsidR="00B92B8B" w:rsidRPr="00F32ED6" w:rsidRDefault="00B92B8B" w:rsidP="005C6E42">
            <w:pPr>
              <w:rPr>
                <w:rFonts w:ascii="Forcit Grotesk 2" w:hAnsi="Forcit Grotesk 2"/>
              </w:rPr>
            </w:pPr>
            <w:r w:rsidRPr="00F32ED6">
              <w:rPr>
                <w:rFonts w:ascii="Forcit Grotesk 2" w:hAnsi="Forcit Grotesk 2"/>
              </w:rPr>
              <w:t>710 kg</w:t>
            </w:r>
          </w:p>
        </w:tc>
      </w:tr>
      <w:tr w:rsidR="00B92B8B" w:rsidRPr="00F32ED6" w14:paraId="4154E494" w14:textId="77777777" w:rsidTr="005C6E42">
        <w:tc>
          <w:tcPr>
            <w:tcW w:w="4621" w:type="dxa"/>
          </w:tcPr>
          <w:p w14:paraId="5D3CDC1C" w14:textId="77777777" w:rsidR="00B92B8B" w:rsidRPr="00F32ED6" w:rsidRDefault="00B92B8B" w:rsidP="005C6E42">
            <w:pPr>
              <w:rPr>
                <w:rFonts w:ascii="Forcit Grotesk 2" w:hAnsi="Forcit Grotesk 2"/>
              </w:rPr>
            </w:pPr>
            <w:r w:rsidRPr="00F32ED6">
              <w:rPr>
                <w:rFonts w:ascii="Forcit Grotesk 2" w:hAnsi="Forcit Grotesk 2"/>
              </w:rPr>
              <w:t>Net explosive quantity</w:t>
            </w:r>
          </w:p>
        </w:tc>
        <w:tc>
          <w:tcPr>
            <w:tcW w:w="4621" w:type="dxa"/>
          </w:tcPr>
          <w:p w14:paraId="02D50607" w14:textId="77777777" w:rsidR="00B92B8B" w:rsidRPr="00F32ED6" w:rsidRDefault="00B92B8B" w:rsidP="005C6E42">
            <w:pPr>
              <w:rPr>
                <w:rFonts w:ascii="Forcit Grotesk 2" w:hAnsi="Forcit Grotesk 2"/>
              </w:rPr>
            </w:pPr>
            <w:r w:rsidRPr="00F32ED6">
              <w:rPr>
                <w:rFonts w:ascii="Forcit Grotesk 2" w:hAnsi="Forcit Grotesk 2"/>
              </w:rPr>
              <w:t>560 kg</w:t>
            </w:r>
          </w:p>
        </w:tc>
      </w:tr>
      <w:tr w:rsidR="00B92B8B" w:rsidRPr="00F32ED6" w14:paraId="44CBC872" w14:textId="77777777" w:rsidTr="005C6E42">
        <w:tc>
          <w:tcPr>
            <w:tcW w:w="4621" w:type="dxa"/>
          </w:tcPr>
          <w:p w14:paraId="70D1D7C8" w14:textId="77777777" w:rsidR="00B92B8B" w:rsidRPr="00F32ED6" w:rsidRDefault="00B92B8B" w:rsidP="005C6E42">
            <w:pPr>
              <w:spacing w:after="120"/>
              <w:rPr>
                <w:rFonts w:ascii="Forcit Grotesk 2" w:hAnsi="Forcit Grotesk 2"/>
              </w:rPr>
            </w:pPr>
            <w:r w:rsidRPr="00F32ED6">
              <w:rPr>
                <w:rFonts w:ascii="Forcit Grotesk 2" w:hAnsi="Forcit Grotesk 2"/>
              </w:rPr>
              <w:t>Shelf-life</w:t>
            </w:r>
          </w:p>
        </w:tc>
        <w:tc>
          <w:tcPr>
            <w:tcW w:w="4621" w:type="dxa"/>
          </w:tcPr>
          <w:p w14:paraId="3D501894" w14:textId="77777777" w:rsidR="00B92B8B" w:rsidRPr="00F32ED6" w:rsidRDefault="00B92B8B" w:rsidP="005C6E42">
            <w:pPr>
              <w:spacing w:after="120"/>
              <w:rPr>
                <w:rFonts w:ascii="Forcit Grotesk 2" w:hAnsi="Forcit Grotesk 2"/>
              </w:rPr>
            </w:pPr>
            <w:r w:rsidRPr="00F32ED6">
              <w:rPr>
                <w:rFonts w:ascii="Forcit Grotesk 2" w:hAnsi="Forcit Grotesk 2"/>
              </w:rPr>
              <w:t>25 years</w:t>
            </w:r>
          </w:p>
        </w:tc>
      </w:tr>
      <w:tr w:rsidR="00B92B8B" w:rsidRPr="00F32ED6" w14:paraId="11C7098F" w14:textId="77777777" w:rsidTr="005C6E42">
        <w:tc>
          <w:tcPr>
            <w:tcW w:w="4621" w:type="dxa"/>
          </w:tcPr>
          <w:p w14:paraId="58D59FB8" w14:textId="77777777" w:rsidR="00B92B8B" w:rsidRPr="00F32ED6" w:rsidRDefault="00B92B8B" w:rsidP="005C6E42">
            <w:pPr>
              <w:spacing w:after="120"/>
              <w:rPr>
                <w:rFonts w:ascii="Forcit Grotesk 2" w:hAnsi="Forcit Grotesk 2"/>
              </w:rPr>
            </w:pPr>
            <w:r w:rsidRPr="00F32ED6">
              <w:rPr>
                <w:rFonts w:ascii="Forcit Grotesk 2" w:hAnsi="Forcit Grotesk 2"/>
              </w:rPr>
              <w:t>Climate categories</w:t>
            </w:r>
          </w:p>
        </w:tc>
        <w:tc>
          <w:tcPr>
            <w:tcW w:w="4621" w:type="dxa"/>
          </w:tcPr>
          <w:p w14:paraId="165D3BAD" w14:textId="77777777" w:rsidR="00B92B8B" w:rsidRPr="00F32ED6" w:rsidRDefault="00B92B8B" w:rsidP="005C6E42">
            <w:pPr>
              <w:spacing w:after="120"/>
              <w:rPr>
                <w:rFonts w:ascii="Forcit Grotesk 2" w:hAnsi="Forcit Grotesk 2"/>
              </w:rPr>
            </w:pPr>
            <w:r w:rsidRPr="00F32ED6">
              <w:rPr>
                <w:rFonts w:ascii="Forcit Grotesk 2" w:hAnsi="Forcit Grotesk 2"/>
              </w:rPr>
              <w:t>C1-A3/B1, -32 °C up to +58 °C</w:t>
            </w:r>
          </w:p>
        </w:tc>
      </w:tr>
    </w:tbl>
    <w:p w14:paraId="1BC65EC9" w14:textId="77777777" w:rsidR="00B92B8B" w:rsidRPr="00F32ED6" w:rsidRDefault="00B92B8B" w:rsidP="00B92B8B">
      <w:pPr>
        <w:spacing w:line="240" w:lineRule="auto"/>
        <w:rPr>
          <w:sz w:val="28"/>
          <w:szCs w:val="28"/>
          <w:lang w:val="en-US"/>
        </w:rPr>
      </w:pPr>
    </w:p>
    <w:p w14:paraId="242F0276" w14:textId="77777777" w:rsidR="00B92B8B" w:rsidRPr="002F0E3D" w:rsidRDefault="00B92B8B" w:rsidP="00B92B8B">
      <w:pPr>
        <w:spacing w:after="120" w:line="240" w:lineRule="auto"/>
        <w:rPr>
          <w:b/>
          <w:lang w:val="en-US"/>
        </w:rPr>
      </w:pPr>
      <w:r w:rsidRPr="002F0E3D">
        <w:rPr>
          <w:b/>
          <w:lang w:val="en-US"/>
        </w:rPr>
        <w:t>Test results (FOXIT) from UN Test series 3, 5 and 7:</w:t>
      </w:r>
    </w:p>
    <w:tbl>
      <w:tblPr>
        <w:tblStyle w:val="TableGrid"/>
        <w:tblW w:w="0" w:type="auto"/>
        <w:tblLook w:val="04A0" w:firstRow="1" w:lastRow="0" w:firstColumn="1" w:lastColumn="0" w:noHBand="0" w:noVBand="1"/>
      </w:tblPr>
      <w:tblGrid>
        <w:gridCol w:w="6487"/>
        <w:gridCol w:w="2693"/>
      </w:tblGrid>
      <w:tr w:rsidR="00B92B8B" w:rsidRPr="00F32ED6" w14:paraId="388DF90D" w14:textId="77777777" w:rsidTr="005C6E42">
        <w:tc>
          <w:tcPr>
            <w:tcW w:w="6487" w:type="dxa"/>
            <w:shd w:val="clear" w:color="auto" w:fill="B8CCE4" w:themeFill="accent1" w:themeFillTint="66"/>
          </w:tcPr>
          <w:p w14:paraId="3A7E409C" w14:textId="77777777" w:rsidR="00B92B8B" w:rsidRPr="00F32ED6" w:rsidRDefault="00B92B8B" w:rsidP="005C6E42">
            <w:pPr>
              <w:spacing w:after="120"/>
              <w:rPr>
                <w:rFonts w:ascii="Forcit Grotesk 2" w:hAnsi="Forcit Grotesk 2"/>
                <w:b/>
              </w:rPr>
            </w:pPr>
            <w:r w:rsidRPr="00F32ED6">
              <w:rPr>
                <w:rFonts w:ascii="Forcit Grotesk 2" w:hAnsi="Forcit Grotesk 2"/>
                <w:b/>
              </w:rPr>
              <w:t>TEST</w:t>
            </w:r>
          </w:p>
        </w:tc>
        <w:tc>
          <w:tcPr>
            <w:tcW w:w="2693" w:type="dxa"/>
            <w:shd w:val="clear" w:color="auto" w:fill="B8CCE4" w:themeFill="accent1" w:themeFillTint="66"/>
          </w:tcPr>
          <w:p w14:paraId="18816F0D" w14:textId="77777777" w:rsidR="00B92B8B" w:rsidRPr="00F32ED6" w:rsidRDefault="00B92B8B" w:rsidP="005C6E42">
            <w:pPr>
              <w:spacing w:after="120"/>
              <w:rPr>
                <w:rFonts w:ascii="Forcit Grotesk 2" w:hAnsi="Forcit Grotesk 2"/>
              </w:rPr>
            </w:pPr>
            <w:r w:rsidRPr="00F32ED6">
              <w:rPr>
                <w:rFonts w:ascii="Forcit Grotesk 2" w:hAnsi="Forcit Grotesk 2"/>
                <w:b/>
              </w:rPr>
              <w:t>RESULT</w:t>
            </w:r>
          </w:p>
        </w:tc>
      </w:tr>
      <w:tr w:rsidR="00B92B8B" w:rsidRPr="00F32ED6" w14:paraId="1E135131" w14:textId="77777777" w:rsidTr="005C6E42">
        <w:tc>
          <w:tcPr>
            <w:tcW w:w="6487" w:type="dxa"/>
          </w:tcPr>
          <w:p w14:paraId="39982B75" w14:textId="77777777" w:rsidR="00B92B8B" w:rsidRPr="00F32ED6" w:rsidRDefault="00B92B8B" w:rsidP="005C6E42">
            <w:pPr>
              <w:spacing w:after="120"/>
              <w:rPr>
                <w:rFonts w:ascii="Forcit Grotesk 2" w:hAnsi="Forcit Grotesk 2"/>
              </w:rPr>
            </w:pPr>
            <w:r w:rsidRPr="00F32ED6">
              <w:rPr>
                <w:rFonts w:ascii="Forcit Grotesk 2" w:hAnsi="Forcit Grotesk 2"/>
              </w:rPr>
              <w:t>3 (a)(iv) 30 kg Fall hammer Test</w:t>
            </w:r>
          </w:p>
        </w:tc>
        <w:tc>
          <w:tcPr>
            <w:tcW w:w="2693" w:type="dxa"/>
          </w:tcPr>
          <w:p w14:paraId="1DC80923" w14:textId="77777777" w:rsidR="00B92B8B" w:rsidRPr="00F32ED6" w:rsidRDefault="00B92B8B" w:rsidP="005C6E42">
            <w:pPr>
              <w:spacing w:after="120"/>
              <w:rPr>
                <w:rFonts w:ascii="Forcit Grotesk 2" w:hAnsi="Forcit Grotesk 2"/>
              </w:rPr>
            </w:pPr>
            <w:r w:rsidRPr="00F32ED6">
              <w:rPr>
                <w:rFonts w:ascii="Forcit Grotesk 2" w:hAnsi="Forcit Grotesk 2"/>
              </w:rPr>
              <w:t>Pass</w:t>
            </w:r>
          </w:p>
        </w:tc>
      </w:tr>
      <w:tr w:rsidR="00B92B8B" w:rsidRPr="00F32ED6" w14:paraId="317F4DEB" w14:textId="77777777" w:rsidTr="005C6E42">
        <w:tc>
          <w:tcPr>
            <w:tcW w:w="6487" w:type="dxa"/>
          </w:tcPr>
          <w:p w14:paraId="661E9798" w14:textId="77777777" w:rsidR="00B92B8B" w:rsidRPr="00F32ED6" w:rsidRDefault="00B92B8B" w:rsidP="005C6E42">
            <w:pPr>
              <w:spacing w:after="120"/>
              <w:rPr>
                <w:rFonts w:ascii="Forcit Grotesk 2" w:hAnsi="Forcit Grotesk 2"/>
              </w:rPr>
            </w:pPr>
            <w:r w:rsidRPr="00F32ED6">
              <w:rPr>
                <w:rFonts w:ascii="Forcit Grotesk 2" w:hAnsi="Forcit Grotesk 2"/>
              </w:rPr>
              <w:t>3 (b)(</w:t>
            </w:r>
            <w:proofErr w:type="spellStart"/>
            <w:r w:rsidRPr="00F32ED6">
              <w:rPr>
                <w:rFonts w:ascii="Forcit Grotesk 2" w:hAnsi="Forcit Grotesk 2"/>
              </w:rPr>
              <w:t>i</w:t>
            </w:r>
            <w:proofErr w:type="spellEnd"/>
            <w:r w:rsidRPr="00F32ED6">
              <w:rPr>
                <w:rFonts w:ascii="Forcit Grotesk 2" w:hAnsi="Forcit Grotesk 2"/>
              </w:rPr>
              <w:t>) BAM Friction Test</w:t>
            </w:r>
          </w:p>
        </w:tc>
        <w:tc>
          <w:tcPr>
            <w:tcW w:w="2693" w:type="dxa"/>
          </w:tcPr>
          <w:p w14:paraId="3EAA9768" w14:textId="77777777" w:rsidR="00B92B8B" w:rsidRPr="00F32ED6" w:rsidRDefault="00B92B8B" w:rsidP="005C6E42">
            <w:pPr>
              <w:spacing w:after="120"/>
              <w:rPr>
                <w:rFonts w:ascii="Forcit Grotesk 2" w:hAnsi="Forcit Grotesk 2"/>
              </w:rPr>
            </w:pPr>
            <w:r w:rsidRPr="00F32ED6">
              <w:rPr>
                <w:rFonts w:ascii="Forcit Grotesk 2" w:hAnsi="Forcit Grotesk 2"/>
              </w:rPr>
              <w:t>Pass</w:t>
            </w:r>
          </w:p>
        </w:tc>
      </w:tr>
      <w:tr w:rsidR="00B92B8B" w:rsidRPr="00F32ED6" w14:paraId="4620B1B4" w14:textId="77777777" w:rsidTr="005C6E42">
        <w:tc>
          <w:tcPr>
            <w:tcW w:w="6487" w:type="dxa"/>
          </w:tcPr>
          <w:p w14:paraId="7BDD01BD" w14:textId="77777777" w:rsidR="00B92B8B" w:rsidRPr="00F32ED6" w:rsidRDefault="00B92B8B" w:rsidP="005C6E42">
            <w:pPr>
              <w:spacing w:after="120"/>
              <w:rPr>
                <w:rFonts w:ascii="Forcit Grotesk 2" w:hAnsi="Forcit Grotesk 2"/>
              </w:rPr>
            </w:pPr>
            <w:r w:rsidRPr="00F32ED6">
              <w:rPr>
                <w:rFonts w:ascii="Forcit Grotesk 2" w:hAnsi="Forcit Grotesk 2"/>
              </w:rPr>
              <w:t>3 (c) Thermal Stability at 75 °C</w:t>
            </w:r>
          </w:p>
        </w:tc>
        <w:tc>
          <w:tcPr>
            <w:tcW w:w="2693" w:type="dxa"/>
          </w:tcPr>
          <w:p w14:paraId="6898B9E7" w14:textId="77777777" w:rsidR="00B92B8B" w:rsidRPr="00F32ED6" w:rsidRDefault="00B92B8B" w:rsidP="005C6E42">
            <w:pPr>
              <w:spacing w:after="120"/>
              <w:rPr>
                <w:rFonts w:ascii="Forcit Grotesk 2" w:hAnsi="Forcit Grotesk 2"/>
              </w:rPr>
            </w:pPr>
            <w:r w:rsidRPr="00F32ED6">
              <w:rPr>
                <w:rFonts w:ascii="Forcit Grotesk 2" w:hAnsi="Forcit Grotesk 2"/>
              </w:rPr>
              <w:t>Pass</w:t>
            </w:r>
          </w:p>
        </w:tc>
      </w:tr>
      <w:tr w:rsidR="00B92B8B" w:rsidRPr="00F32ED6" w14:paraId="115AD8DA" w14:textId="77777777" w:rsidTr="005C6E42">
        <w:tc>
          <w:tcPr>
            <w:tcW w:w="6487" w:type="dxa"/>
          </w:tcPr>
          <w:p w14:paraId="6F4E179C" w14:textId="77777777" w:rsidR="00B92B8B" w:rsidRPr="00F32ED6" w:rsidRDefault="00B92B8B" w:rsidP="005C6E42">
            <w:pPr>
              <w:spacing w:after="120"/>
              <w:rPr>
                <w:rFonts w:ascii="Forcit Grotesk 2" w:hAnsi="Forcit Grotesk 2"/>
              </w:rPr>
            </w:pPr>
            <w:r w:rsidRPr="00F32ED6">
              <w:rPr>
                <w:rFonts w:ascii="Forcit Grotesk 2" w:hAnsi="Forcit Grotesk 2"/>
              </w:rPr>
              <w:t>3 (d) Small-scale Burning Test</w:t>
            </w:r>
          </w:p>
        </w:tc>
        <w:tc>
          <w:tcPr>
            <w:tcW w:w="2693" w:type="dxa"/>
          </w:tcPr>
          <w:p w14:paraId="21ECB7FB" w14:textId="77777777" w:rsidR="00B92B8B" w:rsidRPr="00F32ED6" w:rsidRDefault="00B92B8B" w:rsidP="005C6E42">
            <w:pPr>
              <w:spacing w:after="120"/>
              <w:rPr>
                <w:rFonts w:ascii="Forcit Grotesk 2" w:hAnsi="Forcit Grotesk 2"/>
              </w:rPr>
            </w:pPr>
            <w:r w:rsidRPr="00F32ED6">
              <w:rPr>
                <w:rFonts w:ascii="Forcit Grotesk 2" w:hAnsi="Forcit Grotesk 2"/>
              </w:rPr>
              <w:t>Pass</w:t>
            </w:r>
          </w:p>
        </w:tc>
      </w:tr>
      <w:tr w:rsidR="00B92B8B" w:rsidRPr="00F32ED6" w14:paraId="28D16197" w14:textId="77777777" w:rsidTr="005C6E42">
        <w:trPr>
          <w:trHeight w:val="225"/>
        </w:trPr>
        <w:tc>
          <w:tcPr>
            <w:tcW w:w="6487" w:type="dxa"/>
          </w:tcPr>
          <w:p w14:paraId="653DCD4E" w14:textId="77777777" w:rsidR="00B92B8B" w:rsidRPr="00F32ED6" w:rsidRDefault="00B92B8B" w:rsidP="005C6E42">
            <w:pPr>
              <w:spacing w:after="120"/>
              <w:rPr>
                <w:rFonts w:ascii="Forcit Grotesk 2" w:hAnsi="Forcit Grotesk 2"/>
              </w:rPr>
            </w:pPr>
          </w:p>
        </w:tc>
        <w:tc>
          <w:tcPr>
            <w:tcW w:w="2693" w:type="dxa"/>
          </w:tcPr>
          <w:p w14:paraId="0EFA0653" w14:textId="77777777" w:rsidR="00B92B8B" w:rsidRPr="00F32ED6" w:rsidRDefault="00B92B8B" w:rsidP="005C6E42">
            <w:pPr>
              <w:spacing w:after="120"/>
              <w:rPr>
                <w:rFonts w:ascii="Forcit Grotesk 2" w:hAnsi="Forcit Grotesk 2"/>
              </w:rPr>
            </w:pPr>
          </w:p>
        </w:tc>
      </w:tr>
      <w:tr w:rsidR="00B92B8B" w:rsidRPr="00F32ED6" w14:paraId="3C3B56EF" w14:textId="77777777" w:rsidTr="005C6E42">
        <w:tc>
          <w:tcPr>
            <w:tcW w:w="6487" w:type="dxa"/>
          </w:tcPr>
          <w:p w14:paraId="0399A39E" w14:textId="77777777" w:rsidR="00B92B8B" w:rsidRPr="00F32ED6" w:rsidRDefault="00B92B8B" w:rsidP="005C6E42">
            <w:pPr>
              <w:spacing w:after="120"/>
              <w:rPr>
                <w:rFonts w:ascii="Forcit Grotesk 2" w:hAnsi="Forcit Grotesk 2"/>
              </w:rPr>
            </w:pPr>
            <w:r w:rsidRPr="00F32ED6">
              <w:rPr>
                <w:rFonts w:ascii="Forcit Grotesk 2" w:hAnsi="Forcit Grotesk 2"/>
              </w:rPr>
              <w:t>5 (a) Cap Sensitivity Test</w:t>
            </w:r>
          </w:p>
        </w:tc>
        <w:tc>
          <w:tcPr>
            <w:tcW w:w="2693" w:type="dxa"/>
          </w:tcPr>
          <w:p w14:paraId="38269BFF" w14:textId="77777777" w:rsidR="00B92B8B" w:rsidRPr="00F32ED6" w:rsidRDefault="00B92B8B" w:rsidP="005C6E42">
            <w:pPr>
              <w:spacing w:after="120"/>
              <w:rPr>
                <w:rFonts w:ascii="Forcit Grotesk 2" w:hAnsi="Forcit Grotesk 2"/>
              </w:rPr>
            </w:pPr>
            <w:r w:rsidRPr="00F32ED6">
              <w:rPr>
                <w:rFonts w:ascii="Forcit Grotesk 2" w:hAnsi="Forcit Grotesk 2"/>
              </w:rPr>
              <w:t>Pass</w:t>
            </w:r>
          </w:p>
        </w:tc>
      </w:tr>
      <w:tr w:rsidR="00B92B8B" w:rsidRPr="00F32ED6" w14:paraId="577FB1DE" w14:textId="77777777" w:rsidTr="005C6E42">
        <w:tc>
          <w:tcPr>
            <w:tcW w:w="6487" w:type="dxa"/>
          </w:tcPr>
          <w:p w14:paraId="4B82EBBC" w14:textId="77777777" w:rsidR="00B92B8B" w:rsidRPr="00F32ED6" w:rsidRDefault="00B92B8B" w:rsidP="005C6E42">
            <w:pPr>
              <w:spacing w:after="120"/>
              <w:rPr>
                <w:rFonts w:ascii="Forcit Grotesk 2" w:hAnsi="Forcit Grotesk 2"/>
              </w:rPr>
            </w:pPr>
            <w:r w:rsidRPr="00F32ED6">
              <w:rPr>
                <w:rFonts w:ascii="Forcit Grotesk 2" w:hAnsi="Forcit Grotesk 2"/>
              </w:rPr>
              <w:t>5 (b)(</w:t>
            </w:r>
            <w:proofErr w:type="spellStart"/>
            <w:r w:rsidRPr="00F32ED6">
              <w:rPr>
                <w:rFonts w:ascii="Forcit Grotesk 2" w:hAnsi="Forcit Grotesk 2"/>
              </w:rPr>
              <w:t>i</w:t>
            </w:r>
            <w:proofErr w:type="spellEnd"/>
            <w:r w:rsidRPr="00F32ED6">
              <w:rPr>
                <w:rFonts w:ascii="Forcit Grotesk 2" w:hAnsi="Forcit Grotesk 2"/>
              </w:rPr>
              <w:t>) DDT Test</w:t>
            </w:r>
          </w:p>
        </w:tc>
        <w:tc>
          <w:tcPr>
            <w:tcW w:w="2693" w:type="dxa"/>
          </w:tcPr>
          <w:p w14:paraId="789A6E20" w14:textId="77777777" w:rsidR="00B92B8B" w:rsidRPr="00F32ED6" w:rsidRDefault="00B92B8B" w:rsidP="005C6E42">
            <w:pPr>
              <w:spacing w:after="120"/>
              <w:rPr>
                <w:rFonts w:ascii="Forcit Grotesk 2" w:hAnsi="Forcit Grotesk 2"/>
              </w:rPr>
            </w:pPr>
            <w:r w:rsidRPr="00F32ED6">
              <w:rPr>
                <w:rFonts w:ascii="Forcit Grotesk 2" w:hAnsi="Forcit Grotesk 2"/>
              </w:rPr>
              <w:t>Pass</w:t>
            </w:r>
          </w:p>
        </w:tc>
      </w:tr>
      <w:tr w:rsidR="00B92B8B" w:rsidRPr="00F32ED6" w14:paraId="4E56E98D" w14:textId="77777777" w:rsidTr="005C6E42">
        <w:tc>
          <w:tcPr>
            <w:tcW w:w="6487" w:type="dxa"/>
          </w:tcPr>
          <w:p w14:paraId="58D76F3C" w14:textId="77777777" w:rsidR="00B92B8B" w:rsidRPr="00F32ED6" w:rsidRDefault="00B92B8B" w:rsidP="005C6E42">
            <w:pPr>
              <w:spacing w:after="120"/>
              <w:rPr>
                <w:rFonts w:ascii="Forcit Grotesk 2" w:hAnsi="Forcit Grotesk 2"/>
              </w:rPr>
            </w:pPr>
            <w:r w:rsidRPr="00F32ED6">
              <w:rPr>
                <w:rFonts w:ascii="Forcit Grotesk 2" w:hAnsi="Forcit Grotesk 2"/>
              </w:rPr>
              <w:t>5 (c) External Fire Test</w:t>
            </w:r>
          </w:p>
        </w:tc>
        <w:tc>
          <w:tcPr>
            <w:tcW w:w="2693" w:type="dxa"/>
          </w:tcPr>
          <w:p w14:paraId="5BD3259D" w14:textId="77777777" w:rsidR="00B92B8B" w:rsidRPr="00F32ED6" w:rsidRDefault="00B92B8B" w:rsidP="005C6E42">
            <w:pPr>
              <w:spacing w:after="120"/>
              <w:rPr>
                <w:rFonts w:ascii="Forcit Grotesk 2" w:hAnsi="Forcit Grotesk 2"/>
              </w:rPr>
            </w:pPr>
            <w:r w:rsidRPr="00F32ED6">
              <w:rPr>
                <w:rFonts w:ascii="Forcit Grotesk 2" w:hAnsi="Forcit Grotesk 2"/>
              </w:rPr>
              <w:t>Pass</w:t>
            </w:r>
          </w:p>
        </w:tc>
      </w:tr>
      <w:tr w:rsidR="00B92B8B" w:rsidRPr="00F32ED6" w14:paraId="3FA95520" w14:textId="77777777" w:rsidTr="005C6E42">
        <w:trPr>
          <w:trHeight w:val="251"/>
        </w:trPr>
        <w:tc>
          <w:tcPr>
            <w:tcW w:w="6487" w:type="dxa"/>
            <w:shd w:val="clear" w:color="auto" w:fill="DBE5F1" w:themeFill="accent1" w:themeFillTint="33"/>
          </w:tcPr>
          <w:p w14:paraId="774AA72D" w14:textId="77777777" w:rsidR="00B92B8B" w:rsidRPr="00F32ED6" w:rsidRDefault="00B92B8B" w:rsidP="005C6E42">
            <w:pPr>
              <w:spacing w:after="120"/>
              <w:rPr>
                <w:rFonts w:ascii="Forcit Grotesk 2" w:hAnsi="Forcit Grotesk 2"/>
              </w:rPr>
            </w:pPr>
          </w:p>
        </w:tc>
        <w:tc>
          <w:tcPr>
            <w:tcW w:w="2693" w:type="dxa"/>
            <w:shd w:val="clear" w:color="auto" w:fill="DBE5F1" w:themeFill="accent1" w:themeFillTint="33"/>
          </w:tcPr>
          <w:p w14:paraId="05FC6B34" w14:textId="77777777" w:rsidR="00B92B8B" w:rsidRPr="00F32ED6" w:rsidRDefault="00B92B8B" w:rsidP="005C6E42">
            <w:pPr>
              <w:spacing w:after="120"/>
              <w:rPr>
                <w:rFonts w:ascii="Forcit Grotesk 2" w:hAnsi="Forcit Grotesk 2"/>
              </w:rPr>
            </w:pPr>
          </w:p>
        </w:tc>
      </w:tr>
      <w:tr w:rsidR="00B92B8B" w:rsidRPr="00F32ED6" w14:paraId="571D0821" w14:textId="77777777" w:rsidTr="005C6E42">
        <w:tc>
          <w:tcPr>
            <w:tcW w:w="6487" w:type="dxa"/>
          </w:tcPr>
          <w:p w14:paraId="5E337F0B" w14:textId="77777777" w:rsidR="00B92B8B" w:rsidRPr="00F32ED6" w:rsidRDefault="00B92B8B" w:rsidP="005C6E42">
            <w:pPr>
              <w:spacing w:after="120"/>
              <w:rPr>
                <w:rFonts w:ascii="Forcit Grotesk 2" w:hAnsi="Forcit Grotesk 2"/>
              </w:rPr>
            </w:pPr>
            <w:r w:rsidRPr="00F32ED6">
              <w:rPr>
                <w:rFonts w:ascii="Forcit Grotesk 2" w:hAnsi="Forcit Grotesk 2"/>
              </w:rPr>
              <w:t>7 (a) EIDS Cap test</w:t>
            </w:r>
          </w:p>
        </w:tc>
        <w:tc>
          <w:tcPr>
            <w:tcW w:w="2693" w:type="dxa"/>
          </w:tcPr>
          <w:p w14:paraId="789DC1B4" w14:textId="77777777" w:rsidR="00B92B8B" w:rsidRPr="00F32ED6" w:rsidRDefault="00B92B8B" w:rsidP="005C6E42">
            <w:pPr>
              <w:spacing w:after="120"/>
              <w:rPr>
                <w:rFonts w:ascii="Forcit Grotesk 2" w:hAnsi="Forcit Grotesk 2"/>
              </w:rPr>
            </w:pPr>
            <w:r w:rsidRPr="00F32ED6">
              <w:rPr>
                <w:rFonts w:ascii="Forcit Grotesk 2" w:hAnsi="Forcit Grotesk 2"/>
              </w:rPr>
              <w:t>no reaction – pass</w:t>
            </w:r>
          </w:p>
        </w:tc>
      </w:tr>
      <w:tr w:rsidR="00B92B8B" w:rsidRPr="00F32ED6" w14:paraId="0624F570" w14:textId="77777777" w:rsidTr="005C6E42">
        <w:tc>
          <w:tcPr>
            <w:tcW w:w="6487" w:type="dxa"/>
          </w:tcPr>
          <w:p w14:paraId="0FCDCFDB" w14:textId="77777777" w:rsidR="00B92B8B" w:rsidRPr="00F32ED6" w:rsidRDefault="00B92B8B" w:rsidP="005C6E42">
            <w:pPr>
              <w:spacing w:after="120"/>
              <w:rPr>
                <w:rFonts w:ascii="Forcit Grotesk 2" w:hAnsi="Forcit Grotesk 2"/>
              </w:rPr>
            </w:pPr>
            <w:r w:rsidRPr="00F32ED6">
              <w:rPr>
                <w:rFonts w:ascii="Forcit Grotesk 2" w:hAnsi="Forcit Grotesk 2"/>
              </w:rPr>
              <w:t>7 (b) EIDS Gap test</w:t>
            </w:r>
          </w:p>
        </w:tc>
        <w:tc>
          <w:tcPr>
            <w:tcW w:w="2693" w:type="dxa"/>
          </w:tcPr>
          <w:p w14:paraId="65ABAD51" w14:textId="77777777" w:rsidR="00B92B8B" w:rsidRPr="00F32ED6" w:rsidRDefault="00B92B8B" w:rsidP="005C6E42">
            <w:pPr>
              <w:spacing w:after="120"/>
              <w:rPr>
                <w:rFonts w:ascii="Forcit Grotesk 2" w:hAnsi="Forcit Grotesk 2"/>
              </w:rPr>
            </w:pPr>
            <w:r w:rsidRPr="00F32ED6">
              <w:rPr>
                <w:rFonts w:ascii="Forcit Grotesk 2" w:hAnsi="Forcit Grotesk 2"/>
              </w:rPr>
              <w:t>50 mm - pass</w:t>
            </w:r>
          </w:p>
        </w:tc>
      </w:tr>
      <w:tr w:rsidR="00B92B8B" w:rsidRPr="00F32ED6" w14:paraId="2734FB0A" w14:textId="77777777" w:rsidTr="005C6E42">
        <w:tc>
          <w:tcPr>
            <w:tcW w:w="6487" w:type="dxa"/>
          </w:tcPr>
          <w:p w14:paraId="52E88A93" w14:textId="77777777" w:rsidR="00B92B8B" w:rsidRPr="00F32ED6" w:rsidRDefault="00B92B8B" w:rsidP="005C6E42">
            <w:pPr>
              <w:spacing w:after="120"/>
              <w:rPr>
                <w:rFonts w:ascii="Forcit Grotesk 2" w:hAnsi="Forcit Grotesk 2"/>
              </w:rPr>
            </w:pPr>
            <w:r w:rsidRPr="00F32ED6">
              <w:rPr>
                <w:rFonts w:ascii="Forcit Grotesk 2" w:hAnsi="Forcit Grotesk 2"/>
              </w:rPr>
              <w:t>7 (c) EIDS Impact Sensitivity</w:t>
            </w:r>
          </w:p>
          <w:p w14:paraId="3E190EC8" w14:textId="77777777" w:rsidR="00B92B8B" w:rsidRPr="00F32ED6" w:rsidRDefault="00B92B8B" w:rsidP="005C6E42">
            <w:pPr>
              <w:spacing w:after="120"/>
              <w:rPr>
                <w:rFonts w:ascii="Forcit Grotesk 2" w:hAnsi="Forcit Grotesk 2"/>
              </w:rPr>
            </w:pPr>
          </w:p>
          <w:p w14:paraId="6258DF47" w14:textId="77777777" w:rsidR="00B92B8B" w:rsidRPr="00F32ED6" w:rsidRDefault="00B92B8B" w:rsidP="005C6E42">
            <w:pPr>
              <w:spacing w:after="120"/>
              <w:rPr>
                <w:rFonts w:ascii="Forcit Grotesk 2" w:hAnsi="Forcit Grotesk 2"/>
              </w:rPr>
            </w:pPr>
          </w:p>
        </w:tc>
        <w:tc>
          <w:tcPr>
            <w:tcW w:w="2693" w:type="dxa"/>
          </w:tcPr>
          <w:p w14:paraId="067A91B8" w14:textId="77777777" w:rsidR="00B92B8B" w:rsidRPr="00F32ED6" w:rsidRDefault="00B92B8B" w:rsidP="005C6E42">
            <w:pPr>
              <w:spacing w:after="120"/>
              <w:rPr>
                <w:rFonts w:ascii="Forcit Grotesk 2" w:hAnsi="Forcit Grotesk 2"/>
              </w:rPr>
            </w:pPr>
            <w:r w:rsidRPr="00F32ED6">
              <w:rPr>
                <w:rFonts w:ascii="Forcit Grotesk 2" w:hAnsi="Forcit Grotesk 2"/>
              </w:rPr>
              <w:t>Not applicable since the diameter of test charges is well below the critical diameter.</w:t>
            </w:r>
          </w:p>
        </w:tc>
      </w:tr>
      <w:tr w:rsidR="00B92B8B" w:rsidRPr="00F32ED6" w14:paraId="30985117" w14:textId="77777777" w:rsidTr="005C6E42">
        <w:tc>
          <w:tcPr>
            <w:tcW w:w="6487" w:type="dxa"/>
          </w:tcPr>
          <w:p w14:paraId="368F7524" w14:textId="77777777" w:rsidR="00B92B8B" w:rsidRPr="00F32ED6" w:rsidRDefault="00B92B8B" w:rsidP="005C6E42">
            <w:pPr>
              <w:spacing w:after="120"/>
              <w:rPr>
                <w:rFonts w:ascii="Forcit Grotesk 2" w:hAnsi="Forcit Grotesk 2"/>
              </w:rPr>
            </w:pPr>
            <w:r w:rsidRPr="00F32ED6">
              <w:rPr>
                <w:rFonts w:ascii="Forcit Grotesk 2" w:hAnsi="Forcit Grotesk 2"/>
              </w:rPr>
              <w:t>7 (d) EIDS Bullet Impact Test</w:t>
            </w:r>
          </w:p>
        </w:tc>
        <w:tc>
          <w:tcPr>
            <w:tcW w:w="2693" w:type="dxa"/>
          </w:tcPr>
          <w:p w14:paraId="388DBCFF" w14:textId="77777777" w:rsidR="00B92B8B" w:rsidRPr="00F32ED6" w:rsidRDefault="00B92B8B" w:rsidP="005C6E42">
            <w:pPr>
              <w:spacing w:after="120"/>
              <w:rPr>
                <w:rFonts w:ascii="Forcit Grotesk 2" w:hAnsi="Forcit Grotesk 2"/>
              </w:rPr>
            </w:pPr>
            <w:r w:rsidRPr="00F32ED6">
              <w:rPr>
                <w:rFonts w:ascii="Forcit Grotesk 2" w:hAnsi="Forcit Grotesk 2"/>
              </w:rPr>
              <w:t>Fire - pass</w:t>
            </w:r>
          </w:p>
        </w:tc>
      </w:tr>
      <w:tr w:rsidR="00B92B8B" w:rsidRPr="00F32ED6" w14:paraId="4CA4BB29" w14:textId="77777777" w:rsidTr="005C6E42">
        <w:tc>
          <w:tcPr>
            <w:tcW w:w="6487" w:type="dxa"/>
          </w:tcPr>
          <w:p w14:paraId="5E6B99A6" w14:textId="77777777" w:rsidR="00B92B8B" w:rsidRPr="00F32ED6" w:rsidRDefault="00B92B8B" w:rsidP="005C6E42">
            <w:pPr>
              <w:spacing w:after="120"/>
              <w:rPr>
                <w:rFonts w:ascii="Forcit Grotesk 2" w:hAnsi="Forcit Grotesk 2"/>
              </w:rPr>
            </w:pPr>
            <w:r w:rsidRPr="00F32ED6">
              <w:rPr>
                <w:rFonts w:ascii="Forcit Grotesk 2" w:hAnsi="Forcit Grotesk 2"/>
              </w:rPr>
              <w:t>7 (e) EIDS External Fire Test                  Close to SCB-test (</w:t>
            </w:r>
            <w:proofErr w:type="spellStart"/>
            <w:r w:rsidRPr="00F32ED6">
              <w:rPr>
                <w:rFonts w:ascii="Forcit Grotesk 2" w:hAnsi="Forcit Grotesk 2"/>
              </w:rPr>
              <w:t>Stanag</w:t>
            </w:r>
            <w:proofErr w:type="spellEnd"/>
            <w:r w:rsidRPr="00F32ED6">
              <w:rPr>
                <w:rFonts w:ascii="Forcit Grotesk 2" w:hAnsi="Forcit Grotesk 2"/>
              </w:rPr>
              <w:t xml:space="preserve"> 4491)</w:t>
            </w:r>
          </w:p>
        </w:tc>
        <w:tc>
          <w:tcPr>
            <w:tcW w:w="2693" w:type="dxa"/>
          </w:tcPr>
          <w:p w14:paraId="60F25B48" w14:textId="77777777" w:rsidR="00B92B8B" w:rsidRPr="00F32ED6" w:rsidRDefault="00B92B8B" w:rsidP="005C6E42">
            <w:pPr>
              <w:spacing w:after="120"/>
              <w:rPr>
                <w:rFonts w:ascii="Forcit Grotesk 2" w:hAnsi="Forcit Grotesk 2"/>
              </w:rPr>
            </w:pPr>
            <w:r w:rsidRPr="00F32ED6">
              <w:rPr>
                <w:rFonts w:ascii="Forcit Grotesk 2" w:hAnsi="Forcit Grotesk 2"/>
              </w:rPr>
              <w:t>Pressure burst – pass</w:t>
            </w:r>
          </w:p>
        </w:tc>
      </w:tr>
      <w:tr w:rsidR="00B92B8B" w:rsidRPr="00F32ED6" w14:paraId="64E718AE" w14:textId="77777777" w:rsidTr="005C6E42">
        <w:tc>
          <w:tcPr>
            <w:tcW w:w="6487" w:type="dxa"/>
          </w:tcPr>
          <w:p w14:paraId="66AD0436" w14:textId="77777777" w:rsidR="00B92B8B" w:rsidRPr="00F32ED6" w:rsidRDefault="00B92B8B" w:rsidP="005C6E42">
            <w:pPr>
              <w:spacing w:after="120"/>
              <w:rPr>
                <w:rFonts w:ascii="Forcit Grotesk 2" w:hAnsi="Forcit Grotesk 2"/>
              </w:rPr>
            </w:pPr>
            <w:r w:rsidRPr="00F32ED6">
              <w:rPr>
                <w:rFonts w:ascii="Forcit Grotesk 2" w:hAnsi="Forcit Grotesk 2"/>
              </w:rPr>
              <w:t>7 (f) EIDS Slow Cook-off Test                 Close to SCB-test (</w:t>
            </w:r>
            <w:proofErr w:type="spellStart"/>
            <w:r w:rsidRPr="00F32ED6">
              <w:rPr>
                <w:rFonts w:ascii="Forcit Grotesk 2" w:hAnsi="Forcit Grotesk 2"/>
              </w:rPr>
              <w:t>Stanag</w:t>
            </w:r>
            <w:proofErr w:type="spellEnd"/>
            <w:r w:rsidRPr="00F32ED6">
              <w:rPr>
                <w:rFonts w:ascii="Forcit Grotesk 2" w:hAnsi="Forcit Grotesk 2"/>
              </w:rPr>
              <w:t xml:space="preserve"> 4491)</w:t>
            </w:r>
          </w:p>
        </w:tc>
        <w:tc>
          <w:tcPr>
            <w:tcW w:w="2693" w:type="dxa"/>
          </w:tcPr>
          <w:p w14:paraId="1687702C" w14:textId="77777777" w:rsidR="00B92B8B" w:rsidRPr="00F32ED6" w:rsidRDefault="00B92B8B" w:rsidP="005C6E42">
            <w:pPr>
              <w:spacing w:after="120"/>
              <w:rPr>
                <w:rFonts w:ascii="Forcit Grotesk 2" w:hAnsi="Forcit Grotesk 2"/>
              </w:rPr>
            </w:pPr>
            <w:r w:rsidRPr="00F32ED6">
              <w:rPr>
                <w:rFonts w:ascii="Forcit Grotesk 2" w:hAnsi="Forcit Grotesk 2"/>
              </w:rPr>
              <w:t>Pressure burst – pass</w:t>
            </w:r>
          </w:p>
        </w:tc>
      </w:tr>
      <w:tr w:rsidR="00B92B8B" w:rsidRPr="00F32ED6" w14:paraId="13A883FD" w14:textId="77777777" w:rsidTr="005C6E42">
        <w:tc>
          <w:tcPr>
            <w:tcW w:w="6487" w:type="dxa"/>
            <w:shd w:val="clear" w:color="auto" w:fill="DBE5F1" w:themeFill="accent1" w:themeFillTint="33"/>
          </w:tcPr>
          <w:p w14:paraId="10AABD1B" w14:textId="77777777" w:rsidR="00B92B8B" w:rsidRPr="00F32ED6" w:rsidRDefault="00B92B8B" w:rsidP="005C6E42">
            <w:pPr>
              <w:spacing w:after="120"/>
              <w:rPr>
                <w:rFonts w:ascii="Forcit Grotesk 2" w:hAnsi="Forcit Grotesk 2"/>
              </w:rPr>
            </w:pPr>
          </w:p>
        </w:tc>
        <w:tc>
          <w:tcPr>
            <w:tcW w:w="2693" w:type="dxa"/>
            <w:shd w:val="clear" w:color="auto" w:fill="DBE5F1" w:themeFill="accent1" w:themeFillTint="33"/>
          </w:tcPr>
          <w:p w14:paraId="01256BE3" w14:textId="77777777" w:rsidR="00B92B8B" w:rsidRPr="00F32ED6" w:rsidRDefault="00B92B8B" w:rsidP="005C6E42">
            <w:pPr>
              <w:spacing w:after="120"/>
              <w:rPr>
                <w:rFonts w:ascii="Forcit Grotesk 2" w:hAnsi="Forcit Grotesk 2"/>
              </w:rPr>
            </w:pPr>
          </w:p>
        </w:tc>
      </w:tr>
      <w:tr w:rsidR="00B92B8B" w:rsidRPr="00F32ED6" w14:paraId="62556F31" w14:textId="77777777" w:rsidTr="005C6E42">
        <w:tc>
          <w:tcPr>
            <w:tcW w:w="6487" w:type="dxa"/>
          </w:tcPr>
          <w:p w14:paraId="42DC2DF2" w14:textId="77777777" w:rsidR="00B92B8B" w:rsidRPr="00F32ED6" w:rsidRDefault="00B92B8B" w:rsidP="005C6E42">
            <w:pPr>
              <w:spacing w:after="120"/>
              <w:rPr>
                <w:rFonts w:ascii="Forcit Grotesk 2" w:hAnsi="Forcit Grotesk 2"/>
              </w:rPr>
            </w:pPr>
            <w:r w:rsidRPr="00F32ED6">
              <w:rPr>
                <w:rFonts w:ascii="Forcit Grotesk 2" w:hAnsi="Forcit Grotesk 2"/>
              </w:rPr>
              <w:t>7 (g) 1.6 Article External Fire Test</w:t>
            </w:r>
          </w:p>
        </w:tc>
        <w:tc>
          <w:tcPr>
            <w:tcW w:w="2693" w:type="dxa"/>
          </w:tcPr>
          <w:p w14:paraId="13DB6243" w14:textId="77777777" w:rsidR="00B92B8B" w:rsidRPr="00F32ED6" w:rsidRDefault="00B92B8B" w:rsidP="005C6E42">
            <w:pPr>
              <w:spacing w:after="120"/>
              <w:rPr>
                <w:rFonts w:ascii="Forcit Grotesk 2" w:hAnsi="Forcit Grotesk 2"/>
              </w:rPr>
            </w:pPr>
            <w:r w:rsidRPr="00F32ED6">
              <w:rPr>
                <w:rFonts w:ascii="Forcit Grotesk 2" w:hAnsi="Forcit Grotesk 2"/>
              </w:rPr>
              <w:t>Burning - pass</w:t>
            </w:r>
          </w:p>
        </w:tc>
      </w:tr>
      <w:tr w:rsidR="00B92B8B" w:rsidRPr="00F32ED6" w14:paraId="20B7F9F3" w14:textId="77777777" w:rsidTr="005C6E42">
        <w:tc>
          <w:tcPr>
            <w:tcW w:w="6487" w:type="dxa"/>
          </w:tcPr>
          <w:p w14:paraId="02979641" w14:textId="77777777" w:rsidR="00B92B8B" w:rsidRPr="00F32ED6" w:rsidRDefault="00B92B8B" w:rsidP="005C6E42">
            <w:pPr>
              <w:spacing w:after="120"/>
              <w:rPr>
                <w:rFonts w:ascii="Forcit Grotesk 2" w:hAnsi="Forcit Grotesk 2"/>
              </w:rPr>
            </w:pPr>
            <w:r w:rsidRPr="00F32ED6">
              <w:rPr>
                <w:rFonts w:ascii="Forcit Grotesk 2" w:hAnsi="Forcit Grotesk 2"/>
              </w:rPr>
              <w:t>7 (h) 1.6 Article Slow Cook-off Test</w:t>
            </w:r>
          </w:p>
        </w:tc>
        <w:tc>
          <w:tcPr>
            <w:tcW w:w="2693" w:type="dxa"/>
          </w:tcPr>
          <w:p w14:paraId="0C6BDADD" w14:textId="77777777" w:rsidR="00B92B8B" w:rsidRPr="00041C4B" w:rsidRDefault="00B92B8B" w:rsidP="005C6E42">
            <w:pPr>
              <w:spacing w:after="120"/>
              <w:rPr>
                <w:rFonts w:ascii="Forcit Grotesk 2" w:hAnsi="Forcit Grotesk 2"/>
              </w:rPr>
            </w:pPr>
            <w:r w:rsidRPr="00041C4B">
              <w:rPr>
                <w:rFonts w:ascii="Forcit Grotesk 2" w:hAnsi="Forcit Grotesk 2"/>
              </w:rPr>
              <w:t>Burning - pass</w:t>
            </w:r>
          </w:p>
        </w:tc>
      </w:tr>
      <w:tr w:rsidR="00B92B8B" w:rsidRPr="00F32ED6" w14:paraId="4F8981F4" w14:textId="77777777" w:rsidTr="005C6E42">
        <w:tc>
          <w:tcPr>
            <w:tcW w:w="6487" w:type="dxa"/>
          </w:tcPr>
          <w:p w14:paraId="4CFCA972" w14:textId="77777777" w:rsidR="00B92B8B" w:rsidRPr="00F32ED6" w:rsidRDefault="00B92B8B" w:rsidP="005C6E42">
            <w:pPr>
              <w:spacing w:after="120"/>
              <w:rPr>
                <w:rFonts w:ascii="Forcit Grotesk 2" w:hAnsi="Forcit Grotesk 2"/>
              </w:rPr>
            </w:pPr>
            <w:r w:rsidRPr="00F32ED6">
              <w:rPr>
                <w:rFonts w:ascii="Forcit Grotesk 2" w:hAnsi="Forcit Grotesk 2"/>
              </w:rPr>
              <w:t>7 (j) 1.6 Article Bullet Impact Test</w:t>
            </w:r>
          </w:p>
        </w:tc>
        <w:tc>
          <w:tcPr>
            <w:tcW w:w="2693" w:type="dxa"/>
          </w:tcPr>
          <w:p w14:paraId="13FD64A1" w14:textId="77777777" w:rsidR="00B92B8B" w:rsidRPr="00041C4B" w:rsidRDefault="00B92B8B" w:rsidP="005C6E42">
            <w:pPr>
              <w:spacing w:after="120"/>
              <w:rPr>
                <w:rFonts w:ascii="Forcit Grotesk 2" w:hAnsi="Forcit Grotesk 2"/>
                <w:lang w:val="en-US"/>
              </w:rPr>
            </w:pPr>
            <w:r w:rsidRPr="00041C4B">
              <w:rPr>
                <w:rFonts w:ascii="Forcit Grotesk 2" w:hAnsi="Forcit Grotesk 2"/>
                <w:lang w:val="en-US"/>
              </w:rPr>
              <w:t>Test performed on similar product-pass</w:t>
            </w:r>
          </w:p>
          <w:p w14:paraId="7B0A2710" w14:textId="77777777" w:rsidR="00B92B8B" w:rsidRPr="00041C4B" w:rsidRDefault="00B92B8B" w:rsidP="005C6E42">
            <w:pPr>
              <w:spacing w:after="120"/>
              <w:rPr>
                <w:rFonts w:ascii="Forcit Grotesk 2" w:hAnsi="Forcit Grotesk 2"/>
                <w:lang w:val="en-US"/>
              </w:rPr>
            </w:pPr>
            <w:r w:rsidRPr="00041C4B">
              <w:rPr>
                <w:rFonts w:ascii="Forcit Grotesk 2" w:hAnsi="Forcit Grotesk 2"/>
                <w:lang w:val="en-US"/>
              </w:rPr>
              <w:t>New test if required</w:t>
            </w:r>
          </w:p>
        </w:tc>
      </w:tr>
      <w:tr w:rsidR="00B92B8B" w:rsidRPr="00F32ED6" w14:paraId="7C8937EB" w14:textId="77777777" w:rsidTr="005C6E42">
        <w:tc>
          <w:tcPr>
            <w:tcW w:w="6487" w:type="dxa"/>
          </w:tcPr>
          <w:p w14:paraId="694B521E" w14:textId="77777777" w:rsidR="00B92B8B" w:rsidRPr="00F32ED6" w:rsidRDefault="00B92B8B" w:rsidP="005C6E42">
            <w:pPr>
              <w:spacing w:after="120"/>
              <w:rPr>
                <w:rFonts w:ascii="Forcit Grotesk 2" w:hAnsi="Forcit Grotesk 2"/>
              </w:rPr>
            </w:pPr>
            <w:r w:rsidRPr="00F32ED6">
              <w:rPr>
                <w:rFonts w:ascii="Forcit Grotesk 2" w:hAnsi="Forcit Grotesk 2"/>
              </w:rPr>
              <w:lastRenderedPageBreak/>
              <w:t>7 (k) 1.6 Article Stack Test</w:t>
            </w:r>
          </w:p>
        </w:tc>
        <w:tc>
          <w:tcPr>
            <w:tcW w:w="2693" w:type="dxa"/>
          </w:tcPr>
          <w:p w14:paraId="099A38FF" w14:textId="77777777" w:rsidR="00B92B8B" w:rsidRPr="00F32ED6" w:rsidRDefault="00B92B8B" w:rsidP="005C6E42">
            <w:pPr>
              <w:spacing w:after="120"/>
              <w:rPr>
                <w:rFonts w:ascii="Forcit Grotesk 2" w:hAnsi="Forcit Grotesk 2"/>
              </w:rPr>
            </w:pPr>
            <w:r w:rsidRPr="00F32ED6">
              <w:rPr>
                <w:rFonts w:ascii="Forcit Grotesk 2" w:hAnsi="Forcit Grotesk 2"/>
              </w:rPr>
              <w:t>Burning - pass</w:t>
            </w:r>
          </w:p>
        </w:tc>
      </w:tr>
      <w:tr w:rsidR="00B92B8B" w:rsidRPr="003057CD" w14:paraId="19DE9298" w14:textId="77777777" w:rsidTr="005C6E42">
        <w:tc>
          <w:tcPr>
            <w:tcW w:w="6487" w:type="dxa"/>
          </w:tcPr>
          <w:p w14:paraId="373335CC" w14:textId="77777777" w:rsidR="00B92B8B" w:rsidRPr="00041C4B" w:rsidRDefault="00B92B8B" w:rsidP="005C6E42">
            <w:pPr>
              <w:spacing w:after="120"/>
              <w:rPr>
                <w:rFonts w:ascii="Forcit Grotesk 2" w:hAnsi="Forcit Grotesk 2"/>
              </w:rPr>
            </w:pPr>
            <w:r w:rsidRPr="00041C4B">
              <w:rPr>
                <w:rFonts w:ascii="Forcit Grotesk 2" w:hAnsi="Forcit Grotesk 2"/>
              </w:rPr>
              <w:t xml:space="preserve">7 (l) 1.6 Article Fragment Impact Test </w:t>
            </w:r>
          </w:p>
        </w:tc>
        <w:tc>
          <w:tcPr>
            <w:tcW w:w="2693" w:type="dxa"/>
          </w:tcPr>
          <w:p w14:paraId="42A39D83" w14:textId="77777777" w:rsidR="00B92B8B" w:rsidRPr="00041C4B" w:rsidRDefault="00B92B8B" w:rsidP="005C6E42">
            <w:pPr>
              <w:spacing w:after="120"/>
              <w:rPr>
                <w:rFonts w:ascii="Forcit Grotesk 2" w:hAnsi="Forcit Grotesk 2"/>
                <w:lang w:val="en-US"/>
              </w:rPr>
            </w:pPr>
            <w:r w:rsidRPr="00041C4B">
              <w:rPr>
                <w:rFonts w:ascii="Forcit Grotesk 2" w:hAnsi="Forcit Grotesk 2"/>
                <w:lang w:val="en-US"/>
              </w:rPr>
              <w:t>Will be tested, if required</w:t>
            </w:r>
          </w:p>
        </w:tc>
      </w:tr>
    </w:tbl>
    <w:p w14:paraId="0AAA8932" w14:textId="77777777" w:rsidR="00B92B8B" w:rsidRPr="003057CD" w:rsidRDefault="00B92B8B" w:rsidP="00B92B8B">
      <w:pPr>
        <w:spacing w:after="120" w:line="240" w:lineRule="auto"/>
        <w:rPr>
          <w:rFonts w:ascii="Forcit Grotesk 2" w:hAnsi="Forcit Grotesk 2"/>
          <w:lang w:val="en-US"/>
        </w:rPr>
      </w:pPr>
    </w:p>
    <w:p w14:paraId="4B5DEA93" w14:textId="77777777" w:rsidR="00B92B8B" w:rsidRPr="002F0E3D" w:rsidRDefault="00B92B8B" w:rsidP="00B92B8B">
      <w:pPr>
        <w:spacing w:after="120" w:line="240" w:lineRule="auto"/>
        <w:rPr>
          <w:b/>
          <w:sz w:val="24"/>
          <w:szCs w:val="24"/>
          <w:lang w:val="en-US"/>
        </w:rPr>
      </w:pPr>
      <w:r w:rsidRPr="002F0E3D">
        <w:rPr>
          <w:b/>
          <w:sz w:val="24"/>
          <w:szCs w:val="24"/>
          <w:lang w:val="en-US"/>
        </w:rPr>
        <w:t>Other performed tests</w:t>
      </w:r>
    </w:p>
    <w:tbl>
      <w:tblPr>
        <w:tblStyle w:val="TableGrid"/>
        <w:tblW w:w="0" w:type="auto"/>
        <w:tblLook w:val="04A0" w:firstRow="1" w:lastRow="0" w:firstColumn="1" w:lastColumn="0" w:noHBand="0" w:noVBand="1"/>
      </w:tblPr>
      <w:tblGrid>
        <w:gridCol w:w="6487"/>
        <w:gridCol w:w="2755"/>
      </w:tblGrid>
      <w:tr w:rsidR="00B92B8B" w:rsidRPr="00F32ED6" w14:paraId="1DE0BC29" w14:textId="77777777" w:rsidTr="005C6E42">
        <w:tc>
          <w:tcPr>
            <w:tcW w:w="6487" w:type="dxa"/>
            <w:shd w:val="clear" w:color="auto" w:fill="B8CCE4" w:themeFill="accent1" w:themeFillTint="66"/>
          </w:tcPr>
          <w:p w14:paraId="6CFCF812" w14:textId="77777777" w:rsidR="00B92B8B" w:rsidRPr="00F32ED6" w:rsidRDefault="00B92B8B" w:rsidP="005C6E42">
            <w:pPr>
              <w:spacing w:after="120"/>
              <w:rPr>
                <w:rFonts w:ascii="Forcit Grotesk 2" w:hAnsi="Forcit Grotesk 2"/>
                <w:b/>
              </w:rPr>
            </w:pPr>
            <w:r w:rsidRPr="00F32ED6">
              <w:rPr>
                <w:rFonts w:ascii="Forcit Grotesk 2" w:hAnsi="Forcit Grotesk 2"/>
                <w:b/>
              </w:rPr>
              <w:t>TEST</w:t>
            </w:r>
          </w:p>
        </w:tc>
        <w:tc>
          <w:tcPr>
            <w:tcW w:w="2755" w:type="dxa"/>
            <w:shd w:val="clear" w:color="auto" w:fill="B8CCE4" w:themeFill="accent1" w:themeFillTint="66"/>
          </w:tcPr>
          <w:p w14:paraId="3FC5AF3E" w14:textId="77777777" w:rsidR="00B92B8B" w:rsidRPr="00F32ED6" w:rsidRDefault="00B92B8B" w:rsidP="005C6E42">
            <w:pPr>
              <w:spacing w:after="120"/>
              <w:rPr>
                <w:rFonts w:ascii="Forcit Grotesk 2" w:hAnsi="Forcit Grotesk 2"/>
                <w:b/>
              </w:rPr>
            </w:pPr>
            <w:r w:rsidRPr="00F32ED6">
              <w:rPr>
                <w:rFonts w:ascii="Forcit Grotesk 2" w:hAnsi="Forcit Grotesk 2"/>
                <w:b/>
              </w:rPr>
              <w:t>RESULT</w:t>
            </w:r>
          </w:p>
        </w:tc>
      </w:tr>
      <w:tr w:rsidR="00B92B8B" w:rsidRPr="00F32ED6" w14:paraId="4B8C8565" w14:textId="77777777" w:rsidTr="005C6E42">
        <w:tc>
          <w:tcPr>
            <w:tcW w:w="6487" w:type="dxa"/>
          </w:tcPr>
          <w:p w14:paraId="519F342E" w14:textId="77777777" w:rsidR="00B92B8B" w:rsidRPr="00F32ED6" w:rsidRDefault="00B92B8B" w:rsidP="005C6E42">
            <w:pPr>
              <w:spacing w:after="120"/>
              <w:rPr>
                <w:rFonts w:ascii="Forcit Grotesk 2" w:hAnsi="Forcit Grotesk 2"/>
              </w:rPr>
            </w:pPr>
            <w:r w:rsidRPr="00F32ED6">
              <w:rPr>
                <w:rFonts w:ascii="Forcit Grotesk 2" w:hAnsi="Forcit Grotesk 2"/>
              </w:rPr>
              <w:t>4 (b) (ii) 12 metre drop test</w:t>
            </w:r>
          </w:p>
        </w:tc>
        <w:tc>
          <w:tcPr>
            <w:tcW w:w="2755" w:type="dxa"/>
          </w:tcPr>
          <w:p w14:paraId="63A1A6E5" w14:textId="77777777" w:rsidR="00B92B8B" w:rsidRPr="00F32ED6" w:rsidRDefault="00B92B8B" w:rsidP="005C6E42">
            <w:pPr>
              <w:spacing w:after="120"/>
              <w:rPr>
                <w:rFonts w:ascii="Forcit Grotesk 2" w:hAnsi="Forcit Grotesk 2"/>
              </w:rPr>
            </w:pPr>
            <w:r w:rsidRPr="00F32ED6">
              <w:rPr>
                <w:rFonts w:ascii="Forcit Grotesk 2" w:hAnsi="Forcit Grotesk 2"/>
              </w:rPr>
              <w:t>pass</w:t>
            </w:r>
          </w:p>
        </w:tc>
      </w:tr>
      <w:tr w:rsidR="00B92B8B" w:rsidRPr="00F32ED6" w14:paraId="50418A36" w14:textId="77777777" w:rsidTr="005C6E42">
        <w:tc>
          <w:tcPr>
            <w:tcW w:w="6487" w:type="dxa"/>
          </w:tcPr>
          <w:p w14:paraId="68E6443D" w14:textId="77777777" w:rsidR="00B92B8B" w:rsidRPr="00F32ED6" w:rsidRDefault="00B92B8B" w:rsidP="005C6E42">
            <w:pPr>
              <w:spacing w:after="120"/>
              <w:rPr>
                <w:rFonts w:ascii="Forcit Grotesk 2" w:hAnsi="Forcit Grotesk 2"/>
              </w:rPr>
            </w:pPr>
            <w:r w:rsidRPr="00F32ED6">
              <w:rPr>
                <w:rFonts w:ascii="Forcit Grotesk 2" w:hAnsi="Forcit Grotesk 2"/>
              </w:rPr>
              <w:t>4 (a) Thermal stability test</w:t>
            </w:r>
          </w:p>
        </w:tc>
        <w:tc>
          <w:tcPr>
            <w:tcW w:w="2755" w:type="dxa"/>
          </w:tcPr>
          <w:p w14:paraId="64D4BC1D" w14:textId="77777777" w:rsidR="00B92B8B" w:rsidRPr="00F32ED6" w:rsidRDefault="00B92B8B" w:rsidP="005C6E42">
            <w:pPr>
              <w:spacing w:after="120"/>
              <w:rPr>
                <w:rFonts w:ascii="Forcit Grotesk 2" w:hAnsi="Forcit Grotesk 2"/>
              </w:rPr>
            </w:pPr>
            <w:r w:rsidRPr="00F32ED6">
              <w:rPr>
                <w:rFonts w:ascii="Forcit Grotesk 2" w:hAnsi="Forcit Grotesk 2"/>
              </w:rPr>
              <w:t>pass</w:t>
            </w:r>
          </w:p>
        </w:tc>
      </w:tr>
      <w:tr w:rsidR="00B92B8B" w:rsidRPr="00F32ED6" w14:paraId="44693396" w14:textId="77777777" w:rsidTr="005C6E42">
        <w:tc>
          <w:tcPr>
            <w:tcW w:w="6487" w:type="dxa"/>
          </w:tcPr>
          <w:p w14:paraId="7D60261C" w14:textId="77777777" w:rsidR="00B92B8B" w:rsidRPr="00F32ED6" w:rsidRDefault="00B92B8B" w:rsidP="005C6E42">
            <w:pPr>
              <w:spacing w:after="120"/>
              <w:rPr>
                <w:rFonts w:ascii="Forcit Grotesk 2" w:hAnsi="Forcit Grotesk 2"/>
              </w:rPr>
            </w:pPr>
            <w:r w:rsidRPr="00F32ED6">
              <w:rPr>
                <w:rFonts w:ascii="Forcit Grotesk 2" w:hAnsi="Forcit Grotesk 2"/>
              </w:rPr>
              <w:t xml:space="preserve">SCJ Impact test                                              (according to STANAG 4526) </w:t>
            </w:r>
          </w:p>
        </w:tc>
        <w:tc>
          <w:tcPr>
            <w:tcW w:w="2755" w:type="dxa"/>
          </w:tcPr>
          <w:p w14:paraId="6CA300F9" w14:textId="77777777" w:rsidR="00B92B8B" w:rsidRPr="00F32ED6" w:rsidRDefault="00B92B8B" w:rsidP="005C6E42">
            <w:pPr>
              <w:spacing w:after="120"/>
              <w:rPr>
                <w:rFonts w:ascii="Forcit Grotesk 2" w:hAnsi="Forcit Grotesk 2"/>
              </w:rPr>
            </w:pPr>
            <w:r w:rsidRPr="00F32ED6">
              <w:rPr>
                <w:rFonts w:ascii="Forcit Grotesk 2" w:hAnsi="Forcit Grotesk 2"/>
              </w:rPr>
              <w:t>Deflagration/burning - pass</w:t>
            </w:r>
          </w:p>
        </w:tc>
      </w:tr>
    </w:tbl>
    <w:p w14:paraId="257308DC" w14:textId="77777777" w:rsidR="00B92B8B" w:rsidRPr="00F32ED6" w:rsidRDefault="00B92B8B" w:rsidP="00B92B8B">
      <w:pPr>
        <w:spacing w:after="120" w:line="240" w:lineRule="auto"/>
        <w:rPr>
          <w:rFonts w:ascii="Forcit Grotesk 2" w:hAnsi="Forcit Grotesk 2"/>
          <w:b/>
          <w:sz w:val="24"/>
          <w:szCs w:val="24"/>
          <w:lang w:val="en-US"/>
        </w:rPr>
      </w:pPr>
    </w:p>
    <w:p w14:paraId="4927B21E" w14:textId="77777777" w:rsidR="00B92B8B" w:rsidRPr="002F0E3D" w:rsidRDefault="00B92B8B" w:rsidP="00B92B8B">
      <w:pPr>
        <w:spacing w:after="120" w:line="240" w:lineRule="auto"/>
        <w:rPr>
          <w:b/>
          <w:sz w:val="24"/>
          <w:szCs w:val="24"/>
          <w:lang w:val="en-US"/>
        </w:rPr>
      </w:pPr>
      <w:r w:rsidRPr="002F0E3D">
        <w:rPr>
          <w:b/>
          <w:sz w:val="24"/>
          <w:szCs w:val="24"/>
          <w:lang w:val="en-US"/>
        </w:rPr>
        <w:t>FPX R1 (qualification tests according to FSD 0214 and AOP-7)</w:t>
      </w:r>
    </w:p>
    <w:tbl>
      <w:tblPr>
        <w:tblStyle w:val="TableGrid"/>
        <w:tblW w:w="0" w:type="auto"/>
        <w:tblLook w:val="04A0" w:firstRow="1" w:lastRow="0" w:firstColumn="1" w:lastColumn="0" w:noHBand="0" w:noVBand="1"/>
      </w:tblPr>
      <w:tblGrid>
        <w:gridCol w:w="9180"/>
      </w:tblGrid>
      <w:tr w:rsidR="00B92B8B" w:rsidRPr="00F32ED6" w14:paraId="11992D23" w14:textId="77777777" w:rsidTr="005C6E42">
        <w:trPr>
          <w:trHeight w:val="413"/>
        </w:trPr>
        <w:tc>
          <w:tcPr>
            <w:tcW w:w="9180" w:type="dxa"/>
            <w:shd w:val="clear" w:color="auto" w:fill="B8CCE4" w:themeFill="accent1" w:themeFillTint="66"/>
          </w:tcPr>
          <w:p w14:paraId="12E90CB5" w14:textId="77777777" w:rsidR="00B92B8B" w:rsidRPr="00F32ED6" w:rsidRDefault="00B92B8B" w:rsidP="005C6E42">
            <w:pPr>
              <w:rPr>
                <w:rFonts w:ascii="Forcit Grotesk 2" w:hAnsi="Forcit Grotesk 2"/>
                <w:b/>
              </w:rPr>
            </w:pPr>
            <w:r w:rsidRPr="00F32ED6">
              <w:rPr>
                <w:rFonts w:ascii="Forcit Grotesk 2" w:hAnsi="Forcit Grotesk 2"/>
                <w:b/>
              </w:rPr>
              <w:t>TEST</w:t>
            </w:r>
          </w:p>
        </w:tc>
      </w:tr>
      <w:tr w:rsidR="00B92B8B" w:rsidRPr="00F32ED6" w14:paraId="134A9C43" w14:textId="77777777" w:rsidTr="005C6E42">
        <w:tc>
          <w:tcPr>
            <w:tcW w:w="9180" w:type="dxa"/>
          </w:tcPr>
          <w:p w14:paraId="3C653FBA" w14:textId="77777777" w:rsidR="00B92B8B" w:rsidRPr="00F32ED6" w:rsidRDefault="00B92B8B" w:rsidP="005C6E42">
            <w:pPr>
              <w:rPr>
                <w:rFonts w:ascii="Forcit Grotesk 2" w:hAnsi="Forcit Grotesk 2"/>
              </w:rPr>
            </w:pPr>
            <w:r w:rsidRPr="00F32ED6">
              <w:rPr>
                <w:rFonts w:ascii="Forcit Grotesk 2" w:hAnsi="Forcit Grotesk 2"/>
              </w:rPr>
              <w:t>NOL LSGT</w:t>
            </w:r>
          </w:p>
        </w:tc>
      </w:tr>
      <w:tr w:rsidR="00B92B8B" w:rsidRPr="00F32ED6" w14:paraId="73AD0C88" w14:textId="77777777" w:rsidTr="005C6E42">
        <w:tc>
          <w:tcPr>
            <w:tcW w:w="9180" w:type="dxa"/>
          </w:tcPr>
          <w:p w14:paraId="30597A14" w14:textId="77777777" w:rsidR="00B92B8B" w:rsidRPr="00F32ED6" w:rsidRDefault="00B92B8B" w:rsidP="005C6E42">
            <w:pPr>
              <w:rPr>
                <w:rFonts w:ascii="Forcit Grotesk 2" w:hAnsi="Forcit Grotesk 2"/>
              </w:rPr>
            </w:pPr>
            <w:r w:rsidRPr="00F32ED6">
              <w:rPr>
                <w:rFonts w:ascii="Forcit Grotesk 2" w:hAnsi="Forcit Grotesk 2"/>
              </w:rPr>
              <w:t>Fall hammer test</w:t>
            </w:r>
          </w:p>
        </w:tc>
      </w:tr>
      <w:tr w:rsidR="00B92B8B" w:rsidRPr="00F32ED6" w14:paraId="718A90AE" w14:textId="77777777" w:rsidTr="005C6E42">
        <w:tc>
          <w:tcPr>
            <w:tcW w:w="9180" w:type="dxa"/>
          </w:tcPr>
          <w:p w14:paraId="50C6B13F" w14:textId="77777777" w:rsidR="00B92B8B" w:rsidRPr="00F32ED6" w:rsidRDefault="00B92B8B" w:rsidP="005C6E42">
            <w:pPr>
              <w:rPr>
                <w:rFonts w:ascii="Forcit Grotesk 2" w:hAnsi="Forcit Grotesk 2"/>
              </w:rPr>
            </w:pPr>
            <w:r w:rsidRPr="00F32ED6">
              <w:rPr>
                <w:rFonts w:ascii="Forcit Grotesk 2" w:hAnsi="Forcit Grotesk 2"/>
              </w:rPr>
              <w:t>Ignition temperature</w:t>
            </w:r>
          </w:p>
        </w:tc>
      </w:tr>
      <w:tr w:rsidR="00B92B8B" w:rsidRPr="00F32ED6" w14:paraId="25951E31" w14:textId="77777777" w:rsidTr="005C6E42">
        <w:tc>
          <w:tcPr>
            <w:tcW w:w="9180" w:type="dxa"/>
          </w:tcPr>
          <w:p w14:paraId="6BDD5865" w14:textId="77777777" w:rsidR="00B92B8B" w:rsidRPr="00F32ED6" w:rsidRDefault="00B92B8B" w:rsidP="005C6E42">
            <w:pPr>
              <w:rPr>
                <w:rFonts w:ascii="Forcit Grotesk 2" w:hAnsi="Forcit Grotesk 2"/>
              </w:rPr>
            </w:pPr>
            <w:r w:rsidRPr="00F32ED6">
              <w:rPr>
                <w:rFonts w:ascii="Forcit Grotesk 2" w:hAnsi="Forcit Grotesk 2"/>
              </w:rPr>
              <w:t>Friction sensitivity</w:t>
            </w:r>
          </w:p>
        </w:tc>
      </w:tr>
      <w:tr w:rsidR="00B92B8B" w:rsidRPr="00F32ED6" w14:paraId="6AB9CEBB" w14:textId="77777777" w:rsidTr="005C6E42">
        <w:tc>
          <w:tcPr>
            <w:tcW w:w="9180" w:type="dxa"/>
          </w:tcPr>
          <w:p w14:paraId="64B40F3F" w14:textId="77777777" w:rsidR="00B92B8B" w:rsidRPr="00F32ED6" w:rsidRDefault="00B92B8B" w:rsidP="005C6E42">
            <w:pPr>
              <w:rPr>
                <w:rFonts w:ascii="Forcit Grotesk 2" w:hAnsi="Forcit Grotesk 2"/>
              </w:rPr>
            </w:pPr>
            <w:r w:rsidRPr="00F32ED6">
              <w:rPr>
                <w:rFonts w:ascii="Forcit Grotesk 2" w:hAnsi="Forcit Grotesk 2"/>
              </w:rPr>
              <w:t>Shooting test</w:t>
            </w:r>
          </w:p>
        </w:tc>
      </w:tr>
      <w:tr w:rsidR="00B92B8B" w:rsidRPr="00F32ED6" w14:paraId="3AF2BB18" w14:textId="77777777" w:rsidTr="005C6E42">
        <w:tc>
          <w:tcPr>
            <w:tcW w:w="9180" w:type="dxa"/>
          </w:tcPr>
          <w:p w14:paraId="753CDCE2" w14:textId="77777777" w:rsidR="00B92B8B" w:rsidRPr="00F32ED6" w:rsidRDefault="00B92B8B" w:rsidP="005C6E42">
            <w:pPr>
              <w:rPr>
                <w:rFonts w:ascii="Forcit Grotesk 2" w:hAnsi="Forcit Grotesk 2"/>
              </w:rPr>
            </w:pPr>
            <w:proofErr w:type="spellStart"/>
            <w:r w:rsidRPr="00F32ED6">
              <w:rPr>
                <w:rFonts w:ascii="Forcit Grotesk 2" w:hAnsi="Forcit Grotesk 2"/>
              </w:rPr>
              <w:t>Koenen</w:t>
            </w:r>
            <w:proofErr w:type="spellEnd"/>
            <w:r w:rsidRPr="00F32ED6">
              <w:rPr>
                <w:rFonts w:ascii="Forcit Grotesk 2" w:hAnsi="Forcit Grotesk 2"/>
              </w:rPr>
              <w:t xml:space="preserve"> test</w:t>
            </w:r>
          </w:p>
        </w:tc>
      </w:tr>
      <w:tr w:rsidR="00B92B8B" w:rsidRPr="00F32ED6" w14:paraId="622D024F" w14:textId="77777777" w:rsidTr="005C6E42">
        <w:tc>
          <w:tcPr>
            <w:tcW w:w="9180" w:type="dxa"/>
          </w:tcPr>
          <w:p w14:paraId="0D005E44" w14:textId="77777777" w:rsidR="00B92B8B" w:rsidRPr="00F32ED6" w:rsidRDefault="00B92B8B" w:rsidP="005C6E42">
            <w:pPr>
              <w:rPr>
                <w:rFonts w:ascii="Forcit Grotesk 2" w:hAnsi="Forcit Grotesk 2"/>
              </w:rPr>
            </w:pPr>
            <w:r w:rsidRPr="00F32ED6">
              <w:rPr>
                <w:rFonts w:ascii="Forcit Grotesk 2" w:hAnsi="Forcit Grotesk 2"/>
              </w:rPr>
              <w:t>Electric spark test</w:t>
            </w:r>
          </w:p>
        </w:tc>
      </w:tr>
      <w:tr w:rsidR="00B92B8B" w:rsidRPr="00F32ED6" w14:paraId="6F261278" w14:textId="77777777" w:rsidTr="005C6E42">
        <w:tc>
          <w:tcPr>
            <w:tcW w:w="9180" w:type="dxa"/>
          </w:tcPr>
          <w:p w14:paraId="73BE85F6" w14:textId="77777777" w:rsidR="00B92B8B" w:rsidRPr="00F32ED6" w:rsidRDefault="00B92B8B" w:rsidP="005C6E42">
            <w:pPr>
              <w:rPr>
                <w:rFonts w:ascii="Forcit Grotesk 2" w:hAnsi="Forcit Grotesk 2"/>
              </w:rPr>
            </w:pPr>
            <w:r w:rsidRPr="00F32ED6">
              <w:rPr>
                <w:rFonts w:ascii="Forcit Grotesk 2" w:hAnsi="Forcit Grotesk 2"/>
              </w:rPr>
              <w:t>Detonation velocity</w:t>
            </w:r>
          </w:p>
        </w:tc>
      </w:tr>
      <w:tr w:rsidR="00B92B8B" w:rsidRPr="00F32ED6" w14:paraId="5AF9CA95" w14:textId="77777777" w:rsidTr="005C6E42">
        <w:tc>
          <w:tcPr>
            <w:tcW w:w="9180" w:type="dxa"/>
          </w:tcPr>
          <w:p w14:paraId="229F7936" w14:textId="77777777" w:rsidR="00B92B8B" w:rsidRPr="00F32ED6" w:rsidRDefault="00B92B8B" w:rsidP="005C6E42">
            <w:pPr>
              <w:rPr>
                <w:rFonts w:ascii="Forcit Grotesk 2" w:hAnsi="Forcit Grotesk 2"/>
              </w:rPr>
            </w:pPr>
            <w:r w:rsidRPr="00F32ED6">
              <w:rPr>
                <w:rFonts w:ascii="Forcit Grotesk 2" w:hAnsi="Forcit Grotesk 2"/>
              </w:rPr>
              <w:t>Vacuum stability</w:t>
            </w:r>
          </w:p>
        </w:tc>
      </w:tr>
    </w:tbl>
    <w:p w14:paraId="3BDD9849" w14:textId="63DB3EEC" w:rsidR="00B92B8B" w:rsidRPr="002F0E3D" w:rsidRDefault="002F0E3D" w:rsidP="002F0E3D">
      <w:pPr>
        <w:spacing w:before="240"/>
        <w:ind w:left="1134" w:right="1134"/>
        <w:jc w:val="center"/>
        <w:rPr>
          <w:rFonts w:ascii="Forcit Grotesk 2" w:hAnsi="Forcit Grotesk 2"/>
          <w:b/>
          <w:sz w:val="24"/>
          <w:szCs w:val="24"/>
          <w:u w:val="single"/>
          <w:lang w:val="en-US"/>
        </w:rPr>
      </w:pPr>
      <w:r>
        <w:rPr>
          <w:rFonts w:ascii="Forcit Grotesk 2" w:hAnsi="Forcit Grotesk 2"/>
          <w:b/>
          <w:sz w:val="24"/>
          <w:szCs w:val="24"/>
          <w:u w:val="single"/>
          <w:lang w:val="en-US"/>
        </w:rPr>
        <w:tab/>
      </w:r>
      <w:r>
        <w:rPr>
          <w:rFonts w:ascii="Forcit Grotesk 2" w:hAnsi="Forcit Grotesk 2"/>
          <w:b/>
          <w:sz w:val="24"/>
          <w:szCs w:val="24"/>
          <w:u w:val="single"/>
          <w:lang w:val="en-US"/>
        </w:rPr>
        <w:tab/>
      </w:r>
      <w:r>
        <w:rPr>
          <w:rFonts w:ascii="Forcit Grotesk 2" w:hAnsi="Forcit Grotesk 2"/>
          <w:b/>
          <w:sz w:val="24"/>
          <w:szCs w:val="24"/>
          <w:u w:val="single"/>
          <w:lang w:val="en-US"/>
        </w:rPr>
        <w:tab/>
      </w:r>
    </w:p>
    <w:p w14:paraId="3F280069" w14:textId="77777777" w:rsidR="00B92B8B" w:rsidRPr="00F32ED6" w:rsidRDefault="00B92B8B" w:rsidP="00B92B8B">
      <w:pPr>
        <w:spacing w:after="120" w:line="240" w:lineRule="auto"/>
        <w:rPr>
          <w:rFonts w:ascii="Forcit Grotesk 2" w:hAnsi="Forcit Grotesk 2"/>
          <w:b/>
          <w:sz w:val="24"/>
          <w:szCs w:val="24"/>
          <w:lang w:val="en-US"/>
        </w:rPr>
      </w:pPr>
    </w:p>
    <w:p w14:paraId="7CA49874" w14:textId="77777777" w:rsidR="00B92B8B" w:rsidRPr="00F32ED6" w:rsidRDefault="00B92B8B" w:rsidP="00B92B8B">
      <w:pPr>
        <w:spacing w:after="120" w:line="240" w:lineRule="auto"/>
        <w:rPr>
          <w:rFonts w:ascii="Forcit Grotesk 2" w:hAnsi="Forcit Grotesk 2"/>
          <w:b/>
          <w:sz w:val="24"/>
          <w:szCs w:val="24"/>
          <w:lang w:val="en-US"/>
        </w:rPr>
      </w:pPr>
    </w:p>
    <w:p w14:paraId="517991F3" w14:textId="77777777" w:rsidR="00B92B8B" w:rsidRPr="00F32ED6" w:rsidRDefault="00B92B8B" w:rsidP="00B92B8B"/>
    <w:p w14:paraId="3FE10233" w14:textId="77777777" w:rsidR="00B92B8B" w:rsidRPr="00F32ED6" w:rsidRDefault="00B92B8B" w:rsidP="00B92B8B"/>
    <w:p w14:paraId="361E4016" w14:textId="77777777" w:rsidR="00B92B8B" w:rsidRPr="00F32ED6" w:rsidRDefault="00B92B8B" w:rsidP="00B92B8B"/>
    <w:p w14:paraId="418D5280" w14:textId="77777777" w:rsidR="00B92B8B" w:rsidRPr="00F32ED6" w:rsidRDefault="00B92B8B" w:rsidP="00B92B8B"/>
    <w:p w14:paraId="65A2CF6A" w14:textId="77777777" w:rsidR="00B92B8B" w:rsidRPr="00F32ED6" w:rsidRDefault="00B92B8B" w:rsidP="00B92B8B">
      <w:pPr>
        <w:pStyle w:val="HChG"/>
        <w:ind w:left="0" w:firstLine="0"/>
        <w:rPr>
          <w:rFonts w:eastAsia="Arial"/>
        </w:rPr>
      </w:pPr>
    </w:p>
    <w:p w14:paraId="0FB8DEDE" w14:textId="6B09B726" w:rsidR="00C5381F" w:rsidRDefault="00C5381F" w:rsidP="00B92B8B">
      <w:pPr>
        <w:pStyle w:val="HChG"/>
        <w:rPr>
          <w:rFonts w:eastAsia="SimSun"/>
          <w:lang w:eastAsia="en-GB"/>
        </w:rPr>
      </w:pPr>
    </w:p>
    <w:sectPr w:rsidR="00C5381F" w:rsidSect="0099001C">
      <w:headerReference w:type="even" r:id="rId9"/>
      <w:headerReference w:type="default" r:id="rId10"/>
      <w:footerReference w:type="even" r:id="rId11"/>
      <w:footerReference w:type="default" r:id="rId12"/>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3E3CB" w14:textId="77777777" w:rsidR="002A3FFA" w:rsidRDefault="002A3FFA"/>
  </w:endnote>
  <w:endnote w:type="continuationSeparator" w:id="0">
    <w:p w14:paraId="574E9712" w14:textId="77777777" w:rsidR="002A3FFA" w:rsidRDefault="002A3FFA"/>
  </w:endnote>
  <w:endnote w:type="continuationNotice" w:id="1">
    <w:p w14:paraId="7D873A11" w14:textId="77777777" w:rsidR="002A3FFA" w:rsidRDefault="002A3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rcit Grotesk 2">
    <w:altName w:val="Corbel"/>
    <w:charset w:val="00"/>
    <w:family w:val="auto"/>
    <w:pitch w:val="variable"/>
    <w:sig w:usb0="A00000FF" w:usb1="5000207B" w:usb2="0000001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F3A4" w14:textId="77777777" w:rsidR="00BA02A0" w:rsidRPr="0099001C" w:rsidRDefault="00BA02A0"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773BE6">
      <w:rPr>
        <w:b/>
        <w:noProof/>
        <w:sz w:val="18"/>
      </w:rPr>
      <w:t>4</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95CA9" w14:textId="77777777" w:rsidR="00BA02A0" w:rsidRPr="0099001C" w:rsidRDefault="00BA02A0"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773BE6">
      <w:rPr>
        <w:b/>
        <w:noProof/>
        <w:sz w:val="18"/>
      </w:rPr>
      <w:t>3</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6BB6F" w14:textId="77777777" w:rsidR="002A3FFA" w:rsidRPr="000B175B" w:rsidRDefault="002A3FFA" w:rsidP="000B175B">
      <w:pPr>
        <w:tabs>
          <w:tab w:val="right" w:pos="2155"/>
        </w:tabs>
        <w:spacing w:after="80"/>
        <w:ind w:left="680"/>
        <w:rPr>
          <w:u w:val="single"/>
        </w:rPr>
      </w:pPr>
      <w:r>
        <w:rPr>
          <w:u w:val="single"/>
        </w:rPr>
        <w:tab/>
      </w:r>
    </w:p>
  </w:footnote>
  <w:footnote w:type="continuationSeparator" w:id="0">
    <w:p w14:paraId="5A34C807" w14:textId="77777777" w:rsidR="002A3FFA" w:rsidRPr="00FC68B7" w:rsidRDefault="002A3FFA" w:rsidP="00FC68B7">
      <w:pPr>
        <w:tabs>
          <w:tab w:val="left" w:pos="2155"/>
        </w:tabs>
        <w:spacing w:after="80"/>
        <w:ind w:left="680"/>
        <w:rPr>
          <w:u w:val="single"/>
        </w:rPr>
      </w:pPr>
      <w:r>
        <w:rPr>
          <w:u w:val="single"/>
        </w:rPr>
        <w:tab/>
      </w:r>
    </w:p>
  </w:footnote>
  <w:footnote w:type="continuationNotice" w:id="1">
    <w:p w14:paraId="05F44E48" w14:textId="77777777" w:rsidR="002A3FFA" w:rsidRDefault="002A3F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4AB0D" w14:textId="161C42BE" w:rsidR="00BA02A0" w:rsidRPr="0099001C" w:rsidRDefault="002F0E3D" w:rsidP="00DE3A0C">
    <w:pPr>
      <w:pStyle w:val="Header"/>
    </w:pPr>
    <w:r>
      <w:t>UN/SCETDG/52/INF.21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9B03D" w14:textId="495D2234" w:rsidR="00BA02A0" w:rsidRPr="0099001C" w:rsidRDefault="00C0162F" w:rsidP="00DE3A0C">
    <w:pPr>
      <w:pStyle w:val="Header"/>
      <w:jc w:val="right"/>
    </w:pPr>
    <w:r>
      <w:t>UN/SCETDG/52</w:t>
    </w:r>
    <w:r w:rsidR="00BA02A0" w:rsidRPr="007E344F">
      <w:t>/INF.</w:t>
    </w:r>
    <w:r w:rsidR="002F0E3D">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3500E5"/>
    <w:multiLevelType w:val="hybridMultilevel"/>
    <w:tmpl w:val="146CB4FA"/>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3">
    <w:nsid w:val="170606A3"/>
    <w:multiLevelType w:val="hybridMultilevel"/>
    <w:tmpl w:val="8A123A7A"/>
    <w:lvl w:ilvl="0" w:tplc="08090017">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7C47E42"/>
    <w:multiLevelType w:val="hybridMultilevel"/>
    <w:tmpl w:val="126297D6"/>
    <w:lvl w:ilvl="0" w:tplc="114E5CF2">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2148B7"/>
    <w:multiLevelType w:val="hybridMultilevel"/>
    <w:tmpl w:val="CF26854A"/>
    <w:lvl w:ilvl="0" w:tplc="5050777A">
      <w:start w:val="1"/>
      <w:numFmt w:val="decimal"/>
      <w:lvlText w:val="%1."/>
      <w:lvlJc w:val="left"/>
      <w:pPr>
        <w:ind w:left="555" w:hanging="555"/>
      </w:pPr>
      <w:rPr>
        <w:rFonts w:hint="default"/>
      </w:rPr>
    </w:lvl>
    <w:lvl w:ilvl="1" w:tplc="08090017">
      <w:start w:val="1"/>
      <w:numFmt w:val="lowerLetter"/>
      <w:lvlText w:val="%2)"/>
      <w:lvlJc w:val="left"/>
      <w:pPr>
        <w:ind w:left="927" w:hanging="360"/>
      </w:pPr>
      <w:rPr>
        <w:rFonts w:hint="default"/>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D906279"/>
    <w:multiLevelType w:val="hybridMultilevel"/>
    <w:tmpl w:val="71F4296E"/>
    <w:lvl w:ilvl="0" w:tplc="E4F633B4">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2A7509C4"/>
    <w:multiLevelType w:val="hybridMultilevel"/>
    <w:tmpl w:val="5AC00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3864A9"/>
    <w:multiLevelType w:val="hybridMultilevel"/>
    <w:tmpl w:val="8AEC05F8"/>
    <w:lvl w:ilvl="0" w:tplc="E2F209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32FC1A6A"/>
    <w:multiLevelType w:val="hybridMultilevel"/>
    <w:tmpl w:val="24A6668E"/>
    <w:lvl w:ilvl="0" w:tplc="895C2D40">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CB79FF"/>
    <w:multiLevelType w:val="hybridMultilevel"/>
    <w:tmpl w:val="A9B864D8"/>
    <w:lvl w:ilvl="0" w:tplc="A8EE2D3C">
      <w:start w:val="1"/>
      <w:numFmt w:val="decimal"/>
      <w:lvlText w:val="%1."/>
      <w:lvlJc w:val="left"/>
      <w:pPr>
        <w:ind w:left="1689" w:hanging="55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43740A8D"/>
    <w:multiLevelType w:val="hybridMultilevel"/>
    <w:tmpl w:val="A0FC92E4"/>
    <w:lvl w:ilvl="0" w:tplc="FE78046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4AC408D2"/>
    <w:multiLevelType w:val="hybridMultilevel"/>
    <w:tmpl w:val="571E9B40"/>
    <w:lvl w:ilvl="0" w:tplc="8A00C9F8">
      <w:start w:val="1"/>
      <w:numFmt w:val="decimal"/>
      <w:lvlText w:val="%1."/>
      <w:lvlJc w:val="left"/>
      <w:pPr>
        <w:ind w:left="1641" w:hanging="555"/>
      </w:pPr>
      <w:rPr>
        <w:rFonts w:hint="default"/>
        <w:b w:val="0"/>
      </w:rPr>
    </w:lvl>
    <w:lvl w:ilvl="1" w:tplc="0A001B32">
      <w:start w:val="1"/>
      <w:numFmt w:val="lowerLetter"/>
      <w:lvlText w:val="(%2)"/>
      <w:lvlJc w:val="left"/>
      <w:pPr>
        <w:ind w:left="2345" w:hanging="360"/>
      </w:pPr>
      <w:rPr>
        <w:rFonts w:hint="default"/>
      </w:rPr>
    </w:lvl>
    <w:lvl w:ilvl="2" w:tplc="0809001B">
      <w:start w:val="1"/>
      <w:numFmt w:val="lowerRoman"/>
      <w:lvlText w:val="%3."/>
      <w:lvlJc w:val="right"/>
      <w:pPr>
        <w:ind w:left="4020" w:hanging="180"/>
      </w:pPr>
    </w:lvl>
    <w:lvl w:ilvl="3" w:tplc="0809000F">
      <w:start w:val="1"/>
      <w:numFmt w:val="decimal"/>
      <w:lvlText w:val="%4."/>
      <w:lvlJc w:val="left"/>
      <w:pPr>
        <w:ind w:left="4740" w:hanging="360"/>
      </w:pPr>
    </w:lvl>
    <w:lvl w:ilvl="4" w:tplc="08090019">
      <w:start w:val="1"/>
      <w:numFmt w:val="lowerLetter"/>
      <w:lvlText w:val="%5."/>
      <w:lvlJc w:val="left"/>
      <w:pPr>
        <w:ind w:left="5460" w:hanging="360"/>
      </w:pPr>
    </w:lvl>
    <w:lvl w:ilvl="5" w:tplc="0809001B" w:tentative="1">
      <w:start w:val="1"/>
      <w:numFmt w:val="lowerRoman"/>
      <w:lvlText w:val="%6."/>
      <w:lvlJc w:val="right"/>
      <w:pPr>
        <w:ind w:left="6180" w:hanging="180"/>
      </w:pPr>
    </w:lvl>
    <w:lvl w:ilvl="6" w:tplc="0809000F" w:tentative="1">
      <w:start w:val="1"/>
      <w:numFmt w:val="decimal"/>
      <w:lvlText w:val="%7."/>
      <w:lvlJc w:val="left"/>
      <w:pPr>
        <w:ind w:left="6900" w:hanging="360"/>
      </w:pPr>
    </w:lvl>
    <w:lvl w:ilvl="7" w:tplc="08090019" w:tentative="1">
      <w:start w:val="1"/>
      <w:numFmt w:val="lowerLetter"/>
      <w:lvlText w:val="%8."/>
      <w:lvlJc w:val="left"/>
      <w:pPr>
        <w:ind w:left="7620" w:hanging="360"/>
      </w:pPr>
    </w:lvl>
    <w:lvl w:ilvl="8" w:tplc="0809001B" w:tentative="1">
      <w:start w:val="1"/>
      <w:numFmt w:val="lowerRoman"/>
      <w:lvlText w:val="%9."/>
      <w:lvlJc w:val="right"/>
      <w:pPr>
        <w:ind w:left="8340" w:hanging="180"/>
      </w:pPr>
    </w:lvl>
  </w:abstractNum>
  <w:abstractNum w:abstractNumId="13">
    <w:nsid w:val="5006441F"/>
    <w:multiLevelType w:val="hybridMultilevel"/>
    <w:tmpl w:val="1E388A4C"/>
    <w:lvl w:ilvl="0" w:tplc="AACA8D5A">
      <w:start w:val="3"/>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nsid w:val="63ED4CC1"/>
    <w:multiLevelType w:val="hybridMultilevel"/>
    <w:tmpl w:val="980CAA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11"/>
  </w:num>
  <w:num w:numId="10">
    <w:abstractNumId w:val="6"/>
  </w:num>
  <w:num w:numId="11">
    <w:abstractNumId w:val="2"/>
  </w:num>
  <w:num w:numId="12">
    <w:abstractNumId w:val="16"/>
  </w:num>
  <w:num w:numId="13">
    <w:abstractNumId w:val="0"/>
  </w:num>
  <w:num w:numId="14">
    <w:abstractNumId w:val="7"/>
  </w:num>
  <w:num w:numId="15">
    <w:abstractNumId w:val="12"/>
  </w:num>
  <w:num w:numId="16">
    <w:abstractNumId w:val="3"/>
  </w:num>
  <w:num w:numId="17">
    <w:abstractNumId w:val="5"/>
  </w:num>
  <w:num w:numId="18">
    <w:abstractNumId w:val="9"/>
  </w:num>
  <w:num w:numId="1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4378"/>
    <w:rsid w:val="0003119F"/>
    <w:rsid w:val="00041C4B"/>
    <w:rsid w:val="00050F6B"/>
    <w:rsid w:val="00061A69"/>
    <w:rsid w:val="00072C8C"/>
    <w:rsid w:val="000931C0"/>
    <w:rsid w:val="0009555B"/>
    <w:rsid w:val="000A55E4"/>
    <w:rsid w:val="000B175B"/>
    <w:rsid w:val="000B3A0F"/>
    <w:rsid w:val="000C2419"/>
    <w:rsid w:val="000C6041"/>
    <w:rsid w:val="000E0415"/>
    <w:rsid w:val="000F0A1B"/>
    <w:rsid w:val="00111DF0"/>
    <w:rsid w:val="001220B8"/>
    <w:rsid w:val="001450D5"/>
    <w:rsid w:val="00150F95"/>
    <w:rsid w:val="00154226"/>
    <w:rsid w:val="00161D70"/>
    <w:rsid w:val="001809C0"/>
    <w:rsid w:val="00180C41"/>
    <w:rsid w:val="00183DC8"/>
    <w:rsid w:val="00193B7D"/>
    <w:rsid w:val="001A0FC9"/>
    <w:rsid w:val="001B2357"/>
    <w:rsid w:val="001B4B04"/>
    <w:rsid w:val="001B5ACD"/>
    <w:rsid w:val="001C6663"/>
    <w:rsid w:val="001C7895"/>
    <w:rsid w:val="001D26DF"/>
    <w:rsid w:val="001D3183"/>
    <w:rsid w:val="001D55D4"/>
    <w:rsid w:val="001E0674"/>
    <w:rsid w:val="002101F1"/>
    <w:rsid w:val="00211E0B"/>
    <w:rsid w:val="0022014D"/>
    <w:rsid w:val="002405A7"/>
    <w:rsid w:val="00267D09"/>
    <w:rsid w:val="00274D48"/>
    <w:rsid w:val="002837BD"/>
    <w:rsid w:val="00284DC3"/>
    <w:rsid w:val="002A3FFA"/>
    <w:rsid w:val="002C5CF3"/>
    <w:rsid w:val="002E21F0"/>
    <w:rsid w:val="002E42C4"/>
    <w:rsid w:val="002F0E3D"/>
    <w:rsid w:val="00307FFE"/>
    <w:rsid w:val="003107FA"/>
    <w:rsid w:val="00314A63"/>
    <w:rsid w:val="00317F1A"/>
    <w:rsid w:val="003229D8"/>
    <w:rsid w:val="0033745A"/>
    <w:rsid w:val="003452D6"/>
    <w:rsid w:val="003503B1"/>
    <w:rsid w:val="003660FF"/>
    <w:rsid w:val="00391D76"/>
    <w:rsid w:val="0039277A"/>
    <w:rsid w:val="003972E0"/>
    <w:rsid w:val="0039784F"/>
    <w:rsid w:val="003B0606"/>
    <w:rsid w:val="003B7450"/>
    <w:rsid w:val="003C2CC4"/>
    <w:rsid w:val="003C3936"/>
    <w:rsid w:val="003C6B13"/>
    <w:rsid w:val="003D338E"/>
    <w:rsid w:val="003D4B23"/>
    <w:rsid w:val="003F1ED3"/>
    <w:rsid w:val="003F3A45"/>
    <w:rsid w:val="00403098"/>
    <w:rsid w:val="00404E53"/>
    <w:rsid w:val="004140B5"/>
    <w:rsid w:val="00417B26"/>
    <w:rsid w:val="004270F6"/>
    <w:rsid w:val="004325CB"/>
    <w:rsid w:val="00436DA4"/>
    <w:rsid w:val="00437DB4"/>
    <w:rsid w:val="00446DE4"/>
    <w:rsid w:val="0045190E"/>
    <w:rsid w:val="00451982"/>
    <w:rsid w:val="00453178"/>
    <w:rsid w:val="004A41CA"/>
    <w:rsid w:val="004E302A"/>
    <w:rsid w:val="004F15A6"/>
    <w:rsid w:val="004F537F"/>
    <w:rsid w:val="00503228"/>
    <w:rsid w:val="00504608"/>
    <w:rsid w:val="00505384"/>
    <w:rsid w:val="00510C3B"/>
    <w:rsid w:val="005208A2"/>
    <w:rsid w:val="005420F2"/>
    <w:rsid w:val="0054603C"/>
    <w:rsid w:val="005627B5"/>
    <w:rsid w:val="00564203"/>
    <w:rsid w:val="00564A8C"/>
    <w:rsid w:val="0058072A"/>
    <w:rsid w:val="005A3220"/>
    <w:rsid w:val="005B3DB3"/>
    <w:rsid w:val="005D1C32"/>
    <w:rsid w:val="005F0DD1"/>
    <w:rsid w:val="005F72E1"/>
    <w:rsid w:val="00600B19"/>
    <w:rsid w:val="00602B95"/>
    <w:rsid w:val="00611FC4"/>
    <w:rsid w:val="006176FB"/>
    <w:rsid w:val="00625E5F"/>
    <w:rsid w:val="00627ED0"/>
    <w:rsid w:val="0063050A"/>
    <w:rsid w:val="00640B26"/>
    <w:rsid w:val="00655879"/>
    <w:rsid w:val="0066387E"/>
    <w:rsid w:val="00665595"/>
    <w:rsid w:val="00685B23"/>
    <w:rsid w:val="006A7392"/>
    <w:rsid w:val="006B7086"/>
    <w:rsid w:val="006E32FA"/>
    <w:rsid w:val="006E3B52"/>
    <w:rsid w:val="006E535C"/>
    <w:rsid w:val="006E564B"/>
    <w:rsid w:val="006F73EE"/>
    <w:rsid w:val="00701292"/>
    <w:rsid w:val="007017DA"/>
    <w:rsid w:val="0072632A"/>
    <w:rsid w:val="007303B2"/>
    <w:rsid w:val="00730810"/>
    <w:rsid w:val="00732639"/>
    <w:rsid w:val="00733AAE"/>
    <w:rsid w:val="0075558F"/>
    <w:rsid w:val="00773BE6"/>
    <w:rsid w:val="00776534"/>
    <w:rsid w:val="0079511F"/>
    <w:rsid w:val="00797762"/>
    <w:rsid w:val="007A73B5"/>
    <w:rsid w:val="007B4BEC"/>
    <w:rsid w:val="007B6BA5"/>
    <w:rsid w:val="007B7918"/>
    <w:rsid w:val="007C3390"/>
    <w:rsid w:val="007C4F4B"/>
    <w:rsid w:val="007C56DC"/>
    <w:rsid w:val="007D22FD"/>
    <w:rsid w:val="007E344F"/>
    <w:rsid w:val="007F0B83"/>
    <w:rsid w:val="007F4FCD"/>
    <w:rsid w:val="007F6611"/>
    <w:rsid w:val="008010DD"/>
    <w:rsid w:val="00802579"/>
    <w:rsid w:val="008056BE"/>
    <w:rsid w:val="008175E9"/>
    <w:rsid w:val="00817F27"/>
    <w:rsid w:val="00822414"/>
    <w:rsid w:val="008242D7"/>
    <w:rsid w:val="00827E05"/>
    <w:rsid w:val="008311A3"/>
    <w:rsid w:val="00835EB6"/>
    <w:rsid w:val="008467BE"/>
    <w:rsid w:val="00871FD5"/>
    <w:rsid w:val="00881489"/>
    <w:rsid w:val="00886119"/>
    <w:rsid w:val="00895C06"/>
    <w:rsid w:val="008979B1"/>
    <w:rsid w:val="008A6B25"/>
    <w:rsid w:val="008A6C4F"/>
    <w:rsid w:val="008C6669"/>
    <w:rsid w:val="008D0F3F"/>
    <w:rsid w:val="008E0675"/>
    <w:rsid w:val="008E0E46"/>
    <w:rsid w:val="008E35B1"/>
    <w:rsid w:val="008E3A43"/>
    <w:rsid w:val="008F02A0"/>
    <w:rsid w:val="008F321A"/>
    <w:rsid w:val="00906526"/>
    <w:rsid w:val="00907AD2"/>
    <w:rsid w:val="009111C7"/>
    <w:rsid w:val="00915D65"/>
    <w:rsid w:val="0092654D"/>
    <w:rsid w:val="00963CBA"/>
    <w:rsid w:val="00974A8D"/>
    <w:rsid w:val="00987171"/>
    <w:rsid w:val="0099001C"/>
    <w:rsid w:val="00991261"/>
    <w:rsid w:val="009A00F2"/>
    <w:rsid w:val="009A1A51"/>
    <w:rsid w:val="009D04D9"/>
    <w:rsid w:val="009D2BF9"/>
    <w:rsid w:val="009F277A"/>
    <w:rsid w:val="009F3A17"/>
    <w:rsid w:val="009F3AEC"/>
    <w:rsid w:val="00A11117"/>
    <w:rsid w:val="00A1427D"/>
    <w:rsid w:val="00A178D3"/>
    <w:rsid w:val="00A36006"/>
    <w:rsid w:val="00A50936"/>
    <w:rsid w:val="00A72F22"/>
    <w:rsid w:val="00A748A6"/>
    <w:rsid w:val="00A74999"/>
    <w:rsid w:val="00A805EB"/>
    <w:rsid w:val="00A80961"/>
    <w:rsid w:val="00A879A4"/>
    <w:rsid w:val="00AA426C"/>
    <w:rsid w:val="00AA617C"/>
    <w:rsid w:val="00AC0B48"/>
    <w:rsid w:val="00AD741B"/>
    <w:rsid w:val="00AE1A34"/>
    <w:rsid w:val="00AE6625"/>
    <w:rsid w:val="00B16223"/>
    <w:rsid w:val="00B30179"/>
    <w:rsid w:val="00B33EC0"/>
    <w:rsid w:val="00B81E12"/>
    <w:rsid w:val="00B82575"/>
    <w:rsid w:val="00B84573"/>
    <w:rsid w:val="00B84DD2"/>
    <w:rsid w:val="00B85790"/>
    <w:rsid w:val="00B902A6"/>
    <w:rsid w:val="00B92B8B"/>
    <w:rsid w:val="00BA02A0"/>
    <w:rsid w:val="00BA177E"/>
    <w:rsid w:val="00BA1781"/>
    <w:rsid w:val="00BA3E6E"/>
    <w:rsid w:val="00BA5217"/>
    <w:rsid w:val="00BB2C95"/>
    <w:rsid w:val="00BC74E9"/>
    <w:rsid w:val="00BD2146"/>
    <w:rsid w:val="00BE4F74"/>
    <w:rsid w:val="00BE52DC"/>
    <w:rsid w:val="00BE618E"/>
    <w:rsid w:val="00BF4485"/>
    <w:rsid w:val="00BF4F5D"/>
    <w:rsid w:val="00C00341"/>
    <w:rsid w:val="00C0162F"/>
    <w:rsid w:val="00C14072"/>
    <w:rsid w:val="00C17699"/>
    <w:rsid w:val="00C36701"/>
    <w:rsid w:val="00C41A28"/>
    <w:rsid w:val="00C463DD"/>
    <w:rsid w:val="00C5381F"/>
    <w:rsid w:val="00C6513A"/>
    <w:rsid w:val="00C745C3"/>
    <w:rsid w:val="00CC3B13"/>
    <w:rsid w:val="00CE4A8F"/>
    <w:rsid w:val="00D104D0"/>
    <w:rsid w:val="00D2031B"/>
    <w:rsid w:val="00D25FE2"/>
    <w:rsid w:val="00D317BB"/>
    <w:rsid w:val="00D33331"/>
    <w:rsid w:val="00D36BEB"/>
    <w:rsid w:val="00D43252"/>
    <w:rsid w:val="00D56172"/>
    <w:rsid w:val="00D63626"/>
    <w:rsid w:val="00D7433B"/>
    <w:rsid w:val="00D83BF0"/>
    <w:rsid w:val="00D83CD1"/>
    <w:rsid w:val="00D87B56"/>
    <w:rsid w:val="00D978C6"/>
    <w:rsid w:val="00DA67AD"/>
    <w:rsid w:val="00DB5D0F"/>
    <w:rsid w:val="00DB5E48"/>
    <w:rsid w:val="00DC3242"/>
    <w:rsid w:val="00DD6A25"/>
    <w:rsid w:val="00DE3A0C"/>
    <w:rsid w:val="00DF12F7"/>
    <w:rsid w:val="00DF20EE"/>
    <w:rsid w:val="00DF6905"/>
    <w:rsid w:val="00E02C81"/>
    <w:rsid w:val="00E130AB"/>
    <w:rsid w:val="00E459FF"/>
    <w:rsid w:val="00E56114"/>
    <w:rsid w:val="00E61967"/>
    <w:rsid w:val="00E66A1A"/>
    <w:rsid w:val="00E702D7"/>
    <w:rsid w:val="00E7260F"/>
    <w:rsid w:val="00E87921"/>
    <w:rsid w:val="00E903CF"/>
    <w:rsid w:val="00E96630"/>
    <w:rsid w:val="00EA264E"/>
    <w:rsid w:val="00EA750B"/>
    <w:rsid w:val="00ED7A2A"/>
    <w:rsid w:val="00EE20B2"/>
    <w:rsid w:val="00EF1D7F"/>
    <w:rsid w:val="00F033C8"/>
    <w:rsid w:val="00F10CCD"/>
    <w:rsid w:val="00F16F22"/>
    <w:rsid w:val="00F220F5"/>
    <w:rsid w:val="00F4144D"/>
    <w:rsid w:val="00F43682"/>
    <w:rsid w:val="00F43D35"/>
    <w:rsid w:val="00F51F06"/>
    <w:rsid w:val="00F53544"/>
    <w:rsid w:val="00F53EDA"/>
    <w:rsid w:val="00F7753D"/>
    <w:rsid w:val="00F830AD"/>
    <w:rsid w:val="00F842C1"/>
    <w:rsid w:val="00F85F34"/>
    <w:rsid w:val="00F938F6"/>
    <w:rsid w:val="00FA06F7"/>
    <w:rsid w:val="00FA6BA2"/>
    <w:rsid w:val="00FB0AC7"/>
    <w:rsid w:val="00FB171A"/>
    <w:rsid w:val="00FC68B7"/>
    <w:rsid w:val="00FD7BF6"/>
    <w:rsid w:val="00FF27D1"/>
    <w:rsid w:val="00FF4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E6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881489"/>
    <w:rPr>
      <w:b/>
      <w:sz w:val="24"/>
      <w:lang w:eastAsia="en-US"/>
    </w:rPr>
  </w:style>
  <w:style w:type="character" w:customStyle="1" w:styleId="SingleTxtGZchn">
    <w:name w:val="_ Single Txt_G Zchn"/>
    <w:link w:val="SingleTxtG"/>
    <w:rsid w:val="00881489"/>
    <w:rPr>
      <w:lang w:eastAsia="en-US"/>
    </w:rPr>
  </w:style>
  <w:style w:type="character" w:customStyle="1" w:styleId="SingleTxtGChar">
    <w:name w:val="_ Single Txt_G Char"/>
    <w:basedOn w:val="DefaultParagraphFont"/>
    <w:qFormat/>
    <w:rsid w:val="001D55D4"/>
    <w:rPr>
      <w:rFonts w:ascii="Times New Roman" w:hAnsi="Times New Roman" w:cs="Times New Roman"/>
      <w:sz w:val="20"/>
      <w:szCs w:val="20"/>
    </w:rPr>
  </w:style>
  <w:style w:type="character" w:customStyle="1" w:styleId="FootnoteTextChar">
    <w:name w:val="Footnote Text Char"/>
    <w:aliases w:val="5_G Char"/>
    <w:basedOn w:val="DefaultParagraphFont"/>
    <w:link w:val="FootnoteText"/>
    <w:uiPriority w:val="99"/>
    <w:rsid w:val="00C0162F"/>
    <w:rPr>
      <w:sz w:val="18"/>
      <w:lang w:eastAsia="en-US"/>
    </w:rPr>
  </w:style>
  <w:style w:type="table" w:customStyle="1" w:styleId="TableGrid1">
    <w:name w:val="Table Grid1"/>
    <w:basedOn w:val="TableNormal"/>
    <w:next w:val="TableGrid"/>
    <w:rsid w:val="00C0162F"/>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54226"/>
    <w:rPr>
      <w:rFonts w:cs="Courier New"/>
      <w:color w:val="00000A"/>
    </w:rPr>
  </w:style>
  <w:style w:type="character" w:customStyle="1" w:styleId="PlainTextChar">
    <w:name w:val="Plain Text Char"/>
    <w:basedOn w:val="DefaultParagraphFont"/>
    <w:link w:val="PlainText"/>
    <w:uiPriority w:val="99"/>
    <w:semiHidden/>
    <w:rsid w:val="00154226"/>
    <w:rPr>
      <w:rFonts w:cs="Courier New"/>
      <w:color w:val="00000A"/>
      <w:lang w:eastAsia="en-US"/>
    </w:rPr>
  </w:style>
  <w:style w:type="paragraph" w:styleId="BalloonText">
    <w:name w:val="Balloon Text"/>
    <w:basedOn w:val="Normal"/>
    <w:link w:val="BalloonTextChar"/>
    <w:semiHidden/>
    <w:unhideWhenUsed/>
    <w:rsid w:val="00B92B8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92B8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881489"/>
    <w:rPr>
      <w:b/>
      <w:sz w:val="24"/>
      <w:lang w:eastAsia="en-US"/>
    </w:rPr>
  </w:style>
  <w:style w:type="character" w:customStyle="1" w:styleId="SingleTxtGZchn">
    <w:name w:val="_ Single Txt_G Zchn"/>
    <w:link w:val="SingleTxtG"/>
    <w:rsid w:val="00881489"/>
    <w:rPr>
      <w:lang w:eastAsia="en-US"/>
    </w:rPr>
  </w:style>
  <w:style w:type="character" w:customStyle="1" w:styleId="SingleTxtGChar">
    <w:name w:val="_ Single Txt_G Char"/>
    <w:basedOn w:val="DefaultParagraphFont"/>
    <w:qFormat/>
    <w:rsid w:val="001D55D4"/>
    <w:rPr>
      <w:rFonts w:ascii="Times New Roman" w:hAnsi="Times New Roman" w:cs="Times New Roman"/>
      <w:sz w:val="20"/>
      <w:szCs w:val="20"/>
    </w:rPr>
  </w:style>
  <w:style w:type="character" w:customStyle="1" w:styleId="FootnoteTextChar">
    <w:name w:val="Footnote Text Char"/>
    <w:aliases w:val="5_G Char"/>
    <w:basedOn w:val="DefaultParagraphFont"/>
    <w:link w:val="FootnoteText"/>
    <w:uiPriority w:val="99"/>
    <w:rsid w:val="00C0162F"/>
    <w:rPr>
      <w:sz w:val="18"/>
      <w:lang w:eastAsia="en-US"/>
    </w:rPr>
  </w:style>
  <w:style w:type="table" w:customStyle="1" w:styleId="TableGrid1">
    <w:name w:val="Table Grid1"/>
    <w:basedOn w:val="TableNormal"/>
    <w:next w:val="TableGrid"/>
    <w:rsid w:val="00C0162F"/>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54226"/>
    <w:rPr>
      <w:rFonts w:cs="Courier New"/>
      <w:color w:val="00000A"/>
    </w:rPr>
  </w:style>
  <w:style w:type="character" w:customStyle="1" w:styleId="PlainTextChar">
    <w:name w:val="Plain Text Char"/>
    <w:basedOn w:val="DefaultParagraphFont"/>
    <w:link w:val="PlainText"/>
    <w:uiPriority w:val="99"/>
    <w:semiHidden/>
    <w:rsid w:val="00154226"/>
    <w:rPr>
      <w:rFonts w:cs="Courier New"/>
      <w:color w:val="00000A"/>
      <w:lang w:eastAsia="en-US"/>
    </w:rPr>
  </w:style>
  <w:style w:type="paragraph" w:styleId="BalloonText">
    <w:name w:val="Balloon Text"/>
    <w:basedOn w:val="Normal"/>
    <w:link w:val="BalloonTextChar"/>
    <w:semiHidden/>
    <w:unhideWhenUsed/>
    <w:rsid w:val="00B92B8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92B8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1733">
      <w:bodyDiv w:val="1"/>
      <w:marLeft w:val="0"/>
      <w:marRight w:val="0"/>
      <w:marTop w:val="0"/>
      <w:marBottom w:val="0"/>
      <w:divBdr>
        <w:top w:val="none" w:sz="0" w:space="0" w:color="auto"/>
        <w:left w:val="none" w:sz="0" w:space="0" w:color="auto"/>
        <w:bottom w:val="none" w:sz="0" w:space="0" w:color="auto"/>
        <w:right w:val="none" w:sz="0" w:space="0" w:color="auto"/>
      </w:divBdr>
    </w:div>
    <w:div w:id="407658782">
      <w:bodyDiv w:val="1"/>
      <w:marLeft w:val="0"/>
      <w:marRight w:val="0"/>
      <w:marTop w:val="0"/>
      <w:marBottom w:val="0"/>
      <w:divBdr>
        <w:top w:val="none" w:sz="0" w:space="0" w:color="auto"/>
        <w:left w:val="none" w:sz="0" w:space="0" w:color="auto"/>
        <w:bottom w:val="none" w:sz="0" w:space="0" w:color="auto"/>
        <w:right w:val="none" w:sz="0" w:space="0" w:color="auto"/>
      </w:divBdr>
    </w:div>
    <w:div w:id="581449070">
      <w:bodyDiv w:val="1"/>
      <w:marLeft w:val="0"/>
      <w:marRight w:val="0"/>
      <w:marTop w:val="0"/>
      <w:marBottom w:val="0"/>
      <w:divBdr>
        <w:top w:val="none" w:sz="0" w:space="0" w:color="auto"/>
        <w:left w:val="none" w:sz="0" w:space="0" w:color="auto"/>
        <w:bottom w:val="none" w:sz="0" w:space="0" w:color="auto"/>
        <w:right w:val="none" w:sz="0" w:space="0" w:color="auto"/>
      </w:divBdr>
    </w:div>
    <w:div w:id="806511978">
      <w:bodyDiv w:val="1"/>
      <w:marLeft w:val="0"/>
      <w:marRight w:val="0"/>
      <w:marTop w:val="0"/>
      <w:marBottom w:val="0"/>
      <w:divBdr>
        <w:top w:val="none" w:sz="0" w:space="0" w:color="auto"/>
        <w:left w:val="none" w:sz="0" w:space="0" w:color="auto"/>
        <w:bottom w:val="none" w:sz="0" w:space="0" w:color="auto"/>
        <w:right w:val="none" w:sz="0" w:space="0" w:color="auto"/>
      </w:divBdr>
    </w:div>
    <w:div w:id="991256225">
      <w:bodyDiv w:val="1"/>
      <w:marLeft w:val="0"/>
      <w:marRight w:val="0"/>
      <w:marTop w:val="0"/>
      <w:marBottom w:val="0"/>
      <w:divBdr>
        <w:top w:val="none" w:sz="0" w:space="0" w:color="auto"/>
        <w:left w:val="none" w:sz="0" w:space="0" w:color="auto"/>
        <w:bottom w:val="none" w:sz="0" w:space="0" w:color="auto"/>
        <w:right w:val="none" w:sz="0" w:space="0" w:color="auto"/>
      </w:divBdr>
    </w:div>
    <w:div w:id="18982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5C5E0-0818-42C7-80DD-A2415A0C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22</TotalTime>
  <Pages>4</Pages>
  <Words>938</Words>
  <Characters>5349</Characters>
  <Application>Microsoft Office Word</Application>
  <DocSecurity>0</DocSecurity>
  <Lines>44</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UN/SCEGHS/19/INF</vt:lpstr>
      <vt:lpstr>UN/SCEGHS/19/INF</vt:lpstr>
    </vt:vector>
  </TitlesOfParts>
  <Company>CSD</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2017-11-15T13:47:00Z</cp:lastPrinted>
  <dcterms:created xsi:type="dcterms:W3CDTF">2017-11-15T13:25:00Z</dcterms:created>
  <dcterms:modified xsi:type="dcterms:W3CDTF">2017-11-15T13:47:00Z</dcterms:modified>
</cp:coreProperties>
</file>