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0" w:tblpY="568"/>
        <w:tblOverlap w:val="never"/>
        <w:tblW w:w="9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4"/>
      </w:tblGrid>
      <w:tr w:rsidR="0099001C" w:rsidRPr="007E344F" w14:paraId="4A314927" w14:textId="77777777" w:rsidTr="003E36E1">
        <w:trPr>
          <w:cantSplit/>
          <w:trHeight w:hRule="exact" w:val="851"/>
        </w:trPr>
        <w:tc>
          <w:tcPr>
            <w:tcW w:w="9644" w:type="dxa"/>
            <w:tcBorders>
              <w:bottom w:val="single" w:sz="4" w:space="0" w:color="auto"/>
            </w:tcBorders>
          </w:tcPr>
          <w:p w14:paraId="59CDE0AE" w14:textId="1072A11D" w:rsidR="0099001C" w:rsidRPr="007E344F" w:rsidRDefault="0099001C" w:rsidP="007A3B4B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</w:t>
            </w:r>
            <w:r w:rsidR="001D3183" w:rsidRPr="007E344F">
              <w:rPr>
                <w:b/>
                <w:sz w:val="40"/>
                <w:szCs w:val="40"/>
              </w:rPr>
              <w:t>TDG</w:t>
            </w:r>
            <w:r w:rsidRPr="007E344F">
              <w:rPr>
                <w:b/>
                <w:sz w:val="40"/>
                <w:szCs w:val="40"/>
              </w:rPr>
              <w:t>/</w:t>
            </w:r>
            <w:r w:rsidR="000A07EB">
              <w:rPr>
                <w:b/>
                <w:sz w:val="40"/>
                <w:szCs w:val="40"/>
              </w:rPr>
              <w:t>51</w:t>
            </w:r>
            <w:r w:rsidRPr="007E344F">
              <w:rPr>
                <w:b/>
                <w:sz w:val="40"/>
                <w:szCs w:val="40"/>
              </w:rPr>
              <w:t>/INF.</w:t>
            </w:r>
            <w:r w:rsidR="007A3B4B">
              <w:rPr>
                <w:b/>
                <w:sz w:val="40"/>
                <w:szCs w:val="40"/>
              </w:rPr>
              <w:t>21</w:t>
            </w:r>
          </w:p>
        </w:tc>
      </w:tr>
      <w:tr w:rsidR="0099001C" w:rsidRPr="007E344F" w14:paraId="0313627A" w14:textId="77777777" w:rsidTr="003E36E1">
        <w:trPr>
          <w:cantSplit/>
          <w:trHeight w:hRule="exact" w:val="2846"/>
        </w:trPr>
        <w:tc>
          <w:tcPr>
            <w:tcW w:w="9644" w:type="dxa"/>
            <w:tcBorders>
              <w:top w:val="single" w:sz="4" w:space="0" w:color="auto"/>
            </w:tcBorders>
          </w:tcPr>
          <w:p w14:paraId="5FD0441E" w14:textId="77777777" w:rsidR="00A805EB" w:rsidRPr="007E344F" w:rsidRDefault="00A805EB" w:rsidP="00197785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53D222C4" w14:textId="3E9BBD30" w:rsidR="00A805EB" w:rsidRPr="007E344F" w:rsidRDefault="00A805EB" w:rsidP="00197785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 xml:space="preserve">Sub-Committee of Experts </w:t>
            </w:r>
            <w:r w:rsidR="00DE3A0C" w:rsidRPr="007E344F">
              <w:rPr>
                <w:b/>
              </w:rPr>
              <w:t>on the Transport of Dangerous Goods</w:t>
            </w:r>
            <w:r w:rsidR="00C14072" w:rsidRPr="007E344F">
              <w:rPr>
                <w:b/>
              </w:rPr>
              <w:tab/>
            </w:r>
            <w:r w:rsidR="009438AF">
              <w:rPr>
                <w:b/>
              </w:rPr>
              <w:t>27</w:t>
            </w:r>
            <w:r w:rsidR="00F41476">
              <w:rPr>
                <w:b/>
              </w:rPr>
              <w:t xml:space="preserve"> June</w:t>
            </w:r>
            <w:r w:rsidR="000A07EB">
              <w:rPr>
                <w:b/>
              </w:rPr>
              <w:t xml:space="preserve"> 2017</w:t>
            </w:r>
          </w:p>
          <w:p w14:paraId="3D3E80AF" w14:textId="77777777" w:rsidR="003E36E1" w:rsidRPr="00432930" w:rsidRDefault="003E36E1" w:rsidP="003E36E1">
            <w:pPr>
              <w:spacing w:before="120"/>
              <w:rPr>
                <w:b/>
              </w:rPr>
            </w:pPr>
            <w:r>
              <w:rPr>
                <w:b/>
              </w:rPr>
              <w:t>Fifty-</w:t>
            </w:r>
            <w:r w:rsidRPr="0005466E">
              <w:rPr>
                <w:b/>
              </w:rPr>
              <w:t>first session</w:t>
            </w:r>
          </w:p>
          <w:p w14:paraId="21DB869A" w14:textId="596B45B1" w:rsidR="003E36E1" w:rsidRPr="0051274C" w:rsidRDefault="003E36E1" w:rsidP="003E36E1">
            <w:r w:rsidRPr="00432930">
              <w:t xml:space="preserve">Geneva, </w:t>
            </w:r>
            <w:r>
              <w:rPr>
                <w:color w:val="333333"/>
                <w:lang w:eastAsia="it-IT"/>
              </w:rPr>
              <w:t>3-7</w:t>
            </w:r>
            <w:r w:rsidRPr="00812689">
              <w:rPr>
                <w:color w:val="333333"/>
                <w:lang w:eastAsia="it-IT"/>
              </w:rPr>
              <w:t xml:space="preserve"> </w:t>
            </w:r>
            <w:r>
              <w:rPr>
                <w:color w:val="333333"/>
                <w:lang w:eastAsia="it-IT"/>
              </w:rPr>
              <w:t>July 2017</w:t>
            </w:r>
            <w:r w:rsidRPr="00432930">
              <w:rPr>
                <w:color w:val="333333"/>
                <w:lang w:eastAsia="it-IT"/>
              </w:rPr>
              <w:br/>
            </w:r>
            <w:r w:rsidRPr="0051274C">
              <w:t xml:space="preserve">Item </w:t>
            </w:r>
            <w:r w:rsidR="009438AF">
              <w:t>7</w:t>
            </w:r>
            <w:r w:rsidRPr="0051274C">
              <w:t xml:space="preserve"> of the provisional agenda</w:t>
            </w:r>
          </w:p>
          <w:p w14:paraId="7DC7914A" w14:textId="2DB0548F" w:rsidR="003E36E1" w:rsidRPr="009438AF" w:rsidRDefault="009438AF" w:rsidP="003E36E1">
            <w:pPr>
              <w:pStyle w:val="NormalWeb"/>
              <w:rPr>
                <w:b/>
                <w:sz w:val="20"/>
                <w:szCs w:val="20"/>
              </w:rPr>
            </w:pPr>
            <w:r w:rsidRPr="009438AF">
              <w:rPr>
                <w:b/>
                <w:sz w:val="20"/>
                <w:szCs w:val="20"/>
              </w:rPr>
              <w:t xml:space="preserve">Global harmonization of transport of dangerous </w:t>
            </w:r>
            <w:r w:rsidRPr="009438AF">
              <w:rPr>
                <w:b/>
                <w:sz w:val="20"/>
                <w:szCs w:val="20"/>
              </w:rPr>
              <w:br/>
            </w:r>
            <w:r w:rsidRPr="009438AF">
              <w:rPr>
                <w:b/>
                <w:sz w:val="20"/>
                <w:szCs w:val="20"/>
              </w:rPr>
              <w:t>goods regulations with the Model Regulations</w:t>
            </w:r>
          </w:p>
          <w:p w14:paraId="47E5BFD6" w14:textId="77777777" w:rsidR="003E36E1" w:rsidRPr="004D1435" w:rsidRDefault="003E36E1" w:rsidP="003E36E1">
            <w:pPr>
              <w:pStyle w:val="NormalWeb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38A63EE8" w14:textId="3E3CCAD7" w:rsidR="000A07EB" w:rsidRPr="007B2B1F" w:rsidRDefault="000A07EB" w:rsidP="00197785">
            <w:pPr>
              <w:rPr>
                <w:b/>
              </w:rPr>
            </w:pPr>
          </w:p>
          <w:p w14:paraId="5CC8167B" w14:textId="77777777" w:rsidR="00317F1A" w:rsidRPr="00D63626" w:rsidRDefault="00317F1A" w:rsidP="00197785">
            <w:pPr>
              <w:spacing w:line="240" w:lineRule="exact"/>
            </w:pPr>
          </w:p>
        </w:tc>
      </w:tr>
    </w:tbl>
    <w:p w14:paraId="022C943D" w14:textId="5979388D" w:rsidR="00F41476" w:rsidRPr="0083343A" w:rsidRDefault="00F41476" w:rsidP="00F41476">
      <w:pPr>
        <w:pStyle w:val="HChG"/>
      </w:pPr>
      <w:r>
        <w:rPr>
          <w:lang w:val="en-US"/>
        </w:rPr>
        <w:tab/>
      </w:r>
      <w:r>
        <w:rPr>
          <w:lang w:val="en-US"/>
        </w:rPr>
        <w:tab/>
      </w:r>
      <w:r w:rsidR="00BF6E66">
        <w:rPr>
          <w:lang w:val="en-US"/>
        </w:rPr>
        <w:t>Assignment of special provision 238 to battery-powered equipment and vehicles</w:t>
      </w:r>
    </w:p>
    <w:p w14:paraId="033FA6F4" w14:textId="405AAC2F" w:rsidR="00F41476" w:rsidRPr="0083343A" w:rsidRDefault="00F41476" w:rsidP="00F41476">
      <w:pPr>
        <w:pStyle w:val="H1G"/>
      </w:pPr>
      <w:r>
        <w:tab/>
      </w:r>
      <w:r>
        <w:tab/>
      </w:r>
      <w:r w:rsidR="003E36E1" w:rsidRPr="006B4408">
        <w:t xml:space="preserve">Submitted by the </w:t>
      </w:r>
      <w:r w:rsidR="003E36E1">
        <w:t>International Air Transport Association (IATA)</w:t>
      </w:r>
    </w:p>
    <w:p w14:paraId="3BF49A5D" w14:textId="77777777" w:rsidR="00F41476" w:rsidRDefault="00F41476" w:rsidP="00F41476">
      <w:pPr>
        <w:pStyle w:val="HChG"/>
        <w:spacing w:before="240" w:after="120"/>
      </w:pPr>
      <w:r>
        <w:tab/>
      </w:r>
      <w:r>
        <w:tab/>
        <w:t>Introduction</w:t>
      </w:r>
    </w:p>
    <w:p w14:paraId="22D5BB44" w14:textId="62A5E896" w:rsidR="00BF6E66" w:rsidRDefault="00F41476" w:rsidP="00F41476">
      <w:pPr>
        <w:pStyle w:val="SingleTxtG"/>
      </w:pPr>
      <w:r>
        <w:t>1.</w:t>
      </w:r>
      <w:r>
        <w:tab/>
      </w:r>
      <w:r w:rsidR="00BF6E66">
        <w:t>The agenda of the last meeting of the ICAO Dangerous Goods Panel Working Group (DGP-WG</w:t>
      </w:r>
      <w:r w:rsidR="00ED37E3">
        <w:t>/17</w:t>
      </w:r>
      <w:r w:rsidR="00DB4F79">
        <w:t>) i</w:t>
      </w:r>
      <w:r w:rsidR="00245413">
        <w:t xml:space="preserve">n </w:t>
      </w:r>
      <w:r w:rsidR="00BF6E66">
        <w:t>late April included consideration of the changes adopted by the Subcommittee for the 20</w:t>
      </w:r>
      <w:r w:rsidR="00BF6E66" w:rsidRPr="00BF6E66">
        <w:rPr>
          <w:vertAlign w:val="superscript"/>
        </w:rPr>
        <w:t>th</w:t>
      </w:r>
      <w:r w:rsidR="00BF6E66">
        <w:t xml:space="preserve"> revised edition of the Model Regulations for adoption into the 2019-2020 of the ICAO Technical Instructions.</w:t>
      </w:r>
    </w:p>
    <w:p w14:paraId="31D2A358" w14:textId="7F699B28" w:rsidR="00F41476" w:rsidRDefault="00BF6E66" w:rsidP="00F41476">
      <w:pPr>
        <w:pStyle w:val="SingleTxtG"/>
        <w:rPr>
          <w:sz w:val="22"/>
          <w:szCs w:val="22"/>
          <w:lang w:eastAsia="en-GB"/>
        </w:rPr>
      </w:pPr>
      <w:r>
        <w:t>2.</w:t>
      </w:r>
      <w:r>
        <w:tab/>
        <w:t>At DGP</w:t>
      </w:r>
      <w:r w:rsidR="00ED37E3">
        <w:t>-WG/17 it was identified that the Technical Instructions has special provision 238, ICAO special provision A67, assigned against UN 3171, BATTERY-POWERED EQUIPMENT or BATTERY-POWERED VEHICLE in addition being assigned against UN 2800, BATTERIES, WET, NON-SPILLABLE.</w:t>
      </w:r>
    </w:p>
    <w:p w14:paraId="60F8F680" w14:textId="357AE5EA" w:rsidR="00245413" w:rsidRDefault="00245413" w:rsidP="00F41476">
      <w:pPr>
        <w:pStyle w:val="SingleTxtG"/>
      </w:pPr>
      <w:r>
        <w:t>2.</w:t>
      </w:r>
      <w:r>
        <w:tab/>
      </w:r>
      <w:r w:rsidR="00DB4F79">
        <w:t>There was some discussion as to whether the entries should be harmonised with the Model Regulations, but the DGP-WG believed that there was merit in seeking the view of the Subcommittee on assigning SP 238 to UN 3171.</w:t>
      </w:r>
    </w:p>
    <w:p w14:paraId="12644A79" w14:textId="65D9D031" w:rsidR="008313AE" w:rsidRDefault="0054789D" w:rsidP="00F41476">
      <w:pPr>
        <w:pStyle w:val="SingleTxtG"/>
      </w:pPr>
      <w:r>
        <w:t xml:space="preserve">3. </w:t>
      </w:r>
      <w:r>
        <w:tab/>
      </w:r>
      <w:r w:rsidR="00DB4F79">
        <w:t xml:space="preserve">Based on the definition of “vehicle” as described in special provision 388 items such as battery-powered mobility aids are classified as UN 3171, BATTERY-POWERED VEHICLE. </w:t>
      </w:r>
      <w:r w:rsidR="008313AE">
        <w:t>Where these mobility have batteries that are classified as UN 2800, BATTERIES, WET, NON-SPILLABLE and meet the provisions of special provision 238, it would appear logical that the mobility now be not subject to the Regulations. The same should also apply to battery-powered equipment where the battery is non-</w:t>
      </w:r>
      <w:proofErr w:type="spellStart"/>
      <w:r w:rsidR="008313AE">
        <w:t>spillable</w:t>
      </w:r>
      <w:proofErr w:type="spellEnd"/>
      <w:r w:rsidR="008313AE">
        <w:t xml:space="preserve"> and meets special provision 238.</w:t>
      </w:r>
    </w:p>
    <w:p w14:paraId="34175B06" w14:textId="290BD782" w:rsidR="00F41476" w:rsidRPr="0083343A" w:rsidRDefault="00F41476" w:rsidP="0054789D">
      <w:pPr>
        <w:pStyle w:val="HChG"/>
        <w:spacing w:before="240"/>
      </w:pPr>
      <w:r>
        <w:tab/>
      </w:r>
      <w:r w:rsidR="0054789D">
        <w:tab/>
      </w:r>
      <w:r w:rsidRPr="0083343A">
        <w:t>Proposal</w:t>
      </w:r>
    </w:p>
    <w:p w14:paraId="02916D65" w14:textId="2417706A" w:rsidR="00F41476" w:rsidRDefault="002B3B21" w:rsidP="007A3B4B">
      <w:pPr>
        <w:pStyle w:val="SingleTxtG"/>
      </w:pPr>
      <w:r>
        <w:t>4</w:t>
      </w:r>
      <w:r w:rsidR="00F41476">
        <w:t>.</w:t>
      </w:r>
      <w:r w:rsidR="00F41476">
        <w:tab/>
      </w:r>
      <w:r w:rsidR="00283970">
        <w:t xml:space="preserve">The Subcommittee is invited to consider </w:t>
      </w:r>
      <w:proofErr w:type="spellStart"/>
      <w:proofErr w:type="gramStart"/>
      <w:r w:rsidR="00283970">
        <w:t>a</w:t>
      </w:r>
      <w:proofErr w:type="spellEnd"/>
      <w:proofErr w:type="gramEnd"/>
      <w:r w:rsidR="00283970">
        <w:t xml:space="preserve"> </w:t>
      </w:r>
      <w:r w:rsidR="008313AE">
        <w:t xml:space="preserve">if special provision 238 should also be assigned against UN 3171. If there is </w:t>
      </w:r>
      <w:r w:rsidR="00283970">
        <w:t xml:space="preserve">support for this a formal paper with the proposed changes to the regulatory provisions will be presented at the next session. </w:t>
      </w:r>
      <w:r w:rsidR="00F41476">
        <w:t xml:space="preserve"> </w:t>
      </w:r>
    </w:p>
    <w:p w14:paraId="324069CD" w14:textId="6C27A866" w:rsidR="007A3B4B" w:rsidRPr="007A3B4B" w:rsidRDefault="007A3B4B" w:rsidP="007A3B4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F7D6D6" w14:textId="4CEDB7E3" w:rsidR="00F41476" w:rsidRPr="00F41476" w:rsidRDefault="00F41476" w:rsidP="007A3B4B">
      <w:pPr>
        <w:pStyle w:val="SingleTxtG"/>
        <w:spacing w:before="240" w:after="0"/>
        <w:rPr>
          <w:u w:val="single"/>
        </w:rPr>
      </w:pPr>
    </w:p>
    <w:sectPr w:rsidR="00F41476" w:rsidRPr="00F41476" w:rsidSect="0099001C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  <w:numRestart w:val="eachPage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50DD8" w14:textId="77777777" w:rsidR="00501B47" w:rsidRDefault="00501B47"/>
  </w:endnote>
  <w:endnote w:type="continuationSeparator" w:id="0">
    <w:p w14:paraId="37C9B6FB" w14:textId="77777777" w:rsidR="00501B47" w:rsidRDefault="00501B47"/>
  </w:endnote>
  <w:endnote w:type="continuationNotice" w:id="1">
    <w:p w14:paraId="7B5249CA" w14:textId="77777777" w:rsidR="00501B47" w:rsidRDefault="00501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23016" w14:textId="77777777" w:rsidR="001D1681" w:rsidRPr="0099001C" w:rsidRDefault="001D1681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8313A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199A7" w14:textId="77777777" w:rsidR="001D1681" w:rsidRPr="0099001C" w:rsidRDefault="001D1681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283970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A946" w14:textId="77777777" w:rsidR="00501B47" w:rsidRPr="000B175B" w:rsidRDefault="00501B4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5303B0" w14:textId="77777777" w:rsidR="00501B47" w:rsidRPr="00FC68B7" w:rsidRDefault="00501B4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76B1759" w14:textId="77777777" w:rsidR="00501B47" w:rsidRDefault="00501B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E4FF" w14:textId="716BF69F" w:rsidR="001D1681" w:rsidRPr="0099001C" w:rsidRDefault="001D1681" w:rsidP="00DE3A0C">
    <w:pPr>
      <w:pStyle w:val="Header"/>
    </w:pPr>
    <w:r>
      <w:t>UN/SCETDG/51/</w:t>
    </w:r>
    <w:proofErr w:type="spellStart"/>
    <w:r>
      <w:t>INF.</w:t>
    </w:r>
    <w:r w:rsidR="0014116E">
      <w:t>yy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0B807" w14:textId="49F62F1F" w:rsidR="001D1681" w:rsidRPr="0099001C" w:rsidRDefault="001D1681" w:rsidP="00DE3A0C">
    <w:pPr>
      <w:pStyle w:val="Header"/>
      <w:jc w:val="right"/>
    </w:pPr>
    <w:r>
      <w:t>UN/SCETDG/51</w:t>
    </w:r>
    <w:r w:rsidRPr="007E344F">
      <w:t>/INF.</w:t>
    </w:r>
    <w: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864A9"/>
    <w:multiLevelType w:val="hybridMultilevel"/>
    <w:tmpl w:val="8AEC05F8"/>
    <w:lvl w:ilvl="0" w:tplc="E2F209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33B0CC4"/>
    <w:multiLevelType w:val="hybridMultilevel"/>
    <w:tmpl w:val="F0546AB0"/>
    <w:lvl w:ilvl="0" w:tplc="A19A3C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0CB79FF"/>
    <w:multiLevelType w:val="hybridMultilevel"/>
    <w:tmpl w:val="A9B864D8"/>
    <w:lvl w:ilvl="0" w:tplc="A8EE2D3C">
      <w:start w:val="1"/>
      <w:numFmt w:val="decimal"/>
      <w:lvlText w:val="%1."/>
      <w:lvlJc w:val="left"/>
      <w:pPr>
        <w:ind w:left="1689" w:hanging="55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40A8D"/>
    <w:multiLevelType w:val="hybridMultilevel"/>
    <w:tmpl w:val="A0FC92E4"/>
    <w:lvl w:ilvl="0" w:tplc="FE7804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6441F"/>
    <w:multiLevelType w:val="hybridMultilevel"/>
    <w:tmpl w:val="1E388A4C"/>
    <w:lvl w:ilvl="0" w:tplc="AACA8D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E2373C"/>
    <w:multiLevelType w:val="hybridMultilevel"/>
    <w:tmpl w:val="4E206F3E"/>
    <w:lvl w:ilvl="0" w:tplc="EB3CE4A0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4378"/>
    <w:rsid w:val="0003119F"/>
    <w:rsid w:val="00050F6B"/>
    <w:rsid w:val="00072C8C"/>
    <w:rsid w:val="00075DF3"/>
    <w:rsid w:val="000931C0"/>
    <w:rsid w:val="0009555B"/>
    <w:rsid w:val="000A07EB"/>
    <w:rsid w:val="000B175B"/>
    <w:rsid w:val="000B3A0F"/>
    <w:rsid w:val="000C6041"/>
    <w:rsid w:val="000E0415"/>
    <w:rsid w:val="00100D07"/>
    <w:rsid w:val="00111DF0"/>
    <w:rsid w:val="001220B8"/>
    <w:rsid w:val="0014116E"/>
    <w:rsid w:val="00150F95"/>
    <w:rsid w:val="00161D70"/>
    <w:rsid w:val="001719FC"/>
    <w:rsid w:val="00180C41"/>
    <w:rsid w:val="00197785"/>
    <w:rsid w:val="001A0FC9"/>
    <w:rsid w:val="001B2357"/>
    <w:rsid w:val="001B4B04"/>
    <w:rsid w:val="001B5ACD"/>
    <w:rsid w:val="001C6663"/>
    <w:rsid w:val="001C7895"/>
    <w:rsid w:val="001D1681"/>
    <w:rsid w:val="001D26DF"/>
    <w:rsid w:val="001D3183"/>
    <w:rsid w:val="001E0674"/>
    <w:rsid w:val="00201ADA"/>
    <w:rsid w:val="002101F1"/>
    <w:rsid w:val="00211E0B"/>
    <w:rsid w:val="0022014D"/>
    <w:rsid w:val="002405A7"/>
    <w:rsid w:val="00245413"/>
    <w:rsid w:val="00274D48"/>
    <w:rsid w:val="00283970"/>
    <w:rsid w:val="00284DC3"/>
    <w:rsid w:val="002A78B1"/>
    <w:rsid w:val="002B3B21"/>
    <w:rsid w:val="002C5CF3"/>
    <w:rsid w:val="002E21F0"/>
    <w:rsid w:val="002E42C4"/>
    <w:rsid w:val="00307FFE"/>
    <w:rsid w:val="003107FA"/>
    <w:rsid w:val="00314A63"/>
    <w:rsid w:val="00317F1A"/>
    <w:rsid w:val="003229D8"/>
    <w:rsid w:val="00334311"/>
    <w:rsid w:val="0033745A"/>
    <w:rsid w:val="003452D6"/>
    <w:rsid w:val="003503B1"/>
    <w:rsid w:val="003660FF"/>
    <w:rsid w:val="00391D76"/>
    <w:rsid w:val="0039277A"/>
    <w:rsid w:val="003972E0"/>
    <w:rsid w:val="0039784F"/>
    <w:rsid w:val="003B0606"/>
    <w:rsid w:val="003B7450"/>
    <w:rsid w:val="003C2CC4"/>
    <w:rsid w:val="003C3936"/>
    <w:rsid w:val="003C6B13"/>
    <w:rsid w:val="003D3365"/>
    <w:rsid w:val="003D338E"/>
    <w:rsid w:val="003D4B23"/>
    <w:rsid w:val="003E36E1"/>
    <w:rsid w:val="003F1ED3"/>
    <w:rsid w:val="003F30D7"/>
    <w:rsid w:val="00403098"/>
    <w:rsid w:val="00404E53"/>
    <w:rsid w:val="00417B26"/>
    <w:rsid w:val="004270F6"/>
    <w:rsid w:val="004325CB"/>
    <w:rsid w:val="00437DB4"/>
    <w:rsid w:val="00446DE4"/>
    <w:rsid w:val="0045190E"/>
    <w:rsid w:val="00451982"/>
    <w:rsid w:val="00453178"/>
    <w:rsid w:val="004A41CA"/>
    <w:rsid w:val="004E302A"/>
    <w:rsid w:val="004F15A6"/>
    <w:rsid w:val="004F537F"/>
    <w:rsid w:val="00501B47"/>
    <w:rsid w:val="00503228"/>
    <w:rsid w:val="00504608"/>
    <w:rsid w:val="00505384"/>
    <w:rsid w:val="00510C3B"/>
    <w:rsid w:val="00535F9E"/>
    <w:rsid w:val="005420F2"/>
    <w:rsid w:val="0054603C"/>
    <w:rsid w:val="0054789D"/>
    <w:rsid w:val="005627B5"/>
    <w:rsid w:val="00564203"/>
    <w:rsid w:val="00564A8C"/>
    <w:rsid w:val="005A3220"/>
    <w:rsid w:val="005B3DB3"/>
    <w:rsid w:val="005D1C32"/>
    <w:rsid w:val="005F0DD1"/>
    <w:rsid w:val="005F72E1"/>
    <w:rsid w:val="00600B19"/>
    <w:rsid w:val="00602B95"/>
    <w:rsid w:val="00611FC4"/>
    <w:rsid w:val="006176FB"/>
    <w:rsid w:val="00627ED0"/>
    <w:rsid w:val="0063050A"/>
    <w:rsid w:val="00640B26"/>
    <w:rsid w:val="006542DE"/>
    <w:rsid w:val="0066387E"/>
    <w:rsid w:val="00665595"/>
    <w:rsid w:val="00685B23"/>
    <w:rsid w:val="006A717A"/>
    <w:rsid w:val="006A7392"/>
    <w:rsid w:val="006B7086"/>
    <w:rsid w:val="006E32FA"/>
    <w:rsid w:val="006E3B52"/>
    <w:rsid w:val="006E535C"/>
    <w:rsid w:val="006E564B"/>
    <w:rsid w:val="006F73EE"/>
    <w:rsid w:val="00701292"/>
    <w:rsid w:val="007017DA"/>
    <w:rsid w:val="00724962"/>
    <w:rsid w:val="0072632A"/>
    <w:rsid w:val="007303B2"/>
    <w:rsid w:val="00730810"/>
    <w:rsid w:val="00732639"/>
    <w:rsid w:val="00733AAE"/>
    <w:rsid w:val="0079511F"/>
    <w:rsid w:val="00797762"/>
    <w:rsid w:val="007A3B4B"/>
    <w:rsid w:val="007B4BEC"/>
    <w:rsid w:val="007B6BA5"/>
    <w:rsid w:val="007B7918"/>
    <w:rsid w:val="007C3390"/>
    <w:rsid w:val="007C4F4B"/>
    <w:rsid w:val="007D22FD"/>
    <w:rsid w:val="007E344F"/>
    <w:rsid w:val="007F0B83"/>
    <w:rsid w:val="007F4FCD"/>
    <w:rsid w:val="007F6611"/>
    <w:rsid w:val="008010DD"/>
    <w:rsid w:val="00801BB2"/>
    <w:rsid w:val="00802579"/>
    <w:rsid w:val="008056BE"/>
    <w:rsid w:val="008175E9"/>
    <w:rsid w:val="00817F27"/>
    <w:rsid w:val="00822414"/>
    <w:rsid w:val="008242D7"/>
    <w:rsid w:val="00827E05"/>
    <w:rsid w:val="008311A3"/>
    <w:rsid w:val="008313AE"/>
    <w:rsid w:val="00835EB6"/>
    <w:rsid w:val="00871FD5"/>
    <w:rsid w:val="00886119"/>
    <w:rsid w:val="00895C06"/>
    <w:rsid w:val="008979B1"/>
    <w:rsid w:val="008A644E"/>
    <w:rsid w:val="008A6B25"/>
    <w:rsid w:val="008A6C4F"/>
    <w:rsid w:val="008D0F3F"/>
    <w:rsid w:val="008E0675"/>
    <w:rsid w:val="008E0E46"/>
    <w:rsid w:val="008E35B1"/>
    <w:rsid w:val="008E3A43"/>
    <w:rsid w:val="008F02A0"/>
    <w:rsid w:val="008F321A"/>
    <w:rsid w:val="00906526"/>
    <w:rsid w:val="00907AD2"/>
    <w:rsid w:val="009111C7"/>
    <w:rsid w:val="00915D65"/>
    <w:rsid w:val="0092654D"/>
    <w:rsid w:val="009334FE"/>
    <w:rsid w:val="009438AF"/>
    <w:rsid w:val="00963CBA"/>
    <w:rsid w:val="00974A8D"/>
    <w:rsid w:val="0099001C"/>
    <w:rsid w:val="00991261"/>
    <w:rsid w:val="009A00F2"/>
    <w:rsid w:val="009A1A51"/>
    <w:rsid w:val="009D04D9"/>
    <w:rsid w:val="009D2BF9"/>
    <w:rsid w:val="009F277A"/>
    <w:rsid w:val="009F3A17"/>
    <w:rsid w:val="009F3AEC"/>
    <w:rsid w:val="009F3EF7"/>
    <w:rsid w:val="00A11117"/>
    <w:rsid w:val="00A1427D"/>
    <w:rsid w:val="00A178D3"/>
    <w:rsid w:val="00A36006"/>
    <w:rsid w:val="00A50936"/>
    <w:rsid w:val="00A72F22"/>
    <w:rsid w:val="00A748A6"/>
    <w:rsid w:val="00A74999"/>
    <w:rsid w:val="00A805EB"/>
    <w:rsid w:val="00A80961"/>
    <w:rsid w:val="00A879A4"/>
    <w:rsid w:val="00AA426C"/>
    <w:rsid w:val="00AA617C"/>
    <w:rsid w:val="00AA7DB1"/>
    <w:rsid w:val="00AD741B"/>
    <w:rsid w:val="00AE1A34"/>
    <w:rsid w:val="00B16223"/>
    <w:rsid w:val="00B30179"/>
    <w:rsid w:val="00B33EC0"/>
    <w:rsid w:val="00B81E12"/>
    <w:rsid w:val="00B82575"/>
    <w:rsid w:val="00B84573"/>
    <w:rsid w:val="00B902A6"/>
    <w:rsid w:val="00BA02A0"/>
    <w:rsid w:val="00BA177E"/>
    <w:rsid w:val="00BA1781"/>
    <w:rsid w:val="00BB2C95"/>
    <w:rsid w:val="00BC413E"/>
    <w:rsid w:val="00BC74E9"/>
    <w:rsid w:val="00BD2146"/>
    <w:rsid w:val="00BE4F74"/>
    <w:rsid w:val="00BE52DC"/>
    <w:rsid w:val="00BE618E"/>
    <w:rsid w:val="00BF4485"/>
    <w:rsid w:val="00BF4F5D"/>
    <w:rsid w:val="00BF6E66"/>
    <w:rsid w:val="00C00341"/>
    <w:rsid w:val="00C14072"/>
    <w:rsid w:val="00C17699"/>
    <w:rsid w:val="00C36701"/>
    <w:rsid w:val="00C41A28"/>
    <w:rsid w:val="00C463DD"/>
    <w:rsid w:val="00C745C3"/>
    <w:rsid w:val="00C92E86"/>
    <w:rsid w:val="00CE4A8F"/>
    <w:rsid w:val="00D2031B"/>
    <w:rsid w:val="00D25FE2"/>
    <w:rsid w:val="00D317BB"/>
    <w:rsid w:val="00D33331"/>
    <w:rsid w:val="00D36BEB"/>
    <w:rsid w:val="00D43252"/>
    <w:rsid w:val="00D56172"/>
    <w:rsid w:val="00D63626"/>
    <w:rsid w:val="00D7433B"/>
    <w:rsid w:val="00D81BB9"/>
    <w:rsid w:val="00D83CD1"/>
    <w:rsid w:val="00D87B56"/>
    <w:rsid w:val="00D978C6"/>
    <w:rsid w:val="00DA67AD"/>
    <w:rsid w:val="00DB4F79"/>
    <w:rsid w:val="00DB5D0F"/>
    <w:rsid w:val="00DB5E48"/>
    <w:rsid w:val="00DC3242"/>
    <w:rsid w:val="00DD6A25"/>
    <w:rsid w:val="00DE3A0C"/>
    <w:rsid w:val="00DE47FC"/>
    <w:rsid w:val="00DF12F7"/>
    <w:rsid w:val="00E02C81"/>
    <w:rsid w:val="00E130AB"/>
    <w:rsid w:val="00E1647D"/>
    <w:rsid w:val="00E31970"/>
    <w:rsid w:val="00E56114"/>
    <w:rsid w:val="00E577FF"/>
    <w:rsid w:val="00E61967"/>
    <w:rsid w:val="00E66A1A"/>
    <w:rsid w:val="00E7260F"/>
    <w:rsid w:val="00E87921"/>
    <w:rsid w:val="00E903CF"/>
    <w:rsid w:val="00E96630"/>
    <w:rsid w:val="00EA264E"/>
    <w:rsid w:val="00ED1024"/>
    <w:rsid w:val="00ED37E3"/>
    <w:rsid w:val="00ED7A2A"/>
    <w:rsid w:val="00EE20B2"/>
    <w:rsid w:val="00EF1D7F"/>
    <w:rsid w:val="00EF3CF6"/>
    <w:rsid w:val="00F033C8"/>
    <w:rsid w:val="00F10CCD"/>
    <w:rsid w:val="00F16F22"/>
    <w:rsid w:val="00F4068E"/>
    <w:rsid w:val="00F41476"/>
    <w:rsid w:val="00F43682"/>
    <w:rsid w:val="00F53544"/>
    <w:rsid w:val="00F53EDA"/>
    <w:rsid w:val="00F7753D"/>
    <w:rsid w:val="00F830AD"/>
    <w:rsid w:val="00F842C1"/>
    <w:rsid w:val="00F85F34"/>
    <w:rsid w:val="00F938F6"/>
    <w:rsid w:val="00FA06F7"/>
    <w:rsid w:val="00FA4D13"/>
    <w:rsid w:val="00FA6BA2"/>
    <w:rsid w:val="00FB0AC7"/>
    <w:rsid w:val="00FB171A"/>
    <w:rsid w:val="00FC68B7"/>
    <w:rsid w:val="00FC715F"/>
    <w:rsid w:val="00FD7BF6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5C3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  <w:style w:type="character" w:customStyle="1" w:styleId="H1GChar">
    <w:name w:val="_ H_1_G Char"/>
    <w:link w:val="H1G"/>
    <w:rsid w:val="000A07EB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0D07"/>
    <w:pPr>
      <w:ind w:left="720"/>
      <w:contextualSpacing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F41476"/>
    <w:rPr>
      <w:sz w:val="18"/>
      <w:lang w:eastAsia="en-US"/>
    </w:rPr>
  </w:style>
  <w:style w:type="character" w:customStyle="1" w:styleId="SingleTxtGZchn">
    <w:name w:val="_ Single Txt_G Zchn"/>
    <w:link w:val="SingleTxtG"/>
    <w:rsid w:val="00F41476"/>
    <w:rPr>
      <w:lang w:eastAsia="en-US"/>
    </w:rPr>
  </w:style>
  <w:style w:type="paragraph" w:styleId="NormalWeb">
    <w:name w:val="Normal (Web)"/>
    <w:basedOn w:val="Normal"/>
    <w:uiPriority w:val="99"/>
    <w:rsid w:val="003E36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  <w:style w:type="character" w:customStyle="1" w:styleId="H1GChar">
    <w:name w:val="_ H_1_G Char"/>
    <w:link w:val="H1G"/>
    <w:rsid w:val="000A07EB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0D07"/>
    <w:pPr>
      <w:ind w:left="720"/>
      <w:contextualSpacing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F41476"/>
    <w:rPr>
      <w:sz w:val="18"/>
      <w:lang w:eastAsia="en-US"/>
    </w:rPr>
  </w:style>
  <w:style w:type="character" w:customStyle="1" w:styleId="SingleTxtGZchn">
    <w:name w:val="_ Single Txt_G Zchn"/>
    <w:link w:val="SingleTxtG"/>
    <w:rsid w:val="00F41476"/>
    <w:rPr>
      <w:lang w:eastAsia="en-US"/>
    </w:rPr>
  </w:style>
  <w:style w:type="paragraph" w:styleId="NormalWeb">
    <w:name w:val="Normal (Web)"/>
    <w:basedOn w:val="Normal"/>
    <w:uiPriority w:val="99"/>
    <w:rsid w:val="003E36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A6CD-5F07-4D4E-9EF3-6E31905E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3</cp:revision>
  <cp:lastPrinted>2017-06-27T05:55:00Z</cp:lastPrinted>
  <dcterms:created xsi:type="dcterms:W3CDTF">2017-06-23T14:19:00Z</dcterms:created>
  <dcterms:modified xsi:type="dcterms:W3CDTF">2017-06-27T05:55:00Z</dcterms:modified>
</cp:coreProperties>
</file>