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31474" w:rsidTr="00BA24A5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B31474" w:rsidRDefault="00B3147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31474" w:rsidRDefault="00B3147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31474" w:rsidRDefault="005F25FC" w:rsidP="00F62ED1">
            <w:pPr>
              <w:jc w:val="right"/>
              <w:rPr>
                <w:lang w:val="en-US"/>
              </w:rPr>
            </w:pPr>
            <w:r w:rsidRPr="007E25DA">
              <w:rPr>
                <w:sz w:val="40"/>
              </w:rPr>
              <w:t>ST</w:t>
            </w:r>
            <w:r w:rsidR="00CB75C1">
              <w:t>/SG/AC.10/C.3/201</w:t>
            </w:r>
            <w:r w:rsidR="00F62ED1">
              <w:t>7</w:t>
            </w:r>
            <w:r>
              <w:t>/</w:t>
            </w:r>
            <w:r w:rsidR="00F37EEF">
              <w:t>6</w:t>
            </w:r>
          </w:p>
        </w:tc>
      </w:tr>
      <w:tr w:rsidR="00B31474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31474" w:rsidRDefault="00377C73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pt;height:46.5pt">
                  <v:imagedata r:id="rId9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31474" w:rsidRDefault="00E60D87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Secré</w:t>
            </w:r>
            <w:r w:rsidR="00C557B3">
              <w:rPr>
                <w:b/>
                <w:sz w:val="40"/>
                <w:szCs w:val="40"/>
              </w:rPr>
              <w:t>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31474" w:rsidRDefault="00B31474" w:rsidP="00F37EEF">
            <w:pPr>
              <w:spacing w:before="240" w:line="240" w:lineRule="exact"/>
            </w:pPr>
            <w:r>
              <w:t>Distr. générale</w:t>
            </w:r>
            <w:r w:rsidR="00F37EEF">
              <w:br/>
              <w:t>28 mars 2017</w:t>
            </w:r>
            <w:r w:rsidR="00F37EEF">
              <w:br/>
            </w:r>
          </w:p>
          <w:p w:rsidR="00B31474" w:rsidRDefault="00B31474">
            <w:pPr>
              <w:spacing w:line="240" w:lineRule="exact"/>
            </w:pPr>
            <w:r>
              <w:t>Original: français</w:t>
            </w:r>
            <w:r w:rsidR="00FE6A6C">
              <w:t xml:space="preserve"> </w:t>
            </w:r>
          </w:p>
        </w:tc>
      </w:tr>
    </w:tbl>
    <w:p w:rsidR="00377C73" w:rsidRDefault="00377C73" w:rsidP="00377C73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Comité d’experts du transport des marchandises dangereuses</w:t>
      </w:r>
      <w:r>
        <w:rPr>
          <w:b/>
          <w:sz w:val="24"/>
          <w:szCs w:val="24"/>
        </w:rPr>
        <w:br/>
        <w:t>et du Système général harmonisé de classification</w:t>
      </w:r>
      <w:r>
        <w:rPr>
          <w:b/>
          <w:sz w:val="24"/>
          <w:szCs w:val="24"/>
        </w:rPr>
        <w:br/>
        <w:t>et d’étiquetage des produits chimiques</w:t>
      </w:r>
    </w:p>
    <w:p w:rsidR="00377C73" w:rsidRDefault="00377C73" w:rsidP="00377C73">
      <w:pPr>
        <w:spacing w:before="120"/>
        <w:rPr>
          <w:b/>
        </w:rPr>
      </w:pPr>
      <w:r>
        <w:rPr>
          <w:b/>
        </w:rPr>
        <w:t>Sous-Comité d’experts du transport des marchandises dangereuses</w:t>
      </w:r>
    </w:p>
    <w:p w:rsidR="00377C73" w:rsidRDefault="00377C73" w:rsidP="00377C73">
      <w:pPr>
        <w:spacing w:before="120"/>
        <w:rPr>
          <w:b/>
        </w:rPr>
      </w:pPr>
      <w:r>
        <w:rPr>
          <w:b/>
          <w:lang w:val="fr-FR"/>
        </w:rPr>
        <w:t xml:space="preserve">Cinquante et unième </w:t>
      </w:r>
      <w:r>
        <w:rPr>
          <w:b/>
        </w:rPr>
        <w:t>session</w:t>
      </w:r>
    </w:p>
    <w:p w:rsidR="00377C73" w:rsidRDefault="00377C73" w:rsidP="00377C73">
      <w:pPr>
        <w:rPr>
          <w:lang w:eastAsia="it-IT"/>
        </w:rPr>
      </w:pPr>
      <w:r>
        <w:t xml:space="preserve">Genève, </w:t>
      </w:r>
      <w:r>
        <w:rPr>
          <w:lang w:eastAsia="it-IT"/>
        </w:rPr>
        <w:t>3-7 juillet 2017</w:t>
      </w:r>
    </w:p>
    <w:p w:rsidR="003A46D3" w:rsidRPr="001705BC" w:rsidRDefault="00F37EEF" w:rsidP="00F37EEF">
      <w:pPr>
        <w:rPr>
          <w:b/>
        </w:rPr>
      </w:pPr>
      <w:bookmarkStart w:id="0" w:name="_GoBack"/>
      <w:bookmarkEnd w:id="0"/>
      <w:r>
        <w:t>Point 4</w:t>
      </w:r>
      <w:r w:rsidRPr="00AD6354">
        <w:t xml:space="preserve"> </w:t>
      </w:r>
      <w:r>
        <w:t>c</w:t>
      </w:r>
      <w:r w:rsidRPr="00AD6354">
        <w:t>) de l’ordre du jour provisoire</w:t>
      </w:r>
      <w:r>
        <w:br/>
      </w:r>
      <w:r w:rsidRPr="00C3425D">
        <w:rPr>
          <w:b/>
          <w:lang w:val="fr-FR"/>
        </w:rPr>
        <w:t>Systèmes de stockage de l’électricité: dispositions relatives au transport</w:t>
      </w:r>
    </w:p>
    <w:p w:rsidR="0026107C" w:rsidRPr="00317257" w:rsidRDefault="00B90BC5" w:rsidP="0026107C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808F4" w:rsidRPr="007808F4">
        <w:rPr>
          <w:lang w:val="fr-FR"/>
        </w:rPr>
        <w:t xml:space="preserve">Exemption </w:t>
      </w:r>
      <w:r w:rsidR="006A3076">
        <w:rPr>
          <w:lang w:val="fr-FR"/>
        </w:rPr>
        <w:t>des accumulateurs installés dans les véhicules de la rubrique No ONU 3166</w:t>
      </w:r>
    </w:p>
    <w:p w:rsidR="00E72C4C" w:rsidRDefault="00E72C4C" w:rsidP="00734DB1">
      <w:pPr>
        <w:pStyle w:val="H1G"/>
        <w:keepNext w:val="0"/>
        <w:keepLines w:val="0"/>
        <w:rPr>
          <w:rFonts w:eastAsia="Arial"/>
          <w:lang w:val="fr-FR"/>
        </w:rPr>
      </w:pPr>
      <w:r>
        <w:rPr>
          <w:rFonts w:eastAsia="Arial"/>
          <w:lang w:val="fr-FR"/>
        </w:rPr>
        <w:tab/>
      </w:r>
      <w:r>
        <w:rPr>
          <w:rFonts w:eastAsia="Arial"/>
          <w:lang w:val="fr-FR"/>
        </w:rPr>
        <w:tab/>
      </w:r>
      <w:r w:rsidRPr="00E72C4C">
        <w:rPr>
          <w:rFonts w:eastAsia="Arial"/>
          <w:lang w:val="fr-FR"/>
        </w:rPr>
        <w:t>Communication d</w:t>
      </w:r>
      <w:r w:rsidR="00BC3265">
        <w:rPr>
          <w:rFonts w:eastAsia="Arial"/>
          <w:lang w:val="fr-FR"/>
        </w:rPr>
        <w:t>e l’expert</w:t>
      </w:r>
      <w:r w:rsidR="004362EC">
        <w:rPr>
          <w:rFonts w:eastAsia="Arial"/>
          <w:lang w:val="fr-FR"/>
        </w:rPr>
        <w:t xml:space="preserve"> de la</w:t>
      </w:r>
      <w:r w:rsidRPr="00E72C4C">
        <w:rPr>
          <w:rFonts w:eastAsia="Arial"/>
          <w:lang w:val="fr-FR"/>
        </w:rPr>
        <w:t xml:space="preserve"> </w:t>
      </w:r>
      <w:r w:rsidR="00210222">
        <w:rPr>
          <w:rFonts w:eastAsia="Arial"/>
          <w:lang w:val="fr-FR"/>
        </w:rPr>
        <w:t>Suisse</w:t>
      </w:r>
      <w:r w:rsidR="00F37EEF">
        <w:rPr>
          <w:rStyle w:val="FootnoteReference"/>
          <w:rFonts w:eastAsia="Arial"/>
        </w:rPr>
        <w:footnoteReference w:id="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734DB1" w:rsidTr="00E6328D">
        <w:trPr>
          <w:jc w:val="center"/>
        </w:trPr>
        <w:tc>
          <w:tcPr>
            <w:tcW w:w="9637" w:type="dxa"/>
          </w:tcPr>
          <w:p w:rsidR="00734DB1" w:rsidRDefault="00734DB1" w:rsidP="00E6328D">
            <w:pPr>
              <w:spacing w:before="240" w:after="120"/>
              <w:ind w:left="255"/>
              <w:rPr>
                <w:rFonts w:eastAsia="Arial"/>
                <w:i/>
                <w:sz w:val="24"/>
                <w:lang w:val="fr-FR"/>
              </w:rPr>
            </w:pPr>
            <w:r>
              <w:rPr>
                <w:rFonts w:eastAsia="Arial"/>
                <w:i/>
                <w:sz w:val="24"/>
                <w:lang w:val="fr-FR"/>
              </w:rPr>
              <w:t xml:space="preserve">Résumé </w:t>
            </w:r>
          </w:p>
        </w:tc>
      </w:tr>
      <w:tr w:rsidR="00734DB1" w:rsidTr="00E6328D">
        <w:trPr>
          <w:jc w:val="center"/>
        </w:trPr>
        <w:tc>
          <w:tcPr>
            <w:tcW w:w="9637" w:type="dxa"/>
          </w:tcPr>
          <w:p w:rsidR="00734DB1" w:rsidRDefault="00734DB1" w:rsidP="00F37EEF">
            <w:pPr>
              <w:pStyle w:val="SingleTxtG"/>
              <w:ind w:left="2499" w:hanging="2248"/>
              <w:rPr>
                <w:rFonts w:eastAsia="Arial"/>
                <w:b/>
                <w:lang w:val="fr-FR"/>
              </w:rPr>
            </w:pPr>
            <w:r>
              <w:rPr>
                <w:b/>
                <w:lang w:val="fr-FR"/>
              </w:rPr>
              <w:t>Résumé analytique:</w:t>
            </w:r>
            <w:r>
              <w:rPr>
                <w:b/>
                <w:sz w:val="24"/>
                <w:szCs w:val="24"/>
                <w:lang w:val="fr-FR"/>
              </w:rPr>
              <w:tab/>
            </w:r>
            <w:r w:rsidR="00494212">
              <w:rPr>
                <w:lang w:val="fr-FR"/>
              </w:rPr>
              <w:t>Il faudrait que la dernière phrase de la DS239 pour les accumulateurs de la rubrique No ONU 3292 fasse également référence à la rubrique No ONU 3166</w:t>
            </w:r>
            <w:r w:rsidR="00A702DC">
              <w:rPr>
                <w:lang w:val="fr-FR"/>
              </w:rPr>
              <w:t xml:space="preserve"> afin de ne pas avoir de contradiction </w:t>
            </w:r>
            <w:r w:rsidR="00494212">
              <w:rPr>
                <w:lang w:val="fr-FR"/>
              </w:rPr>
              <w:t>entre l’avant dernier paragraphe de la DS388 de</w:t>
            </w:r>
            <w:r w:rsidR="005343BA">
              <w:rPr>
                <w:lang w:val="fr-FR"/>
              </w:rPr>
              <w:t xml:space="preserve"> la rubrique No ONU 3166 </w:t>
            </w:r>
            <w:r w:rsidR="00A702DC">
              <w:rPr>
                <w:lang w:val="fr-FR"/>
              </w:rPr>
              <w:t>et la DS239.</w:t>
            </w:r>
          </w:p>
        </w:tc>
      </w:tr>
      <w:tr w:rsidR="00734DB1" w:rsidTr="00E6328D">
        <w:trPr>
          <w:jc w:val="center"/>
        </w:trPr>
        <w:tc>
          <w:tcPr>
            <w:tcW w:w="9637" w:type="dxa"/>
          </w:tcPr>
          <w:p w:rsidR="00490C26" w:rsidRDefault="00F37EEF" w:rsidP="00490C26">
            <w:pPr>
              <w:pStyle w:val="SingleTxtG"/>
              <w:ind w:left="2499" w:hanging="2248"/>
              <w:rPr>
                <w:lang w:val="fr-FR"/>
              </w:rPr>
            </w:pPr>
            <w:r>
              <w:rPr>
                <w:b/>
                <w:lang w:val="fr-FR"/>
              </w:rPr>
              <w:t>Mesures à prendre</w:t>
            </w:r>
            <w:r w:rsidR="00490C26" w:rsidRPr="004C4820">
              <w:rPr>
                <w:b/>
                <w:lang w:val="fr-FR"/>
              </w:rPr>
              <w:t xml:space="preserve">: </w:t>
            </w:r>
            <w:r w:rsidR="00490C26" w:rsidRPr="004C4820">
              <w:rPr>
                <w:b/>
                <w:lang w:val="fr-FR"/>
              </w:rPr>
              <w:tab/>
            </w:r>
            <w:r>
              <w:rPr>
                <w:lang w:val="fr-FR"/>
              </w:rPr>
              <w:t>Ajouter «et 3166» après «3171</w:t>
            </w:r>
            <w:r w:rsidR="00A702DC">
              <w:rPr>
                <w:lang w:val="fr-FR"/>
              </w:rPr>
              <w:t>» dans la parenthèse de la dernière phrase de la disposition spéciale 379</w:t>
            </w:r>
            <w:r w:rsidR="007808F4">
              <w:rPr>
                <w:lang w:val="fr-FR"/>
              </w:rPr>
              <w:t>.</w:t>
            </w:r>
          </w:p>
          <w:p w:rsidR="00734DB1" w:rsidRPr="00734DB1" w:rsidRDefault="00F37EEF" w:rsidP="00F37EEF">
            <w:pPr>
              <w:pStyle w:val="SingleTxtG"/>
              <w:ind w:left="2499" w:hanging="2248"/>
              <w:rPr>
                <w:lang w:val="fr-FR"/>
              </w:rPr>
            </w:pPr>
            <w:r>
              <w:rPr>
                <w:b/>
                <w:lang w:val="fr-FR"/>
              </w:rPr>
              <w:t>Documents de référence</w:t>
            </w:r>
            <w:r w:rsidR="005343BA" w:rsidRPr="004C4820">
              <w:rPr>
                <w:b/>
                <w:lang w:val="fr-FR"/>
              </w:rPr>
              <w:t xml:space="preserve">: </w:t>
            </w:r>
            <w:r w:rsidR="005343BA" w:rsidRPr="004C4820">
              <w:rPr>
                <w:b/>
                <w:lang w:val="fr-FR"/>
              </w:rPr>
              <w:tab/>
            </w:r>
            <w:r w:rsidR="006A3076">
              <w:rPr>
                <w:lang w:val="fr-FR"/>
              </w:rPr>
              <w:t>ST/SG/AC.10/44/Add.1</w:t>
            </w:r>
            <w:r w:rsidR="005343BA">
              <w:rPr>
                <w:lang w:val="fr-FR"/>
              </w:rPr>
              <w:t>.</w:t>
            </w:r>
          </w:p>
        </w:tc>
      </w:tr>
    </w:tbl>
    <w:p w:rsidR="00B31474" w:rsidRDefault="00B31474" w:rsidP="00734DB1">
      <w:pPr>
        <w:pStyle w:val="HChG"/>
        <w:keepNext w:val="0"/>
        <w:keepLines w:val="0"/>
        <w:tabs>
          <w:tab w:val="left" w:pos="1500"/>
        </w:tabs>
        <w:ind w:left="1100" w:firstLine="0"/>
        <w:rPr>
          <w:lang w:val="fr-FR"/>
        </w:rPr>
      </w:pPr>
      <w:r>
        <w:rPr>
          <w:lang w:val="fr-FR"/>
        </w:rPr>
        <w:t>Introduction</w:t>
      </w:r>
    </w:p>
    <w:p w:rsidR="00A702DC" w:rsidRDefault="001300FA" w:rsidP="008218FF">
      <w:pPr>
        <w:pStyle w:val="SingleTxtG"/>
        <w:numPr>
          <w:ilvl w:val="0"/>
          <w:numId w:val="23"/>
        </w:numPr>
        <w:spacing w:before="240"/>
        <w:ind w:left="1134" w:firstLine="0"/>
        <w:rPr>
          <w:lang w:val="fr-FR"/>
        </w:rPr>
      </w:pPr>
      <w:r>
        <w:rPr>
          <w:lang w:val="fr-FR"/>
        </w:rPr>
        <w:t xml:space="preserve">La disposition spéciale </w:t>
      </w:r>
      <w:r w:rsidR="00DC3E98">
        <w:rPr>
          <w:lang w:val="fr-FR"/>
        </w:rPr>
        <w:t xml:space="preserve">388 a été assignée aux rubriques </w:t>
      </w:r>
      <w:r w:rsidR="005343BA">
        <w:rPr>
          <w:lang w:val="fr-FR"/>
        </w:rPr>
        <w:t>No ONU</w:t>
      </w:r>
      <w:r w:rsidR="00DC3E98">
        <w:rPr>
          <w:lang w:val="fr-FR"/>
        </w:rPr>
        <w:t xml:space="preserve"> 3166 et 3171 (voir rapport ST</w:t>
      </w:r>
      <w:r w:rsidR="00142FBC">
        <w:rPr>
          <w:lang w:val="fr-FR"/>
        </w:rPr>
        <w:t>/</w:t>
      </w:r>
      <w:r w:rsidR="00DC3E98">
        <w:rPr>
          <w:lang w:val="fr-FR"/>
        </w:rPr>
        <w:t>SG</w:t>
      </w:r>
      <w:r w:rsidR="00142FBC">
        <w:rPr>
          <w:lang w:val="fr-FR"/>
        </w:rPr>
        <w:t>/AC.10/</w:t>
      </w:r>
      <w:r w:rsidR="006A3076">
        <w:rPr>
          <w:lang w:val="fr-FR"/>
        </w:rPr>
        <w:t>44/</w:t>
      </w:r>
      <w:r w:rsidR="00142FBC">
        <w:rPr>
          <w:lang w:val="fr-FR"/>
        </w:rPr>
        <w:t xml:space="preserve">Add.1). L’avant dernier paragraphe </w:t>
      </w:r>
      <w:r w:rsidR="005343BA">
        <w:rPr>
          <w:lang w:val="fr-FR"/>
        </w:rPr>
        <w:t xml:space="preserve">de la DS388 </w:t>
      </w:r>
      <w:r w:rsidR="00142FBC">
        <w:rPr>
          <w:lang w:val="fr-FR"/>
        </w:rPr>
        <w:t>exonère du Règlement les piles et batteries nécessaires au fonctionnement ou à la sécurité du véhicule.</w:t>
      </w:r>
      <w:r w:rsidR="00A702DC">
        <w:rPr>
          <w:lang w:val="fr-FR"/>
        </w:rPr>
        <w:t xml:space="preserve"> La dernière phrase de l</w:t>
      </w:r>
      <w:r w:rsidR="00142FBC">
        <w:rPr>
          <w:lang w:val="fr-FR"/>
        </w:rPr>
        <w:t xml:space="preserve">a disposition </w:t>
      </w:r>
      <w:r w:rsidR="00A702DC">
        <w:rPr>
          <w:lang w:val="fr-FR"/>
        </w:rPr>
        <w:t xml:space="preserve">spéciale </w:t>
      </w:r>
      <w:r w:rsidR="00142FBC">
        <w:rPr>
          <w:lang w:val="fr-FR"/>
        </w:rPr>
        <w:t>239</w:t>
      </w:r>
      <w:r w:rsidR="00A702DC">
        <w:rPr>
          <w:lang w:val="fr-FR"/>
        </w:rPr>
        <w:t>,</w:t>
      </w:r>
      <w:r w:rsidR="00142FBC">
        <w:rPr>
          <w:lang w:val="fr-FR"/>
        </w:rPr>
        <w:t xml:space="preserve"> </w:t>
      </w:r>
      <w:r w:rsidR="00A702DC">
        <w:rPr>
          <w:lang w:val="fr-FR"/>
        </w:rPr>
        <w:t xml:space="preserve">qui </w:t>
      </w:r>
      <w:r w:rsidR="005343BA">
        <w:rPr>
          <w:lang w:val="fr-FR"/>
        </w:rPr>
        <w:t xml:space="preserve">est </w:t>
      </w:r>
      <w:r w:rsidR="00142FBC">
        <w:rPr>
          <w:lang w:val="fr-FR"/>
        </w:rPr>
        <w:t xml:space="preserve">assignée à la rubrique </w:t>
      </w:r>
      <w:r w:rsidR="005343BA">
        <w:rPr>
          <w:lang w:val="fr-FR"/>
        </w:rPr>
        <w:t>No ONU</w:t>
      </w:r>
      <w:r w:rsidR="00142FBC">
        <w:rPr>
          <w:lang w:val="fr-FR"/>
        </w:rPr>
        <w:t xml:space="preserve"> 3292 ACCUMULATEURS AU SODIUM OU ÉLÉMENTS D’ACCUMULATEUR AU </w:t>
      </w:r>
      <w:r w:rsidR="00142FBC">
        <w:rPr>
          <w:lang w:val="fr-FR"/>
        </w:rPr>
        <w:lastRenderedPageBreak/>
        <w:t>SODIUM</w:t>
      </w:r>
      <w:r w:rsidR="00A702DC">
        <w:rPr>
          <w:lang w:val="fr-FR"/>
        </w:rPr>
        <w:t xml:space="preserve">, exonère les </w:t>
      </w:r>
      <w:r w:rsidR="005343BA">
        <w:rPr>
          <w:lang w:val="fr-FR"/>
        </w:rPr>
        <w:t>accumulateurs</w:t>
      </w:r>
      <w:r w:rsidR="00A702DC">
        <w:rPr>
          <w:lang w:val="fr-FR"/>
        </w:rPr>
        <w:t xml:space="preserve"> montés sur des véhicules</w:t>
      </w:r>
      <w:r w:rsidR="005343BA">
        <w:rPr>
          <w:lang w:val="fr-FR"/>
        </w:rPr>
        <w:t>. C</w:t>
      </w:r>
      <w:r w:rsidR="00A702DC">
        <w:rPr>
          <w:lang w:val="fr-FR"/>
        </w:rPr>
        <w:t xml:space="preserve">ependant entre crochets ne figure que la rubrique </w:t>
      </w:r>
      <w:r w:rsidR="005343BA">
        <w:rPr>
          <w:lang w:val="fr-FR"/>
        </w:rPr>
        <w:t>No ONU</w:t>
      </w:r>
      <w:r w:rsidR="00A702DC">
        <w:rPr>
          <w:lang w:val="fr-FR"/>
        </w:rPr>
        <w:t xml:space="preserve"> 3171. Etant donné que la DS 388 s’applique également à la rubrique </w:t>
      </w:r>
      <w:r w:rsidR="005343BA">
        <w:rPr>
          <w:lang w:val="fr-FR"/>
        </w:rPr>
        <w:t>No ONU</w:t>
      </w:r>
      <w:r w:rsidR="00A702DC">
        <w:rPr>
          <w:lang w:val="fr-FR"/>
        </w:rPr>
        <w:t xml:space="preserve"> 3166, afin de ne pas avoir de contradiction </w:t>
      </w:r>
      <w:r w:rsidR="005343BA">
        <w:rPr>
          <w:lang w:val="fr-FR"/>
        </w:rPr>
        <w:t xml:space="preserve">pour la rubrique No ONU 3166 </w:t>
      </w:r>
      <w:r w:rsidR="00A702DC">
        <w:rPr>
          <w:lang w:val="fr-FR"/>
        </w:rPr>
        <w:t xml:space="preserve">entre l’avant dernier paragraphe de la DS388 et la DS239 il faudrait que la dernière phrase de la DS239 fasse également référence à la rubrique </w:t>
      </w:r>
      <w:r w:rsidR="005343BA">
        <w:rPr>
          <w:lang w:val="fr-FR"/>
        </w:rPr>
        <w:t>No ONU</w:t>
      </w:r>
      <w:r w:rsidR="00A702DC">
        <w:rPr>
          <w:lang w:val="fr-FR"/>
        </w:rPr>
        <w:t xml:space="preserve"> 3166.</w:t>
      </w:r>
    </w:p>
    <w:p w:rsidR="00490C26" w:rsidRPr="0072378C" w:rsidRDefault="00490C26" w:rsidP="002637D6">
      <w:pPr>
        <w:pStyle w:val="HChG"/>
        <w:tabs>
          <w:tab w:val="clear" w:pos="851"/>
        </w:tabs>
        <w:ind w:firstLine="0"/>
      </w:pPr>
      <w:r w:rsidRPr="0007542D">
        <w:t>Proposition</w:t>
      </w:r>
    </w:p>
    <w:p w:rsidR="005343BA" w:rsidRPr="005343BA" w:rsidRDefault="008218FF" w:rsidP="008218FF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</w:r>
      <w:r w:rsidR="005343BA">
        <w:rPr>
          <w:lang w:val="fr-FR"/>
        </w:rPr>
        <w:t xml:space="preserve">Modifier la dernière phrase de la disposition spéciale 239 comme suit </w:t>
      </w:r>
      <w:r>
        <w:rPr>
          <w:lang w:val="fr-FR"/>
        </w:rPr>
        <w:t>(texte ajouté souligné en gras)</w:t>
      </w:r>
      <w:r w:rsidR="005343BA">
        <w:rPr>
          <w:lang w:val="fr-FR"/>
        </w:rPr>
        <w:t>:</w:t>
      </w:r>
    </w:p>
    <w:p w:rsidR="005343BA" w:rsidRPr="005343BA" w:rsidRDefault="008218FF" w:rsidP="005343BA">
      <w:pPr>
        <w:pStyle w:val="SingleTxtG"/>
        <w:ind w:left="1494"/>
      </w:pPr>
      <w:r>
        <w:t>«</w:t>
      </w:r>
      <w:r w:rsidR="005343BA" w:rsidRPr="005343BA">
        <w:rPr>
          <w:lang w:eastAsia="fr-CH"/>
        </w:rPr>
        <w:t>Sauf pour le transport aérien, les accumulateurs montés sur des véhicules (No</w:t>
      </w:r>
      <w:r w:rsidR="00F37EEF">
        <w:rPr>
          <w:lang w:eastAsia="fr-CH"/>
        </w:rPr>
        <w:t>s</w:t>
      </w:r>
      <w:r w:rsidR="005343BA" w:rsidRPr="005343BA">
        <w:rPr>
          <w:lang w:eastAsia="fr-CH"/>
        </w:rPr>
        <w:t xml:space="preserve"> ONU 3171</w:t>
      </w:r>
      <w:r w:rsidR="005343BA">
        <w:rPr>
          <w:lang w:eastAsia="fr-CH"/>
        </w:rPr>
        <w:t xml:space="preserve"> </w:t>
      </w:r>
      <w:r w:rsidR="005343BA" w:rsidRPr="005343BA">
        <w:rPr>
          <w:b/>
          <w:u w:val="single"/>
          <w:lang w:eastAsia="fr-CH"/>
        </w:rPr>
        <w:t>et 3166</w:t>
      </w:r>
      <w:r w:rsidR="005343BA" w:rsidRPr="005343BA">
        <w:rPr>
          <w:lang w:eastAsia="fr-CH"/>
        </w:rPr>
        <w:t>)</w:t>
      </w:r>
      <w:r w:rsidR="005343BA" w:rsidRPr="005343BA">
        <w:t xml:space="preserve"> </w:t>
      </w:r>
      <w:r w:rsidR="005343BA" w:rsidRPr="005343BA">
        <w:rPr>
          <w:lang w:eastAsia="fr-CH"/>
        </w:rPr>
        <w:t>ne sont pas soumis au présent Règlement.</w:t>
      </w:r>
      <w:r w:rsidR="005343BA">
        <w:rPr>
          <w:lang w:eastAsia="fr-CH"/>
        </w:rPr>
        <w:t>»</w:t>
      </w:r>
    </w:p>
    <w:p w:rsidR="00B31474" w:rsidRDefault="00B31474">
      <w:pPr>
        <w:pStyle w:val="SingleTxtG"/>
        <w:spacing w:before="240" w:after="0"/>
        <w:jc w:val="center"/>
        <w:rPr>
          <w:u w:val="single"/>
        </w:rPr>
      </w:pPr>
      <w:r>
        <w:rPr>
          <w:rFonts w:eastAsia="Arial"/>
          <w:u w:val="single"/>
        </w:rPr>
        <w:tab/>
      </w:r>
      <w:r>
        <w:rPr>
          <w:rFonts w:eastAsia="Arial"/>
          <w:u w:val="single"/>
        </w:rPr>
        <w:tab/>
      </w:r>
      <w:r>
        <w:rPr>
          <w:rFonts w:eastAsia="Arial"/>
          <w:u w:val="single"/>
        </w:rPr>
        <w:tab/>
      </w:r>
    </w:p>
    <w:sectPr w:rsidR="00B31474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54" w:rsidRDefault="002B2A54"/>
  </w:endnote>
  <w:endnote w:type="continuationSeparator" w:id="0">
    <w:p w:rsidR="002B2A54" w:rsidRDefault="002B2A54"/>
  </w:endnote>
  <w:endnote w:type="continuationNotice" w:id="1">
    <w:p w:rsidR="002B2A54" w:rsidRDefault="002B2A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70" w:rsidRDefault="007C2370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377C73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70" w:rsidRDefault="007C2370">
    <w:pPr>
      <w:pStyle w:val="Footer"/>
      <w:tabs>
        <w:tab w:val="right" w:pos="9638"/>
      </w:tabs>
      <w:rPr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5343BA"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54" w:rsidRDefault="002B2A54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B2A54" w:rsidRDefault="002B2A54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B2A54" w:rsidRDefault="002B2A54"/>
  </w:footnote>
  <w:footnote w:id="2">
    <w:p w:rsidR="00F37EEF" w:rsidRDefault="00F37EEF" w:rsidP="00F37EEF">
      <w:pPr>
        <w:pStyle w:val="FootnoteText"/>
        <w:tabs>
          <w:tab w:val="left" w:pos="1418"/>
        </w:tabs>
        <w:ind w:firstLine="0"/>
      </w:pPr>
      <w:r>
        <w:rPr>
          <w:rStyle w:val="FootnoteReference"/>
        </w:rPr>
        <w:footnoteRef/>
      </w:r>
      <w:r>
        <w:tab/>
      </w:r>
      <w:r w:rsidR="00B311A3">
        <w:rPr>
          <w:spacing w:val="-2"/>
          <w:lang w:val="fr-FR"/>
        </w:rPr>
        <w:t>Conformément au programme de travail du Sous-Comité pour la période biennale 2017-2018, approuvé par le Comité à sa huitième session (voir ST/SG/AC.10/C.3/100, par. 98, et ST/SG/AC.10/44, par. 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70" w:rsidRDefault="007C2370">
    <w:pPr>
      <w:pStyle w:val="Header"/>
      <w:rPr>
        <w:lang w:val="en-US"/>
      </w:rPr>
    </w:pPr>
    <w:r>
      <w:rPr>
        <w:lang w:val="en-US"/>
      </w:rPr>
      <w:t>ST/SG</w:t>
    </w:r>
    <w:r w:rsidR="00F37EEF">
      <w:rPr>
        <w:lang w:val="en-US"/>
      </w:rPr>
      <w:t>/AC.10/C.3/2017/6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70" w:rsidRDefault="007C2370">
    <w:pPr>
      <w:pStyle w:val="Header"/>
      <w:jc w:val="right"/>
      <w:rPr>
        <w:lang w:val="en-US"/>
      </w:rPr>
    </w:pPr>
    <w:r>
      <w:rPr>
        <w:lang w:val="en-US"/>
      </w:rPr>
      <w:t>ECE/TRANS/WP.15/AC.1/2012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2771"/>
        </w:tabs>
        <w:ind w:left="2771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7"/>
    <w:lvl w:ilvl="0">
      <w:start w:val="2"/>
      <w:numFmt w:val="lowerRoman"/>
      <w:lvlText w:val="(%1)"/>
      <w:lvlJc w:val="left"/>
      <w:pPr>
        <w:tabs>
          <w:tab w:val="num" w:pos="3131"/>
        </w:tabs>
        <w:ind w:left="3131" w:hanging="720"/>
      </w:p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E41F9"/>
    <w:multiLevelType w:val="multilevel"/>
    <w:tmpl w:val="9CFC1C9A"/>
    <w:lvl w:ilvl="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56DAD"/>
    <w:multiLevelType w:val="hybridMultilevel"/>
    <w:tmpl w:val="6BE22A60"/>
    <w:lvl w:ilvl="0" w:tplc="89588D54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B4C6716"/>
    <w:multiLevelType w:val="hybridMultilevel"/>
    <w:tmpl w:val="DD385F0C"/>
    <w:lvl w:ilvl="0" w:tplc="F64C847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8FE6458"/>
    <w:multiLevelType w:val="hybridMultilevel"/>
    <w:tmpl w:val="4C4A47A8"/>
    <w:lvl w:ilvl="0" w:tplc="7A28CF46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0892B70"/>
    <w:multiLevelType w:val="hybridMultilevel"/>
    <w:tmpl w:val="E8CC56C0"/>
    <w:lvl w:ilvl="0" w:tplc="9A7AE07A">
      <w:start w:val="5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>
    <w:nsid w:val="3C6C4A17"/>
    <w:multiLevelType w:val="hybridMultilevel"/>
    <w:tmpl w:val="1954FCD6"/>
    <w:lvl w:ilvl="0" w:tplc="3D3469F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164AD2"/>
    <w:multiLevelType w:val="hybridMultilevel"/>
    <w:tmpl w:val="30A6C164"/>
    <w:lvl w:ilvl="0" w:tplc="CFF0ADDA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2">
    <w:nsid w:val="45187CC0"/>
    <w:multiLevelType w:val="hybridMultilevel"/>
    <w:tmpl w:val="6BE22A60"/>
    <w:lvl w:ilvl="0" w:tplc="89588D54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A83202E"/>
    <w:multiLevelType w:val="hybridMultilevel"/>
    <w:tmpl w:val="087E3266"/>
    <w:lvl w:ilvl="0" w:tplc="B7D26494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663E3725"/>
    <w:multiLevelType w:val="hybridMultilevel"/>
    <w:tmpl w:val="312A7FF2"/>
    <w:lvl w:ilvl="0" w:tplc="44C23748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8AD07B2"/>
    <w:multiLevelType w:val="hybridMultilevel"/>
    <w:tmpl w:val="F67EDAEE"/>
    <w:lvl w:ilvl="0" w:tplc="69602098">
      <w:start w:val="1"/>
      <w:numFmt w:val="lowerLetter"/>
      <w:pStyle w:val="Bullet1G"/>
      <w:lvlText w:val="(%1)"/>
      <w:lvlJc w:val="left"/>
      <w:pPr>
        <w:tabs>
          <w:tab w:val="num" w:pos="1701"/>
        </w:tabs>
        <w:ind w:left="1701" w:hanging="17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>
    <w:nsid w:val="70177220"/>
    <w:multiLevelType w:val="hybridMultilevel"/>
    <w:tmpl w:val="4948A01E"/>
    <w:lvl w:ilvl="0" w:tplc="E8D4B2A8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1C60DE8"/>
    <w:multiLevelType w:val="hybridMultilevel"/>
    <w:tmpl w:val="6A14144A"/>
    <w:lvl w:ilvl="0" w:tplc="FB208D7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766E1B63"/>
    <w:multiLevelType w:val="hybridMultilevel"/>
    <w:tmpl w:val="5B288170"/>
    <w:lvl w:ilvl="0" w:tplc="0DBEB28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14"/>
  </w:num>
  <w:num w:numId="8">
    <w:abstractNumId w:val="18"/>
  </w:num>
  <w:num w:numId="9">
    <w:abstractNumId w:val="11"/>
  </w:num>
  <w:num w:numId="10">
    <w:abstractNumId w:val="19"/>
  </w:num>
  <w:num w:numId="11">
    <w:abstractNumId w:val="10"/>
  </w:num>
  <w:num w:numId="12">
    <w:abstractNumId w:val="16"/>
  </w:num>
  <w:num w:numId="13">
    <w:abstractNumId w:val="16"/>
  </w:num>
  <w:num w:numId="14">
    <w:abstractNumId w:val="16"/>
  </w:num>
  <w:num w:numId="15">
    <w:abstractNumId w:val="4"/>
  </w:num>
  <w:num w:numId="16">
    <w:abstractNumId w:val="6"/>
  </w:num>
  <w:num w:numId="17">
    <w:abstractNumId w:val="13"/>
  </w:num>
  <w:num w:numId="18">
    <w:abstractNumId w:val="3"/>
  </w:num>
  <w:num w:numId="19">
    <w:abstractNumId w:val="17"/>
  </w:num>
  <w:num w:numId="20">
    <w:abstractNumId w:val="7"/>
  </w:num>
  <w:num w:numId="21">
    <w:abstractNumId w:val="5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102"/>
    <w:rsid w:val="00012DAC"/>
    <w:rsid w:val="00013866"/>
    <w:rsid w:val="00014AEA"/>
    <w:rsid w:val="00042CFB"/>
    <w:rsid w:val="00046BFA"/>
    <w:rsid w:val="00051400"/>
    <w:rsid w:val="00054394"/>
    <w:rsid w:val="0005650A"/>
    <w:rsid w:val="000659E4"/>
    <w:rsid w:val="000806FE"/>
    <w:rsid w:val="000B3266"/>
    <w:rsid w:val="000C06F0"/>
    <w:rsid w:val="000F1361"/>
    <w:rsid w:val="000F7333"/>
    <w:rsid w:val="001058BC"/>
    <w:rsid w:val="001300FA"/>
    <w:rsid w:val="00142FBC"/>
    <w:rsid w:val="001A44AF"/>
    <w:rsid w:val="001C6A24"/>
    <w:rsid w:val="001E0915"/>
    <w:rsid w:val="001E36A9"/>
    <w:rsid w:val="00203D55"/>
    <w:rsid w:val="00210222"/>
    <w:rsid w:val="0023481B"/>
    <w:rsid w:val="00236B05"/>
    <w:rsid w:val="00237CAF"/>
    <w:rsid w:val="00242278"/>
    <w:rsid w:val="00253A00"/>
    <w:rsid w:val="0026107C"/>
    <w:rsid w:val="002637D6"/>
    <w:rsid w:val="002B2A54"/>
    <w:rsid w:val="002D0389"/>
    <w:rsid w:val="002D3C26"/>
    <w:rsid w:val="002E2543"/>
    <w:rsid w:val="00307CF1"/>
    <w:rsid w:val="00321DA8"/>
    <w:rsid w:val="00366908"/>
    <w:rsid w:val="00377958"/>
    <w:rsid w:val="00377C73"/>
    <w:rsid w:val="003A46D3"/>
    <w:rsid w:val="003C1D73"/>
    <w:rsid w:val="003F76C3"/>
    <w:rsid w:val="00403C69"/>
    <w:rsid w:val="00410486"/>
    <w:rsid w:val="00411A60"/>
    <w:rsid w:val="004133DE"/>
    <w:rsid w:val="004362EC"/>
    <w:rsid w:val="00460828"/>
    <w:rsid w:val="00460FB7"/>
    <w:rsid w:val="004909C7"/>
    <w:rsid w:val="00490C26"/>
    <w:rsid w:val="00494212"/>
    <w:rsid w:val="004B6935"/>
    <w:rsid w:val="004C7AF3"/>
    <w:rsid w:val="004D406E"/>
    <w:rsid w:val="004E16BC"/>
    <w:rsid w:val="005343BA"/>
    <w:rsid w:val="00553ABF"/>
    <w:rsid w:val="00582F51"/>
    <w:rsid w:val="005A4236"/>
    <w:rsid w:val="005B7088"/>
    <w:rsid w:val="005D5FB8"/>
    <w:rsid w:val="005F25FC"/>
    <w:rsid w:val="00602038"/>
    <w:rsid w:val="00637F41"/>
    <w:rsid w:val="006437EB"/>
    <w:rsid w:val="00654BFA"/>
    <w:rsid w:val="006655BC"/>
    <w:rsid w:val="00692206"/>
    <w:rsid w:val="00693E6C"/>
    <w:rsid w:val="006A3076"/>
    <w:rsid w:val="006B41BB"/>
    <w:rsid w:val="006E38B9"/>
    <w:rsid w:val="00734DB1"/>
    <w:rsid w:val="00770CF5"/>
    <w:rsid w:val="007808F4"/>
    <w:rsid w:val="007848F1"/>
    <w:rsid w:val="00797850"/>
    <w:rsid w:val="007B3972"/>
    <w:rsid w:val="007C2370"/>
    <w:rsid w:val="007F25D7"/>
    <w:rsid w:val="007F44FA"/>
    <w:rsid w:val="007F5758"/>
    <w:rsid w:val="007F7FB2"/>
    <w:rsid w:val="008218FF"/>
    <w:rsid w:val="0088239A"/>
    <w:rsid w:val="008E603E"/>
    <w:rsid w:val="008E74E8"/>
    <w:rsid w:val="00936806"/>
    <w:rsid w:val="00942D74"/>
    <w:rsid w:val="00963ABD"/>
    <w:rsid w:val="009809C7"/>
    <w:rsid w:val="009C65A4"/>
    <w:rsid w:val="009F1D42"/>
    <w:rsid w:val="00A12E4C"/>
    <w:rsid w:val="00A33E02"/>
    <w:rsid w:val="00A47DAE"/>
    <w:rsid w:val="00A64AD8"/>
    <w:rsid w:val="00A64E61"/>
    <w:rsid w:val="00A702DC"/>
    <w:rsid w:val="00AD6337"/>
    <w:rsid w:val="00B311A3"/>
    <w:rsid w:val="00B31474"/>
    <w:rsid w:val="00B535AB"/>
    <w:rsid w:val="00B87401"/>
    <w:rsid w:val="00B90BC5"/>
    <w:rsid w:val="00B96B24"/>
    <w:rsid w:val="00BA24A5"/>
    <w:rsid w:val="00BC3265"/>
    <w:rsid w:val="00BD2EE9"/>
    <w:rsid w:val="00BF5491"/>
    <w:rsid w:val="00C25565"/>
    <w:rsid w:val="00C3691C"/>
    <w:rsid w:val="00C45B63"/>
    <w:rsid w:val="00C557B3"/>
    <w:rsid w:val="00C55D8F"/>
    <w:rsid w:val="00CA6F0F"/>
    <w:rsid w:val="00CB75C1"/>
    <w:rsid w:val="00CD093A"/>
    <w:rsid w:val="00CE7102"/>
    <w:rsid w:val="00CF15C4"/>
    <w:rsid w:val="00D13709"/>
    <w:rsid w:val="00D80310"/>
    <w:rsid w:val="00D96C4D"/>
    <w:rsid w:val="00DA422B"/>
    <w:rsid w:val="00DC3E98"/>
    <w:rsid w:val="00DC7C47"/>
    <w:rsid w:val="00DF0BF7"/>
    <w:rsid w:val="00DF5BB8"/>
    <w:rsid w:val="00E342C8"/>
    <w:rsid w:val="00E60D87"/>
    <w:rsid w:val="00E6328D"/>
    <w:rsid w:val="00E72C4C"/>
    <w:rsid w:val="00E8311F"/>
    <w:rsid w:val="00EC76DD"/>
    <w:rsid w:val="00ED14EB"/>
    <w:rsid w:val="00ED6661"/>
    <w:rsid w:val="00EE3058"/>
    <w:rsid w:val="00F37EEF"/>
    <w:rsid w:val="00F433B8"/>
    <w:rsid w:val="00F43B95"/>
    <w:rsid w:val="00F43BCB"/>
    <w:rsid w:val="00F46AFD"/>
    <w:rsid w:val="00F62ED1"/>
    <w:rsid w:val="00F71F61"/>
    <w:rsid w:val="00FA4A4F"/>
    <w:rsid w:val="00FB00F6"/>
    <w:rsid w:val="00FD1977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BFA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x-none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semiHidden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semiHidden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semiHidden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semiHidden/>
  </w:style>
  <w:style w:type="character" w:styleId="PageNumber">
    <w:name w:val="page number"/>
    <w:aliases w:val="7_G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pPr>
      <w:spacing w:line="240" w:lineRule="auto"/>
    </w:pPr>
    <w:rPr>
      <w:sz w:val="16"/>
    </w:rPr>
  </w:style>
  <w:style w:type="character" w:customStyle="1" w:styleId="WW8Num13z2">
    <w:name w:val="WW8Num13z2"/>
    <w:rsid w:val="00E72C4C"/>
    <w:rPr>
      <w:rFonts w:ascii="Wingdings" w:hAnsi="Wingdings"/>
    </w:rPr>
  </w:style>
  <w:style w:type="character" w:customStyle="1" w:styleId="SingleTxtGChar">
    <w:name w:val="_ Single Txt_G Char"/>
    <w:link w:val="SingleTxtG"/>
    <w:rsid w:val="004133DE"/>
    <w:rPr>
      <w:lang w:val="fr-CH" w:eastAsia="en-US" w:bidi="ar-SA"/>
    </w:rPr>
  </w:style>
  <w:style w:type="character" w:styleId="Hyperlink">
    <w:name w:val="Hyperlink"/>
    <w:rPr>
      <w:color w:val="auto"/>
      <w:u w:val="none"/>
    </w:rPr>
  </w:style>
  <w:style w:type="character" w:styleId="FollowedHyperlink">
    <w:name w:val="FollowedHyperlink"/>
    <w:rPr>
      <w:color w:val="auto"/>
      <w:u w:val="none"/>
    </w:rPr>
  </w:style>
  <w:style w:type="paragraph" w:customStyle="1" w:styleId="Lgende1">
    <w:name w:val="Légende1"/>
    <w:basedOn w:val="Normal"/>
    <w:next w:val="Normal"/>
    <w:pPr>
      <w:tabs>
        <w:tab w:val="left" w:pos="425"/>
        <w:tab w:val="left" w:pos="851"/>
        <w:tab w:val="left" w:pos="1276"/>
      </w:tabs>
      <w:suppressAutoHyphens w:val="0"/>
      <w:spacing w:before="120" w:after="120" w:line="240" w:lineRule="auto"/>
      <w:jc w:val="both"/>
    </w:pPr>
    <w:rPr>
      <w:rFonts w:ascii="Arial" w:hAnsi="Arial"/>
      <w:b/>
      <w:bCs/>
      <w:color w:val="000000"/>
      <w:lang w:val="de-DE" w:eastAsia="ar-SA"/>
    </w:rPr>
  </w:style>
  <w:style w:type="paragraph" w:styleId="Caption">
    <w:name w:val="caption"/>
    <w:basedOn w:val="Normal"/>
    <w:next w:val="Normal"/>
    <w:qFormat/>
    <w:rsid w:val="004133DE"/>
    <w:pPr>
      <w:tabs>
        <w:tab w:val="left" w:pos="425"/>
        <w:tab w:val="left" w:pos="851"/>
        <w:tab w:val="left" w:pos="1276"/>
      </w:tabs>
      <w:suppressAutoHyphens w:val="0"/>
      <w:spacing w:before="120" w:after="120" w:line="240" w:lineRule="auto"/>
      <w:jc w:val="both"/>
    </w:pPr>
    <w:rPr>
      <w:rFonts w:ascii="Arial" w:hAnsi="Arial"/>
      <w:b/>
      <w:bCs/>
      <w:color w:val="000000"/>
      <w:lang w:val="de-DE" w:eastAsia="ar-SA"/>
    </w:rPr>
  </w:style>
  <w:style w:type="paragraph" w:styleId="BodyText2">
    <w:name w:val="Body Text 2"/>
    <w:basedOn w:val="Normal"/>
    <w:rsid w:val="004133DE"/>
    <w:pPr>
      <w:tabs>
        <w:tab w:val="left" w:pos="425"/>
        <w:tab w:val="left" w:pos="851"/>
        <w:tab w:val="left" w:pos="1276"/>
        <w:tab w:val="left" w:pos="2410"/>
      </w:tabs>
      <w:suppressAutoHyphens w:val="0"/>
      <w:spacing w:line="240" w:lineRule="auto"/>
      <w:jc w:val="both"/>
    </w:pPr>
    <w:rPr>
      <w:color w:val="000000"/>
      <w:sz w:val="24"/>
      <w:szCs w:val="24"/>
      <w:lang w:val="fr-FR" w:eastAsia="ar-SA"/>
    </w:rPr>
  </w:style>
  <w:style w:type="paragraph" w:styleId="BlockText">
    <w:name w:val="Block Text"/>
    <w:basedOn w:val="Normal"/>
    <w:rsid w:val="004133DE"/>
    <w:pPr>
      <w:tabs>
        <w:tab w:val="left" w:pos="2268"/>
      </w:tabs>
      <w:spacing w:line="240" w:lineRule="auto"/>
      <w:ind w:left="2268" w:right="-12"/>
      <w:jc w:val="both"/>
    </w:pPr>
    <w:rPr>
      <w:rFonts w:cs="Arial"/>
      <w:sz w:val="24"/>
      <w:lang w:val="en-GB" w:eastAsia="ar-SA"/>
    </w:rPr>
  </w:style>
  <w:style w:type="paragraph" w:styleId="BodyText3">
    <w:name w:val="Body Text 3"/>
    <w:basedOn w:val="Normal"/>
    <w:rsid w:val="004133DE"/>
    <w:pPr>
      <w:tabs>
        <w:tab w:val="left" w:pos="0"/>
        <w:tab w:val="left" w:pos="425"/>
        <w:tab w:val="left" w:pos="851"/>
        <w:tab w:val="left" w:pos="1276"/>
      </w:tabs>
      <w:suppressAutoHyphens w:val="0"/>
      <w:spacing w:line="240" w:lineRule="auto"/>
      <w:ind w:right="-12"/>
      <w:jc w:val="both"/>
    </w:pPr>
    <w:rPr>
      <w:color w:val="000000"/>
      <w:sz w:val="24"/>
      <w:lang w:val="fr-FR" w:eastAsia="ar-SA"/>
    </w:rPr>
  </w:style>
  <w:style w:type="table" w:styleId="TableGrid">
    <w:name w:val="Table Grid"/>
    <w:basedOn w:val="TableNormal"/>
    <w:rsid w:val="00236B0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3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6A9"/>
    <w:rPr>
      <w:rFonts w:ascii="Tahoma" w:hAnsi="Tahoma" w:cs="Tahoma"/>
      <w:sz w:val="16"/>
      <w:szCs w:val="16"/>
      <w:lang w:val="fr-CH"/>
    </w:rPr>
  </w:style>
  <w:style w:type="character" w:customStyle="1" w:styleId="SingleTxtGCar">
    <w:name w:val="_ Single Txt_G Car"/>
    <w:rsid w:val="00490C26"/>
    <w:rPr>
      <w:lang w:val="fr-CH" w:eastAsia="en-US" w:bidi="ar-SA"/>
    </w:rPr>
  </w:style>
  <w:style w:type="character" w:customStyle="1" w:styleId="HChGChar">
    <w:name w:val="_ H _Ch_G Char"/>
    <w:link w:val="HChG"/>
    <w:rsid w:val="00490C26"/>
    <w:rPr>
      <w:b/>
      <w:sz w:val="28"/>
      <w:lang w:val="fr-CH"/>
    </w:rPr>
  </w:style>
  <w:style w:type="paragraph" w:customStyle="1" w:styleId="ParNoG">
    <w:name w:val="_ParNo_G"/>
    <w:basedOn w:val="SingleTxtG"/>
    <w:link w:val="ParNoGCar"/>
    <w:rsid w:val="00460828"/>
    <w:pPr>
      <w:numPr>
        <w:numId w:val="18"/>
      </w:numPr>
    </w:pPr>
  </w:style>
  <w:style w:type="character" w:customStyle="1" w:styleId="ParNoGCar">
    <w:name w:val="_ParNo_G Car"/>
    <w:link w:val="ParNoG"/>
    <w:rsid w:val="00460828"/>
    <w:rPr>
      <w:lang w:eastAsia="en-US"/>
    </w:rPr>
  </w:style>
  <w:style w:type="character" w:customStyle="1" w:styleId="H23GChar">
    <w:name w:val="_ H_2/3_G Char"/>
    <w:link w:val="H23G"/>
    <w:rsid w:val="006655BC"/>
    <w:rPr>
      <w:b/>
      <w:lang w:eastAsia="en-US"/>
    </w:rPr>
  </w:style>
  <w:style w:type="paragraph" w:styleId="BodyTextIndent3">
    <w:name w:val="Body Text Indent 3"/>
    <w:basedOn w:val="Normal"/>
    <w:link w:val="BodyTextIndent3Char"/>
    <w:rsid w:val="00042C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42CFB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DDAD-19C3-4A0F-B770-CB603857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Collet</dc:creator>
  <cp:lastModifiedBy>Laurence Berthet</cp:lastModifiedBy>
  <cp:revision>9</cp:revision>
  <cp:lastPrinted>2017-03-28T06:09:00Z</cp:lastPrinted>
  <dcterms:created xsi:type="dcterms:W3CDTF">2017-03-28T05:54:00Z</dcterms:created>
  <dcterms:modified xsi:type="dcterms:W3CDTF">2017-03-31T05:57:00Z</dcterms:modified>
</cp:coreProperties>
</file>