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6A522A" w:rsidRPr="00490F1F" w:rsidTr="00145C55">
        <w:tc>
          <w:tcPr>
            <w:tcW w:w="4962" w:type="dxa"/>
          </w:tcPr>
          <w:p w:rsidR="00880B8B" w:rsidRPr="00B5381D" w:rsidRDefault="00852FA8" w:rsidP="00121027">
            <w:pPr>
              <w:pStyle w:val="Header"/>
              <w:rPr>
                <w:sz w:val="20"/>
                <w:szCs w:val="20"/>
                <w:lang w:val="en-GB"/>
              </w:rPr>
            </w:pPr>
            <w:r w:rsidRPr="00B5381D">
              <w:rPr>
                <w:sz w:val="20"/>
                <w:szCs w:val="20"/>
                <w:lang w:val="en-GB"/>
              </w:rPr>
              <w:t xml:space="preserve">Submitted by </w:t>
            </w:r>
            <w:r w:rsidR="00F65389" w:rsidRPr="00B5381D">
              <w:rPr>
                <w:sz w:val="20"/>
                <w:szCs w:val="20"/>
                <w:lang w:val="en-GB"/>
              </w:rPr>
              <w:t xml:space="preserve">the expert from </w:t>
            </w:r>
            <w:r w:rsidR="00395FF1" w:rsidRPr="00B5381D">
              <w:rPr>
                <w:sz w:val="20"/>
                <w:szCs w:val="20"/>
                <w:lang w:val="en-GB"/>
              </w:rPr>
              <w:t>OICA</w:t>
            </w:r>
          </w:p>
          <w:p w:rsidR="00880B8B" w:rsidRPr="00B5381D" w:rsidRDefault="00880B8B" w:rsidP="00121027">
            <w:pPr>
              <w:pStyle w:val="Header"/>
              <w:rPr>
                <w:sz w:val="16"/>
                <w:szCs w:val="16"/>
                <w:lang w:val="en-GB"/>
              </w:rPr>
            </w:pPr>
          </w:p>
        </w:tc>
        <w:tc>
          <w:tcPr>
            <w:tcW w:w="4961" w:type="dxa"/>
          </w:tcPr>
          <w:p w:rsidR="006A522A" w:rsidRPr="00B5381D" w:rsidRDefault="006A522A" w:rsidP="006C3413">
            <w:pPr>
              <w:ind w:left="742"/>
              <w:rPr>
                <w:b/>
                <w:bCs/>
                <w:sz w:val="20"/>
                <w:szCs w:val="20"/>
                <w:lang w:val="en-GB"/>
              </w:rPr>
            </w:pPr>
            <w:r w:rsidRPr="00B5381D">
              <w:rPr>
                <w:sz w:val="20"/>
                <w:szCs w:val="20"/>
                <w:u w:val="single"/>
                <w:lang w:val="en-GB"/>
              </w:rPr>
              <w:t>Informal document</w:t>
            </w:r>
            <w:r w:rsidRPr="00B5381D">
              <w:rPr>
                <w:sz w:val="20"/>
                <w:szCs w:val="20"/>
                <w:lang w:val="en-GB"/>
              </w:rPr>
              <w:t xml:space="preserve"> </w:t>
            </w:r>
            <w:r w:rsidRPr="00B5381D">
              <w:rPr>
                <w:b/>
                <w:bCs/>
                <w:sz w:val="20"/>
                <w:szCs w:val="20"/>
                <w:lang w:val="en-GB"/>
              </w:rPr>
              <w:t>GRSG-</w:t>
            </w:r>
            <w:r w:rsidR="000771D9" w:rsidRPr="00B5381D">
              <w:rPr>
                <w:b/>
                <w:bCs/>
                <w:sz w:val="20"/>
                <w:szCs w:val="20"/>
                <w:lang w:val="en-GB"/>
              </w:rPr>
              <w:t>1</w:t>
            </w:r>
            <w:r w:rsidR="00A119AD" w:rsidRPr="00B5381D">
              <w:rPr>
                <w:b/>
                <w:bCs/>
                <w:sz w:val="20"/>
                <w:szCs w:val="20"/>
                <w:lang w:val="en-GB"/>
              </w:rPr>
              <w:t>11</w:t>
            </w:r>
            <w:r w:rsidRPr="00B5381D">
              <w:rPr>
                <w:b/>
                <w:bCs/>
                <w:sz w:val="20"/>
                <w:szCs w:val="20"/>
                <w:lang w:val="en-GB"/>
              </w:rPr>
              <w:t>-</w:t>
            </w:r>
            <w:r w:rsidR="00490F1F">
              <w:rPr>
                <w:b/>
                <w:bCs/>
                <w:sz w:val="20"/>
                <w:szCs w:val="20"/>
                <w:lang w:val="en-GB"/>
              </w:rPr>
              <w:t>09</w:t>
            </w:r>
          </w:p>
          <w:p w:rsidR="006A522A" w:rsidRPr="00B5381D" w:rsidRDefault="007B0133" w:rsidP="00147968">
            <w:pPr>
              <w:pStyle w:val="Header"/>
              <w:ind w:left="742"/>
              <w:rPr>
                <w:sz w:val="20"/>
                <w:szCs w:val="20"/>
                <w:lang w:val="en-GB"/>
              </w:rPr>
            </w:pPr>
            <w:r w:rsidRPr="00B5381D">
              <w:rPr>
                <w:sz w:val="20"/>
                <w:szCs w:val="20"/>
                <w:lang w:val="en-GB"/>
              </w:rPr>
              <w:t>(</w:t>
            </w:r>
            <w:r w:rsidR="00262ADB" w:rsidRPr="00B5381D">
              <w:rPr>
                <w:sz w:val="20"/>
                <w:szCs w:val="20"/>
                <w:lang w:val="en-GB"/>
              </w:rPr>
              <w:t>1</w:t>
            </w:r>
            <w:r w:rsidR="003C3232" w:rsidRPr="00B5381D">
              <w:rPr>
                <w:sz w:val="20"/>
                <w:szCs w:val="20"/>
                <w:lang w:val="en-GB"/>
              </w:rPr>
              <w:t>1</w:t>
            </w:r>
            <w:r w:rsidR="00A119AD" w:rsidRPr="00B5381D">
              <w:rPr>
                <w:sz w:val="20"/>
                <w:szCs w:val="20"/>
                <w:lang w:val="en-GB"/>
              </w:rPr>
              <w:t>1</w:t>
            </w:r>
            <w:r w:rsidR="00121027" w:rsidRPr="00B5381D">
              <w:rPr>
                <w:sz w:val="20"/>
                <w:szCs w:val="20"/>
                <w:vertAlign w:val="superscript"/>
                <w:lang w:val="en-GB"/>
              </w:rPr>
              <w:t>th</w:t>
            </w:r>
            <w:r w:rsidR="000771D9" w:rsidRPr="00B5381D">
              <w:rPr>
                <w:sz w:val="20"/>
                <w:szCs w:val="20"/>
                <w:lang w:val="en-GB"/>
              </w:rPr>
              <w:t xml:space="preserve"> </w:t>
            </w:r>
            <w:r w:rsidR="006A522A" w:rsidRPr="00B5381D">
              <w:rPr>
                <w:sz w:val="20"/>
                <w:szCs w:val="20"/>
                <w:lang w:val="en-GB"/>
              </w:rPr>
              <w:t xml:space="preserve">GRSG, </w:t>
            </w:r>
            <w:r w:rsidR="00A119AD" w:rsidRPr="00B5381D">
              <w:rPr>
                <w:sz w:val="20"/>
                <w:szCs w:val="20"/>
                <w:lang w:val="en-GB"/>
              </w:rPr>
              <w:t xml:space="preserve">11-14 October </w:t>
            </w:r>
            <w:r w:rsidR="007B2E2A" w:rsidRPr="00B5381D">
              <w:rPr>
                <w:sz w:val="20"/>
                <w:szCs w:val="20"/>
                <w:lang w:val="en-GB"/>
              </w:rPr>
              <w:t>201</w:t>
            </w:r>
            <w:r w:rsidR="003C3232" w:rsidRPr="00B5381D">
              <w:rPr>
                <w:sz w:val="20"/>
                <w:szCs w:val="20"/>
                <w:lang w:val="en-GB"/>
              </w:rPr>
              <w:t>6</w:t>
            </w:r>
          </w:p>
          <w:p w:rsidR="006A522A" w:rsidRPr="00B5381D" w:rsidRDefault="003D4BFE" w:rsidP="00490F1F">
            <w:pPr>
              <w:pStyle w:val="Header"/>
              <w:ind w:left="742"/>
              <w:rPr>
                <w:sz w:val="20"/>
                <w:szCs w:val="20"/>
                <w:lang w:val="en-GB"/>
              </w:rPr>
            </w:pPr>
            <w:r w:rsidRPr="00B5381D">
              <w:rPr>
                <w:sz w:val="20"/>
                <w:szCs w:val="20"/>
                <w:lang w:val="en-GB"/>
              </w:rPr>
              <w:t>a</w:t>
            </w:r>
            <w:r w:rsidR="00DB209F" w:rsidRPr="00B5381D">
              <w:rPr>
                <w:sz w:val="20"/>
                <w:szCs w:val="20"/>
                <w:lang w:val="en-GB"/>
              </w:rPr>
              <w:t xml:space="preserve">genda item </w:t>
            </w:r>
            <w:r w:rsidR="000B4763" w:rsidRPr="00B5381D">
              <w:rPr>
                <w:sz w:val="20"/>
                <w:szCs w:val="20"/>
                <w:lang w:val="en-GB"/>
              </w:rPr>
              <w:t>2</w:t>
            </w:r>
            <w:r w:rsidR="006A522A" w:rsidRPr="00B5381D">
              <w:rPr>
                <w:sz w:val="20"/>
                <w:szCs w:val="20"/>
                <w:lang w:val="en-GB"/>
              </w:rPr>
              <w:t>)</w:t>
            </w:r>
          </w:p>
        </w:tc>
      </w:tr>
    </w:tbl>
    <w:p w:rsidR="00C07DE9" w:rsidRPr="00B5381D" w:rsidRDefault="002E1BD4" w:rsidP="00490F1F">
      <w:pPr>
        <w:spacing w:before="240" w:line="240" w:lineRule="atLeast"/>
        <w:ind w:left="709" w:right="454"/>
        <w:rPr>
          <w:b/>
          <w:sz w:val="28"/>
          <w:szCs w:val="28"/>
          <w:lang w:val="en-GB" w:eastAsia="en-US"/>
        </w:rPr>
      </w:pPr>
      <w:r w:rsidRPr="00B5381D">
        <w:rPr>
          <w:b/>
          <w:sz w:val="28"/>
          <w:szCs w:val="28"/>
          <w:lang w:val="en-GB" w:eastAsia="en-US"/>
        </w:rPr>
        <w:t xml:space="preserve">Proposal for amendments to </w:t>
      </w:r>
      <w:r w:rsidR="0066596D" w:rsidRPr="00B5381D">
        <w:rPr>
          <w:b/>
          <w:sz w:val="28"/>
          <w:szCs w:val="28"/>
          <w:lang w:val="en-GB" w:eastAsia="en-US"/>
        </w:rPr>
        <w:t>05</w:t>
      </w:r>
      <w:r w:rsidR="001153A4">
        <w:rPr>
          <w:b/>
          <w:sz w:val="28"/>
          <w:szCs w:val="28"/>
          <w:lang w:val="en-GB" w:eastAsia="en-US"/>
        </w:rPr>
        <w:t>,</w:t>
      </w:r>
      <w:r w:rsidR="0066596D" w:rsidRPr="00B5381D">
        <w:rPr>
          <w:b/>
          <w:sz w:val="28"/>
          <w:szCs w:val="28"/>
          <w:lang w:val="en-GB" w:eastAsia="en-US"/>
        </w:rPr>
        <w:t xml:space="preserve"> </w:t>
      </w:r>
      <w:r w:rsidR="001153A4" w:rsidRPr="007E1EB4">
        <w:rPr>
          <w:b/>
          <w:sz w:val="28"/>
          <w:szCs w:val="28"/>
          <w:lang w:val="en-GB" w:eastAsia="en-US"/>
        </w:rPr>
        <w:t xml:space="preserve">06 and 07 </w:t>
      </w:r>
      <w:r w:rsidR="00A119AD" w:rsidRPr="00B5381D">
        <w:rPr>
          <w:b/>
          <w:sz w:val="28"/>
          <w:szCs w:val="28"/>
          <w:lang w:val="en-GB" w:eastAsia="en-US"/>
        </w:rPr>
        <w:t xml:space="preserve">Series </w:t>
      </w:r>
      <w:r w:rsidR="006520EB" w:rsidRPr="00B5381D">
        <w:rPr>
          <w:b/>
          <w:sz w:val="28"/>
          <w:szCs w:val="28"/>
          <w:lang w:val="en-GB" w:eastAsia="en-US"/>
        </w:rPr>
        <w:t xml:space="preserve">of </w:t>
      </w:r>
      <w:r w:rsidR="007E1EB4">
        <w:rPr>
          <w:b/>
          <w:sz w:val="28"/>
          <w:szCs w:val="28"/>
          <w:lang w:val="en-GB" w:eastAsia="en-US"/>
        </w:rPr>
        <w:t xml:space="preserve">amendments to </w:t>
      </w:r>
      <w:r w:rsidRPr="00B5381D">
        <w:rPr>
          <w:b/>
          <w:sz w:val="28"/>
          <w:szCs w:val="28"/>
          <w:lang w:val="en-GB" w:eastAsia="en-US"/>
        </w:rPr>
        <w:t>Regulation No. 107</w:t>
      </w:r>
      <w:r w:rsidR="00C07DE9" w:rsidRPr="00B5381D">
        <w:rPr>
          <w:b/>
          <w:sz w:val="28"/>
          <w:szCs w:val="28"/>
          <w:lang w:val="en-GB" w:eastAsia="en-US"/>
        </w:rPr>
        <w:t xml:space="preserve"> - </w:t>
      </w:r>
      <w:r w:rsidR="00145C55" w:rsidRPr="00B5381D">
        <w:rPr>
          <w:b/>
          <w:sz w:val="28"/>
          <w:szCs w:val="28"/>
          <w:lang w:val="en-GB" w:eastAsia="en-US"/>
        </w:rPr>
        <w:t>M</w:t>
      </w:r>
      <w:r w:rsidR="00145C55" w:rsidRPr="00B5381D">
        <w:rPr>
          <w:b/>
          <w:sz w:val="28"/>
          <w:szCs w:val="28"/>
          <w:vertAlign w:val="subscript"/>
          <w:lang w:val="en-GB" w:eastAsia="en-US"/>
        </w:rPr>
        <w:t>2</w:t>
      </w:r>
      <w:r w:rsidR="00145C55" w:rsidRPr="00B5381D">
        <w:rPr>
          <w:b/>
          <w:sz w:val="28"/>
          <w:szCs w:val="28"/>
          <w:lang w:val="en-GB" w:eastAsia="en-US"/>
        </w:rPr>
        <w:t xml:space="preserve"> and M</w:t>
      </w:r>
      <w:r w:rsidR="00145C55" w:rsidRPr="00B5381D">
        <w:rPr>
          <w:b/>
          <w:sz w:val="28"/>
          <w:szCs w:val="28"/>
          <w:vertAlign w:val="subscript"/>
          <w:lang w:val="en-GB" w:eastAsia="en-US"/>
        </w:rPr>
        <w:t>3</w:t>
      </w:r>
      <w:r w:rsidR="00306BB4" w:rsidRPr="00B5381D">
        <w:rPr>
          <w:b/>
          <w:sz w:val="28"/>
          <w:szCs w:val="28"/>
          <w:lang w:val="en-GB" w:eastAsia="en-US"/>
        </w:rPr>
        <w:t xml:space="preserve"> vehicles</w:t>
      </w:r>
    </w:p>
    <w:p w:rsidR="0018173C" w:rsidRPr="00B5381D" w:rsidRDefault="0018173C" w:rsidP="002E1BD4">
      <w:pPr>
        <w:spacing w:line="240" w:lineRule="atLeast"/>
        <w:ind w:left="567" w:right="454"/>
        <w:rPr>
          <w:lang w:val="en-GB"/>
        </w:rPr>
      </w:pPr>
    </w:p>
    <w:p w:rsidR="000B4763" w:rsidRPr="00B5381D" w:rsidRDefault="000B4763" w:rsidP="00BE2D60">
      <w:pPr>
        <w:ind w:left="1134" w:right="593"/>
        <w:jc w:val="both"/>
        <w:rPr>
          <w:sz w:val="20"/>
          <w:szCs w:val="20"/>
          <w:lang w:val="en-GB"/>
        </w:rPr>
      </w:pPr>
      <w:r w:rsidRPr="00B5381D">
        <w:rPr>
          <w:sz w:val="20"/>
          <w:szCs w:val="20"/>
          <w:lang w:val="en-GB"/>
        </w:rPr>
        <w:t xml:space="preserve">The text reproduced below was prepared by </w:t>
      </w:r>
      <w:r w:rsidR="00520C86" w:rsidRPr="00B5381D">
        <w:rPr>
          <w:sz w:val="20"/>
          <w:szCs w:val="20"/>
          <w:lang w:val="en-GB"/>
        </w:rPr>
        <w:t>OICA</w:t>
      </w:r>
      <w:r w:rsidRPr="00B5381D">
        <w:rPr>
          <w:sz w:val="20"/>
          <w:szCs w:val="20"/>
          <w:lang w:val="en-GB"/>
        </w:rPr>
        <w:t xml:space="preserve"> proposing </w:t>
      </w:r>
      <w:r w:rsidR="00B5381D" w:rsidRPr="00B5381D">
        <w:rPr>
          <w:sz w:val="20"/>
          <w:szCs w:val="20"/>
          <w:lang w:val="en-GB"/>
        </w:rPr>
        <w:t xml:space="preserve">alignment with the EU Regulation 1230/2012 (Masses &amp; Dimensions). </w:t>
      </w:r>
      <w:r w:rsidRPr="00B5381D">
        <w:rPr>
          <w:sz w:val="20"/>
          <w:szCs w:val="20"/>
          <w:lang w:val="en-GB"/>
        </w:rPr>
        <w:t>The modifications to the current text of Regulation No. 107 are marked in bold for new characters and strikethrough for deleted characters.</w:t>
      </w:r>
    </w:p>
    <w:p w:rsidR="0066596D" w:rsidRPr="00B5381D" w:rsidRDefault="0066596D" w:rsidP="00BE2D60">
      <w:pPr>
        <w:ind w:left="1134" w:right="593"/>
        <w:jc w:val="both"/>
        <w:rPr>
          <w:sz w:val="20"/>
          <w:szCs w:val="20"/>
          <w:lang w:val="en-GB"/>
        </w:rPr>
      </w:pPr>
    </w:p>
    <w:p w:rsidR="000B4763" w:rsidRPr="00B5381D" w:rsidRDefault="000B4763" w:rsidP="000B4763">
      <w:pPr>
        <w:spacing w:before="360" w:after="240"/>
        <w:ind w:left="1134" w:right="1134" w:hanging="567"/>
        <w:jc w:val="both"/>
        <w:rPr>
          <w:b/>
          <w:sz w:val="28"/>
          <w:lang w:val="en-GB"/>
        </w:rPr>
      </w:pPr>
      <w:r w:rsidRPr="00B5381D">
        <w:rPr>
          <w:b/>
          <w:sz w:val="28"/>
          <w:lang w:val="en-GB"/>
        </w:rPr>
        <w:t>I.</w:t>
      </w:r>
      <w:r w:rsidRPr="00B5381D">
        <w:rPr>
          <w:b/>
          <w:sz w:val="28"/>
          <w:lang w:val="en-GB"/>
        </w:rPr>
        <w:tab/>
        <w:t>Proposal</w:t>
      </w:r>
    </w:p>
    <w:p w:rsidR="000B4763" w:rsidRPr="00490F1F" w:rsidRDefault="000B4763" w:rsidP="000B4763">
      <w:pPr>
        <w:spacing w:after="120"/>
        <w:ind w:left="1134" w:right="1134"/>
        <w:jc w:val="both"/>
        <w:rPr>
          <w:sz w:val="20"/>
          <w:szCs w:val="20"/>
          <w:lang w:val="en-GB"/>
        </w:rPr>
      </w:pPr>
      <w:r w:rsidRPr="00B5381D">
        <w:rPr>
          <w:i/>
          <w:sz w:val="20"/>
          <w:szCs w:val="20"/>
          <w:lang w:val="en-GB"/>
        </w:rPr>
        <w:t xml:space="preserve">Paragraph </w:t>
      </w:r>
      <w:r w:rsidR="00721900" w:rsidRPr="00B5381D">
        <w:rPr>
          <w:i/>
          <w:sz w:val="20"/>
          <w:szCs w:val="20"/>
          <w:lang w:val="en-GB"/>
        </w:rPr>
        <w:t>2.18</w:t>
      </w:r>
      <w:r w:rsidR="00F65389" w:rsidRPr="00B5381D">
        <w:rPr>
          <w:i/>
          <w:sz w:val="20"/>
          <w:szCs w:val="20"/>
          <w:lang w:val="en-GB"/>
        </w:rPr>
        <w:t>.</w:t>
      </w:r>
      <w:r w:rsidRPr="00B5381D">
        <w:rPr>
          <w:i/>
          <w:sz w:val="20"/>
          <w:szCs w:val="20"/>
          <w:lang w:val="en-GB"/>
        </w:rPr>
        <w:t xml:space="preserve">, </w:t>
      </w:r>
      <w:r w:rsidRPr="00490F1F">
        <w:rPr>
          <w:sz w:val="20"/>
          <w:szCs w:val="20"/>
          <w:lang w:val="en-GB"/>
        </w:rPr>
        <w:t>amend to read:</w:t>
      </w:r>
    </w:p>
    <w:p w:rsidR="000405F3" w:rsidRPr="00B5381D" w:rsidRDefault="000B4763" w:rsidP="00BE2D60">
      <w:pPr>
        <w:spacing w:after="120"/>
        <w:ind w:left="2127" w:right="1134" w:hanging="993"/>
        <w:jc w:val="both"/>
        <w:rPr>
          <w:sz w:val="20"/>
          <w:szCs w:val="20"/>
          <w:lang w:val="en-GB"/>
        </w:rPr>
      </w:pPr>
      <w:r w:rsidRPr="00B5381D">
        <w:rPr>
          <w:sz w:val="20"/>
          <w:szCs w:val="20"/>
          <w:lang w:val="en-GB"/>
        </w:rPr>
        <w:t>"</w:t>
      </w:r>
      <w:r w:rsidR="00721900" w:rsidRPr="00B5381D">
        <w:rPr>
          <w:sz w:val="20"/>
          <w:szCs w:val="20"/>
          <w:lang w:val="en-GB"/>
        </w:rPr>
        <w:t>2.18.</w:t>
      </w:r>
      <w:r w:rsidR="00721900" w:rsidRPr="00B5381D">
        <w:rPr>
          <w:sz w:val="20"/>
          <w:szCs w:val="20"/>
          <w:lang w:val="en-GB"/>
        </w:rPr>
        <w:tab/>
      </w:r>
      <w:r w:rsidR="00721900" w:rsidRPr="00B5381D">
        <w:rPr>
          <w:color w:val="000000"/>
          <w:sz w:val="20"/>
          <w:szCs w:val="20"/>
          <w:lang w:val="en-GB"/>
        </w:rPr>
        <w:t xml:space="preserve">"Mass of the vehicle in running order" means the mass of the </w:t>
      </w:r>
      <w:proofErr w:type="spellStart"/>
      <w:r w:rsidR="00721900" w:rsidRPr="00B5381D">
        <w:rPr>
          <w:color w:val="000000"/>
          <w:sz w:val="20"/>
          <w:szCs w:val="20"/>
          <w:lang w:val="en-GB"/>
        </w:rPr>
        <w:t>unladen</w:t>
      </w:r>
      <w:proofErr w:type="spellEnd"/>
      <w:r w:rsidR="00721900" w:rsidRPr="00B5381D">
        <w:rPr>
          <w:color w:val="000000"/>
          <w:sz w:val="20"/>
          <w:szCs w:val="20"/>
          <w:lang w:val="en-GB"/>
        </w:rPr>
        <w:t xml:space="preserve"> vehicle with bodywork, and with coupling device in the case of a towing vehicle, in running order, or the mass of the chassis with cab if the manufacturer does not fit the bodywork and/or coupling device (including coolant, oils, 90 per cent fuel, 100 per cent other liquids except used waters, tools, spare wheel and driver (75 kg), </w:t>
      </w:r>
      <w:r w:rsidR="00721900" w:rsidRPr="00B5381D">
        <w:rPr>
          <w:strike/>
          <w:color w:val="000000"/>
          <w:sz w:val="20"/>
          <w:szCs w:val="20"/>
          <w:lang w:val="en-GB"/>
        </w:rPr>
        <w:t>and, for buses and coaches, the mass of the crew member (75</w:t>
      </w:r>
      <w:r w:rsidR="0066596D" w:rsidRPr="00B5381D">
        <w:rPr>
          <w:strike/>
          <w:color w:val="000000"/>
          <w:sz w:val="20"/>
          <w:szCs w:val="20"/>
          <w:lang w:val="en-GB"/>
        </w:rPr>
        <w:t> </w:t>
      </w:r>
      <w:r w:rsidR="00721900" w:rsidRPr="00B5381D">
        <w:rPr>
          <w:strike/>
          <w:color w:val="000000"/>
          <w:sz w:val="20"/>
          <w:szCs w:val="20"/>
          <w:lang w:val="en-GB"/>
        </w:rPr>
        <w:t>kg) if there is a crew seat in the vehicle</w:t>
      </w:r>
      <w:r w:rsidR="00721900" w:rsidRPr="00B5381D">
        <w:rPr>
          <w:color w:val="000000"/>
          <w:sz w:val="20"/>
          <w:szCs w:val="20"/>
          <w:lang w:val="en-GB"/>
        </w:rPr>
        <w:t>."</w:t>
      </w:r>
    </w:p>
    <w:p w:rsidR="00121027" w:rsidRPr="00B5381D" w:rsidRDefault="00121027" w:rsidP="00121027">
      <w:pPr>
        <w:pStyle w:val="HChG"/>
        <w:tabs>
          <w:tab w:val="clear" w:pos="851"/>
        </w:tabs>
        <w:ind w:hanging="567"/>
      </w:pPr>
      <w:r w:rsidRPr="00B5381D">
        <w:t>II.</w:t>
      </w:r>
      <w:r w:rsidRPr="00B5381D">
        <w:tab/>
        <w:t>Justification</w:t>
      </w:r>
    </w:p>
    <w:p w:rsidR="00721900" w:rsidRPr="00B5381D" w:rsidRDefault="00721900" w:rsidP="00490F1F">
      <w:pPr>
        <w:autoSpaceDE w:val="0"/>
        <w:autoSpaceDN w:val="0"/>
        <w:ind w:left="1134" w:right="1115"/>
        <w:jc w:val="both"/>
        <w:rPr>
          <w:color w:val="000000"/>
          <w:sz w:val="20"/>
          <w:szCs w:val="20"/>
          <w:lang w:val="en-GB"/>
        </w:rPr>
      </w:pPr>
      <w:r w:rsidRPr="00B5381D">
        <w:rPr>
          <w:color w:val="000000"/>
          <w:sz w:val="20"/>
          <w:szCs w:val="20"/>
          <w:lang w:val="en-GB"/>
        </w:rPr>
        <w:t xml:space="preserve">There is a discrepancy between UN Regulation </w:t>
      </w:r>
      <w:r w:rsidR="00490F1F">
        <w:rPr>
          <w:color w:val="000000"/>
          <w:sz w:val="20"/>
          <w:szCs w:val="20"/>
          <w:lang w:val="en-GB"/>
        </w:rPr>
        <w:t xml:space="preserve">No. </w:t>
      </w:r>
      <w:r w:rsidRPr="00B5381D">
        <w:rPr>
          <w:color w:val="000000"/>
          <w:sz w:val="20"/>
          <w:szCs w:val="20"/>
          <w:lang w:val="en-GB"/>
        </w:rPr>
        <w:t xml:space="preserve">107 and Commission Regulation (EU) No. 1230/2012 (type-approval requirements for masses and dimensions) with regard to the definition of the 'mass in running order', i.e. the inclusion or otherwise of the mass of the crew member (75 kg) if there is a crew seat in the vehicle. </w:t>
      </w:r>
    </w:p>
    <w:p w:rsidR="00721900" w:rsidRPr="00B5381D" w:rsidRDefault="00721900" w:rsidP="00490F1F">
      <w:pPr>
        <w:autoSpaceDE w:val="0"/>
        <w:autoSpaceDN w:val="0"/>
        <w:ind w:left="1134" w:right="1115"/>
        <w:jc w:val="both"/>
        <w:rPr>
          <w:color w:val="000000"/>
          <w:sz w:val="20"/>
          <w:szCs w:val="20"/>
          <w:lang w:val="en-GB"/>
        </w:rPr>
      </w:pPr>
    </w:p>
    <w:p w:rsidR="00721900" w:rsidRPr="00B5381D" w:rsidRDefault="00721900" w:rsidP="00490F1F">
      <w:pPr>
        <w:autoSpaceDE w:val="0"/>
        <w:autoSpaceDN w:val="0"/>
        <w:ind w:left="1134" w:right="1115"/>
        <w:jc w:val="both"/>
        <w:rPr>
          <w:color w:val="000000"/>
          <w:sz w:val="20"/>
          <w:szCs w:val="20"/>
          <w:lang w:val="en-GB"/>
        </w:rPr>
      </w:pPr>
      <w:r w:rsidRPr="00B5381D">
        <w:rPr>
          <w:color w:val="000000"/>
          <w:sz w:val="20"/>
          <w:szCs w:val="20"/>
          <w:lang w:val="en-GB"/>
        </w:rPr>
        <w:t>In</w:t>
      </w:r>
      <w:r w:rsidR="00490F1F">
        <w:rPr>
          <w:color w:val="000000"/>
          <w:sz w:val="20"/>
          <w:szCs w:val="20"/>
          <w:lang w:val="en-GB"/>
        </w:rPr>
        <w:t xml:space="preserve"> EU</w:t>
      </w:r>
      <w:r w:rsidRPr="00B5381D">
        <w:rPr>
          <w:color w:val="000000"/>
          <w:sz w:val="20"/>
          <w:szCs w:val="20"/>
          <w:lang w:val="en-GB"/>
        </w:rPr>
        <w:t xml:space="preserve"> Regulation 1230/2012 the definition of 'Mass in Running Order' is given as:</w:t>
      </w:r>
    </w:p>
    <w:p w:rsidR="00721900" w:rsidRPr="00B5381D" w:rsidRDefault="00721900" w:rsidP="00490F1F">
      <w:pPr>
        <w:autoSpaceDE w:val="0"/>
        <w:autoSpaceDN w:val="0"/>
        <w:ind w:left="1134" w:right="1115"/>
        <w:jc w:val="both"/>
        <w:rPr>
          <w:color w:val="000000"/>
          <w:sz w:val="20"/>
          <w:szCs w:val="20"/>
          <w:lang w:val="en-GB"/>
        </w:rPr>
      </w:pPr>
    </w:p>
    <w:p w:rsidR="00721900" w:rsidRPr="00B5381D" w:rsidRDefault="0066596D" w:rsidP="00490F1F">
      <w:pPr>
        <w:autoSpaceDE w:val="0"/>
        <w:autoSpaceDN w:val="0"/>
        <w:ind w:left="1134" w:right="1115"/>
        <w:jc w:val="both"/>
        <w:rPr>
          <w:color w:val="000000"/>
          <w:sz w:val="20"/>
          <w:szCs w:val="20"/>
          <w:lang w:val="en-GB"/>
        </w:rPr>
      </w:pPr>
      <w:r w:rsidRPr="00B5381D">
        <w:rPr>
          <w:color w:val="000000"/>
          <w:sz w:val="20"/>
          <w:szCs w:val="20"/>
          <w:lang w:val="en-GB"/>
        </w:rPr>
        <w:t>"</w:t>
      </w:r>
      <w:r w:rsidR="00721900" w:rsidRPr="00B5381D">
        <w:rPr>
          <w:color w:val="000000"/>
          <w:sz w:val="20"/>
          <w:szCs w:val="20"/>
          <w:lang w:val="en-GB"/>
        </w:rPr>
        <w:t>(4) ‘</w:t>
      </w:r>
      <w:proofErr w:type="gramStart"/>
      <w:r w:rsidR="00721900" w:rsidRPr="00B5381D">
        <w:rPr>
          <w:color w:val="000000"/>
          <w:sz w:val="20"/>
          <w:szCs w:val="20"/>
          <w:lang w:val="en-GB"/>
        </w:rPr>
        <w:t>mass</w:t>
      </w:r>
      <w:proofErr w:type="gramEnd"/>
      <w:r w:rsidR="00721900" w:rsidRPr="00B5381D">
        <w:rPr>
          <w:color w:val="000000"/>
          <w:sz w:val="20"/>
          <w:szCs w:val="20"/>
          <w:lang w:val="en-GB"/>
        </w:rPr>
        <w:t xml:space="preserve"> in running order’ means</w:t>
      </w:r>
    </w:p>
    <w:p w:rsidR="00721900" w:rsidRPr="00B5381D" w:rsidRDefault="00721900" w:rsidP="00490F1F">
      <w:pPr>
        <w:autoSpaceDE w:val="0"/>
        <w:autoSpaceDN w:val="0"/>
        <w:ind w:left="1134" w:right="1115"/>
        <w:jc w:val="both"/>
        <w:rPr>
          <w:color w:val="000000"/>
          <w:sz w:val="20"/>
          <w:szCs w:val="20"/>
          <w:lang w:val="en-GB"/>
        </w:rPr>
      </w:pPr>
      <w:r w:rsidRPr="00B5381D">
        <w:rPr>
          <w:color w:val="000000"/>
          <w:sz w:val="20"/>
          <w:szCs w:val="20"/>
          <w:lang w:val="en-GB"/>
        </w:rPr>
        <w:t xml:space="preserve">(a)  </w:t>
      </w:r>
      <w:proofErr w:type="gramStart"/>
      <w:r w:rsidRPr="00B5381D">
        <w:rPr>
          <w:color w:val="000000"/>
          <w:sz w:val="20"/>
          <w:szCs w:val="20"/>
          <w:lang w:val="en-GB"/>
        </w:rPr>
        <w:t>in</w:t>
      </w:r>
      <w:proofErr w:type="gramEnd"/>
      <w:r w:rsidRPr="00B5381D">
        <w:rPr>
          <w:color w:val="000000"/>
          <w:sz w:val="20"/>
          <w:szCs w:val="20"/>
          <w:lang w:val="en-GB"/>
        </w:rPr>
        <w:t xml:space="preserve"> the case of a motor vehicle:</w:t>
      </w:r>
    </w:p>
    <w:p w:rsidR="00721900" w:rsidRPr="00B5381D" w:rsidRDefault="00721900" w:rsidP="00490F1F">
      <w:pPr>
        <w:autoSpaceDE w:val="0"/>
        <w:autoSpaceDN w:val="0"/>
        <w:ind w:left="1134" w:right="1115"/>
        <w:jc w:val="both"/>
        <w:rPr>
          <w:color w:val="000000"/>
          <w:sz w:val="20"/>
          <w:szCs w:val="20"/>
          <w:lang w:val="en-GB"/>
        </w:rPr>
      </w:pPr>
      <w:r w:rsidRPr="00B5381D">
        <w:rPr>
          <w:color w:val="000000"/>
          <w:sz w:val="20"/>
          <w:szCs w:val="20"/>
          <w:lang w:val="en-GB"/>
        </w:rPr>
        <w:t>the mass of the vehicle, with its fuel tank(s) filled to at least 90 % of its or their capacity/</w:t>
      </w:r>
      <w:proofErr w:type="spellStart"/>
      <w:r w:rsidRPr="00B5381D">
        <w:rPr>
          <w:color w:val="000000"/>
          <w:sz w:val="20"/>
          <w:szCs w:val="20"/>
          <w:lang w:val="en-GB"/>
        </w:rPr>
        <w:t>ies</w:t>
      </w:r>
      <w:proofErr w:type="spellEnd"/>
      <w:r w:rsidRPr="00B5381D">
        <w:rPr>
          <w:color w:val="000000"/>
          <w:sz w:val="20"/>
          <w:szCs w:val="20"/>
          <w:lang w:val="en-GB"/>
        </w:rPr>
        <w:t>, including the mass of the driver, of the fuel and liquids, fitted with the standard equipment in accordance with the manufacturer’s specifications and, when they are fitted, the mass of the bodywork, the cabin, the coupling and the spare wheel(s) as well as the tools;</w:t>
      </w:r>
      <w:r w:rsidR="0066596D" w:rsidRPr="00B5381D">
        <w:rPr>
          <w:color w:val="000000"/>
          <w:sz w:val="20"/>
          <w:szCs w:val="20"/>
          <w:lang w:val="en-GB"/>
        </w:rPr>
        <w:t>"</w:t>
      </w:r>
    </w:p>
    <w:p w:rsidR="00721900" w:rsidRPr="00B5381D" w:rsidRDefault="00721900" w:rsidP="00490F1F">
      <w:pPr>
        <w:autoSpaceDE w:val="0"/>
        <w:autoSpaceDN w:val="0"/>
        <w:ind w:left="1134" w:right="1115"/>
        <w:jc w:val="both"/>
        <w:rPr>
          <w:color w:val="000000"/>
          <w:sz w:val="20"/>
          <w:szCs w:val="20"/>
          <w:lang w:val="en-GB"/>
        </w:rPr>
      </w:pPr>
    </w:p>
    <w:p w:rsidR="00721900" w:rsidRPr="00B5381D" w:rsidRDefault="00721900" w:rsidP="00490F1F">
      <w:pPr>
        <w:autoSpaceDE w:val="0"/>
        <w:autoSpaceDN w:val="0"/>
        <w:ind w:left="1134" w:right="1115"/>
        <w:jc w:val="both"/>
        <w:rPr>
          <w:color w:val="000000"/>
          <w:sz w:val="20"/>
          <w:szCs w:val="20"/>
          <w:lang w:val="en-GB"/>
        </w:rPr>
      </w:pPr>
      <w:r w:rsidRPr="00B5381D">
        <w:rPr>
          <w:color w:val="000000"/>
          <w:sz w:val="20"/>
          <w:szCs w:val="20"/>
          <w:lang w:val="en-GB"/>
        </w:rPr>
        <w:t xml:space="preserve">As a consequence it is suggested to </w:t>
      </w:r>
      <w:r w:rsidR="00B5381D" w:rsidRPr="00B5381D">
        <w:rPr>
          <w:color w:val="000000"/>
          <w:sz w:val="20"/>
          <w:szCs w:val="20"/>
          <w:lang w:val="en-GB"/>
        </w:rPr>
        <w:t>amend</w:t>
      </w:r>
      <w:r w:rsidRPr="00B5381D">
        <w:rPr>
          <w:color w:val="000000"/>
          <w:sz w:val="20"/>
          <w:szCs w:val="20"/>
          <w:lang w:val="en-GB"/>
        </w:rPr>
        <w:t xml:space="preserve"> Regulation </w:t>
      </w:r>
      <w:r w:rsidR="00490F1F">
        <w:rPr>
          <w:color w:val="000000"/>
          <w:sz w:val="20"/>
          <w:szCs w:val="20"/>
          <w:lang w:val="en-GB"/>
        </w:rPr>
        <w:t xml:space="preserve">No. </w:t>
      </w:r>
      <w:r w:rsidRPr="00B5381D">
        <w:rPr>
          <w:color w:val="000000"/>
          <w:sz w:val="20"/>
          <w:szCs w:val="20"/>
          <w:lang w:val="en-GB"/>
        </w:rPr>
        <w:t>107.05 series of amendments, and subsequent amendments, to align with the definition contained within Regulation 1230/2012.</w:t>
      </w:r>
    </w:p>
    <w:p w:rsidR="00471B60" w:rsidRPr="00B5381D" w:rsidRDefault="00471B60" w:rsidP="00FD1A35">
      <w:pPr>
        <w:ind w:left="1134" w:right="1160"/>
        <w:jc w:val="center"/>
        <w:rPr>
          <w:lang w:val="en-GB"/>
        </w:rPr>
      </w:pPr>
      <w:bookmarkStart w:id="0" w:name="_GoBack"/>
      <w:bookmarkEnd w:id="0"/>
      <w:r w:rsidRPr="00B5381D">
        <w:rPr>
          <w:lang w:val="en-GB"/>
        </w:rPr>
        <w:t>__________</w:t>
      </w:r>
    </w:p>
    <w:sectPr w:rsidR="00471B60" w:rsidRPr="00B5381D" w:rsidSect="008F4208">
      <w:headerReference w:type="default" r:id="rId9"/>
      <w:footerReference w:type="even" r:id="rId10"/>
      <w:footerReference w:type="default" r:id="rId11"/>
      <w:footnotePr>
        <w:pos w:val="beneathText"/>
      </w:footnotePr>
      <w:pgSz w:w="11905" w:h="16837" w:code="9"/>
      <w:pgMar w:top="1134" w:right="1106" w:bottom="1134"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2B" w:rsidRDefault="009C4F2B">
      <w:r>
        <w:separator/>
      </w:r>
    </w:p>
  </w:endnote>
  <w:endnote w:type="continuationSeparator" w:id="0">
    <w:p w:rsidR="009C4F2B" w:rsidRDefault="009C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4B331F" w:rsidRDefault="00E3312E"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0B4763">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4B331F" w:rsidRDefault="00E3312E"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Pr>
        <w:b/>
        <w:noProof/>
        <w:sz w:val="18"/>
      </w:rPr>
      <w:t>15</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2B" w:rsidRDefault="009C4F2B">
      <w:r>
        <w:separator/>
      </w:r>
    </w:p>
  </w:footnote>
  <w:footnote w:type="continuationSeparator" w:id="0">
    <w:p w:rsidR="009C4F2B" w:rsidRDefault="009C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1E3F85" w:rsidRDefault="00E3312E"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6"/>
  </w:num>
  <w:num w:numId="15">
    <w:abstractNumId w:val="21"/>
  </w:num>
  <w:num w:numId="16">
    <w:abstractNumId w:val="24"/>
  </w:num>
  <w:num w:numId="17">
    <w:abstractNumId w:val="22"/>
  </w:num>
  <w:num w:numId="18">
    <w:abstractNumId w:val="13"/>
  </w:num>
  <w:num w:numId="19">
    <w:abstractNumId w:val="20"/>
  </w:num>
  <w:num w:numId="20">
    <w:abstractNumId w:val="25"/>
  </w:num>
  <w:num w:numId="21">
    <w:abstractNumId w:val="12"/>
  </w:num>
  <w:num w:numId="22">
    <w:abstractNumId w:val="9"/>
  </w:num>
  <w:num w:numId="23">
    <w:abstractNumId w:val="11"/>
  </w:num>
  <w:num w:numId="24">
    <w:abstractNumId w:val="27"/>
  </w:num>
  <w:num w:numId="25">
    <w:abstractNumId w:val="28"/>
  </w:num>
  <w:num w:numId="26">
    <w:abstractNumId w:val="14"/>
  </w:num>
  <w:num w:numId="27">
    <w:abstractNumId w:val="19"/>
  </w:num>
  <w:num w:numId="28">
    <w:abstractNumId w:val="18"/>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7116"/>
    <w:rsid w:val="00007C95"/>
    <w:rsid w:val="00011099"/>
    <w:rsid w:val="00014281"/>
    <w:rsid w:val="000228DB"/>
    <w:rsid w:val="00025215"/>
    <w:rsid w:val="000265D7"/>
    <w:rsid w:val="0003621C"/>
    <w:rsid w:val="00036291"/>
    <w:rsid w:val="000369BF"/>
    <w:rsid w:val="000405F3"/>
    <w:rsid w:val="000421E4"/>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1E69"/>
    <w:rsid w:val="000A2EE3"/>
    <w:rsid w:val="000B16DF"/>
    <w:rsid w:val="000B4763"/>
    <w:rsid w:val="000B61D8"/>
    <w:rsid w:val="000C0CD6"/>
    <w:rsid w:val="000C3A7C"/>
    <w:rsid w:val="000C690D"/>
    <w:rsid w:val="000C717B"/>
    <w:rsid w:val="000C75C9"/>
    <w:rsid w:val="000D3C09"/>
    <w:rsid w:val="000D4DC2"/>
    <w:rsid w:val="000D6C0A"/>
    <w:rsid w:val="000E0E10"/>
    <w:rsid w:val="000E34A9"/>
    <w:rsid w:val="000E4CC4"/>
    <w:rsid w:val="000F1E85"/>
    <w:rsid w:val="000F4E58"/>
    <w:rsid w:val="000F791C"/>
    <w:rsid w:val="00101280"/>
    <w:rsid w:val="001078B6"/>
    <w:rsid w:val="001153A4"/>
    <w:rsid w:val="0012023F"/>
    <w:rsid w:val="00121027"/>
    <w:rsid w:val="00123098"/>
    <w:rsid w:val="00123846"/>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6D06"/>
    <w:rsid w:val="001807EC"/>
    <w:rsid w:val="0018173C"/>
    <w:rsid w:val="00182670"/>
    <w:rsid w:val="001848B1"/>
    <w:rsid w:val="00197771"/>
    <w:rsid w:val="001A0E28"/>
    <w:rsid w:val="001B02A0"/>
    <w:rsid w:val="001B3CC4"/>
    <w:rsid w:val="001B54CF"/>
    <w:rsid w:val="001B75B6"/>
    <w:rsid w:val="001C439D"/>
    <w:rsid w:val="001D2149"/>
    <w:rsid w:val="001D2E01"/>
    <w:rsid w:val="001E0059"/>
    <w:rsid w:val="001E1A51"/>
    <w:rsid w:val="001E38C7"/>
    <w:rsid w:val="001E3F85"/>
    <w:rsid w:val="002126EC"/>
    <w:rsid w:val="0022125F"/>
    <w:rsid w:val="0022352D"/>
    <w:rsid w:val="002277BD"/>
    <w:rsid w:val="00230E7E"/>
    <w:rsid w:val="0023214B"/>
    <w:rsid w:val="00232C41"/>
    <w:rsid w:val="00232C46"/>
    <w:rsid w:val="00242937"/>
    <w:rsid w:val="00245DD2"/>
    <w:rsid w:val="00245FBE"/>
    <w:rsid w:val="00256BD5"/>
    <w:rsid w:val="0025763B"/>
    <w:rsid w:val="00260077"/>
    <w:rsid w:val="002613B5"/>
    <w:rsid w:val="002629F8"/>
    <w:rsid w:val="00262ADB"/>
    <w:rsid w:val="00265C75"/>
    <w:rsid w:val="00270D0F"/>
    <w:rsid w:val="00271897"/>
    <w:rsid w:val="0027222E"/>
    <w:rsid w:val="00276892"/>
    <w:rsid w:val="002814A3"/>
    <w:rsid w:val="00281F58"/>
    <w:rsid w:val="00285B85"/>
    <w:rsid w:val="00285DBE"/>
    <w:rsid w:val="002A65C7"/>
    <w:rsid w:val="002A6C04"/>
    <w:rsid w:val="002B04D3"/>
    <w:rsid w:val="002B1665"/>
    <w:rsid w:val="002C3A4E"/>
    <w:rsid w:val="002C55A2"/>
    <w:rsid w:val="002D290D"/>
    <w:rsid w:val="002D5863"/>
    <w:rsid w:val="002E1BD4"/>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25050"/>
    <w:rsid w:val="0033107F"/>
    <w:rsid w:val="00351B21"/>
    <w:rsid w:val="003560DB"/>
    <w:rsid w:val="00365867"/>
    <w:rsid w:val="00374B18"/>
    <w:rsid w:val="00375080"/>
    <w:rsid w:val="00380585"/>
    <w:rsid w:val="003819A4"/>
    <w:rsid w:val="003841DE"/>
    <w:rsid w:val="00395FF1"/>
    <w:rsid w:val="003A089F"/>
    <w:rsid w:val="003A1AE8"/>
    <w:rsid w:val="003A5598"/>
    <w:rsid w:val="003C06FB"/>
    <w:rsid w:val="003C0ACE"/>
    <w:rsid w:val="003C1BBD"/>
    <w:rsid w:val="003C2029"/>
    <w:rsid w:val="003C3232"/>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2CC6"/>
    <w:rsid w:val="00435444"/>
    <w:rsid w:val="00437575"/>
    <w:rsid w:val="00437B2F"/>
    <w:rsid w:val="004445AE"/>
    <w:rsid w:val="00444B6B"/>
    <w:rsid w:val="00444D70"/>
    <w:rsid w:val="00445329"/>
    <w:rsid w:val="0044709F"/>
    <w:rsid w:val="004504AC"/>
    <w:rsid w:val="00452EAA"/>
    <w:rsid w:val="00456EB7"/>
    <w:rsid w:val="004600CD"/>
    <w:rsid w:val="00461569"/>
    <w:rsid w:val="004637F5"/>
    <w:rsid w:val="00466906"/>
    <w:rsid w:val="00471B60"/>
    <w:rsid w:val="004754B2"/>
    <w:rsid w:val="00481FA0"/>
    <w:rsid w:val="00482A16"/>
    <w:rsid w:val="00483642"/>
    <w:rsid w:val="00486322"/>
    <w:rsid w:val="00490F1F"/>
    <w:rsid w:val="004911B5"/>
    <w:rsid w:val="00493048"/>
    <w:rsid w:val="004A7A6D"/>
    <w:rsid w:val="004B252D"/>
    <w:rsid w:val="004B331F"/>
    <w:rsid w:val="004C6990"/>
    <w:rsid w:val="004D0670"/>
    <w:rsid w:val="004E0E53"/>
    <w:rsid w:val="004E17AA"/>
    <w:rsid w:val="004E39D9"/>
    <w:rsid w:val="004E7EB4"/>
    <w:rsid w:val="004F506D"/>
    <w:rsid w:val="004F6610"/>
    <w:rsid w:val="00502EE5"/>
    <w:rsid w:val="005102B6"/>
    <w:rsid w:val="00515E4C"/>
    <w:rsid w:val="00520C86"/>
    <w:rsid w:val="005239CF"/>
    <w:rsid w:val="005250E7"/>
    <w:rsid w:val="0052790F"/>
    <w:rsid w:val="005311E3"/>
    <w:rsid w:val="005338B6"/>
    <w:rsid w:val="00533C0B"/>
    <w:rsid w:val="00534329"/>
    <w:rsid w:val="00534DB9"/>
    <w:rsid w:val="00537139"/>
    <w:rsid w:val="005525A0"/>
    <w:rsid w:val="005534F2"/>
    <w:rsid w:val="005575C9"/>
    <w:rsid w:val="00561424"/>
    <w:rsid w:val="00564DDF"/>
    <w:rsid w:val="0056562D"/>
    <w:rsid w:val="00567C71"/>
    <w:rsid w:val="005748FC"/>
    <w:rsid w:val="00576233"/>
    <w:rsid w:val="00582E6C"/>
    <w:rsid w:val="005918CE"/>
    <w:rsid w:val="005927EB"/>
    <w:rsid w:val="005A0E54"/>
    <w:rsid w:val="005A17E0"/>
    <w:rsid w:val="005A3782"/>
    <w:rsid w:val="005A4D77"/>
    <w:rsid w:val="005B12B7"/>
    <w:rsid w:val="005B6123"/>
    <w:rsid w:val="005B62B9"/>
    <w:rsid w:val="005B7EC8"/>
    <w:rsid w:val="005C6D56"/>
    <w:rsid w:val="005D2ECA"/>
    <w:rsid w:val="005D484A"/>
    <w:rsid w:val="005F3064"/>
    <w:rsid w:val="005F35B5"/>
    <w:rsid w:val="005F7ECB"/>
    <w:rsid w:val="00602033"/>
    <w:rsid w:val="0060491E"/>
    <w:rsid w:val="00605C17"/>
    <w:rsid w:val="0060740C"/>
    <w:rsid w:val="00610786"/>
    <w:rsid w:val="0061147B"/>
    <w:rsid w:val="00620D33"/>
    <w:rsid w:val="00621FA4"/>
    <w:rsid w:val="00636865"/>
    <w:rsid w:val="00647164"/>
    <w:rsid w:val="006520EB"/>
    <w:rsid w:val="0066005C"/>
    <w:rsid w:val="0066596D"/>
    <w:rsid w:val="00675210"/>
    <w:rsid w:val="0067697C"/>
    <w:rsid w:val="006847F1"/>
    <w:rsid w:val="0068778F"/>
    <w:rsid w:val="006930A7"/>
    <w:rsid w:val="00695A64"/>
    <w:rsid w:val="006A1658"/>
    <w:rsid w:val="006A522A"/>
    <w:rsid w:val="006A5458"/>
    <w:rsid w:val="006A6045"/>
    <w:rsid w:val="006A6AEF"/>
    <w:rsid w:val="006A739B"/>
    <w:rsid w:val="006A73A1"/>
    <w:rsid w:val="006B18D3"/>
    <w:rsid w:val="006B6853"/>
    <w:rsid w:val="006C2A4A"/>
    <w:rsid w:val="006C3413"/>
    <w:rsid w:val="006C6C6C"/>
    <w:rsid w:val="006D098C"/>
    <w:rsid w:val="006D0D04"/>
    <w:rsid w:val="006D1D02"/>
    <w:rsid w:val="006D5DCB"/>
    <w:rsid w:val="006D7606"/>
    <w:rsid w:val="006E06DE"/>
    <w:rsid w:val="006E1821"/>
    <w:rsid w:val="006F06DE"/>
    <w:rsid w:val="006F58A1"/>
    <w:rsid w:val="006F6A7F"/>
    <w:rsid w:val="007001D4"/>
    <w:rsid w:val="007036B8"/>
    <w:rsid w:val="00703915"/>
    <w:rsid w:val="00712940"/>
    <w:rsid w:val="00714C0A"/>
    <w:rsid w:val="00715A09"/>
    <w:rsid w:val="00721900"/>
    <w:rsid w:val="00721FDE"/>
    <w:rsid w:val="0072251C"/>
    <w:rsid w:val="00730B4F"/>
    <w:rsid w:val="007321B9"/>
    <w:rsid w:val="007323B8"/>
    <w:rsid w:val="00734CCD"/>
    <w:rsid w:val="007379A4"/>
    <w:rsid w:val="007403AF"/>
    <w:rsid w:val="0074173B"/>
    <w:rsid w:val="007420AD"/>
    <w:rsid w:val="00742A78"/>
    <w:rsid w:val="007461C3"/>
    <w:rsid w:val="0075471D"/>
    <w:rsid w:val="00754ABE"/>
    <w:rsid w:val="007552E8"/>
    <w:rsid w:val="00755711"/>
    <w:rsid w:val="0076436C"/>
    <w:rsid w:val="00767E89"/>
    <w:rsid w:val="00782057"/>
    <w:rsid w:val="00783C92"/>
    <w:rsid w:val="007857A4"/>
    <w:rsid w:val="00790F47"/>
    <w:rsid w:val="007933B7"/>
    <w:rsid w:val="007947D6"/>
    <w:rsid w:val="00794A96"/>
    <w:rsid w:val="00795A70"/>
    <w:rsid w:val="00796E35"/>
    <w:rsid w:val="007A0FFA"/>
    <w:rsid w:val="007A410D"/>
    <w:rsid w:val="007A5B10"/>
    <w:rsid w:val="007B0133"/>
    <w:rsid w:val="007B2E2A"/>
    <w:rsid w:val="007B5AF5"/>
    <w:rsid w:val="007B6A41"/>
    <w:rsid w:val="007B7DFD"/>
    <w:rsid w:val="007C6A2B"/>
    <w:rsid w:val="007D334E"/>
    <w:rsid w:val="007D4F7D"/>
    <w:rsid w:val="007D57FE"/>
    <w:rsid w:val="007D5F5F"/>
    <w:rsid w:val="007D7FBB"/>
    <w:rsid w:val="007E1EB4"/>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3386"/>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31B5"/>
    <w:rsid w:val="008B3E61"/>
    <w:rsid w:val="008B7565"/>
    <w:rsid w:val="008C0D7E"/>
    <w:rsid w:val="008D04C4"/>
    <w:rsid w:val="008D5339"/>
    <w:rsid w:val="008D6031"/>
    <w:rsid w:val="008D6A1E"/>
    <w:rsid w:val="008D7EB1"/>
    <w:rsid w:val="008D7EF1"/>
    <w:rsid w:val="008F4208"/>
    <w:rsid w:val="008F52A2"/>
    <w:rsid w:val="008F581E"/>
    <w:rsid w:val="008F5AC7"/>
    <w:rsid w:val="008F76BE"/>
    <w:rsid w:val="00904502"/>
    <w:rsid w:val="00911492"/>
    <w:rsid w:val="00912D70"/>
    <w:rsid w:val="009221F9"/>
    <w:rsid w:val="0092299A"/>
    <w:rsid w:val="00926CEC"/>
    <w:rsid w:val="0092779B"/>
    <w:rsid w:val="009328E7"/>
    <w:rsid w:val="00932976"/>
    <w:rsid w:val="00935107"/>
    <w:rsid w:val="0093586E"/>
    <w:rsid w:val="00935DAD"/>
    <w:rsid w:val="0094158B"/>
    <w:rsid w:val="00941A60"/>
    <w:rsid w:val="00944900"/>
    <w:rsid w:val="00953D48"/>
    <w:rsid w:val="00954217"/>
    <w:rsid w:val="00955E60"/>
    <w:rsid w:val="009562DD"/>
    <w:rsid w:val="00956598"/>
    <w:rsid w:val="009618DA"/>
    <w:rsid w:val="009635EA"/>
    <w:rsid w:val="00967032"/>
    <w:rsid w:val="00970577"/>
    <w:rsid w:val="00972389"/>
    <w:rsid w:val="00975DB2"/>
    <w:rsid w:val="00987FF3"/>
    <w:rsid w:val="00991396"/>
    <w:rsid w:val="00997061"/>
    <w:rsid w:val="009978F5"/>
    <w:rsid w:val="009A7450"/>
    <w:rsid w:val="009C0389"/>
    <w:rsid w:val="009C0DFF"/>
    <w:rsid w:val="009C4F2B"/>
    <w:rsid w:val="009C68F7"/>
    <w:rsid w:val="009D0703"/>
    <w:rsid w:val="009D2DBB"/>
    <w:rsid w:val="009D3AD0"/>
    <w:rsid w:val="009E0E47"/>
    <w:rsid w:val="009E2EFD"/>
    <w:rsid w:val="009F008E"/>
    <w:rsid w:val="009F16CA"/>
    <w:rsid w:val="009F1C85"/>
    <w:rsid w:val="009F5671"/>
    <w:rsid w:val="009F5BA3"/>
    <w:rsid w:val="009F65E7"/>
    <w:rsid w:val="00A079BD"/>
    <w:rsid w:val="00A11424"/>
    <w:rsid w:val="00A119AD"/>
    <w:rsid w:val="00A149BC"/>
    <w:rsid w:val="00A1550E"/>
    <w:rsid w:val="00A17476"/>
    <w:rsid w:val="00A202DD"/>
    <w:rsid w:val="00A3531D"/>
    <w:rsid w:val="00A50B2B"/>
    <w:rsid w:val="00A576CF"/>
    <w:rsid w:val="00A57862"/>
    <w:rsid w:val="00A6119A"/>
    <w:rsid w:val="00A62BA9"/>
    <w:rsid w:val="00A63CDE"/>
    <w:rsid w:val="00A71719"/>
    <w:rsid w:val="00A741FE"/>
    <w:rsid w:val="00A74AE7"/>
    <w:rsid w:val="00A75DF1"/>
    <w:rsid w:val="00A76BD6"/>
    <w:rsid w:val="00A91060"/>
    <w:rsid w:val="00A914AA"/>
    <w:rsid w:val="00A96B20"/>
    <w:rsid w:val="00AA2750"/>
    <w:rsid w:val="00AA438B"/>
    <w:rsid w:val="00AA44B8"/>
    <w:rsid w:val="00AA57E1"/>
    <w:rsid w:val="00AB1066"/>
    <w:rsid w:val="00AB416B"/>
    <w:rsid w:val="00AB4F8F"/>
    <w:rsid w:val="00AC0E79"/>
    <w:rsid w:val="00AC2A03"/>
    <w:rsid w:val="00AC3194"/>
    <w:rsid w:val="00AC3561"/>
    <w:rsid w:val="00AC3C19"/>
    <w:rsid w:val="00AC4A16"/>
    <w:rsid w:val="00AE3115"/>
    <w:rsid w:val="00AE5082"/>
    <w:rsid w:val="00AE5D9E"/>
    <w:rsid w:val="00AF6569"/>
    <w:rsid w:val="00AF7934"/>
    <w:rsid w:val="00AF795C"/>
    <w:rsid w:val="00B02761"/>
    <w:rsid w:val="00B03A34"/>
    <w:rsid w:val="00B04B88"/>
    <w:rsid w:val="00B07174"/>
    <w:rsid w:val="00B07594"/>
    <w:rsid w:val="00B11558"/>
    <w:rsid w:val="00B12BC6"/>
    <w:rsid w:val="00B2205F"/>
    <w:rsid w:val="00B24692"/>
    <w:rsid w:val="00B35ADB"/>
    <w:rsid w:val="00B37796"/>
    <w:rsid w:val="00B43992"/>
    <w:rsid w:val="00B5381D"/>
    <w:rsid w:val="00B731C0"/>
    <w:rsid w:val="00B76B02"/>
    <w:rsid w:val="00B81F76"/>
    <w:rsid w:val="00B8309D"/>
    <w:rsid w:val="00B8365C"/>
    <w:rsid w:val="00B83D2C"/>
    <w:rsid w:val="00B851E3"/>
    <w:rsid w:val="00B914DF"/>
    <w:rsid w:val="00B91EF5"/>
    <w:rsid w:val="00B922EF"/>
    <w:rsid w:val="00B9263E"/>
    <w:rsid w:val="00B93757"/>
    <w:rsid w:val="00B94BFE"/>
    <w:rsid w:val="00B97972"/>
    <w:rsid w:val="00B97BE0"/>
    <w:rsid w:val="00BA03F4"/>
    <w:rsid w:val="00BA0B78"/>
    <w:rsid w:val="00BA3B47"/>
    <w:rsid w:val="00BA4018"/>
    <w:rsid w:val="00BA5D1D"/>
    <w:rsid w:val="00BB23CB"/>
    <w:rsid w:val="00BB3FBC"/>
    <w:rsid w:val="00BC3632"/>
    <w:rsid w:val="00BC3C24"/>
    <w:rsid w:val="00BC600B"/>
    <w:rsid w:val="00BD1C4E"/>
    <w:rsid w:val="00BD461D"/>
    <w:rsid w:val="00BE1CD6"/>
    <w:rsid w:val="00BE2D60"/>
    <w:rsid w:val="00BE315C"/>
    <w:rsid w:val="00BE5F4A"/>
    <w:rsid w:val="00BE6446"/>
    <w:rsid w:val="00BF1910"/>
    <w:rsid w:val="00BF3FA0"/>
    <w:rsid w:val="00BF4FDD"/>
    <w:rsid w:val="00BF54FA"/>
    <w:rsid w:val="00BF5816"/>
    <w:rsid w:val="00BF5BE4"/>
    <w:rsid w:val="00BF6D67"/>
    <w:rsid w:val="00C02321"/>
    <w:rsid w:val="00C03B07"/>
    <w:rsid w:val="00C03CC4"/>
    <w:rsid w:val="00C06BD5"/>
    <w:rsid w:val="00C07DE9"/>
    <w:rsid w:val="00C16E16"/>
    <w:rsid w:val="00C202CA"/>
    <w:rsid w:val="00C2089D"/>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6435"/>
    <w:rsid w:val="00C756A5"/>
    <w:rsid w:val="00C80F8A"/>
    <w:rsid w:val="00C92FE9"/>
    <w:rsid w:val="00C9588B"/>
    <w:rsid w:val="00C95A34"/>
    <w:rsid w:val="00C96929"/>
    <w:rsid w:val="00CA0119"/>
    <w:rsid w:val="00CA0EE0"/>
    <w:rsid w:val="00CA470E"/>
    <w:rsid w:val="00CB5632"/>
    <w:rsid w:val="00CB6176"/>
    <w:rsid w:val="00CB64B2"/>
    <w:rsid w:val="00CC26EB"/>
    <w:rsid w:val="00CC3E40"/>
    <w:rsid w:val="00CC7AC9"/>
    <w:rsid w:val="00CD0CB4"/>
    <w:rsid w:val="00CD2163"/>
    <w:rsid w:val="00CD2BAB"/>
    <w:rsid w:val="00CD489E"/>
    <w:rsid w:val="00CE7323"/>
    <w:rsid w:val="00CF1285"/>
    <w:rsid w:val="00CF506C"/>
    <w:rsid w:val="00CF7509"/>
    <w:rsid w:val="00D02E19"/>
    <w:rsid w:val="00D0384E"/>
    <w:rsid w:val="00D05082"/>
    <w:rsid w:val="00D10D4C"/>
    <w:rsid w:val="00D1213B"/>
    <w:rsid w:val="00D12925"/>
    <w:rsid w:val="00D14E45"/>
    <w:rsid w:val="00D20354"/>
    <w:rsid w:val="00D20A40"/>
    <w:rsid w:val="00D22A70"/>
    <w:rsid w:val="00D22C0A"/>
    <w:rsid w:val="00D342AA"/>
    <w:rsid w:val="00D40ADD"/>
    <w:rsid w:val="00D40D2D"/>
    <w:rsid w:val="00D42200"/>
    <w:rsid w:val="00D46E6D"/>
    <w:rsid w:val="00D47C3D"/>
    <w:rsid w:val="00D51F01"/>
    <w:rsid w:val="00D63C56"/>
    <w:rsid w:val="00D64E5F"/>
    <w:rsid w:val="00D655D6"/>
    <w:rsid w:val="00D710BA"/>
    <w:rsid w:val="00D81D02"/>
    <w:rsid w:val="00D823FF"/>
    <w:rsid w:val="00D84648"/>
    <w:rsid w:val="00D8666F"/>
    <w:rsid w:val="00D866EE"/>
    <w:rsid w:val="00D87F21"/>
    <w:rsid w:val="00D90A07"/>
    <w:rsid w:val="00D93392"/>
    <w:rsid w:val="00D9409B"/>
    <w:rsid w:val="00D9477C"/>
    <w:rsid w:val="00DA032D"/>
    <w:rsid w:val="00DA097D"/>
    <w:rsid w:val="00DA2345"/>
    <w:rsid w:val="00DA41CC"/>
    <w:rsid w:val="00DB209F"/>
    <w:rsid w:val="00DB6B60"/>
    <w:rsid w:val="00DC033B"/>
    <w:rsid w:val="00DC322B"/>
    <w:rsid w:val="00DD3158"/>
    <w:rsid w:val="00DD6A31"/>
    <w:rsid w:val="00DD6AC1"/>
    <w:rsid w:val="00DE1504"/>
    <w:rsid w:val="00DE5D2D"/>
    <w:rsid w:val="00DF2704"/>
    <w:rsid w:val="00DF3539"/>
    <w:rsid w:val="00DF5836"/>
    <w:rsid w:val="00DF6EA4"/>
    <w:rsid w:val="00E11EE8"/>
    <w:rsid w:val="00E15447"/>
    <w:rsid w:val="00E169DA"/>
    <w:rsid w:val="00E17CD6"/>
    <w:rsid w:val="00E17F2F"/>
    <w:rsid w:val="00E20EE4"/>
    <w:rsid w:val="00E21952"/>
    <w:rsid w:val="00E23C52"/>
    <w:rsid w:val="00E25BE8"/>
    <w:rsid w:val="00E3115F"/>
    <w:rsid w:val="00E31B04"/>
    <w:rsid w:val="00E3312E"/>
    <w:rsid w:val="00E4417A"/>
    <w:rsid w:val="00E44978"/>
    <w:rsid w:val="00E51ED0"/>
    <w:rsid w:val="00E5335C"/>
    <w:rsid w:val="00E5795B"/>
    <w:rsid w:val="00E60D2E"/>
    <w:rsid w:val="00E622CE"/>
    <w:rsid w:val="00E7520C"/>
    <w:rsid w:val="00E81451"/>
    <w:rsid w:val="00E815BF"/>
    <w:rsid w:val="00E819E3"/>
    <w:rsid w:val="00E83212"/>
    <w:rsid w:val="00E84AA3"/>
    <w:rsid w:val="00E949F9"/>
    <w:rsid w:val="00E956F6"/>
    <w:rsid w:val="00E96F44"/>
    <w:rsid w:val="00EA20A0"/>
    <w:rsid w:val="00EA29E8"/>
    <w:rsid w:val="00EA46AB"/>
    <w:rsid w:val="00EA7B1D"/>
    <w:rsid w:val="00EA7D59"/>
    <w:rsid w:val="00EB0A4B"/>
    <w:rsid w:val="00EB17AD"/>
    <w:rsid w:val="00EB238A"/>
    <w:rsid w:val="00EB5A58"/>
    <w:rsid w:val="00EC1823"/>
    <w:rsid w:val="00ED2021"/>
    <w:rsid w:val="00ED3813"/>
    <w:rsid w:val="00EE25EE"/>
    <w:rsid w:val="00EE3470"/>
    <w:rsid w:val="00EF2CC5"/>
    <w:rsid w:val="00EF3830"/>
    <w:rsid w:val="00EF49FC"/>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0C99"/>
    <w:rsid w:val="00F513E6"/>
    <w:rsid w:val="00F53F88"/>
    <w:rsid w:val="00F61A46"/>
    <w:rsid w:val="00F62E4D"/>
    <w:rsid w:val="00F65389"/>
    <w:rsid w:val="00F66AB8"/>
    <w:rsid w:val="00F72FCC"/>
    <w:rsid w:val="00F7526B"/>
    <w:rsid w:val="00F77AA2"/>
    <w:rsid w:val="00F81883"/>
    <w:rsid w:val="00F81F12"/>
    <w:rsid w:val="00F8252C"/>
    <w:rsid w:val="00F82639"/>
    <w:rsid w:val="00F84586"/>
    <w:rsid w:val="00F868F2"/>
    <w:rsid w:val="00F8750E"/>
    <w:rsid w:val="00F91C8C"/>
    <w:rsid w:val="00F956F1"/>
    <w:rsid w:val="00F97C2E"/>
    <w:rsid w:val="00FA0D55"/>
    <w:rsid w:val="00FB0FC7"/>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266598B9-F403-4D24-AB65-E25AF7060E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2</cp:revision>
  <cp:lastPrinted>2016-09-21T15:33:00Z</cp:lastPrinted>
  <dcterms:created xsi:type="dcterms:W3CDTF">2016-09-27T15:28:00Z</dcterms:created>
  <dcterms:modified xsi:type="dcterms:W3CDTF">2016-09-27T15:28:00Z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3beb8645-ddbd-455d-980d-b8f817e48e2a</vt:lpwstr>
  </property>
  <property fmtid="{D5CDD505-2E9C-101B-9397-08002B2CF9AE}" pid="3" name="bjSaver">
    <vt:lpwstr>S2e15rp+7ldH2uz+ZrtuFhXO9HOONE9S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PAG55,27/01/2016 14:11:19,GENERAL BUSINESS</vt:lpwstr>
  </property>
  <property fmtid="{D5CDD505-2E9C-101B-9397-08002B2CF9AE}" pid="8" name="CNH-Classification">
    <vt:lpwstr>[GENERAL BUSINESS]</vt:lpwstr>
  </property>
  <property fmtid="{D5CDD505-2E9C-101B-9397-08002B2CF9AE}" pid="9" name="_NewReviewCycle">
    <vt:lpwstr/>
  </property>
</Properties>
</file>