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C64574" w:rsidRPr="00C64574" w:rsidTr="00D5792F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6E9C" w:rsidRPr="00593753" w:rsidRDefault="00B56E9C" w:rsidP="00D5792F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6E9C" w:rsidRPr="00D5792F" w:rsidRDefault="00B56E9C" w:rsidP="00D5792F">
            <w:pPr>
              <w:spacing w:after="80" w:line="300" w:lineRule="exact"/>
              <w:rPr>
                <w:b/>
                <w:sz w:val="24"/>
                <w:szCs w:val="24"/>
              </w:rPr>
            </w:pPr>
            <w:r w:rsidRPr="00D5792F"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F20EF" w:rsidRPr="00C64574" w:rsidRDefault="00803BF8" w:rsidP="003E753F">
            <w:pPr>
              <w:jc w:val="right"/>
            </w:pPr>
            <w:r w:rsidRPr="00C64574">
              <w:rPr>
                <w:sz w:val="40"/>
              </w:rPr>
              <w:t>ECE</w:t>
            </w:r>
            <w:r w:rsidRPr="00C64574">
              <w:t>/TRANS/WP.29/GR</w:t>
            </w:r>
            <w:r w:rsidR="000D4EB3" w:rsidRPr="00C64574">
              <w:t>SG</w:t>
            </w:r>
            <w:r w:rsidRPr="00C64574">
              <w:t>/201</w:t>
            </w:r>
            <w:r w:rsidR="00E86D63">
              <w:t>6</w:t>
            </w:r>
            <w:r w:rsidR="001F20EF">
              <w:t>/</w:t>
            </w:r>
            <w:r w:rsidR="003E753F">
              <w:t>18</w:t>
            </w:r>
          </w:p>
        </w:tc>
      </w:tr>
      <w:tr w:rsidR="00B56E9C" w:rsidRPr="00593753" w:rsidTr="00D5792F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B56E9C" w:rsidRPr="00593753" w:rsidRDefault="003335C6" w:rsidP="00D5792F">
            <w:pPr>
              <w:spacing w:before="12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16915" cy="585470"/>
                  <wp:effectExtent l="0" t="0" r="6985" b="5080"/>
                  <wp:docPr id="1" name="Pictur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B56E9C" w:rsidRPr="00D5792F" w:rsidRDefault="00D773DF" w:rsidP="00D5792F">
            <w:pPr>
              <w:spacing w:before="120" w:line="420" w:lineRule="exact"/>
              <w:rPr>
                <w:sz w:val="40"/>
                <w:szCs w:val="40"/>
              </w:rPr>
            </w:pPr>
            <w:r w:rsidRPr="00D5792F"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803BF8" w:rsidRPr="00593753" w:rsidRDefault="00803BF8" w:rsidP="00D5792F">
            <w:pPr>
              <w:spacing w:before="240" w:line="240" w:lineRule="exact"/>
            </w:pPr>
            <w:r w:rsidRPr="00593753">
              <w:t>Distr.: General</w:t>
            </w:r>
          </w:p>
          <w:p w:rsidR="00803BF8" w:rsidRPr="00593753" w:rsidRDefault="008E722B" w:rsidP="00D5792F">
            <w:pPr>
              <w:spacing w:line="240" w:lineRule="exact"/>
            </w:pPr>
            <w:r>
              <w:t>22</w:t>
            </w:r>
            <w:r w:rsidR="009A1E55">
              <w:t xml:space="preserve"> </w:t>
            </w:r>
            <w:r w:rsidR="003E753F">
              <w:t>Jul</w:t>
            </w:r>
            <w:r w:rsidR="009A1E55">
              <w:t>y</w:t>
            </w:r>
            <w:r w:rsidR="002B47CA">
              <w:t xml:space="preserve"> 201</w:t>
            </w:r>
            <w:r w:rsidR="00E86D63">
              <w:t>6</w:t>
            </w:r>
          </w:p>
          <w:p w:rsidR="00803BF8" w:rsidRPr="00593753" w:rsidRDefault="00803BF8" w:rsidP="00D5792F">
            <w:pPr>
              <w:spacing w:line="240" w:lineRule="exact"/>
            </w:pPr>
          </w:p>
          <w:p w:rsidR="003C17CC" w:rsidRPr="00593753" w:rsidRDefault="00803BF8" w:rsidP="00D5792F">
            <w:pPr>
              <w:spacing w:line="240" w:lineRule="exact"/>
            </w:pPr>
            <w:r w:rsidRPr="00593753">
              <w:t>Original: English</w:t>
            </w:r>
          </w:p>
          <w:p w:rsidR="00EA2A77" w:rsidRPr="00593753" w:rsidRDefault="00EA2A77" w:rsidP="00D5792F">
            <w:pPr>
              <w:spacing w:line="240" w:lineRule="exact"/>
            </w:pPr>
          </w:p>
        </w:tc>
      </w:tr>
    </w:tbl>
    <w:p w:rsidR="00E67219" w:rsidRPr="00E67219" w:rsidRDefault="00E67219" w:rsidP="00E67219">
      <w:pPr>
        <w:spacing w:line="20" w:lineRule="exact"/>
        <w:rPr>
          <w:b/>
          <w:sz w:val="2"/>
          <w:szCs w:val="28"/>
        </w:rPr>
      </w:pPr>
    </w:p>
    <w:p w:rsidR="00442A83" w:rsidRPr="00C44286" w:rsidRDefault="00C96DF2" w:rsidP="00C96DF2">
      <w:pPr>
        <w:spacing w:before="120"/>
        <w:rPr>
          <w:b/>
          <w:sz w:val="28"/>
          <w:szCs w:val="28"/>
        </w:rPr>
      </w:pPr>
      <w:r w:rsidRPr="00C44286">
        <w:rPr>
          <w:b/>
          <w:sz w:val="28"/>
          <w:szCs w:val="28"/>
        </w:rPr>
        <w:t>Economic Commission for Europe</w:t>
      </w:r>
    </w:p>
    <w:p w:rsidR="00C96DF2" w:rsidRPr="00C44286" w:rsidRDefault="008F31D2" w:rsidP="00C96DF2">
      <w:pPr>
        <w:spacing w:before="120"/>
        <w:rPr>
          <w:sz w:val="28"/>
          <w:szCs w:val="28"/>
        </w:rPr>
      </w:pPr>
      <w:r w:rsidRPr="00C44286">
        <w:rPr>
          <w:sz w:val="28"/>
          <w:szCs w:val="28"/>
        </w:rPr>
        <w:t>Inland Transport Committee</w:t>
      </w:r>
    </w:p>
    <w:p w:rsidR="00EA2A77" w:rsidRPr="00C44286" w:rsidRDefault="00EA2A77" w:rsidP="00EA2A77">
      <w:pPr>
        <w:spacing w:before="120"/>
        <w:rPr>
          <w:b/>
          <w:sz w:val="24"/>
          <w:szCs w:val="24"/>
        </w:rPr>
      </w:pPr>
      <w:r w:rsidRPr="00C44286">
        <w:rPr>
          <w:b/>
          <w:sz w:val="24"/>
          <w:szCs w:val="24"/>
        </w:rPr>
        <w:t xml:space="preserve">World Forum for Harmonization of Vehicle </w:t>
      </w:r>
      <w:r w:rsidR="00D26E07" w:rsidRPr="00C44286">
        <w:rPr>
          <w:b/>
          <w:sz w:val="24"/>
          <w:szCs w:val="24"/>
        </w:rPr>
        <w:t>Regulation</w:t>
      </w:r>
      <w:r w:rsidRPr="00C44286">
        <w:rPr>
          <w:b/>
          <w:sz w:val="24"/>
          <w:szCs w:val="24"/>
        </w:rPr>
        <w:t>s</w:t>
      </w:r>
    </w:p>
    <w:p w:rsidR="003C17CC" w:rsidRPr="00C44286" w:rsidRDefault="003C17CC" w:rsidP="00EA2A77">
      <w:pPr>
        <w:spacing w:before="120"/>
        <w:rPr>
          <w:b/>
        </w:rPr>
      </w:pPr>
      <w:r w:rsidRPr="00C44286">
        <w:rPr>
          <w:b/>
        </w:rPr>
        <w:t xml:space="preserve">Working Party on </w:t>
      </w:r>
      <w:r w:rsidR="00E109DD" w:rsidRPr="00C44286">
        <w:rPr>
          <w:b/>
        </w:rPr>
        <w:t xml:space="preserve">General Safety </w:t>
      </w:r>
      <w:r w:rsidR="00F96D3C" w:rsidRPr="00C44286">
        <w:rPr>
          <w:b/>
        </w:rPr>
        <w:t>Provisions</w:t>
      </w:r>
    </w:p>
    <w:p w:rsidR="00C96DF2" w:rsidRPr="00C44286" w:rsidRDefault="00856FAA" w:rsidP="00C96DF2">
      <w:pPr>
        <w:spacing w:before="120"/>
        <w:rPr>
          <w:b/>
        </w:rPr>
      </w:pPr>
      <w:r w:rsidRPr="00C44286">
        <w:rPr>
          <w:b/>
        </w:rPr>
        <w:t>1</w:t>
      </w:r>
      <w:r w:rsidR="00E30888">
        <w:rPr>
          <w:b/>
        </w:rPr>
        <w:t>1</w:t>
      </w:r>
      <w:r w:rsidR="003E753F">
        <w:rPr>
          <w:b/>
        </w:rPr>
        <w:t>1</w:t>
      </w:r>
      <w:r w:rsidR="0003564D" w:rsidRPr="00C44286">
        <w:rPr>
          <w:b/>
          <w:vertAlign w:val="superscript"/>
        </w:rPr>
        <w:t>th</w:t>
      </w:r>
      <w:r w:rsidR="003C17CC" w:rsidRPr="00C44286">
        <w:rPr>
          <w:b/>
        </w:rPr>
        <w:t xml:space="preserve"> </w:t>
      </w:r>
      <w:r w:rsidR="00182290" w:rsidRPr="00C44286">
        <w:rPr>
          <w:b/>
        </w:rPr>
        <w:t>session</w:t>
      </w:r>
    </w:p>
    <w:p w:rsidR="0067362F" w:rsidRPr="00C44286" w:rsidRDefault="00915EF6" w:rsidP="00FD7592">
      <w:r w:rsidRPr="00C44286">
        <w:t>Gen</w:t>
      </w:r>
      <w:r w:rsidR="003C17CC" w:rsidRPr="00C44286">
        <w:t>e</w:t>
      </w:r>
      <w:r w:rsidRPr="00C44286">
        <w:t>v</w:t>
      </w:r>
      <w:r w:rsidR="003C17CC" w:rsidRPr="00C44286">
        <w:t>a</w:t>
      </w:r>
      <w:r w:rsidRPr="00C44286">
        <w:t xml:space="preserve">, </w:t>
      </w:r>
      <w:r w:rsidR="00BD6647">
        <w:t>11</w:t>
      </w:r>
      <w:r w:rsidR="008E722B" w:rsidRPr="00C64574">
        <w:t>–</w:t>
      </w:r>
      <w:r w:rsidR="008E722B">
        <w:t xml:space="preserve">14 </w:t>
      </w:r>
      <w:r w:rsidR="003E753F">
        <w:t>October</w:t>
      </w:r>
      <w:r w:rsidR="00B53C21" w:rsidRPr="00C44286">
        <w:t xml:space="preserve"> </w:t>
      </w:r>
      <w:r w:rsidR="00856FAA" w:rsidRPr="00C44286">
        <w:t>201</w:t>
      </w:r>
      <w:r w:rsidR="00E30888">
        <w:t>6</w:t>
      </w:r>
    </w:p>
    <w:p w:rsidR="00B53C21" w:rsidRPr="00C44286" w:rsidRDefault="00915EF6" w:rsidP="00C96DF2">
      <w:r w:rsidRPr="00C44286">
        <w:t xml:space="preserve">Item </w:t>
      </w:r>
      <w:r w:rsidR="003E753F">
        <w:t>8</w:t>
      </w:r>
      <w:r w:rsidRPr="00C44286">
        <w:t xml:space="preserve"> of the provisional agenda</w:t>
      </w:r>
    </w:p>
    <w:p w:rsidR="00915EF6" w:rsidRPr="00C44286" w:rsidRDefault="00C64574" w:rsidP="00C96DF2">
      <w:pPr>
        <w:rPr>
          <w:b/>
        </w:rPr>
      </w:pPr>
      <w:r w:rsidRPr="00C44286">
        <w:rPr>
          <w:b/>
        </w:rPr>
        <w:t xml:space="preserve">Regulation No. </w:t>
      </w:r>
      <w:r w:rsidR="00430FE4">
        <w:rPr>
          <w:b/>
        </w:rPr>
        <w:t>73</w:t>
      </w:r>
      <w:r w:rsidRPr="00C44286">
        <w:rPr>
          <w:b/>
        </w:rPr>
        <w:t xml:space="preserve"> (</w:t>
      </w:r>
      <w:r w:rsidR="00430FE4">
        <w:rPr>
          <w:b/>
        </w:rPr>
        <w:t>Lateral protection devices</w:t>
      </w:r>
      <w:r w:rsidRPr="00C44286">
        <w:rPr>
          <w:b/>
        </w:rPr>
        <w:t>)</w:t>
      </w:r>
    </w:p>
    <w:p w:rsidR="00DF418A" w:rsidRPr="00C44286" w:rsidRDefault="00DF418A" w:rsidP="00FD7592">
      <w:pPr>
        <w:pStyle w:val="HChG"/>
        <w:tabs>
          <w:tab w:val="clear" w:pos="851"/>
        </w:tabs>
        <w:ind w:firstLine="0"/>
        <w:rPr>
          <w:sz w:val="26"/>
          <w:szCs w:val="26"/>
        </w:rPr>
      </w:pPr>
      <w:r w:rsidRPr="00C44286">
        <w:rPr>
          <w:sz w:val="26"/>
          <w:szCs w:val="26"/>
        </w:rPr>
        <w:t xml:space="preserve">Proposal for </w:t>
      </w:r>
      <w:r w:rsidR="00430FE4" w:rsidRPr="00D416ED">
        <w:rPr>
          <w:szCs w:val="28"/>
        </w:rPr>
        <w:t>amendments to Regulation No. 73</w:t>
      </w:r>
      <w:r w:rsidR="00430FE4">
        <w:rPr>
          <w:szCs w:val="28"/>
        </w:rPr>
        <w:t xml:space="preserve"> </w:t>
      </w:r>
      <w:r w:rsidR="007C0546" w:rsidRPr="00C44286">
        <w:rPr>
          <w:sz w:val="26"/>
          <w:szCs w:val="26"/>
        </w:rPr>
        <w:t>(</w:t>
      </w:r>
      <w:r w:rsidR="00430FE4">
        <w:rPr>
          <w:sz w:val="26"/>
          <w:szCs w:val="26"/>
        </w:rPr>
        <w:t>Lateral protection devic</w:t>
      </w:r>
      <w:bookmarkStart w:id="0" w:name="_GoBack"/>
      <w:bookmarkEnd w:id="0"/>
      <w:r w:rsidR="00430FE4">
        <w:rPr>
          <w:sz w:val="26"/>
          <w:szCs w:val="26"/>
        </w:rPr>
        <w:t>es</w:t>
      </w:r>
      <w:r w:rsidR="007C0546" w:rsidRPr="00C44286">
        <w:rPr>
          <w:sz w:val="26"/>
          <w:szCs w:val="26"/>
        </w:rPr>
        <w:t>)</w:t>
      </w:r>
    </w:p>
    <w:p w:rsidR="002B47CA" w:rsidRPr="00C44286" w:rsidRDefault="002B47CA" w:rsidP="002B47CA">
      <w:pPr>
        <w:pStyle w:val="H1G"/>
        <w:tabs>
          <w:tab w:val="clear" w:pos="851"/>
        </w:tabs>
        <w:ind w:firstLine="0"/>
        <w:rPr>
          <w:vertAlign w:val="superscript"/>
        </w:rPr>
      </w:pPr>
      <w:r w:rsidRPr="00C44286">
        <w:t xml:space="preserve">Submitted by </w:t>
      </w:r>
      <w:r w:rsidR="00DF418A" w:rsidRPr="00C44286">
        <w:t xml:space="preserve">the expert </w:t>
      </w:r>
      <w:r w:rsidR="00BD6F32" w:rsidRPr="00C44286">
        <w:t xml:space="preserve">from </w:t>
      </w:r>
      <w:r w:rsidR="00430FE4">
        <w:t xml:space="preserve">the </w:t>
      </w:r>
      <w:r w:rsidR="004D0A26" w:rsidRPr="004D0A26">
        <w:t>International Association of the Bod</w:t>
      </w:r>
      <w:r w:rsidR="004D0A26">
        <w:t>y and Trailer Building Industry</w:t>
      </w:r>
      <w:r w:rsidRPr="00FD7592">
        <w:rPr>
          <w:b w:val="0"/>
          <w:bCs/>
          <w:sz w:val="20"/>
        </w:rPr>
        <w:footnoteReference w:customMarkFollows="1" w:id="2"/>
        <w:t>*</w:t>
      </w:r>
    </w:p>
    <w:p w:rsidR="00430FE4" w:rsidRDefault="002630BF" w:rsidP="0092088F">
      <w:pPr>
        <w:pStyle w:val="SingleTxtG"/>
        <w:ind w:firstLine="567"/>
      </w:pPr>
      <w:r w:rsidRPr="00C44286">
        <w:t xml:space="preserve">The text reproduced below was prepared by the expert from </w:t>
      </w:r>
      <w:r w:rsidR="00430FE4" w:rsidRPr="00430FE4">
        <w:t xml:space="preserve">the </w:t>
      </w:r>
      <w:r w:rsidR="004D0A26">
        <w:t>International Association of the Body and Trailer Building Industry (CLCCR)</w:t>
      </w:r>
      <w:r w:rsidR="000B7EBC" w:rsidRPr="00774A1A">
        <w:t xml:space="preserve"> </w:t>
      </w:r>
      <w:r w:rsidR="00430FE4" w:rsidRPr="00774A1A">
        <w:t xml:space="preserve">to ensure that lateral protection devices are fitted </w:t>
      </w:r>
      <w:r w:rsidR="00493863">
        <w:t>on</w:t>
      </w:r>
      <w:r w:rsidR="00430FE4" w:rsidRPr="00774A1A">
        <w:t xml:space="preserve"> as many vehicles as p</w:t>
      </w:r>
      <w:r w:rsidR="000B7EBC">
        <w:t>ossi</w:t>
      </w:r>
      <w:r w:rsidR="00430FE4" w:rsidRPr="00774A1A">
        <w:t>ble</w:t>
      </w:r>
      <w:r w:rsidR="00430FE4">
        <w:t xml:space="preserve">. </w:t>
      </w:r>
      <w:r w:rsidR="00430FE4" w:rsidRPr="00C44286">
        <w:t xml:space="preserve">It is based </w:t>
      </w:r>
      <w:r w:rsidR="004D0A26">
        <w:t xml:space="preserve">on </w:t>
      </w:r>
      <w:r w:rsidR="004D0A26" w:rsidRPr="004D0A26">
        <w:t>ECE/TRANS/WP.29/GRSG/</w:t>
      </w:r>
      <w:r w:rsidR="004D0A26">
        <w:t xml:space="preserve">2016/2 and </w:t>
      </w:r>
      <w:r w:rsidR="00430FE4" w:rsidRPr="00C44286">
        <w:t>informal document GRSG-1</w:t>
      </w:r>
      <w:r w:rsidR="004D0A26">
        <w:t>1</w:t>
      </w:r>
      <w:r w:rsidR="00430FE4" w:rsidRPr="00C44286">
        <w:t>0-</w:t>
      </w:r>
      <w:r w:rsidR="004D0A26">
        <w:t>20-Rev.1,</w:t>
      </w:r>
      <w:r w:rsidR="00430FE4" w:rsidRPr="00C44286">
        <w:t xml:space="preserve"> </w:t>
      </w:r>
      <w:r w:rsidR="004D0A26">
        <w:t xml:space="preserve">both </w:t>
      </w:r>
      <w:r w:rsidR="00430FE4" w:rsidRPr="00C44286">
        <w:t>distributed during the 1</w:t>
      </w:r>
      <w:r w:rsidR="004D0A26">
        <w:t>1</w:t>
      </w:r>
      <w:r w:rsidR="00430FE4" w:rsidRPr="00C44286">
        <w:t>0</w:t>
      </w:r>
      <w:r w:rsidR="00430FE4" w:rsidRPr="003756F8">
        <w:rPr>
          <w:vertAlign w:val="superscript"/>
        </w:rPr>
        <w:t>th</w:t>
      </w:r>
      <w:r w:rsidR="00430FE4" w:rsidRPr="00C44286">
        <w:t xml:space="preserve"> session of the Working Party on General Safety Provisions (GRSG) (see report ECE/TRANS/WP.29/GRSG/8</w:t>
      </w:r>
      <w:r w:rsidR="004D0A26">
        <w:t>9</w:t>
      </w:r>
      <w:r w:rsidR="00430FE4" w:rsidRPr="00C44286">
        <w:t>, para</w:t>
      </w:r>
      <w:r w:rsidR="004D0A26">
        <w:t>s</w:t>
      </w:r>
      <w:r w:rsidR="00430FE4" w:rsidRPr="00C44286">
        <w:t xml:space="preserve">. </w:t>
      </w:r>
      <w:r w:rsidR="004D0A26">
        <w:t>27 and 28</w:t>
      </w:r>
      <w:r w:rsidR="00430FE4" w:rsidRPr="00C44286">
        <w:t xml:space="preserve">). </w:t>
      </w:r>
      <w:r w:rsidR="00430FE4">
        <w:t>The m</w:t>
      </w:r>
      <w:r w:rsidR="00430FE4" w:rsidRPr="00774A1A">
        <w:t xml:space="preserve">odifications to the current text of the </w:t>
      </w:r>
      <w:r w:rsidR="00430FE4">
        <w:t>R</w:t>
      </w:r>
      <w:r w:rsidR="00430FE4" w:rsidRPr="00774A1A">
        <w:t xml:space="preserve">egulation are marked in </w:t>
      </w:r>
      <w:r w:rsidR="004D0A26">
        <w:t xml:space="preserve">bold for new characters and in </w:t>
      </w:r>
      <w:r w:rsidR="00430FE4" w:rsidRPr="00774A1A">
        <w:t>strikethrough for deleted characters</w:t>
      </w:r>
      <w:r w:rsidR="00430FE4">
        <w:t>.</w:t>
      </w:r>
    </w:p>
    <w:p w:rsidR="006D7806" w:rsidRPr="00C44286" w:rsidRDefault="006D7806" w:rsidP="00E466D9">
      <w:pPr>
        <w:ind w:left="1134" w:right="1134" w:firstLine="567"/>
        <w:jc w:val="both"/>
      </w:pPr>
    </w:p>
    <w:p w:rsidR="00DF418A" w:rsidRPr="00C44286" w:rsidRDefault="00757F2F" w:rsidP="0092088F">
      <w:pPr>
        <w:pStyle w:val="HChG"/>
        <w:numPr>
          <w:ilvl w:val="0"/>
          <w:numId w:val="22"/>
        </w:numPr>
        <w:tabs>
          <w:tab w:val="clear" w:pos="851"/>
        </w:tabs>
        <w:ind w:left="1134" w:hanging="567"/>
      </w:pPr>
      <w:r w:rsidRPr="00C44286">
        <w:br w:type="page"/>
      </w:r>
      <w:r w:rsidR="00DF418A" w:rsidRPr="00C44286">
        <w:lastRenderedPageBreak/>
        <w:t>Proposal</w:t>
      </w:r>
    </w:p>
    <w:p w:rsidR="00430FE4" w:rsidRPr="00430FE4" w:rsidRDefault="00430FE4" w:rsidP="00430FE4">
      <w:pPr>
        <w:spacing w:before="120" w:after="240" w:line="240" w:lineRule="auto"/>
        <w:ind w:left="1134" w:right="1134"/>
        <w:jc w:val="both"/>
      </w:pPr>
      <w:r w:rsidRPr="00430FE4">
        <w:rPr>
          <w:i/>
        </w:rPr>
        <w:t>Paragraph 1.2.,</w:t>
      </w:r>
      <w:r w:rsidRPr="00430FE4">
        <w:t xml:space="preserve"> amend to read</w:t>
      </w:r>
      <w:r>
        <w:t xml:space="preserve"> (deleting paragraph 1.2.2.)</w:t>
      </w:r>
      <w:r w:rsidRPr="00430FE4">
        <w:t>:</w:t>
      </w:r>
    </w:p>
    <w:p w:rsidR="00430FE4" w:rsidRPr="00430FE4" w:rsidRDefault="00430FE4" w:rsidP="00430FE4">
      <w:pPr>
        <w:tabs>
          <w:tab w:val="left" w:pos="2268"/>
        </w:tabs>
        <w:spacing w:before="120" w:after="240" w:line="240" w:lineRule="auto"/>
        <w:ind w:left="2268" w:right="1134" w:hanging="1134"/>
        <w:jc w:val="both"/>
      </w:pPr>
      <w:r>
        <w:t>"</w:t>
      </w:r>
      <w:r w:rsidRPr="00430FE4">
        <w:t>1.2.</w:t>
      </w:r>
      <w:r w:rsidRPr="00430FE4">
        <w:tab/>
        <w:t>This Regulation does not apply to:</w:t>
      </w:r>
    </w:p>
    <w:p w:rsidR="00430FE4" w:rsidRPr="00430FE4" w:rsidRDefault="00430FE4" w:rsidP="00430FE4">
      <w:pPr>
        <w:tabs>
          <w:tab w:val="left" w:pos="2268"/>
        </w:tabs>
        <w:spacing w:before="120" w:after="240" w:line="240" w:lineRule="auto"/>
        <w:ind w:left="2268" w:right="1134" w:hanging="1134"/>
        <w:jc w:val="both"/>
      </w:pPr>
      <w:r w:rsidRPr="00430FE4">
        <w:t>1.2.1.</w:t>
      </w:r>
      <w:r w:rsidRPr="00430FE4">
        <w:tab/>
        <w:t>Tractors for semi-trailers</w:t>
      </w:r>
      <w:r>
        <w:t>.</w:t>
      </w:r>
    </w:p>
    <w:p w:rsidR="00430FE4" w:rsidRDefault="00430FE4" w:rsidP="00430FE4">
      <w:pPr>
        <w:tabs>
          <w:tab w:val="left" w:pos="2268"/>
        </w:tabs>
        <w:spacing w:after="120" w:line="240" w:lineRule="auto"/>
        <w:ind w:left="2268" w:right="1134" w:hanging="1134"/>
        <w:jc w:val="both"/>
      </w:pPr>
      <w:r w:rsidRPr="00430FE4">
        <w:rPr>
          <w:strike/>
        </w:rPr>
        <w:t>1.2.2.</w:t>
      </w:r>
      <w:r w:rsidRPr="00493863">
        <w:tab/>
      </w:r>
      <w:r w:rsidRPr="00430FE4">
        <w:rPr>
          <w:strike/>
        </w:rPr>
        <w:t>Vehicles designed and constructed for special purposes where it is not possible, for practical reasons, to fit lateral protection devices.</w:t>
      </w:r>
      <w:r w:rsidRPr="00430FE4">
        <w:t>"</w:t>
      </w:r>
    </w:p>
    <w:p w:rsidR="004D0A26" w:rsidRPr="004D0A26" w:rsidRDefault="004D0A26" w:rsidP="004D0A26">
      <w:pPr>
        <w:tabs>
          <w:tab w:val="left" w:pos="2268"/>
        </w:tabs>
        <w:spacing w:after="120" w:line="240" w:lineRule="auto"/>
        <w:ind w:left="2268" w:right="1134" w:hanging="1134"/>
        <w:jc w:val="both"/>
        <w:rPr>
          <w:lang w:eastAsia="ar-SA"/>
        </w:rPr>
      </w:pPr>
      <w:r w:rsidRPr="004D0A26">
        <w:rPr>
          <w:i/>
          <w:lang w:eastAsia="ar-SA"/>
        </w:rPr>
        <w:t xml:space="preserve">Insert </w:t>
      </w:r>
      <w:r w:rsidR="005C3710">
        <w:rPr>
          <w:i/>
          <w:lang w:eastAsia="ar-SA"/>
        </w:rPr>
        <w:t xml:space="preserve">a </w:t>
      </w:r>
      <w:r w:rsidRPr="004D0A26">
        <w:rPr>
          <w:i/>
          <w:lang w:eastAsia="ar-SA"/>
        </w:rPr>
        <w:t>new paragraph 13.3</w:t>
      </w:r>
      <w:r w:rsidRPr="004D0A26">
        <w:rPr>
          <w:lang w:eastAsia="ar-SA"/>
        </w:rPr>
        <w:t>., to read:</w:t>
      </w:r>
    </w:p>
    <w:p w:rsidR="004D0A26" w:rsidRPr="004D0A26" w:rsidRDefault="004D0A26" w:rsidP="004D0A26">
      <w:pPr>
        <w:tabs>
          <w:tab w:val="left" w:pos="2268"/>
        </w:tabs>
        <w:spacing w:after="120" w:line="240" w:lineRule="auto"/>
        <w:ind w:left="2268" w:right="1134" w:hanging="1134"/>
        <w:jc w:val="both"/>
        <w:rPr>
          <w:lang w:eastAsia="ar-SA"/>
        </w:rPr>
      </w:pPr>
      <w:r w:rsidRPr="004D0A26">
        <w:rPr>
          <w:lang w:eastAsia="ar-SA"/>
        </w:rPr>
        <w:t>"</w:t>
      </w:r>
      <w:r w:rsidRPr="004D0A26">
        <w:rPr>
          <w:b/>
          <w:lang w:eastAsia="ar-SA"/>
        </w:rPr>
        <w:t>13.3.</w:t>
      </w:r>
      <w:r w:rsidRPr="004D0A26">
        <w:rPr>
          <w:b/>
          <w:lang w:eastAsia="ar-SA"/>
        </w:rPr>
        <w:tab/>
        <w:t>Vehicles where any LPD (e.g. fixed, removable, foldable, adjustable, etc.) is incompatible with their on-road use may be partly or fully exempted from this Regulation, subject to the decision of the Type Approval Authority</w:t>
      </w:r>
      <w:r w:rsidRPr="004D0A26">
        <w:rPr>
          <w:lang w:eastAsia="ar-SA"/>
        </w:rPr>
        <w:t>."</w:t>
      </w:r>
    </w:p>
    <w:p w:rsidR="004D0A26" w:rsidRPr="004D0A26" w:rsidRDefault="004D0A26" w:rsidP="004D0A26">
      <w:pPr>
        <w:tabs>
          <w:tab w:val="left" w:pos="2268"/>
        </w:tabs>
        <w:spacing w:after="120" w:line="240" w:lineRule="auto"/>
        <w:ind w:left="2268" w:right="1134" w:hanging="1134"/>
        <w:jc w:val="both"/>
        <w:rPr>
          <w:lang w:eastAsia="ar-SA"/>
        </w:rPr>
      </w:pPr>
      <w:r w:rsidRPr="004D0A26">
        <w:rPr>
          <w:i/>
          <w:lang w:eastAsia="ar-SA"/>
        </w:rPr>
        <w:t xml:space="preserve">Insert </w:t>
      </w:r>
      <w:r w:rsidR="005C3710">
        <w:rPr>
          <w:i/>
          <w:lang w:eastAsia="ar-SA"/>
        </w:rPr>
        <w:t xml:space="preserve">a </w:t>
      </w:r>
      <w:r w:rsidRPr="004D0A26">
        <w:rPr>
          <w:i/>
          <w:lang w:eastAsia="ar-SA"/>
        </w:rPr>
        <w:t>new paragraph 16.2</w:t>
      </w:r>
      <w:r w:rsidRPr="004D0A26">
        <w:rPr>
          <w:lang w:eastAsia="ar-SA"/>
        </w:rPr>
        <w:t>., to read:</w:t>
      </w:r>
    </w:p>
    <w:p w:rsidR="004D0A26" w:rsidRPr="004D0A26" w:rsidRDefault="004D0A26" w:rsidP="004D0A26">
      <w:pPr>
        <w:tabs>
          <w:tab w:val="left" w:pos="2268"/>
        </w:tabs>
        <w:spacing w:after="120" w:line="240" w:lineRule="auto"/>
        <w:ind w:left="2268" w:right="1134" w:hanging="1134"/>
        <w:jc w:val="both"/>
        <w:rPr>
          <w:lang w:eastAsia="ar-SA"/>
        </w:rPr>
      </w:pPr>
      <w:r w:rsidRPr="004D0A26">
        <w:rPr>
          <w:lang w:eastAsia="ar-SA"/>
        </w:rPr>
        <w:t>"</w:t>
      </w:r>
      <w:r w:rsidRPr="004D0A26">
        <w:rPr>
          <w:b/>
          <w:lang w:eastAsia="ar-SA"/>
        </w:rPr>
        <w:t>16.2.</w:t>
      </w:r>
      <w:r w:rsidRPr="004D0A26">
        <w:rPr>
          <w:b/>
          <w:lang w:eastAsia="ar-SA"/>
        </w:rPr>
        <w:tab/>
        <w:t>Vehicles where any LPD (e.g. fixed, removable, foldable, adjustable, etc.) is incompatible with their on-road use may be partly or fully exempted from this Regulation, subject to the decision of the Type Approval Authority</w:t>
      </w:r>
      <w:r w:rsidRPr="004D0A26">
        <w:rPr>
          <w:lang w:eastAsia="ar-SA"/>
        </w:rPr>
        <w:t>."</w:t>
      </w:r>
    </w:p>
    <w:p w:rsidR="00DF418A" w:rsidRPr="00C44286" w:rsidRDefault="00E87504" w:rsidP="0092088F">
      <w:pPr>
        <w:pStyle w:val="HChG"/>
      </w:pPr>
      <w:r w:rsidRPr="00C44286">
        <w:tab/>
        <w:t>II.</w:t>
      </w:r>
      <w:r w:rsidRPr="00C44286">
        <w:tab/>
      </w:r>
      <w:r w:rsidRPr="0092088F">
        <w:t>Justification</w:t>
      </w:r>
    </w:p>
    <w:p w:rsidR="004D0A26" w:rsidRPr="004D0A26" w:rsidRDefault="004D0A26" w:rsidP="004D0A26">
      <w:pPr>
        <w:numPr>
          <w:ilvl w:val="0"/>
          <w:numId w:val="23"/>
        </w:numPr>
        <w:tabs>
          <w:tab w:val="left" w:pos="1701"/>
          <w:tab w:val="left" w:pos="8505"/>
        </w:tabs>
        <w:spacing w:before="120" w:after="120" w:line="240" w:lineRule="auto"/>
        <w:ind w:left="1134" w:right="1134" w:firstLine="0"/>
        <w:jc w:val="both"/>
        <w:rPr>
          <w:lang w:eastAsia="ar-SA"/>
        </w:rPr>
      </w:pPr>
      <w:r w:rsidRPr="004D0A26">
        <w:rPr>
          <w:lang w:eastAsia="ar-SA"/>
        </w:rPr>
        <w:t xml:space="preserve">CLCCR supports the principle of </w:t>
      </w:r>
      <w:r w:rsidR="001300FD">
        <w:rPr>
          <w:lang w:eastAsia="ar-SA"/>
        </w:rPr>
        <w:t>ECE/TRANS/WP.29/</w:t>
      </w:r>
      <w:r w:rsidRPr="004D0A26">
        <w:rPr>
          <w:lang w:eastAsia="ar-SA"/>
        </w:rPr>
        <w:t xml:space="preserve">GRSG/2016/2 from the </w:t>
      </w:r>
      <w:r w:rsidR="001300FD" w:rsidRPr="00430FE4">
        <w:t xml:space="preserve">United Kingdom </w:t>
      </w:r>
      <w:r w:rsidR="001300FD">
        <w:rPr>
          <w:rFonts w:eastAsia="MS Mincho"/>
          <w:lang w:val="en-US" w:eastAsia="ja-JP"/>
        </w:rPr>
        <w:t>of Great Britain and Northern Ireland</w:t>
      </w:r>
      <w:r w:rsidRPr="004D0A26">
        <w:rPr>
          <w:lang w:eastAsia="ar-SA"/>
        </w:rPr>
        <w:t>.</w:t>
      </w:r>
    </w:p>
    <w:p w:rsidR="004D0A26" w:rsidRPr="004D0A26" w:rsidRDefault="004D0A26" w:rsidP="004D0A26">
      <w:pPr>
        <w:numPr>
          <w:ilvl w:val="0"/>
          <w:numId w:val="23"/>
        </w:numPr>
        <w:tabs>
          <w:tab w:val="left" w:pos="1701"/>
          <w:tab w:val="left" w:pos="8505"/>
        </w:tabs>
        <w:spacing w:before="120" w:after="120" w:line="240" w:lineRule="auto"/>
        <w:ind w:left="1134" w:right="1134" w:firstLine="0"/>
        <w:jc w:val="both"/>
        <w:rPr>
          <w:lang w:eastAsia="ar-SA"/>
        </w:rPr>
      </w:pPr>
      <w:r w:rsidRPr="004D0A26">
        <w:rPr>
          <w:lang w:eastAsia="ar-SA"/>
        </w:rPr>
        <w:t>Deleting paragraph 1.2.2</w:t>
      </w:r>
      <w:r w:rsidR="001300FD">
        <w:rPr>
          <w:lang w:eastAsia="ar-SA"/>
        </w:rPr>
        <w:t>.</w:t>
      </w:r>
      <w:r w:rsidRPr="004D0A26">
        <w:rPr>
          <w:lang w:eastAsia="ar-SA"/>
        </w:rPr>
        <w:t xml:space="preserve"> </w:t>
      </w:r>
      <w:proofErr w:type="gramStart"/>
      <w:r w:rsidRPr="004D0A26">
        <w:rPr>
          <w:lang w:eastAsia="ar-SA"/>
        </w:rPr>
        <w:t>without</w:t>
      </w:r>
      <w:proofErr w:type="gramEnd"/>
      <w:r w:rsidRPr="004D0A26">
        <w:rPr>
          <w:lang w:eastAsia="ar-SA"/>
        </w:rPr>
        <w:t xml:space="preserve"> </w:t>
      </w:r>
      <w:r w:rsidR="00493863">
        <w:rPr>
          <w:lang w:eastAsia="ar-SA"/>
        </w:rPr>
        <w:t>introducing</w:t>
      </w:r>
      <w:r w:rsidRPr="004D0A26">
        <w:rPr>
          <w:lang w:eastAsia="ar-SA"/>
        </w:rPr>
        <w:t xml:space="preserve"> </w:t>
      </w:r>
      <w:r w:rsidR="001300FD">
        <w:rPr>
          <w:lang w:eastAsia="ar-SA"/>
        </w:rPr>
        <w:t xml:space="preserve">new </w:t>
      </w:r>
      <w:r w:rsidRPr="004D0A26">
        <w:rPr>
          <w:lang w:eastAsia="ar-SA"/>
        </w:rPr>
        <w:t>paragraph</w:t>
      </w:r>
      <w:r w:rsidR="001300FD">
        <w:rPr>
          <w:lang w:eastAsia="ar-SA"/>
        </w:rPr>
        <w:t>s</w:t>
      </w:r>
      <w:r w:rsidRPr="004D0A26">
        <w:rPr>
          <w:lang w:eastAsia="ar-SA"/>
        </w:rPr>
        <w:t xml:space="preserve"> 13.3</w:t>
      </w:r>
      <w:r w:rsidR="001300FD">
        <w:rPr>
          <w:lang w:eastAsia="ar-SA"/>
        </w:rPr>
        <w:t>.</w:t>
      </w:r>
      <w:r w:rsidRPr="004D0A26">
        <w:rPr>
          <w:lang w:eastAsia="ar-SA"/>
        </w:rPr>
        <w:t xml:space="preserve"> </w:t>
      </w:r>
      <w:proofErr w:type="gramStart"/>
      <w:r w:rsidRPr="004D0A26">
        <w:rPr>
          <w:lang w:eastAsia="ar-SA"/>
        </w:rPr>
        <w:t>and</w:t>
      </w:r>
      <w:proofErr w:type="gramEnd"/>
      <w:r w:rsidRPr="004D0A26">
        <w:rPr>
          <w:lang w:eastAsia="ar-SA"/>
        </w:rPr>
        <w:t xml:space="preserve"> 16.2</w:t>
      </w:r>
      <w:r w:rsidR="001300FD">
        <w:rPr>
          <w:lang w:eastAsia="ar-SA"/>
        </w:rPr>
        <w:t>.</w:t>
      </w:r>
      <w:r w:rsidRPr="004D0A26">
        <w:rPr>
          <w:lang w:eastAsia="ar-SA"/>
        </w:rPr>
        <w:t xml:space="preserve"> </w:t>
      </w:r>
      <w:proofErr w:type="gramStart"/>
      <w:r w:rsidRPr="004D0A26">
        <w:rPr>
          <w:lang w:eastAsia="ar-SA"/>
        </w:rPr>
        <w:t>w</w:t>
      </w:r>
      <w:r w:rsidR="001300FD">
        <w:rPr>
          <w:lang w:eastAsia="ar-SA"/>
        </w:rPr>
        <w:t>ould</w:t>
      </w:r>
      <w:proofErr w:type="gramEnd"/>
      <w:r w:rsidRPr="004D0A26">
        <w:rPr>
          <w:lang w:eastAsia="ar-SA"/>
        </w:rPr>
        <w:t xml:space="preserve"> cause difficulties for Type Approval Authorities (TAA) </w:t>
      </w:r>
      <w:r w:rsidR="00A662A1">
        <w:rPr>
          <w:lang w:eastAsia="ar-SA"/>
        </w:rPr>
        <w:t>i</w:t>
      </w:r>
      <w:r w:rsidR="00493863">
        <w:rPr>
          <w:lang w:eastAsia="ar-SA"/>
        </w:rPr>
        <w:t>n</w:t>
      </w:r>
      <w:r w:rsidR="001300FD">
        <w:rPr>
          <w:lang w:eastAsia="ar-SA"/>
        </w:rPr>
        <w:t xml:space="preserve"> the </w:t>
      </w:r>
      <w:r w:rsidRPr="004D0A26">
        <w:rPr>
          <w:lang w:eastAsia="ar-SA"/>
        </w:rPr>
        <w:t>certification</w:t>
      </w:r>
      <w:r w:rsidR="001300FD">
        <w:rPr>
          <w:lang w:eastAsia="ar-SA"/>
        </w:rPr>
        <w:t xml:space="preserve"> and </w:t>
      </w:r>
      <w:r w:rsidRPr="004D0A26">
        <w:rPr>
          <w:lang w:eastAsia="ar-SA"/>
        </w:rPr>
        <w:t xml:space="preserve">homologation </w:t>
      </w:r>
      <w:r w:rsidR="001300FD">
        <w:rPr>
          <w:lang w:eastAsia="ar-SA"/>
        </w:rPr>
        <w:t xml:space="preserve">process </w:t>
      </w:r>
      <w:r w:rsidRPr="004D0A26">
        <w:rPr>
          <w:lang w:eastAsia="ar-SA"/>
        </w:rPr>
        <w:t>of niche products.</w:t>
      </w:r>
    </w:p>
    <w:p w:rsidR="004D0A26" w:rsidRPr="004D0A26" w:rsidRDefault="004D0A26" w:rsidP="004D0A26">
      <w:pPr>
        <w:numPr>
          <w:ilvl w:val="0"/>
          <w:numId w:val="23"/>
        </w:numPr>
        <w:tabs>
          <w:tab w:val="left" w:pos="1701"/>
          <w:tab w:val="left" w:pos="8505"/>
        </w:tabs>
        <w:spacing w:before="120" w:after="120" w:line="240" w:lineRule="auto"/>
        <w:ind w:left="1134" w:right="1134" w:firstLine="0"/>
        <w:jc w:val="both"/>
        <w:rPr>
          <w:lang w:eastAsia="ar-SA"/>
        </w:rPr>
      </w:pPr>
      <w:r w:rsidRPr="004D0A26">
        <w:rPr>
          <w:lang w:eastAsia="ar-SA"/>
        </w:rPr>
        <w:t xml:space="preserve">It is impossible for the industry </w:t>
      </w:r>
      <w:r w:rsidR="001300FD" w:rsidRPr="004D0A26">
        <w:rPr>
          <w:lang w:eastAsia="ar-SA"/>
        </w:rPr>
        <w:t xml:space="preserve">concerned </w:t>
      </w:r>
      <w:r w:rsidRPr="004D0A26">
        <w:rPr>
          <w:lang w:eastAsia="ar-SA"/>
        </w:rPr>
        <w:t>to provide an exhaustive list of derogations as mentioned in paragraph 13</w:t>
      </w:r>
      <w:r w:rsidR="001300FD">
        <w:rPr>
          <w:lang w:eastAsia="ar-SA"/>
        </w:rPr>
        <w:t>.</w:t>
      </w:r>
      <w:r w:rsidRPr="004D0A26">
        <w:rPr>
          <w:lang w:eastAsia="ar-SA"/>
        </w:rPr>
        <w:t xml:space="preserve"> </w:t>
      </w:r>
      <w:proofErr w:type="gramStart"/>
      <w:r w:rsidRPr="004D0A26">
        <w:rPr>
          <w:lang w:eastAsia="ar-SA"/>
        </w:rPr>
        <w:t>of</w:t>
      </w:r>
      <w:proofErr w:type="gramEnd"/>
      <w:r w:rsidRPr="004D0A26">
        <w:rPr>
          <w:lang w:eastAsia="ar-SA"/>
        </w:rPr>
        <w:t xml:space="preserve"> </w:t>
      </w:r>
      <w:r w:rsidR="001300FD">
        <w:rPr>
          <w:lang w:eastAsia="ar-SA"/>
        </w:rPr>
        <w:t>UN</w:t>
      </w:r>
      <w:r w:rsidRPr="004D0A26">
        <w:rPr>
          <w:lang w:eastAsia="ar-SA"/>
        </w:rPr>
        <w:t xml:space="preserve"> Regulation </w:t>
      </w:r>
      <w:r w:rsidR="001300FD">
        <w:rPr>
          <w:lang w:eastAsia="ar-SA"/>
        </w:rPr>
        <w:t xml:space="preserve">No. </w:t>
      </w:r>
      <w:r w:rsidRPr="004D0A26">
        <w:rPr>
          <w:lang w:eastAsia="ar-SA"/>
        </w:rPr>
        <w:t xml:space="preserve">73. An important part of CLCCR members is specialized in niche products and </w:t>
      </w:r>
      <w:r w:rsidR="00493863">
        <w:rPr>
          <w:lang w:eastAsia="ar-SA"/>
        </w:rPr>
        <w:t>must</w:t>
      </w:r>
      <w:r w:rsidR="001300FD">
        <w:rPr>
          <w:lang w:eastAsia="ar-SA"/>
        </w:rPr>
        <w:t xml:space="preserve"> offer</w:t>
      </w:r>
      <w:r w:rsidRPr="004D0A26">
        <w:rPr>
          <w:lang w:eastAsia="ar-SA"/>
        </w:rPr>
        <w:t xml:space="preserve"> solutions for national and international clients. The industry is prepared to </w:t>
      </w:r>
      <w:r w:rsidR="00A662A1" w:rsidRPr="004D0A26">
        <w:rPr>
          <w:lang w:eastAsia="ar-SA"/>
        </w:rPr>
        <w:t>fulfil</w:t>
      </w:r>
      <w:r w:rsidRPr="004D0A26">
        <w:rPr>
          <w:lang w:eastAsia="ar-SA"/>
        </w:rPr>
        <w:t xml:space="preserve"> as </w:t>
      </w:r>
      <w:r w:rsidR="00493863">
        <w:rPr>
          <w:lang w:eastAsia="ar-SA"/>
        </w:rPr>
        <w:t>much</w:t>
      </w:r>
      <w:r w:rsidRPr="004D0A26">
        <w:rPr>
          <w:lang w:eastAsia="ar-SA"/>
        </w:rPr>
        <w:t xml:space="preserve"> as possible the requirements according to </w:t>
      </w:r>
      <w:r w:rsidR="001300FD">
        <w:rPr>
          <w:lang w:eastAsia="ar-SA"/>
        </w:rPr>
        <w:t>UN</w:t>
      </w:r>
      <w:r w:rsidRPr="004D0A26">
        <w:rPr>
          <w:lang w:eastAsia="ar-SA"/>
        </w:rPr>
        <w:t xml:space="preserve"> Regulation No. 73</w:t>
      </w:r>
      <w:r w:rsidR="001300FD">
        <w:rPr>
          <w:lang w:eastAsia="ar-SA"/>
        </w:rPr>
        <w:t>,</w:t>
      </w:r>
      <w:r w:rsidRPr="004D0A26">
        <w:rPr>
          <w:lang w:eastAsia="ar-SA"/>
        </w:rPr>
        <w:t xml:space="preserve"> but this is not always possible. For that reason</w:t>
      </w:r>
      <w:r w:rsidR="001300FD">
        <w:rPr>
          <w:lang w:eastAsia="ar-SA"/>
        </w:rPr>
        <w:t>,</w:t>
      </w:r>
      <w:r w:rsidRPr="004D0A26">
        <w:rPr>
          <w:lang w:eastAsia="ar-SA"/>
        </w:rPr>
        <w:t xml:space="preserve"> TAA should be given the possibility to certify niche products in the case that requirements cannot be fully met.</w:t>
      </w:r>
    </w:p>
    <w:p w:rsidR="004D0A26" w:rsidRPr="004D0A26" w:rsidRDefault="004D0A26" w:rsidP="004D0A26">
      <w:pPr>
        <w:numPr>
          <w:ilvl w:val="0"/>
          <w:numId w:val="23"/>
        </w:numPr>
        <w:tabs>
          <w:tab w:val="left" w:pos="1701"/>
          <w:tab w:val="left" w:pos="8505"/>
        </w:tabs>
        <w:spacing w:before="120" w:after="120" w:line="240" w:lineRule="auto"/>
        <w:ind w:left="1134" w:right="1134" w:firstLine="0"/>
        <w:jc w:val="both"/>
        <w:rPr>
          <w:lang w:eastAsia="ar-SA"/>
        </w:rPr>
      </w:pPr>
      <w:r w:rsidRPr="004D0A26">
        <w:rPr>
          <w:lang w:eastAsia="ar-SA"/>
        </w:rPr>
        <w:t>CLCCR proposes to introduce paragraphs 13.3</w:t>
      </w:r>
      <w:r w:rsidR="001300FD">
        <w:rPr>
          <w:lang w:eastAsia="ar-SA"/>
        </w:rPr>
        <w:t>.</w:t>
      </w:r>
      <w:r w:rsidRPr="004D0A26">
        <w:rPr>
          <w:lang w:eastAsia="ar-SA"/>
        </w:rPr>
        <w:t xml:space="preserve"> </w:t>
      </w:r>
      <w:proofErr w:type="gramStart"/>
      <w:r w:rsidRPr="004D0A26">
        <w:rPr>
          <w:lang w:eastAsia="ar-SA"/>
        </w:rPr>
        <w:t>and</w:t>
      </w:r>
      <w:proofErr w:type="gramEnd"/>
      <w:r w:rsidRPr="004D0A26">
        <w:rPr>
          <w:lang w:eastAsia="ar-SA"/>
        </w:rPr>
        <w:t xml:space="preserve"> 16.2</w:t>
      </w:r>
      <w:r w:rsidR="001300FD">
        <w:rPr>
          <w:lang w:eastAsia="ar-SA"/>
        </w:rPr>
        <w:t>.</w:t>
      </w:r>
      <w:r w:rsidRPr="004D0A26">
        <w:rPr>
          <w:lang w:eastAsia="ar-SA"/>
        </w:rPr>
        <w:t xml:space="preserve"> </w:t>
      </w:r>
      <w:proofErr w:type="gramStart"/>
      <w:r w:rsidRPr="004D0A26">
        <w:rPr>
          <w:lang w:eastAsia="ar-SA"/>
        </w:rPr>
        <w:t>with</w:t>
      </w:r>
      <w:proofErr w:type="gramEnd"/>
      <w:r w:rsidRPr="004D0A26">
        <w:rPr>
          <w:lang w:eastAsia="ar-SA"/>
        </w:rPr>
        <w:t xml:space="preserve"> </w:t>
      </w:r>
      <w:r w:rsidR="00493863">
        <w:rPr>
          <w:lang w:eastAsia="ar-SA"/>
        </w:rPr>
        <w:t>text</w:t>
      </w:r>
      <w:r w:rsidRPr="004D0A26">
        <w:rPr>
          <w:lang w:eastAsia="ar-SA"/>
        </w:rPr>
        <w:t xml:space="preserve"> similar to paragraph 1.3</w:t>
      </w:r>
      <w:r w:rsidR="001300FD">
        <w:rPr>
          <w:lang w:eastAsia="ar-SA"/>
        </w:rPr>
        <w:t>.</w:t>
      </w:r>
      <w:r w:rsidRPr="004D0A26">
        <w:rPr>
          <w:lang w:eastAsia="ar-SA"/>
        </w:rPr>
        <w:t xml:space="preserve"> </w:t>
      </w:r>
      <w:proofErr w:type="gramStart"/>
      <w:r w:rsidRPr="004D0A26">
        <w:rPr>
          <w:lang w:eastAsia="ar-SA"/>
        </w:rPr>
        <w:t>of</w:t>
      </w:r>
      <w:proofErr w:type="gramEnd"/>
      <w:r w:rsidRPr="004D0A26">
        <w:rPr>
          <w:lang w:eastAsia="ar-SA"/>
        </w:rPr>
        <w:t xml:space="preserve"> ECE/TRANS/WP.29/GRSG/2015/17</w:t>
      </w:r>
      <w:r w:rsidR="001300FD">
        <w:rPr>
          <w:lang w:eastAsia="ar-SA"/>
        </w:rPr>
        <w:t>,</w:t>
      </w:r>
      <w:r w:rsidRPr="004D0A26">
        <w:rPr>
          <w:lang w:eastAsia="ar-SA"/>
        </w:rPr>
        <w:t xml:space="preserve"> amending </w:t>
      </w:r>
      <w:r w:rsidR="001300FD">
        <w:rPr>
          <w:lang w:eastAsia="ar-SA"/>
        </w:rPr>
        <w:t>UN</w:t>
      </w:r>
      <w:r w:rsidRPr="004D0A26">
        <w:rPr>
          <w:lang w:eastAsia="ar-SA"/>
        </w:rPr>
        <w:t xml:space="preserve"> Regulation No. 58 (RUPD)</w:t>
      </w:r>
      <w:r w:rsidR="001300FD">
        <w:rPr>
          <w:lang w:eastAsia="ar-SA"/>
        </w:rPr>
        <w:t>,</w:t>
      </w:r>
      <w:r w:rsidRPr="004D0A26">
        <w:rPr>
          <w:lang w:eastAsia="ar-SA"/>
        </w:rPr>
        <w:t xml:space="preserve"> as adopted during </w:t>
      </w:r>
      <w:r w:rsidR="005C3710">
        <w:rPr>
          <w:lang w:eastAsia="ar-SA"/>
        </w:rPr>
        <w:t xml:space="preserve">the </w:t>
      </w:r>
      <w:r w:rsidRPr="004D0A26">
        <w:rPr>
          <w:lang w:eastAsia="ar-SA"/>
        </w:rPr>
        <w:t>108</w:t>
      </w:r>
      <w:r w:rsidRPr="005C3710">
        <w:rPr>
          <w:vertAlign w:val="superscript"/>
          <w:lang w:eastAsia="ar-SA"/>
        </w:rPr>
        <w:t>th</w:t>
      </w:r>
      <w:r w:rsidRPr="004D0A26">
        <w:rPr>
          <w:lang w:eastAsia="ar-SA"/>
        </w:rPr>
        <w:t xml:space="preserve"> </w:t>
      </w:r>
      <w:r w:rsidR="00E95FEF">
        <w:rPr>
          <w:lang w:eastAsia="ar-SA"/>
        </w:rPr>
        <w:t xml:space="preserve">session of </w:t>
      </w:r>
      <w:r w:rsidRPr="004D0A26">
        <w:rPr>
          <w:lang w:eastAsia="ar-SA"/>
        </w:rPr>
        <w:t>GRSG.</w:t>
      </w:r>
    </w:p>
    <w:p w:rsidR="004D0A26" w:rsidRPr="004D0A26" w:rsidRDefault="00E95FEF" w:rsidP="004D0A26">
      <w:pPr>
        <w:numPr>
          <w:ilvl w:val="0"/>
          <w:numId w:val="23"/>
        </w:numPr>
        <w:tabs>
          <w:tab w:val="left" w:pos="1701"/>
          <w:tab w:val="left" w:pos="8505"/>
        </w:tabs>
        <w:spacing w:before="120" w:after="120" w:line="240" w:lineRule="auto"/>
        <w:ind w:left="1134" w:right="1134" w:firstLine="0"/>
        <w:jc w:val="both"/>
        <w:rPr>
          <w:lang w:eastAsia="ar-SA"/>
        </w:rPr>
      </w:pPr>
      <w:r>
        <w:rPr>
          <w:lang w:eastAsia="ar-SA"/>
        </w:rPr>
        <w:t xml:space="preserve">Some </w:t>
      </w:r>
      <w:r w:rsidRPr="004D0A26">
        <w:rPr>
          <w:lang w:eastAsia="ar-SA"/>
        </w:rPr>
        <w:t xml:space="preserve">examples </w:t>
      </w:r>
      <w:r>
        <w:rPr>
          <w:lang w:eastAsia="ar-SA"/>
        </w:rPr>
        <w:t>of a n</w:t>
      </w:r>
      <w:r w:rsidR="004D0A26" w:rsidRPr="004D0A26">
        <w:rPr>
          <w:lang w:eastAsia="ar-SA"/>
        </w:rPr>
        <w:t>on-exhausted list of</w:t>
      </w:r>
      <w:r>
        <w:rPr>
          <w:lang w:eastAsia="ar-SA"/>
        </w:rPr>
        <w:t xml:space="preserve"> niche products are shown below:</w:t>
      </w:r>
    </w:p>
    <w:p w:rsidR="00E53F2E" w:rsidRDefault="00E53F2E" w:rsidP="004D0A26">
      <w:pPr>
        <w:autoSpaceDE w:val="0"/>
        <w:autoSpaceDN w:val="0"/>
        <w:adjustRightInd w:val="0"/>
        <w:jc w:val="center"/>
      </w:pPr>
    </w:p>
    <w:p w:rsidR="00E53F2E" w:rsidRDefault="00E53F2E">
      <w:pPr>
        <w:suppressAutoHyphens w:val="0"/>
        <w:spacing w:line="240" w:lineRule="auto"/>
      </w:pPr>
      <w:r>
        <w:br w:type="page"/>
      </w:r>
    </w:p>
    <w:p w:rsidR="00E53F2E" w:rsidRDefault="00E53F2E" w:rsidP="00E53F2E">
      <w:pPr>
        <w:autoSpaceDE w:val="0"/>
        <w:autoSpaceDN w:val="0"/>
        <w:adjustRightInd w:val="0"/>
        <w:ind w:left="1134"/>
      </w:pPr>
      <w:r w:rsidRPr="00E53F2E">
        <w:lastRenderedPageBreak/>
        <w:t xml:space="preserve">Figure </w:t>
      </w:r>
      <w:r>
        <w:t>1</w:t>
      </w:r>
    </w:p>
    <w:p w:rsidR="004D0A26" w:rsidRDefault="004D0A26" w:rsidP="00E53F2E">
      <w:pPr>
        <w:autoSpaceDE w:val="0"/>
        <w:autoSpaceDN w:val="0"/>
        <w:adjustRightInd w:val="0"/>
        <w:ind w:left="1134"/>
      </w:pPr>
      <w:r w:rsidRPr="004D0A26">
        <w:rPr>
          <w:noProof/>
          <w:lang w:eastAsia="en-GB"/>
        </w:rPr>
        <w:drawing>
          <wp:inline distT="0" distB="0" distL="0" distR="0" wp14:anchorId="55B674A6" wp14:editId="53A5F778">
            <wp:extent cx="5252314" cy="1998804"/>
            <wp:effectExtent l="0" t="0" r="571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64" cy="200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2E" w:rsidRPr="004D0A26" w:rsidRDefault="00E53F2E" w:rsidP="00E53F2E">
      <w:pPr>
        <w:autoSpaceDE w:val="0"/>
        <w:autoSpaceDN w:val="0"/>
        <w:adjustRightInd w:val="0"/>
        <w:ind w:left="1134"/>
      </w:pPr>
    </w:p>
    <w:p w:rsidR="004D0A26" w:rsidRPr="004D0A26" w:rsidRDefault="00E53F2E" w:rsidP="00E53F2E">
      <w:pPr>
        <w:autoSpaceDE w:val="0"/>
        <w:autoSpaceDN w:val="0"/>
        <w:adjustRightInd w:val="0"/>
        <w:ind w:left="1134"/>
      </w:pPr>
      <w:r>
        <w:t>Figure 2</w:t>
      </w:r>
    </w:p>
    <w:p w:rsidR="004D0A26" w:rsidRDefault="004D0A26" w:rsidP="00E53F2E">
      <w:pPr>
        <w:autoSpaceDE w:val="0"/>
        <w:autoSpaceDN w:val="0"/>
        <w:adjustRightInd w:val="0"/>
        <w:ind w:left="1134"/>
      </w:pPr>
      <w:r w:rsidRPr="004D0A26">
        <w:rPr>
          <w:noProof/>
          <w:lang w:eastAsia="en-GB"/>
        </w:rPr>
        <w:drawing>
          <wp:inline distT="0" distB="0" distL="0" distR="0" wp14:anchorId="21139767" wp14:editId="07A417F9">
            <wp:extent cx="5098695" cy="2561278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38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2E" w:rsidRPr="004D0A26" w:rsidRDefault="00E53F2E" w:rsidP="00E53F2E">
      <w:pPr>
        <w:autoSpaceDE w:val="0"/>
        <w:autoSpaceDN w:val="0"/>
        <w:adjustRightInd w:val="0"/>
        <w:ind w:left="1134"/>
      </w:pPr>
    </w:p>
    <w:p w:rsidR="004D0A26" w:rsidRPr="004D0A26" w:rsidRDefault="00E53F2E" w:rsidP="00E53F2E">
      <w:pPr>
        <w:autoSpaceDE w:val="0"/>
        <w:autoSpaceDN w:val="0"/>
        <w:adjustRightInd w:val="0"/>
        <w:ind w:left="1134"/>
      </w:pPr>
      <w:r>
        <w:t>Figure 3</w:t>
      </w:r>
    </w:p>
    <w:p w:rsidR="004D0A26" w:rsidRPr="004D0A26" w:rsidRDefault="004D0A26" w:rsidP="00E53F2E">
      <w:pPr>
        <w:autoSpaceDE w:val="0"/>
        <w:autoSpaceDN w:val="0"/>
        <w:adjustRightInd w:val="0"/>
        <w:ind w:left="1134"/>
      </w:pPr>
      <w:r w:rsidRPr="004D0A26">
        <w:rPr>
          <w:noProof/>
          <w:lang w:eastAsia="en-GB"/>
        </w:rPr>
        <w:drawing>
          <wp:inline distT="0" distB="0" distL="0" distR="0" wp14:anchorId="3D385EDC" wp14:editId="369BE8A0">
            <wp:extent cx="5040173" cy="2726457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73" cy="272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AB" w:rsidRDefault="009353AB" w:rsidP="009353AB">
      <w:pPr>
        <w:autoSpaceDE w:val="0"/>
        <w:autoSpaceDN w:val="0"/>
        <w:adjustRightInd w:val="0"/>
        <w:ind w:left="1134"/>
      </w:pPr>
    </w:p>
    <w:p w:rsidR="004D0A26" w:rsidRPr="004D0A26" w:rsidRDefault="009353AB" w:rsidP="009353AB">
      <w:pPr>
        <w:autoSpaceDE w:val="0"/>
        <w:autoSpaceDN w:val="0"/>
        <w:adjustRightInd w:val="0"/>
        <w:ind w:left="1134"/>
      </w:pPr>
      <w:r>
        <w:t>Figure 4</w:t>
      </w:r>
    </w:p>
    <w:p w:rsidR="004D0A26" w:rsidRPr="004D0A26" w:rsidRDefault="004D0A26" w:rsidP="00E53F2E">
      <w:pPr>
        <w:autoSpaceDE w:val="0"/>
        <w:autoSpaceDN w:val="0"/>
        <w:adjustRightInd w:val="0"/>
        <w:ind w:left="1134"/>
      </w:pPr>
      <w:r w:rsidRPr="004D0A26">
        <w:rPr>
          <w:noProof/>
          <w:lang w:eastAsia="en-GB"/>
        </w:rPr>
        <w:drawing>
          <wp:inline distT="0" distB="0" distL="0" distR="0" wp14:anchorId="16381FA3" wp14:editId="02227E12">
            <wp:extent cx="5427980" cy="2680335"/>
            <wp:effectExtent l="0" t="0" r="127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39" w:rsidRPr="00C44286" w:rsidRDefault="00B73F39" w:rsidP="00E53F2E">
      <w:pPr>
        <w:tabs>
          <w:tab w:val="left" w:pos="1701"/>
          <w:tab w:val="left" w:pos="8505"/>
        </w:tabs>
        <w:spacing w:before="120" w:after="120" w:line="240" w:lineRule="auto"/>
        <w:ind w:left="1134" w:right="1134"/>
        <w:rPr>
          <w:lang w:eastAsia="ar-SA"/>
        </w:rPr>
      </w:pPr>
    </w:p>
    <w:p w:rsidR="00C31258" w:rsidRPr="000D0516" w:rsidRDefault="00C31258" w:rsidP="00C31258">
      <w:pPr>
        <w:spacing w:before="240"/>
        <w:ind w:left="1134" w:right="1134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C31258" w:rsidRPr="000D0516" w:rsidSect="00E67219">
      <w:headerReference w:type="even" r:id="rId14"/>
      <w:headerReference w:type="default" r:id="rId15"/>
      <w:footerReference w:type="even" r:id="rId16"/>
      <w:footerReference w:type="default" r:id="rId17"/>
      <w:endnotePr>
        <w:numFmt w:val="decimal"/>
      </w:endnotePr>
      <w:pgSz w:w="11907" w:h="16840" w:code="9"/>
      <w:pgMar w:top="1701" w:right="1134" w:bottom="2268" w:left="1134" w:header="1134" w:footer="141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AAC" w:rsidRDefault="001F5AAC"/>
  </w:endnote>
  <w:endnote w:type="continuationSeparator" w:id="0">
    <w:p w:rsidR="001F5AAC" w:rsidRDefault="001F5AAC"/>
  </w:endnote>
  <w:endnote w:type="continuationNotice" w:id="1">
    <w:p w:rsidR="001F5AAC" w:rsidRDefault="001F5A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2D" w:rsidRPr="00803BF8" w:rsidRDefault="00A83C2D" w:rsidP="00803BF8">
    <w:pPr>
      <w:pStyle w:val="Footer"/>
      <w:tabs>
        <w:tab w:val="right" w:pos="9638"/>
      </w:tabs>
      <w:rPr>
        <w:sz w:val="18"/>
      </w:rPr>
    </w:pP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BD6647">
      <w:rPr>
        <w:b/>
        <w:noProof/>
        <w:sz w:val="18"/>
      </w:rPr>
      <w:t>4</w:t>
    </w:r>
    <w:r w:rsidRPr="00803BF8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2D" w:rsidRPr="00803BF8" w:rsidRDefault="00A83C2D" w:rsidP="00803BF8">
    <w:pPr>
      <w:pStyle w:val="Footer"/>
      <w:tabs>
        <w:tab w:val="right" w:pos="9638"/>
      </w:tabs>
      <w:rPr>
        <w:b/>
        <w:sz w:val="18"/>
      </w:rPr>
    </w:pPr>
    <w:r>
      <w:tab/>
    </w: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BD6647">
      <w:rPr>
        <w:b/>
        <w:noProof/>
        <w:sz w:val="18"/>
      </w:rPr>
      <w:t>3</w:t>
    </w:r>
    <w:r w:rsidRPr="00803BF8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AAC" w:rsidRPr="000B175B" w:rsidRDefault="001F5AAC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1F5AAC" w:rsidRPr="00FC68B7" w:rsidRDefault="001F5AAC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1F5AAC" w:rsidRDefault="001F5AAC"/>
  </w:footnote>
  <w:footnote w:id="2">
    <w:p w:rsidR="00A83C2D" w:rsidRPr="00B14735" w:rsidRDefault="00A83C2D" w:rsidP="00FD7592">
      <w:pPr>
        <w:pStyle w:val="FootnoteText"/>
        <w:tabs>
          <w:tab w:val="clear" w:pos="1021"/>
        </w:tabs>
        <w:ind w:hanging="283"/>
        <w:rPr>
          <w:rFonts w:eastAsia="Calibri"/>
        </w:rPr>
      </w:pPr>
      <w:r w:rsidRPr="00FD7592">
        <w:rPr>
          <w:rStyle w:val="FootnoteReference"/>
          <w:sz w:val="20"/>
          <w:vertAlign w:val="baseline"/>
        </w:rPr>
        <w:t>*</w:t>
      </w:r>
      <w:r w:rsidRPr="007406A7">
        <w:tab/>
      </w:r>
      <w:r w:rsidR="008357CD" w:rsidRPr="006636B2">
        <w:rPr>
          <w:szCs w:val="18"/>
          <w:lang w:val="en-US"/>
        </w:rPr>
        <w:t>In accordance with the programme of work of the Inland Transport Committee for 2016–2017 (ECE/TRANS/254, para. 159 and ECE/TRANS/2016/28/Add.1, cluster 3.1), the World Forum will develop, harmonize and update Regulations in order to enhance the performance of vehicles. The present document is submitted in conformity with that mandate.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2D" w:rsidRPr="00803BF8" w:rsidRDefault="00A83C2D">
    <w:pPr>
      <w:pStyle w:val="Header"/>
    </w:pPr>
    <w:r>
      <w:t>ECE/TRANS/WP.29/GRSG/</w:t>
    </w:r>
    <w:r w:rsidRPr="00DF418A">
      <w:t>201</w:t>
    </w:r>
    <w:r w:rsidR="00E30888">
      <w:t>6</w:t>
    </w:r>
    <w:r w:rsidR="00F57182">
      <w:t>/</w:t>
    </w:r>
    <w:r w:rsidR="00E95FEF">
      <w:t>18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2D" w:rsidRPr="00803BF8" w:rsidRDefault="00A83C2D" w:rsidP="00803BF8">
    <w:pPr>
      <w:pStyle w:val="Header"/>
      <w:jc w:val="right"/>
    </w:pPr>
    <w:r>
      <w:t>ECE/TRANS/WP.29/GRSG/201</w:t>
    </w:r>
    <w:r w:rsidR="00E30888">
      <w:t>6</w:t>
    </w:r>
    <w:r>
      <w:t>/</w:t>
    </w:r>
    <w:r w:rsidR="00E95FEF">
      <w:t>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90A06E3"/>
    <w:multiLevelType w:val="hybridMultilevel"/>
    <w:tmpl w:val="1CCE7528"/>
    <w:lvl w:ilvl="0" w:tplc="EA7415E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09D551D6"/>
    <w:multiLevelType w:val="hybridMultilevel"/>
    <w:tmpl w:val="75B8795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D07735"/>
    <w:multiLevelType w:val="hybridMultilevel"/>
    <w:tmpl w:val="C540E61A"/>
    <w:lvl w:ilvl="0" w:tplc="90EAF2D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771040"/>
    <w:multiLevelType w:val="hybridMultilevel"/>
    <w:tmpl w:val="966AF0FE"/>
    <w:lvl w:ilvl="0" w:tplc="F4CE0ABA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6D215EFB"/>
    <w:multiLevelType w:val="hybridMultilevel"/>
    <w:tmpl w:val="50DEE63A"/>
    <w:lvl w:ilvl="0" w:tplc="DAC2C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C776D1"/>
    <w:multiLevelType w:val="hybridMultilevel"/>
    <w:tmpl w:val="0F14CF68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7"/>
  </w:num>
  <w:num w:numId="12">
    <w:abstractNumId w:val="14"/>
  </w:num>
  <w:num w:numId="13">
    <w:abstractNumId w:val="11"/>
  </w:num>
  <w:num w:numId="14">
    <w:abstractNumId w:val="18"/>
  </w:num>
  <w:num w:numId="15">
    <w:abstractNumId w:val="22"/>
  </w:num>
  <w:num w:numId="16">
    <w:abstractNumId w:val="10"/>
  </w:num>
  <w:num w:numId="17">
    <w:abstractNumId w:val="15"/>
  </w:num>
  <w:num w:numId="18">
    <w:abstractNumId w:val="21"/>
  </w:num>
  <w:num w:numId="19">
    <w:abstractNumId w:val="13"/>
  </w:num>
  <w:num w:numId="20">
    <w:abstractNumId w:val="19"/>
  </w:num>
  <w:num w:numId="21">
    <w:abstractNumId w:val="20"/>
  </w:num>
  <w:num w:numId="22">
    <w:abstractNumId w:val="16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BF8"/>
    <w:rsid w:val="00000CCB"/>
    <w:rsid w:val="00001F4E"/>
    <w:rsid w:val="00013D2A"/>
    <w:rsid w:val="00014605"/>
    <w:rsid w:val="00015434"/>
    <w:rsid w:val="00015799"/>
    <w:rsid w:val="00031ABF"/>
    <w:rsid w:val="000333D4"/>
    <w:rsid w:val="00034C7C"/>
    <w:rsid w:val="0003564D"/>
    <w:rsid w:val="00046515"/>
    <w:rsid w:val="00046A36"/>
    <w:rsid w:val="00046B1F"/>
    <w:rsid w:val="00046CDF"/>
    <w:rsid w:val="00050F6B"/>
    <w:rsid w:val="00052635"/>
    <w:rsid w:val="00056C6B"/>
    <w:rsid w:val="00057E97"/>
    <w:rsid w:val="000621D2"/>
    <w:rsid w:val="000646F4"/>
    <w:rsid w:val="00064DDF"/>
    <w:rsid w:val="00065561"/>
    <w:rsid w:val="00066C0D"/>
    <w:rsid w:val="00067F6C"/>
    <w:rsid w:val="00072C8C"/>
    <w:rsid w:val="000733B5"/>
    <w:rsid w:val="00073F5F"/>
    <w:rsid w:val="00074B8A"/>
    <w:rsid w:val="00075E1A"/>
    <w:rsid w:val="0008164E"/>
    <w:rsid w:val="00081815"/>
    <w:rsid w:val="000876DE"/>
    <w:rsid w:val="000931C0"/>
    <w:rsid w:val="00094F47"/>
    <w:rsid w:val="000A525F"/>
    <w:rsid w:val="000A5649"/>
    <w:rsid w:val="000B0595"/>
    <w:rsid w:val="000B175B"/>
    <w:rsid w:val="000B1CD2"/>
    <w:rsid w:val="000B2D7B"/>
    <w:rsid w:val="000B2F02"/>
    <w:rsid w:val="000B3A0F"/>
    <w:rsid w:val="000B4EF7"/>
    <w:rsid w:val="000B7EBC"/>
    <w:rsid w:val="000C2C03"/>
    <w:rsid w:val="000C2D2E"/>
    <w:rsid w:val="000D0516"/>
    <w:rsid w:val="000D4EB3"/>
    <w:rsid w:val="000D70AC"/>
    <w:rsid w:val="000E034C"/>
    <w:rsid w:val="000E0415"/>
    <w:rsid w:val="000E2AC1"/>
    <w:rsid w:val="000E5E72"/>
    <w:rsid w:val="000F1AC1"/>
    <w:rsid w:val="000F2AD8"/>
    <w:rsid w:val="000F4ACB"/>
    <w:rsid w:val="000F7E76"/>
    <w:rsid w:val="00101131"/>
    <w:rsid w:val="001044E5"/>
    <w:rsid w:val="001058B4"/>
    <w:rsid w:val="00107CBF"/>
    <w:rsid w:val="001103AA"/>
    <w:rsid w:val="0011666B"/>
    <w:rsid w:val="00122CBC"/>
    <w:rsid w:val="00123206"/>
    <w:rsid w:val="001300FD"/>
    <w:rsid w:val="00130E03"/>
    <w:rsid w:val="00133E6D"/>
    <w:rsid w:val="001359D2"/>
    <w:rsid w:val="00143418"/>
    <w:rsid w:val="00147241"/>
    <w:rsid w:val="00151D03"/>
    <w:rsid w:val="00152B52"/>
    <w:rsid w:val="00154165"/>
    <w:rsid w:val="00155592"/>
    <w:rsid w:val="00156C8F"/>
    <w:rsid w:val="001602AF"/>
    <w:rsid w:val="00160B90"/>
    <w:rsid w:val="00163BF7"/>
    <w:rsid w:val="00164A85"/>
    <w:rsid w:val="00165F3A"/>
    <w:rsid w:val="001662EC"/>
    <w:rsid w:val="00170A05"/>
    <w:rsid w:val="0017324C"/>
    <w:rsid w:val="00182290"/>
    <w:rsid w:val="001827D1"/>
    <w:rsid w:val="00184490"/>
    <w:rsid w:val="0019102D"/>
    <w:rsid w:val="00192180"/>
    <w:rsid w:val="00193F1C"/>
    <w:rsid w:val="001963AC"/>
    <w:rsid w:val="00197D24"/>
    <w:rsid w:val="001A3955"/>
    <w:rsid w:val="001A5101"/>
    <w:rsid w:val="001B4B04"/>
    <w:rsid w:val="001C4AFE"/>
    <w:rsid w:val="001C6663"/>
    <w:rsid w:val="001C75F4"/>
    <w:rsid w:val="001C7895"/>
    <w:rsid w:val="001D0C8C"/>
    <w:rsid w:val="001D1419"/>
    <w:rsid w:val="001D26DF"/>
    <w:rsid w:val="001D3882"/>
    <w:rsid w:val="001D3A03"/>
    <w:rsid w:val="001D4261"/>
    <w:rsid w:val="001D6907"/>
    <w:rsid w:val="001E0C22"/>
    <w:rsid w:val="001E2593"/>
    <w:rsid w:val="001E47B9"/>
    <w:rsid w:val="001E7B67"/>
    <w:rsid w:val="001F20EF"/>
    <w:rsid w:val="001F5AAC"/>
    <w:rsid w:val="00202BF3"/>
    <w:rsid w:val="00202DA8"/>
    <w:rsid w:val="002057AE"/>
    <w:rsid w:val="0021164B"/>
    <w:rsid w:val="00211E0B"/>
    <w:rsid w:val="002134E0"/>
    <w:rsid w:val="00221BD3"/>
    <w:rsid w:val="00226409"/>
    <w:rsid w:val="00233BB0"/>
    <w:rsid w:val="00237023"/>
    <w:rsid w:val="00243627"/>
    <w:rsid w:val="0024568B"/>
    <w:rsid w:val="00246027"/>
    <w:rsid w:val="0024772E"/>
    <w:rsid w:val="002530E8"/>
    <w:rsid w:val="002630BF"/>
    <w:rsid w:val="00263A29"/>
    <w:rsid w:val="00264966"/>
    <w:rsid w:val="002676B0"/>
    <w:rsid w:val="00267F5F"/>
    <w:rsid w:val="00270BEB"/>
    <w:rsid w:val="0027135F"/>
    <w:rsid w:val="00271CB5"/>
    <w:rsid w:val="002722E2"/>
    <w:rsid w:val="00273751"/>
    <w:rsid w:val="00276AEF"/>
    <w:rsid w:val="00283AEA"/>
    <w:rsid w:val="00283C63"/>
    <w:rsid w:val="0028413D"/>
    <w:rsid w:val="00284D1F"/>
    <w:rsid w:val="00286888"/>
    <w:rsid w:val="00286B4D"/>
    <w:rsid w:val="0028776F"/>
    <w:rsid w:val="002925FB"/>
    <w:rsid w:val="002934A0"/>
    <w:rsid w:val="00294129"/>
    <w:rsid w:val="002A0D4A"/>
    <w:rsid w:val="002A42DD"/>
    <w:rsid w:val="002A4687"/>
    <w:rsid w:val="002A4D51"/>
    <w:rsid w:val="002A63D3"/>
    <w:rsid w:val="002B126E"/>
    <w:rsid w:val="002B4079"/>
    <w:rsid w:val="002B47CA"/>
    <w:rsid w:val="002C2315"/>
    <w:rsid w:val="002C3497"/>
    <w:rsid w:val="002C5141"/>
    <w:rsid w:val="002C567B"/>
    <w:rsid w:val="002C64E5"/>
    <w:rsid w:val="002C6BB6"/>
    <w:rsid w:val="002D4643"/>
    <w:rsid w:val="002D4CFC"/>
    <w:rsid w:val="002E093F"/>
    <w:rsid w:val="002E2EB7"/>
    <w:rsid w:val="002E4A30"/>
    <w:rsid w:val="002E5684"/>
    <w:rsid w:val="002F04B8"/>
    <w:rsid w:val="002F175C"/>
    <w:rsid w:val="002F1D8E"/>
    <w:rsid w:val="002F5AC5"/>
    <w:rsid w:val="002F7DE0"/>
    <w:rsid w:val="0030272D"/>
    <w:rsid w:val="00302E18"/>
    <w:rsid w:val="0030598C"/>
    <w:rsid w:val="00312F59"/>
    <w:rsid w:val="0031733E"/>
    <w:rsid w:val="003229D8"/>
    <w:rsid w:val="003237A4"/>
    <w:rsid w:val="00325908"/>
    <w:rsid w:val="00326932"/>
    <w:rsid w:val="00330F1A"/>
    <w:rsid w:val="003335C6"/>
    <w:rsid w:val="00336789"/>
    <w:rsid w:val="003406CC"/>
    <w:rsid w:val="0034070E"/>
    <w:rsid w:val="0034168B"/>
    <w:rsid w:val="003450DD"/>
    <w:rsid w:val="003451F4"/>
    <w:rsid w:val="003516C1"/>
    <w:rsid w:val="00352181"/>
    <w:rsid w:val="00352709"/>
    <w:rsid w:val="00356E54"/>
    <w:rsid w:val="003619B5"/>
    <w:rsid w:val="00361AC3"/>
    <w:rsid w:val="00362DB7"/>
    <w:rsid w:val="00365763"/>
    <w:rsid w:val="00371178"/>
    <w:rsid w:val="003756F8"/>
    <w:rsid w:val="00377817"/>
    <w:rsid w:val="003800C8"/>
    <w:rsid w:val="00383155"/>
    <w:rsid w:val="0038516A"/>
    <w:rsid w:val="00391650"/>
    <w:rsid w:val="00392E47"/>
    <w:rsid w:val="00394CC7"/>
    <w:rsid w:val="00396E5F"/>
    <w:rsid w:val="003A06B5"/>
    <w:rsid w:val="003A135A"/>
    <w:rsid w:val="003A3D17"/>
    <w:rsid w:val="003A41F4"/>
    <w:rsid w:val="003A5828"/>
    <w:rsid w:val="003A6810"/>
    <w:rsid w:val="003B1EDF"/>
    <w:rsid w:val="003C17CC"/>
    <w:rsid w:val="003C2CC4"/>
    <w:rsid w:val="003C46E4"/>
    <w:rsid w:val="003C4BA1"/>
    <w:rsid w:val="003C534D"/>
    <w:rsid w:val="003D4B23"/>
    <w:rsid w:val="003E120B"/>
    <w:rsid w:val="003E130E"/>
    <w:rsid w:val="003E223E"/>
    <w:rsid w:val="003E44F5"/>
    <w:rsid w:val="003E753F"/>
    <w:rsid w:val="003F00E3"/>
    <w:rsid w:val="003F23F3"/>
    <w:rsid w:val="003F4275"/>
    <w:rsid w:val="003F6FC1"/>
    <w:rsid w:val="004019C4"/>
    <w:rsid w:val="00403D20"/>
    <w:rsid w:val="0040438C"/>
    <w:rsid w:val="00410C89"/>
    <w:rsid w:val="00420557"/>
    <w:rsid w:val="00422E03"/>
    <w:rsid w:val="00425C32"/>
    <w:rsid w:val="00426B9B"/>
    <w:rsid w:val="00430FE4"/>
    <w:rsid w:val="004325CB"/>
    <w:rsid w:val="00442A83"/>
    <w:rsid w:val="00443911"/>
    <w:rsid w:val="0045495B"/>
    <w:rsid w:val="004561E5"/>
    <w:rsid w:val="00456BF3"/>
    <w:rsid w:val="004572AE"/>
    <w:rsid w:val="00464BD6"/>
    <w:rsid w:val="00467FEF"/>
    <w:rsid w:val="00471BD2"/>
    <w:rsid w:val="0047621F"/>
    <w:rsid w:val="00477526"/>
    <w:rsid w:val="00477A0D"/>
    <w:rsid w:val="00477C6B"/>
    <w:rsid w:val="0048237A"/>
    <w:rsid w:val="0048397A"/>
    <w:rsid w:val="0048419F"/>
    <w:rsid w:val="00485BAA"/>
    <w:rsid w:val="00485CBB"/>
    <w:rsid w:val="004866B7"/>
    <w:rsid w:val="004935FC"/>
    <w:rsid w:val="00493863"/>
    <w:rsid w:val="00493DB9"/>
    <w:rsid w:val="004A4BF7"/>
    <w:rsid w:val="004A6DB4"/>
    <w:rsid w:val="004A79FD"/>
    <w:rsid w:val="004B05F0"/>
    <w:rsid w:val="004B3889"/>
    <w:rsid w:val="004C2461"/>
    <w:rsid w:val="004C3774"/>
    <w:rsid w:val="004C7462"/>
    <w:rsid w:val="004D0424"/>
    <w:rsid w:val="004D0A26"/>
    <w:rsid w:val="004D65FF"/>
    <w:rsid w:val="004E0683"/>
    <w:rsid w:val="004E0FDB"/>
    <w:rsid w:val="004E58ED"/>
    <w:rsid w:val="004E77B2"/>
    <w:rsid w:val="004F1622"/>
    <w:rsid w:val="004F1CBD"/>
    <w:rsid w:val="00501396"/>
    <w:rsid w:val="0050463D"/>
    <w:rsid w:val="00504B2D"/>
    <w:rsid w:val="00506897"/>
    <w:rsid w:val="00516F20"/>
    <w:rsid w:val="0052136D"/>
    <w:rsid w:val="00527001"/>
    <w:rsid w:val="0052775E"/>
    <w:rsid w:val="005305DD"/>
    <w:rsid w:val="0053651D"/>
    <w:rsid w:val="00536B2D"/>
    <w:rsid w:val="005420F2"/>
    <w:rsid w:val="005462D4"/>
    <w:rsid w:val="0055161F"/>
    <w:rsid w:val="0055217D"/>
    <w:rsid w:val="0055307C"/>
    <w:rsid w:val="00554D08"/>
    <w:rsid w:val="00556130"/>
    <w:rsid w:val="0056209A"/>
    <w:rsid w:val="005628B6"/>
    <w:rsid w:val="005637BE"/>
    <w:rsid w:val="00564BCC"/>
    <w:rsid w:val="00566C4A"/>
    <w:rsid w:val="0057118C"/>
    <w:rsid w:val="0057288A"/>
    <w:rsid w:val="005751FB"/>
    <w:rsid w:val="00581DFE"/>
    <w:rsid w:val="00583457"/>
    <w:rsid w:val="005907C7"/>
    <w:rsid w:val="00593353"/>
    <w:rsid w:val="00593753"/>
    <w:rsid w:val="005941EC"/>
    <w:rsid w:val="00596CF1"/>
    <w:rsid w:val="0059724D"/>
    <w:rsid w:val="0059757F"/>
    <w:rsid w:val="005B04D8"/>
    <w:rsid w:val="005B1513"/>
    <w:rsid w:val="005B320C"/>
    <w:rsid w:val="005B3DB3"/>
    <w:rsid w:val="005B4E13"/>
    <w:rsid w:val="005C1629"/>
    <w:rsid w:val="005C342F"/>
    <w:rsid w:val="005C3710"/>
    <w:rsid w:val="005C5509"/>
    <w:rsid w:val="005C5CC4"/>
    <w:rsid w:val="005C7D1E"/>
    <w:rsid w:val="005D04B2"/>
    <w:rsid w:val="005D6B0A"/>
    <w:rsid w:val="005E0D4D"/>
    <w:rsid w:val="005F4257"/>
    <w:rsid w:val="005F72B3"/>
    <w:rsid w:val="005F7B75"/>
    <w:rsid w:val="006001EE"/>
    <w:rsid w:val="00600492"/>
    <w:rsid w:val="00605042"/>
    <w:rsid w:val="00605514"/>
    <w:rsid w:val="006072D0"/>
    <w:rsid w:val="006079FB"/>
    <w:rsid w:val="00611FC4"/>
    <w:rsid w:val="00616169"/>
    <w:rsid w:val="006176FB"/>
    <w:rsid w:val="00626FBD"/>
    <w:rsid w:val="00627543"/>
    <w:rsid w:val="0063070C"/>
    <w:rsid w:val="0063242B"/>
    <w:rsid w:val="00634F9F"/>
    <w:rsid w:val="006352A1"/>
    <w:rsid w:val="006372E5"/>
    <w:rsid w:val="0064099B"/>
    <w:rsid w:val="00640B26"/>
    <w:rsid w:val="0064292F"/>
    <w:rsid w:val="00647BAD"/>
    <w:rsid w:val="00652D0A"/>
    <w:rsid w:val="0065391C"/>
    <w:rsid w:val="00654889"/>
    <w:rsid w:val="00662BB6"/>
    <w:rsid w:val="00663B3A"/>
    <w:rsid w:val="00664F9E"/>
    <w:rsid w:val="00671B51"/>
    <w:rsid w:val="0067362F"/>
    <w:rsid w:val="00675314"/>
    <w:rsid w:val="00676606"/>
    <w:rsid w:val="00680563"/>
    <w:rsid w:val="00682E86"/>
    <w:rsid w:val="0068459E"/>
    <w:rsid w:val="00684C21"/>
    <w:rsid w:val="006958E8"/>
    <w:rsid w:val="006A0BC2"/>
    <w:rsid w:val="006A2530"/>
    <w:rsid w:val="006A2748"/>
    <w:rsid w:val="006A46E9"/>
    <w:rsid w:val="006A6044"/>
    <w:rsid w:val="006B0475"/>
    <w:rsid w:val="006B4D98"/>
    <w:rsid w:val="006B4E9F"/>
    <w:rsid w:val="006B5488"/>
    <w:rsid w:val="006C3589"/>
    <w:rsid w:val="006C4609"/>
    <w:rsid w:val="006D37AF"/>
    <w:rsid w:val="006D4C02"/>
    <w:rsid w:val="006D51D0"/>
    <w:rsid w:val="006D5219"/>
    <w:rsid w:val="006D52CA"/>
    <w:rsid w:val="006D5FB9"/>
    <w:rsid w:val="006D658E"/>
    <w:rsid w:val="006D7806"/>
    <w:rsid w:val="006E564B"/>
    <w:rsid w:val="006E7191"/>
    <w:rsid w:val="006E7863"/>
    <w:rsid w:val="006F0360"/>
    <w:rsid w:val="006F2D70"/>
    <w:rsid w:val="006F3D7F"/>
    <w:rsid w:val="00702B9C"/>
    <w:rsid w:val="00703577"/>
    <w:rsid w:val="00703633"/>
    <w:rsid w:val="00705894"/>
    <w:rsid w:val="007072C1"/>
    <w:rsid w:val="00715FB5"/>
    <w:rsid w:val="00716CB7"/>
    <w:rsid w:val="007247D3"/>
    <w:rsid w:val="0072632A"/>
    <w:rsid w:val="007304FA"/>
    <w:rsid w:val="00731186"/>
    <w:rsid w:val="007327D5"/>
    <w:rsid w:val="00735128"/>
    <w:rsid w:val="007377C5"/>
    <w:rsid w:val="007402DE"/>
    <w:rsid w:val="00740D04"/>
    <w:rsid w:val="00750B8D"/>
    <w:rsid w:val="00757F2F"/>
    <w:rsid w:val="0076035A"/>
    <w:rsid w:val="007629C8"/>
    <w:rsid w:val="0077047D"/>
    <w:rsid w:val="00770CFF"/>
    <w:rsid w:val="00775F7C"/>
    <w:rsid w:val="0077691F"/>
    <w:rsid w:val="00790A9A"/>
    <w:rsid w:val="00793B94"/>
    <w:rsid w:val="007948F3"/>
    <w:rsid w:val="007A1FFD"/>
    <w:rsid w:val="007A238A"/>
    <w:rsid w:val="007A52E6"/>
    <w:rsid w:val="007B2A30"/>
    <w:rsid w:val="007B6BA5"/>
    <w:rsid w:val="007C0546"/>
    <w:rsid w:val="007C2E71"/>
    <w:rsid w:val="007C3390"/>
    <w:rsid w:val="007C3B1C"/>
    <w:rsid w:val="007C4F4B"/>
    <w:rsid w:val="007D0567"/>
    <w:rsid w:val="007D2276"/>
    <w:rsid w:val="007D24C3"/>
    <w:rsid w:val="007D4509"/>
    <w:rsid w:val="007E01E9"/>
    <w:rsid w:val="007E3C7D"/>
    <w:rsid w:val="007E5E15"/>
    <w:rsid w:val="007E63F3"/>
    <w:rsid w:val="007F0E12"/>
    <w:rsid w:val="007F3673"/>
    <w:rsid w:val="007F53E5"/>
    <w:rsid w:val="007F6611"/>
    <w:rsid w:val="007F6FD3"/>
    <w:rsid w:val="00801D6A"/>
    <w:rsid w:val="00803BF8"/>
    <w:rsid w:val="00804C91"/>
    <w:rsid w:val="00811920"/>
    <w:rsid w:val="00815AD0"/>
    <w:rsid w:val="00815EDB"/>
    <w:rsid w:val="008163F1"/>
    <w:rsid w:val="00816704"/>
    <w:rsid w:val="008201B8"/>
    <w:rsid w:val="00822B44"/>
    <w:rsid w:val="008242D7"/>
    <w:rsid w:val="008257B1"/>
    <w:rsid w:val="00832334"/>
    <w:rsid w:val="008339DF"/>
    <w:rsid w:val="008357CD"/>
    <w:rsid w:val="00835C20"/>
    <w:rsid w:val="00843767"/>
    <w:rsid w:val="00847CEC"/>
    <w:rsid w:val="00851184"/>
    <w:rsid w:val="00852982"/>
    <w:rsid w:val="0085492E"/>
    <w:rsid w:val="008562C9"/>
    <w:rsid w:val="00856494"/>
    <w:rsid w:val="00856FAA"/>
    <w:rsid w:val="00861117"/>
    <w:rsid w:val="0086135A"/>
    <w:rsid w:val="00863DFD"/>
    <w:rsid w:val="00865560"/>
    <w:rsid w:val="00866D1C"/>
    <w:rsid w:val="008679D9"/>
    <w:rsid w:val="00872EA9"/>
    <w:rsid w:val="00873BB6"/>
    <w:rsid w:val="008774E7"/>
    <w:rsid w:val="008809C1"/>
    <w:rsid w:val="00881AE2"/>
    <w:rsid w:val="00883E85"/>
    <w:rsid w:val="00886690"/>
    <w:rsid w:val="008878DE"/>
    <w:rsid w:val="00896B38"/>
    <w:rsid w:val="008979B1"/>
    <w:rsid w:val="008A137D"/>
    <w:rsid w:val="008A1ED5"/>
    <w:rsid w:val="008A2B81"/>
    <w:rsid w:val="008A402D"/>
    <w:rsid w:val="008A4091"/>
    <w:rsid w:val="008A6467"/>
    <w:rsid w:val="008A6B25"/>
    <w:rsid w:val="008A6C4F"/>
    <w:rsid w:val="008B2335"/>
    <w:rsid w:val="008B2426"/>
    <w:rsid w:val="008B279D"/>
    <w:rsid w:val="008B2E36"/>
    <w:rsid w:val="008D37F7"/>
    <w:rsid w:val="008D7558"/>
    <w:rsid w:val="008D76E8"/>
    <w:rsid w:val="008E05FB"/>
    <w:rsid w:val="008E0678"/>
    <w:rsid w:val="008E305A"/>
    <w:rsid w:val="008E6DB5"/>
    <w:rsid w:val="008E722B"/>
    <w:rsid w:val="008E7431"/>
    <w:rsid w:val="008F31D2"/>
    <w:rsid w:val="008F4D26"/>
    <w:rsid w:val="008F5E28"/>
    <w:rsid w:val="0090098B"/>
    <w:rsid w:val="009014EE"/>
    <w:rsid w:val="00906A89"/>
    <w:rsid w:val="00915EF6"/>
    <w:rsid w:val="0092088F"/>
    <w:rsid w:val="00920951"/>
    <w:rsid w:val="00920C5D"/>
    <w:rsid w:val="00921397"/>
    <w:rsid w:val="009223CA"/>
    <w:rsid w:val="009235EA"/>
    <w:rsid w:val="0092494D"/>
    <w:rsid w:val="0092535E"/>
    <w:rsid w:val="00927C2B"/>
    <w:rsid w:val="00934FAC"/>
    <w:rsid w:val="009353AB"/>
    <w:rsid w:val="00940F93"/>
    <w:rsid w:val="009448C3"/>
    <w:rsid w:val="00945A10"/>
    <w:rsid w:val="009465E1"/>
    <w:rsid w:val="0095793C"/>
    <w:rsid w:val="009629C4"/>
    <w:rsid w:val="00963752"/>
    <w:rsid w:val="00963BF3"/>
    <w:rsid w:val="00963E1A"/>
    <w:rsid w:val="0096421E"/>
    <w:rsid w:val="009650B1"/>
    <w:rsid w:val="00967ACA"/>
    <w:rsid w:val="00972EEF"/>
    <w:rsid w:val="00974C2D"/>
    <w:rsid w:val="009760F3"/>
    <w:rsid w:val="0097647C"/>
    <w:rsid w:val="009764DA"/>
    <w:rsid w:val="00976CFB"/>
    <w:rsid w:val="00981AA1"/>
    <w:rsid w:val="00982DEB"/>
    <w:rsid w:val="00985228"/>
    <w:rsid w:val="00992774"/>
    <w:rsid w:val="00995766"/>
    <w:rsid w:val="00997605"/>
    <w:rsid w:val="00997D09"/>
    <w:rsid w:val="009A0830"/>
    <w:rsid w:val="009A08AC"/>
    <w:rsid w:val="009A0E8D"/>
    <w:rsid w:val="009A1E55"/>
    <w:rsid w:val="009A26E0"/>
    <w:rsid w:val="009A3FB3"/>
    <w:rsid w:val="009A5E59"/>
    <w:rsid w:val="009A6914"/>
    <w:rsid w:val="009B26E7"/>
    <w:rsid w:val="009B5B90"/>
    <w:rsid w:val="009B64BB"/>
    <w:rsid w:val="009B69E9"/>
    <w:rsid w:val="009C5020"/>
    <w:rsid w:val="009C6F3A"/>
    <w:rsid w:val="009D272C"/>
    <w:rsid w:val="009D4BEE"/>
    <w:rsid w:val="009D5431"/>
    <w:rsid w:val="009E15C8"/>
    <w:rsid w:val="009E5620"/>
    <w:rsid w:val="009F0B23"/>
    <w:rsid w:val="009F36A3"/>
    <w:rsid w:val="009F71D1"/>
    <w:rsid w:val="00A00697"/>
    <w:rsid w:val="00A00A3F"/>
    <w:rsid w:val="00A01489"/>
    <w:rsid w:val="00A053B0"/>
    <w:rsid w:val="00A14A4D"/>
    <w:rsid w:val="00A20DE2"/>
    <w:rsid w:val="00A23763"/>
    <w:rsid w:val="00A27E4A"/>
    <w:rsid w:val="00A3026E"/>
    <w:rsid w:val="00A338F1"/>
    <w:rsid w:val="00A3529B"/>
    <w:rsid w:val="00A35BE0"/>
    <w:rsid w:val="00A4129A"/>
    <w:rsid w:val="00A43597"/>
    <w:rsid w:val="00A508DF"/>
    <w:rsid w:val="00A51DCC"/>
    <w:rsid w:val="00A52B68"/>
    <w:rsid w:val="00A54EBE"/>
    <w:rsid w:val="00A6129C"/>
    <w:rsid w:val="00A662A1"/>
    <w:rsid w:val="00A66EBD"/>
    <w:rsid w:val="00A70DD4"/>
    <w:rsid w:val="00A72F22"/>
    <w:rsid w:val="00A7360F"/>
    <w:rsid w:val="00A748A6"/>
    <w:rsid w:val="00A769F4"/>
    <w:rsid w:val="00A776B4"/>
    <w:rsid w:val="00A80D02"/>
    <w:rsid w:val="00A81C59"/>
    <w:rsid w:val="00A83C2D"/>
    <w:rsid w:val="00A86546"/>
    <w:rsid w:val="00A877CE"/>
    <w:rsid w:val="00A921D9"/>
    <w:rsid w:val="00A94361"/>
    <w:rsid w:val="00A979DD"/>
    <w:rsid w:val="00AA293C"/>
    <w:rsid w:val="00AB01AB"/>
    <w:rsid w:val="00AB10D2"/>
    <w:rsid w:val="00AB19E3"/>
    <w:rsid w:val="00AB6EC7"/>
    <w:rsid w:val="00AB7BF6"/>
    <w:rsid w:val="00AC1563"/>
    <w:rsid w:val="00AC3244"/>
    <w:rsid w:val="00AC367D"/>
    <w:rsid w:val="00AC38EE"/>
    <w:rsid w:val="00AC3BEE"/>
    <w:rsid w:val="00AC3D15"/>
    <w:rsid w:val="00AC56C3"/>
    <w:rsid w:val="00AD0033"/>
    <w:rsid w:val="00AD0670"/>
    <w:rsid w:val="00AD087C"/>
    <w:rsid w:val="00AD4F90"/>
    <w:rsid w:val="00AE02E1"/>
    <w:rsid w:val="00AE03EE"/>
    <w:rsid w:val="00AF5118"/>
    <w:rsid w:val="00AF6850"/>
    <w:rsid w:val="00B048EE"/>
    <w:rsid w:val="00B06629"/>
    <w:rsid w:val="00B213A0"/>
    <w:rsid w:val="00B238A5"/>
    <w:rsid w:val="00B25FAF"/>
    <w:rsid w:val="00B30179"/>
    <w:rsid w:val="00B33901"/>
    <w:rsid w:val="00B341FF"/>
    <w:rsid w:val="00B371CD"/>
    <w:rsid w:val="00B421C1"/>
    <w:rsid w:val="00B4360E"/>
    <w:rsid w:val="00B43821"/>
    <w:rsid w:val="00B47053"/>
    <w:rsid w:val="00B50BFB"/>
    <w:rsid w:val="00B50D1A"/>
    <w:rsid w:val="00B53C21"/>
    <w:rsid w:val="00B55C71"/>
    <w:rsid w:val="00B56E37"/>
    <w:rsid w:val="00B56E4A"/>
    <w:rsid w:val="00B56E9C"/>
    <w:rsid w:val="00B64B1F"/>
    <w:rsid w:val="00B6553F"/>
    <w:rsid w:val="00B73F39"/>
    <w:rsid w:val="00B74954"/>
    <w:rsid w:val="00B77D05"/>
    <w:rsid w:val="00B81206"/>
    <w:rsid w:val="00B8192C"/>
    <w:rsid w:val="00B81E12"/>
    <w:rsid w:val="00B8584A"/>
    <w:rsid w:val="00B924F0"/>
    <w:rsid w:val="00BA0141"/>
    <w:rsid w:val="00BA12BA"/>
    <w:rsid w:val="00BA22E5"/>
    <w:rsid w:val="00BA2B79"/>
    <w:rsid w:val="00BA4942"/>
    <w:rsid w:val="00BA523F"/>
    <w:rsid w:val="00BA5FB8"/>
    <w:rsid w:val="00BA73AB"/>
    <w:rsid w:val="00BA770E"/>
    <w:rsid w:val="00BB214B"/>
    <w:rsid w:val="00BB290D"/>
    <w:rsid w:val="00BB646D"/>
    <w:rsid w:val="00BC14F0"/>
    <w:rsid w:val="00BC3FA0"/>
    <w:rsid w:val="00BC4FAE"/>
    <w:rsid w:val="00BC6ABF"/>
    <w:rsid w:val="00BC74E9"/>
    <w:rsid w:val="00BC7E50"/>
    <w:rsid w:val="00BD0112"/>
    <w:rsid w:val="00BD1ED3"/>
    <w:rsid w:val="00BD577B"/>
    <w:rsid w:val="00BD6484"/>
    <w:rsid w:val="00BD6647"/>
    <w:rsid w:val="00BD6F32"/>
    <w:rsid w:val="00BE1BD5"/>
    <w:rsid w:val="00BE54D3"/>
    <w:rsid w:val="00BE584F"/>
    <w:rsid w:val="00BF071E"/>
    <w:rsid w:val="00BF5951"/>
    <w:rsid w:val="00BF68A8"/>
    <w:rsid w:val="00C0035E"/>
    <w:rsid w:val="00C04469"/>
    <w:rsid w:val="00C046F1"/>
    <w:rsid w:val="00C06463"/>
    <w:rsid w:val="00C0710B"/>
    <w:rsid w:val="00C074E5"/>
    <w:rsid w:val="00C11A03"/>
    <w:rsid w:val="00C15D44"/>
    <w:rsid w:val="00C22C0C"/>
    <w:rsid w:val="00C24EC4"/>
    <w:rsid w:val="00C24F50"/>
    <w:rsid w:val="00C26FD8"/>
    <w:rsid w:val="00C27BD6"/>
    <w:rsid w:val="00C30E2E"/>
    <w:rsid w:val="00C31258"/>
    <w:rsid w:val="00C4058A"/>
    <w:rsid w:val="00C425BC"/>
    <w:rsid w:val="00C44286"/>
    <w:rsid w:val="00C4527F"/>
    <w:rsid w:val="00C463DD"/>
    <w:rsid w:val="00C4724C"/>
    <w:rsid w:val="00C51808"/>
    <w:rsid w:val="00C522C3"/>
    <w:rsid w:val="00C57E75"/>
    <w:rsid w:val="00C629A0"/>
    <w:rsid w:val="00C64574"/>
    <w:rsid w:val="00C64629"/>
    <w:rsid w:val="00C65898"/>
    <w:rsid w:val="00C6695D"/>
    <w:rsid w:val="00C67A88"/>
    <w:rsid w:val="00C67DB7"/>
    <w:rsid w:val="00C67F0F"/>
    <w:rsid w:val="00C7153B"/>
    <w:rsid w:val="00C73591"/>
    <w:rsid w:val="00C74128"/>
    <w:rsid w:val="00C745C3"/>
    <w:rsid w:val="00C752BA"/>
    <w:rsid w:val="00C75C59"/>
    <w:rsid w:val="00C7656E"/>
    <w:rsid w:val="00C81F83"/>
    <w:rsid w:val="00C843AA"/>
    <w:rsid w:val="00C844EE"/>
    <w:rsid w:val="00C85255"/>
    <w:rsid w:val="00C85C77"/>
    <w:rsid w:val="00C86E02"/>
    <w:rsid w:val="00C91017"/>
    <w:rsid w:val="00C953EC"/>
    <w:rsid w:val="00C95708"/>
    <w:rsid w:val="00C96DF2"/>
    <w:rsid w:val="00C9755B"/>
    <w:rsid w:val="00CA0CC2"/>
    <w:rsid w:val="00CA194A"/>
    <w:rsid w:val="00CA6DDD"/>
    <w:rsid w:val="00CA713F"/>
    <w:rsid w:val="00CB3E03"/>
    <w:rsid w:val="00CC138B"/>
    <w:rsid w:val="00CC1F27"/>
    <w:rsid w:val="00CC6855"/>
    <w:rsid w:val="00CD4AA6"/>
    <w:rsid w:val="00CE38C3"/>
    <w:rsid w:val="00CE4A8F"/>
    <w:rsid w:val="00CE5946"/>
    <w:rsid w:val="00CE7719"/>
    <w:rsid w:val="00CE7816"/>
    <w:rsid w:val="00CF1FA5"/>
    <w:rsid w:val="00CF263E"/>
    <w:rsid w:val="00CF2B7C"/>
    <w:rsid w:val="00CF7C95"/>
    <w:rsid w:val="00D0541A"/>
    <w:rsid w:val="00D05E5E"/>
    <w:rsid w:val="00D12117"/>
    <w:rsid w:val="00D153A7"/>
    <w:rsid w:val="00D2031B"/>
    <w:rsid w:val="00D248B6"/>
    <w:rsid w:val="00D25FB2"/>
    <w:rsid w:val="00D25FE2"/>
    <w:rsid w:val="00D26E07"/>
    <w:rsid w:val="00D27713"/>
    <w:rsid w:val="00D32431"/>
    <w:rsid w:val="00D32DF8"/>
    <w:rsid w:val="00D342A8"/>
    <w:rsid w:val="00D43252"/>
    <w:rsid w:val="00D46A88"/>
    <w:rsid w:val="00D46D61"/>
    <w:rsid w:val="00D47EEA"/>
    <w:rsid w:val="00D51801"/>
    <w:rsid w:val="00D53E7A"/>
    <w:rsid w:val="00D54E2A"/>
    <w:rsid w:val="00D57885"/>
    <w:rsid w:val="00D5792F"/>
    <w:rsid w:val="00D60A2A"/>
    <w:rsid w:val="00D66211"/>
    <w:rsid w:val="00D70083"/>
    <w:rsid w:val="00D75C92"/>
    <w:rsid w:val="00D773DF"/>
    <w:rsid w:val="00D84FD4"/>
    <w:rsid w:val="00D92E08"/>
    <w:rsid w:val="00D94190"/>
    <w:rsid w:val="00D94543"/>
    <w:rsid w:val="00D95303"/>
    <w:rsid w:val="00D978C6"/>
    <w:rsid w:val="00DA26E9"/>
    <w:rsid w:val="00DA2C03"/>
    <w:rsid w:val="00DA3C1C"/>
    <w:rsid w:val="00DA3C80"/>
    <w:rsid w:val="00DA6998"/>
    <w:rsid w:val="00DB0466"/>
    <w:rsid w:val="00DB1B2B"/>
    <w:rsid w:val="00DB259A"/>
    <w:rsid w:val="00DB3822"/>
    <w:rsid w:val="00DB7A1B"/>
    <w:rsid w:val="00DC022E"/>
    <w:rsid w:val="00DC3A93"/>
    <w:rsid w:val="00DC6D39"/>
    <w:rsid w:val="00DD13A2"/>
    <w:rsid w:val="00DD19F5"/>
    <w:rsid w:val="00DD455F"/>
    <w:rsid w:val="00DD640F"/>
    <w:rsid w:val="00DE5FF7"/>
    <w:rsid w:val="00DF418A"/>
    <w:rsid w:val="00DF47C2"/>
    <w:rsid w:val="00DF49B0"/>
    <w:rsid w:val="00E00FC9"/>
    <w:rsid w:val="00E031C0"/>
    <w:rsid w:val="00E03443"/>
    <w:rsid w:val="00E046DF"/>
    <w:rsid w:val="00E04BE9"/>
    <w:rsid w:val="00E1085B"/>
    <w:rsid w:val="00E109DD"/>
    <w:rsid w:val="00E2018A"/>
    <w:rsid w:val="00E201F4"/>
    <w:rsid w:val="00E2176E"/>
    <w:rsid w:val="00E22B0C"/>
    <w:rsid w:val="00E23AD3"/>
    <w:rsid w:val="00E27346"/>
    <w:rsid w:val="00E30888"/>
    <w:rsid w:val="00E320F1"/>
    <w:rsid w:val="00E325A3"/>
    <w:rsid w:val="00E34CD5"/>
    <w:rsid w:val="00E36EB6"/>
    <w:rsid w:val="00E40A45"/>
    <w:rsid w:val="00E42E80"/>
    <w:rsid w:val="00E466D9"/>
    <w:rsid w:val="00E5085F"/>
    <w:rsid w:val="00E525B6"/>
    <w:rsid w:val="00E53F2E"/>
    <w:rsid w:val="00E55173"/>
    <w:rsid w:val="00E560CA"/>
    <w:rsid w:val="00E62CEA"/>
    <w:rsid w:val="00E655A5"/>
    <w:rsid w:val="00E67219"/>
    <w:rsid w:val="00E71BC8"/>
    <w:rsid w:val="00E71F79"/>
    <w:rsid w:val="00E7260F"/>
    <w:rsid w:val="00E73F5D"/>
    <w:rsid w:val="00E767AC"/>
    <w:rsid w:val="00E77E4E"/>
    <w:rsid w:val="00E83966"/>
    <w:rsid w:val="00E86D63"/>
    <w:rsid w:val="00E87504"/>
    <w:rsid w:val="00E92DA9"/>
    <w:rsid w:val="00E9441D"/>
    <w:rsid w:val="00E95FEF"/>
    <w:rsid w:val="00E96630"/>
    <w:rsid w:val="00E977BC"/>
    <w:rsid w:val="00EA04C1"/>
    <w:rsid w:val="00EA0FCE"/>
    <w:rsid w:val="00EA1A20"/>
    <w:rsid w:val="00EA2A77"/>
    <w:rsid w:val="00EA3786"/>
    <w:rsid w:val="00EA424E"/>
    <w:rsid w:val="00EA4B54"/>
    <w:rsid w:val="00EB3E7C"/>
    <w:rsid w:val="00EB44C5"/>
    <w:rsid w:val="00EC511D"/>
    <w:rsid w:val="00EC5F72"/>
    <w:rsid w:val="00ED09AC"/>
    <w:rsid w:val="00ED46C6"/>
    <w:rsid w:val="00ED5F6E"/>
    <w:rsid w:val="00ED72B5"/>
    <w:rsid w:val="00ED754F"/>
    <w:rsid w:val="00ED7A2A"/>
    <w:rsid w:val="00EE0B1C"/>
    <w:rsid w:val="00EE3082"/>
    <w:rsid w:val="00EE40EF"/>
    <w:rsid w:val="00EE5FCD"/>
    <w:rsid w:val="00EF088A"/>
    <w:rsid w:val="00EF1D7F"/>
    <w:rsid w:val="00EF54BA"/>
    <w:rsid w:val="00F02C84"/>
    <w:rsid w:val="00F11455"/>
    <w:rsid w:val="00F11A60"/>
    <w:rsid w:val="00F1224B"/>
    <w:rsid w:val="00F15DC0"/>
    <w:rsid w:val="00F20293"/>
    <w:rsid w:val="00F211B8"/>
    <w:rsid w:val="00F222A3"/>
    <w:rsid w:val="00F23709"/>
    <w:rsid w:val="00F2770E"/>
    <w:rsid w:val="00F31E5F"/>
    <w:rsid w:val="00F435BD"/>
    <w:rsid w:val="00F452EF"/>
    <w:rsid w:val="00F45825"/>
    <w:rsid w:val="00F469F3"/>
    <w:rsid w:val="00F51A5B"/>
    <w:rsid w:val="00F5203B"/>
    <w:rsid w:val="00F54668"/>
    <w:rsid w:val="00F55ADC"/>
    <w:rsid w:val="00F57182"/>
    <w:rsid w:val="00F57513"/>
    <w:rsid w:val="00F6100A"/>
    <w:rsid w:val="00F6777F"/>
    <w:rsid w:val="00F7336D"/>
    <w:rsid w:val="00F77774"/>
    <w:rsid w:val="00F80A68"/>
    <w:rsid w:val="00F81727"/>
    <w:rsid w:val="00F836E5"/>
    <w:rsid w:val="00F86A82"/>
    <w:rsid w:val="00F93781"/>
    <w:rsid w:val="00F942A8"/>
    <w:rsid w:val="00F947D6"/>
    <w:rsid w:val="00F9569F"/>
    <w:rsid w:val="00F96D3C"/>
    <w:rsid w:val="00FA33E2"/>
    <w:rsid w:val="00FA3475"/>
    <w:rsid w:val="00FA455A"/>
    <w:rsid w:val="00FB0E26"/>
    <w:rsid w:val="00FB1056"/>
    <w:rsid w:val="00FB4C45"/>
    <w:rsid w:val="00FB4FEB"/>
    <w:rsid w:val="00FB613B"/>
    <w:rsid w:val="00FB664B"/>
    <w:rsid w:val="00FC3ADB"/>
    <w:rsid w:val="00FC46DC"/>
    <w:rsid w:val="00FC598C"/>
    <w:rsid w:val="00FC67B0"/>
    <w:rsid w:val="00FC68B7"/>
    <w:rsid w:val="00FC71C6"/>
    <w:rsid w:val="00FD14FA"/>
    <w:rsid w:val="00FD3F98"/>
    <w:rsid w:val="00FD4DDB"/>
    <w:rsid w:val="00FD7592"/>
    <w:rsid w:val="00FE106A"/>
    <w:rsid w:val="00FE6C27"/>
    <w:rsid w:val="00FE7450"/>
    <w:rsid w:val="00FF145D"/>
    <w:rsid w:val="00FF5955"/>
    <w:rsid w:val="00FF6053"/>
    <w:rsid w:val="00FF6A89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4490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para">
    <w:name w:val="para"/>
    <w:basedOn w:val="Normal"/>
    <w:link w:val="paraChar"/>
    <w:rsid w:val="00226409"/>
    <w:pPr>
      <w:spacing w:after="120"/>
      <w:ind w:left="2268" w:right="1134" w:hanging="1134"/>
      <w:jc w:val="both"/>
    </w:pPr>
  </w:style>
  <w:style w:type="character" w:customStyle="1" w:styleId="paraChar">
    <w:name w:val="para Char"/>
    <w:link w:val="para"/>
    <w:rsid w:val="00226409"/>
    <w:rPr>
      <w:lang w:eastAsia="en-US"/>
    </w:rPr>
  </w:style>
  <w:style w:type="character" w:customStyle="1" w:styleId="Heading1Char">
    <w:name w:val="Heading 1 Char"/>
    <w:aliases w:val="Table_G Char"/>
    <w:link w:val="Heading1"/>
    <w:rsid w:val="00226409"/>
  </w:style>
  <w:style w:type="table" w:customStyle="1" w:styleId="TableGrid10">
    <w:name w:val="Table Grid1"/>
    <w:basedOn w:val="TableNormal"/>
    <w:next w:val="TableGrid"/>
    <w:uiPriority w:val="59"/>
    <w:rsid w:val="008B2426"/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4490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para">
    <w:name w:val="para"/>
    <w:basedOn w:val="Normal"/>
    <w:link w:val="paraChar"/>
    <w:rsid w:val="00226409"/>
    <w:pPr>
      <w:spacing w:after="120"/>
      <w:ind w:left="2268" w:right="1134" w:hanging="1134"/>
      <w:jc w:val="both"/>
    </w:pPr>
  </w:style>
  <w:style w:type="character" w:customStyle="1" w:styleId="paraChar">
    <w:name w:val="para Char"/>
    <w:link w:val="para"/>
    <w:rsid w:val="00226409"/>
    <w:rPr>
      <w:lang w:eastAsia="en-US"/>
    </w:rPr>
  </w:style>
  <w:style w:type="character" w:customStyle="1" w:styleId="Heading1Char">
    <w:name w:val="Heading 1 Char"/>
    <w:aliases w:val="Table_G Char"/>
    <w:link w:val="Heading1"/>
    <w:rsid w:val="00226409"/>
  </w:style>
  <w:style w:type="table" w:customStyle="1" w:styleId="TableGrid10">
    <w:name w:val="Table Grid1"/>
    <w:basedOn w:val="TableNormal"/>
    <w:next w:val="TableGrid"/>
    <w:uiPriority w:val="59"/>
    <w:rsid w:val="008B2426"/>
    <w:rPr>
      <w:rFonts w:ascii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ubert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CACAD-CF36-4CFC-A756-7AB417548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TRANS_WP29_2009_E.dot</Template>
  <TotalTime>0</TotalTime>
  <Pages>4</Pages>
  <Words>483</Words>
  <Characters>2759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United Nations</vt:lpstr>
      <vt:lpstr>United Nations</vt:lpstr>
    </vt:vector>
  </TitlesOfParts>
  <Company>CSD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Romain HUBERT</dc:creator>
  <cp:lastModifiedBy>Benedicte Boudol</cp:lastModifiedBy>
  <cp:revision>2</cp:revision>
  <cp:lastPrinted>2015-07-02T14:30:00Z</cp:lastPrinted>
  <dcterms:created xsi:type="dcterms:W3CDTF">2016-07-22T09:26:00Z</dcterms:created>
  <dcterms:modified xsi:type="dcterms:W3CDTF">2016-07-22T09:26:00Z</dcterms:modified>
</cp:coreProperties>
</file>