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63" w:rsidRPr="00AD4E12" w:rsidRDefault="000B7B63" w:rsidP="000B7B63">
      <w:pPr>
        <w:spacing w:line="60" w:lineRule="exact"/>
        <w:rPr>
          <w:color w:val="010000"/>
          <w:sz w:val="6"/>
        </w:rPr>
        <w:sectPr w:rsidR="000B7B63" w:rsidRPr="00AD4E12" w:rsidSect="000B7B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052B6A" w:rsidRPr="00CF7249" w:rsidRDefault="00052B6A" w:rsidP="00052B6A">
      <w:pPr>
        <w:rPr>
          <w:b/>
          <w:bCs/>
          <w:sz w:val="28"/>
          <w:szCs w:val="28"/>
        </w:rPr>
      </w:pPr>
      <w:r w:rsidRPr="00052B6A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052B6A" w:rsidRPr="00CF7249" w:rsidRDefault="00052B6A" w:rsidP="00052B6A">
      <w:pPr>
        <w:spacing w:line="120" w:lineRule="exact"/>
        <w:rPr>
          <w:sz w:val="10"/>
        </w:rPr>
      </w:pPr>
    </w:p>
    <w:p w:rsidR="00052B6A" w:rsidRPr="00052B6A" w:rsidRDefault="00052B6A" w:rsidP="00052B6A">
      <w:pPr>
        <w:rPr>
          <w:bCs/>
          <w:sz w:val="28"/>
          <w:szCs w:val="28"/>
        </w:rPr>
      </w:pPr>
      <w:r w:rsidRPr="00052B6A">
        <w:rPr>
          <w:bCs/>
          <w:sz w:val="28"/>
          <w:szCs w:val="28"/>
        </w:rPr>
        <w:t>Комитет по внутреннему транспорту</w:t>
      </w:r>
    </w:p>
    <w:p w:rsidR="00052B6A" w:rsidRPr="00052B6A" w:rsidRDefault="00052B6A" w:rsidP="00052B6A">
      <w:pPr>
        <w:spacing w:line="120" w:lineRule="exact"/>
        <w:rPr>
          <w:sz w:val="10"/>
        </w:rPr>
      </w:pPr>
    </w:p>
    <w:p w:rsidR="00052B6A" w:rsidRPr="00052B6A" w:rsidRDefault="00052B6A" w:rsidP="00052B6A">
      <w:pPr>
        <w:rPr>
          <w:b/>
          <w:bCs/>
          <w:sz w:val="24"/>
          <w:szCs w:val="24"/>
        </w:rPr>
      </w:pPr>
      <w:r w:rsidRPr="00052B6A">
        <w:rPr>
          <w:b/>
          <w:bCs/>
          <w:sz w:val="24"/>
          <w:szCs w:val="24"/>
        </w:rPr>
        <w:t>Всемирный форум для согласования правил</w:t>
      </w:r>
      <w:r w:rsidRPr="00052B6A">
        <w:rPr>
          <w:b/>
          <w:bCs/>
          <w:sz w:val="24"/>
          <w:szCs w:val="24"/>
        </w:rPr>
        <w:br/>
        <w:t>в области транспортных средств</w:t>
      </w:r>
    </w:p>
    <w:p w:rsidR="00052B6A" w:rsidRPr="00052B6A" w:rsidRDefault="00052B6A" w:rsidP="00052B6A">
      <w:pPr>
        <w:spacing w:line="120" w:lineRule="exact"/>
        <w:rPr>
          <w:sz w:val="10"/>
        </w:rPr>
      </w:pPr>
    </w:p>
    <w:p w:rsidR="00052B6A" w:rsidRPr="00052B6A" w:rsidRDefault="00052B6A" w:rsidP="00052B6A">
      <w:pPr>
        <w:rPr>
          <w:b/>
          <w:bCs/>
        </w:rPr>
      </w:pPr>
      <w:r w:rsidRPr="00052B6A">
        <w:rPr>
          <w:b/>
          <w:bCs/>
        </w:rPr>
        <w:t>Рабочая группа по вопросам торможения</w:t>
      </w:r>
      <w:r w:rsidRPr="00052B6A">
        <w:rPr>
          <w:b/>
          <w:bCs/>
        </w:rPr>
        <w:br/>
        <w:t>и ходовой части</w:t>
      </w:r>
    </w:p>
    <w:p w:rsidR="00052B6A" w:rsidRPr="00052B6A" w:rsidRDefault="00052B6A" w:rsidP="00052B6A">
      <w:pPr>
        <w:spacing w:line="120" w:lineRule="exact"/>
        <w:rPr>
          <w:sz w:val="10"/>
        </w:rPr>
      </w:pPr>
    </w:p>
    <w:p w:rsidR="00052B6A" w:rsidRPr="00052B6A" w:rsidRDefault="00052B6A" w:rsidP="00052B6A">
      <w:pPr>
        <w:rPr>
          <w:b/>
          <w:bCs/>
        </w:rPr>
      </w:pPr>
      <w:r w:rsidRPr="00052B6A">
        <w:rPr>
          <w:b/>
          <w:bCs/>
        </w:rPr>
        <w:t>Восемьдесят первая сессия</w:t>
      </w:r>
    </w:p>
    <w:p w:rsidR="00052B6A" w:rsidRPr="00052B6A" w:rsidRDefault="00052B6A" w:rsidP="00052B6A">
      <w:r w:rsidRPr="00052B6A">
        <w:t>Женева, 1−5 февраля 2016 года</w:t>
      </w:r>
    </w:p>
    <w:p w:rsidR="00052B6A" w:rsidRPr="00052B6A" w:rsidRDefault="00052B6A" w:rsidP="00052B6A">
      <w:r w:rsidRPr="00052B6A">
        <w:t>Пункт 6 предварительной повестки дня</w:t>
      </w:r>
    </w:p>
    <w:p w:rsidR="00052B6A" w:rsidRPr="00052B6A" w:rsidRDefault="00052B6A" w:rsidP="00052B6A">
      <w:pPr>
        <w:rPr>
          <w:b/>
          <w:bCs/>
        </w:rPr>
      </w:pPr>
      <w:r w:rsidRPr="00052B6A">
        <w:rPr>
          <w:b/>
          <w:bCs/>
        </w:rPr>
        <w:t>Правила № 90 (сменные тормозные накладки)</w:t>
      </w:r>
    </w:p>
    <w:p w:rsidR="00052B6A" w:rsidRPr="00052B6A" w:rsidRDefault="00052B6A" w:rsidP="00052B6A">
      <w:pPr>
        <w:pStyle w:val="SingleTxt"/>
        <w:spacing w:after="0" w:line="120" w:lineRule="exact"/>
        <w:rPr>
          <w:b/>
          <w:sz w:val="10"/>
        </w:rPr>
      </w:pPr>
    </w:p>
    <w:p w:rsidR="00052B6A" w:rsidRPr="00052B6A" w:rsidRDefault="00052B6A" w:rsidP="00052B6A">
      <w:pPr>
        <w:pStyle w:val="SingleTxt"/>
        <w:spacing w:after="0" w:line="120" w:lineRule="exact"/>
        <w:rPr>
          <w:b/>
          <w:sz w:val="10"/>
        </w:rPr>
      </w:pPr>
    </w:p>
    <w:p w:rsidR="00052B6A" w:rsidRPr="00052B6A" w:rsidRDefault="00052B6A" w:rsidP="00052B6A">
      <w:pPr>
        <w:pStyle w:val="SingleTxt"/>
        <w:spacing w:after="0" w:line="120" w:lineRule="exact"/>
        <w:rPr>
          <w:b/>
          <w:sz w:val="10"/>
        </w:rPr>
      </w:pPr>
    </w:p>
    <w:p w:rsidR="00052B6A" w:rsidRPr="00052B6A" w:rsidRDefault="00052B6A" w:rsidP="00052B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2B6A">
        <w:tab/>
      </w:r>
      <w:r w:rsidRPr="00052B6A">
        <w:tab/>
        <w:t xml:space="preserve">Предложение по поправкам к Правилам № 90 </w:t>
      </w:r>
      <w:r w:rsidRPr="00052B6A">
        <w:br/>
        <w:t>(сменные тормозные накладки)</w:t>
      </w:r>
    </w:p>
    <w:p w:rsidR="00052B6A" w:rsidRPr="00052B6A" w:rsidRDefault="00052B6A" w:rsidP="00052B6A">
      <w:pPr>
        <w:pStyle w:val="SingleTxt"/>
        <w:spacing w:after="0" w:line="120" w:lineRule="exact"/>
        <w:rPr>
          <w:b/>
          <w:sz w:val="10"/>
        </w:rPr>
      </w:pPr>
    </w:p>
    <w:p w:rsidR="00052B6A" w:rsidRPr="00052B6A" w:rsidRDefault="00052B6A" w:rsidP="00052B6A">
      <w:pPr>
        <w:pStyle w:val="SingleTxt"/>
        <w:spacing w:after="0" w:line="120" w:lineRule="exact"/>
        <w:rPr>
          <w:b/>
          <w:sz w:val="10"/>
        </w:rPr>
      </w:pPr>
    </w:p>
    <w:p w:rsidR="00052B6A" w:rsidRPr="00052B6A" w:rsidRDefault="00052B6A" w:rsidP="00052B6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2B6A">
        <w:tab/>
      </w:r>
      <w:r w:rsidRPr="00052B6A">
        <w:tab/>
        <w:t>Представлено экспертами от Европейской ассоциации поставщиков автомобильных деталей</w:t>
      </w:r>
      <w:r w:rsidRPr="00052B6A">
        <w:rPr>
          <w:b w:val="0"/>
          <w:bCs/>
          <w:sz w:val="20"/>
        </w:rPr>
        <w:footnoteReference w:customMarkFollows="1" w:id="1"/>
        <w:t>*</w:t>
      </w:r>
    </w:p>
    <w:p w:rsidR="00052B6A" w:rsidRPr="00052B6A" w:rsidRDefault="00052B6A" w:rsidP="00052B6A">
      <w:pPr>
        <w:pStyle w:val="SingleTxt"/>
        <w:spacing w:after="0" w:line="120" w:lineRule="exact"/>
        <w:rPr>
          <w:sz w:val="10"/>
        </w:rPr>
      </w:pPr>
    </w:p>
    <w:p w:rsidR="00052B6A" w:rsidRPr="00052B6A" w:rsidRDefault="00052B6A" w:rsidP="00052B6A">
      <w:pPr>
        <w:pStyle w:val="SingleTxt"/>
        <w:spacing w:after="0" w:line="120" w:lineRule="exact"/>
        <w:rPr>
          <w:sz w:val="10"/>
        </w:rPr>
      </w:pPr>
    </w:p>
    <w:p w:rsidR="00052B6A" w:rsidRPr="00052B6A" w:rsidRDefault="00052B6A" w:rsidP="00052B6A">
      <w:pPr>
        <w:pStyle w:val="SingleTxt"/>
      </w:pPr>
      <w:r w:rsidRPr="00052B6A">
        <w:tab/>
        <w:t xml:space="preserve">Воспроизведенный ниже текст был подготовлен экспертом от Европейской ассоциации поставщиков автомобильных деталей (КСАОД). В его основу положен неофициальный документ GRRF-80-12. Изменения к существующему тексту Правил выделены жирным шрифтом (новые положения) или зачеркиванием (исключенные элементы). </w:t>
      </w:r>
    </w:p>
    <w:p w:rsidR="00052B6A" w:rsidRDefault="00052B6A" w:rsidP="00052B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CF7249">
        <w:lastRenderedPageBreak/>
        <w:tab/>
      </w:r>
      <w:r>
        <w:t>I.</w:t>
      </w:r>
      <w:r>
        <w:tab/>
        <w:t>Предложение</w:t>
      </w:r>
    </w:p>
    <w:p w:rsidR="00052B6A" w:rsidRDefault="00052B6A" w:rsidP="00052B6A">
      <w:pPr>
        <w:pStyle w:val="SingleTxt"/>
        <w:spacing w:after="0" w:line="120" w:lineRule="exact"/>
        <w:rPr>
          <w:sz w:val="10"/>
        </w:rPr>
      </w:pPr>
    </w:p>
    <w:p w:rsidR="00052B6A" w:rsidRDefault="00052B6A" w:rsidP="00052B6A">
      <w:pPr>
        <w:pStyle w:val="SingleTxt"/>
        <w:spacing w:after="0" w:line="120" w:lineRule="exact"/>
        <w:rPr>
          <w:sz w:val="10"/>
        </w:rPr>
      </w:pPr>
    </w:p>
    <w:p w:rsidR="00052B6A" w:rsidRDefault="00052B6A" w:rsidP="00052B6A">
      <w:pPr>
        <w:pStyle w:val="SingleTxt"/>
      </w:pPr>
      <w:r>
        <w:rPr>
          <w:i/>
          <w:iCs/>
        </w:rPr>
        <w:t>Пункт 5.3.3</w:t>
      </w:r>
      <w:r>
        <w:t xml:space="preserve"> изменить следующим образом:</w:t>
      </w:r>
    </w:p>
    <w:p w:rsidR="00052B6A" w:rsidRDefault="00052B6A" w:rsidP="00052B6A">
      <w:pPr>
        <w:pStyle w:val="SingleTxt"/>
      </w:pPr>
      <w:r>
        <w:t>«5.3.3</w:t>
      </w:r>
      <w:r>
        <w:tab/>
        <w:t>Эквивалентные сменные диски или тормоза</w:t>
      </w:r>
    </w:p>
    <w:p w:rsidR="00052B6A" w:rsidRDefault="00052B6A" w:rsidP="00052B6A">
      <w:pPr>
        <w:pStyle w:val="SingleTxt"/>
      </w:pPr>
      <w:r>
        <w:t>5.3.3.1</w:t>
      </w:r>
      <w:r>
        <w:tab/>
        <w:t xml:space="preserve">Геометрические требования </w:t>
      </w:r>
    </w:p>
    <w:p w:rsidR="00052B6A" w:rsidRDefault="00052B6A" w:rsidP="00052B6A">
      <w:pPr>
        <w:pStyle w:val="SingleTxt"/>
        <w:ind w:left="2218"/>
      </w:pPr>
      <w:r>
        <w:t>Тормозные диски или барабаны должны быть идентичны оригинальному тормозному диску или барабану в отношении всех размеров, геометрических характеристик и конструкционных параметров.</w:t>
      </w:r>
    </w:p>
    <w:p w:rsidR="00052B6A" w:rsidRPr="00CF7249" w:rsidRDefault="00052B6A" w:rsidP="00052B6A">
      <w:pPr>
        <w:pStyle w:val="SingleTxt"/>
        <w:ind w:left="2218" w:hanging="951"/>
        <w:rPr>
          <w:strike/>
        </w:rPr>
      </w:pPr>
      <w:r>
        <w:rPr>
          <w:strike/>
        </w:rPr>
        <w:t>5.3.3.1.1</w:t>
      </w:r>
      <w:r>
        <w:rPr>
          <w:strike/>
        </w:rPr>
        <w:tab/>
        <w:t>В случае дисков должны обеспечиваться следующие максимальные значения:</w:t>
      </w:r>
    </w:p>
    <w:p w:rsidR="006A236E" w:rsidRPr="00CF7249" w:rsidRDefault="006A236E" w:rsidP="006A236E">
      <w:pPr>
        <w:pStyle w:val="SingleTxt"/>
        <w:spacing w:after="0" w:line="120" w:lineRule="exact"/>
        <w:ind w:left="2218" w:hanging="951"/>
        <w:rPr>
          <w:strike/>
          <w:sz w:val="10"/>
        </w:rPr>
      </w:pPr>
    </w:p>
    <w:tbl>
      <w:tblPr>
        <w:tblStyle w:val="TabTxt"/>
        <w:tblW w:w="7500" w:type="dxa"/>
        <w:tblInd w:w="126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1412"/>
        <w:gridCol w:w="1833"/>
      </w:tblGrid>
      <w:tr w:rsidR="006A236E" w:rsidRPr="00C555B0" w:rsidTr="00C555B0">
        <w:trPr>
          <w:tblHeader/>
        </w:trPr>
        <w:tc>
          <w:tcPr>
            <w:tcW w:w="4255" w:type="dxa"/>
            <w:shd w:val="clear" w:color="auto" w:fill="auto"/>
            <w:vAlign w:val="bottom"/>
          </w:tcPr>
          <w:p w:rsidR="00052B6A" w:rsidRPr="00CF7249" w:rsidRDefault="00052B6A" w:rsidP="00C555B0">
            <w:pPr>
              <w:suppressAutoHyphens/>
              <w:spacing w:before="80" w:after="80" w:line="160" w:lineRule="exact"/>
              <w:ind w:right="40"/>
              <w:rPr>
                <w:i/>
                <w:strike/>
                <w:sz w:val="14"/>
              </w:rPr>
            </w:pP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spacing w:before="80" w:after="80" w:line="160" w:lineRule="exact"/>
              <w:ind w:right="113"/>
              <w:jc w:val="right"/>
              <w:rPr>
                <w:i/>
                <w:strike/>
                <w:sz w:val="14"/>
              </w:rPr>
            </w:pPr>
            <w:r w:rsidRPr="00CF7249">
              <w:rPr>
                <w:i/>
                <w:strike/>
                <w:sz w:val="14"/>
              </w:rPr>
              <w:t>M</w:t>
            </w:r>
            <w:r w:rsidRPr="00CF7249">
              <w:rPr>
                <w:i/>
                <w:strike/>
                <w:sz w:val="14"/>
                <w:vertAlign w:val="subscript"/>
              </w:rPr>
              <w:t>1</w:t>
            </w:r>
            <w:r w:rsidRPr="00CF7249">
              <w:rPr>
                <w:i/>
                <w:strike/>
                <w:sz w:val="14"/>
              </w:rPr>
              <w:t>, N</w:t>
            </w:r>
            <w:r w:rsidRPr="00CF7249">
              <w:rPr>
                <w:i/>
                <w:strike/>
                <w:sz w:val="14"/>
                <w:vertAlign w:val="subscript"/>
              </w:rPr>
              <w:t>1</w:t>
            </w:r>
            <w:r w:rsidRPr="00CF7249">
              <w:rPr>
                <w:i/>
                <w:strike/>
                <w:sz w:val="14"/>
              </w:rPr>
              <w:t>, O</w:t>
            </w:r>
            <w:r w:rsidRPr="00CF7249">
              <w:rPr>
                <w:i/>
                <w:strike/>
                <w:sz w:val="14"/>
                <w:vertAlign w:val="subscript"/>
              </w:rPr>
              <w:t>1</w:t>
            </w:r>
            <w:r w:rsidRPr="00CF7249">
              <w:rPr>
                <w:i/>
                <w:strike/>
                <w:sz w:val="14"/>
              </w:rPr>
              <w:t>, O</w:t>
            </w:r>
            <w:r w:rsidRPr="00CF7249">
              <w:rPr>
                <w:i/>
                <w:strike/>
                <w:sz w:val="14"/>
                <w:vertAlign w:val="sub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spacing w:before="80" w:after="80" w:line="160" w:lineRule="exact"/>
              <w:ind w:right="113"/>
              <w:jc w:val="right"/>
              <w:rPr>
                <w:i/>
                <w:strike/>
                <w:sz w:val="14"/>
              </w:rPr>
            </w:pPr>
            <w:r w:rsidRPr="00CF7249">
              <w:rPr>
                <w:i/>
                <w:strike/>
                <w:sz w:val="14"/>
              </w:rPr>
              <w:t>M</w:t>
            </w:r>
            <w:r w:rsidRPr="00CF7249">
              <w:rPr>
                <w:i/>
                <w:strike/>
                <w:sz w:val="14"/>
                <w:vertAlign w:val="subscript"/>
              </w:rPr>
              <w:t>2</w:t>
            </w:r>
            <w:r w:rsidRPr="00CF7249">
              <w:rPr>
                <w:i/>
                <w:strike/>
                <w:sz w:val="14"/>
              </w:rPr>
              <w:t>, M</w:t>
            </w:r>
            <w:r w:rsidRPr="00CF7249">
              <w:rPr>
                <w:i/>
                <w:strike/>
                <w:sz w:val="14"/>
                <w:vertAlign w:val="subscript"/>
              </w:rPr>
              <w:t>3</w:t>
            </w:r>
            <w:r w:rsidRPr="00CF7249">
              <w:rPr>
                <w:i/>
                <w:strike/>
                <w:sz w:val="14"/>
              </w:rPr>
              <w:t>, N</w:t>
            </w:r>
            <w:r w:rsidRPr="00CF7249">
              <w:rPr>
                <w:i/>
                <w:strike/>
                <w:sz w:val="14"/>
                <w:vertAlign w:val="subscript"/>
              </w:rPr>
              <w:t>2</w:t>
            </w:r>
            <w:r w:rsidRPr="00CF7249">
              <w:rPr>
                <w:i/>
                <w:strike/>
                <w:sz w:val="14"/>
              </w:rPr>
              <w:t>, N</w:t>
            </w:r>
            <w:r w:rsidRPr="00CF7249">
              <w:rPr>
                <w:i/>
                <w:strike/>
                <w:sz w:val="14"/>
                <w:vertAlign w:val="subscript"/>
              </w:rPr>
              <w:t>3</w:t>
            </w:r>
            <w:r w:rsidRPr="00CF7249">
              <w:rPr>
                <w:i/>
                <w:strike/>
                <w:sz w:val="14"/>
              </w:rPr>
              <w:t>, O</w:t>
            </w:r>
            <w:r w:rsidRPr="00CF7249">
              <w:rPr>
                <w:i/>
                <w:strike/>
                <w:sz w:val="14"/>
                <w:vertAlign w:val="subscript"/>
              </w:rPr>
              <w:t>3</w:t>
            </w:r>
            <w:r w:rsidRPr="00CF7249">
              <w:rPr>
                <w:i/>
                <w:strike/>
                <w:sz w:val="14"/>
              </w:rPr>
              <w:t>, O</w:t>
            </w:r>
            <w:r w:rsidRPr="00CF7249">
              <w:rPr>
                <w:i/>
                <w:strike/>
                <w:sz w:val="14"/>
                <w:vertAlign w:val="subscript"/>
              </w:rPr>
              <w:t>4</w:t>
            </w:r>
          </w:p>
        </w:tc>
      </w:tr>
      <w:tr w:rsidR="006A236E" w:rsidRPr="00C555B0" w:rsidTr="00C555B0">
        <w:trPr>
          <w:trHeight w:hRule="exact" w:val="115"/>
          <w:tblHeader/>
        </w:trPr>
        <w:tc>
          <w:tcPr>
            <w:tcW w:w="4255" w:type="dxa"/>
            <w:tcBorders>
              <w:bottom w:val="nil"/>
            </w:tcBorders>
            <w:shd w:val="clear" w:color="auto" w:fill="auto"/>
            <w:vAlign w:val="bottom"/>
          </w:tcPr>
          <w:p w:rsidR="006A236E" w:rsidRPr="00CF7249" w:rsidRDefault="006A236E" w:rsidP="00C555B0">
            <w:pPr>
              <w:suppressAutoHyphens/>
              <w:spacing w:after="40" w:line="210" w:lineRule="exact"/>
              <w:ind w:right="40"/>
              <w:rPr>
                <w:strike/>
                <w:sz w:val="17"/>
              </w:rPr>
            </w:pPr>
          </w:p>
        </w:tc>
        <w:tc>
          <w:tcPr>
            <w:tcW w:w="1412" w:type="dxa"/>
            <w:tcBorders>
              <w:bottom w:val="nil"/>
            </w:tcBorders>
            <w:shd w:val="clear" w:color="auto" w:fill="auto"/>
            <w:vAlign w:val="bottom"/>
          </w:tcPr>
          <w:p w:rsidR="006A236E" w:rsidRPr="00CF7249" w:rsidRDefault="006A236E" w:rsidP="00C555B0">
            <w:pPr>
              <w:spacing w:after="40" w:line="210" w:lineRule="exact"/>
              <w:ind w:right="113"/>
              <w:jc w:val="right"/>
              <w:rPr>
                <w:strike/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6A236E" w:rsidRPr="00CF7249" w:rsidRDefault="006A236E" w:rsidP="00C555B0">
            <w:pPr>
              <w:spacing w:after="40" w:line="210" w:lineRule="exact"/>
              <w:ind w:right="113"/>
              <w:jc w:val="right"/>
              <w:rPr>
                <w:strike/>
                <w:sz w:val="17"/>
              </w:rPr>
            </w:pPr>
          </w:p>
        </w:tc>
      </w:tr>
      <w:tr w:rsidR="006A236E" w:rsidRPr="00C555B0" w:rsidTr="00C555B0">
        <w:tc>
          <w:tcPr>
            <w:tcW w:w="425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  <w:rPr>
                <w:strike/>
              </w:rPr>
            </w:pPr>
            <w:r w:rsidRPr="00CF7249">
              <w:rPr>
                <w:strike/>
              </w:rPr>
              <w:t>Отклонение толщины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0,015 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0,030 мм</w:t>
            </w:r>
          </w:p>
        </w:tc>
      </w:tr>
      <w:tr w:rsidR="00E56F88" w:rsidRPr="00C555B0" w:rsidTr="00C555B0">
        <w:tc>
          <w:tcPr>
            <w:tcW w:w="4255" w:type="dxa"/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  <w:rPr>
                <w:strike/>
              </w:rPr>
            </w:pPr>
            <w:r w:rsidRPr="00CF7249">
              <w:rPr>
                <w:strike/>
              </w:rPr>
              <w:t>Отклонение толщины колодки (только</w:t>
            </w:r>
            <w:r w:rsidRPr="00CF7249">
              <w:rPr>
                <w:strike/>
              </w:rPr>
              <w:br/>
              <w:t>для вентилируемых дисков)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1,5 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2,0 мм</w:t>
            </w:r>
          </w:p>
        </w:tc>
      </w:tr>
      <w:tr w:rsidR="00E56F88" w:rsidRPr="00C555B0" w:rsidTr="00C555B0">
        <w:tc>
          <w:tcPr>
            <w:tcW w:w="4255" w:type="dxa"/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  <w:rPr>
                <w:strike/>
              </w:rPr>
            </w:pPr>
            <w:r w:rsidRPr="00CF7249">
              <w:rPr>
                <w:strike/>
              </w:rPr>
              <w:t>Боковой износ фрикционной поверхности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0,050 мм*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0,15 мм*</w:t>
            </w:r>
          </w:p>
        </w:tc>
      </w:tr>
      <w:tr w:rsidR="00E56F88" w:rsidRPr="00C555B0" w:rsidTr="00C555B0">
        <w:tc>
          <w:tcPr>
            <w:tcW w:w="4255" w:type="dxa"/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  <w:rPr>
                <w:strike/>
              </w:rPr>
            </w:pPr>
            <w:r w:rsidRPr="00CF7249">
              <w:rPr>
                <w:strike/>
              </w:rPr>
              <w:t>Отклонение центра отверстия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H9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H9</w:t>
            </w:r>
          </w:p>
        </w:tc>
      </w:tr>
      <w:tr w:rsidR="00E56F88" w:rsidRPr="00C555B0" w:rsidTr="00C555B0">
        <w:tc>
          <w:tcPr>
            <w:tcW w:w="4255" w:type="dxa"/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  <w:rPr>
                <w:strike/>
              </w:rPr>
            </w:pPr>
            <w:r w:rsidRPr="00CF7249">
              <w:rPr>
                <w:strike/>
              </w:rPr>
              <w:t xml:space="preserve">Параллелизм колпака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0,100 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0,100 мм</w:t>
            </w:r>
          </w:p>
        </w:tc>
      </w:tr>
      <w:tr w:rsidR="006A236E" w:rsidRPr="00C555B0" w:rsidTr="00C555B0">
        <w:tc>
          <w:tcPr>
            <w:tcW w:w="4255" w:type="dxa"/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  <w:rPr>
                <w:strike/>
              </w:rPr>
            </w:pPr>
            <w:r w:rsidRPr="00CF7249">
              <w:rPr>
                <w:strike/>
              </w:rPr>
              <w:t>Плоскостность опорной поверхности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0,050 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0,050 мм</w:t>
            </w:r>
          </w:p>
        </w:tc>
      </w:tr>
      <w:tr w:rsidR="006A236E" w:rsidRPr="00C555B0" w:rsidTr="00C555B0">
        <w:tc>
          <w:tcPr>
            <w:tcW w:w="4255" w:type="dxa"/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  <w:rPr>
                <w:strike/>
              </w:rPr>
            </w:pPr>
            <w:r w:rsidRPr="00CF7249">
              <w:rPr>
                <w:strike/>
              </w:rPr>
              <w:t>Шероховатость фрикционной поверхности**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3,2 мкм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052B6A" w:rsidRPr="00CF7249" w:rsidRDefault="00052B6A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3,2 мкм</w:t>
            </w:r>
          </w:p>
        </w:tc>
      </w:tr>
    </w:tbl>
    <w:p w:rsidR="006A236E" w:rsidRPr="006A236E" w:rsidRDefault="006A236E" w:rsidP="006A236E">
      <w:pPr>
        <w:pStyle w:val="SingleTxt"/>
        <w:spacing w:after="0" w:line="120" w:lineRule="exact"/>
        <w:rPr>
          <w:sz w:val="10"/>
        </w:rPr>
      </w:pPr>
    </w:p>
    <w:p w:rsidR="00052B6A" w:rsidRPr="006A236E" w:rsidRDefault="005373F7" w:rsidP="005373F7">
      <w:pPr>
        <w:pStyle w:val="Notedebasdepage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strike/>
          <w:w w:val="103"/>
        </w:rPr>
      </w:pPr>
      <w:r w:rsidRPr="00CF7249">
        <w:tab/>
      </w:r>
      <w:r w:rsidR="00052B6A" w:rsidRPr="006A236E">
        <w:rPr>
          <w:strike/>
        </w:rPr>
        <w:t>*</w:t>
      </w:r>
      <w:r w:rsidRPr="005373F7">
        <w:rPr>
          <w:strike/>
        </w:rPr>
        <w:tab/>
      </w:r>
      <w:r w:rsidR="00052B6A" w:rsidRPr="006A236E">
        <w:rPr>
          <w:strike/>
        </w:rPr>
        <w:t>Неприменимо в случае плавающего диска.</w:t>
      </w:r>
    </w:p>
    <w:p w:rsidR="00052B6A" w:rsidRPr="005373F7" w:rsidRDefault="005373F7" w:rsidP="005373F7">
      <w:pPr>
        <w:pStyle w:val="Notedebasdepage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CF7249">
        <w:tab/>
      </w:r>
      <w:r w:rsidR="00052B6A" w:rsidRPr="006A236E">
        <w:rPr>
          <w:strike/>
        </w:rPr>
        <w:t>**</w:t>
      </w:r>
      <w:r w:rsidRPr="005373F7">
        <w:rPr>
          <w:strike/>
        </w:rPr>
        <w:tab/>
      </w:r>
      <w:r w:rsidR="00052B6A" w:rsidRPr="006A236E">
        <w:rPr>
          <w:strike/>
        </w:rPr>
        <w:t xml:space="preserve">Значение Ra в соответствии со стандартом </w:t>
      </w:r>
      <w:r w:rsidR="00052B6A" w:rsidRPr="006A236E">
        <w:rPr>
          <w:strike/>
          <w:lang w:val="en-US"/>
        </w:rPr>
        <w:t>ISO</w:t>
      </w:r>
      <w:r w:rsidR="00052B6A" w:rsidRPr="006A236E">
        <w:rPr>
          <w:strike/>
        </w:rPr>
        <w:t xml:space="preserve"> 1302:2002.</w:t>
      </w:r>
    </w:p>
    <w:p w:rsidR="006A236E" w:rsidRPr="005373F7" w:rsidRDefault="006A236E" w:rsidP="006A236E">
      <w:pPr>
        <w:pStyle w:val="SingleTxt"/>
        <w:spacing w:after="0" w:line="120" w:lineRule="exact"/>
        <w:rPr>
          <w:sz w:val="10"/>
        </w:rPr>
      </w:pPr>
    </w:p>
    <w:p w:rsidR="006A236E" w:rsidRPr="005373F7" w:rsidRDefault="006A236E" w:rsidP="006A236E">
      <w:pPr>
        <w:pStyle w:val="SingleTxt"/>
        <w:spacing w:after="0" w:line="120" w:lineRule="exact"/>
        <w:rPr>
          <w:sz w:val="10"/>
        </w:rPr>
      </w:pPr>
    </w:p>
    <w:p w:rsidR="006A236E" w:rsidRPr="005373F7" w:rsidRDefault="006A236E" w:rsidP="006A236E">
      <w:pPr>
        <w:pStyle w:val="SingleTxt"/>
        <w:spacing w:after="0" w:line="120" w:lineRule="exact"/>
        <w:rPr>
          <w:sz w:val="10"/>
        </w:rPr>
      </w:pPr>
    </w:p>
    <w:p w:rsidR="006A236E" w:rsidRPr="005373F7" w:rsidRDefault="006A236E" w:rsidP="006A236E">
      <w:pPr>
        <w:pStyle w:val="SingleTxt"/>
        <w:ind w:left="2218" w:hanging="951"/>
        <w:rPr>
          <w:strike/>
        </w:rPr>
      </w:pPr>
      <w:r w:rsidRPr="006A236E">
        <w:rPr>
          <w:strike/>
        </w:rPr>
        <w:t>5.3.3.1.2</w:t>
      </w:r>
      <w:r w:rsidRPr="006A236E">
        <w:rPr>
          <w:strike/>
        </w:rPr>
        <w:tab/>
        <w:t>В случае барабанов должны обеспечиваться следующие максимальные значения:</w:t>
      </w:r>
    </w:p>
    <w:p w:rsidR="006A236E" w:rsidRPr="005373F7" w:rsidRDefault="006A236E" w:rsidP="006A236E">
      <w:pPr>
        <w:pStyle w:val="SingleTxt"/>
        <w:spacing w:after="0" w:line="120" w:lineRule="exact"/>
        <w:ind w:left="2218" w:hanging="951"/>
        <w:rPr>
          <w:strike/>
          <w:sz w:val="10"/>
        </w:rPr>
      </w:pPr>
    </w:p>
    <w:tbl>
      <w:tblPr>
        <w:tblStyle w:val="TabTxt"/>
        <w:tblW w:w="7488" w:type="dxa"/>
        <w:tblInd w:w="126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1315"/>
        <w:gridCol w:w="1834"/>
      </w:tblGrid>
      <w:tr w:rsidR="00C555B0" w:rsidRPr="00C555B0" w:rsidTr="00C555B0">
        <w:trPr>
          <w:tblHeader/>
        </w:trPr>
        <w:tc>
          <w:tcPr>
            <w:tcW w:w="4339" w:type="dxa"/>
            <w:shd w:val="clear" w:color="auto" w:fill="auto"/>
            <w:vAlign w:val="bottom"/>
          </w:tcPr>
          <w:p w:rsidR="006A236E" w:rsidRPr="00CF7249" w:rsidRDefault="006A236E" w:rsidP="00C555B0">
            <w:pPr>
              <w:suppressAutoHyphens/>
              <w:spacing w:before="80" w:after="80" w:line="160" w:lineRule="exact"/>
              <w:ind w:right="40"/>
              <w:rPr>
                <w:i/>
                <w:strike/>
                <w:sz w:val="14"/>
                <w:szCs w:val="14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6A236E" w:rsidRPr="00CF7249" w:rsidRDefault="006A236E" w:rsidP="00C555B0">
            <w:pPr>
              <w:spacing w:before="80" w:after="80" w:line="160" w:lineRule="exact"/>
              <w:ind w:right="113"/>
              <w:jc w:val="right"/>
              <w:rPr>
                <w:i/>
                <w:strike/>
                <w:sz w:val="14"/>
                <w:szCs w:val="14"/>
              </w:rPr>
            </w:pPr>
            <w:r w:rsidRPr="00CF7249">
              <w:rPr>
                <w:i/>
                <w:strike/>
                <w:sz w:val="14"/>
                <w:szCs w:val="14"/>
              </w:rPr>
              <w:t>M</w:t>
            </w:r>
            <w:r w:rsidRPr="00CF7249">
              <w:rPr>
                <w:i/>
                <w:strike/>
                <w:sz w:val="14"/>
                <w:szCs w:val="14"/>
                <w:vertAlign w:val="subscript"/>
              </w:rPr>
              <w:t>1</w:t>
            </w:r>
            <w:r w:rsidRPr="00CF7249">
              <w:rPr>
                <w:i/>
                <w:strike/>
                <w:sz w:val="14"/>
                <w:szCs w:val="14"/>
              </w:rPr>
              <w:t>, N</w:t>
            </w:r>
            <w:r w:rsidRPr="00CF7249">
              <w:rPr>
                <w:i/>
                <w:strike/>
                <w:sz w:val="14"/>
                <w:szCs w:val="14"/>
                <w:vertAlign w:val="subscript"/>
              </w:rPr>
              <w:t>1</w:t>
            </w:r>
            <w:r w:rsidRPr="00CF7249">
              <w:rPr>
                <w:i/>
                <w:strike/>
                <w:sz w:val="14"/>
                <w:szCs w:val="14"/>
              </w:rPr>
              <w:t>, O</w:t>
            </w:r>
            <w:r w:rsidRPr="00CF7249">
              <w:rPr>
                <w:i/>
                <w:strike/>
                <w:sz w:val="14"/>
                <w:szCs w:val="14"/>
                <w:vertAlign w:val="subscript"/>
              </w:rPr>
              <w:t>1</w:t>
            </w:r>
            <w:r w:rsidRPr="00CF7249">
              <w:rPr>
                <w:i/>
                <w:strike/>
                <w:sz w:val="14"/>
                <w:szCs w:val="14"/>
              </w:rPr>
              <w:t>, O</w:t>
            </w:r>
            <w:r w:rsidRPr="00CF7249">
              <w:rPr>
                <w:i/>
                <w:strike/>
                <w:sz w:val="14"/>
                <w:szCs w:val="14"/>
                <w:vertAlign w:val="sub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F7249" w:rsidRDefault="006A236E" w:rsidP="00C555B0">
            <w:pPr>
              <w:spacing w:before="80" w:after="80" w:line="160" w:lineRule="exact"/>
              <w:ind w:right="113"/>
              <w:jc w:val="right"/>
              <w:rPr>
                <w:i/>
                <w:strike/>
                <w:sz w:val="14"/>
                <w:szCs w:val="14"/>
              </w:rPr>
            </w:pPr>
            <w:r w:rsidRPr="00CF7249">
              <w:rPr>
                <w:i/>
                <w:strike/>
                <w:sz w:val="14"/>
                <w:szCs w:val="14"/>
              </w:rPr>
              <w:t>M</w:t>
            </w:r>
            <w:r w:rsidRPr="00CF7249">
              <w:rPr>
                <w:i/>
                <w:strike/>
                <w:sz w:val="14"/>
                <w:szCs w:val="14"/>
                <w:vertAlign w:val="subscript"/>
              </w:rPr>
              <w:t>2</w:t>
            </w:r>
            <w:r w:rsidRPr="00CF7249">
              <w:rPr>
                <w:i/>
                <w:strike/>
                <w:sz w:val="14"/>
                <w:szCs w:val="14"/>
              </w:rPr>
              <w:t>, M</w:t>
            </w:r>
            <w:r w:rsidRPr="00CF7249">
              <w:rPr>
                <w:i/>
                <w:strike/>
                <w:sz w:val="14"/>
                <w:szCs w:val="14"/>
                <w:vertAlign w:val="subscript"/>
              </w:rPr>
              <w:t>3</w:t>
            </w:r>
            <w:r w:rsidRPr="00CF7249">
              <w:rPr>
                <w:i/>
                <w:strike/>
                <w:sz w:val="14"/>
                <w:szCs w:val="14"/>
              </w:rPr>
              <w:t>, N</w:t>
            </w:r>
            <w:r w:rsidRPr="00CF7249">
              <w:rPr>
                <w:i/>
                <w:strike/>
                <w:sz w:val="14"/>
                <w:szCs w:val="14"/>
                <w:vertAlign w:val="subscript"/>
              </w:rPr>
              <w:t>2</w:t>
            </w:r>
            <w:r w:rsidRPr="00CF7249">
              <w:rPr>
                <w:i/>
                <w:strike/>
                <w:sz w:val="14"/>
                <w:szCs w:val="14"/>
              </w:rPr>
              <w:t>, N</w:t>
            </w:r>
            <w:r w:rsidRPr="00CF7249">
              <w:rPr>
                <w:i/>
                <w:strike/>
                <w:sz w:val="14"/>
                <w:szCs w:val="14"/>
                <w:vertAlign w:val="subscript"/>
              </w:rPr>
              <w:t>3</w:t>
            </w:r>
            <w:r w:rsidRPr="00CF7249">
              <w:rPr>
                <w:i/>
                <w:strike/>
                <w:sz w:val="14"/>
                <w:szCs w:val="14"/>
              </w:rPr>
              <w:t>, O</w:t>
            </w:r>
            <w:r w:rsidRPr="00CF7249">
              <w:rPr>
                <w:i/>
                <w:strike/>
                <w:sz w:val="14"/>
                <w:szCs w:val="14"/>
                <w:vertAlign w:val="subscript"/>
              </w:rPr>
              <w:t>3</w:t>
            </w:r>
            <w:r w:rsidRPr="00CF7249">
              <w:rPr>
                <w:i/>
                <w:strike/>
                <w:sz w:val="14"/>
                <w:szCs w:val="14"/>
              </w:rPr>
              <w:t>, O</w:t>
            </w:r>
            <w:r w:rsidRPr="00CF7249">
              <w:rPr>
                <w:i/>
                <w:strike/>
                <w:sz w:val="14"/>
                <w:szCs w:val="14"/>
                <w:vertAlign w:val="subscript"/>
              </w:rPr>
              <w:t>4</w:t>
            </w:r>
          </w:p>
        </w:tc>
      </w:tr>
      <w:tr w:rsidR="006A236E" w:rsidRPr="00C555B0" w:rsidTr="00CF7249">
        <w:trPr>
          <w:trHeight w:hRule="exact" w:val="115"/>
          <w:tblHeader/>
        </w:trPr>
        <w:tc>
          <w:tcPr>
            <w:tcW w:w="4339" w:type="dxa"/>
            <w:tcBorders>
              <w:bottom w:val="nil"/>
            </w:tcBorders>
            <w:shd w:val="clear" w:color="auto" w:fill="auto"/>
            <w:vAlign w:val="bottom"/>
          </w:tcPr>
          <w:p w:rsidR="006A236E" w:rsidRPr="00CF7249" w:rsidRDefault="006A236E" w:rsidP="00C555B0">
            <w:pPr>
              <w:suppressAutoHyphens/>
              <w:spacing w:after="40" w:line="210" w:lineRule="exact"/>
              <w:ind w:right="40"/>
              <w:rPr>
                <w:strike/>
                <w:sz w:val="17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  <w:vAlign w:val="bottom"/>
          </w:tcPr>
          <w:p w:rsidR="006A236E" w:rsidRPr="00CF7249" w:rsidRDefault="006A236E" w:rsidP="00C555B0">
            <w:pPr>
              <w:spacing w:after="40" w:line="210" w:lineRule="exact"/>
              <w:ind w:right="113"/>
              <w:jc w:val="right"/>
              <w:rPr>
                <w:strike/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4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6A236E" w:rsidRPr="00CF7249" w:rsidRDefault="006A236E" w:rsidP="00C555B0">
            <w:pPr>
              <w:spacing w:after="40" w:line="210" w:lineRule="exact"/>
              <w:ind w:right="113"/>
              <w:jc w:val="right"/>
              <w:rPr>
                <w:strike/>
                <w:sz w:val="17"/>
              </w:rPr>
            </w:pPr>
          </w:p>
        </w:tc>
      </w:tr>
      <w:tr w:rsidR="006A236E" w:rsidRPr="00C555B0" w:rsidTr="00CF7249">
        <w:tc>
          <w:tcPr>
            <w:tcW w:w="433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A236E" w:rsidRPr="00CF7249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  <w:rPr>
                <w:strike/>
              </w:rPr>
            </w:pPr>
            <w:r w:rsidRPr="00CF7249">
              <w:rPr>
                <w:strike/>
              </w:rPr>
              <w:t>Радиальный износ фрикционной поверхности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A236E" w:rsidRPr="00CF7249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0,050 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4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F7249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0,100 мм</w:t>
            </w:r>
          </w:p>
        </w:tc>
      </w:tr>
      <w:tr w:rsidR="00C555B0" w:rsidRPr="00C555B0" w:rsidTr="00C555B0">
        <w:tc>
          <w:tcPr>
            <w:tcW w:w="4339" w:type="dxa"/>
            <w:shd w:val="clear" w:color="auto" w:fill="auto"/>
            <w:vAlign w:val="bottom"/>
            <w:hideMark/>
          </w:tcPr>
          <w:p w:rsidR="006A236E" w:rsidRPr="00CF7249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  <w:rPr>
                <w:strike/>
              </w:rPr>
            </w:pPr>
            <w:r w:rsidRPr="00CF7249">
              <w:rPr>
                <w:strike/>
              </w:rPr>
              <w:t xml:space="preserve">Отклонение центра отверстия 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6A236E" w:rsidRPr="00CF7249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H9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F7249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H9</w:t>
            </w:r>
          </w:p>
        </w:tc>
      </w:tr>
      <w:tr w:rsidR="00C555B0" w:rsidRPr="00C555B0" w:rsidTr="00C555B0">
        <w:tc>
          <w:tcPr>
            <w:tcW w:w="4339" w:type="dxa"/>
            <w:shd w:val="clear" w:color="auto" w:fill="auto"/>
            <w:vAlign w:val="bottom"/>
            <w:hideMark/>
          </w:tcPr>
          <w:p w:rsidR="006A236E" w:rsidRPr="00CF7249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  <w:rPr>
                <w:strike/>
              </w:rPr>
            </w:pPr>
            <w:r w:rsidRPr="00CF7249">
              <w:rPr>
                <w:strike/>
              </w:rPr>
              <w:t xml:space="preserve">Овальность 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6A236E" w:rsidRPr="00CF7249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0,040 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F7249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0,150 мм</w:t>
            </w:r>
          </w:p>
        </w:tc>
      </w:tr>
      <w:tr w:rsidR="00FD2DBE" w:rsidRPr="00C555B0" w:rsidTr="00C555B0">
        <w:tc>
          <w:tcPr>
            <w:tcW w:w="4339" w:type="dxa"/>
            <w:shd w:val="clear" w:color="auto" w:fill="auto"/>
            <w:vAlign w:val="bottom"/>
            <w:hideMark/>
          </w:tcPr>
          <w:p w:rsidR="006A236E" w:rsidRPr="00CF7249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  <w:rPr>
                <w:strike/>
              </w:rPr>
            </w:pPr>
            <w:r w:rsidRPr="00CF7249">
              <w:rPr>
                <w:strike/>
              </w:rPr>
              <w:t>Плоскостность опорной поверхности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6A236E" w:rsidRPr="00CF7249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0,050 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F7249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0,050 мм</w:t>
            </w:r>
          </w:p>
        </w:tc>
      </w:tr>
      <w:tr w:rsidR="00FD2DBE" w:rsidRPr="00C555B0" w:rsidTr="00C555B0">
        <w:tc>
          <w:tcPr>
            <w:tcW w:w="4339" w:type="dxa"/>
            <w:shd w:val="clear" w:color="auto" w:fill="auto"/>
            <w:vAlign w:val="bottom"/>
            <w:hideMark/>
          </w:tcPr>
          <w:p w:rsidR="006A236E" w:rsidRPr="00CF7249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  <w:rPr>
                <w:strike/>
              </w:rPr>
            </w:pPr>
            <w:r w:rsidRPr="00CF7249">
              <w:rPr>
                <w:strike/>
              </w:rPr>
              <w:t>Шероховатость фрикционной поверхности*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6A236E" w:rsidRPr="00CF7249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3,5 мкм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F7249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  <w:rPr>
                <w:strike/>
              </w:rPr>
            </w:pPr>
            <w:r w:rsidRPr="00CF7249">
              <w:rPr>
                <w:strike/>
              </w:rPr>
              <w:t>3,5 мкм</w:t>
            </w:r>
          </w:p>
        </w:tc>
      </w:tr>
    </w:tbl>
    <w:p w:rsidR="005373F7" w:rsidRPr="005373F7" w:rsidRDefault="005373F7" w:rsidP="005373F7">
      <w:pPr>
        <w:pStyle w:val="Notedebasdepage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6A236E" w:rsidRPr="005373F7" w:rsidRDefault="005373F7" w:rsidP="005373F7">
      <w:pPr>
        <w:pStyle w:val="Notedebasdepage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strike/>
          <w:spacing w:val="4"/>
          <w:w w:val="103"/>
        </w:rPr>
      </w:pPr>
      <w:r w:rsidRPr="00CF7249">
        <w:tab/>
      </w:r>
      <w:r w:rsidR="006A236E" w:rsidRPr="005373F7">
        <w:rPr>
          <w:strike/>
        </w:rPr>
        <w:t>*</w:t>
      </w:r>
      <w:r w:rsidRPr="005373F7">
        <w:rPr>
          <w:strike/>
        </w:rPr>
        <w:tab/>
      </w:r>
      <w:r w:rsidR="006A236E" w:rsidRPr="005373F7">
        <w:rPr>
          <w:strike/>
        </w:rPr>
        <w:t xml:space="preserve">Значение Ra в соответствии со стандартом </w:t>
      </w:r>
      <w:r w:rsidR="006A236E" w:rsidRPr="005373F7">
        <w:rPr>
          <w:strike/>
          <w:lang w:val="en-US"/>
        </w:rPr>
        <w:t>ISO</w:t>
      </w:r>
      <w:r w:rsidR="006A236E" w:rsidRPr="005373F7">
        <w:rPr>
          <w:strike/>
        </w:rPr>
        <w:t xml:space="preserve"> 1302:2002</w:t>
      </w:r>
    </w:p>
    <w:p w:rsidR="006A236E" w:rsidRDefault="006A236E" w:rsidP="005373F7">
      <w:pPr>
        <w:pStyle w:val="SingleTxt"/>
        <w:jc w:val="right"/>
        <w:rPr>
          <w:szCs w:val="20"/>
        </w:rPr>
      </w:pPr>
      <w:r>
        <w:rPr>
          <w:sz w:val="18"/>
        </w:rPr>
        <w:t>…</w:t>
      </w:r>
      <w:r>
        <w:t>»</w:t>
      </w:r>
    </w:p>
    <w:p w:rsidR="005373F7" w:rsidRPr="005373F7" w:rsidRDefault="005373F7" w:rsidP="005373F7">
      <w:pPr>
        <w:pStyle w:val="SingleTxt"/>
        <w:spacing w:after="0" w:line="120" w:lineRule="exact"/>
        <w:rPr>
          <w:i/>
          <w:iCs/>
          <w:sz w:val="10"/>
        </w:rPr>
      </w:pPr>
    </w:p>
    <w:p w:rsidR="006A236E" w:rsidRDefault="006A236E" w:rsidP="006A236E">
      <w:pPr>
        <w:pStyle w:val="SingleTxt"/>
      </w:pPr>
      <w:r>
        <w:rPr>
          <w:i/>
          <w:iCs/>
        </w:rPr>
        <w:t>Пункт 5.3.4</w:t>
      </w:r>
      <w:r>
        <w:t xml:space="preserve"> изменить следующим образом:</w:t>
      </w:r>
    </w:p>
    <w:p w:rsidR="006A236E" w:rsidRDefault="006A236E" w:rsidP="005373F7">
      <w:pPr>
        <w:pStyle w:val="SingleTxt"/>
      </w:pPr>
      <w:r>
        <w:t>«5.3.4</w:t>
      </w:r>
      <w:r>
        <w:tab/>
        <w:t>Взаимозаменяемые сменные диски или барабаны</w:t>
      </w:r>
    </w:p>
    <w:p w:rsidR="006A236E" w:rsidRDefault="006A236E" w:rsidP="005373F7">
      <w:pPr>
        <w:pStyle w:val="SingleTxt"/>
      </w:pPr>
      <w:r>
        <w:t>5.3.4.1</w:t>
      </w:r>
      <w:r>
        <w:tab/>
        <w:t>Геометрические требования</w:t>
      </w:r>
    </w:p>
    <w:p w:rsidR="006A236E" w:rsidRDefault="006A236E" w:rsidP="005373F7">
      <w:pPr>
        <w:pStyle w:val="SingleTxt"/>
        <w:ind w:left="2218"/>
      </w:pPr>
      <w:r>
        <w:t xml:space="preserve">Как в пунктах </w:t>
      </w:r>
      <w:r>
        <w:rPr>
          <w:strike/>
        </w:rPr>
        <w:t>5.3.3.1.1</w:t>
      </w:r>
      <w:r>
        <w:t xml:space="preserve"> </w:t>
      </w:r>
      <w:r>
        <w:rPr>
          <w:b/>
        </w:rPr>
        <w:t xml:space="preserve">5.3.4.1.1 </w:t>
      </w:r>
      <w:r>
        <w:rPr>
          <w:bCs/>
        </w:rPr>
        <w:t>и</w:t>
      </w:r>
      <w:r>
        <w:t xml:space="preserve"> </w:t>
      </w:r>
      <w:r>
        <w:rPr>
          <w:strike/>
        </w:rPr>
        <w:t>5.3.3.1.2</w:t>
      </w:r>
      <w:r>
        <w:t xml:space="preserve"> </w:t>
      </w:r>
      <w:r>
        <w:rPr>
          <w:b/>
        </w:rPr>
        <w:t>5.3.4.1.2</w:t>
      </w:r>
      <w:r>
        <w:t>, плюс те же смежные размеры.</w:t>
      </w:r>
    </w:p>
    <w:p w:rsidR="006A236E" w:rsidRDefault="006A236E" w:rsidP="005373F7">
      <w:pPr>
        <w:pStyle w:val="SingleTxt"/>
        <w:ind w:left="2218"/>
      </w:pPr>
      <w:r>
        <w:t>Взаимозаменяемый сменный диск или барабан может отличаться от оригинального диска по таким конструкционным параметрам, как:</w:t>
      </w:r>
    </w:p>
    <w:p w:rsidR="006A236E" w:rsidRDefault="006A236E" w:rsidP="005373F7">
      <w:pPr>
        <w:pStyle w:val="SingleTxt"/>
        <w:ind w:left="2693" w:hanging="951"/>
      </w:pPr>
      <w:r>
        <w:lastRenderedPageBreak/>
        <w:tab/>
        <w:t>а)</w:t>
      </w:r>
      <w:r>
        <w:tab/>
        <w:t>тип и геометрические характеристики вентиляционных каналов (в случае вентилируемых дисков);</w:t>
      </w:r>
    </w:p>
    <w:p w:rsidR="006A236E" w:rsidRDefault="006A236E" w:rsidP="005373F7">
      <w:pPr>
        <w:pStyle w:val="SingleTxt"/>
        <w:ind w:left="2693" w:hanging="951"/>
      </w:pPr>
      <w:r>
        <w:tab/>
        <w:t>b)</w:t>
      </w:r>
      <w:r>
        <w:tab/>
        <w:t>цельный или составной диск или барабан;</w:t>
      </w:r>
    </w:p>
    <w:p w:rsidR="006A236E" w:rsidRDefault="006A236E" w:rsidP="005373F7">
      <w:pPr>
        <w:pStyle w:val="SingleTxt"/>
        <w:ind w:left="2693" w:hanging="951"/>
      </w:pPr>
      <w:r>
        <w:tab/>
        <w:t>с)</w:t>
      </w:r>
      <w:r>
        <w:tab/>
        <w:t>окончательная обработка поверхности (например, отверстия, канавки и т.д.).</w:t>
      </w:r>
    </w:p>
    <w:p w:rsidR="006A236E" w:rsidRPr="00CF7249" w:rsidRDefault="006A236E" w:rsidP="005373F7">
      <w:pPr>
        <w:pStyle w:val="SingleTxt"/>
        <w:ind w:left="2218" w:hanging="951"/>
      </w:pPr>
      <w:r>
        <w:rPr>
          <w:strike/>
        </w:rPr>
        <w:t>5.3.3.1.1</w:t>
      </w:r>
      <w:r>
        <w:t xml:space="preserve"> </w:t>
      </w:r>
      <w:r>
        <w:rPr>
          <w:b/>
          <w:bCs/>
        </w:rPr>
        <w:t>5.3.4.1.1</w:t>
      </w:r>
      <w:r>
        <w:tab/>
        <w:t>В случае дисков должны обеспечиваться следующие максимальные значения:</w:t>
      </w:r>
    </w:p>
    <w:p w:rsidR="005373F7" w:rsidRPr="00CF7249" w:rsidRDefault="005373F7" w:rsidP="005373F7">
      <w:pPr>
        <w:pStyle w:val="SingleTxt"/>
        <w:spacing w:after="0" w:line="120" w:lineRule="exact"/>
        <w:ind w:left="2218" w:hanging="951"/>
        <w:rPr>
          <w:sz w:val="10"/>
        </w:rPr>
      </w:pPr>
    </w:p>
    <w:tbl>
      <w:tblPr>
        <w:tblStyle w:val="TabTxt"/>
        <w:tblW w:w="7500" w:type="dxa"/>
        <w:tblInd w:w="126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1412"/>
        <w:gridCol w:w="1833"/>
      </w:tblGrid>
      <w:tr w:rsidR="005373F7" w:rsidRPr="00C555B0" w:rsidTr="00C555B0">
        <w:trPr>
          <w:tblHeader/>
        </w:trPr>
        <w:tc>
          <w:tcPr>
            <w:tcW w:w="4255" w:type="dxa"/>
            <w:shd w:val="clear" w:color="auto" w:fill="auto"/>
            <w:vAlign w:val="bottom"/>
          </w:tcPr>
          <w:p w:rsidR="006A236E" w:rsidRPr="00C555B0" w:rsidRDefault="006A236E" w:rsidP="00C555B0">
            <w:pPr>
              <w:suppressAutoHyphens/>
              <w:spacing w:before="80" w:after="80" w:line="160" w:lineRule="exact"/>
              <w:ind w:right="40"/>
              <w:rPr>
                <w:i/>
                <w:sz w:val="14"/>
                <w:szCs w:val="14"/>
              </w:rPr>
            </w:pP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C555B0">
              <w:rPr>
                <w:i/>
                <w:sz w:val="14"/>
                <w:szCs w:val="14"/>
              </w:rPr>
              <w:t>M</w:t>
            </w:r>
            <w:r w:rsidRPr="00C555B0">
              <w:rPr>
                <w:i/>
                <w:sz w:val="14"/>
                <w:szCs w:val="14"/>
                <w:vertAlign w:val="subscript"/>
              </w:rPr>
              <w:t>1</w:t>
            </w:r>
            <w:r w:rsidRPr="00C555B0">
              <w:rPr>
                <w:i/>
                <w:sz w:val="14"/>
                <w:szCs w:val="14"/>
              </w:rPr>
              <w:t>, N</w:t>
            </w:r>
            <w:r w:rsidRPr="00C555B0">
              <w:rPr>
                <w:i/>
                <w:sz w:val="14"/>
                <w:szCs w:val="14"/>
                <w:vertAlign w:val="subscript"/>
              </w:rPr>
              <w:t>1</w:t>
            </w:r>
            <w:r w:rsidRPr="00C555B0">
              <w:rPr>
                <w:i/>
                <w:sz w:val="14"/>
                <w:szCs w:val="14"/>
              </w:rPr>
              <w:t>, O</w:t>
            </w:r>
            <w:r w:rsidRPr="00C555B0">
              <w:rPr>
                <w:i/>
                <w:sz w:val="14"/>
                <w:szCs w:val="14"/>
                <w:vertAlign w:val="subscript"/>
              </w:rPr>
              <w:t>1</w:t>
            </w:r>
            <w:r w:rsidRPr="00C555B0">
              <w:rPr>
                <w:i/>
                <w:sz w:val="14"/>
                <w:szCs w:val="14"/>
              </w:rPr>
              <w:t>, O</w:t>
            </w:r>
            <w:r w:rsidRPr="00C555B0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spacing w:before="80" w:after="80" w:line="16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C555B0">
              <w:rPr>
                <w:i/>
                <w:sz w:val="14"/>
                <w:szCs w:val="14"/>
              </w:rPr>
              <w:t>M</w:t>
            </w:r>
            <w:r w:rsidRPr="00C555B0">
              <w:rPr>
                <w:i/>
                <w:sz w:val="14"/>
                <w:szCs w:val="14"/>
                <w:vertAlign w:val="subscript"/>
              </w:rPr>
              <w:t>2</w:t>
            </w:r>
            <w:r w:rsidRPr="00C555B0">
              <w:rPr>
                <w:i/>
                <w:sz w:val="14"/>
                <w:szCs w:val="14"/>
              </w:rPr>
              <w:t>, M</w:t>
            </w:r>
            <w:r w:rsidRPr="00C555B0">
              <w:rPr>
                <w:i/>
                <w:sz w:val="14"/>
                <w:szCs w:val="14"/>
                <w:vertAlign w:val="subscript"/>
              </w:rPr>
              <w:t>3</w:t>
            </w:r>
            <w:r w:rsidRPr="00C555B0">
              <w:rPr>
                <w:i/>
                <w:sz w:val="14"/>
                <w:szCs w:val="14"/>
              </w:rPr>
              <w:t>, N</w:t>
            </w:r>
            <w:r w:rsidRPr="00C555B0">
              <w:rPr>
                <w:i/>
                <w:sz w:val="14"/>
                <w:szCs w:val="14"/>
                <w:vertAlign w:val="subscript"/>
              </w:rPr>
              <w:t>2</w:t>
            </w:r>
            <w:r w:rsidRPr="00C555B0">
              <w:rPr>
                <w:i/>
                <w:sz w:val="14"/>
                <w:szCs w:val="14"/>
              </w:rPr>
              <w:t>, N</w:t>
            </w:r>
            <w:r w:rsidRPr="00C555B0">
              <w:rPr>
                <w:i/>
                <w:sz w:val="14"/>
                <w:szCs w:val="14"/>
                <w:vertAlign w:val="subscript"/>
              </w:rPr>
              <w:t>3</w:t>
            </w:r>
            <w:r w:rsidRPr="00C555B0">
              <w:rPr>
                <w:i/>
                <w:sz w:val="14"/>
                <w:szCs w:val="14"/>
              </w:rPr>
              <w:t>, O</w:t>
            </w:r>
            <w:r w:rsidRPr="00C555B0">
              <w:rPr>
                <w:i/>
                <w:sz w:val="14"/>
                <w:szCs w:val="14"/>
                <w:vertAlign w:val="subscript"/>
              </w:rPr>
              <w:t>3</w:t>
            </w:r>
            <w:r w:rsidRPr="00C555B0">
              <w:rPr>
                <w:i/>
                <w:sz w:val="14"/>
                <w:szCs w:val="14"/>
              </w:rPr>
              <w:t>, O</w:t>
            </w:r>
            <w:r w:rsidRPr="00C555B0">
              <w:rPr>
                <w:i/>
                <w:sz w:val="14"/>
                <w:szCs w:val="14"/>
                <w:vertAlign w:val="subscript"/>
              </w:rPr>
              <w:t>4</w:t>
            </w:r>
          </w:p>
        </w:tc>
      </w:tr>
      <w:tr w:rsidR="005373F7" w:rsidRPr="00C555B0" w:rsidTr="00C555B0">
        <w:trPr>
          <w:trHeight w:hRule="exact" w:val="115"/>
          <w:tblHeader/>
        </w:trPr>
        <w:tc>
          <w:tcPr>
            <w:tcW w:w="4255" w:type="dxa"/>
            <w:tcBorders>
              <w:bottom w:val="nil"/>
            </w:tcBorders>
            <w:shd w:val="clear" w:color="auto" w:fill="auto"/>
            <w:vAlign w:val="bottom"/>
          </w:tcPr>
          <w:p w:rsidR="005373F7" w:rsidRPr="00C555B0" w:rsidRDefault="005373F7" w:rsidP="00C555B0">
            <w:pPr>
              <w:suppressAutoHyphens/>
              <w:spacing w:after="40" w:line="210" w:lineRule="exact"/>
              <w:ind w:right="40"/>
              <w:rPr>
                <w:sz w:val="17"/>
              </w:rPr>
            </w:pPr>
          </w:p>
        </w:tc>
        <w:tc>
          <w:tcPr>
            <w:tcW w:w="1412" w:type="dxa"/>
            <w:tcBorders>
              <w:bottom w:val="nil"/>
            </w:tcBorders>
            <w:shd w:val="clear" w:color="auto" w:fill="auto"/>
            <w:vAlign w:val="bottom"/>
          </w:tcPr>
          <w:p w:rsidR="005373F7" w:rsidRPr="00C555B0" w:rsidRDefault="005373F7" w:rsidP="00C555B0">
            <w:pPr>
              <w:spacing w:after="40" w:line="210" w:lineRule="exact"/>
              <w:ind w:right="113"/>
              <w:jc w:val="right"/>
              <w:rPr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5373F7" w:rsidRPr="00C555B0" w:rsidRDefault="005373F7" w:rsidP="00C555B0">
            <w:pPr>
              <w:spacing w:after="40" w:line="210" w:lineRule="exact"/>
              <w:ind w:right="113"/>
              <w:jc w:val="right"/>
              <w:rPr>
                <w:strike/>
                <w:sz w:val="17"/>
              </w:rPr>
            </w:pPr>
          </w:p>
        </w:tc>
      </w:tr>
      <w:tr w:rsidR="005373F7" w:rsidRPr="00C555B0" w:rsidTr="00C555B0">
        <w:tc>
          <w:tcPr>
            <w:tcW w:w="425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</w:pPr>
            <w:r w:rsidRPr="00C555B0">
              <w:t>Отклонение толщины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0,015 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rPr>
                <w:strike/>
              </w:rPr>
              <w:t>0,030</w:t>
            </w:r>
            <w:r w:rsidRPr="00C555B0">
              <w:t xml:space="preserve"> </w:t>
            </w:r>
            <w:r w:rsidRPr="00C555B0">
              <w:rPr>
                <w:b/>
                <w:bCs/>
              </w:rPr>
              <w:t xml:space="preserve">0,050 </w:t>
            </w:r>
            <w:r w:rsidRPr="00C555B0">
              <w:t>мм</w:t>
            </w:r>
          </w:p>
        </w:tc>
      </w:tr>
      <w:tr w:rsidR="00C555B0" w:rsidRPr="00C555B0" w:rsidTr="00C555B0">
        <w:tc>
          <w:tcPr>
            <w:tcW w:w="4255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</w:pPr>
            <w:r w:rsidRPr="00C555B0">
              <w:t>Отклонение толщины колодки (только</w:t>
            </w:r>
            <w:r w:rsidRPr="00C555B0">
              <w:br/>
              <w:t>для вентилируемых дисков)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1,5 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2,0 мм</w:t>
            </w:r>
          </w:p>
        </w:tc>
      </w:tr>
      <w:tr w:rsidR="00C555B0" w:rsidRPr="00C555B0" w:rsidTr="00C555B0">
        <w:tc>
          <w:tcPr>
            <w:tcW w:w="4255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</w:pPr>
            <w:r w:rsidRPr="00C555B0">
              <w:t>Боковой износ фрикционной поверхности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0,050 мм*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0,15 мм*</w:t>
            </w:r>
          </w:p>
        </w:tc>
      </w:tr>
      <w:tr w:rsidR="00C555B0" w:rsidRPr="00C555B0" w:rsidTr="00C555B0">
        <w:tc>
          <w:tcPr>
            <w:tcW w:w="4255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</w:pPr>
            <w:r w:rsidRPr="00C555B0">
              <w:t>Отклонение центра отверстия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H9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H9</w:t>
            </w:r>
          </w:p>
        </w:tc>
      </w:tr>
      <w:tr w:rsidR="00C555B0" w:rsidRPr="00C555B0" w:rsidTr="00C555B0">
        <w:tc>
          <w:tcPr>
            <w:tcW w:w="4255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</w:pPr>
            <w:r w:rsidRPr="00C555B0">
              <w:t xml:space="preserve">Параллелизм колпака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0,100 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0,100 мм</w:t>
            </w:r>
          </w:p>
        </w:tc>
      </w:tr>
      <w:tr w:rsidR="005373F7" w:rsidRPr="00C555B0" w:rsidTr="00C555B0">
        <w:tc>
          <w:tcPr>
            <w:tcW w:w="4255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</w:pPr>
            <w:r w:rsidRPr="00C555B0">
              <w:t>Плоскостность опорной поверхности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0,050 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0,050 мм</w:t>
            </w:r>
          </w:p>
        </w:tc>
      </w:tr>
      <w:tr w:rsidR="005373F7" w:rsidRPr="00C555B0" w:rsidTr="00C555B0">
        <w:tc>
          <w:tcPr>
            <w:tcW w:w="4255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</w:pPr>
            <w:r w:rsidRPr="00C555B0">
              <w:t>Шероховатость фрикционной поверхности**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3,2 мкм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3,2 мкм</w:t>
            </w:r>
          </w:p>
        </w:tc>
      </w:tr>
    </w:tbl>
    <w:p w:rsidR="005373F7" w:rsidRPr="005373F7" w:rsidRDefault="005373F7" w:rsidP="005373F7">
      <w:pPr>
        <w:pStyle w:val="SingleTxtGR0"/>
        <w:spacing w:after="0" w:line="120" w:lineRule="exact"/>
        <w:ind w:firstLine="170"/>
        <w:jc w:val="left"/>
        <w:rPr>
          <w:sz w:val="10"/>
          <w:szCs w:val="18"/>
        </w:rPr>
      </w:pPr>
    </w:p>
    <w:p w:rsidR="006A236E" w:rsidRDefault="005373F7" w:rsidP="005373F7">
      <w:pPr>
        <w:pStyle w:val="Notedebasdepage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spacing w:val="4"/>
          <w:w w:val="103"/>
        </w:rPr>
      </w:pPr>
      <w:r w:rsidRPr="00CF7249">
        <w:tab/>
      </w:r>
      <w:r w:rsidR="006A236E">
        <w:t>*</w:t>
      </w:r>
      <w:r w:rsidRPr="005373F7">
        <w:tab/>
      </w:r>
      <w:r w:rsidR="006A236E">
        <w:t>Неприменимо в случае плавающего диска.</w:t>
      </w:r>
    </w:p>
    <w:p w:rsidR="006A236E" w:rsidRDefault="005373F7" w:rsidP="005373F7">
      <w:pPr>
        <w:pStyle w:val="Notedebasdepage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CF7249">
        <w:tab/>
      </w:r>
      <w:r w:rsidR="006A236E">
        <w:t>**</w:t>
      </w:r>
      <w:r w:rsidRPr="005373F7">
        <w:tab/>
      </w:r>
      <w:r w:rsidR="006A236E">
        <w:t xml:space="preserve">Значение Ra в соответствии со стандартом </w:t>
      </w:r>
      <w:r w:rsidR="006A236E">
        <w:rPr>
          <w:lang w:val="en-US"/>
        </w:rPr>
        <w:t>ISO</w:t>
      </w:r>
      <w:r w:rsidR="006A236E">
        <w:t xml:space="preserve"> 1302:2002. </w:t>
      </w:r>
    </w:p>
    <w:p w:rsidR="006A236E" w:rsidRPr="005373F7" w:rsidRDefault="006A236E" w:rsidP="005373F7">
      <w:pPr>
        <w:pStyle w:val="SingleTxtGR0"/>
        <w:spacing w:after="0" w:line="120" w:lineRule="exact"/>
        <w:ind w:firstLine="170"/>
        <w:jc w:val="left"/>
        <w:rPr>
          <w:sz w:val="10"/>
          <w:szCs w:val="18"/>
        </w:rPr>
      </w:pPr>
    </w:p>
    <w:p w:rsidR="005373F7" w:rsidRPr="005373F7" w:rsidRDefault="005373F7" w:rsidP="005373F7">
      <w:pPr>
        <w:pStyle w:val="SingleTxtGR0"/>
        <w:spacing w:after="0" w:line="120" w:lineRule="exact"/>
        <w:ind w:firstLine="170"/>
        <w:jc w:val="left"/>
        <w:rPr>
          <w:sz w:val="10"/>
          <w:szCs w:val="18"/>
        </w:rPr>
      </w:pPr>
    </w:p>
    <w:p w:rsidR="005373F7" w:rsidRPr="005373F7" w:rsidRDefault="005373F7" w:rsidP="005373F7">
      <w:pPr>
        <w:pStyle w:val="SingleTxtGR0"/>
        <w:spacing w:after="0" w:line="120" w:lineRule="exact"/>
        <w:ind w:firstLine="170"/>
        <w:jc w:val="left"/>
        <w:rPr>
          <w:sz w:val="10"/>
          <w:szCs w:val="18"/>
        </w:rPr>
      </w:pPr>
    </w:p>
    <w:p w:rsidR="006A236E" w:rsidRPr="00CF7249" w:rsidRDefault="006A236E" w:rsidP="00FD2DBE">
      <w:pPr>
        <w:pStyle w:val="SingleTxt"/>
        <w:ind w:left="2218" w:hanging="951"/>
      </w:pPr>
      <w:r>
        <w:rPr>
          <w:strike/>
        </w:rPr>
        <w:t>5.3.3.1.2</w:t>
      </w:r>
      <w:r>
        <w:t xml:space="preserve"> </w:t>
      </w:r>
      <w:r>
        <w:rPr>
          <w:b/>
          <w:bCs/>
        </w:rPr>
        <w:t>5.3.4.1.2</w:t>
      </w:r>
      <w:r>
        <w:tab/>
        <w:t>В случае барабанов должны обеспечиваться следующие максимальные значения:</w:t>
      </w:r>
    </w:p>
    <w:p w:rsidR="00FD2DBE" w:rsidRPr="00CF7249" w:rsidRDefault="00FD2DBE" w:rsidP="00FD2DBE">
      <w:pPr>
        <w:pStyle w:val="SingleTxt"/>
        <w:spacing w:after="0" w:line="120" w:lineRule="exact"/>
        <w:ind w:left="2218" w:hanging="951"/>
        <w:rPr>
          <w:sz w:val="10"/>
        </w:rPr>
      </w:pPr>
    </w:p>
    <w:tbl>
      <w:tblPr>
        <w:tblStyle w:val="TabTxt"/>
        <w:tblW w:w="7488" w:type="dxa"/>
        <w:tblInd w:w="126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1315"/>
        <w:gridCol w:w="1834"/>
      </w:tblGrid>
      <w:tr w:rsidR="00C555B0" w:rsidRPr="00C555B0" w:rsidTr="00C555B0">
        <w:trPr>
          <w:tblHeader/>
        </w:trPr>
        <w:tc>
          <w:tcPr>
            <w:tcW w:w="4339" w:type="dxa"/>
            <w:shd w:val="clear" w:color="auto" w:fill="auto"/>
            <w:vAlign w:val="bottom"/>
          </w:tcPr>
          <w:p w:rsidR="006A236E" w:rsidRPr="00C555B0" w:rsidRDefault="006A236E" w:rsidP="00C555B0">
            <w:pPr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spacing w:before="80" w:after="80" w:line="160" w:lineRule="exact"/>
              <w:ind w:right="113"/>
              <w:jc w:val="right"/>
              <w:rPr>
                <w:i/>
                <w:sz w:val="14"/>
              </w:rPr>
            </w:pPr>
            <w:r w:rsidRPr="00C555B0">
              <w:rPr>
                <w:i/>
                <w:sz w:val="14"/>
              </w:rPr>
              <w:t>M</w:t>
            </w:r>
            <w:r w:rsidRPr="00C555B0">
              <w:rPr>
                <w:i/>
                <w:sz w:val="14"/>
                <w:vertAlign w:val="subscript"/>
              </w:rPr>
              <w:t>1</w:t>
            </w:r>
            <w:r w:rsidRPr="00C555B0">
              <w:rPr>
                <w:i/>
                <w:sz w:val="14"/>
              </w:rPr>
              <w:t>, N</w:t>
            </w:r>
            <w:r w:rsidRPr="00C555B0">
              <w:rPr>
                <w:i/>
                <w:sz w:val="14"/>
                <w:vertAlign w:val="subscript"/>
              </w:rPr>
              <w:t>1</w:t>
            </w:r>
            <w:r w:rsidRPr="00C555B0">
              <w:rPr>
                <w:i/>
                <w:sz w:val="14"/>
              </w:rPr>
              <w:t>, O</w:t>
            </w:r>
            <w:r w:rsidRPr="00C555B0">
              <w:rPr>
                <w:i/>
                <w:sz w:val="14"/>
                <w:vertAlign w:val="subscript"/>
              </w:rPr>
              <w:t>1</w:t>
            </w:r>
            <w:r w:rsidRPr="00C555B0">
              <w:rPr>
                <w:i/>
                <w:sz w:val="14"/>
              </w:rPr>
              <w:t>, O</w:t>
            </w:r>
            <w:r w:rsidRPr="00C555B0">
              <w:rPr>
                <w:i/>
                <w:sz w:val="14"/>
                <w:vertAlign w:val="sub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spacing w:before="80" w:after="80" w:line="160" w:lineRule="exact"/>
              <w:ind w:right="113"/>
              <w:jc w:val="right"/>
              <w:rPr>
                <w:i/>
                <w:sz w:val="14"/>
              </w:rPr>
            </w:pPr>
            <w:r w:rsidRPr="00C555B0">
              <w:rPr>
                <w:i/>
                <w:sz w:val="14"/>
              </w:rPr>
              <w:t>M</w:t>
            </w:r>
            <w:r w:rsidRPr="00C555B0">
              <w:rPr>
                <w:i/>
                <w:sz w:val="14"/>
                <w:vertAlign w:val="subscript"/>
              </w:rPr>
              <w:t>2</w:t>
            </w:r>
            <w:r w:rsidRPr="00C555B0">
              <w:rPr>
                <w:i/>
                <w:sz w:val="14"/>
              </w:rPr>
              <w:t>, M</w:t>
            </w:r>
            <w:r w:rsidRPr="00C555B0">
              <w:rPr>
                <w:i/>
                <w:sz w:val="14"/>
                <w:vertAlign w:val="subscript"/>
              </w:rPr>
              <w:t>3</w:t>
            </w:r>
            <w:r w:rsidRPr="00C555B0">
              <w:rPr>
                <w:i/>
                <w:sz w:val="14"/>
              </w:rPr>
              <w:t>, N</w:t>
            </w:r>
            <w:r w:rsidRPr="00C555B0">
              <w:rPr>
                <w:i/>
                <w:sz w:val="14"/>
                <w:vertAlign w:val="subscript"/>
              </w:rPr>
              <w:t>2</w:t>
            </w:r>
            <w:r w:rsidRPr="00C555B0">
              <w:rPr>
                <w:i/>
                <w:sz w:val="14"/>
              </w:rPr>
              <w:t>, N</w:t>
            </w:r>
            <w:r w:rsidRPr="00C555B0">
              <w:rPr>
                <w:i/>
                <w:sz w:val="14"/>
                <w:vertAlign w:val="subscript"/>
              </w:rPr>
              <w:t>3</w:t>
            </w:r>
            <w:r w:rsidRPr="00C555B0">
              <w:rPr>
                <w:i/>
                <w:sz w:val="14"/>
              </w:rPr>
              <w:t>, O</w:t>
            </w:r>
            <w:r w:rsidRPr="00C555B0">
              <w:rPr>
                <w:i/>
                <w:sz w:val="14"/>
                <w:vertAlign w:val="subscript"/>
              </w:rPr>
              <w:t>3</w:t>
            </w:r>
            <w:r w:rsidRPr="00C555B0">
              <w:rPr>
                <w:i/>
                <w:sz w:val="14"/>
              </w:rPr>
              <w:t>, O</w:t>
            </w:r>
            <w:r w:rsidRPr="00C555B0">
              <w:rPr>
                <w:i/>
                <w:sz w:val="14"/>
                <w:vertAlign w:val="subscript"/>
              </w:rPr>
              <w:t>4</w:t>
            </w:r>
          </w:p>
        </w:tc>
      </w:tr>
      <w:tr w:rsidR="00FD2DBE" w:rsidRPr="00C555B0" w:rsidTr="00C555B0">
        <w:trPr>
          <w:trHeight w:hRule="exact" w:val="115"/>
          <w:tblHeader/>
        </w:trPr>
        <w:tc>
          <w:tcPr>
            <w:tcW w:w="4339" w:type="dxa"/>
            <w:tcBorders>
              <w:bottom w:val="nil"/>
            </w:tcBorders>
            <w:shd w:val="clear" w:color="auto" w:fill="auto"/>
            <w:vAlign w:val="bottom"/>
          </w:tcPr>
          <w:p w:rsidR="00FD2DBE" w:rsidRPr="00C555B0" w:rsidRDefault="00FD2DBE" w:rsidP="00C555B0">
            <w:pPr>
              <w:suppressAutoHyphens/>
              <w:spacing w:after="40" w:line="210" w:lineRule="exact"/>
              <w:ind w:right="40"/>
              <w:rPr>
                <w:sz w:val="17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  <w:vAlign w:val="bottom"/>
          </w:tcPr>
          <w:p w:rsidR="00FD2DBE" w:rsidRPr="00C555B0" w:rsidRDefault="00FD2DBE" w:rsidP="00C555B0">
            <w:pPr>
              <w:spacing w:after="40" w:line="210" w:lineRule="exact"/>
              <w:ind w:right="113"/>
              <w:jc w:val="right"/>
              <w:rPr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4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FD2DBE" w:rsidRPr="00C555B0" w:rsidRDefault="00FD2DBE" w:rsidP="00C555B0">
            <w:pPr>
              <w:spacing w:after="40" w:line="210" w:lineRule="exact"/>
              <w:ind w:right="113"/>
              <w:jc w:val="right"/>
              <w:rPr>
                <w:sz w:val="17"/>
              </w:rPr>
            </w:pPr>
          </w:p>
        </w:tc>
      </w:tr>
      <w:tr w:rsidR="00FD2DBE" w:rsidRPr="00C555B0" w:rsidTr="00C555B0">
        <w:tc>
          <w:tcPr>
            <w:tcW w:w="433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</w:pPr>
            <w:r w:rsidRPr="00C555B0">
              <w:t>Радиальный износ фрикционной поверхности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0,050 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4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0,100 мм</w:t>
            </w:r>
          </w:p>
        </w:tc>
      </w:tr>
      <w:tr w:rsidR="00C555B0" w:rsidRPr="00C555B0" w:rsidTr="00C555B0">
        <w:tc>
          <w:tcPr>
            <w:tcW w:w="4339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</w:pPr>
            <w:r w:rsidRPr="00C555B0">
              <w:t xml:space="preserve">Отклонение центра отверстия 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H9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H9</w:t>
            </w:r>
          </w:p>
        </w:tc>
      </w:tr>
      <w:tr w:rsidR="00C555B0" w:rsidRPr="00C555B0" w:rsidTr="00C555B0">
        <w:tc>
          <w:tcPr>
            <w:tcW w:w="4339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</w:pPr>
            <w:r w:rsidRPr="00C555B0">
              <w:t xml:space="preserve">Овальность 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0,040 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0,150 мм</w:t>
            </w:r>
          </w:p>
        </w:tc>
      </w:tr>
      <w:tr w:rsidR="00FD2DBE" w:rsidRPr="00C555B0" w:rsidTr="00C555B0">
        <w:tc>
          <w:tcPr>
            <w:tcW w:w="4339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</w:pPr>
            <w:r w:rsidRPr="00C555B0">
              <w:t>Плоскостность опорной поверхности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0,050 мм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0,050 мм</w:t>
            </w:r>
          </w:p>
        </w:tc>
      </w:tr>
      <w:tr w:rsidR="00FD2DBE" w:rsidRPr="00C555B0" w:rsidTr="00C555B0">
        <w:tc>
          <w:tcPr>
            <w:tcW w:w="4339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10" w:lineRule="exact"/>
              <w:ind w:right="40"/>
            </w:pPr>
            <w:r w:rsidRPr="00C555B0">
              <w:t>Шероховатость фрикционной поверхности*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3,5 мкм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A236E" w:rsidRPr="00C555B0" w:rsidRDefault="006A236E" w:rsidP="00C555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right="113"/>
              <w:jc w:val="right"/>
            </w:pPr>
            <w:r w:rsidRPr="00C555B0">
              <w:t>3,5 мкм</w:t>
            </w:r>
          </w:p>
        </w:tc>
      </w:tr>
    </w:tbl>
    <w:p w:rsidR="00FD2DBE" w:rsidRPr="00FD2DBE" w:rsidRDefault="00FD2DBE" w:rsidP="00FD2DBE">
      <w:pPr>
        <w:pStyle w:val="SingleTxtGR0"/>
        <w:spacing w:after="0" w:line="120" w:lineRule="exact"/>
        <w:ind w:firstLine="170"/>
        <w:jc w:val="left"/>
        <w:rPr>
          <w:sz w:val="10"/>
          <w:szCs w:val="18"/>
        </w:rPr>
      </w:pPr>
    </w:p>
    <w:p w:rsidR="006A236E" w:rsidRPr="00FD2DBE" w:rsidRDefault="00FD2DBE" w:rsidP="00FD2DBE">
      <w:pPr>
        <w:pStyle w:val="Notedebasdepage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spacing w:val="4"/>
          <w:w w:val="103"/>
        </w:rPr>
      </w:pPr>
      <w:r w:rsidRPr="00CF7249">
        <w:tab/>
      </w:r>
      <w:r w:rsidR="006A236E">
        <w:t>*</w:t>
      </w:r>
      <w:r w:rsidRPr="00FD2DBE">
        <w:tab/>
      </w:r>
      <w:r w:rsidR="006A236E">
        <w:t xml:space="preserve">Значение Ra в соответствии со стандартом </w:t>
      </w:r>
      <w:r w:rsidR="006A236E">
        <w:rPr>
          <w:lang w:val="en-US"/>
        </w:rPr>
        <w:t>ISO</w:t>
      </w:r>
      <w:r w:rsidR="006A236E">
        <w:t xml:space="preserve"> 1302:2002</w:t>
      </w:r>
      <w:r w:rsidRPr="00FD2DBE">
        <w:t>7</w:t>
      </w:r>
    </w:p>
    <w:p w:rsidR="006A236E" w:rsidRPr="00FD2DBE" w:rsidRDefault="006A236E" w:rsidP="00FD2DBE">
      <w:pPr>
        <w:pStyle w:val="SingleTxt"/>
        <w:jc w:val="right"/>
      </w:pPr>
      <w:r>
        <w:rPr>
          <w:sz w:val="18"/>
          <w:szCs w:val="18"/>
        </w:rPr>
        <w:t>…»</w:t>
      </w:r>
    </w:p>
    <w:p w:rsidR="006A236E" w:rsidRPr="00CF7249" w:rsidRDefault="006A236E" w:rsidP="00FD2DBE">
      <w:pPr>
        <w:pStyle w:val="SingleTxt"/>
        <w:spacing w:after="0" w:line="120" w:lineRule="exact"/>
        <w:rPr>
          <w:sz w:val="10"/>
        </w:rPr>
      </w:pPr>
    </w:p>
    <w:p w:rsidR="00FD2DBE" w:rsidRPr="00CF7249" w:rsidRDefault="00FD2DBE" w:rsidP="00FD2DBE">
      <w:pPr>
        <w:pStyle w:val="SingleTxt"/>
        <w:spacing w:after="0" w:line="120" w:lineRule="exact"/>
        <w:rPr>
          <w:sz w:val="10"/>
        </w:rPr>
      </w:pPr>
    </w:p>
    <w:p w:rsidR="00052B6A" w:rsidRDefault="00052B6A" w:rsidP="00052B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Обоснование</w:t>
      </w:r>
    </w:p>
    <w:p w:rsidR="00052B6A" w:rsidRDefault="00052B6A" w:rsidP="00052B6A">
      <w:pPr>
        <w:pStyle w:val="SingleTxt"/>
        <w:spacing w:after="0" w:line="120" w:lineRule="exact"/>
        <w:rPr>
          <w:sz w:val="10"/>
        </w:rPr>
      </w:pPr>
    </w:p>
    <w:p w:rsidR="00052B6A" w:rsidRDefault="00052B6A" w:rsidP="00052B6A">
      <w:pPr>
        <w:pStyle w:val="SingleTxt"/>
        <w:spacing w:after="0" w:line="120" w:lineRule="exact"/>
        <w:rPr>
          <w:sz w:val="10"/>
        </w:rPr>
      </w:pPr>
    </w:p>
    <w:p w:rsidR="00052B6A" w:rsidRDefault="00052B6A" w:rsidP="00052B6A">
      <w:pPr>
        <w:pStyle w:val="SingleTxt"/>
      </w:pPr>
      <w:r>
        <w:t>1.</w:t>
      </w:r>
      <w:r>
        <w:tab/>
        <w:t>По определению (2.3.3.4) эквивалентные тормозные диски и барабаны идентичны оригинальным в отношении всех размеров и геометрических характеристик, поэтому таблицы 5.3.3.1.1 и 5.3.3.1.2, в которых указаны</w:t>
      </w:r>
      <w:r>
        <w:rPr>
          <w:i/>
          <w:iCs/>
        </w:rPr>
        <w:t xml:space="preserve"> общие</w:t>
      </w:r>
      <w:r>
        <w:t xml:space="preserve"> значения, не могут отвечать предписанному требованию, касающемуся </w:t>
      </w:r>
      <w:r>
        <w:rPr>
          <w:i/>
          <w:iCs/>
        </w:rPr>
        <w:t>идентичности</w:t>
      </w:r>
      <w:r>
        <w:t xml:space="preserve"> значениям оригинальной части, так как их значения будут отличаться в зависимости от той или иной оригинальной части. Таким образом, для данной категории тормозного диска и барабана требование о соответствии этим общим таблицам было исключено. Оно по-прежнему применяется к взаимозаменяемым тормозным дискам и барабанам, поэтому таблицы были перенесены и их нумерация изменена.</w:t>
      </w:r>
    </w:p>
    <w:p w:rsidR="00052B6A" w:rsidRDefault="00052B6A" w:rsidP="00052B6A">
      <w:pPr>
        <w:pStyle w:val="SingleTxt"/>
      </w:pPr>
      <w:r>
        <w:lastRenderedPageBreak/>
        <w:t>2.</w:t>
      </w:r>
      <w:r>
        <w:tab/>
        <w:t>В настоящее время большинство сменных тормозных дисков для транспортных средств категорий М</w:t>
      </w:r>
      <w:r>
        <w:rPr>
          <w:vertAlign w:val="subscript"/>
        </w:rPr>
        <w:t>2</w:t>
      </w:r>
      <w:r>
        <w:t>/N</w:t>
      </w:r>
      <w:r>
        <w:rPr>
          <w:vertAlign w:val="subscript"/>
        </w:rPr>
        <w:t>2</w:t>
      </w:r>
      <w:r>
        <w:t>/N</w:t>
      </w:r>
      <w:r>
        <w:rPr>
          <w:vertAlign w:val="subscript"/>
        </w:rPr>
        <w:t>3</w:t>
      </w:r>
      <w:r>
        <w:t>/M</w:t>
      </w:r>
      <w:r>
        <w:rPr>
          <w:vertAlign w:val="subscript"/>
        </w:rPr>
        <w:t>3</w:t>
      </w:r>
      <w:r>
        <w:t>/O</w:t>
      </w:r>
      <w:r>
        <w:rPr>
          <w:vertAlign w:val="subscript"/>
        </w:rPr>
        <w:t>3</w:t>
      </w:r>
      <w:r>
        <w:t>/O</w:t>
      </w:r>
      <w:r>
        <w:rPr>
          <w:vertAlign w:val="subscript"/>
        </w:rPr>
        <w:t>4</w:t>
      </w:r>
      <w:r>
        <w:t xml:space="preserve"> производится с максимально разрешенным отклонением толщины диска, составляющим ~ 0,080 мм. С таким допуском были изготовлены многие миллионы тормозных дисков, которые сейчас используются без каких-либо проблем.</w:t>
      </w:r>
    </w:p>
    <w:p w:rsidR="00052B6A" w:rsidRDefault="00052B6A" w:rsidP="00052B6A">
      <w:pPr>
        <w:pStyle w:val="SingleTxt"/>
      </w:pPr>
      <w:r>
        <w:t>3.</w:t>
      </w:r>
      <w:r>
        <w:tab/>
        <w:t>Таким образом, нынешнее требование, касающееся максимально разрешенного отклонения 0,030 мм в отношении толщины для транспортных средств категорий М</w:t>
      </w:r>
      <w:r>
        <w:rPr>
          <w:vertAlign w:val="subscript"/>
        </w:rPr>
        <w:t>2</w:t>
      </w:r>
      <w:r>
        <w:t>/N</w:t>
      </w:r>
      <w:r>
        <w:rPr>
          <w:vertAlign w:val="subscript"/>
        </w:rPr>
        <w:t>2</w:t>
      </w:r>
      <w:r>
        <w:t>/N</w:t>
      </w:r>
      <w:r>
        <w:rPr>
          <w:vertAlign w:val="subscript"/>
        </w:rPr>
        <w:t>3</w:t>
      </w:r>
      <w:r>
        <w:t>/M</w:t>
      </w:r>
      <w:r>
        <w:rPr>
          <w:vertAlign w:val="subscript"/>
        </w:rPr>
        <w:t>3</w:t>
      </w:r>
      <w:r>
        <w:t>/O</w:t>
      </w:r>
      <w:r>
        <w:rPr>
          <w:vertAlign w:val="subscript"/>
        </w:rPr>
        <w:t>3</w:t>
      </w:r>
      <w:r>
        <w:t>/O</w:t>
      </w:r>
      <w:r>
        <w:rPr>
          <w:vertAlign w:val="subscript"/>
        </w:rPr>
        <w:t>4</w:t>
      </w:r>
      <w:r>
        <w:t>, гораздо более жесткое по сравнению с требованиями, которые обычно применяются изготовителями сменных тормозных дисков, и допуском 0,050 мм, предусмотренным изготовителями тормозных систем для частей оригинального оборудования (ОО), которые они производят.</w:t>
      </w:r>
    </w:p>
    <w:p w:rsidR="000B7B63" w:rsidRPr="00E56F88" w:rsidRDefault="00052B6A" w:rsidP="00E56F88">
      <w:pPr>
        <w:pStyle w:val="SingleTxt"/>
      </w:pPr>
      <w:r>
        <w:t>4.</w:t>
      </w:r>
      <w:r>
        <w:tab/>
        <w:t>Неудивительно, что изготовителям крайне трудно соблюдать требование в отношении 0,030 мм постоянно в условиях производства больших объемов продукции. Поэтому предлагается согласовать это значение с общим требованием к оригинальному оборудованию, предусматривающим допуск в 0,050 мм.</w:t>
      </w:r>
    </w:p>
    <w:p w:rsidR="00FB37C6" w:rsidRPr="00FB37C6" w:rsidRDefault="00FB37C6" w:rsidP="00FB37C6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65D1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B37C6" w:rsidRPr="00FB37C6" w:rsidSect="000B7B6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F3" w:rsidRDefault="008476F3" w:rsidP="008A1A7A">
      <w:pPr>
        <w:spacing w:line="240" w:lineRule="auto"/>
      </w:pPr>
      <w:r>
        <w:separator/>
      </w:r>
    </w:p>
  </w:endnote>
  <w:endnote w:type="continuationSeparator" w:id="0">
    <w:p w:rsidR="008476F3" w:rsidRDefault="008476F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B7B63" w:rsidTr="000B7B6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B7B63" w:rsidRPr="000B7B63" w:rsidRDefault="000B7B63" w:rsidP="000B7B63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25246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025246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B7B63" w:rsidRPr="000B7B63" w:rsidRDefault="000B7B63" w:rsidP="000B7B63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16368">
            <w:rPr>
              <w:b w:val="0"/>
              <w:color w:val="000000"/>
              <w:sz w:val="14"/>
            </w:rPr>
            <w:t>GE.15-20575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B7B63" w:rsidRPr="000B7B63" w:rsidRDefault="000B7B63" w:rsidP="000B7B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B7B63" w:rsidTr="000B7B6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B7B63" w:rsidRPr="000B7B63" w:rsidRDefault="000B7B63" w:rsidP="000B7B63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16368">
            <w:rPr>
              <w:b w:val="0"/>
              <w:color w:val="000000"/>
              <w:sz w:val="14"/>
            </w:rPr>
            <w:t>GE.15-20575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B7B63" w:rsidRPr="000B7B63" w:rsidRDefault="000B7B63" w:rsidP="000B7B63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25246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025246">
              <w:rPr>
                <w:noProof/>
              </w:rPr>
              <w:t>4</w:t>
            </w:r>
          </w:fldSimple>
        </w:p>
      </w:tc>
    </w:tr>
  </w:tbl>
  <w:p w:rsidR="000B7B63" w:rsidRPr="000B7B63" w:rsidRDefault="000B7B63" w:rsidP="000B7B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B7B63" w:rsidTr="000B7B63">
      <w:tc>
        <w:tcPr>
          <w:tcW w:w="3873" w:type="dxa"/>
        </w:tcPr>
        <w:p w:rsidR="000B7B63" w:rsidRDefault="000B7B63" w:rsidP="000B7B63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297D67F9" wp14:editId="4B0A7CB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2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2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GE.15-20575 (R)</w:t>
          </w:r>
          <w:r>
            <w:rPr>
              <w:color w:val="010000"/>
            </w:rPr>
            <w:t xml:space="preserve">    021215    021215</w:t>
          </w:r>
        </w:p>
        <w:p w:rsidR="000B7B63" w:rsidRPr="000B7B63" w:rsidRDefault="000B7B63" w:rsidP="000B7B6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*1520575*</w:t>
          </w:r>
        </w:p>
      </w:tc>
      <w:tc>
        <w:tcPr>
          <w:tcW w:w="5127" w:type="dxa"/>
        </w:tcPr>
        <w:p w:rsidR="000B7B63" w:rsidRDefault="000B7B63" w:rsidP="000B7B63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6C5F80B3" wp14:editId="26D9356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7B63" w:rsidRPr="000B7B63" w:rsidRDefault="000B7B63" w:rsidP="000B7B63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F3" w:rsidRPr="00052B6A" w:rsidRDefault="008476F3" w:rsidP="00052B6A">
      <w:pPr>
        <w:pStyle w:val="Pieddepage"/>
        <w:spacing w:after="80"/>
        <w:ind w:left="792"/>
        <w:rPr>
          <w:sz w:val="16"/>
        </w:rPr>
      </w:pPr>
      <w:r w:rsidRPr="00052B6A">
        <w:rPr>
          <w:sz w:val="16"/>
        </w:rPr>
        <w:t>__________________</w:t>
      </w:r>
    </w:p>
  </w:footnote>
  <w:footnote w:type="continuationSeparator" w:id="0">
    <w:p w:rsidR="008476F3" w:rsidRPr="00052B6A" w:rsidRDefault="008476F3" w:rsidP="00052B6A">
      <w:pPr>
        <w:pStyle w:val="Pieddepage"/>
        <w:spacing w:after="80"/>
        <w:ind w:left="792"/>
        <w:rPr>
          <w:sz w:val="16"/>
        </w:rPr>
      </w:pPr>
      <w:r w:rsidRPr="00052B6A">
        <w:rPr>
          <w:sz w:val="16"/>
        </w:rPr>
        <w:t>__________________</w:t>
      </w:r>
    </w:p>
  </w:footnote>
  <w:footnote w:id="1">
    <w:p w:rsidR="00052B6A" w:rsidRDefault="00052B6A" w:rsidP="00052B6A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>
        <w:rPr>
          <w:bCs/>
          <w:spacing w:val="4"/>
          <w:w w:val="103"/>
          <w:szCs w:val="17"/>
          <w:lang w:val="en-US"/>
        </w:rPr>
        <w:tab/>
      </w:r>
      <w:r>
        <w:rPr>
          <w:bCs/>
          <w:spacing w:val="4"/>
          <w:w w:val="103"/>
          <w:szCs w:val="17"/>
        </w:rPr>
        <w:t>*</w:t>
      </w:r>
      <w:r>
        <w:rPr>
          <w:szCs w:val="17"/>
        </w:rPr>
        <w:tab/>
      </w:r>
      <w:r>
        <w:t>В соответствии с программой работы Комитета по внутреннему транспорту на</w:t>
      </w:r>
      <w:r>
        <w:br/>
        <w:t>2014−2018 годы (</w:t>
      </w:r>
      <w:r>
        <w:rPr>
          <w:lang w:val="en-US"/>
        </w:rPr>
        <w:t>ECE</w:t>
      </w:r>
      <w:r>
        <w:t>/</w:t>
      </w:r>
      <w:r>
        <w:rPr>
          <w:lang w:val="en-US"/>
        </w:rPr>
        <w:t>TRANS</w:t>
      </w:r>
      <w:r>
        <w:t xml:space="preserve">/240, пункт 105, и </w:t>
      </w:r>
      <w:r>
        <w:rPr>
          <w:lang w:val="en-US"/>
        </w:rPr>
        <w:t>ECE</w:t>
      </w:r>
      <w:r>
        <w:t>/</w:t>
      </w:r>
      <w:r>
        <w:rPr>
          <w:lang w:val="en-US"/>
        </w:rPr>
        <w:t>TRANS</w:t>
      </w:r>
      <w: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</w:t>
      </w:r>
      <w:r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B7B63" w:rsidTr="000B7B6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B7B63" w:rsidRPr="000B7B63" w:rsidRDefault="000B7B63" w:rsidP="000B7B63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16368">
            <w:rPr>
              <w:b/>
            </w:rPr>
            <w:t>ECE/TRANS/WP.29/GRRF/2016/22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B7B63" w:rsidRDefault="000B7B63" w:rsidP="000B7B63">
          <w:pPr>
            <w:pStyle w:val="En-tte"/>
          </w:pPr>
        </w:p>
      </w:tc>
    </w:tr>
  </w:tbl>
  <w:p w:rsidR="000B7B63" w:rsidRPr="000B7B63" w:rsidRDefault="000B7B63" w:rsidP="000B7B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B7B63" w:rsidTr="000B7B6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B7B63" w:rsidRDefault="000B7B63" w:rsidP="000B7B63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0B7B63" w:rsidRPr="000B7B63" w:rsidRDefault="000B7B63" w:rsidP="000B7B63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16368">
            <w:rPr>
              <w:b/>
            </w:rPr>
            <w:t>ECE/TRANS/WP.29/GRRF/2016/22</w:t>
          </w:r>
          <w:r>
            <w:rPr>
              <w:b/>
            </w:rPr>
            <w:fldChar w:fldCharType="end"/>
          </w:r>
        </w:p>
      </w:tc>
    </w:tr>
  </w:tbl>
  <w:p w:rsidR="000B7B63" w:rsidRPr="000B7B63" w:rsidRDefault="000B7B63" w:rsidP="000B7B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B7B63" w:rsidTr="000B7B6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B7B63" w:rsidRPr="000B7B63" w:rsidRDefault="000B7B63" w:rsidP="000B7B6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B7B63" w:rsidRDefault="000B7B63" w:rsidP="000B7B63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B7B63" w:rsidRPr="000B7B63" w:rsidRDefault="000B7B63" w:rsidP="000B7B63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/TRANS/WP.29/GRRF/2016/22</w:t>
          </w:r>
        </w:p>
      </w:tc>
    </w:tr>
    <w:tr w:rsidR="000B7B63" w:rsidRPr="00CF7249" w:rsidTr="000B7B6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7B63" w:rsidRPr="000B7B63" w:rsidRDefault="000B7B63" w:rsidP="000B7B63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690E01E9" wp14:editId="596C441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7B63" w:rsidRPr="000B7B63" w:rsidRDefault="000B7B63" w:rsidP="000B7B6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7B63" w:rsidRPr="000B7B63" w:rsidRDefault="000B7B63" w:rsidP="000B7B63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7B63" w:rsidRPr="00AD4E12" w:rsidRDefault="000B7B63" w:rsidP="000B7B63">
          <w:pPr>
            <w:pStyle w:val="Distribution"/>
            <w:rPr>
              <w:color w:val="000000"/>
              <w:lang w:val="en-US"/>
            </w:rPr>
          </w:pPr>
          <w:r w:rsidRPr="00AD4E12">
            <w:rPr>
              <w:color w:val="000000"/>
              <w:lang w:val="en-US"/>
            </w:rPr>
            <w:t>Distr.: General</w:t>
          </w:r>
        </w:p>
        <w:p w:rsidR="000B7B63" w:rsidRPr="00AD4E12" w:rsidRDefault="000B7B63" w:rsidP="00E56F88">
          <w:pPr>
            <w:pStyle w:val="Publication"/>
            <w:rPr>
              <w:color w:val="000000"/>
              <w:lang w:val="en-US"/>
            </w:rPr>
          </w:pPr>
          <w:r w:rsidRPr="00AD4E12">
            <w:rPr>
              <w:color w:val="000000"/>
              <w:lang w:val="en-US"/>
            </w:rPr>
            <w:t>23 November 2015</w:t>
          </w:r>
        </w:p>
        <w:p w:rsidR="000B7B63" w:rsidRPr="00AD4E12" w:rsidRDefault="000B7B63" w:rsidP="000B7B63">
          <w:pPr>
            <w:rPr>
              <w:color w:val="000000"/>
              <w:lang w:val="en-US"/>
            </w:rPr>
          </w:pPr>
          <w:r w:rsidRPr="00AD4E12">
            <w:rPr>
              <w:color w:val="000000"/>
              <w:lang w:val="en-US"/>
            </w:rPr>
            <w:t>Russian</w:t>
          </w:r>
        </w:p>
        <w:p w:rsidR="000B7B63" w:rsidRPr="00AD4E12" w:rsidRDefault="000B7B63" w:rsidP="000B7B63">
          <w:pPr>
            <w:pStyle w:val="Original"/>
            <w:rPr>
              <w:color w:val="000000"/>
              <w:lang w:val="en-US"/>
            </w:rPr>
          </w:pPr>
          <w:r w:rsidRPr="00AD4E12">
            <w:rPr>
              <w:color w:val="000000"/>
              <w:lang w:val="en-US"/>
            </w:rPr>
            <w:t>Original: English</w:t>
          </w:r>
        </w:p>
        <w:p w:rsidR="000B7B63" w:rsidRPr="00AD4E12" w:rsidRDefault="000B7B63" w:rsidP="000B7B63">
          <w:pPr>
            <w:rPr>
              <w:lang w:val="en-US"/>
            </w:rPr>
          </w:pPr>
        </w:p>
      </w:tc>
    </w:tr>
  </w:tbl>
  <w:p w:rsidR="000B7B63" w:rsidRPr="00AD4E12" w:rsidRDefault="000B7B63" w:rsidP="000B7B63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575*"/>
    <w:docVar w:name="CreationDt" w:val="12/2/2015 11:29 AM"/>
    <w:docVar w:name="DocCategory" w:val="Doc"/>
    <w:docVar w:name="DocType" w:val="Final"/>
    <w:docVar w:name="DutyStation" w:val="Geneva"/>
    <w:docVar w:name="FooterJN" w:val="GE.15-20575"/>
    <w:docVar w:name="jobn" w:val="GE.15-20575 (R)"/>
    <w:docVar w:name="jobnDT" w:val="GE.15-20575 (R)   021215"/>
    <w:docVar w:name="jobnDTDT" w:val="GE.15-20575 (R)   021215   021215"/>
    <w:docVar w:name="JobNo" w:val="GE.1520575R"/>
    <w:docVar w:name="JobNo2" w:val="1526690R"/>
    <w:docVar w:name="LocalDrive" w:val="0"/>
    <w:docVar w:name="OandT" w:val=" "/>
    <w:docVar w:name="PaperSize" w:val="A4"/>
    <w:docVar w:name="sss1" w:val="ECE/TRANS/WP.29/GRRF/2016/22"/>
    <w:docVar w:name="sss2" w:val="-"/>
    <w:docVar w:name="Symbol1" w:val="ECE/TRANS/WP.29/GRRF/2016/22"/>
    <w:docVar w:name="Symbol2" w:val="-"/>
  </w:docVars>
  <w:rsids>
    <w:rsidRoot w:val="0039332B"/>
    <w:rsid w:val="00004615"/>
    <w:rsid w:val="00004756"/>
    <w:rsid w:val="00010735"/>
    <w:rsid w:val="00013E03"/>
    <w:rsid w:val="00015201"/>
    <w:rsid w:val="0001588C"/>
    <w:rsid w:val="000162FB"/>
    <w:rsid w:val="00024A67"/>
    <w:rsid w:val="00025246"/>
    <w:rsid w:val="00025CF3"/>
    <w:rsid w:val="0002669B"/>
    <w:rsid w:val="00033C1F"/>
    <w:rsid w:val="00041A49"/>
    <w:rsid w:val="000513EF"/>
    <w:rsid w:val="00052B6A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B7B63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16368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332B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4CB4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373F7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6284B"/>
    <w:rsid w:val="006816AA"/>
    <w:rsid w:val="00682A27"/>
    <w:rsid w:val="00684FCA"/>
    <w:rsid w:val="0069689E"/>
    <w:rsid w:val="006A1698"/>
    <w:rsid w:val="006A1D06"/>
    <w:rsid w:val="006A236E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5B05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101FF"/>
    <w:rsid w:val="00821CE2"/>
    <w:rsid w:val="00830FF8"/>
    <w:rsid w:val="00833A04"/>
    <w:rsid w:val="00833B8D"/>
    <w:rsid w:val="00842DFF"/>
    <w:rsid w:val="0084324F"/>
    <w:rsid w:val="00843750"/>
    <w:rsid w:val="00844407"/>
    <w:rsid w:val="008476F3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4E12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21C4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55B0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CF7249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35B6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6F88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4523D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B37C6"/>
    <w:rsid w:val="00FC1C00"/>
    <w:rsid w:val="00FD213B"/>
    <w:rsid w:val="00FD2DBE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2BBF96-A6FA-40DF-9D38-08AF95B6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0B7B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7B6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7B6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7B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7B6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SingleTxtGR">
    <w:name w:val="_ Single Txt_GR Знак"/>
    <w:basedOn w:val="Policepardfaut"/>
    <w:link w:val="SingleTxtGR0"/>
    <w:locked/>
    <w:rsid w:val="00052B6A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customStyle="1" w:styleId="SingleTxtGR0">
    <w:name w:val="_ Single Txt_GR"/>
    <w:basedOn w:val="Normal"/>
    <w:link w:val="SingleTxtGR"/>
    <w:rsid w:val="00052B6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table" w:customStyle="1" w:styleId="TabTxt">
    <w:name w:val="_TabTxt"/>
    <w:basedOn w:val="TableauNormal"/>
    <w:rsid w:val="00052B6A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4F2F-30E1-46D9-83C8-4CB1C11C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Bénédicte Boudol</cp:lastModifiedBy>
  <cp:revision>2</cp:revision>
  <cp:lastPrinted>2015-12-02T13:48:00Z</cp:lastPrinted>
  <dcterms:created xsi:type="dcterms:W3CDTF">2015-12-21T10:54:00Z</dcterms:created>
  <dcterms:modified xsi:type="dcterms:W3CDTF">2015-12-21T10:54:00Z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1520575R</vt:lpwstr>
  </property>
  <property fmtid="{D5CDD505-2E9C-101B-9397-08002B2CF9AE}" pid="3" name="ODSRefJobNo">
    <vt:lpwstr>1526690R</vt:lpwstr>
  </property>
  <property fmtid="{D5CDD505-2E9C-101B-9397-08002B2CF9AE}" pid="4" name="Symbol1">
    <vt:lpwstr>ECE/TRANS/WP.29/GRRF/2016/22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November 2015</vt:lpwstr>
  </property>
  <property fmtid="{D5CDD505-2E9C-101B-9397-08002B2CF9AE}" pid="12" name="Original">
    <vt:lpwstr>English</vt:lpwstr>
  </property>
  <property fmtid="{D5CDD505-2E9C-101B-9397-08002B2CF9AE}" pid="13" name="Release Date">
    <vt:lpwstr>021215</vt:lpwstr>
  </property>
</Properties>
</file>