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35" w:rsidRPr="002928E6" w:rsidRDefault="00CA3635" w:rsidP="00CA3635">
      <w:pPr>
        <w:spacing w:line="60" w:lineRule="exact"/>
        <w:rPr>
          <w:color w:val="010000"/>
          <w:sz w:val="6"/>
        </w:rPr>
        <w:sectPr w:rsidR="00CA3635" w:rsidRPr="002928E6" w:rsidSect="00CA3635">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2928E6">
        <w:rPr>
          <w:rStyle w:val="CommentReference"/>
        </w:rPr>
        <w:commentReference w:id="0"/>
      </w:r>
      <w:bookmarkStart w:id="1" w:name="_GoBack"/>
      <w:bookmarkEnd w:id="1"/>
    </w:p>
    <w:p w:rsidR="002928E6" w:rsidRPr="002928E6" w:rsidRDefault="002928E6" w:rsidP="002928E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sz w:val="28"/>
          <w:szCs w:val="28"/>
        </w:rPr>
      </w:pPr>
      <w:r w:rsidRPr="002928E6">
        <w:rPr>
          <w:sz w:val="28"/>
          <w:szCs w:val="28"/>
        </w:rPr>
        <w:lastRenderedPageBreak/>
        <w:t>Европейская экономическая комиссия</w:t>
      </w:r>
    </w:p>
    <w:p w:rsidR="002928E6" w:rsidRPr="002928E6" w:rsidRDefault="002928E6" w:rsidP="002928E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szCs w:val="28"/>
        </w:rPr>
      </w:pPr>
    </w:p>
    <w:p w:rsidR="002928E6" w:rsidRPr="002928E6" w:rsidRDefault="002928E6" w:rsidP="002928E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sz w:val="28"/>
          <w:szCs w:val="28"/>
        </w:rPr>
      </w:pPr>
      <w:r w:rsidRPr="002928E6">
        <w:rPr>
          <w:b w:val="0"/>
          <w:sz w:val="28"/>
          <w:szCs w:val="28"/>
        </w:rPr>
        <w:t>Комитет по внутреннему транспорту</w:t>
      </w:r>
    </w:p>
    <w:p w:rsidR="002928E6" w:rsidRPr="002928E6" w:rsidRDefault="002928E6" w:rsidP="00292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2928E6" w:rsidRPr="002928E6" w:rsidRDefault="002928E6" w:rsidP="002928E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928E6">
        <w:t>Всемирный форум для согласования правил</w:t>
      </w:r>
      <w:r w:rsidRPr="002928E6">
        <w:br/>
        <w:t>в области транспортных средств</w:t>
      </w:r>
    </w:p>
    <w:p w:rsidR="002928E6" w:rsidRPr="002928E6" w:rsidRDefault="002928E6" w:rsidP="00292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2928E6" w:rsidRPr="002928E6" w:rsidRDefault="002928E6" w:rsidP="002928E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928E6">
        <w:t xml:space="preserve">Рабочая группа по вопросам торможения </w:t>
      </w:r>
      <w:r w:rsidRPr="002928E6">
        <w:br/>
        <w:t>и ходовой части</w:t>
      </w:r>
    </w:p>
    <w:p w:rsidR="002928E6" w:rsidRPr="002928E6" w:rsidRDefault="002928E6" w:rsidP="00292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sz w:val="10"/>
        </w:rPr>
      </w:pPr>
    </w:p>
    <w:p w:rsidR="002928E6" w:rsidRPr="002928E6" w:rsidRDefault="002928E6" w:rsidP="002928E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928E6">
        <w:t>Восемьдесят первая сессия</w:t>
      </w:r>
    </w:p>
    <w:p w:rsidR="002928E6" w:rsidRPr="002928E6" w:rsidRDefault="002928E6" w:rsidP="00292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2928E6">
        <w:t>Женева, 1−5 февраля 2016 года</w:t>
      </w:r>
    </w:p>
    <w:p w:rsidR="002928E6" w:rsidRPr="002928E6" w:rsidRDefault="002928E6" w:rsidP="002928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2928E6">
        <w:t xml:space="preserve">Пункт 10 </w:t>
      </w:r>
      <w:r w:rsidRPr="002928E6">
        <w:rPr>
          <w:lang w:val="en-US"/>
        </w:rPr>
        <w:t>d</w:t>
      </w:r>
      <w:r w:rsidRPr="002928E6">
        <w:t>) предварительной повестки дня</w:t>
      </w:r>
    </w:p>
    <w:p w:rsidR="002928E6" w:rsidRPr="002928E6" w:rsidRDefault="002928E6" w:rsidP="002928E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928E6">
        <w:t xml:space="preserve">Международное официальное утверждение типа </w:t>
      </w:r>
    </w:p>
    <w:p w:rsidR="002928E6" w:rsidRPr="002928E6" w:rsidRDefault="002928E6" w:rsidP="002928E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928E6">
        <w:t xml:space="preserve">комплектного транспортного средства (МОУТКТС) – </w:t>
      </w:r>
    </w:p>
    <w:p w:rsidR="002928E6" w:rsidRPr="002928E6" w:rsidRDefault="002928E6" w:rsidP="002928E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928E6">
        <w:t xml:space="preserve">Правила № 64 </w:t>
      </w:r>
    </w:p>
    <w:p w:rsidR="002928E6" w:rsidRPr="002928E6" w:rsidRDefault="002928E6" w:rsidP="002928E6">
      <w:pPr>
        <w:pStyle w:val="SingleTxt"/>
        <w:spacing w:after="0" w:line="120" w:lineRule="exact"/>
        <w:rPr>
          <w:b/>
          <w:sz w:val="10"/>
        </w:rPr>
      </w:pPr>
    </w:p>
    <w:p w:rsidR="002928E6" w:rsidRPr="002928E6" w:rsidRDefault="002928E6" w:rsidP="002928E6">
      <w:pPr>
        <w:pStyle w:val="SingleTxt"/>
        <w:spacing w:after="0" w:line="120" w:lineRule="exact"/>
        <w:rPr>
          <w:b/>
          <w:sz w:val="10"/>
        </w:rPr>
      </w:pPr>
    </w:p>
    <w:p w:rsidR="002928E6" w:rsidRPr="002928E6" w:rsidRDefault="002928E6" w:rsidP="002928E6">
      <w:pPr>
        <w:pStyle w:val="SingleTxt"/>
        <w:spacing w:after="0" w:line="120" w:lineRule="exact"/>
        <w:rPr>
          <w:b/>
          <w:sz w:val="10"/>
        </w:rPr>
      </w:pPr>
    </w:p>
    <w:p w:rsidR="002928E6" w:rsidRPr="002928E6" w:rsidRDefault="002928E6" w:rsidP="002928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928E6">
        <w:tab/>
      </w:r>
      <w:r w:rsidRPr="002928E6">
        <w:tab/>
        <w:t xml:space="preserve">Предложение по новым Правилам № [СКДШ] </w:t>
      </w:r>
    </w:p>
    <w:p w:rsidR="002928E6" w:rsidRPr="002928E6" w:rsidRDefault="002928E6" w:rsidP="002928E6">
      <w:pPr>
        <w:pStyle w:val="SingleTxt"/>
        <w:spacing w:after="0" w:line="120" w:lineRule="exact"/>
        <w:rPr>
          <w:b/>
          <w:sz w:val="10"/>
        </w:rPr>
      </w:pPr>
    </w:p>
    <w:p w:rsidR="002928E6" w:rsidRPr="002928E6" w:rsidRDefault="002928E6" w:rsidP="002928E6">
      <w:pPr>
        <w:pStyle w:val="SingleTxt"/>
        <w:spacing w:after="0" w:line="120" w:lineRule="exact"/>
        <w:rPr>
          <w:b/>
          <w:sz w:val="10"/>
        </w:rPr>
      </w:pPr>
    </w:p>
    <w:p w:rsidR="002928E6" w:rsidRPr="002928E6" w:rsidRDefault="002928E6" w:rsidP="002928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928E6">
        <w:tab/>
      </w:r>
      <w:r w:rsidRPr="002928E6">
        <w:tab/>
        <w:t xml:space="preserve">Единообразные предписания, касающиеся </w:t>
      </w:r>
      <w:r w:rsidRPr="002928E6">
        <w:br/>
        <w:t>официального утверждения транспортных средств в</w:t>
      </w:r>
      <w:r>
        <w:rPr>
          <w:lang w:val="en-US"/>
        </w:rPr>
        <w:t> </w:t>
      </w:r>
      <w:r>
        <w:t>отношении их</w:t>
      </w:r>
      <w:r w:rsidRPr="002928E6">
        <w:t xml:space="preserve"> систем контроля давления в шинах </w:t>
      </w:r>
    </w:p>
    <w:p w:rsidR="002928E6" w:rsidRPr="002928E6" w:rsidRDefault="002928E6" w:rsidP="002928E6">
      <w:pPr>
        <w:pStyle w:val="SingleTxt"/>
        <w:spacing w:after="0" w:line="120" w:lineRule="exact"/>
        <w:rPr>
          <w:b/>
          <w:sz w:val="10"/>
        </w:rPr>
      </w:pPr>
    </w:p>
    <w:p w:rsidR="002928E6" w:rsidRPr="002928E6" w:rsidRDefault="002928E6" w:rsidP="002928E6">
      <w:pPr>
        <w:pStyle w:val="SingleTxt"/>
        <w:spacing w:after="0" w:line="120" w:lineRule="exact"/>
        <w:rPr>
          <w:b/>
          <w:sz w:val="10"/>
        </w:rPr>
      </w:pPr>
    </w:p>
    <w:p w:rsidR="002928E6" w:rsidRPr="002928E6" w:rsidRDefault="002928E6" w:rsidP="002928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928E6">
        <w:tab/>
      </w:r>
      <w:r w:rsidRPr="002928E6">
        <w:tab/>
        <w:t>Представлено экспертами от Международной организации предприятий автомобильной промышленности</w:t>
      </w:r>
      <w:r w:rsidRPr="00CD57BE">
        <w:rPr>
          <w:b w:val="0"/>
          <w:sz w:val="20"/>
        </w:rPr>
        <w:footnoteReference w:customMarkFollows="1" w:id="1"/>
        <w:t>*</w:t>
      </w:r>
    </w:p>
    <w:p w:rsidR="002928E6" w:rsidRPr="002928E6" w:rsidRDefault="002928E6" w:rsidP="002928E6">
      <w:pPr>
        <w:pStyle w:val="SingleTxt"/>
        <w:spacing w:after="0" w:line="120" w:lineRule="exact"/>
        <w:rPr>
          <w:sz w:val="10"/>
        </w:rPr>
      </w:pPr>
    </w:p>
    <w:p w:rsidR="002928E6" w:rsidRPr="002928E6" w:rsidRDefault="002928E6" w:rsidP="002928E6">
      <w:pPr>
        <w:pStyle w:val="SingleTxt"/>
        <w:spacing w:after="0" w:line="120" w:lineRule="exact"/>
        <w:rPr>
          <w:sz w:val="10"/>
        </w:rPr>
      </w:pPr>
    </w:p>
    <w:p w:rsidR="002928E6" w:rsidRPr="002928E6" w:rsidRDefault="002928E6" w:rsidP="002928E6">
      <w:pPr>
        <w:pStyle w:val="SingleTxt"/>
      </w:pPr>
      <w:r w:rsidRPr="002928E6">
        <w:tab/>
        <w:t>Воспроизведенный ниже текст был подготовлен экспертами от Междун</w:t>
      </w:r>
      <w:r w:rsidRPr="002928E6">
        <w:t>а</w:t>
      </w:r>
      <w:r w:rsidRPr="002928E6">
        <w:t>родной организации предприятий автомобильной промышленности (МОПАП) и базируется на существующих Правилах № 64. Его цель заключается в том, чтобы вынести положения о системах контроля давления в шинах (СКДШ) в отдельные правила. Этот текст основан на документах ECE/TRANS/WP.29/GRRF/2015/13 и GRRF-80-34 и учитывает замечания, полученные на семьдесят восьмой сессии GRRF (GRRF-78). Изменения к тексту документа ECE/TRANS/WP.29/GRRF/</w:t>
      </w:r>
      <w:r w:rsidRPr="002928E6">
        <w:br/>
        <w:t>2015/13 выделены жирным шрифтом (новые положения) или зачеркиванием (и</w:t>
      </w:r>
      <w:r w:rsidRPr="002928E6">
        <w:t>с</w:t>
      </w:r>
      <w:r w:rsidRPr="002928E6">
        <w:t>ключенные элементы).</w:t>
      </w:r>
    </w:p>
    <w:p w:rsidR="002C7201" w:rsidRPr="002C7201" w:rsidRDefault="002928E6" w:rsidP="002C720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2C7201" w:rsidRPr="002C7201">
        <w:rPr>
          <w:b w:val="0"/>
        </w:rPr>
        <w:lastRenderedPageBreak/>
        <w:t>«</w:t>
      </w:r>
      <w:r w:rsidR="002C7201" w:rsidRPr="002C7201">
        <w:t>Правила № [СКДШ]</w:t>
      </w:r>
    </w:p>
    <w:p w:rsidR="002C7201" w:rsidRPr="002C7201" w:rsidRDefault="002C7201" w:rsidP="002C7201">
      <w:pPr>
        <w:pStyle w:val="SingleTxt"/>
        <w:spacing w:after="0" w:line="120" w:lineRule="exact"/>
        <w:rPr>
          <w:b/>
          <w:sz w:val="10"/>
        </w:rPr>
      </w:pPr>
    </w:p>
    <w:p w:rsidR="002C7201" w:rsidRPr="002C7201" w:rsidRDefault="002C7201" w:rsidP="002C7201">
      <w:pPr>
        <w:pStyle w:val="SingleTxt"/>
        <w:spacing w:after="0" w:line="120" w:lineRule="exact"/>
        <w:rPr>
          <w:b/>
          <w:sz w:val="10"/>
        </w:rPr>
      </w:pPr>
    </w:p>
    <w:p w:rsidR="002C7201" w:rsidRPr="002C7201" w:rsidRDefault="002C7201" w:rsidP="005130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C7201">
        <w:tab/>
      </w:r>
      <w:r w:rsidRPr="002C7201">
        <w:tab/>
        <w:t xml:space="preserve">Единообразные предписания, касающиеся </w:t>
      </w:r>
      <w:r w:rsidRPr="002C7201">
        <w:br/>
        <w:t>официального утверждения транспортных средств в</w:t>
      </w:r>
      <w:r>
        <w:rPr>
          <w:lang w:val="en-US"/>
        </w:rPr>
        <w:t> </w:t>
      </w:r>
      <w:r w:rsidRPr="002C7201">
        <w:t>отношении их систем контроля давления в шинах</w:t>
      </w:r>
    </w:p>
    <w:p w:rsidR="002C7201" w:rsidRPr="002C7201" w:rsidRDefault="002C7201" w:rsidP="002C7201">
      <w:pPr>
        <w:pStyle w:val="SingleTxt"/>
        <w:spacing w:after="0" w:line="120" w:lineRule="exact"/>
        <w:rPr>
          <w:sz w:val="10"/>
        </w:rPr>
      </w:pPr>
    </w:p>
    <w:p w:rsidR="002C7201" w:rsidRPr="002C7201" w:rsidRDefault="002C7201" w:rsidP="002C7201">
      <w:pPr>
        <w:pStyle w:val="SingleTxt"/>
        <w:spacing w:after="0" w:line="120" w:lineRule="exact"/>
        <w:rPr>
          <w:sz w:val="10"/>
        </w:rPr>
      </w:pPr>
    </w:p>
    <w:p w:rsidR="002C7201" w:rsidRPr="002C7201" w:rsidRDefault="002C7201" w:rsidP="002C7201">
      <w:pPr>
        <w:pStyle w:val="SingleTxt"/>
        <w:spacing w:after="0" w:line="120" w:lineRule="exact"/>
        <w:rPr>
          <w:sz w:val="10"/>
        </w:rPr>
      </w:pPr>
    </w:p>
    <w:p w:rsidR="002C7201" w:rsidRPr="002C7201" w:rsidRDefault="002C7201" w:rsidP="002C7201">
      <w:pPr>
        <w:pStyle w:val="HCh"/>
        <w:spacing w:after="120"/>
        <w:rPr>
          <w:b w:val="0"/>
          <w:lang w:val="en-US"/>
        </w:rPr>
      </w:pPr>
      <w:r>
        <w:rPr>
          <w:b w:val="0"/>
          <w:lang w:val="en-US"/>
        </w:rPr>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2C7201" w:rsidRPr="002C7201" w:rsidTr="002C7201">
        <w:tc>
          <w:tcPr>
            <w:tcW w:w="1060" w:type="dxa"/>
            <w:shd w:val="clear" w:color="auto" w:fill="auto"/>
          </w:tcPr>
          <w:p w:rsidR="002C7201" w:rsidRPr="002C7201" w:rsidRDefault="002C7201" w:rsidP="002C7201">
            <w:pPr>
              <w:spacing w:after="120" w:line="240" w:lineRule="auto"/>
              <w:jc w:val="right"/>
              <w:rPr>
                <w:i/>
                <w:sz w:val="14"/>
                <w:lang w:val="en-US"/>
              </w:rPr>
            </w:pPr>
          </w:p>
        </w:tc>
        <w:tc>
          <w:tcPr>
            <w:tcW w:w="7056" w:type="dxa"/>
            <w:shd w:val="clear" w:color="auto" w:fill="auto"/>
          </w:tcPr>
          <w:p w:rsidR="002C7201" w:rsidRPr="002C7201" w:rsidRDefault="002C7201" w:rsidP="002C7201">
            <w:pPr>
              <w:spacing w:after="120" w:line="240" w:lineRule="auto"/>
              <w:rPr>
                <w:i/>
                <w:sz w:val="14"/>
                <w:lang w:val="en-US"/>
              </w:rPr>
            </w:pPr>
          </w:p>
        </w:tc>
        <w:tc>
          <w:tcPr>
            <w:tcW w:w="994" w:type="dxa"/>
            <w:shd w:val="clear" w:color="auto" w:fill="auto"/>
          </w:tcPr>
          <w:p w:rsidR="002C7201" w:rsidRPr="002C7201" w:rsidRDefault="002C7201" w:rsidP="002C7201">
            <w:pPr>
              <w:spacing w:after="120" w:line="240" w:lineRule="auto"/>
              <w:ind w:right="40"/>
              <w:jc w:val="right"/>
              <w:rPr>
                <w:i/>
                <w:sz w:val="14"/>
                <w:lang w:val="en-US"/>
              </w:rPr>
            </w:pPr>
          </w:p>
        </w:tc>
        <w:tc>
          <w:tcPr>
            <w:tcW w:w="720" w:type="dxa"/>
            <w:shd w:val="clear" w:color="auto" w:fill="auto"/>
          </w:tcPr>
          <w:p w:rsidR="002C7201" w:rsidRPr="002C7201" w:rsidRDefault="002C7201" w:rsidP="002C7201">
            <w:pPr>
              <w:spacing w:after="120" w:line="240" w:lineRule="auto"/>
              <w:ind w:right="40"/>
              <w:jc w:val="right"/>
              <w:rPr>
                <w:i/>
                <w:sz w:val="14"/>
                <w:lang w:val="en-US"/>
              </w:rPr>
            </w:pPr>
            <w:r>
              <w:rPr>
                <w:i/>
                <w:sz w:val="14"/>
                <w:lang w:val="en-US"/>
              </w:rPr>
              <w:t>Стр.</w:t>
            </w:r>
          </w:p>
        </w:tc>
      </w:tr>
      <w:tr w:rsidR="002C7201" w:rsidRPr="002C7201" w:rsidTr="002C7201">
        <w:tc>
          <w:tcPr>
            <w:tcW w:w="9110" w:type="dxa"/>
            <w:gridSpan w:val="3"/>
            <w:shd w:val="clear" w:color="auto" w:fill="auto"/>
          </w:tcPr>
          <w:p w:rsidR="002C7201" w:rsidRPr="005130EE" w:rsidRDefault="005130EE" w:rsidP="005130EE">
            <w:pPr>
              <w:numPr>
                <w:ilvl w:val="0"/>
                <w:numId w:val="11"/>
              </w:numPr>
              <w:tabs>
                <w:tab w:val="clear" w:pos="1296"/>
                <w:tab w:val="right" w:pos="1080"/>
                <w:tab w:val="left" w:pos="1269"/>
                <w:tab w:val="left" w:pos="1728"/>
                <w:tab w:val="left" w:pos="2160"/>
                <w:tab w:val="left" w:pos="2592"/>
                <w:tab w:val="left" w:pos="3024"/>
                <w:tab w:val="right" w:leader="dot" w:pos="9245"/>
              </w:tabs>
              <w:suppressAutoHyphens/>
              <w:spacing w:after="120"/>
              <w:ind w:hanging="495"/>
              <w:rPr>
                <w:lang w:val="en-US"/>
              </w:rPr>
            </w:pPr>
            <w:r>
              <w:rPr>
                <w:lang w:val="en-US"/>
              </w:rPr>
              <w:tab/>
            </w:r>
            <w:r w:rsidRPr="002C7201">
              <w:t>Область применения</w:t>
            </w:r>
            <w:r>
              <w:rPr>
                <w:spacing w:val="60"/>
                <w:sz w:val="17"/>
              </w:rPr>
              <w:tab/>
            </w:r>
          </w:p>
        </w:tc>
        <w:tc>
          <w:tcPr>
            <w:tcW w:w="720" w:type="dxa"/>
            <w:shd w:val="clear" w:color="auto" w:fill="auto"/>
            <w:vAlign w:val="bottom"/>
          </w:tcPr>
          <w:p w:rsidR="002C7201" w:rsidRPr="00961EEE" w:rsidRDefault="00961EEE" w:rsidP="002C7201">
            <w:pPr>
              <w:spacing w:after="120"/>
              <w:ind w:right="40"/>
              <w:jc w:val="right"/>
              <w:rPr>
                <w:lang w:val="en-US"/>
              </w:rPr>
            </w:pPr>
            <w:r>
              <w:rPr>
                <w:lang w:val="en-US"/>
              </w:rPr>
              <w:t>3</w:t>
            </w:r>
          </w:p>
        </w:tc>
      </w:tr>
      <w:tr w:rsidR="002C7201" w:rsidRPr="002C7201" w:rsidTr="002C7201">
        <w:tc>
          <w:tcPr>
            <w:tcW w:w="9110" w:type="dxa"/>
            <w:gridSpan w:val="3"/>
            <w:shd w:val="clear" w:color="auto" w:fill="auto"/>
          </w:tcPr>
          <w:p w:rsidR="002C7201" w:rsidRPr="002C7201" w:rsidRDefault="002C7201" w:rsidP="00AE525C">
            <w:pPr>
              <w:numPr>
                <w:ilvl w:val="0"/>
                <w:numId w:val="11"/>
              </w:numPr>
              <w:tabs>
                <w:tab w:val="clear" w:pos="1296"/>
                <w:tab w:val="right" w:pos="1080"/>
                <w:tab w:val="left" w:pos="1269"/>
                <w:tab w:val="left" w:pos="1728"/>
                <w:tab w:val="left" w:pos="2160"/>
                <w:tab w:val="right" w:leader="dot" w:pos="9245"/>
              </w:tabs>
              <w:suppressAutoHyphens/>
              <w:spacing w:after="120"/>
              <w:ind w:left="1269" w:hanging="468"/>
            </w:pPr>
            <w:r>
              <w:rPr>
                <w:lang w:val="en-US"/>
              </w:rPr>
              <w:tab/>
            </w:r>
            <w:r w:rsidR="005130EE" w:rsidRPr="002C7201">
              <w:t>Определения</w:t>
            </w:r>
            <w:r w:rsidR="005130EE">
              <w:rPr>
                <w:spacing w:val="60"/>
                <w:sz w:val="17"/>
              </w:rPr>
              <w:tab/>
            </w:r>
          </w:p>
        </w:tc>
        <w:tc>
          <w:tcPr>
            <w:tcW w:w="720" w:type="dxa"/>
            <w:shd w:val="clear" w:color="auto" w:fill="auto"/>
            <w:vAlign w:val="bottom"/>
          </w:tcPr>
          <w:p w:rsidR="002C7201" w:rsidRPr="00961EEE" w:rsidRDefault="00961EEE" w:rsidP="002C7201">
            <w:pPr>
              <w:spacing w:after="120"/>
              <w:ind w:right="40"/>
              <w:jc w:val="right"/>
              <w:rPr>
                <w:lang w:val="en-US"/>
              </w:rPr>
            </w:pPr>
            <w:r>
              <w:rPr>
                <w:lang w:val="en-US"/>
              </w:rPr>
              <w:t>3</w:t>
            </w:r>
          </w:p>
        </w:tc>
      </w:tr>
      <w:tr w:rsidR="005130EE" w:rsidRPr="002C7201" w:rsidTr="002C7201">
        <w:tc>
          <w:tcPr>
            <w:tcW w:w="9110" w:type="dxa"/>
            <w:gridSpan w:val="3"/>
            <w:shd w:val="clear" w:color="auto" w:fill="auto"/>
          </w:tcPr>
          <w:p w:rsidR="005130EE" w:rsidRDefault="005130EE" w:rsidP="00AE525C">
            <w:pPr>
              <w:numPr>
                <w:ilvl w:val="0"/>
                <w:numId w:val="11"/>
              </w:numPr>
              <w:tabs>
                <w:tab w:val="clear" w:pos="1296"/>
                <w:tab w:val="right" w:pos="1080"/>
                <w:tab w:val="left" w:pos="1269"/>
                <w:tab w:val="left" w:pos="1728"/>
                <w:tab w:val="left" w:pos="2160"/>
                <w:tab w:val="left" w:pos="2592"/>
                <w:tab w:val="left" w:pos="3024"/>
                <w:tab w:val="left" w:pos="3456"/>
                <w:tab w:val="left" w:pos="3888"/>
                <w:tab w:val="left" w:pos="4320"/>
                <w:tab w:val="right" w:leader="dot" w:pos="9245"/>
              </w:tabs>
              <w:suppressAutoHyphens/>
              <w:spacing w:after="120"/>
              <w:ind w:left="1269" w:hanging="468"/>
              <w:rPr>
                <w:lang w:val="en-US"/>
              </w:rPr>
            </w:pPr>
            <w:r>
              <w:rPr>
                <w:lang w:val="en-US"/>
              </w:rPr>
              <w:tab/>
            </w:r>
            <w:r w:rsidRPr="002C7201">
              <w:t>Заявка на официальное утверждение</w:t>
            </w:r>
            <w:r>
              <w:rPr>
                <w:spacing w:val="60"/>
                <w:sz w:val="17"/>
              </w:rPr>
              <w:tab/>
            </w:r>
          </w:p>
        </w:tc>
        <w:tc>
          <w:tcPr>
            <w:tcW w:w="720" w:type="dxa"/>
            <w:shd w:val="clear" w:color="auto" w:fill="auto"/>
            <w:vAlign w:val="bottom"/>
          </w:tcPr>
          <w:p w:rsidR="005130EE" w:rsidRPr="00961EEE" w:rsidRDefault="00961EEE" w:rsidP="002C7201">
            <w:pPr>
              <w:spacing w:after="120"/>
              <w:ind w:right="40"/>
              <w:jc w:val="right"/>
              <w:rPr>
                <w:lang w:val="en-US"/>
              </w:rPr>
            </w:pPr>
            <w:r>
              <w:rPr>
                <w:lang w:val="en-US"/>
              </w:rPr>
              <w:t>5</w:t>
            </w:r>
          </w:p>
        </w:tc>
      </w:tr>
      <w:tr w:rsidR="005130EE" w:rsidRPr="002C7201" w:rsidTr="002C7201">
        <w:tc>
          <w:tcPr>
            <w:tcW w:w="9110" w:type="dxa"/>
            <w:gridSpan w:val="3"/>
            <w:shd w:val="clear" w:color="auto" w:fill="auto"/>
          </w:tcPr>
          <w:p w:rsidR="005130EE" w:rsidRDefault="005130EE" w:rsidP="00AE525C">
            <w:pPr>
              <w:numPr>
                <w:ilvl w:val="0"/>
                <w:numId w:val="11"/>
              </w:numPr>
              <w:tabs>
                <w:tab w:val="clear" w:pos="1296"/>
                <w:tab w:val="right" w:pos="1080"/>
                <w:tab w:val="left" w:pos="1269"/>
                <w:tab w:val="left" w:pos="1728"/>
                <w:tab w:val="left" w:pos="2160"/>
                <w:tab w:val="left" w:pos="2592"/>
                <w:tab w:val="left" w:pos="3024"/>
                <w:tab w:val="left" w:pos="3456"/>
                <w:tab w:val="right" w:leader="dot" w:pos="9245"/>
              </w:tabs>
              <w:suppressAutoHyphens/>
              <w:spacing w:after="120"/>
              <w:ind w:left="1269" w:hanging="468"/>
              <w:rPr>
                <w:lang w:val="en-US"/>
              </w:rPr>
            </w:pPr>
            <w:r>
              <w:rPr>
                <w:lang w:val="en-US"/>
              </w:rPr>
              <w:tab/>
            </w:r>
            <w:r w:rsidRPr="002C7201">
              <w:t>Официальное утверждение</w:t>
            </w:r>
            <w:r>
              <w:rPr>
                <w:spacing w:val="60"/>
                <w:sz w:val="17"/>
              </w:rPr>
              <w:tab/>
            </w:r>
          </w:p>
        </w:tc>
        <w:tc>
          <w:tcPr>
            <w:tcW w:w="720" w:type="dxa"/>
            <w:shd w:val="clear" w:color="auto" w:fill="auto"/>
            <w:vAlign w:val="bottom"/>
          </w:tcPr>
          <w:p w:rsidR="005130EE" w:rsidRPr="00961EEE" w:rsidRDefault="00961EEE" w:rsidP="002C7201">
            <w:pPr>
              <w:spacing w:after="120"/>
              <w:ind w:right="40"/>
              <w:jc w:val="right"/>
              <w:rPr>
                <w:lang w:val="en-US"/>
              </w:rPr>
            </w:pPr>
            <w:r>
              <w:rPr>
                <w:lang w:val="en-US"/>
              </w:rPr>
              <w:t>5</w:t>
            </w:r>
          </w:p>
        </w:tc>
      </w:tr>
      <w:tr w:rsidR="005130EE" w:rsidRPr="002C7201" w:rsidTr="002C7201">
        <w:tc>
          <w:tcPr>
            <w:tcW w:w="9110" w:type="dxa"/>
            <w:gridSpan w:val="3"/>
            <w:shd w:val="clear" w:color="auto" w:fill="auto"/>
          </w:tcPr>
          <w:p w:rsidR="005130EE" w:rsidRDefault="005130EE" w:rsidP="00AE525C">
            <w:pPr>
              <w:numPr>
                <w:ilvl w:val="0"/>
                <w:numId w:val="11"/>
              </w:numPr>
              <w:tabs>
                <w:tab w:val="clear" w:pos="1296"/>
                <w:tab w:val="right" w:pos="1080"/>
                <w:tab w:val="left" w:pos="1269"/>
                <w:tab w:val="left" w:pos="1728"/>
                <w:tab w:val="left" w:pos="2160"/>
                <w:tab w:val="left" w:pos="2592"/>
                <w:tab w:val="left" w:pos="3024"/>
                <w:tab w:val="left" w:pos="3456"/>
                <w:tab w:val="left" w:pos="3888"/>
                <w:tab w:val="left" w:pos="4320"/>
                <w:tab w:val="right" w:leader="dot" w:pos="9245"/>
              </w:tabs>
              <w:suppressAutoHyphens/>
              <w:spacing w:after="120"/>
              <w:ind w:left="1269" w:hanging="468"/>
              <w:rPr>
                <w:lang w:val="en-US"/>
              </w:rPr>
            </w:pPr>
            <w:r>
              <w:rPr>
                <w:lang w:val="en-US"/>
              </w:rPr>
              <w:tab/>
            </w:r>
            <w:r w:rsidRPr="002C7201">
              <w:t>Технические требования и испытания</w:t>
            </w:r>
            <w:r>
              <w:rPr>
                <w:spacing w:val="60"/>
                <w:sz w:val="17"/>
              </w:rPr>
              <w:tab/>
            </w:r>
          </w:p>
        </w:tc>
        <w:tc>
          <w:tcPr>
            <w:tcW w:w="720" w:type="dxa"/>
            <w:shd w:val="clear" w:color="auto" w:fill="auto"/>
            <w:vAlign w:val="bottom"/>
          </w:tcPr>
          <w:p w:rsidR="005130EE" w:rsidRPr="00961EEE" w:rsidRDefault="00961EEE" w:rsidP="002C7201">
            <w:pPr>
              <w:spacing w:after="120"/>
              <w:ind w:right="40"/>
              <w:jc w:val="right"/>
              <w:rPr>
                <w:lang w:val="en-US"/>
              </w:rPr>
            </w:pPr>
            <w:r>
              <w:rPr>
                <w:lang w:val="en-US"/>
              </w:rPr>
              <w:t>6</w:t>
            </w:r>
          </w:p>
        </w:tc>
      </w:tr>
      <w:tr w:rsidR="005130EE" w:rsidRPr="002C7201" w:rsidTr="002C7201">
        <w:tc>
          <w:tcPr>
            <w:tcW w:w="9110" w:type="dxa"/>
            <w:gridSpan w:val="3"/>
            <w:shd w:val="clear" w:color="auto" w:fill="auto"/>
          </w:tcPr>
          <w:p w:rsidR="005130EE" w:rsidRDefault="005130EE" w:rsidP="00AE525C">
            <w:pPr>
              <w:numPr>
                <w:ilvl w:val="0"/>
                <w:numId w:val="11"/>
              </w:numPr>
              <w:tabs>
                <w:tab w:val="clear" w:pos="1296"/>
                <w:tab w:val="right" w:pos="1080"/>
                <w:tab w:val="left" w:pos="1269"/>
                <w:tab w:val="left" w:pos="1728"/>
                <w:tab w:val="left" w:pos="2160"/>
                <w:tab w:val="left" w:pos="2592"/>
                <w:tab w:val="left" w:pos="3024"/>
                <w:tab w:val="left" w:pos="3456"/>
                <w:tab w:val="left" w:pos="3888"/>
                <w:tab w:val="right" w:leader="dot" w:pos="9245"/>
              </w:tabs>
              <w:suppressAutoHyphens/>
              <w:spacing w:after="120"/>
              <w:ind w:left="1269" w:hanging="468"/>
              <w:rPr>
                <w:lang w:val="en-US"/>
              </w:rPr>
            </w:pPr>
            <w:r>
              <w:rPr>
                <w:lang w:val="en-US"/>
              </w:rPr>
              <w:tab/>
            </w:r>
            <w:r w:rsidRPr="002C7201">
              <w:t>Дополнительная информация</w:t>
            </w:r>
            <w:r>
              <w:rPr>
                <w:spacing w:val="60"/>
                <w:sz w:val="17"/>
              </w:rPr>
              <w:tab/>
            </w:r>
          </w:p>
        </w:tc>
        <w:tc>
          <w:tcPr>
            <w:tcW w:w="720" w:type="dxa"/>
            <w:shd w:val="clear" w:color="auto" w:fill="auto"/>
            <w:vAlign w:val="bottom"/>
          </w:tcPr>
          <w:p w:rsidR="005130EE" w:rsidRPr="00961EEE" w:rsidRDefault="00961EEE" w:rsidP="002C7201">
            <w:pPr>
              <w:spacing w:after="120"/>
              <w:ind w:right="40"/>
              <w:jc w:val="right"/>
              <w:rPr>
                <w:lang w:val="en-US"/>
              </w:rPr>
            </w:pPr>
            <w:r>
              <w:rPr>
                <w:lang w:val="en-US"/>
              </w:rPr>
              <w:t>8</w:t>
            </w:r>
          </w:p>
        </w:tc>
      </w:tr>
      <w:tr w:rsidR="005130EE" w:rsidRPr="002C7201" w:rsidTr="002C7201">
        <w:tc>
          <w:tcPr>
            <w:tcW w:w="9110" w:type="dxa"/>
            <w:gridSpan w:val="3"/>
            <w:shd w:val="clear" w:color="auto" w:fill="auto"/>
          </w:tcPr>
          <w:p w:rsidR="005130EE" w:rsidRPr="005130EE" w:rsidRDefault="005130EE" w:rsidP="00AE525C">
            <w:pPr>
              <w:numPr>
                <w:ilvl w:val="0"/>
                <w:numId w:val="11"/>
              </w:numPr>
              <w:tabs>
                <w:tab w:val="clear" w:pos="1296"/>
                <w:tab w:val="right" w:pos="1080"/>
                <w:tab w:val="left" w:pos="1269"/>
                <w:tab w:val="left" w:pos="1728"/>
                <w:tab w:val="right" w:leader="dot" w:pos="9245"/>
              </w:tabs>
              <w:suppressAutoHyphens/>
              <w:spacing w:after="120"/>
              <w:ind w:left="1269" w:hanging="468"/>
            </w:pPr>
            <w:r w:rsidRPr="0000602A">
              <w:tab/>
            </w:r>
            <w:r w:rsidRPr="002C7201">
              <w:t>Модификации и распространение официального утверждения типа транспортного средства</w:t>
            </w:r>
            <w:r>
              <w:rPr>
                <w:spacing w:val="60"/>
                <w:sz w:val="17"/>
              </w:rPr>
              <w:tab/>
            </w:r>
          </w:p>
        </w:tc>
        <w:tc>
          <w:tcPr>
            <w:tcW w:w="720" w:type="dxa"/>
            <w:shd w:val="clear" w:color="auto" w:fill="auto"/>
            <w:vAlign w:val="bottom"/>
          </w:tcPr>
          <w:p w:rsidR="005130EE" w:rsidRPr="00961EEE" w:rsidRDefault="00961EEE" w:rsidP="002C7201">
            <w:pPr>
              <w:spacing w:after="120"/>
              <w:ind w:right="40"/>
              <w:jc w:val="right"/>
              <w:rPr>
                <w:lang w:val="en-US"/>
              </w:rPr>
            </w:pPr>
            <w:r>
              <w:rPr>
                <w:lang w:val="en-US"/>
              </w:rPr>
              <w:t>8</w:t>
            </w:r>
          </w:p>
        </w:tc>
      </w:tr>
      <w:tr w:rsidR="005130EE" w:rsidRPr="002C7201" w:rsidTr="002C7201">
        <w:tc>
          <w:tcPr>
            <w:tcW w:w="9110" w:type="dxa"/>
            <w:gridSpan w:val="3"/>
            <w:shd w:val="clear" w:color="auto" w:fill="auto"/>
          </w:tcPr>
          <w:p w:rsidR="005130EE" w:rsidRPr="005130EE" w:rsidRDefault="005130EE" w:rsidP="00AE525C">
            <w:pPr>
              <w:numPr>
                <w:ilvl w:val="0"/>
                <w:numId w:val="11"/>
              </w:numPr>
              <w:tabs>
                <w:tab w:val="clear" w:pos="1296"/>
                <w:tab w:val="right" w:pos="1080"/>
                <w:tab w:val="left" w:pos="1269"/>
                <w:tab w:val="left" w:pos="1728"/>
                <w:tab w:val="left" w:pos="2160"/>
                <w:tab w:val="left" w:pos="2592"/>
                <w:tab w:val="left" w:pos="3024"/>
                <w:tab w:val="left" w:pos="3456"/>
                <w:tab w:val="right" w:leader="dot" w:pos="9245"/>
              </w:tabs>
              <w:suppressAutoHyphens/>
              <w:spacing w:after="120"/>
              <w:ind w:left="1269" w:hanging="468"/>
            </w:pPr>
            <w:r w:rsidRPr="005130EE">
              <w:tab/>
            </w:r>
            <w:r w:rsidRPr="002C7201">
              <w:t>Соответствие производства</w:t>
            </w:r>
            <w:r>
              <w:rPr>
                <w:spacing w:val="60"/>
                <w:sz w:val="17"/>
              </w:rPr>
              <w:tab/>
            </w:r>
          </w:p>
        </w:tc>
        <w:tc>
          <w:tcPr>
            <w:tcW w:w="720" w:type="dxa"/>
            <w:shd w:val="clear" w:color="auto" w:fill="auto"/>
            <w:vAlign w:val="bottom"/>
          </w:tcPr>
          <w:p w:rsidR="005130EE" w:rsidRPr="00961EEE" w:rsidRDefault="00961EEE" w:rsidP="002C7201">
            <w:pPr>
              <w:spacing w:after="120"/>
              <w:ind w:right="40"/>
              <w:jc w:val="right"/>
              <w:rPr>
                <w:lang w:val="en-US"/>
              </w:rPr>
            </w:pPr>
            <w:r>
              <w:rPr>
                <w:lang w:val="en-US"/>
              </w:rPr>
              <w:t>9</w:t>
            </w:r>
          </w:p>
        </w:tc>
      </w:tr>
      <w:tr w:rsidR="005130EE" w:rsidRPr="002C7201" w:rsidTr="002C7201">
        <w:tc>
          <w:tcPr>
            <w:tcW w:w="9110" w:type="dxa"/>
            <w:gridSpan w:val="3"/>
            <w:shd w:val="clear" w:color="auto" w:fill="auto"/>
          </w:tcPr>
          <w:p w:rsidR="005130EE" w:rsidRPr="005130EE" w:rsidRDefault="005130EE" w:rsidP="00AE525C">
            <w:pPr>
              <w:numPr>
                <w:ilvl w:val="0"/>
                <w:numId w:val="11"/>
              </w:numPr>
              <w:tabs>
                <w:tab w:val="clear" w:pos="1296"/>
                <w:tab w:val="right" w:pos="1080"/>
                <w:tab w:val="left" w:pos="1269"/>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1269" w:hanging="468"/>
            </w:pPr>
            <w:r w:rsidRPr="005130EE">
              <w:tab/>
            </w:r>
            <w:r w:rsidRPr="002C7201">
              <w:t>Санкции, налагаемые за несоответствие производства</w:t>
            </w:r>
            <w:r>
              <w:rPr>
                <w:spacing w:val="60"/>
                <w:sz w:val="17"/>
              </w:rPr>
              <w:tab/>
            </w:r>
          </w:p>
        </w:tc>
        <w:tc>
          <w:tcPr>
            <w:tcW w:w="720" w:type="dxa"/>
            <w:shd w:val="clear" w:color="auto" w:fill="auto"/>
            <w:vAlign w:val="bottom"/>
          </w:tcPr>
          <w:p w:rsidR="005130EE" w:rsidRPr="00961EEE" w:rsidRDefault="00961EEE" w:rsidP="002C7201">
            <w:pPr>
              <w:spacing w:after="120"/>
              <w:ind w:right="40"/>
              <w:jc w:val="right"/>
              <w:rPr>
                <w:lang w:val="en-US"/>
              </w:rPr>
            </w:pPr>
            <w:r>
              <w:rPr>
                <w:lang w:val="en-US"/>
              </w:rPr>
              <w:t>9</w:t>
            </w:r>
          </w:p>
        </w:tc>
      </w:tr>
      <w:tr w:rsidR="005130EE" w:rsidRPr="002C7201" w:rsidTr="002C7201">
        <w:tc>
          <w:tcPr>
            <w:tcW w:w="9110" w:type="dxa"/>
            <w:gridSpan w:val="3"/>
            <w:shd w:val="clear" w:color="auto" w:fill="auto"/>
          </w:tcPr>
          <w:p w:rsidR="005130EE" w:rsidRPr="005130EE" w:rsidRDefault="005130EE" w:rsidP="00AE525C">
            <w:pPr>
              <w:numPr>
                <w:ilvl w:val="0"/>
                <w:numId w:val="11"/>
              </w:numPr>
              <w:tabs>
                <w:tab w:val="clear" w:pos="1296"/>
                <w:tab w:val="right" w:pos="1080"/>
                <w:tab w:val="left" w:pos="1269"/>
                <w:tab w:val="left" w:pos="1728"/>
                <w:tab w:val="left" w:pos="2160"/>
                <w:tab w:val="left" w:pos="2592"/>
                <w:tab w:val="left" w:pos="3024"/>
                <w:tab w:val="left" w:pos="3456"/>
                <w:tab w:val="left" w:pos="3888"/>
                <w:tab w:val="left" w:pos="4320"/>
                <w:tab w:val="left" w:pos="4752"/>
                <w:tab w:val="right" w:leader="dot" w:pos="9245"/>
              </w:tabs>
              <w:suppressAutoHyphens/>
              <w:spacing w:after="120"/>
              <w:ind w:left="1080" w:hanging="387"/>
            </w:pPr>
            <w:r w:rsidRPr="005130EE">
              <w:tab/>
            </w:r>
            <w:r w:rsidRPr="002C7201">
              <w:t>Окончательное прекращение производства</w:t>
            </w:r>
            <w:r>
              <w:rPr>
                <w:spacing w:val="60"/>
                <w:sz w:val="17"/>
              </w:rPr>
              <w:tab/>
            </w:r>
          </w:p>
        </w:tc>
        <w:tc>
          <w:tcPr>
            <w:tcW w:w="720" w:type="dxa"/>
            <w:shd w:val="clear" w:color="auto" w:fill="auto"/>
            <w:vAlign w:val="bottom"/>
          </w:tcPr>
          <w:p w:rsidR="005130EE" w:rsidRPr="00961EEE" w:rsidRDefault="00961EEE" w:rsidP="002C7201">
            <w:pPr>
              <w:spacing w:after="120"/>
              <w:ind w:right="40"/>
              <w:jc w:val="right"/>
              <w:rPr>
                <w:lang w:val="en-US"/>
              </w:rPr>
            </w:pPr>
            <w:r>
              <w:rPr>
                <w:lang w:val="en-US"/>
              </w:rPr>
              <w:t>9</w:t>
            </w:r>
          </w:p>
        </w:tc>
      </w:tr>
      <w:tr w:rsidR="005130EE" w:rsidRPr="002C7201" w:rsidTr="002C7201">
        <w:tc>
          <w:tcPr>
            <w:tcW w:w="9110" w:type="dxa"/>
            <w:gridSpan w:val="3"/>
            <w:shd w:val="clear" w:color="auto" w:fill="auto"/>
          </w:tcPr>
          <w:p w:rsidR="005130EE" w:rsidRPr="005130EE" w:rsidRDefault="005130EE" w:rsidP="00AE525C">
            <w:pPr>
              <w:numPr>
                <w:ilvl w:val="0"/>
                <w:numId w:val="11"/>
              </w:numPr>
              <w:tabs>
                <w:tab w:val="clear" w:pos="1296"/>
                <w:tab w:val="right" w:pos="1080"/>
                <w:tab w:val="left" w:pos="1269"/>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ind w:left="1080" w:hanging="387"/>
            </w:pPr>
            <w:r w:rsidRPr="005130EE">
              <w:tab/>
            </w:r>
            <w:r w:rsidRPr="002C7201">
              <w:t xml:space="preserve">Названия и адреса технических служб, уполномоченных проводить испытания </w:t>
            </w:r>
            <w:r w:rsidR="00AE525C">
              <w:br/>
            </w:r>
            <w:r w:rsidR="00AE525C">
              <w:tab/>
            </w:r>
            <w:r w:rsidRPr="002C7201">
              <w:t>для официального утверждения, и органов по официальному утверждению типа</w:t>
            </w:r>
            <w:r>
              <w:rPr>
                <w:spacing w:val="60"/>
                <w:sz w:val="17"/>
              </w:rPr>
              <w:tab/>
            </w:r>
          </w:p>
        </w:tc>
        <w:tc>
          <w:tcPr>
            <w:tcW w:w="720" w:type="dxa"/>
            <w:shd w:val="clear" w:color="auto" w:fill="auto"/>
            <w:vAlign w:val="bottom"/>
          </w:tcPr>
          <w:p w:rsidR="005130EE" w:rsidRPr="00961EEE" w:rsidRDefault="00961EEE" w:rsidP="002C7201">
            <w:pPr>
              <w:spacing w:after="120"/>
              <w:ind w:right="40"/>
              <w:jc w:val="right"/>
              <w:rPr>
                <w:lang w:val="en-US"/>
              </w:rPr>
            </w:pPr>
            <w:r>
              <w:rPr>
                <w:lang w:val="en-US"/>
              </w:rPr>
              <w:t>10</w:t>
            </w:r>
          </w:p>
        </w:tc>
      </w:tr>
      <w:tr w:rsidR="005130EE" w:rsidRPr="002C7201" w:rsidTr="002C7201">
        <w:tc>
          <w:tcPr>
            <w:tcW w:w="9110" w:type="dxa"/>
            <w:gridSpan w:val="3"/>
            <w:shd w:val="clear" w:color="auto" w:fill="auto"/>
          </w:tcPr>
          <w:p w:rsidR="005130EE" w:rsidRPr="005130EE" w:rsidRDefault="005130EE" w:rsidP="005130EE">
            <w:pPr>
              <w:tabs>
                <w:tab w:val="right" w:pos="1080"/>
                <w:tab w:val="left" w:pos="1728"/>
                <w:tab w:val="left" w:pos="2160"/>
                <w:tab w:val="left" w:pos="2592"/>
                <w:tab w:val="left" w:pos="3024"/>
                <w:tab w:val="left" w:pos="3456"/>
                <w:tab w:val="left" w:pos="3888"/>
                <w:tab w:val="left" w:pos="4320"/>
                <w:tab w:val="right" w:leader="dot" w:pos="9115"/>
              </w:tabs>
              <w:suppressAutoHyphens/>
              <w:spacing w:after="120"/>
            </w:pPr>
            <w:r>
              <w:t>Приложения</w:t>
            </w:r>
          </w:p>
        </w:tc>
        <w:tc>
          <w:tcPr>
            <w:tcW w:w="720" w:type="dxa"/>
            <w:shd w:val="clear" w:color="auto" w:fill="auto"/>
            <w:vAlign w:val="bottom"/>
          </w:tcPr>
          <w:p w:rsidR="005130EE" w:rsidRPr="002C7201" w:rsidRDefault="005130EE" w:rsidP="002C7201">
            <w:pPr>
              <w:spacing w:after="120"/>
              <w:ind w:right="40"/>
              <w:jc w:val="right"/>
            </w:pPr>
          </w:p>
        </w:tc>
      </w:tr>
      <w:tr w:rsidR="005130EE" w:rsidRPr="002C7201" w:rsidTr="002C7201">
        <w:tc>
          <w:tcPr>
            <w:tcW w:w="9110" w:type="dxa"/>
            <w:gridSpan w:val="3"/>
            <w:shd w:val="clear" w:color="auto" w:fill="auto"/>
          </w:tcPr>
          <w:p w:rsidR="005130EE" w:rsidRPr="00AE525C" w:rsidRDefault="005130EE" w:rsidP="00AE525C">
            <w:pPr>
              <w:tabs>
                <w:tab w:val="right" w:pos="1080"/>
                <w:tab w:val="left" w:pos="1269"/>
                <w:tab w:val="left" w:pos="1728"/>
                <w:tab w:val="left" w:pos="2160"/>
                <w:tab w:val="left" w:pos="2592"/>
                <w:tab w:val="left" w:pos="3024"/>
                <w:tab w:val="left" w:pos="3456"/>
                <w:tab w:val="right" w:leader="dot" w:pos="9245"/>
              </w:tabs>
              <w:suppressAutoHyphens/>
              <w:spacing w:after="120"/>
              <w:ind w:left="1296" w:hanging="495"/>
              <w:rPr>
                <w:spacing w:val="60"/>
                <w:sz w:val="17"/>
              </w:rPr>
            </w:pPr>
            <w:r w:rsidRPr="005130EE">
              <w:t>1</w:t>
            </w:r>
            <w:r w:rsidRPr="005130EE">
              <w:tab/>
            </w:r>
            <w:r w:rsidRPr="005130EE">
              <w:tab/>
            </w:r>
            <w:r w:rsidRPr="002C7201">
              <w:t xml:space="preserve">Сообщение, касающееся предоставления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 типа транспортного средства в отношении системы контроля давления в шинах </w:t>
            </w:r>
            <w:r w:rsidR="00511F80">
              <w:t>на основании Правил № XX</w:t>
            </w:r>
            <w:r w:rsidR="00AE525C">
              <w:rPr>
                <w:spacing w:val="60"/>
                <w:sz w:val="17"/>
              </w:rPr>
              <w:tab/>
            </w:r>
          </w:p>
        </w:tc>
        <w:tc>
          <w:tcPr>
            <w:tcW w:w="720" w:type="dxa"/>
            <w:shd w:val="clear" w:color="auto" w:fill="auto"/>
            <w:vAlign w:val="bottom"/>
          </w:tcPr>
          <w:p w:rsidR="005130EE" w:rsidRPr="00961EEE" w:rsidRDefault="00961EEE" w:rsidP="002C7201">
            <w:pPr>
              <w:spacing w:after="120"/>
              <w:ind w:right="40"/>
              <w:jc w:val="right"/>
              <w:rPr>
                <w:lang w:val="en-US"/>
              </w:rPr>
            </w:pPr>
            <w:r>
              <w:rPr>
                <w:lang w:val="en-US"/>
              </w:rPr>
              <w:t>11</w:t>
            </w:r>
          </w:p>
        </w:tc>
      </w:tr>
      <w:tr w:rsidR="005130EE" w:rsidRPr="002C7201" w:rsidTr="002C7201">
        <w:tc>
          <w:tcPr>
            <w:tcW w:w="9110" w:type="dxa"/>
            <w:gridSpan w:val="3"/>
            <w:shd w:val="clear" w:color="auto" w:fill="auto"/>
          </w:tcPr>
          <w:p w:rsidR="005130EE" w:rsidRPr="00AE525C" w:rsidRDefault="005130EE" w:rsidP="0000602A">
            <w:pPr>
              <w:tabs>
                <w:tab w:val="right" w:pos="1080"/>
                <w:tab w:val="left" w:pos="1269"/>
                <w:tab w:val="left" w:pos="1728"/>
                <w:tab w:val="left" w:pos="2160"/>
                <w:tab w:val="left" w:pos="2592"/>
                <w:tab w:val="left" w:pos="3024"/>
                <w:tab w:val="left" w:pos="3456"/>
                <w:tab w:val="left" w:pos="3888"/>
                <w:tab w:val="left" w:pos="4320"/>
                <w:tab w:val="left" w:pos="4752"/>
                <w:tab w:val="right" w:leader="dot" w:pos="9245"/>
              </w:tabs>
              <w:suppressAutoHyphens/>
              <w:spacing w:after="120"/>
              <w:ind w:left="801"/>
              <w:rPr>
                <w:spacing w:val="60"/>
                <w:sz w:val="17"/>
                <w:lang w:val="en-US"/>
              </w:rPr>
            </w:pPr>
            <w:r>
              <w:rPr>
                <w:lang w:val="en-US"/>
              </w:rPr>
              <w:t>2</w:t>
            </w:r>
            <w:r>
              <w:rPr>
                <w:lang w:val="en-US"/>
              </w:rPr>
              <w:tab/>
            </w:r>
            <w:r>
              <w:rPr>
                <w:lang w:val="en-US"/>
              </w:rPr>
              <w:tab/>
            </w:r>
            <w:r w:rsidR="00AE525C" w:rsidRPr="002C7201">
              <w:t>Схем</w:t>
            </w:r>
            <w:r w:rsidR="0000602A">
              <w:t>ы</w:t>
            </w:r>
            <w:r w:rsidR="00AE525C" w:rsidRPr="002C7201">
              <w:t xml:space="preserve"> знаков официального утверждения</w:t>
            </w:r>
            <w:r w:rsidR="00AE525C">
              <w:rPr>
                <w:spacing w:val="60"/>
                <w:sz w:val="17"/>
              </w:rPr>
              <w:tab/>
            </w:r>
          </w:p>
        </w:tc>
        <w:tc>
          <w:tcPr>
            <w:tcW w:w="720" w:type="dxa"/>
            <w:shd w:val="clear" w:color="auto" w:fill="auto"/>
            <w:vAlign w:val="bottom"/>
          </w:tcPr>
          <w:p w:rsidR="005130EE" w:rsidRPr="00961EEE" w:rsidRDefault="00961EEE" w:rsidP="002C7201">
            <w:pPr>
              <w:spacing w:after="120"/>
              <w:ind w:right="40"/>
              <w:jc w:val="right"/>
              <w:rPr>
                <w:lang w:val="en-US"/>
              </w:rPr>
            </w:pPr>
            <w:r>
              <w:rPr>
                <w:lang w:val="en-US"/>
              </w:rPr>
              <w:t>13</w:t>
            </w:r>
          </w:p>
        </w:tc>
      </w:tr>
      <w:tr w:rsidR="005130EE" w:rsidRPr="002C7201" w:rsidTr="002C7201">
        <w:tc>
          <w:tcPr>
            <w:tcW w:w="9110" w:type="dxa"/>
            <w:gridSpan w:val="3"/>
            <w:shd w:val="clear" w:color="auto" w:fill="auto"/>
          </w:tcPr>
          <w:p w:rsidR="005130EE" w:rsidRPr="00AE525C" w:rsidRDefault="005130EE" w:rsidP="00AE525C">
            <w:pPr>
              <w:tabs>
                <w:tab w:val="right" w:pos="1080"/>
                <w:tab w:val="left" w:pos="1269"/>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ind w:left="801"/>
              <w:rPr>
                <w:spacing w:val="60"/>
                <w:sz w:val="17"/>
              </w:rPr>
            </w:pPr>
            <w:r w:rsidRPr="00AE525C">
              <w:t>3</w:t>
            </w:r>
            <w:r w:rsidRPr="00AE525C">
              <w:tab/>
            </w:r>
            <w:r w:rsidRPr="00AE525C">
              <w:tab/>
            </w:r>
            <w:r w:rsidR="00AE525C" w:rsidRPr="002C7201">
              <w:t>Требования к испытанию систем контроля давления в шинах (СКДШ)</w:t>
            </w:r>
            <w:r w:rsidR="00AE525C">
              <w:rPr>
                <w:spacing w:val="60"/>
                <w:sz w:val="17"/>
              </w:rPr>
              <w:tab/>
            </w:r>
          </w:p>
        </w:tc>
        <w:tc>
          <w:tcPr>
            <w:tcW w:w="720" w:type="dxa"/>
            <w:shd w:val="clear" w:color="auto" w:fill="auto"/>
            <w:vAlign w:val="bottom"/>
          </w:tcPr>
          <w:p w:rsidR="005130EE" w:rsidRPr="00511F80" w:rsidRDefault="00511F80" w:rsidP="002C7201">
            <w:pPr>
              <w:spacing w:after="120"/>
              <w:ind w:right="40"/>
              <w:jc w:val="right"/>
              <w:rPr>
                <w:lang w:val="en-US"/>
              </w:rPr>
            </w:pPr>
            <w:r>
              <w:rPr>
                <w:lang w:val="en-US"/>
              </w:rPr>
              <w:t>14</w:t>
            </w:r>
          </w:p>
        </w:tc>
      </w:tr>
    </w:tbl>
    <w:p w:rsidR="001C6236" w:rsidRPr="001C6236" w:rsidRDefault="00AE525C" w:rsidP="001C62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1C6236">
        <w:lastRenderedPageBreak/>
        <w:tab/>
      </w:r>
      <w:r w:rsidR="001C6236">
        <w:tab/>
      </w:r>
      <w:r w:rsidR="001C6236" w:rsidRPr="001C6236">
        <w:t>1.</w:t>
      </w:r>
      <w:r w:rsidR="001C6236" w:rsidRPr="001C6236">
        <w:tab/>
      </w:r>
      <w:r w:rsidR="001C6236" w:rsidRPr="001C6236">
        <w:tab/>
        <w:t>Область применения</w:t>
      </w:r>
    </w:p>
    <w:p w:rsidR="001C6236" w:rsidRPr="001C6236" w:rsidRDefault="001C6236" w:rsidP="001C6236">
      <w:pPr>
        <w:pStyle w:val="SingleTxt"/>
        <w:spacing w:after="0" w:line="120" w:lineRule="exact"/>
        <w:rPr>
          <w:sz w:val="10"/>
        </w:rPr>
      </w:pPr>
    </w:p>
    <w:p w:rsidR="001C6236" w:rsidRPr="001C6236" w:rsidRDefault="001C6236" w:rsidP="001C6236">
      <w:pPr>
        <w:pStyle w:val="SingleTxt"/>
        <w:spacing w:after="0" w:line="120" w:lineRule="exact"/>
        <w:rPr>
          <w:sz w:val="10"/>
        </w:rPr>
      </w:pPr>
    </w:p>
    <w:p w:rsidR="001C6236" w:rsidRPr="001C6236" w:rsidRDefault="001C6236" w:rsidP="001C6236">
      <w:pPr>
        <w:pStyle w:val="SingleTxt"/>
        <w:ind w:left="2218" w:hanging="951"/>
      </w:pPr>
      <w:r w:rsidRPr="001C6236">
        <w:t>1.</w:t>
      </w:r>
      <w:r w:rsidRPr="001C6236">
        <w:tab/>
      </w:r>
      <w:r>
        <w:tab/>
      </w:r>
      <w:r w:rsidRPr="001C6236">
        <w:t>Настоящие Правила применяются для официального утверждения транспортных средств категории M</w:t>
      </w:r>
      <w:r w:rsidRPr="001C6236">
        <w:rPr>
          <w:vertAlign w:val="subscript"/>
        </w:rPr>
        <w:t>1</w:t>
      </w:r>
      <w:r w:rsidRPr="001C6236">
        <w:t xml:space="preserve"> максимальной массой до 3 500 кг и N</w:t>
      </w:r>
      <w:r w:rsidRPr="001C6236">
        <w:rPr>
          <w:vertAlign w:val="subscript"/>
        </w:rPr>
        <w:t>1</w:t>
      </w:r>
      <w:r w:rsidRPr="00CD57BE">
        <w:rPr>
          <w:vertAlign w:val="superscript"/>
        </w:rPr>
        <w:footnoteReference w:id="2"/>
      </w:r>
      <w:r w:rsidRPr="001C6236">
        <w:t>, оборудованных системой контроля давления в шинах, за искл</w:t>
      </w:r>
      <w:r w:rsidRPr="001C6236">
        <w:t>ю</w:t>
      </w:r>
      <w:r w:rsidRPr="001C6236">
        <w:t>чением транспортных средств со сдвоенными колесами на оси.</w:t>
      </w:r>
    </w:p>
    <w:p w:rsidR="001C6236" w:rsidRPr="001C6236" w:rsidRDefault="001C6236" w:rsidP="001C6236">
      <w:pPr>
        <w:pStyle w:val="SingleTxt"/>
        <w:spacing w:after="0" w:line="120" w:lineRule="exact"/>
        <w:rPr>
          <w:b/>
          <w:sz w:val="10"/>
        </w:rPr>
      </w:pPr>
    </w:p>
    <w:p w:rsidR="001C6236" w:rsidRPr="001C6236" w:rsidRDefault="001C6236" w:rsidP="001C6236">
      <w:pPr>
        <w:pStyle w:val="SingleTxt"/>
        <w:spacing w:after="0" w:line="120" w:lineRule="exact"/>
        <w:rPr>
          <w:b/>
          <w:sz w:val="10"/>
        </w:rPr>
      </w:pPr>
    </w:p>
    <w:p w:rsidR="001C6236" w:rsidRPr="001C6236" w:rsidRDefault="001C6236" w:rsidP="001C62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C6236">
        <w:t>2.</w:t>
      </w:r>
      <w:r w:rsidRPr="001C6236">
        <w:tab/>
      </w:r>
      <w:r w:rsidRPr="001C6236">
        <w:tab/>
        <w:t>Определения</w:t>
      </w:r>
    </w:p>
    <w:p w:rsidR="001C6236" w:rsidRPr="001C6236" w:rsidRDefault="001C6236" w:rsidP="001C6236">
      <w:pPr>
        <w:pStyle w:val="SingleTxt"/>
        <w:spacing w:after="0" w:line="120" w:lineRule="exact"/>
        <w:rPr>
          <w:sz w:val="10"/>
        </w:rPr>
      </w:pPr>
    </w:p>
    <w:p w:rsidR="001C6236" w:rsidRPr="001C6236" w:rsidRDefault="001C6236" w:rsidP="001C6236">
      <w:pPr>
        <w:pStyle w:val="SingleTxt"/>
        <w:spacing w:after="0" w:line="120" w:lineRule="exact"/>
        <w:rPr>
          <w:sz w:val="10"/>
        </w:rPr>
      </w:pPr>
    </w:p>
    <w:p w:rsidR="00CA3635" w:rsidRPr="002928E6" w:rsidRDefault="001C6236" w:rsidP="00CD57BE">
      <w:pPr>
        <w:pStyle w:val="SingleTxt"/>
        <w:spacing w:after="110"/>
      </w:pPr>
      <w:r>
        <w:tab/>
      </w:r>
      <w:r w:rsidRPr="001C6236">
        <w:tab/>
        <w:t>Для целей настоящих Правил:</w:t>
      </w:r>
    </w:p>
    <w:p w:rsidR="002928E6" w:rsidRDefault="001C6236" w:rsidP="00CD57BE">
      <w:pPr>
        <w:pStyle w:val="SingleTxt"/>
        <w:spacing w:after="110"/>
        <w:ind w:left="2218" w:hanging="951"/>
      </w:pPr>
      <w:r w:rsidRPr="001C6236">
        <w:t>2.1</w:t>
      </w:r>
      <w:r w:rsidRPr="001C6236">
        <w:tab/>
      </w:r>
      <w:r>
        <w:tab/>
        <w:t>"</w:t>
      </w:r>
      <w:r w:rsidRPr="001C6236">
        <w:rPr>
          <w:i/>
        </w:rPr>
        <w:t>официальное утверждение транспортного средства</w:t>
      </w:r>
      <w:r>
        <w:t>"</w:t>
      </w:r>
      <w:r w:rsidRPr="001C6236">
        <w:t xml:space="preserve"> означает оф</w:t>
      </w:r>
      <w:r w:rsidRPr="001C6236">
        <w:t>и</w:t>
      </w:r>
      <w:r w:rsidRPr="001C6236">
        <w:t xml:space="preserve">циальное утверждение типа транспортного средства в отношении его </w:t>
      </w:r>
      <w:r w:rsidRPr="00C253C5">
        <w:rPr>
          <w:strike/>
        </w:rPr>
        <w:t>запасного колеса для временного пользования с надетой на него шиной</w:t>
      </w:r>
      <w:r w:rsidRPr="001C6236">
        <w:t xml:space="preserve"> </w:t>
      </w:r>
      <w:r w:rsidRPr="001C6236">
        <w:rPr>
          <w:b/>
          <w:bCs/>
        </w:rPr>
        <w:t>системы контроля давления в шинах</w:t>
      </w:r>
      <w:r w:rsidRPr="001C6236">
        <w:t>;</w:t>
      </w:r>
    </w:p>
    <w:p w:rsidR="001C6236" w:rsidRPr="001C6236" w:rsidRDefault="001C6236" w:rsidP="00CD57BE">
      <w:pPr>
        <w:pStyle w:val="SingleTxt"/>
        <w:spacing w:after="110"/>
        <w:ind w:left="2218" w:hanging="951"/>
      </w:pPr>
      <w:r w:rsidRPr="001C6236">
        <w:t>2.2</w:t>
      </w:r>
      <w:r w:rsidRPr="001C6236">
        <w:tab/>
      </w:r>
      <w:r>
        <w:tab/>
        <w:t>"</w:t>
      </w:r>
      <w:r w:rsidRPr="001C6236">
        <w:rPr>
          <w:i/>
        </w:rPr>
        <w:t xml:space="preserve">тип транспортного средства </w:t>
      </w:r>
      <w:r w:rsidRPr="001C6236">
        <w:rPr>
          <w:b/>
          <w:bCs/>
          <w:i/>
        </w:rPr>
        <w:t>в отношении его системы контроля давления в шинах</w:t>
      </w:r>
      <w:r w:rsidRPr="001C6236">
        <w:t>" означает категорию транспортных средств, не имеющих между собой существенных различий в отношении таких важных аспектов, как:</w:t>
      </w:r>
    </w:p>
    <w:p w:rsidR="001C6236" w:rsidRPr="00C253C5" w:rsidRDefault="001C6236" w:rsidP="00CD57BE">
      <w:pPr>
        <w:pStyle w:val="SingleTxt"/>
        <w:spacing w:after="110"/>
        <w:ind w:left="2218" w:hanging="951"/>
        <w:rPr>
          <w:strike/>
        </w:rPr>
      </w:pPr>
      <w:r w:rsidRPr="00C253C5">
        <w:rPr>
          <w:strike/>
        </w:rPr>
        <w:t>2.2.2</w:t>
      </w:r>
      <w:r w:rsidRPr="00C253C5">
        <w:rPr>
          <w:strike/>
        </w:rPr>
        <w:tab/>
      </w:r>
      <w:r w:rsidRPr="00C253C5">
        <w:rPr>
          <w:strike/>
        </w:rPr>
        <w:tab/>
        <w:t>"</w:t>
      </w:r>
      <w:r w:rsidRPr="00C253C5">
        <w:rPr>
          <w:i/>
          <w:strike/>
        </w:rPr>
        <w:t>тип транспортного средства в отношении его системы контроля давления в шинах</w:t>
      </w:r>
      <w:r w:rsidRPr="00C253C5">
        <w:rPr>
          <w:strike/>
        </w:rPr>
        <w:t>":</w:t>
      </w:r>
    </w:p>
    <w:p w:rsidR="001C6236" w:rsidRPr="001C6236" w:rsidRDefault="001C6236" w:rsidP="00CD57BE">
      <w:pPr>
        <w:pStyle w:val="SingleTxt"/>
        <w:spacing w:after="110"/>
      </w:pPr>
      <w:r w:rsidRPr="00C253C5">
        <w:rPr>
          <w:strike/>
        </w:rPr>
        <w:t>2.2.2.1</w:t>
      </w:r>
      <w:r w:rsidRPr="001C6236">
        <w:tab/>
      </w:r>
      <w:r w:rsidRPr="001C6236">
        <w:rPr>
          <w:b/>
          <w:bCs/>
        </w:rPr>
        <w:t>а)</w:t>
      </w:r>
      <w:r w:rsidRPr="001C6236">
        <w:rPr>
          <w:b/>
          <w:bCs/>
        </w:rPr>
        <w:tab/>
      </w:r>
      <w:r w:rsidRPr="001C6236">
        <w:t>торговое наименование или товарный знак изготовителя;</w:t>
      </w:r>
    </w:p>
    <w:p w:rsidR="001C6236" w:rsidRPr="001C6236" w:rsidRDefault="001C6236" w:rsidP="00CD57BE">
      <w:pPr>
        <w:pStyle w:val="SingleTxt"/>
        <w:spacing w:after="110"/>
        <w:ind w:left="2693" w:hanging="1426"/>
      </w:pPr>
      <w:r w:rsidRPr="00C253C5">
        <w:rPr>
          <w:strike/>
        </w:rPr>
        <w:t>2.2.2.2</w:t>
      </w:r>
      <w:r w:rsidRPr="001C6236">
        <w:tab/>
      </w:r>
      <w:r w:rsidRPr="001C6236">
        <w:rPr>
          <w:b/>
          <w:bCs/>
          <w:lang w:val="en-US"/>
        </w:rPr>
        <w:t>b</w:t>
      </w:r>
      <w:r w:rsidRPr="001C6236">
        <w:rPr>
          <w:b/>
          <w:bCs/>
        </w:rPr>
        <w:t>)</w:t>
      </w:r>
      <w:r w:rsidRPr="001C6236">
        <w:tab/>
        <w:t>характеристики транспортного средства, которые существенно влияют на эффективность работы системы контроля давления в шинах;</w:t>
      </w:r>
    </w:p>
    <w:p w:rsidR="001C6236" w:rsidRPr="001C6236" w:rsidRDefault="001C6236" w:rsidP="00CD57BE">
      <w:pPr>
        <w:pStyle w:val="SingleTxt"/>
        <w:spacing w:after="110"/>
      </w:pPr>
      <w:r w:rsidRPr="00C253C5">
        <w:rPr>
          <w:strike/>
        </w:rPr>
        <w:t>2.2.2.3</w:t>
      </w:r>
      <w:r w:rsidRPr="001C6236">
        <w:tab/>
      </w:r>
      <w:r w:rsidRPr="001C6236">
        <w:rPr>
          <w:b/>
          <w:bCs/>
          <w:lang w:val="en-US"/>
        </w:rPr>
        <w:t>c</w:t>
      </w:r>
      <w:r w:rsidRPr="001C6236">
        <w:rPr>
          <w:b/>
          <w:bCs/>
        </w:rPr>
        <w:t>)</w:t>
      </w:r>
      <w:r w:rsidRPr="001C6236">
        <w:rPr>
          <w:b/>
          <w:bCs/>
        </w:rPr>
        <w:tab/>
      </w:r>
      <w:r w:rsidRPr="0098151B">
        <w:rPr>
          <w:strike/>
        </w:rPr>
        <w:t>тип и</w:t>
      </w:r>
      <w:r w:rsidRPr="001C6236">
        <w:t xml:space="preserve"> конструкция системы контроля давления в шинах;</w:t>
      </w:r>
    </w:p>
    <w:p w:rsidR="001C6236" w:rsidRPr="001C6236" w:rsidRDefault="001C6236" w:rsidP="00CD57BE">
      <w:pPr>
        <w:pStyle w:val="SingleTxt"/>
        <w:spacing w:after="110"/>
      </w:pPr>
      <w:r w:rsidRPr="001C6236">
        <w:t>2.3</w:t>
      </w:r>
      <w:r>
        <w:tab/>
      </w:r>
      <w:r w:rsidRPr="001C6236">
        <w:tab/>
        <w:t>"</w:t>
      </w:r>
      <w:r w:rsidRPr="001C6236">
        <w:rPr>
          <w:i/>
        </w:rPr>
        <w:t>колесо</w:t>
      </w:r>
      <w:r w:rsidRPr="001C6236">
        <w:t>" означает узел, состоящий из обода и колесного диска;</w:t>
      </w:r>
    </w:p>
    <w:p w:rsidR="001C6236" w:rsidRPr="001C6236" w:rsidRDefault="001C6236" w:rsidP="00CD57BE">
      <w:pPr>
        <w:pStyle w:val="SingleTxt"/>
        <w:spacing w:after="110"/>
        <w:ind w:left="2218" w:hanging="951"/>
      </w:pPr>
      <w:r w:rsidRPr="001C6236">
        <w:t>2.4</w:t>
      </w:r>
      <w:r w:rsidRPr="001C6236">
        <w:tab/>
      </w:r>
      <w:r>
        <w:tab/>
      </w:r>
      <w:r w:rsidRPr="001C6236">
        <w:t>"</w:t>
      </w:r>
      <w:r w:rsidRPr="001C6236">
        <w:rPr>
          <w:i/>
        </w:rPr>
        <w:t>пневматическая шина</w:t>
      </w:r>
      <w:r w:rsidRPr="001C6236">
        <w:t>" означает шину, которая состоит из укрепле</w:t>
      </w:r>
      <w:r w:rsidRPr="001C6236">
        <w:t>н</w:t>
      </w:r>
      <w:r w:rsidRPr="001C6236">
        <w:t>ной гибкой оболочки, поставленной вместе с колесом, на которое она надевается, либо образующей вместе с этим колесом сплошную, з</w:t>
      </w:r>
      <w:r w:rsidRPr="001C6236">
        <w:t>а</w:t>
      </w:r>
      <w:r w:rsidRPr="001C6236">
        <w:t>крытую, главным образом тороидальную, камеру, содержащую газ (обычно воздух) либо газ и жидкость, и которая предназначена для и</w:t>
      </w:r>
      <w:r w:rsidRPr="001C6236">
        <w:t>с</w:t>
      </w:r>
      <w:r w:rsidRPr="001C6236">
        <w:t xml:space="preserve">пользования под давлением, превышающим атмосферное давление; </w:t>
      </w:r>
      <w:r w:rsidRPr="0098151B">
        <w:rPr>
          <w:strike/>
        </w:rPr>
        <w:t>Она может быть:</w:t>
      </w:r>
    </w:p>
    <w:p w:rsidR="001C6236" w:rsidRPr="00C253C5" w:rsidRDefault="001C6236" w:rsidP="00CD57BE">
      <w:pPr>
        <w:pStyle w:val="SingleTxt"/>
        <w:spacing w:after="110"/>
        <w:ind w:left="2218" w:hanging="951"/>
        <w:rPr>
          <w:strike/>
        </w:rPr>
      </w:pPr>
      <w:r w:rsidRPr="00C253C5">
        <w:rPr>
          <w:strike/>
        </w:rPr>
        <w:t>2.4.1</w:t>
      </w:r>
      <w:r w:rsidRPr="00C253C5">
        <w:rPr>
          <w:strike/>
        </w:rPr>
        <w:tab/>
      </w:r>
      <w:r w:rsidRPr="00C253C5">
        <w:rPr>
          <w:strike/>
        </w:rPr>
        <w:tab/>
        <w:t>"</w:t>
      </w:r>
      <w:r w:rsidRPr="00C253C5">
        <w:rPr>
          <w:i/>
          <w:strike/>
        </w:rPr>
        <w:t>обычной шино</w:t>
      </w:r>
      <w:r w:rsidRPr="00C253C5">
        <w:rPr>
          <w:strike/>
        </w:rPr>
        <w:t>й", являющейся шиной, пригодной для любых обычных условий эксплуатации на автодороге;</w:t>
      </w:r>
    </w:p>
    <w:p w:rsidR="001C6236" w:rsidRPr="00C253C5" w:rsidRDefault="001C6236" w:rsidP="00CD57BE">
      <w:pPr>
        <w:pStyle w:val="SingleTxt"/>
        <w:spacing w:after="110"/>
        <w:ind w:left="2218" w:hanging="951"/>
        <w:rPr>
          <w:strike/>
        </w:rPr>
      </w:pPr>
      <w:r w:rsidRPr="00C253C5">
        <w:rPr>
          <w:strike/>
        </w:rPr>
        <w:t>2.5</w:t>
      </w:r>
      <w:r w:rsidRPr="00C253C5">
        <w:rPr>
          <w:strike/>
        </w:rPr>
        <w:tab/>
      </w:r>
      <w:r w:rsidRPr="00C253C5">
        <w:rPr>
          <w:strike/>
        </w:rPr>
        <w:tab/>
        <w:t>"</w:t>
      </w:r>
      <w:r w:rsidRPr="00C253C5">
        <w:rPr>
          <w:i/>
          <w:strike/>
        </w:rPr>
        <w:t>основная функция шины</w:t>
      </w:r>
      <w:r w:rsidRPr="00C253C5">
        <w:rPr>
          <w:strike/>
        </w:rPr>
        <w:t>" означает обычную способность накачанной шины выдерживать заданную нагрузку при движении с заданной ск</w:t>
      </w:r>
      <w:r w:rsidRPr="00C253C5">
        <w:rPr>
          <w:strike/>
        </w:rPr>
        <w:t>о</w:t>
      </w:r>
      <w:r w:rsidRPr="00C253C5">
        <w:rPr>
          <w:strike/>
        </w:rPr>
        <w:t>ростью и передавать на поверхность, по которой она движется, силу тяги, а также поворотное и тормозное усилие;</w:t>
      </w:r>
    </w:p>
    <w:p w:rsidR="001C6236" w:rsidRPr="00C253C5" w:rsidRDefault="001C6236" w:rsidP="00CD57BE">
      <w:pPr>
        <w:pStyle w:val="SingleTxt"/>
        <w:spacing w:after="110"/>
        <w:ind w:left="2218" w:hanging="951"/>
        <w:rPr>
          <w:strike/>
        </w:rPr>
      </w:pPr>
      <w:r w:rsidRPr="00C253C5">
        <w:rPr>
          <w:strike/>
        </w:rPr>
        <w:t>2.6</w:t>
      </w:r>
      <w:r w:rsidRPr="00C253C5">
        <w:rPr>
          <w:strike/>
        </w:rPr>
        <w:tab/>
      </w:r>
      <w:r w:rsidRPr="00C253C5">
        <w:rPr>
          <w:strike/>
        </w:rPr>
        <w:tab/>
        <w:t>"</w:t>
      </w:r>
      <w:r w:rsidRPr="00C253C5">
        <w:rPr>
          <w:i/>
          <w:strike/>
        </w:rPr>
        <w:t>обозначение размера шины</w:t>
      </w:r>
      <w:r w:rsidRPr="00C253C5">
        <w:rPr>
          <w:strike/>
        </w:rPr>
        <w:t>" означает сочетание цифр, представля</w:t>
      </w:r>
      <w:r w:rsidRPr="00C253C5">
        <w:rPr>
          <w:strike/>
        </w:rPr>
        <w:t>ю</w:t>
      </w:r>
      <w:r w:rsidRPr="00C253C5">
        <w:rPr>
          <w:strike/>
        </w:rPr>
        <w:t>щее собой единственное в своем роде обозначение геометрического размера шины, включающее номинальную ширину профиля, ном</w:t>
      </w:r>
      <w:r w:rsidRPr="00C253C5">
        <w:rPr>
          <w:strike/>
        </w:rPr>
        <w:t>и</w:t>
      </w:r>
      <w:r w:rsidRPr="00C253C5">
        <w:rPr>
          <w:strike/>
        </w:rPr>
        <w:t>нальное отношение высоты профиля к его ширине и номинальный диаметр. С точными определениями этих элементов можно ознак</w:t>
      </w:r>
      <w:r w:rsidRPr="00C253C5">
        <w:rPr>
          <w:strike/>
        </w:rPr>
        <w:t>о</w:t>
      </w:r>
      <w:r w:rsidRPr="00C253C5">
        <w:rPr>
          <w:strike/>
        </w:rPr>
        <w:t>миться в Правилах № 30;</w:t>
      </w:r>
    </w:p>
    <w:p w:rsidR="001C6236" w:rsidRPr="00C253C5" w:rsidRDefault="001C6236" w:rsidP="001C6236">
      <w:pPr>
        <w:pStyle w:val="SingleTxt"/>
        <w:ind w:left="2218" w:hanging="951"/>
        <w:rPr>
          <w:strike/>
        </w:rPr>
      </w:pPr>
      <w:r w:rsidRPr="00C253C5">
        <w:rPr>
          <w:strike/>
        </w:rPr>
        <w:lastRenderedPageBreak/>
        <w:t>2.7</w:t>
      </w:r>
      <w:r w:rsidRPr="00C253C5">
        <w:rPr>
          <w:strike/>
        </w:rPr>
        <w:tab/>
      </w:r>
      <w:r w:rsidRPr="00C253C5">
        <w:rPr>
          <w:strike/>
        </w:rPr>
        <w:tab/>
        <w:t>"</w:t>
      </w:r>
      <w:r w:rsidRPr="00C253C5">
        <w:rPr>
          <w:i/>
          <w:strike/>
        </w:rPr>
        <w:t>конструкция шины</w:t>
      </w:r>
      <w:r w:rsidRPr="00C253C5">
        <w:rPr>
          <w:strike/>
        </w:rPr>
        <w:t>" означает технические характеристики каркаса шины. Речь может идти о диагональной шине (или шине с диагонал</w:t>
      </w:r>
      <w:r w:rsidRPr="00C253C5">
        <w:rPr>
          <w:strike/>
        </w:rPr>
        <w:t>ь</w:t>
      </w:r>
      <w:r w:rsidRPr="00C253C5">
        <w:rPr>
          <w:strike/>
        </w:rPr>
        <w:t>ным расположением корда), диагонально опоясанной, радиальной шине либо шине, пригодной для использования в спущенном состо</w:t>
      </w:r>
      <w:r w:rsidRPr="00C253C5">
        <w:rPr>
          <w:strike/>
        </w:rPr>
        <w:t>я</w:t>
      </w:r>
      <w:r w:rsidRPr="00C253C5">
        <w:rPr>
          <w:strike/>
        </w:rPr>
        <w:t>нии, в соответствии с определениями, содержащимися в Прав</w:t>
      </w:r>
      <w:r w:rsidRPr="00C253C5">
        <w:rPr>
          <w:strike/>
        </w:rPr>
        <w:t>и</w:t>
      </w:r>
      <w:r w:rsidRPr="00C253C5">
        <w:rPr>
          <w:strike/>
        </w:rPr>
        <w:t>лах № 30;</w:t>
      </w:r>
    </w:p>
    <w:p w:rsidR="001C6236" w:rsidRPr="001C6236" w:rsidRDefault="001C6236" w:rsidP="001C6236">
      <w:pPr>
        <w:pStyle w:val="SingleTxt"/>
        <w:ind w:left="2218" w:hanging="951"/>
      </w:pPr>
      <w:r w:rsidRPr="00C253C5">
        <w:rPr>
          <w:strike/>
        </w:rPr>
        <w:t>2.8</w:t>
      </w:r>
      <w:r w:rsidRPr="001C6236">
        <w:rPr>
          <w:b/>
          <w:bCs/>
        </w:rPr>
        <w:t>2.5</w:t>
      </w:r>
      <w:r w:rsidRPr="001C6236">
        <w:tab/>
        <w:t>"</w:t>
      </w:r>
      <w:r w:rsidRPr="001C6236">
        <w:rPr>
          <w:i/>
        </w:rPr>
        <w:t>максимальная масса</w:t>
      </w:r>
      <w:r w:rsidRPr="001C6236">
        <w:t>" означает технически допустимую максимал</w:t>
      </w:r>
      <w:r w:rsidRPr="001C6236">
        <w:t>ь</w:t>
      </w:r>
      <w:r w:rsidRPr="001C6236">
        <w:t>ную массу, объявленную изготовителем (эта масса может превышать допустимую "максимальную массу", указываемую национальным ко</w:t>
      </w:r>
      <w:r w:rsidRPr="001C6236">
        <w:t>м</w:t>
      </w:r>
      <w:r w:rsidRPr="001C6236">
        <w:t>петентным органом);</w:t>
      </w:r>
    </w:p>
    <w:p w:rsidR="001C6236" w:rsidRPr="001C6236" w:rsidRDefault="001C6236" w:rsidP="001C6236">
      <w:pPr>
        <w:pStyle w:val="SingleTxt"/>
        <w:ind w:left="2218" w:hanging="951"/>
      </w:pPr>
      <w:r w:rsidRPr="00C253C5">
        <w:rPr>
          <w:strike/>
        </w:rPr>
        <w:t>2.9</w:t>
      </w:r>
      <w:r w:rsidRPr="001C6236">
        <w:rPr>
          <w:b/>
          <w:bCs/>
        </w:rPr>
        <w:t>2.6</w:t>
      </w:r>
      <w:r w:rsidRPr="001C6236">
        <w:tab/>
        <w:t>"</w:t>
      </w:r>
      <w:r w:rsidRPr="001C6236">
        <w:rPr>
          <w:i/>
        </w:rPr>
        <w:t>максимальная нагрузка на ось</w:t>
      </w:r>
      <w:r w:rsidRPr="001C6236">
        <w:t>" означает указанное изготовителем максимальное значение общей вертикальной силы, с которой шины одной оси действуют на контактную поверхность и которая предста</w:t>
      </w:r>
      <w:r w:rsidRPr="001C6236">
        <w:t>в</w:t>
      </w:r>
      <w:r w:rsidRPr="001C6236">
        <w:t>ляет собой часть массы транспортного средства, приходящейся на данную ось; эта нагрузка может быть больше "разрешенной нагрузки на ось", установленной национальным компетентным органом. Общая нагрузка на ось может быть больше величины, соответствующей о</w:t>
      </w:r>
      <w:r w:rsidRPr="001C6236">
        <w:t>б</w:t>
      </w:r>
      <w:r w:rsidRPr="001C6236">
        <w:t>щей массе транспортного средства;</w:t>
      </w:r>
    </w:p>
    <w:p w:rsidR="001C6236" w:rsidRPr="001C6236" w:rsidRDefault="001C6236" w:rsidP="001C6236">
      <w:pPr>
        <w:pStyle w:val="SingleTxt"/>
        <w:ind w:left="2218" w:hanging="951"/>
      </w:pPr>
      <w:r w:rsidRPr="00C253C5">
        <w:rPr>
          <w:strike/>
        </w:rPr>
        <w:t>2.10</w:t>
      </w:r>
      <w:r w:rsidRPr="001C6236">
        <w:rPr>
          <w:b/>
          <w:bCs/>
        </w:rPr>
        <w:t>2.7</w:t>
      </w:r>
      <w:r w:rsidRPr="001C6236">
        <w:tab/>
        <w:t>"</w:t>
      </w:r>
      <w:r w:rsidRPr="001C6236">
        <w:rPr>
          <w:i/>
        </w:rPr>
        <w:t>система контроля давления в шинах (СКДШ)</w:t>
      </w:r>
      <w:r w:rsidRPr="001C6236">
        <w:t>" означает систему, установленную на транспортном средстве и способную выполнять функцию оценки внутреннего давления в шинах либо изменения этого внутреннего давления с течением времени и передавать соответств</w:t>
      </w:r>
      <w:r w:rsidRPr="001C6236">
        <w:t>у</w:t>
      </w:r>
      <w:r w:rsidRPr="001C6236">
        <w:t>ющую информацию пользователю во время движения транспортного средства;</w:t>
      </w:r>
    </w:p>
    <w:p w:rsidR="001C6236" w:rsidRPr="001C6236" w:rsidRDefault="001C6236" w:rsidP="001C6236">
      <w:pPr>
        <w:pStyle w:val="SingleTxt"/>
        <w:ind w:left="2218" w:hanging="951"/>
      </w:pPr>
      <w:r w:rsidRPr="00C253C5">
        <w:rPr>
          <w:strike/>
        </w:rPr>
        <w:t>2.11</w:t>
      </w:r>
      <w:r w:rsidRPr="001C6236">
        <w:rPr>
          <w:b/>
          <w:bCs/>
        </w:rPr>
        <w:t>2.8</w:t>
      </w:r>
      <w:r w:rsidRPr="001C6236">
        <w:tab/>
        <w:t>"</w:t>
      </w:r>
      <w:r w:rsidRPr="001C6236">
        <w:rPr>
          <w:i/>
        </w:rPr>
        <w:t>внутреннее давление в холодной шине</w:t>
      </w:r>
      <w:r w:rsidRPr="001C6236">
        <w:t>" означает давление в шине при температуре окружающего воздуха без какого-либо увеличения давл</w:t>
      </w:r>
      <w:r w:rsidRPr="001C6236">
        <w:t>е</w:t>
      </w:r>
      <w:r w:rsidRPr="001C6236">
        <w:t>ния по причине эксплуатации шины;</w:t>
      </w:r>
    </w:p>
    <w:p w:rsidR="001C6236" w:rsidRPr="001C6236" w:rsidRDefault="001C6236" w:rsidP="001C6236">
      <w:pPr>
        <w:pStyle w:val="SingleTxt"/>
        <w:ind w:left="2218" w:hanging="951"/>
      </w:pPr>
      <w:r w:rsidRPr="00C253C5">
        <w:rPr>
          <w:strike/>
        </w:rPr>
        <w:t>2.12</w:t>
      </w:r>
      <w:r w:rsidRPr="001C6236">
        <w:rPr>
          <w:b/>
          <w:bCs/>
        </w:rPr>
        <w:t>2.9</w:t>
      </w:r>
      <w:r w:rsidRPr="001C6236">
        <w:tab/>
        <w:t>"</w:t>
      </w:r>
      <w:r w:rsidRPr="001C6236">
        <w:rPr>
          <w:i/>
        </w:rPr>
        <w:t>рекомендованное внутреннее давление в холодной шине (P</w:t>
      </w:r>
      <w:r w:rsidRPr="001C6236">
        <w:rPr>
          <w:i/>
          <w:vertAlign w:val="subscript"/>
        </w:rPr>
        <w:t>rec</w:t>
      </w:r>
      <w:r w:rsidRPr="001C6236">
        <w:rPr>
          <w:i/>
        </w:rPr>
        <w:t>)</w:t>
      </w:r>
      <w:r w:rsidRPr="001C6236">
        <w:t>" означ</w:t>
      </w:r>
      <w:r w:rsidRPr="001C6236">
        <w:t>а</w:t>
      </w:r>
      <w:r w:rsidRPr="001C6236">
        <w:t>ет давление, рекомендованное изготовителем транспортного средства для каждого положения шины с учетом предполагаемых условий эк</w:t>
      </w:r>
      <w:r w:rsidRPr="001C6236">
        <w:t>с</w:t>
      </w:r>
      <w:r w:rsidRPr="001C6236">
        <w:t>плуатации (например, скорости и нагрузки) данного транспортного средства и обозначенное на табличке с указанием особенностей эк</w:t>
      </w:r>
      <w:r w:rsidRPr="001C6236">
        <w:t>с</w:t>
      </w:r>
      <w:r w:rsidRPr="001C6236">
        <w:t>плуатации и/или в руководстве по эксплуатации транспортного сре</w:t>
      </w:r>
      <w:r w:rsidRPr="001C6236">
        <w:t>д</w:t>
      </w:r>
      <w:r w:rsidRPr="001C6236">
        <w:t>ства;</w:t>
      </w:r>
    </w:p>
    <w:p w:rsidR="001C6236" w:rsidRPr="001C6236" w:rsidRDefault="001C6236" w:rsidP="001C6236">
      <w:pPr>
        <w:pStyle w:val="SingleTxt"/>
        <w:ind w:left="2218" w:hanging="951"/>
      </w:pPr>
      <w:r w:rsidRPr="00C253C5">
        <w:rPr>
          <w:strike/>
        </w:rPr>
        <w:t>2.13</w:t>
      </w:r>
      <w:r w:rsidRPr="001C6236">
        <w:rPr>
          <w:b/>
          <w:bCs/>
        </w:rPr>
        <w:t>2.10</w:t>
      </w:r>
      <w:r w:rsidRPr="001C6236">
        <w:tab/>
        <w:t>"</w:t>
      </w:r>
      <w:r w:rsidRPr="001C6236">
        <w:rPr>
          <w:i/>
        </w:rPr>
        <w:t>эксплуатационное давление в режиме работы (P</w:t>
      </w:r>
      <w:r w:rsidRPr="001C6236">
        <w:rPr>
          <w:i/>
          <w:vertAlign w:val="subscript"/>
        </w:rPr>
        <w:t>warm</w:t>
      </w:r>
      <w:r w:rsidRPr="001C6236">
        <w:rPr>
          <w:i/>
        </w:rPr>
        <w:t>)</w:t>
      </w:r>
      <w:r w:rsidRPr="001C6236">
        <w:t>" означает вну</w:t>
      </w:r>
      <w:r w:rsidRPr="001C6236">
        <w:t>т</w:t>
      </w:r>
      <w:r w:rsidRPr="001C6236">
        <w:t>реннее давление для каждого положения шины, превышающее давл</w:t>
      </w:r>
      <w:r w:rsidRPr="001C6236">
        <w:t>е</w:t>
      </w:r>
      <w:r w:rsidRPr="001C6236">
        <w:t>ние в холодной шине (P</w:t>
      </w:r>
      <w:r w:rsidRPr="001C6236">
        <w:rPr>
          <w:vertAlign w:val="subscript"/>
        </w:rPr>
        <w:t>rec</w:t>
      </w:r>
      <w:r w:rsidRPr="001C6236">
        <w:t>) с учетом воздействия температуры во время эксплуатации транспортного средства;</w:t>
      </w:r>
    </w:p>
    <w:p w:rsidR="001C6236" w:rsidRPr="001C6236" w:rsidRDefault="001C6236" w:rsidP="001C6236">
      <w:pPr>
        <w:pStyle w:val="SingleTxt"/>
        <w:ind w:left="2218" w:hanging="951"/>
      </w:pPr>
      <w:r w:rsidRPr="00C253C5">
        <w:rPr>
          <w:strike/>
        </w:rPr>
        <w:t>2.14</w:t>
      </w:r>
      <w:r w:rsidRPr="001C6236">
        <w:rPr>
          <w:b/>
          <w:bCs/>
        </w:rPr>
        <w:t>2.11</w:t>
      </w:r>
      <w:r w:rsidRPr="001C6236">
        <w:tab/>
        <w:t>"</w:t>
      </w:r>
      <w:r w:rsidRPr="001C6236">
        <w:rPr>
          <w:i/>
        </w:rPr>
        <w:t>испытательное давление (P</w:t>
      </w:r>
      <w:r w:rsidRPr="001C6236">
        <w:rPr>
          <w:i/>
          <w:vertAlign w:val="subscript"/>
        </w:rPr>
        <w:t>test</w:t>
      </w:r>
      <w:r w:rsidRPr="001C6236">
        <w:rPr>
          <w:i/>
        </w:rPr>
        <w:t>)</w:t>
      </w:r>
      <w:r w:rsidRPr="001C6236">
        <w:t>" означает фактическое давление в шине(ах), отобранное для каждого положения шины после выпуска из нее воздуха в процессе проведения испытания;</w:t>
      </w:r>
    </w:p>
    <w:p w:rsidR="001C6236" w:rsidRPr="00C253C5" w:rsidRDefault="001C6236" w:rsidP="001C6236">
      <w:pPr>
        <w:pStyle w:val="SingleTxt"/>
        <w:ind w:left="2218" w:hanging="951"/>
        <w:rPr>
          <w:strike/>
        </w:rPr>
      </w:pPr>
      <w:r w:rsidRPr="00C253C5">
        <w:rPr>
          <w:strike/>
        </w:rPr>
        <w:t>2.15</w:t>
      </w:r>
      <w:r w:rsidRPr="00C253C5">
        <w:rPr>
          <w:strike/>
        </w:rPr>
        <w:tab/>
      </w:r>
      <w:r w:rsidRPr="00C253C5">
        <w:rPr>
          <w:strike/>
        </w:rPr>
        <w:tab/>
        <w:t>"</w:t>
      </w:r>
      <w:r w:rsidRPr="00C253C5">
        <w:rPr>
          <w:i/>
          <w:strike/>
        </w:rPr>
        <w:t>тип системы контроля давления в шинах</w:t>
      </w:r>
      <w:r w:rsidRPr="00C253C5">
        <w:rPr>
          <w:strike/>
        </w:rPr>
        <w:t>" означает системы, не им</w:t>
      </w:r>
      <w:r w:rsidRPr="00C253C5">
        <w:rPr>
          <w:strike/>
        </w:rPr>
        <w:t>е</w:t>
      </w:r>
      <w:r w:rsidRPr="00C253C5">
        <w:rPr>
          <w:strike/>
        </w:rPr>
        <w:t>ющие между собой существенных различий в том, что касается сл</w:t>
      </w:r>
      <w:r w:rsidRPr="00C253C5">
        <w:rPr>
          <w:strike/>
        </w:rPr>
        <w:t>е</w:t>
      </w:r>
      <w:r w:rsidRPr="00C253C5">
        <w:rPr>
          <w:strike/>
        </w:rPr>
        <w:t>дующих важных аспектов:</w:t>
      </w:r>
    </w:p>
    <w:p w:rsidR="001C6236" w:rsidRPr="00C253C5" w:rsidRDefault="001C6236" w:rsidP="001C6236">
      <w:pPr>
        <w:pStyle w:val="SingleTxt"/>
        <w:rPr>
          <w:strike/>
        </w:rPr>
      </w:pPr>
      <w:r w:rsidRPr="007908C7">
        <w:tab/>
      </w:r>
      <w:r w:rsidRPr="007908C7">
        <w:tab/>
      </w:r>
      <w:r w:rsidRPr="00C253C5">
        <w:rPr>
          <w:strike/>
        </w:rPr>
        <w:t>a)</w:t>
      </w:r>
      <w:r w:rsidRPr="00C253C5">
        <w:rPr>
          <w:strike/>
        </w:rPr>
        <w:tab/>
        <w:t>принцип эксплуатации,</w:t>
      </w:r>
    </w:p>
    <w:p w:rsidR="001C6236" w:rsidRPr="00C253C5" w:rsidRDefault="001C6236" w:rsidP="001C6236">
      <w:pPr>
        <w:pStyle w:val="SingleTxt"/>
        <w:ind w:left="2693" w:hanging="1426"/>
        <w:rPr>
          <w:strike/>
        </w:rPr>
      </w:pPr>
      <w:r w:rsidRPr="007908C7">
        <w:tab/>
      </w:r>
      <w:r w:rsidRPr="007908C7">
        <w:tab/>
      </w:r>
      <w:r w:rsidRPr="00C253C5">
        <w:rPr>
          <w:strike/>
        </w:rPr>
        <w:t>b)</w:t>
      </w:r>
      <w:r w:rsidRPr="00C253C5">
        <w:rPr>
          <w:strike/>
        </w:rPr>
        <w:tab/>
        <w:t>любые элементы, которые могут оказать значительное возде</w:t>
      </w:r>
      <w:r w:rsidRPr="00C253C5">
        <w:rPr>
          <w:strike/>
        </w:rPr>
        <w:t>й</w:t>
      </w:r>
      <w:r w:rsidRPr="00C253C5">
        <w:rPr>
          <w:strike/>
        </w:rPr>
        <w:t>ствие на эффективность функционирования системы, как это ук</w:t>
      </w:r>
      <w:r w:rsidRPr="00C253C5">
        <w:rPr>
          <w:strike/>
        </w:rPr>
        <w:t>а</w:t>
      </w:r>
      <w:r w:rsidRPr="00C253C5">
        <w:rPr>
          <w:strike/>
        </w:rPr>
        <w:t xml:space="preserve">зано в пункте 5.3 настоящих Правил. </w:t>
      </w:r>
    </w:p>
    <w:p w:rsidR="001C6236" w:rsidRPr="001C6236" w:rsidRDefault="001C6236" w:rsidP="001C6236">
      <w:pPr>
        <w:pStyle w:val="SingleTxt"/>
        <w:spacing w:after="0" w:line="120" w:lineRule="exact"/>
        <w:rPr>
          <w:b/>
          <w:sz w:val="10"/>
        </w:rPr>
      </w:pPr>
    </w:p>
    <w:p w:rsidR="001C6236" w:rsidRPr="001C6236" w:rsidRDefault="001C6236" w:rsidP="001C6236">
      <w:pPr>
        <w:pStyle w:val="SingleTxt"/>
        <w:spacing w:after="0" w:line="120" w:lineRule="exact"/>
        <w:rPr>
          <w:b/>
          <w:sz w:val="10"/>
        </w:rPr>
      </w:pPr>
    </w:p>
    <w:p w:rsidR="001C6236" w:rsidRPr="001C6236" w:rsidRDefault="001C6236" w:rsidP="001C62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1C6236">
        <w:t>3.</w:t>
      </w:r>
      <w:r w:rsidRPr="001C6236">
        <w:tab/>
      </w:r>
      <w:r w:rsidRPr="001C6236">
        <w:tab/>
        <w:t>Заявка на официальное утверждение</w:t>
      </w:r>
    </w:p>
    <w:p w:rsidR="001C6236" w:rsidRPr="001C6236" w:rsidRDefault="001C6236" w:rsidP="001C6236">
      <w:pPr>
        <w:pStyle w:val="SingleTxt"/>
        <w:spacing w:after="0" w:line="120" w:lineRule="exact"/>
        <w:rPr>
          <w:sz w:val="10"/>
        </w:rPr>
      </w:pPr>
    </w:p>
    <w:p w:rsidR="001C6236" w:rsidRPr="001C6236" w:rsidRDefault="001C6236" w:rsidP="001C6236">
      <w:pPr>
        <w:pStyle w:val="SingleTxt"/>
        <w:spacing w:after="0" w:line="120" w:lineRule="exact"/>
        <w:rPr>
          <w:sz w:val="10"/>
        </w:rPr>
      </w:pPr>
    </w:p>
    <w:p w:rsidR="001C6236" w:rsidRPr="001C6236" w:rsidRDefault="001C6236" w:rsidP="001C6236">
      <w:pPr>
        <w:pStyle w:val="SingleTxt"/>
        <w:ind w:left="2218" w:hanging="951"/>
      </w:pPr>
      <w:r w:rsidRPr="001C6236">
        <w:t>3.1</w:t>
      </w:r>
      <w:r w:rsidRPr="001C6236">
        <w:tab/>
      </w:r>
      <w:r>
        <w:tab/>
      </w:r>
      <w:r w:rsidRPr="001C6236">
        <w:t>Заявку на официальное утверждение типа транспортного средства в отношении его системы контроля давления в шинах представляет и</w:t>
      </w:r>
      <w:r w:rsidRPr="001C6236">
        <w:t>з</w:t>
      </w:r>
      <w:r w:rsidRPr="001C6236">
        <w:t>готовитель транспортного средства или его надлежащим образом уполномоченный представитель.</w:t>
      </w:r>
    </w:p>
    <w:p w:rsidR="001C6236" w:rsidRPr="001C6236" w:rsidRDefault="001C6236" w:rsidP="001C6236">
      <w:pPr>
        <w:pStyle w:val="SingleTxt"/>
        <w:ind w:left="2218" w:hanging="951"/>
      </w:pPr>
      <w:r w:rsidRPr="001C6236">
        <w:t>3.2</w:t>
      </w:r>
      <w:r w:rsidRPr="001C6236">
        <w:tab/>
      </w:r>
      <w:r>
        <w:tab/>
      </w:r>
      <w:r w:rsidRPr="001C6236">
        <w:t>К этой заявке прилагают (в трех экземплярах) описание типа тран</w:t>
      </w:r>
      <w:r w:rsidRPr="001C6236">
        <w:t>с</w:t>
      </w:r>
      <w:r w:rsidRPr="001C6236">
        <w:t>портного средства с указанием данных, предусмотренных в прилож</w:t>
      </w:r>
      <w:r w:rsidRPr="001C6236">
        <w:t>е</w:t>
      </w:r>
      <w:r w:rsidRPr="001C6236">
        <w:t>нии 1 к настоящим Правилам.</w:t>
      </w:r>
    </w:p>
    <w:p w:rsidR="001C6236" w:rsidRPr="001C6236" w:rsidRDefault="001C6236" w:rsidP="001C6236">
      <w:pPr>
        <w:pStyle w:val="SingleTxt"/>
        <w:ind w:left="2218" w:hanging="951"/>
      </w:pPr>
      <w:r w:rsidRPr="001C6236">
        <w:t>3.3</w:t>
      </w:r>
      <w:r w:rsidRPr="001C6236">
        <w:tab/>
      </w:r>
      <w:r>
        <w:tab/>
      </w:r>
      <w:r w:rsidRPr="001C6236">
        <w:t>Органу по официальному утверждению типа или технической службе, уполномоченной проводить испытания для официального утверждения типа, представляется транспортное средство, являющееся репрезент</w:t>
      </w:r>
      <w:r w:rsidRPr="001C6236">
        <w:t>а</w:t>
      </w:r>
      <w:r w:rsidRPr="001C6236">
        <w:t>тивным для типа транспортного средства, подлежащего официальному утверждению</w:t>
      </w:r>
      <w:r w:rsidR="0098151B">
        <w:t>.</w:t>
      </w:r>
    </w:p>
    <w:p w:rsidR="001C6236" w:rsidRPr="001C6236" w:rsidRDefault="001C6236" w:rsidP="001C6236">
      <w:pPr>
        <w:pStyle w:val="SingleTxt"/>
        <w:ind w:left="2218" w:hanging="951"/>
      </w:pPr>
      <w:r w:rsidRPr="001C6236">
        <w:t>3.4</w:t>
      </w:r>
      <w:r w:rsidRPr="001C6236">
        <w:tab/>
      </w:r>
      <w:r>
        <w:tab/>
      </w:r>
      <w:r w:rsidRPr="001C6236">
        <w:t>До предоставления официального утверждения типа орган по офиц</w:t>
      </w:r>
      <w:r w:rsidRPr="001C6236">
        <w:t>и</w:t>
      </w:r>
      <w:r w:rsidRPr="001C6236">
        <w:t>альному утверждению типа проверяет наличие удовлетворительных условий для обеспечения эффективного контроля за соответствием производства.</w:t>
      </w:r>
    </w:p>
    <w:p w:rsidR="001C6236" w:rsidRPr="001C6236" w:rsidRDefault="001C6236" w:rsidP="001C6236">
      <w:pPr>
        <w:pStyle w:val="SingleTxt"/>
        <w:spacing w:after="0" w:line="120" w:lineRule="exact"/>
        <w:rPr>
          <w:b/>
          <w:sz w:val="10"/>
        </w:rPr>
      </w:pPr>
    </w:p>
    <w:p w:rsidR="001C6236" w:rsidRPr="001C6236" w:rsidRDefault="001C6236" w:rsidP="001C6236">
      <w:pPr>
        <w:pStyle w:val="SingleTxt"/>
        <w:spacing w:after="0" w:line="120" w:lineRule="exact"/>
        <w:rPr>
          <w:b/>
          <w:sz w:val="10"/>
        </w:rPr>
      </w:pPr>
    </w:p>
    <w:p w:rsidR="001C6236" w:rsidRPr="001C6236" w:rsidRDefault="001C6236" w:rsidP="001C62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C6236">
        <w:t>4.</w:t>
      </w:r>
      <w:r w:rsidRPr="001C6236">
        <w:tab/>
      </w:r>
      <w:r w:rsidRPr="001C6236">
        <w:tab/>
        <w:t>Официальное утверждение</w:t>
      </w:r>
    </w:p>
    <w:p w:rsidR="001C6236" w:rsidRPr="001C6236" w:rsidRDefault="001C6236" w:rsidP="001C6236">
      <w:pPr>
        <w:pStyle w:val="SingleTxt"/>
        <w:spacing w:after="0" w:line="120" w:lineRule="exact"/>
        <w:rPr>
          <w:sz w:val="10"/>
        </w:rPr>
      </w:pPr>
    </w:p>
    <w:p w:rsidR="001C6236" w:rsidRPr="001C6236" w:rsidRDefault="001C6236" w:rsidP="001C6236">
      <w:pPr>
        <w:pStyle w:val="SingleTxt"/>
        <w:spacing w:after="0" w:line="120" w:lineRule="exact"/>
        <w:rPr>
          <w:sz w:val="10"/>
        </w:rPr>
      </w:pPr>
    </w:p>
    <w:p w:rsidR="001C6236" w:rsidRPr="001C6236" w:rsidRDefault="001C6236" w:rsidP="001C6236">
      <w:pPr>
        <w:pStyle w:val="SingleTxt"/>
        <w:ind w:left="2218" w:hanging="951"/>
      </w:pPr>
      <w:r w:rsidRPr="001C6236">
        <w:t>4.1</w:t>
      </w:r>
      <w:r w:rsidRPr="001C6236">
        <w:tab/>
      </w:r>
      <w:r>
        <w:tab/>
      </w:r>
      <w:r w:rsidRPr="001C6236">
        <w:t>Если транспортное средство, представленное на официальное утве</w:t>
      </w:r>
      <w:r w:rsidRPr="001C6236">
        <w:t>р</w:t>
      </w:r>
      <w:r w:rsidRPr="001C6236">
        <w:t>ждение на основании настоящих Правил, отвечает всем требованиям пункта 5 ниже, то данный тип транспортного средства считается оф</w:t>
      </w:r>
      <w:r w:rsidRPr="001C6236">
        <w:t>и</w:t>
      </w:r>
      <w:r w:rsidRPr="001C6236">
        <w:t>циально утвержденным.</w:t>
      </w:r>
    </w:p>
    <w:p w:rsidR="001C6236" w:rsidRPr="001C6236" w:rsidRDefault="001C6236" w:rsidP="001C6236">
      <w:pPr>
        <w:pStyle w:val="SingleTxt"/>
        <w:ind w:left="2218" w:hanging="951"/>
      </w:pPr>
      <w:r w:rsidRPr="001C6236">
        <w:t>4.2</w:t>
      </w:r>
      <w:r w:rsidRPr="001C6236">
        <w:tab/>
      </w:r>
      <w:r>
        <w:tab/>
      </w:r>
      <w:r w:rsidRPr="001C6236">
        <w:t>Каждому официально утвержденному типу присваивается номер оф</w:t>
      </w:r>
      <w:r w:rsidRPr="001C6236">
        <w:t>и</w:t>
      </w:r>
      <w:r w:rsidRPr="001C6236">
        <w:t xml:space="preserve">циального утверждения, первые две цифры которого (в настоящее время </w:t>
      </w:r>
      <w:r w:rsidRPr="001C6236">
        <w:rPr>
          <w:b/>
          <w:bCs/>
        </w:rPr>
        <w:t>00 для Правил в их первоначальном варианте</w:t>
      </w:r>
      <w:r w:rsidRPr="001C6236">
        <w:t xml:space="preserve"> </w:t>
      </w:r>
      <w:r w:rsidRPr="00C253C5">
        <w:rPr>
          <w:strike/>
        </w:rPr>
        <w:t>02, что соо</w:t>
      </w:r>
      <w:r w:rsidRPr="00C253C5">
        <w:rPr>
          <w:strike/>
        </w:rPr>
        <w:t>т</w:t>
      </w:r>
      <w:r w:rsidRPr="00C253C5">
        <w:rPr>
          <w:strike/>
        </w:rPr>
        <w:t>ветствует поправкам серии 02</w:t>
      </w:r>
      <w:r w:rsidRPr="001C6236">
        <w:t>) указывают серию поправок, включа</w:t>
      </w:r>
      <w:r w:rsidRPr="001C6236">
        <w:t>ю</w:t>
      </w:r>
      <w:r w:rsidRPr="001C6236">
        <w:t>щую самые последние важнейшие технические изменения, внесенные в Правила к моменту предоставления официального утверждения. О</w:t>
      </w:r>
      <w:r w:rsidRPr="001C6236">
        <w:t>д</w:t>
      </w:r>
      <w:r w:rsidRPr="001C6236">
        <w:t xml:space="preserve">на и та же Договаривающаяся сторона не может присвоить этот номер другому типу транспортного средства. </w:t>
      </w:r>
      <w:r w:rsidRPr="00C253C5">
        <w:rPr>
          <w:strike/>
        </w:rPr>
        <w:t>Вместе с тем официальное утверждение одного и того же типа может распространяться на ра</w:t>
      </w:r>
      <w:r w:rsidRPr="00C253C5">
        <w:rPr>
          <w:strike/>
        </w:rPr>
        <w:t>з</w:t>
      </w:r>
      <w:r w:rsidRPr="00C253C5">
        <w:rPr>
          <w:strike/>
        </w:rPr>
        <w:t>личные модификации данной модели, которые согласно положениям пункта 2.2 относятся к различным типам, при условии, что испытания, описанные в пунктах 5.2 и 5.3, не дают большого разброса результ</w:t>
      </w:r>
      <w:r w:rsidRPr="00C253C5">
        <w:rPr>
          <w:strike/>
        </w:rPr>
        <w:t>а</w:t>
      </w:r>
      <w:r w:rsidRPr="00C253C5">
        <w:rPr>
          <w:strike/>
        </w:rPr>
        <w:t>тов.</w:t>
      </w:r>
    </w:p>
    <w:p w:rsidR="001C6236" w:rsidRPr="001C6236" w:rsidRDefault="001C6236" w:rsidP="001C6236">
      <w:pPr>
        <w:pStyle w:val="SingleTxt"/>
        <w:ind w:left="2218" w:hanging="951"/>
      </w:pPr>
      <w:r w:rsidRPr="001C6236">
        <w:t>4.3</w:t>
      </w:r>
      <w:r w:rsidRPr="001C6236">
        <w:tab/>
      </w:r>
      <w:r>
        <w:tab/>
      </w:r>
      <w:r w:rsidRPr="001C6236">
        <w:t>Договаривающиеся стороны Соглашения, применяющие настоящие Правила, уведомляются об официальном утверждении, распростран</w:t>
      </w:r>
      <w:r w:rsidRPr="001C6236">
        <w:t>е</w:t>
      </w:r>
      <w:r w:rsidRPr="001C6236">
        <w:t>нии официального утверждения или об отказе в официальном утве</w:t>
      </w:r>
      <w:r w:rsidRPr="001C6236">
        <w:t>р</w:t>
      </w:r>
      <w:r w:rsidRPr="001C6236">
        <w:t>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rsidR="001C6236" w:rsidRPr="001C6236" w:rsidRDefault="001C6236" w:rsidP="001C6236">
      <w:pPr>
        <w:pStyle w:val="SingleTxt"/>
        <w:ind w:left="2218" w:hanging="951"/>
      </w:pPr>
      <w:r w:rsidRPr="001C6236">
        <w:t>4.4</w:t>
      </w:r>
      <w:r w:rsidRPr="001C6236">
        <w:tab/>
      </w:r>
      <w:r>
        <w:tab/>
      </w:r>
      <w:r w:rsidRPr="001C6236">
        <w:t>На каждом транспортном средстве, соответствующем типу транспор</w:t>
      </w:r>
      <w:r w:rsidRPr="001C6236">
        <w:t>т</w:t>
      </w:r>
      <w:r w:rsidRPr="001C6236">
        <w:t>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rsidR="001C6236" w:rsidRPr="001C6236" w:rsidRDefault="001C6236" w:rsidP="001C6236">
      <w:pPr>
        <w:pStyle w:val="SingleTxt"/>
        <w:ind w:left="2218" w:hanging="951"/>
      </w:pPr>
      <w:r w:rsidRPr="001C6236">
        <w:lastRenderedPageBreak/>
        <w:t>4.4.1</w:t>
      </w:r>
      <w:r>
        <w:tab/>
      </w:r>
      <w:r w:rsidRPr="001C6236">
        <w:tab/>
        <w:t>круга с проставленной в нем буквой "E", за которой следует отлич</w:t>
      </w:r>
      <w:r w:rsidRPr="001C6236">
        <w:t>и</w:t>
      </w:r>
      <w:r w:rsidRPr="001C6236">
        <w:t>тельный номер страны, предоставившей официальное утверждение</w:t>
      </w:r>
      <w:r w:rsidRPr="00CD57BE">
        <w:rPr>
          <w:vertAlign w:val="superscript"/>
        </w:rPr>
        <w:footnoteReference w:id="3"/>
      </w:r>
      <w:r w:rsidRPr="001C6236">
        <w:t>;</w:t>
      </w:r>
    </w:p>
    <w:p w:rsidR="001C6236" w:rsidRPr="001C6236" w:rsidRDefault="001C6236" w:rsidP="001C6236">
      <w:pPr>
        <w:pStyle w:val="SingleTxt"/>
        <w:ind w:left="2218" w:hanging="951"/>
      </w:pPr>
      <w:r w:rsidRPr="001C6236">
        <w:t>4.4.2</w:t>
      </w:r>
      <w:r w:rsidRPr="001C6236">
        <w:tab/>
      </w:r>
      <w:r>
        <w:tab/>
      </w:r>
      <w:r w:rsidRPr="001C6236">
        <w:t>номера настоящих Правил, за которым следуют буква "R", тире и н</w:t>
      </w:r>
      <w:r w:rsidRPr="001C6236">
        <w:t>о</w:t>
      </w:r>
      <w:r w:rsidRPr="001C6236">
        <w:t>мер официального утверждения, проставленные справа от круга, предусмотренного в пункте 4.4.1.</w:t>
      </w:r>
    </w:p>
    <w:p w:rsidR="001C6236" w:rsidRPr="001C6236" w:rsidRDefault="001C6236" w:rsidP="001C6236">
      <w:pPr>
        <w:pStyle w:val="SingleTxt"/>
        <w:ind w:left="2218" w:hanging="951"/>
      </w:pPr>
      <w:r w:rsidRPr="001C6236">
        <w:t>4.5</w:t>
      </w:r>
      <w:r w:rsidRPr="001C6236">
        <w:tab/>
      </w:r>
      <w:r>
        <w:tab/>
      </w:r>
      <w:r w:rsidRPr="001C6236">
        <w:t>Если транспортное средство соответствует типу транспортного сре</w:t>
      </w:r>
      <w:r w:rsidRPr="001C6236">
        <w:t>д</w:t>
      </w:r>
      <w:r w:rsidRPr="001C6236">
        <w:t>ства, официально утвержденному на основании других прилагаемых к Соглашению Правил в той же стране, которая предоставила официал</w:t>
      </w:r>
      <w:r w:rsidRPr="001C6236">
        <w:t>ь</w:t>
      </w:r>
      <w:r w:rsidRPr="001C6236">
        <w:t>ное утверждение на основании настоящих Правил, то обозначение, предусмотренное в пункте 4.4.1, повторять не</w:t>
      </w:r>
      <w:r w:rsidR="0098151B">
        <w:t xml:space="preserve"> </w:t>
      </w:r>
      <w:r w:rsidRPr="001C6236">
        <w:t>нужно; в таком случае номера Правил и официального утверждения и дополнительные об</w:t>
      </w:r>
      <w:r w:rsidRPr="001C6236">
        <w:t>о</w:t>
      </w:r>
      <w:r w:rsidRPr="001C6236">
        <w:t>значения всех Правил, на основании которых предоставлено офиц</w:t>
      </w:r>
      <w:r w:rsidRPr="001C6236">
        <w:t>и</w:t>
      </w:r>
      <w:r w:rsidRPr="001C6236">
        <w:t>альное утверждение в стране, выдавшей официальное утверждение на основании настоящих Правил, указываются вертикально друг над др</w:t>
      </w:r>
      <w:r w:rsidRPr="001C6236">
        <w:t>у</w:t>
      </w:r>
      <w:r w:rsidRPr="001C6236">
        <w:t>гом справа от обозначения, предусмотренного в пункте 4.4.1.</w:t>
      </w:r>
    </w:p>
    <w:p w:rsidR="001C6236" w:rsidRPr="001C6236" w:rsidRDefault="001C6236" w:rsidP="001C6236">
      <w:pPr>
        <w:pStyle w:val="SingleTxt"/>
      </w:pPr>
      <w:r w:rsidRPr="001C6236">
        <w:t>4.6</w:t>
      </w:r>
      <w:r w:rsidRPr="001C6236">
        <w:tab/>
      </w:r>
      <w:r>
        <w:tab/>
      </w:r>
      <w:r w:rsidRPr="001C6236">
        <w:t>Знак официального утверждения должен быть четким и нестираемым.</w:t>
      </w:r>
    </w:p>
    <w:p w:rsidR="001C6236" w:rsidRPr="001C6236" w:rsidRDefault="001C6236" w:rsidP="001C6236">
      <w:pPr>
        <w:pStyle w:val="SingleTxt"/>
        <w:ind w:left="2218" w:hanging="951"/>
      </w:pPr>
      <w:r w:rsidRPr="001C6236">
        <w:t>4.7</w:t>
      </w:r>
      <w:r w:rsidRPr="001C6236">
        <w:tab/>
      </w:r>
      <w:r>
        <w:tab/>
      </w:r>
      <w:r w:rsidRPr="001C6236">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rsidR="001C6236" w:rsidRPr="001C6236" w:rsidRDefault="001C6236" w:rsidP="001C6236">
      <w:pPr>
        <w:pStyle w:val="SingleTxt"/>
        <w:ind w:left="2218" w:hanging="951"/>
      </w:pPr>
      <w:r w:rsidRPr="001C6236">
        <w:t>4.8</w:t>
      </w:r>
      <w:r w:rsidRPr="001C6236">
        <w:tab/>
      </w:r>
      <w:r>
        <w:tab/>
      </w:r>
      <w:r w:rsidRPr="001C6236">
        <w:t>Схемы знаков официального утверждения в качестве примера прив</w:t>
      </w:r>
      <w:r w:rsidRPr="001C6236">
        <w:t>е</w:t>
      </w:r>
      <w:r w:rsidRPr="001C6236">
        <w:t>дены в приложении 2 к настоящим Правилам.</w:t>
      </w:r>
    </w:p>
    <w:p w:rsidR="001C6236" w:rsidRPr="001C6236" w:rsidRDefault="001C6236" w:rsidP="001C6236">
      <w:pPr>
        <w:pStyle w:val="SingleTxt"/>
        <w:spacing w:after="0" w:line="120" w:lineRule="exact"/>
        <w:rPr>
          <w:b/>
          <w:sz w:val="10"/>
        </w:rPr>
      </w:pPr>
    </w:p>
    <w:p w:rsidR="001C6236" w:rsidRPr="001C6236" w:rsidRDefault="001C6236" w:rsidP="001C6236">
      <w:pPr>
        <w:pStyle w:val="SingleTxt"/>
        <w:spacing w:after="0" w:line="120" w:lineRule="exact"/>
        <w:rPr>
          <w:b/>
          <w:sz w:val="10"/>
        </w:rPr>
      </w:pPr>
    </w:p>
    <w:p w:rsidR="001C6236" w:rsidRPr="001C6236" w:rsidRDefault="001C6236" w:rsidP="001C623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C6236">
        <w:t>5.</w:t>
      </w:r>
      <w:r w:rsidRPr="001C6236">
        <w:tab/>
      </w:r>
      <w:r w:rsidRPr="001C6236">
        <w:tab/>
        <w:t>Технические требования и испытания</w:t>
      </w:r>
    </w:p>
    <w:p w:rsidR="001C6236" w:rsidRPr="001C6236" w:rsidRDefault="001C6236" w:rsidP="001C6236">
      <w:pPr>
        <w:pStyle w:val="SingleTxt"/>
        <w:spacing w:after="0" w:line="120" w:lineRule="exact"/>
        <w:rPr>
          <w:sz w:val="10"/>
        </w:rPr>
      </w:pPr>
    </w:p>
    <w:p w:rsidR="001C6236" w:rsidRPr="001C6236" w:rsidRDefault="001C6236" w:rsidP="001C6236">
      <w:pPr>
        <w:pStyle w:val="SingleTxt"/>
        <w:spacing w:after="0" w:line="120" w:lineRule="exact"/>
        <w:rPr>
          <w:sz w:val="10"/>
        </w:rPr>
      </w:pPr>
    </w:p>
    <w:p w:rsidR="001C6236" w:rsidRPr="001C6236" w:rsidRDefault="001C6236" w:rsidP="001C6236">
      <w:pPr>
        <w:pStyle w:val="SingleTxt"/>
      </w:pPr>
      <w:r w:rsidRPr="001C6236">
        <w:t>5.1</w:t>
      </w:r>
      <w:r w:rsidRPr="001C6236">
        <w:tab/>
      </w:r>
      <w:r>
        <w:tab/>
      </w:r>
      <w:r w:rsidRPr="001C6236">
        <w:t>Общие положения</w:t>
      </w:r>
    </w:p>
    <w:p w:rsidR="001C6236" w:rsidRPr="001C6236" w:rsidRDefault="001C6236" w:rsidP="001C6236">
      <w:pPr>
        <w:pStyle w:val="SingleTxt"/>
        <w:ind w:left="2218" w:hanging="951"/>
      </w:pPr>
      <w:r w:rsidRPr="001C6236">
        <w:t>5.1.1</w:t>
      </w:r>
      <w:r>
        <w:tab/>
      </w:r>
      <w:r w:rsidRPr="001C6236">
        <w:tab/>
        <w:t>Любое транспортное средство категорий M</w:t>
      </w:r>
      <w:r w:rsidRPr="001C6236">
        <w:rPr>
          <w:vertAlign w:val="subscript"/>
        </w:rPr>
        <w:t>1</w:t>
      </w:r>
      <w:r w:rsidRPr="001C6236">
        <w:t xml:space="preserve"> массой до 3 500 кг и N</w:t>
      </w:r>
      <w:r w:rsidRPr="001C6236">
        <w:rPr>
          <w:vertAlign w:val="subscript"/>
        </w:rPr>
        <w:t>1</w:t>
      </w:r>
      <w:r w:rsidRPr="001C6236">
        <w:t>, причем в обоих случаях с одинарными шинами на всех осях, оснаще</w:t>
      </w:r>
      <w:r w:rsidRPr="001C6236">
        <w:t>н</w:t>
      </w:r>
      <w:r w:rsidRPr="001C6236">
        <w:t>ное системой контроля давления в шинах, соответствующей определ</w:t>
      </w:r>
      <w:r w:rsidRPr="001C6236">
        <w:t>е</w:t>
      </w:r>
      <w:r w:rsidRPr="001C6236">
        <w:t>нию, содержащемуся в пункте 2.11, должно отвечать требованиям э</w:t>
      </w:r>
      <w:r w:rsidRPr="001C6236">
        <w:t>ф</w:t>
      </w:r>
      <w:r w:rsidRPr="001C6236">
        <w:t>фективности, изложенным в пунктах 5.1.2−5.5.5 ниже, и должно быть подвергнуто испытаниям в соответствии с приложением 3.</w:t>
      </w:r>
    </w:p>
    <w:p w:rsidR="001C6236" w:rsidRPr="001C6236" w:rsidRDefault="001C6236" w:rsidP="001C6236">
      <w:pPr>
        <w:pStyle w:val="SingleTxt"/>
        <w:ind w:left="2218" w:hanging="951"/>
      </w:pPr>
      <w:r w:rsidRPr="001C6236">
        <w:t>5.1.2</w:t>
      </w:r>
      <w:r w:rsidRPr="001C6236">
        <w:tab/>
      </w:r>
      <w:r>
        <w:tab/>
      </w:r>
      <w:r w:rsidRPr="001C6236">
        <w:t>Любая система контроля давления в шинах, установленная на тран</w:t>
      </w:r>
      <w:r w:rsidRPr="001C6236">
        <w:t>с</w:t>
      </w:r>
      <w:r w:rsidRPr="001C6236">
        <w:t>портном средстве, должна соответствовать требованиям Правил № 10.</w:t>
      </w:r>
    </w:p>
    <w:p w:rsidR="001C6236" w:rsidRPr="001C6236" w:rsidRDefault="001C6236" w:rsidP="001C6236">
      <w:pPr>
        <w:pStyle w:val="SingleTxt"/>
        <w:ind w:left="2218" w:hanging="951"/>
      </w:pPr>
      <w:r w:rsidRPr="001C6236">
        <w:t>5.1.3</w:t>
      </w:r>
      <w:r w:rsidRPr="001C6236">
        <w:tab/>
      </w:r>
      <w:r>
        <w:tab/>
      </w:r>
      <w:r w:rsidRPr="001C6236">
        <w:t>Система должна функционировать на скорости от 40 км/ч или ниже до максимальной расчетной скорости транспортного средства.</w:t>
      </w:r>
    </w:p>
    <w:p w:rsidR="001C6236" w:rsidRPr="001C6236" w:rsidRDefault="001C6236" w:rsidP="001C6236">
      <w:pPr>
        <w:pStyle w:val="SingleTxt"/>
        <w:ind w:left="2218" w:hanging="951"/>
      </w:pPr>
      <w:r w:rsidRPr="001C6236">
        <w:t>5.2</w:t>
      </w:r>
      <w:r w:rsidRPr="001C6236">
        <w:tab/>
      </w:r>
      <w:r>
        <w:tab/>
      </w:r>
      <w:r w:rsidRPr="001C6236">
        <w:t>Определение давления в шинах при его снижении по причине какого-либо происшествия (испытание на пробой)</w:t>
      </w:r>
    </w:p>
    <w:p w:rsidR="001C6236" w:rsidRPr="001C6236" w:rsidRDefault="001C6236" w:rsidP="001C6236">
      <w:pPr>
        <w:pStyle w:val="SingleTxt"/>
        <w:ind w:left="2218" w:hanging="951"/>
      </w:pPr>
      <w:r w:rsidRPr="001C6236">
        <w:t>5.2.1</w:t>
      </w:r>
      <w:r w:rsidRPr="001C6236">
        <w:tab/>
      </w:r>
      <w:r>
        <w:tab/>
      </w:r>
      <w:r w:rsidRPr="001C6236">
        <w:t>СКДШ подвергают испытанию в соответствии с процедурой провед</w:t>
      </w:r>
      <w:r w:rsidRPr="001C6236">
        <w:t>е</w:t>
      </w:r>
      <w:r w:rsidRPr="001C6236">
        <w:t>ния испытания, указанной в пункте 2.6.1 приложения 3. При</w:t>
      </w:r>
      <w:r>
        <w:t xml:space="preserve"> </w:t>
      </w:r>
      <w:r w:rsidRPr="001C6236">
        <w:t>провед</w:t>
      </w:r>
      <w:r w:rsidRPr="001C6236">
        <w:t>е</w:t>
      </w:r>
      <w:r w:rsidRPr="001C6236">
        <w:t>нии испытания в соответствии с этой процедурой СКДШ должна под</w:t>
      </w:r>
      <w:r w:rsidRPr="001C6236">
        <w:t>а</w:t>
      </w:r>
      <w:r w:rsidRPr="001C6236">
        <w:t>вать предупреждающий световой си</w:t>
      </w:r>
      <w:r>
        <w:t>гнал, описанный в пункте 5.5, в </w:t>
      </w:r>
      <w:r w:rsidRPr="001C6236">
        <w:t xml:space="preserve">течение не более десяти (10) минут после того, как эксплуатационное давление в рабочем режиме в одной из шин транспортного средства </w:t>
      </w:r>
      <w:r w:rsidRPr="001C6236">
        <w:lastRenderedPageBreak/>
        <w:t>уменьшилось на двадцать (20) % либо достигло минимального знач</w:t>
      </w:r>
      <w:r w:rsidRPr="001C6236">
        <w:t>е</w:t>
      </w:r>
      <w:r w:rsidRPr="001C6236">
        <w:t>ния 150 кПа в зависимости от того, какой из этих показателей выше.</w:t>
      </w:r>
    </w:p>
    <w:p w:rsidR="001C6236" w:rsidRPr="001C6236" w:rsidRDefault="001C6236" w:rsidP="001C6236">
      <w:pPr>
        <w:pStyle w:val="SingleTxt"/>
        <w:ind w:left="2218" w:hanging="951"/>
      </w:pPr>
      <w:r w:rsidRPr="001C6236">
        <w:t>5.3</w:t>
      </w:r>
      <w:r w:rsidRPr="001C6236">
        <w:tab/>
      </w:r>
      <w:r>
        <w:tab/>
      </w:r>
      <w:r w:rsidRPr="001C6236">
        <w:t>Определение давления в шине, которое существенно ниже значения, рекомендованного для оптимальной эксплуатации с учетом потребл</w:t>
      </w:r>
      <w:r w:rsidRPr="001C6236">
        <w:t>е</w:t>
      </w:r>
      <w:r w:rsidRPr="001C6236">
        <w:t>ния топлива и обеспечения безопасности (диффузионное испытание)</w:t>
      </w:r>
    </w:p>
    <w:p w:rsidR="001C6236" w:rsidRPr="001C6236" w:rsidRDefault="001C6236" w:rsidP="001C6236">
      <w:pPr>
        <w:pStyle w:val="SingleTxt"/>
        <w:ind w:left="2218" w:hanging="951"/>
      </w:pPr>
      <w:r w:rsidRPr="001C6236">
        <w:t>5.3.1</w:t>
      </w:r>
      <w:r w:rsidRPr="001C6236">
        <w:tab/>
      </w:r>
      <w:r>
        <w:tab/>
      </w:r>
      <w:r w:rsidRPr="001C6236">
        <w:t>СКДШ подвергают испытанию в соответствии с процедурой провед</w:t>
      </w:r>
      <w:r w:rsidRPr="001C6236">
        <w:t>е</w:t>
      </w:r>
      <w:r w:rsidRPr="001C6236">
        <w:t>ния испытания, указанной в пункте 2.6.2 приложения 3. При</w:t>
      </w:r>
      <w:r>
        <w:t xml:space="preserve"> </w:t>
      </w:r>
      <w:r w:rsidRPr="001C6236">
        <w:t>провед</w:t>
      </w:r>
      <w:r w:rsidRPr="001C6236">
        <w:t>е</w:t>
      </w:r>
      <w:r w:rsidRPr="001C6236">
        <w:t>нии испытания в соответствии с этой процедурой СКДШ должна под</w:t>
      </w:r>
      <w:r w:rsidRPr="001C6236">
        <w:t>а</w:t>
      </w:r>
      <w:r w:rsidRPr="001C6236">
        <w:t>вать предупреждающий световой си</w:t>
      </w:r>
      <w:r w:rsidR="00CD57BE">
        <w:t>гнал, описанный в пункте 5.5, в </w:t>
      </w:r>
      <w:r w:rsidRPr="001C6236">
        <w:t>течение не более шестидесяти (60) минут суммарного времени дв</w:t>
      </w:r>
      <w:r w:rsidRPr="001C6236">
        <w:t>и</w:t>
      </w:r>
      <w:r w:rsidRPr="001C6236">
        <w:t>жения транспортного средства после того, как эксплуатационное да</w:t>
      </w:r>
      <w:r w:rsidRPr="001C6236">
        <w:t>в</w:t>
      </w:r>
      <w:r w:rsidRPr="001C6236">
        <w:t xml:space="preserve">ление в рабочем режиме в любой из </w:t>
      </w:r>
      <w:r w:rsidR="00CD57BE">
        <w:t>шин транспортного средства – от </w:t>
      </w:r>
      <w:r w:rsidRPr="001C6236">
        <w:t>одной до всех четырех шин − уменьшилось на двадцать (20) %.</w:t>
      </w:r>
    </w:p>
    <w:p w:rsidR="001C6236" w:rsidRPr="001C6236" w:rsidRDefault="001C6236" w:rsidP="001C6236">
      <w:pPr>
        <w:pStyle w:val="SingleTxt"/>
      </w:pPr>
      <w:r w:rsidRPr="001C6236">
        <w:t>5.4</w:t>
      </w:r>
      <w:r w:rsidRPr="001C6236">
        <w:tab/>
      </w:r>
      <w:r w:rsidR="00CD57BE">
        <w:tab/>
      </w:r>
      <w:r w:rsidRPr="001C6236">
        <w:t>Испытание на выявление неисправности</w:t>
      </w:r>
    </w:p>
    <w:p w:rsidR="001C6236" w:rsidRPr="001C6236" w:rsidRDefault="001C6236" w:rsidP="00CD57BE">
      <w:pPr>
        <w:pStyle w:val="SingleTxt"/>
        <w:ind w:left="2218" w:hanging="951"/>
      </w:pPr>
      <w:r w:rsidRPr="001C6236">
        <w:t>5.4.1</w:t>
      </w:r>
      <w:r w:rsidRPr="001C6236">
        <w:tab/>
      </w:r>
      <w:r w:rsidR="00CD57BE">
        <w:tab/>
      </w:r>
      <w:r w:rsidRPr="001C6236">
        <w:t>СКДШ подвергают испытанию в соответствии с процедурой провед</w:t>
      </w:r>
      <w:r w:rsidRPr="001C6236">
        <w:t>е</w:t>
      </w:r>
      <w:r w:rsidRPr="001C6236">
        <w:t>ния испытания, указанной в пункте 3 приложения 3. При проведении испытания в соответствии с этой процедурой СКДШ должна подавать предупреждающий световой сигнал, описанный в пункте 5.5, в течение не более 10 минут после возникновения неисправности, влияющей на включение или передачу контрольных либо ответных сигналов в с</w:t>
      </w:r>
      <w:r w:rsidRPr="001C6236">
        <w:t>и</w:t>
      </w:r>
      <w:r w:rsidRPr="001C6236">
        <w:t>стеме контроля давления в шинах транспортного средства. Если да</w:t>
      </w:r>
      <w:r w:rsidRPr="001C6236">
        <w:t>н</w:t>
      </w:r>
      <w:r w:rsidRPr="001C6236">
        <w:t>ная система блокируется внешним воздействием (например, радиоп</w:t>
      </w:r>
      <w:r w:rsidRPr="001C6236">
        <w:t>о</w:t>
      </w:r>
      <w:r w:rsidRPr="001C6236">
        <w:t>мехами), то время выявления неисправности может быть увеличено.</w:t>
      </w:r>
    </w:p>
    <w:p w:rsidR="001C6236" w:rsidRPr="001C6236" w:rsidRDefault="001C6236" w:rsidP="001C6236">
      <w:pPr>
        <w:pStyle w:val="SingleTxt"/>
      </w:pPr>
      <w:r w:rsidRPr="001C6236">
        <w:t>5.5</w:t>
      </w:r>
      <w:r w:rsidRPr="001C6236">
        <w:tab/>
      </w:r>
      <w:r w:rsidR="00CD57BE">
        <w:tab/>
      </w:r>
      <w:r w:rsidRPr="001C6236">
        <w:t>Предупреждающая сигнализация</w:t>
      </w:r>
    </w:p>
    <w:p w:rsidR="001C6236" w:rsidRPr="001C6236" w:rsidRDefault="001C6236" w:rsidP="00CD57BE">
      <w:pPr>
        <w:pStyle w:val="SingleTxt"/>
        <w:ind w:left="2218" w:hanging="951"/>
      </w:pPr>
      <w:r w:rsidRPr="001C6236">
        <w:t>5.5.1</w:t>
      </w:r>
      <w:r w:rsidRPr="001C6236">
        <w:tab/>
      </w:r>
      <w:r w:rsidR="00CD57BE">
        <w:tab/>
      </w:r>
      <w:r w:rsidRPr="001C6236">
        <w:t>Предупреждающая сигнализация должна осуществляться при помощи оптического предупреждающего сиг</w:t>
      </w:r>
      <w:r w:rsidR="00CD57BE">
        <w:t>нала, соответствующего Прав</w:t>
      </w:r>
      <w:r w:rsidR="00CD57BE">
        <w:t>и</w:t>
      </w:r>
      <w:r w:rsidR="00CD57BE">
        <w:t>лам </w:t>
      </w:r>
      <w:r w:rsidRPr="001C6236">
        <w:t>№ 121.</w:t>
      </w:r>
    </w:p>
    <w:p w:rsidR="001C6236" w:rsidRPr="001C6236" w:rsidRDefault="001C6236" w:rsidP="00CD57BE">
      <w:pPr>
        <w:pStyle w:val="SingleTxt"/>
        <w:ind w:left="2218" w:hanging="951"/>
      </w:pPr>
      <w:r w:rsidRPr="001C6236">
        <w:t>5.5.2</w:t>
      </w:r>
      <w:r w:rsidRPr="001C6236">
        <w:tab/>
      </w:r>
      <w:r w:rsidR="00CD57BE">
        <w:tab/>
      </w:r>
      <w:r w:rsidRPr="001C6236">
        <w:t>Предупреждающий сигнал должен подаваться, когда переключатель зажигания (пусковой переключатель) находится в положении "включ</w:t>
      </w:r>
      <w:r w:rsidRPr="001C6236">
        <w:t>е</w:t>
      </w:r>
      <w:r w:rsidRPr="001C6236">
        <w:t>но" (контрольное включение ламп). Это требование не относится к контрольным сигналам, находящимся в общей зоне.</w:t>
      </w:r>
    </w:p>
    <w:p w:rsidR="001C6236" w:rsidRPr="001C6236" w:rsidRDefault="001C6236" w:rsidP="00CD57BE">
      <w:pPr>
        <w:pStyle w:val="SingleTxt"/>
        <w:ind w:left="2218" w:hanging="951"/>
      </w:pPr>
      <w:r w:rsidRPr="001C6236">
        <w:t>5.5.3</w:t>
      </w:r>
      <w:r w:rsidRPr="001C6236">
        <w:tab/>
      </w:r>
      <w:r w:rsidR="00CD57BE">
        <w:tab/>
      </w:r>
      <w:r w:rsidRPr="001C6236">
        <w:t>Предупреждающий сигнал должен быть видимым даже в дневное вр</w:t>
      </w:r>
      <w:r w:rsidRPr="001C6236">
        <w:t>е</w:t>
      </w:r>
      <w:r w:rsidRPr="001C6236">
        <w:t>мя; удовлетворительное состояние сигнала должно легко проверяться водителем со своего места.</w:t>
      </w:r>
    </w:p>
    <w:p w:rsidR="001C6236" w:rsidRPr="001C6236" w:rsidRDefault="001C6236" w:rsidP="00CD57BE">
      <w:pPr>
        <w:pStyle w:val="SingleTxt"/>
        <w:ind w:left="2218" w:hanging="951"/>
      </w:pPr>
      <w:r w:rsidRPr="001C6236">
        <w:t>5.5.4</w:t>
      </w:r>
      <w:r w:rsidRPr="001C6236">
        <w:tab/>
      </w:r>
      <w:r w:rsidR="00CD57BE">
        <w:tab/>
      </w:r>
      <w:r w:rsidRPr="001C6236">
        <w:t>Сигнализация неисправности может осуществляться тем же пред</w:t>
      </w:r>
      <w:r w:rsidRPr="001C6236">
        <w:t>у</w:t>
      </w:r>
      <w:r w:rsidRPr="001C6236">
        <w:t>преждающим сигналом, что и сигнал, который используется для си</w:t>
      </w:r>
      <w:r w:rsidRPr="001C6236">
        <w:t>г</w:t>
      </w:r>
      <w:r w:rsidRPr="001C6236">
        <w:t>нализации недостаточного внутреннего давления в шине. Если пред</w:t>
      </w:r>
      <w:r w:rsidRPr="001C6236">
        <w:t>у</w:t>
      </w:r>
      <w:r w:rsidRPr="001C6236">
        <w:t>преждающий сигнал, описанный в пункте 5.5.1, используется для ук</w:t>
      </w:r>
      <w:r w:rsidRPr="001C6236">
        <w:t>а</w:t>
      </w:r>
      <w:r w:rsidRPr="001C6236">
        <w:t>зания как недостаточного внутреннего давления в шине, так и неи</w:t>
      </w:r>
      <w:r w:rsidRPr="001C6236">
        <w:t>с</w:t>
      </w:r>
      <w:r w:rsidRPr="001C6236">
        <w:t>правности СКДШ, то должны выполняться следующие требования: предупреждающий сигнал должен мигать для указания неисправности системы, когда переключатель зажигания (пусковой переключатель) находится в положении "включено". После непродолжительного пер</w:t>
      </w:r>
      <w:r w:rsidRPr="001C6236">
        <w:t>и</w:t>
      </w:r>
      <w:r w:rsidRPr="001C6236">
        <w:t>ода времени предупреждающий сигнал должен оставаться включе</w:t>
      </w:r>
      <w:r w:rsidRPr="001C6236">
        <w:t>н</w:t>
      </w:r>
      <w:r w:rsidRPr="001C6236">
        <w:t>ным, не мигая, до тех пор, пока существует неисправность и перекл</w:t>
      </w:r>
      <w:r w:rsidRPr="001C6236">
        <w:t>ю</w:t>
      </w:r>
      <w:r w:rsidRPr="001C6236">
        <w:t>чатель зажигания (пусковой переключатель) находится в положении "включено". Последовательность мигающего и немигающего режимов должна повторяться всякий раз, когда переключатель зажигания (пу</w:t>
      </w:r>
      <w:r w:rsidRPr="001C6236">
        <w:t>с</w:t>
      </w:r>
      <w:r w:rsidRPr="001C6236">
        <w:t>ковой переключатель) приводится в положение "включено", до устр</w:t>
      </w:r>
      <w:r w:rsidRPr="001C6236">
        <w:t>а</w:t>
      </w:r>
      <w:r w:rsidRPr="001C6236">
        <w:t>нения неисправности.</w:t>
      </w:r>
    </w:p>
    <w:p w:rsidR="001C6236" w:rsidRPr="001C6236" w:rsidRDefault="001C6236" w:rsidP="00CD57BE">
      <w:pPr>
        <w:pStyle w:val="SingleTxt"/>
        <w:ind w:left="2218" w:hanging="951"/>
      </w:pPr>
      <w:r w:rsidRPr="001C6236">
        <w:lastRenderedPageBreak/>
        <w:t>5.5.5</w:t>
      </w:r>
      <w:r w:rsidRPr="001C6236">
        <w:tab/>
      </w:r>
      <w:r w:rsidR="00CD57BE">
        <w:tab/>
      </w:r>
      <w:r w:rsidRPr="001C6236">
        <w:t>Контрольный сигнал системы пре</w:t>
      </w:r>
      <w:r w:rsidR="00CD57BE">
        <w:t>дупреждения, описанный в пун</w:t>
      </w:r>
      <w:r w:rsidR="00CD57BE">
        <w:t>к</w:t>
      </w:r>
      <w:r w:rsidR="00CD57BE">
        <w:t>те </w:t>
      </w:r>
      <w:r w:rsidRPr="001C6236">
        <w:t>5.5.1, может использоваться в мигающем режиме для информиров</w:t>
      </w:r>
      <w:r w:rsidRPr="001C6236">
        <w:t>а</w:t>
      </w:r>
      <w:r w:rsidRPr="001C6236">
        <w:t>ния о состоянии перенастройки системы контроля давления в шинах в соответствии с инструкциями изготовителя транспортного средства.</w:t>
      </w:r>
    </w:p>
    <w:p w:rsidR="00CD57BE" w:rsidRPr="00CD57BE" w:rsidRDefault="00CD57BE" w:rsidP="00CD57BE">
      <w:pPr>
        <w:pStyle w:val="SingleTxt"/>
        <w:spacing w:after="0" w:line="120" w:lineRule="exact"/>
        <w:rPr>
          <w:b/>
          <w:sz w:val="10"/>
        </w:rPr>
      </w:pPr>
    </w:p>
    <w:p w:rsidR="00CD57BE" w:rsidRPr="00CD57BE" w:rsidRDefault="00CD57BE" w:rsidP="00CD57BE">
      <w:pPr>
        <w:pStyle w:val="SingleTxt"/>
        <w:spacing w:after="0" w:line="120" w:lineRule="exact"/>
        <w:rPr>
          <w:b/>
          <w:sz w:val="10"/>
        </w:rPr>
      </w:pPr>
    </w:p>
    <w:p w:rsidR="001C6236" w:rsidRPr="001C6236" w:rsidRDefault="00CD57BE" w:rsidP="00CD57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6236" w:rsidRPr="001C6236">
        <w:t>6.</w:t>
      </w:r>
      <w:r w:rsidR="001C6236" w:rsidRPr="001C6236">
        <w:tab/>
      </w:r>
      <w:r w:rsidR="001C6236" w:rsidRPr="001C6236">
        <w:tab/>
        <w:t>Дополнительная информация</w:t>
      </w:r>
    </w:p>
    <w:p w:rsidR="00CD57BE" w:rsidRPr="00CD57BE" w:rsidRDefault="00CD57BE" w:rsidP="00CD57BE">
      <w:pPr>
        <w:pStyle w:val="SingleTxt"/>
        <w:spacing w:after="0" w:line="120" w:lineRule="exact"/>
        <w:rPr>
          <w:sz w:val="10"/>
        </w:rPr>
      </w:pPr>
    </w:p>
    <w:p w:rsidR="00CD57BE" w:rsidRPr="00CD57BE" w:rsidRDefault="00CD57BE" w:rsidP="00CD57BE">
      <w:pPr>
        <w:pStyle w:val="SingleTxt"/>
        <w:spacing w:after="0" w:line="120" w:lineRule="exact"/>
        <w:rPr>
          <w:sz w:val="10"/>
        </w:rPr>
      </w:pPr>
    </w:p>
    <w:p w:rsidR="001C6236" w:rsidRPr="001C6236" w:rsidRDefault="001C6236" w:rsidP="00CD57BE">
      <w:pPr>
        <w:pStyle w:val="SingleTxt"/>
        <w:ind w:left="2218" w:hanging="951"/>
      </w:pPr>
      <w:r w:rsidRPr="001C6236">
        <w:t>6.1</w:t>
      </w:r>
      <w:r w:rsidRPr="001C6236">
        <w:tab/>
      </w:r>
      <w:r w:rsidR="00CD57BE">
        <w:tab/>
      </w:r>
      <w:r w:rsidRPr="001C6236">
        <w:t>Руководство по эксплуатации транспортного средства, при его нал</w:t>
      </w:r>
      <w:r w:rsidRPr="001C6236">
        <w:t>и</w:t>
      </w:r>
      <w:r w:rsidRPr="001C6236">
        <w:t>чии, должно содержать, по крайней мере, следующую информацию:</w:t>
      </w:r>
    </w:p>
    <w:p w:rsidR="001C6236" w:rsidRPr="001C6236" w:rsidRDefault="001C6236" w:rsidP="00CD57BE">
      <w:pPr>
        <w:pStyle w:val="SingleTxt"/>
        <w:ind w:left="2218" w:hanging="951"/>
      </w:pPr>
      <w:r w:rsidRPr="001C6236">
        <w:t>6.1.1</w:t>
      </w:r>
      <w:r w:rsidRPr="001C6236">
        <w:tab/>
      </w:r>
      <w:r w:rsidR="00CD57BE">
        <w:tab/>
      </w:r>
      <w:r w:rsidRPr="001C6236">
        <w:t>сообщение о том, что транспортное средство оснащено такой системой (и информацию о том, как перенастроить эту систему, если данная с</w:t>
      </w:r>
      <w:r w:rsidRPr="001C6236">
        <w:t>и</w:t>
      </w:r>
      <w:r w:rsidRPr="001C6236">
        <w:t>стема включает такую функцию);</w:t>
      </w:r>
    </w:p>
    <w:p w:rsidR="001C6236" w:rsidRPr="001C6236" w:rsidRDefault="001C6236" w:rsidP="00CD57BE">
      <w:pPr>
        <w:pStyle w:val="SingleTxt"/>
        <w:ind w:left="2218" w:hanging="951"/>
      </w:pPr>
      <w:r w:rsidRPr="001C6236">
        <w:t>6.1.2</w:t>
      </w:r>
      <w:r w:rsidRPr="001C6236">
        <w:tab/>
      </w:r>
      <w:r w:rsidR="00CD57BE">
        <w:tab/>
      </w:r>
      <w:r w:rsidRPr="001C6236">
        <w:t>изображение обозначения контрольно</w:t>
      </w:r>
      <w:r w:rsidR="00CD57BE">
        <w:t>го сигнала, описанного в пун</w:t>
      </w:r>
      <w:r w:rsidR="00CD57BE">
        <w:t>к</w:t>
      </w:r>
      <w:r w:rsidR="00CD57BE">
        <w:t>те </w:t>
      </w:r>
      <w:r w:rsidRPr="001C6236">
        <w:t>5.5.1 (и изображение обозначения для несрабатывания контрольного сигнала, если для обеспечения этой функции используется специал</w:t>
      </w:r>
      <w:r w:rsidRPr="001C6236">
        <w:t>ь</w:t>
      </w:r>
      <w:r w:rsidRPr="001C6236">
        <w:t>ный контрольный сигнал);</w:t>
      </w:r>
    </w:p>
    <w:p w:rsidR="001C6236" w:rsidRPr="001C6236" w:rsidRDefault="001C6236" w:rsidP="00CD57BE">
      <w:pPr>
        <w:pStyle w:val="SingleTxt"/>
        <w:ind w:left="2218" w:hanging="951"/>
      </w:pPr>
      <w:r w:rsidRPr="001C6236">
        <w:t>6.1.3</w:t>
      </w:r>
      <w:r w:rsidRPr="001C6236">
        <w:tab/>
      </w:r>
      <w:r w:rsidR="00CD57BE">
        <w:tab/>
      </w:r>
      <w:r w:rsidRPr="001C6236">
        <w:t>дополнительную информацию о том, какое значение имеет включение контрольного сигнала, предупреждающего о низком давлении в шинах, и описание корректирующих действий на тот случай, если это пр</w:t>
      </w:r>
      <w:r w:rsidRPr="001C6236">
        <w:t>о</w:t>
      </w:r>
      <w:r w:rsidRPr="001C6236">
        <w:t>изойдет.</w:t>
      </w:r>
    </w:p>
    <w:p w:rsidR="001C6236" w:rsidRPr="001C6236" w:rsidRDefault="001C6236" w:rsidP="00CD57BE">
      <w:pPr>
        <w:pStyle w:val="SingleTxt"/>
        <w:ind w:left="2218" w:hanging="951"/>
      </w:pPr>
      <w:r w:rsidRPr="001C6236">
        <w:t>6.2</w:t>
      </w:r>
      <w:r w:rsidRPr="001C6236">
        <w:tab/>
      </w:r>
      <w:r w:rsidR="00CD57BE">
        <w:tab/>
      </w:r>
      <w:r w:rsidRPr="001C6236">
        <w:t xml:space="preserve">Если к транспортному средству не </w:t>
      </w:r>
      <w:r w:rsidR="0000602A">
        <w:t>прилагается руководство</w:t>
      </w:r>
      <w:r w:rsidRPr="001C6236">
        <w:t xml:space="preserve"> по экспл</w:t>
      </w:r>
      <w:r w:rsidRPr="001C6236">
        <w:t>у</w:t>
      </w:r>
      <w:r w:rsidRPr="001C6236">
        <w:t>атации, то информация, предписанная в пункте 6.</w:t>
      </w:r>
      <w:r w:rsidR="0098151B">
        <w:t>1</w:t>
      </w:r>
      <w:r w:rsidRPr="001C6236">
        <w:t xml:space="preserve"> выше, должна быть нанесена на транспортном средстве в заметном месте.</w:t>
      </w:r>
    </w:p>
    <w:p w:rsidR="00CD57BE" w:rsidRPr="00CD57BE" w:rsidRDefault="00CD57BE" w:rsidP="00CD57BE">
      <w:pPr>
        <w:pStyle w:val="SingleTxt"/>
        <w:spacing w:after="0" w:line="120" w:lineRule="exact"/>
        <w:rPr>
          <w:b/>
          <w:sz w:val="10"/>
        </w:rPr>
      </w:pPr>
    </w:p>
    <w:p w:rsidR="00CD57BE" w:rsidRPr="00CD57BE" w:rsidRDefault="00CD57BE" w:rsidP="00CD57BE">
      <w:pPr>
        <w:pStyle w:val="SingleTxt"/>
        <w:spacing w:after="0" w:line="120" w:lineRule="exact"/>
        <w:rPr>
          <w:b/>
          <w:sz w:val="10"/>
        </w:rPr>
      </w:pPr>
    </w:p>
    <w:p w:rsidR="001C6236" w:rsidRPr="001C6236" w:rsidRDefault="00CD57BE" w:rsidP="00CD57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tab/>
      </w:r>
      <w:r>
        <w:tab/>
      </w:r>
      <w:r w:rsidR="001C6236" w:rsidRPr="001C6236">
        <w:t>7.</w:t>
      </w:r>
      <w:r w:rsidR="001C6236" w:rsidRPr="001C6236">
        <w:tab/>
      </w:r>
      <w:r w:rsidR="001C6236" w:rsidRPr="001C6236">
        <w:tab/>
        <w:t>Модификации и распространение официального утверждения типа транспортного средства</w:t>
      </w:r>
    </w:p>
    <w:p w:rsidR="00CD57BE" w:rsidRPr="00CD57BE" w:rsidRDefault="00CD57BE" w:rsidP="00CD57BE">
      <w:pPr>
        <w:pStyle w:val="SingleTxt"/>
        <w:spacing w:after="0" w:line="120" w:lineRule="exact"/>
        <w:rPr>
          <w:sz w:val="10"/>
        </w:rPr>
      </w:pPr>
    </w:p>
    <w:p w:rsidR="00CD57BE" w:rsidRPr="00CD57BE" w:rsidRDefault="00CD57BE" w:rsidP="00CD57BE">
      <w:pPr>
        <w:pStyle w:val="SingleTxt"/>
        <w:spacing w:after="0" w:line="120" w:lineRule="exact"/>
        <w:rPr>
          <w:sz w:val="10"/>
        </w:rPr>
      </w:pPr>
    </w:p>
    <w:p w:rsidR="001C6236" w:rsidRPr="001C6236" w:rsidRDefault="001C6236" w:rsidP="00CD57BE">
      <w:pPr>
        <w:pStyle w:val="SingleTxt"/>
        <w:ind w:left="2218" w:hanging="951"/>
      </w:pPr>
      <w:r w:rsidRPr="001C6236">
        <w:t>7.1</w:t>
      </w:r>
      <w:r w:rsidRPr="001C6236">
        <w:tab/>
      </w:r>
      <w:r w:rsidR="00CD57BE">
        <w:tab/>
      </w:r>
      <w:r w:rsidRPr="001C6236">
        <w:t>Каждая модификация типа транспортного средства, определенного в пункте 2.2 настоящих Правил, доводится до сведения органа по оф</w:t>
      </w:r>
      <w:r w:rsidRPr="001C6236">
        <w:t>и</w:t>
      </w:r>
      <w:r w:rsidRPr="001C6236">
        <w:t>циальному утверждению типа, который предоставил официальное утверждение данного типа транспортного средства. Этот орган по официальному утверждению типа может:</w:t>
      </w:r>
    </w:p>
    <w:p w:rsidR="001C6236" w:rsidRPr="001C6236" w:rsidRDefault="001C6236" w:rsidP="00CD57BE">
      <w:pPr>
        <w:pStyle w:val="SingleTxt"/>
        <w:ind w:left="2218" w:hanging="951"/>
      </w:pPr>
      <w:r w:rsidRPr="001C6236">
        <w:t>7.1.1</w:t>
      </w:r>
      <w:r w:rsidRPr="001C6236">
        <w:tab/>
      </w:r>
      <w:r w:rsidR="00CD57BE">
        <w:tab/>
      </w:r>
      <w:r w:rsidRPr="001C6236">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w:t>
      </w:r>
      <w:r w:rsidRPr="001C6236">
        <w:t>р</w:t>
      </w:r>
      <w:r w:rsidRPr="001C6236">
        <w:t xml:space="preserve">ждения; </w:t>
      </w:r>
    </w:p>
    <w:p w:rsidR="001C6236" w:rsidRPr="001C6236" w:rsidRDefault="001C6236" w:rsidP="00CD57BE">
      <w:pPr>
        <w:pStyle w:val="SingleTxt"/>
        <w:ind w:left="2218" w:hanging="951"/>
      </w:pPr>
      <w:r w:rsidRPr="001C6236">
        <w:t>7.1.2</w:t>
      </w:r>
      <w:r w:rsidRPr="001C6236">
        <w:tab/>
      </w:r>
      <w:r w:rsidR="00CD57BE">
        <w:tab/>
      </w:r>
      <w:r w:rsidRPr="001C6236">
        <w:t>либо прийти к заключению, что внесенные изменения оказывают о</w:t>
      </w:r>
      <w:r w:rsidRPr="001C6236">
        <w:t>т</w:t>
      </w:r>
      <w:r w:rsidRPr="001C6236">
        <w:t>рицательное воздействие на условия предоставления официального утверждения, и, прежде чем предоставлять распространение офиц</w:t>
      </w:r>
      <w:r w:rsidRPr="001C6236">
        <w:t>и</w:t>
      </w:r>
      <w:r w:rsidRPr="001C6236">
        <w:t>ального утверждения, потребовать проведения дополнительных исп</w:t>
      </w:r>
      <w:r w:rsidRPr="001C6236">
        <w:t>ы</w:t>
      </w:r>
      <w:r w:rsidRPr="001C6236">
        <w:t>таний или дополнительных проверок.</w:t>
      </w:r>
    </w:p>
    <w:p w:rsidR="001C6236" w:rsidRPr="001C6236" w:rsidRDefault="001C6236" w:rsidP="00CD57BE">
      <w:pPr>
        <w:pStyle w:val="SingleTxt"/>
        <w:ind w:left="2218" w:hanging="951"/>
      </w:pPr>
      <w:r w:rsidRPr="001C6236">
        <w:t>7.2</w:t>
      </w:r>
      <w:r w:rsidRPr="001C6236">
        <w:tab/>
      </w:r>
      <w:r w:rsidR="00CD57BE">
        <w:tab/>
      </w:r>
      <w:r w:rsidRPr="001C6236">
        <w:t>Сообщение о подтверждении официального утверждения или об отк</w:t>
      </w:r>
      <w:r w:rsidRPr="001C6236">
        <w:t>а</w:t>
      </w:r>
      <w:r w:rsidRPr="001C6236">
        <w:t>зе в официальном утверждении с указанием изменений направляется Договаривающимся сторонам Соглашения, применяющим настоящие Правила, в соответствии с процедурой, предусмотренной в пункте 4.3 выше.</w:t>
      </w:r>
    </w:p>
    <w:p w:rsidR="001C6236" w:rsidRPr="001C6236" w:rsidRDefault="001C6236" w:rsidP="00CD57BE">
      <w:pPr>
        <w:pStyle w:val="SingleTxt"/>
        <w:pageBreakBefore/>
        <w:ind w:left="2217" w:hanging="950"/>
      </w:pPr>
      <w:r w:rsidRPr="001C6236">
        <w:lastRenderedPageBreak/>
        <w:t>7.3</w:t>
      </w:r>
      <w:r w:rsidRPr="001C6236">
        <w:tab/>
      </w:r>
      <w:r w:rsidR="00CD57BE">
        <w:tab/>
      </w:r>
      <w:r w:rsidRPr="001C6236">
        <w:t>Орган по официальному утверждению типа уведомляет о распростр</w:t>
      </w:r>
      <w:r w:rsidRPr="001C6236">
        <w:t>а</w:t>
      </w:r>
      <w:r w:rsidRPr="001C6236">
        <w:t>нении другие Договаривающиеся стороны посредством карточки с</w:t>
      </w:r>
      <w:r w:rsidRPr="001C6236">
        <w:t>о</w:t>
      </w:r>
      <w:r w:rsidRPr="001C6236">
        <w:t>общения, приведенной в прилож</w:t>
      </w:r>
      <w:r w:rsidR="00CD57BE">
        <w:t>ении 1 к настоящим Правилам. Он </w:t>
      </w:r>
      <w:r w:rsidRPr="001C6236">
        <w:t>присваивает каждому распространению серийный номер, который считается номером распространения.</w:t>
      </w:r>
    </w:p>
    <w:p w:rsidR="00CD57BE" w:rsidRPr="00CD57BE" w:rsidRDefault="00CD57BE" w:rsidP="00CD57BE">
      <w:pPr>
        <w:pStyle w:val="SingleTxt"/>
        <w:spacing w:after="0" w:line="120" w:lineRule="exact"/>
        <w:rPr>
          <w:b/>
          <w:sz w:val="10"/>
        </w:rPr>
      </w:pPr>
    </w:p>
    <w:p w:rsidR="00CD57BE" w:rsidRPr="00CD57BE" w:rsidRDefault="00CD57BE" w:rsidP="00CD57BE">
      <w:pPr>
        <w:pStyle w:val="SingleTxt"/>
        <w:spacing w:after="0" w:line="120" w:lineRule="exact"/>
        <w:rPr>
          <w:b/>
          <w:sz w:val="10"/>
        </w:rPr>
      </w:pPr>
    </w:p>
    <w:p w:rsidR="001C6236" w:rsidRPr="001C6236" w:rsidRDefault="00CD57BE" w:rsidP="00CD57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6236" w:rsidRPr="001C6236">
        <w:t>8.</w:t>
      </w:r>
      <w:r w:rsidR="001C6236" w:rsidRPr="001C6236">
        <w:tab/>
      </w:r>
      <w:r w:rsidR="001C6236" w:rsidRPr="001C6236">
        <w:tab/>
        <w:t>Соответствие производства</w:t>
      </w:r>
    </w:p>
    <w:p w:rsidR="00CD57BE" w:rsidRPr="00CD57BE" w:rsidRDefault="00CD57BE" w:rsidP="00CD57BE">
      <w:pPr>
        <w:pStyle w:val="SingleTxt"/>
        <w:spacing w:after="0" w:line="120" w:lineRule="exact"/>
        <w:rPr>
          <w:sz w:val="10"/>
        </w:rPr>
      </w:pPr>
    </w:p>
    <w:p w:rsidR="00CD57BE" w:rsidRPr="00CD57BE" w:rsidRDefault="00CD57BE" w:rsidP="00CD57BE">
      <w:pPr>
        <w:pStyle w:val="SingleTxt"/>
        <w:spacing w:after="0" w:line="120" w:lineRule="exact"/>
        <w:rPr>
          <w:sz w:val="10"/>
        </w:rPr>
      </w:pPr>
    </w:p>
    <w:p w:rsidR="001C6236" w:rsidRPr="001C6236" w:rsidRDefault="001C6236" w:rsidP="00CD57BE">
      <w:pPr>
        <w:pStyle w:val="SingleTxt"/>
        <w:ind w:left="2218" w:hanging="951"/>
      </w:pPr>
      <w:r w:rsidRPr="001C6236">
        <w:t>8.1</w:t>
      </w:r>
      <w:r w:rsidRPr="001C6236">
        <w:tab/>
      </w:r>
      <w:r w:rsidR="00CD57BE">
        <w:tab/>
      </w:r>
      <w:r w:rsidRPr="001C6236">
        <w:t>Процедуры обеспечения соответствия производства должны соотве</w:t>
      </w:r>
      <w:r w:rsidRPr="001C6236">
        <w:t>т</w:t>
      </w:r>
      <w:r w:rsidRPr="001C6236">
        <w:t>ствовать положениям, содержащимся в добавлении 2 к Соглашению (</w:t>
      </w:r>
      <w:r w:rsidRPr="001C6236">
        <w:rPr>
          <w:lang w:val="en-US"/>
        </w:rPr>
        <w:t>E</w:t>
      </w:r>
      <w:r w:rsidRPr="001C6236">
        <w:t>/</w:t>
      </w:r>
      <w:r w:rsidRPr="001C6236">
        <w:rPr>
          <w:lang w:val="en-US"/>
        </w:rPr>
        <w:t>ECE</w:t>
      </w:r>
      <w:r w:rsidRPr="001C6236">
        <w:t>/324−</w:t>
      </w:r>
      <w:r w:rsidRPr="001C6236">
        <w:rPr>
          <w:lang w:val="en-US"/>
        </w:rPr>
        <w:t>E</w:t>
      </w:r>
      <w:r w:rsidRPr="001C6236">
        <w:t>/</w:t>
      </w:r>
      <w:r w:rsidRPr="001C6236">
        <w:rPr>
          <w:lang w:val="en-US"/>
        </w:rPr>
        <w:t>ECE</w:t>
      </w:r>
      <w:r w:rsidRPr="001C6236">
        <w:t>/</w:t>
      </w:r>
      <w:r w:rsidRPr="001C6236">
        <w:rPr>
          <w:lang w:val="en-US"/>
        </w:rPr>
        <w:t>TRANS</w:t>
      </w:r>
      <w:r w:rsidRPr="001C6236">
        <w:t>/505/</w:t>
      </w:r>
      <w:r w:rsidRPr="001C6236">
        <w:rPr>
          <w:lang w:val="en-US"/>
        </w:rPr>
        <w:t>Rev</w:t>
      </w:r>
      <w:r w:rsidRPr="001C6236">
        <w:t>.2), с</w:t>
      </w:r>
      <w:r w:rsidR="00CD57BE">
        <w:t xml:space="preserve"> </w:t>
      </w:r>
      <w:r w:rsidRPr="001C6236">
        <w:t>учетом следующих требов</w:t>
      </w:r>
      <w:r w:rsidRPr="001C6236">
        <w:t>а</w:t>
      </w:r>
      <w:r w:rsidRPr="001C6236">
        <w:t>ний:</w:t>
      </w:r>
    </w:p>
    <w:p w:rsidR="001C6236" w:rsidRPr="001C6236" w:rsidRDefault="001C6236" w:rsidP="00CD57BE">
      <w:pPr>
        <w:pStyle w:val="SingleTxt"/>
        <w:ind w:left="2218" w:hanging="951"/>
      </w:pPr>
      <w:r w:rsidRPr="001C6236">
        <w:t>8.2</w:t>
      </w:r>
      <w:r w:rsidRPr="001C6236">
        <w:tab/>
      </w:r>
      <w:r w:rsidR="00CD57BE">
        <w:tab/>
      </w:r>
      <w:r w:rsidRPr="001C6236">
        <w:t>орган по официальному утверждению типа, предоставивший офиц</w:t>
      </w:r>
      <w:r w:rsidRPr="001C6236">
        <w:t>и</w:t>
      </w:r>
      <w:r w:rsidRPr="001C6236">
        <w:t>альное утверждение, может в любое время проверить соответствие м</w:t>
      </w:r>
      <w:r w:rsidRPr="001C6236">
        <w:t>е</w:t>
      </w:r>
      <w:r w:rsidRPr="001C6236">
        <w:t>тодов контроля, применяемых на каждом производственном объекте. Такие проверки обычно проводятся с периодичностью не менее одного раза в год.</w:t>
      </w:r>
    </w:p>
    <w:p w:rsidR="00CD57BE" w:rsidRPr="00CD57BE" w:rsidRDefault="00CD57BE" w:rsidP="00CD57BE">
      <w:pPr>
        <w:pStyle w:val="SingleTxt"/>
        <w:spacing w:after="0" w:line="120" w:lineRule="exact"/>
        <w:rPr>
          <w:b/>
          <w:sz w:val="10"/>
        </w:rPr>
      </w:pPr>
    </w:p>
    <w:p w:rsidR="00CD57BE" w:rsidRPr="00CD57BE" w:rsidRDefault="00CD57BE" w:rsidP="00CD57BE">
      <w:pPr>
        <w:pStyle w:val="SingleTxt"/>
        <w:spacing w:after="0" w:line="120" w:lineRule="exact"/>
        <w:rPr>
          <w:b/>
          <w:sz w:val="10"/>
        </w:rPr>
      </w:pPr>
    </w:p>
    <w:p w:rsidR="001C6236" w:rsidRPr="001C6236" w:rsidRDefault="00CD57BE" w:rsidP="00961EE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tab/>
      </w:r>
      <w:r>
        <w:tab/>
      </w:r>
      <w:r w:rsidR="001C6236" w:rsidRPr="001C6236">
        <w:t>9.</w:t>
      </w:r>
      <w:r w:rsidR="001C6236" w:rsidRPr="001C6236">
        <w:tab/>
      </w:r>
      <w:r w:rsidR="00961EEE" w:rsidRPr="0000602A">
        <w:tab/>
      </w:r>
      <w:r w:rsidR="001C6236" w:rsidRPr="001C6236">
        <w:t>Санкции, налагаемые за несоответствие производства</w:t>
      </w:r>
    </w:p>
    <w:p w:rsidR="00CD57BE" w:rsidRPr="00CD57BE" w:rsidRDefault="00CD57BE" w:rsidP="00CD57BE">
      <w:pPr>
        <w:pStyle w:val="SingleTxt"/>
        <w:spacing w:after="0" w:line="120" w:lineRule="exact"/>
        <w:rPr>
          <w:sz w:val="10"/>
        </w:rPr>
      </w:pPr>
    </w:p>
    <w:p w:rsidR="00CD57BE" w:rsidRPr="00CD57BE" w:rsidRDefault="00CD57BE" w:rsidP="00CD57BE">
      <w:pPr>
        <w:pStyle w:val="SingleTxt"/>
        <w:spacing w:after="0" w:line="120" w:lineRule="exact"/>
        <w:rPr>
          <w:sz w:val="10"/>
        </w:rPr>
      </w:pPr>
    </w:p>
    <w:p w:rsidR="001C6236" w:rsidRPr="001C6236" w:rsidRDefault="001C6236" w:rsidP="00CD57BE">
      <w:pPr>
        <w:pStyle w:val="SingleTxt"/>
        <w:ind w:left="2218" w:hanging="951"/>
      </w:pPr>
      <w:r w:rsidRPr="001C6236">
        <w:t>9.1</w:t>
      </w:r>
      <w:r w:rsidR="00CD57BE">
        <w:tab/>
      </w:r>
      <w:r w:rsidRPr="001C6236">
        <w:tab/>
        <w:t>Если не соблюдаются требования, изложенные в пункте 8 выше, то официальное утверждение типа транспортного средства, предоста</w:t>
      </w:r>
      <w:r w:rsidRPr="001C6236">
        <w:t>в</w:t>
      </w:r>
      <w:r w:rsidRPr="001C6236">
        <w:t>ленное на основании настоящих Правил, может быть отменено.</w:t>
      </w:r>
    </w:p>
    <w:p w:rsidR="001C6236" w:rsidRPr="001C6236" w:rsidRDefault="001C6236" w:rsidP="00CD57BE">
      <w:pPr>
        <w:pStyle w:val="SingleTxt"/>
        <w:ind w:left="2218" w:hanging="951"/>
      </w:pPr>
      <w:r w:rsidRPr="001C6236">
        <w:t>9.2</w:t>
      </w:r>
      <w:r w:rsidRPr="001C6236">
        <w:tab/>
      </w:r>
      <w:r w:rsidR="00CD57BE">
        <w:tab/>
      </w:r>
      <w:r w:rsidRPr="001C6236">
        <w:t>Если Договаривающаяся сторона Соглашения, применяющая насто</w:t>
      </w:r>
      <w:r w:rsidRPr="001C6236">
        <w:t>я</w:t>
      </w:r>
      <w:r w:rsidRPr="001C6236">
        <w:t>щие Правила, отменяет официальное утверждение, предоставленное ею ранее, то она незамедлительно уведомляет об этом другие Догов</w:t>
      </w:r>
      <w:r w:rsidRPr="001C6236">
        <w:t>а</w:t>
      </w:r>
      <w:r w:rsidRPr="001C6236">
        <w:t>ривающиеся стороны, применяющие настоящие Правила, посредством копии карточки официального утверждения, в конце которой крупным шрифтом делают отметку "ОФИЦИАЛЬНОЕ УТВЕРЖДЕНИЕ ОТМЕНЕНО" и ставят подпись и дату.</w:t>
      </w:r>
    </w:p>
    <w:p w:rsidR="00CD57BE" w:rsidRPr="00CD57BE" w:rsidRDefault="00CD57BE" w:rsidP="00CD57BE">
      <w:pPr>
        <w:pStyle w:val="SingleTxt"/>
        <w:spacing w:after="0" w:line="120" w:lineRule="exact"/>
        <w:rPr>
          <w:b/>
          <w:sz w:val="10"/>
        </w:rPr>
      </w:pPr>
    </w:p>
    <w:p w:rsidR="00CD57BE" w:rsidRPr="00CD57BE" w:rsidRDefault="00CD57BE" w:rsidP="00CD57BE">
      <w:pPr>
        <w:pStyle w:val="SingleTxt"/>
        <w:spacing w:after="0" w:line="120" w:lineRule="exact"/>
        <w:rPr>
          <w:b/>
          <w:sz w:val="10"/>
        </w:rPr>
      </w:pPr>
    </w:p>
    <w:p w:rsidR="001C6236" w:rsidRPr="001C6236" w:rsidRDefault="00CD57BE" w:rsidP="00CD57B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C6236" w:rsidRPr="001C6236">
        <w:t>10.</w:t>
      </w:r>
      <w:r w:rsidR="001C6236" w:rsidRPr="001C6236">
        <w:tab/>
      </w:r>
      <w:r w:rsidR="001C6236" w:rsidRPr="001C6236">
        <w:tab/>
        <w:t>Окончательное прекращение производства</w:t>
      </w:r>
    </w:p>
    <w:p w:rsidR="00CD57BE" w:rsidRPr="00CD57BE" w:rsidRDefault="00CD57BE" w:rsidP="00CD57BE">
      <w:pPr>
        <w:pStyle w:val="SingleTxt"/>
        <w:spacing w:after="0" w:line="120" w:lineRule="exact"/>
        <w:rPr>
          <w:sz w:val="10"/>
        </w:rPr>
      </w:pPr>
    </w:p>
    <w:p w:rsidR="00CD57BE" w:rsidRPr="00CD57BE" w:rsidRDefault="00CD57BE" w:rsidP="00CD57BE">
      <w:pPr>
        <w:pStyle w:val="SingleTxt"/>
        <w:spacing w:after="0" w:line="120" w:lineRule="exact"/>
        <w:rPr>
          <w:sz w:val="10"/>
        </w:rPr>
      </w:pPr>
    </w:p>
    <w:p w:rsidR="001C6236" w:rsidRPr="001C6236" w:rsidRDefault="00CD57BE" w:rsidP="00CD57BE">
      <w:pPr>
        <w:pStyle w:val="SingleTxt"/>
        <w:ind w:left="2218" w:hanging="951"/>
      </w:pPr>
      <w:r>
        <w:tab/>
      </w:r>
      <w:r>
        <w:tab/>
      </w:r>
      <w:r w:rsidR="007908C7">
        <w:rPr>
          <w:lang w:val="en-US"/>
        </w:rPr>
        <w:tab/>
      </w:r>
      <w:r w:rsidR="001C6236" w:rsidRPr="001C6236">
        <w:t>Если держатель официального утверждения полностью прекр</w:t>
      </w:r>
      <w:r w:rsidR="001C6236" w:rsidRPr="001C6236">
        <w:t>а</w:t>
      </w:r>
      <w:r w:rsidR="001C6236" w:rsidRPr="001C6236">
        <w:t>щает производство типа транспортного средства, официально утве</w:t>
      </w:r>
      <w:r w:rsidR="001C6236" w:rsidRPr="001C6236">
        <w:t>р</w:t>
      </w:r>
      <w:r w:rsidR="001C6236" w:rsidRPr="001C6236">
        <w:t>жденного на основании настоящих Правил, то он должен проинфо</w:t>
      </w:r>
      <w:r w:rsidR="001C6236" w:rsidRPr="001C6236">
        <w:t>р</w:t>
      </w:r>
      <w:r w:rsidR="001C6236" w:rsidRPr="001C6236">
        <w:t>мировать об этом орган, предоставивший официальное утверждение. По получении соответствующего сообщения данный орган информ</w:t>
      </w:r>
      <w:r w:rsidR="001C6236" w:rsidRPr="001C6236">
        <w:t>и</w:t>
      </w:r>
      <w:r w:rsidR="001C6236" w:rsidRPr="001C6236">
        <w:t>рует об этом другие Договаривающиеся стороны Соглашения, прим</w:t>
      </w:r>
      <w:r w:rsidR="001C6236" w:rsidRPr="001C6236">
        <w:t>е</w:t>
      </w:r>
      <w:r w:rsidR="001C6236" w:rsidRPr="001C6236">
        <w:t>няющие настоящие Правила, посредством копии карточки официал</w:t>
      </w:r>
      <w:r w:rsidR="001C6236" w:rsidRPr="001C6236">
        <w:t>ь</w:t>
      </w:r>
      <w:r w:rsidR="001C6236" w:rsidRPr="001C6236">
        <w:t>ного утверждения, в конце которой крупным шрифтом делают отметку "ПРОИЗВОДСТВО ПРЕКРАЩЕНО" и ставят подпись и дату.</w:t>
      </w:r>
    </w:p>
    <w:p w:rsidR="00CD57BE" w:rsidRPr="00CD57BE" w:rsidRDefault="00CD57BE" w:rsidP="00CD57BE">
      <w:pPr>
        <w:pStyle w:val="SingleTxt"/>
        <w:spacing w:after="0" w:line="120" w:lineRule="exact"/>
        <w:rPr>
          <w:b/>
          <w:sz w:val="10"/>
        </w:rPr>
      </w:pPr>
    </w:p>
    <w:p w:rsidR="00CD57BE" w:rsidRPr="00CD57BE" w:rsidRDefault="00CD57BE" w:rsidP="00CD57BE">
      <w:pPr>
        <w:pStyle w:val="SingleTxt"/>
        <w:spacing w:after="0" w:line="120" w:lineRule="exact"/>
        <w:rPr>
          <w:b/>
          <w:sz w:val="10"/>
        </w:rPr>
      </w:pPr>
    </w:p>
    <w:p w:rsidR="001C6236" w:rsidRPr="001C6236" w:rsidRDefault="00CD57BE" w:rsidP="00CD57BE">
      <w:pPr>
        <w:pStyle w:val="HCh"/>
        <w:pageBreakBefore/>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7" w:hanging="2218"/>
      </w:pPr>
      <w:r>
        <w:lastRenderedPageBreak/>
        <w:tab/>
      </w:r>
      <w:r>
        <w:tab/>
      </w:r>
      <w:r w:rsidR="001C6236" w:rsidRPr="001C6236">
        <w:t>11.</w:t>
      </w:r>
      <w:r w:rsidR="001C6236" w:rsidRPr="001C6236">
        <w:tab/>
      </w:r>
      <w:r w:rsidR="001C6236" w:rsidRPr="001C6236">
        <w:tab/>
        <w:t>Названия и адреса технических служб, уполномоченных проводить испытания для официального утверждения, и органов</w:t>
      </w:r>
      <w:r w:rsidR="001C6236" w:rsidRPr="001C6236">
        <w:br/>
        <w:t>по официальному утверждению типа</w:t>
      </w:r>
    </w:p>
    <w:p w:rsidR="00CD57BE" w:rsidRPr="00CD57BE" w:rsidRDefault="00CD57BE" w:rsidP="00CD57BE">
      <w:pPr>
        <w:pStyle w:val="SingleTxt"/>
        <w:spacing w:after="0" w:line="120" w:lineRule="exact"/>
        <w:rPr>
          <w:sz w:val="10"/>
        </w:rPr>
      </w:pPr>
    </w:p>
    <w:p w:rsidR="00CD57BE" w:rsidRPr="00CD57BE" w:rsidRDefault="00CD57BE" w:rsidP="00CD57BE">
      <w:pPr>
        <w:pStyle w:val="SingleTxt"/>
        <w:spacing w:after="0" w:line="120" w:lineRule="exact"/>
        <w:rPr>
          <w:sz w:val="10"/>
        </w:rPr>
      </w:pPr>
    </w:p>
    <w:p w:rsidR="001C6236" w:rsidRPr="001C6236" w:rsidRDefault="00CD57BE" w:rsidP="00CD57BE">
      <w:pPr>
        <w:pStyle w:val="SingleTxt"/>
        <w:ind w:left="2218" w:hanging="951"/>
      </w:pPr>
      <w:r>
        <w:tab/>
      </w:r>
      <w:r>
        <w:tab/>
      </w:r>
      <w:r w:rsidR="007908C7">
        <w:rPr>
          <w:lang w:val="en-US"/>
        </w:rPr>
        <w:tab/>
      </w:r>
      <w:r w:rsidR="001C6236" w:rsidRPr="001C6236">
        <w:t>Договаривающиеся стороны Соглашения, применяющие насто</w:t>
      </w:r>
      <w:r w:rsidR="001C6236" w:rsidRPr="001C6236">
        <w:t>я</w:t>
      </w:r>
      <w:r w:rsidR="001C6236" w:rsidRPr="001C6236">
        <w:t>щие Правила, сообщают в Секретариат Организации Объединенных Наций названия и адреса технических служб, уполномоченных пров</w:t>
      </w:r>
      <w:r w:rsidR="001C6236" w:rsidRPr="001C6236">
        <w:t>о</w:t>
      </w:r>
      <w:r w:rsidR="001C6236" w:rsidRPr="001C6236">
        <w:t>дить испытания для официального утверждения, а также органов по официальному утверждению типа, которые предоставляют официал</w:t>
      </w:r>
      <w:r w:rsidR="001C6236" w:rsidRPr="001C6236">
        <w:t>ь</w:t>
      </w:r>
      <w:r w:rsidR="001C6236" w:rsidRPr="001C6236">
        <w:t>ные утверждения и которым следует направлять карточки, подтве</w:t>
      </w:r>
      <w:r w:rsidR="001C6236" w:rsidRPr="001C6236">
        <w:t>р</w:t>
      </w:r>
      <w:r w:rsidR="001C6236" w:rsidRPr="001C6236">
        <w:t>ждающие официальное утверждение, распространение официального утверждения, отказ в официальном утверждении или отмену офиц</w:t>
      </w:r>
      <w:r w:rsidR="001C6236" w:rsidRPr="001C6236">
        <w:t>и</w:t>
      </w:r>
      <w:r w:rsidR="001C6236" w:rsidRPr="001C6236">
        <w:t>ального утверждения.</w:t>
      </w:r>
    </w:p>
    <w:p w:rsidR="002B639A" w:rsidRDefault="002B639A" w:rsidP="00CA3635">
      <w:pPr>
        <w:pStyle w:val="SingleTxt"/>
        <w:sectPr w:rsidR="002B639A" w:rsidSect="00CA3635">
          <w:type w:val="continuous"/>
          <w:pgSz w:w="11909" w:h="16834"/>
          <w:pgMar w:top="1742" w:right="936" w:bottom="1898" w:left="936" w:header="576" w:footer="1030" w:gutter="0"/>
          <w:pgNumType w:start="1"/>
          <w:cols w:space="720"/>
          <w:noEndnote/>
          <w:docGrid w:linePitch="360"/>
        </w:sectPr>
      </w:pPr>
    </w:p>
    <w:p w:rsidR="002B639A" w:rsidRPr="002B639A" w:rsidRDefault="002B639A" w:rsidP="002B63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639A">
        <w:lastRenderedPageBreak/>
        <w:t>Приложение 1</w:t>
      </w:r>
    </w:p>
    <w:p w:rsidR="002B639A" w:rsidRPr="002B639A" w:rsidRDefault="002B639A" w:rsidP="002B639A">
      <w:pPr>
        <w:pStyle w:val="SingleTxt"/>
        <w:spacing w:after="0" w:line="120" w:lineRule="exact"/>
        <w:rPr>
          <w:b/>
          <w:sz w:val="10"/>
        </w:rPr>
      </w:pPr>
    </w:p>
    <w:p w:rsidR="002B639A" w:rsidRPr="002B639A" w:rsidRDefault="002B639A" w:rsidP="002B639A">
      <w:pPr>
        <w:pStyle w:val="SingleTxt"/>
        <w:spacing w:after="0" w:line="120" w:lineRule="exact"/>
        <w:rPr>
          <w:b/>
          <w:sz w:val="10"/>
        </w:rPr>
      </w:pPr>
    </w:p>
    <w:p w:rsidR="002B639A" w:rsidRPr="002B639A" w:rsidRDefault="002B639A" w:rsidP="002B639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639A">
        <w:tab/>
      </w:r>
      <w:r w:rsidRPr="002B639A">
        <w:tab/>
        <w:t>Сообщение</w:t>
      </w:r>
    </w:p>
    <w:p w:rsidR="002B639A" w:rsidRPr="002B639A" w:rsidRDefault="002B639A" w:rsidP="002B639A">
      <w:pPr>
        <w:pStyle w:val="SingleTxt"/>
        <w:spacing w:after="0" w:line="120" w:lineRule="exact"/>
        <w:rPr>
          <w:sz w:val="10"/>
        </w:rPr>
      </w:pPr>
    </w:p>
    <w:p w:rsidR="002B639A" w:rsidRPr="002B639A" w:rsidRDefault="002B639A" w:rsidP="002B639A">
      <w:pPr>
        <w:pStyle w:val="SingleTxt"/>
        <w:spacing w:after="0" w:line="120" w:lineRule="exact"/>
        <w:rPr>
          <w:sz w:val="10"/>
        </w:rPr>
      </w:pPr>
    </w:p>
    <w:p w:rsidR="002B639A" w:rsidRDefault="002B639A" w:rsidP="002B639A">
      <w:pPr>
        <w:pStyle w:val="SingleTxt"/>
      </w:pPr>
      <w:r w:rsidRPr="002B639A">
        <w:t>(Максимальный формат: A4 (210 x 297 мм)</w:t>
      </w:r>
      <w:r w:rsidR="0098151B">
        <w:t>)</w:t>
      </w:r>
    </w:p>
    <w:p w:rsidR="00EC5D7F" w:rsidRPr="00EC5D7F" w:rsidRDefault="00EC5D7F" w:rsidP="00EC5D7F">
      <w:pPr>
        <w:pStyle w:val="SingleTxt"/>
        <w:spacing w:after="0" w:line="120" w:lineRule="exact"/>
        <w:rPr>
          <w:sz w:val="10"/>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00"/>
        <w:gridCol w:w="6667"/>
      </w:tblGrid>
      <w:tr w:rsidR="002B639A" w:rsidRPr="002B639A" w:rsidTr="002B639A">
        <w:tc>
          <w:tcPr>
            <w:tcW w:w="2000" w:type="dxa"/>
          </w:tcPr>
          <w:p w:rsidR="002B639A" w:rsidRPr="002B639A" w:rsidRDefault="002B639A" w:rsidP="00EC5D7F">
            <w:pPr>
              <w:pStyle w:val="SingleTxt"/>
              <w:spacing w:line="240" w:lineRule="atLeast"/>
              <w:ind w:left="0" w:right="0"/>
              <w:jc w:val="left"/>
            </w:pPr>
            <w:bookmarkStart w:id="2" w:name="_MON_1420453160"/>
            <w:bookmarkStart w:id="3" w:name="_MON_1420453756"/>
            <w:bookmarkStart w:id="4" w:name="_MON_1435999548"/>
            <w:bookmarkStart w:id="5" w:name="_MON_1435999562"/>
            <w:bookmarkStart w:id="6" w:name="_MON_1436006739"/>
            <w:bookmarkEnd w:id="2"/>
            <w:bookmarkEnd w:id="3"/>
            <w:bookmarkEnd w:id="4"/>
            <w:bookmarkEnd w:id="5"/>
            <w:bookmarkEnd w:id="6"/>
            <w:r w:rsidRPr="002B639A">
              <w:rPr>
                <w:noProof/>
                <w:lang w:val="en-GB" w:eastAsia="en-GB"/>
              </w:rPr>
              <w:drawing>
                <wp:inline distT="0" distB="0" distL="0" distR="0" wp14:anchorId="40CA11FC" wp14:editId="2320B88E">
                  <wp:extent cx="1062990" cy="102933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2B639A">
              <w:rPr>
                <w:vertAlign w:val="superscript"/>
              </w:rPr>
              <w:footnoteReference w:customMarkFollows="1" w:id="4"/>
              <w:t> </w:t>
            </w:r>
          </w:p>
        </w:tc>
        <w:tc>
          <w:tcPr>
            <w:tcW w:w="6667" w:type="dxa"/>
          </w:tcPr>
          <w:p w:rsidR="002B639A" w:rsidRPr="002B639A" w:rsidRDefault="00EC5D7F" w:rsidP="00EC5D7F">
            <w:pPr>
              <w:pStyle w:val="SingleTxt"/>
              <w:tabs>
                <w:tab w:val="clear" w:pos="1742"/>
                <w:tab w:val="clear" w:pos="2218"/>
                <w:tab w:val="clear" w:pos="2693"/>
                <w:tab w:val="clear" w:pos="3182"/>
                <w:tab w:val="clear" w:pos="3658"/>
                <w:tab w:val="clear" w:pos="4133"/>
                <w:tab w:val="clear" w:pos="4622"/>
                <w:tab w:val="clear" w:pos="5098"/>
                <w:tab w:val="left" w:pos="2149"/>
                <w:tab w:val="right" w:leader="dot" w:pos="5573"/>
              </w:tabs>
              <w:ind w:left="2160" w:right="0" w:hanging="1699"/>
              <w:jc w:val="left"/>
            </w:pPr>
            <w:r>
              <w:t>направленное:</w:t>
            </w:r>
            <w:r w:rsidR="002B639A" w:rsidRPr="002B639A">
              <w:tab/>
              <w:t>Название административного органа:</w:t>
            </w:r>
            <w:r w:rsidR="002B639A" w:rsidRPr="002B639A">
              <w:br/>
            </w:r>
            <w:r w:rsidR="002B639A" w:rsidRPr="002B639A">
              <w:tab/>
            </w:r>
            <w:r w:rsidR="002B639A" w:rsidRPr="002B639A">
              <w:br/>
            </w:r>
            <w:r w:rsidR="002B639A" w:rsidRPr="002B639A">
              <w:tab/>
            </w:r>
            <w:r w:rsidR="002B639A" w:rsidRPr="002B639A">
              <w:br/>
            </w:r>
            <w:r w:rsidR="002B639A" w:rsidRPr="002B639A">
              <w:tab/>
            </w:r>
          </w:p>
        </w:tc>
      </w:tr>
    </w:tbl>
    <w:p w:rsidR="00EC5D7F" w:rsidRPr="00EC5D7F" w:rsidRDefault="00EC5D7F" w:rsidP="00EC5D7F">
      <w:pPr>
        <w:pStyle w:val="SingleTxt"/>
        <w:spacing w:after="0" w:line="120" w:lineRule="exact"/>
        <w:rPr>
          <w:sz w:val="10"/>
        </w:rPr>
      </w:pPr>
    </w:p>
    <w:p w:rsidR="002B639A" w:rsidRPr="002B639A" w:rsidRDefault="002B639A" w:rsidP="00EC5D7F">
      <w:pPr>
        <w:pStyle w:val="SingleTxt"/>
        <w:ind w:left="2218" w:hanging="951"/>
        <w:jc w:val="left"/>
      </w:pPr>
      <w:r w:rsidRPr="002B639A">
        <w:t>касающееся</w:t>
      </w:r>
      <w:r w:rsidRPr="002B639A">
        <w:rPr>
          <w:vertAlign w:val="superscript"/>
        </w:rPr>
        <w:footnoteReference w:customMarkFollows="1" w:id="5"/>
        <w:t>2</w:t>
      </w:r>
      <w:r w:rsidRPr="002B639A">
        <w:t>:</w:t>
      </w:r>
      <w:r w:rsidRPr="002B639A">
        <w:tab/>
        <w:t>ПРЕДОСТАВЛЕНИЯ ОФИЦИАЛЬНОГО УТВЕРЖДЕНИЯ</w:t>
      </w:r>
      <w:r w:rsidRPr="002B639A">
        <w:br/>
      </w:r>
      <w:r w:rsidRPr="002B639A">
        <w:tab/>
        <w:t>РАСПРОСТРАНЕНИЯ ОФИЦИАЛЬНОГО УТВЕРЖДЕНИЯ</w:t>
      </w:r>
      <w:r w:rsidRPr="002B639A">
        <w:br/>
      </w:r>
      <w:r w:rsidRPr="002B639A">
        <w:tab/>
        <w:t>ОТКАЗА В ОФИЦИАЛЬНОМ УТВЕРЖДЕНИИ</w:t>
      </w:r>
      <w:r w:rsidRPr="002B639A">
        <w:br/>
      </w:r>
      <w:r w:rsidRPr="002B639A">
        <w:tab/>
        <w:t>ОТМЕНЫ ОФИЦИАЛЬНОГО УТВЕРЖДЕНИЯ</w:t>
      </w:r>
      <w:r w:rsidRPr="002B639A">
        <w:br/>
      </w:r>
      <w:r w:rsidRPr="002B639A">
        <w:tab/>
        <w:t>ОКОНЧАТЕЛЬНОГО ПРЕКРАЩЕНИЯ ПРОИЗВОДСТВА</w:t>
      </w:r>
    </w:p>
    <w:p w:rsidR="002B639A" w:rsidRPr="002B639A" w:rsidRDefault="002B639A" w:rsidP="002B639A">
      <w:pPr>
        <w:pStyle w:val="SingleTxt"/>
      </w:pPr>
      <w:r w:rsidRPr="002B639A">
        <w:t xml:space="preserve">типа транспортного средства в отношении системы контроля давления в шинах на основании Правил № </w:t>
      </w:r>
      <w:r w:rsidRPr="002B639A">
        <w:rPr>
          <w:lang w:val="en-US"/>
        </w:rPr>
        <w:t>XX</w:t>
      </w:r>
    </w:p>
    <w:p w:rsidR="002B639A" w:rsidRPr="002B639A" w:rsidRDefault="002B639A" w:rsidP="00EC5D7F">
      <w:pPr>
        <w:pStyle w:val="SingleTxt"/>
        <w:tabs>
          <w:tab w:val="clear" w:pos="4133"/>
          <w:tab w:val="clear" w:pos="4622"/>
          <w:tab w:val="clear" w:pos="5098"/>
          <w:tab w:val="clear" w:pos="5573"/>
          <w:tab w:val="clear" w:pos="6048"/>
          <w:tab w:val="clear" w:pos="6538"/>
          <w:tab w:val="clear" w:pos="7013"/>
          <w:tab w:val="clear" w:pos="7488"/>
          <w:tab w:val="clear" w:pos="7978"/>
          <w:tab w:val="clear" w:pos="8453"/>
          <w:tab w:val="left" w:leader="dot" w:pos="5409"/>
          <w:tab w:val="left" w:pos="5769"/>
          <w:tab w:val="right" w:leader="dot" w:pos="8766"/>
        </w:tabs>
      </w:pPr>
      <w:r w:rsidRPr="002B639A">
        <w:t xml:space="preserve">Официальное утверждение № </w:t>
      </w:r>
      <w:r w:rsidRPr="002B639A">
        <w:tab/>
      </w:r>
      <w:r w:rsidRPr="002B639A">
        <w:tab/>
        <w:t xml:space="preserve">Распространение № </w:t>
      </w:r>
      <w:r w:rsidRPr="002B639A">
        <w:tab/>
      </w:r>
    </w:p>
    <w:p w:rsidR="002B639A" w:rsidRDefault="002B639A" w:rsidP="005C1B56">
      <w:pPr>
        <w:pStyle w:val="SingleTxt"/>
        <w:jc w:val="left"/>
      </w:pPr>
      <w:r w:rsidRPr="002B639A">
        <w:t>1.</w:t>
      </w:r>
      <w:r w:rsidRPr="002B639A">
        <w:tab/>
        <w:t xml:space="preserve">Торговое наименование или товарный знак транспортного </w:t>
      </w:r>
      <w:r w:rsidR="00EC5D7F">
        <w:t xml:space="preserve">средства: </w:t>
      </w:r>
    </w:p>
    <w:p w:rsidR="00EC5D7F" w:rsidRPr="002B639A" w:rsidRDefault="003403D1" w:rsidP="003403D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8766" w:hanging="7020"/>
        <w:jc w:val="left"/>
      </w:pPr>
      <w:r>
        <w:tab/>
      </w:r>
    </w:p>
    <w:p w:rsidR="002B639A" w:rsidRPr="002B639A" w:rsidRDefault="002B639A" w:rsidP="003403D1">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8453"/>
          <w:tab w:val="right" w:leader="dot" w:pos="8766"/>
        </w:tabs>
        <w:ind w:left="1742" w:hanging="475"/>
      </w:pPr>
      <w:r w:rsidRPr="002B639A">
        <w:t>2.</w:t>
      </w:r>
      <w:r w:rsidRPr="002B639A">
        <w:tab/>
        <w:t>Тип транспортного средства (в соответствующих случаях включаемые вар</w:t>
      </w:r>
      <w:r w:rsidRPr="002B639A">
        <w:t>и</w:t>
      </w:r>
      <w:r w:rsidR="005C1B56">
        <w:t>анты):</w:t>
      </w:r>
    </w:p>
    <w:p w:rsidR="002B639A" w:rsidRPr="002B639A" w:rsidRDefault="002B639A" w:rsidP="005C1B56">
      <w:pPr>
        <w:pStyle w:val="SingleTxt"/>
        <w:tabs>
          <w:tab w:val="clear" w:pos="5573"/>
          <w:tab w:val="clear" w:pos="6048"/>
          <w:tab w:val="clear" w:pos="6538"/>
          <w:tab w:val="clear" w:pos="7013"/>
          <w:tab w:val="clear" w:pos="7488"/>
          <w:tab w:val="clear" w:pos="7978"/>
          <w:tab w:val="clear" w:pos="8453"/>
          <w:tab w:val="right" w:leader="dot" w:pos="8766"/>
        </w:tabs>
        <w:jc w:val="left"/>
      </w:pPr>
      <w:r w:rsidRPr="002B639A">
        <w:t>3.</w:t>
      </w:r>
      <w:r w:rsidRPr="002B639A">
        <w:tab/>
        <w:t xml:space="preserve">Наименование и адрес изготовителя: </w:t>
      </w:r>
      <w:r w:rsidRPr="002B639A">
        <w:tab/>
      </w:r>
    </w:p>
    <w:p w:rsidR="002B639A" w:rsidRDefault="002B639A" w:rsidP="003403D1">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1742" w:hanging="475"/>
      </w:pPr>
      <w:r w:rsidRPr="002B639A">
        <w:t>4.</w:t>
      </w:r>
      <w:r w:rsidRPr="002B639A">
        <w:tab/>
        <w:t xml:space="preserve">В соответствующих случаях фамилия и адрес представителя изготовителя: </w:t>
      </w:r>
    </w:p>
    <w:p w:rsidR="003403D1" w:rsidRPr="002B639A" w:rsidRDefault="003403D1" w:rsidP="003403D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8766" w:hanging="7020"/>
        <w:jc w:val="left"/>
      </w:pPr>
      <w:r>
        <w:tab/>
      </w:r>
    </w:p>
    <w:p w:rsidR="002B639A" w:rsidRPr="002B639A" w:rsidRDefault="002B639A" w:rsidP="003403D1">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1742" w:hanging="475"/>
      </w:pPr>
      <w:r w:rsidRPr="002B639A">
        <w:t>5.</w:t>
      </w:r>
      <w:r w:rsidRPr="002B639A">
        <w:tab/>
        <w:t>Дата представления транспортного средства для официального утвержд</w:t>
      </w:r>
      <w:r w:rsidRPr="002B639A">
        <w:t>е</w:t>
      </w:r>
      <w:r w:rsidRPr="002B639A">
        <w:t xml:space="preserve">ния: </w:t>
      </w:r>
      <w:r w:rsidRPr="002B639A">
        <w:tab/>
      </w:r>
    </w:p>
    <w:p w:rsidR="002B639A" w:rsidRPr="002B639A" w:rsidRDefault="002B639A" w:rsidP="003403D1">
      <w:pPr>
        <w:pStyle w:val="SingleTxt"/>
        <w:tabs>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1742" w:hanging="475"/>
      </w:pPr>
      <w:r w:rsidRPr="002B639A">
        <w:t>6.</w:t>
      </w:r>
      <w:r w:rsidRPr="002B639A">
        <w:tab/>
        <w:t>Техническая служба, уполномоченная проводить испытания для официал</w:t>
      </w:r>
      <w:r w:rsidRPr="002B639A">
        <w:t>ь</w:t>
      </w:r>
      <w:r w:rsidRPr="002B639A">
        <w:t xml:space="preserve">ного утверждения: </w:t>
      </w:r>
      <w:r w:rsidRPr="002B639A">
        <w:tab/>
      </w:r>
    </w:p>
    <w:p w:rsidR="002B639A" w:rsidRPr="002B639A" w:rsidRDefault="002B639A" w:rsidP="005C1B56">
      <w:pPr>
        <w:pStyle w:val="SingleTxt"/>
        <w:tabs>
          <w:tab w:val="clear" w:pos="4622"/>
          <w:tab w:val="clear" w:pos="5098"/>
          <w:tab w:val="clear" w:pos="5573"/>
          <w:tab w:val="clear" w:pos="6048"/>
          <w:tab w:val="clear" w:pos="6538"/>
          <w:tab w:val="clear" w:pos="7013"/>
          <w:tab w:val="clear" w:pos="7488"/>
          <w:tab w:val="clear" w:pos="7978"/>
          <w:tab w:val="clear" w:pos="8453"/>
          <w:tab w:val="right" w:leader="dot" w:pos="8766"/>
        </w:tabs>
        <w:jc w:val="left"/>
      </w:pPr>
      <w:r w:rsidRPr="002B639A">
        <w:t>7.</w:t>
      </w:r>
      <w:r w:rsidRPr="002B639A">
        <w:tab/>
        <w:t xml:space="preserve">Дата протокола испытания: </w:t>
      </w:r>
      <w:r w:rsidRPr="002B639A">
        <w:tab/>
      </w:r>
    </w:p>
    <w:p w:rsidR="002B639A" w:rsidRPr="002B639A" w:rsidRDefault="002B639A" w:rsidP="005C1B56">
      <w:pPr>
        <w:pStyle w:val="SingleTxt"/>
        <w:tabs>
          <w:tab w:val="clear" w:pos="4622"/>
          <w:tab w:val="clear" w:pos="5098"/>
          <w:tab w:val="clear" w:pos="5573"/>
          <w:tab w:val="clear" w:pos="6048"/>
          <w:tab w:val="clear" w:pos="6538"/>
          <w:tab w:val="clear" w:pos="7013"/>
          <w:tab w:val="clear" w:pos="7488"/>
          <w:tab w:val="clear" w:pos="7978"/>
          <w:tab w:val="clear" w:pos="8453"/>
          <w:tab w:val="right" w:leader="dot" w:pos="8766"/>
        </w:tabs>
        <w:jc w:val="left"/>
      </w:pPr>
      <w:r w:rsidRPr="002B639A">
        <w:t>8.</w:t>
      </w:r>
      <w:r w:rsidRPr="002B639A">
        <w:tab/>
        <w:t xml:space="preserve">Номер протокола испытания: </w:t>
      </w:r>
      <w:r w:rsidRPr="002B639A">
        <w:tab/>
      </w:r>
    </w:p>
    <w:p w:rsidR="002B639A" w:rsidRPr="002B639A" w:rsidRDefault="002B639A" w:rsidP="005C1B56">
      <w:pPr>
        <w:pStyle w:val="SingleTxt"/>
        <w:tabs>
          <w:tab w:val="clear" w:pos="6538"/>
          <w:tab w:val="clear" w:pos="7013"/>
          <w:tab w:val="clear" w:pos="7488"/>
          <w:tab w:val="clear" w:pos="7978"/>
          <w:tab w:val="clear" w:pos="8453"/>
          <w:tab w:val="right" w:leader="dot" w:pos="8766"/>
        </w:tabs>
        <w:jc w:val="left"/>
      </w:pPr>
      <w:r w:rsidRPr="002B639A">
        <w:t>9.</w:t>
      </w:r>
      <w:r w:rsidRPr="002B639A">
        <w:tab/>
        <w:t xml:space="preserve">Краткое описание типа транспортного средства: </w:t>
      </w:r>
      <w:r w:rsidRPr="002B639A">
        <w:tab/>
      </w:r>
    </w:p>
    <w:p w:rsidR="002B639A" w:rsidRPr="002B639A" w:rsidRDefault="002B639A" w:rsidP="002B639A">
      <w:pPr>
        <w:pStyle w:val="SingleTxt"/>
      </w:pPr>
      <w:r w:rsidRPr="002B639A">
        <w:t>9.1</w:t>
      </w:r>
      <w:r w:rsidRPr="002B639A">
        <w:tab/>
        <w:t>Масса транспортного средства во время испытания:</w:t>
      </w:r>
    </w:p>
    <w:p w:rsidR="002B639A" w:rsidRPr="002B639A" w:rsidRDefault="002B639A" w:rsidP="005C1B56">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jc w:val="left"/>
      </w:pPr>
      <w:r w:rsidRPr="002B639A">
        <w:tab/>
        <w:t xml:space="preserve">Передняя ось: </w:t>
      </w:r>
      <w:r w:rsidRPr="002B639A">
        <w:tab/>
      </w:r>
    </w:p>
    <w:p w:rsidR="002B639A" w:rsidRPr="002B639A" w:rsidRDefault="002B639A" w:rsidP="005C1B56">
      <w:pPr>
        <w:pStyle w:val="SingleTxt"/>
        <w:tabs>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jc w:val="left"/>
      </w:pPr>
      <w:r w:rsidRPr="002B639A">
        <w:tab/>
        <w:t xml:space="preserve">Задняя ось: </w:t>
      </w:r>
      <w:r w:rsidRPr="002B639A">
        <w:tab/>
      </w:r>
    </w:p>
    <w:p w:rsidR="002B639A" w:rsidRPr="002B639A" w:rsidRDefault="002B639A" w:rsidP="005C1B5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jc w:val="left"/>
      </w:pPr>
      <w:r w:rsidRPr="002B639A">
        <w:tab/>
        <w:t xml:space="preserve">Всего: </w:t>
      </w:r>
      <w:r w:rsidRPr="002B639A">
        <w:tab/>
      </w:r>
    </w:p>
    <w:p w:rsidR="002B639A" w:rsidRPr="002B639A" w:rsidRDefault="002B639A" w:rsidP="003403D1">
      <w:pPr>
        <w:pStyle w:val="SingleTxt"/>
        <w:keepNext/>
        <w:tabs>
          <w:tab w:val="clear" w:pos="6538"/>
          <w:tab w:val="clear" w:pos="7013"/>
          <w:tab w:val="clear" w:pos="7488"/>
          <w:tab w:val="clear" w:pos="7978"/>
          <w:tab w:val="clear" w:pos="8453"/>
          <w:tab w:val="right" w:leader="dot" w:pos="8766"/>
        </w:tabs>
        <w:jc w:val="left"/>
      </w:pPr>
      <w:r w:rsidRPr="002B639A">
        <w:lastRenderedPageBreak/>
        <w:t>9.2</w:t>
      </w:r>
      <w:r w:rsidRPr="002B639A">
        <w:tab/>
        <w:t xml:space="preserve">Маркировка и размер(ы) обода стандартного колеса в сборе: </w:t>
      </w:r>
      <w:r w:rsidRPr="002B639A">
        <w:tab/>
      </w:r>
    </w:p>
    <w:p w:rsidR="002B639A" w:rsidRPr="002B639A" w:rsidRDefault="002B639A" w:rsidP="005C1B56">
      <w:pPr>
        <w:pStyle w:val="SingleTxt"/>
        <w:tabs>
          <w:tab w:val="clear" w:pos="6538"/>
          <w:tab w:val="clear" w:pos="7013"/>
          <w:tab w:val="clear" w:pos="7488"/>
          <w:tab w:val="clear" w:pos="7978"/>
          <w:tab w:val="clear" w:pos="8453"/>
          <w:tab w:val="right" w:leader="dot" w:pos="8766"/>
        </w:tabs>
        <w:jc w:val="left"/>
      </w:pPr>
      <w:r w:rsidRPr="002B639A">
        <w:t>9.</w:t>
      </w:r>
      <w:r w:rsidR="005C1B56">
        <w:t>3</w:t>
      </w:r>
      <w:r w:rsidRPr="002B639A">
        <w:tab/>
        <w:t xml:space="preserve">Краткое описание системы контроля давления в шинах: </w:t>
      </w:r>
      <w:r w:rsidRPr="002B639A">
        <w:tab/>
      </w:r>
    </w:p>
    <w:p w:rsidR="002B639A" w:rsidRDefault="002B639A" w:rsidP="002B639A">
      <w:pPr>
        <w:pStyle w:val="SingleTxt"/>
      </w:pPr>
      <w:r w:rsidRPr="002B639A">
        <w:t>10.</w:t>
      </w:r>
      <w:r w:rsidRPr="002B639A">
        <w:tab/>
        <w:t>Результаты испытаний:</w:t>
      </w:r>
    </w:p>
    <w:p w:rsidR="005C1B56" w:rsidRPr="005C1B56" w:rsidRDefault="005C1B56" w:rsidP="005C1B56">
      <w:pPr>
        <w:pStyle w:val="SingleTxt"/>
        <w:spacing w:after="0" w:line="120" w:lineRule="exact"/>
        <w:rPr>
          <w:sz w:val="10"/>
        </w:rPr>
      </w:pPr>
    </w:p>
    <w:tbl>
      <w:tblPr>
        <w:tblW w:w="6715" w:type="dxa"/>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15"/>
        <w:gridCol w:w="2700"/>
      </w:tblGrid>
      <w:tr w:rsidR="002B639A" w:rsidRPr="002B639A" w:rsidTr="00BB3865">
        <w:trPr>
          <w:trHeight w:val="20"/>
          <w:tblHeader/>
        </w:trPr>
        <w:tc>
          <w:tcPr>
            <w:tcW w:w="4015" w:type="dxa"/>
            <w:shd w:val="clear" w:color="auto" w:fill="auto"/>
          </w:tcPr>
          <w:p w:rsidR="002B639A" w:rsidRPr="002B639A" w:rsidRDefault="002B639A" w:rsidP="00BB3865">
            <w:pPr>
              <w:pStyle w:val="SingleTxt"/>
              <w:spacing w:before="80" w:after="80" w:line="160" w:lineRule="exact"/>
              <w:ind w:left="0" w:right="0"/>
              <w:jc w:val="left"/>
              <w:rPr>
                <w:i/>
              </w:rPr>
            </w:pPr>
          </w:p>
        </w:tc>
        <w:tc>
          <w:tcPr>
            <w:tcW w:w="2700" w:type="dxa"/>
            <w:shd w:val="clear" w:color="auto" w:fill="auto"/>
            <w:vAlign w:val="center"/>
          </w:tcPr>
          <w:p w:rsidR="002B639A" w:rsidRPr="00BB3865" w:rsidRDefault="002B639A" w:rsidP="00BB3865">
            <w:pPr>
              <w:pStyle w:val="SingleTxt"/>
              <w:spacing w:before="80" w:after="80" w:line="160" w:lineRule="exact"/>
              <w:ind w:left="0" w:right="0"/>
              <w:jc w:val="center"/>
              <w:rPr>
                <w:i/>
                <w:sz w:val="14"/>
                <w:szCs w:val="14"/>
              </w:rPr>
            </w:pPr>
            <w:r w:rsidRPr="00BB3865">
              <w:rPr>
                <w:i/>
                <w:sz w:val="14"/>
                <w:szCs w:val="14"/>
              </w:rPr>
              <w:t>Измеренное время до подачи сигнала</w:t>
            </w:r>
            <w:r w:rsidRPr="00BB3865">
              <w:rPr>
                <w:i/>
                <w:sz w:val="14"/>
                <w:szCs w:val="14"/>
              </w:rPr>
              <w:br/>
              <w:t>(мин.: с)</w:t>
            </w:r>
          </w:p>
        </w:tc>
      </w:tr>
      <w:tr w:rsidR="002B639A" w:rsidRPr="002B639A" w:rsidTr="00BB3865">
        <w:trPr>
          <w:trHeight w:val="20"/>
        </w:trPr>
        <w:tc>
          <w:tcPr>
            <w:tcW w:w="4015" w:type="dxa"/>
          </w:tcPr>
          <w:p w:rsidR="002B639A" w:rsidRPr="002B639A" w:rsidRDefault="002B639A" w:rsidP="00BB3865">
            <w:pPr>
              <w:pStyle w:val="SingleTxt"/>
              <w:spacing w:before="40" w:after="80"/>
              <w:ind w:left="0" w:right="0"/>
              <w:jc w:val="left"/>
            </w:pPr>
            <w:r w:rsidRPr="002B639A">
              <w:t>"Испытание на пробой"</w:t>
            </w:r>
          </w:p>
        </w:tc>
        <w:tc>
          <w:tcPr>
            <w:tcW w:w="2700" w:type="dxa"/>
          </w:tcPr>
          <w:p w:rsidR="002B639A" w:rsidRPr="002B639A" w:rsidRDefault="002B639A" w:rsidP="00BB3865">
            <w:pPr>
              <w:pStyle w:val="SingleTxt"/>
              <w:spacing w:before="40" w:after="80"/>
              <w:ind w:left="0" w:right="0"/>
              <w:jc w:val="left"/>
            </w:pPr>
          </w:p>
        </w:tc>
      </w:tr>
      <w:tr w:rsidR="002B639A" w:rsidRPr="002B639A" w:rsidTr="00BB3865">
        <w:trPr>
          <w:trHeight w:val="20"/>
        </w:trPr>
        <w:tc>
          <w:tcPr>
            <w:tcW w:w="4015" w:type="dxa"/>
          </w:tcPr>
          <w:p w:rsidR="002B639A" w:rsidRPr="002B639A" w:rsidRDefault="002B639A" w:rsidP="00BB3865">
            <w:pPr>
              <w:pStyle w:val="SingleTxt"/>
              <w:spacing w:before="40" w:after="80"/>
              <w:ind w:left="0" w:right="0"/>
              <w:jc w:val="left"/>
            </w:pPr>
            <w:r w:rsidRPr="002B639A">
              <w:t>"Диффузионное испытание"</w:t>
            </w:r>
          </w:p>
        </w:tc>
        <w:tc>
          <w:tcPr>
            <w:tcW w:w="2700" w:type="dxa"/>
          </w:tcPr>
          <w:p w:rsidR="002B639A" w:rsidRPr="002B639A" w:rsidRDefault="002B639A" w:rsidP="00BB3865">
            <w:pPr>
              <w:pStyle w:val="SingleTxt"/>
              <w:spacing w:before="40" w:after="80"/>
              <w:ind w:left="0" w:right="0"/>
              <w:jc w:val="left"/>
            </w:pPr>
          </w:p>
        </w:tc>
      </w:tr>
      <w:tr w:rsidR="002B639A" w:rsidRPr="002B639A" w:rsidTr="00BB3865">
        <w:trPr>
          <w:trHeight w:val="20"/>
        </w:trPr>
        <w:tc>
          <w:tcPr>
            <w:tcW w:w="4015" w:type="dxa"/>
          </w:tcPr>
          <w:p w:rsidR="002B639A" w:rsidRPr="002B639A" w:rsidRDefault="002B639A" w:rsidP="00BB3865">
            <w:pPr>
              <w:pStyle w:val="SingleTxt"/>
              <w:spacing w:before="40" w:after="80"/>
              <w:ind w:left="0" w:right="0"/>
              <w:jc w:val="left"/>
            </w:pPr>
            <w:r w:rsidRPr="002B639A">
              <w:t>"Испытание на выявление неисправности"</w:t>
            </w:r>
          </w:p>
        </w:tc>
        <w:tc>
          <w:tcPr>
            <w:tcW w:w="2700" w:type="dxa"/>
          </w:tcPr>
          <w:p w:rsidR="002B639A" w:rsidRPr="002B639A" w:rsidRDefault="002B639A" w:rsidP="00BB3865">
            <w:pPr>
              <w:pStyle w:val="SingleTxt"/>
              <w:spacing w:before="40" w:after="80"/>
              <w:ind w:left="0" w:right="0"/>
              <w:jc w:val="left"/>
            </w:pPr>
          </w:p>
        </w:tc>
      </w:tr>
    </w:tbl>
    <w:p w:rsidR="005C1B56" w:rsidRPr="005C1B56" w:rsidRDefault="005C1B56" w:rsidP="005C1B56">
      <w:pPr>
        <w:pStyle w:val="SingleTxt"/>
        <w:spacing w:after="0" w:line="120" w:lineRule="exact"/>
        <w:rPr>
          <w:sz w:val="10"/>
        </w:rPr>
      </w:pPr>
    </w:p>
    <w:p w:rsidR="005C1B56" w:rsidRPr="005C1B56" w:rsidRDefault="005C1B56" w:rsidP="005C1B56">
      <w:pPr>
        <w:pStyle w:val="SingleTxt"/>
        <w:spacing w:after="0" w:line="120" w:lineRule="exact"/>
        <w:rPr>
          <w:sz w:val="10"/>
        </w:rPr>
      </w:pPr>
    </w:p>
    <w:p w:rsidR="002B639A" w:rsidRPr="002B639A" w:rsidRDefault="002B639A" w:rsidP="005C1B56">
      <w:pPr>
        <w:pStyle w:val="SingleTxt"/>
        <w:tabs>
          <w:tab w:val="clear" w:pos="6048"/>
          <w:tab w:val="clear" w:pos="6538"/>
          <w:tab w:val="clear" w:pos="7013"/>
          <w:tab w:val="clear" w:pos="7488"/>
          <w:tab w:val="clear" w:pos="7978"/>
          <w:tab w:val="clear" w:pos="8453"/>
          <w:tab w:val="right" w:leader="dot" w:pos="8766"/>
        </w:tabs>
        <w:jc w:val="left"/>
      </w:pPr>
      <w:r w:rsidRPr="002B639A">
        <w:t>11.</w:t>
      </w:r>
      <w:r w:rsidRPr="002B639A">
        <w:tab/>
        <w:t xml:space="preserve">Положение знака официального утверждения: </w:t>
      </w:r>
      <w:r w:rsidRPr="002B639A">
        <w:tab/>
      </w:r>
    </w:p>
    <w:p w:rsidR="002B639A" w:rsidRPr="002B639A" w:rsidRDefault="002B639A" w:rsidP="005C1B56">
      <w:pPr>
        <w:pStyle w:val="SingleTxt"/>
        <w:tabs>
          <w:tab w:val="clear" w:pos="6538"/>
          <w:tab w:val="clear" w:pos="7013"/>
          <w:tab w:val="clear" w:pos="7488"/>
          <w:tab w:val="clear" w:pos="7978"/>
          <w:tab w:val="clear" w:pos="8453"/>
          <w:tab w:val="right" w:leader="dot" w:pos="8766"/>
        </w:tabs>
        <w:jc w:val="left"/>
      </w:pPr>
      <w:r w:rsidRPr="002B639A">
        <w:t>12.</w:t>
      </w:r>
      <w:r w:rsidRPr="002B639A">
        <w:tab/>
        <w:t xml:space="preserve">Причина(ы) распространения (в соответствующих случаях): </w:t>
      </w:r>
      <w:r w:rsidRPr="002B639A">
        <w:tab/>
      </w:r>
    </w:p>
    <w:p w:rsidR="002B639A" w:rsidRPr="002B639A" w:rsidRDefault="002B639A" w:rsidP="003403D1">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ind w:left="1742" w:hanging="475"/>
      </w:pPr>
      <w:r w:rsidRPr="002B639A">
        <w:t>13.</w:t>
      </w:r>
      <w:r w:rsidRPr="002B639A">
        <w:tab/>
        <w:t>Официальное утверждение предоставлено/в официальном утверждении о</w:t>
      </w:r>
      <w:r w:rsidRPr="002B639A">
        <w:t>т</w:t>
      </w:r>
      <w:r w:rsidRPr="002B639A">
        <w:t>казано/официальное утверждение распространено/официальное утвержд</w:t>
      </w:r>
      <w:r w:rsidRPr="002B639A">
        <w:t>е</w:t>
      </w:r>
      <w:r w:rsidRPr="002B639A">
        <w:t>ние отменено</w:t>
      </w:r>
      <w:r w:rsidRPr="005C1B56">
        <w:rPr>
          <w:vertAlign w:val="superscript"/>
        </w:rPr>
        <w:t>2</w:t>
      </w:r>
      <w:r w:rsidRPr="002B639A">
        <w:t xml:space="preserve">: </w:t>
      </w:r>
      <w:r w:rsidR="005C1B56">
        <w:tab/>
      </w:r>
    </w:p>
    <w:p w:rsidR="002B639A" w:rsidRPr="002B639A" w:rsidRDefault="002B639A" w:rsidP="005C1B5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jc w:val="left"/>
      </w:pPr>
      <w:r w:rsidRPr="002B639A">
        <w:t>14.</w:t>
      </w:r>
      <w:r w:rsidRPr="002B639A">
        <w:tab/>
        <w:t xml:space="preserve">Место: </w:t>
      </w:r>
      <w:r w:rsidRPr="002B639A">
        <w:tab/>
      </w:r>
    </w:p>
    <w:p w:rsidR="002B639A" w:rsidRPr="002B639A" w:rsidRDefault="002B639A" w:rsidP="005C1B5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jc w:val="left"/>
      </w:pPr>
      <w:r w:rsidRPr="002B639A">
        <w:t>15.</w:t>
      </w:r>
      <w:r w:rsidRPr="002B639A">
        <w:tab/>
        <w:t xml:space="preserve">Дата: </w:t>
      </w:r>
      <w:r w:rsidRPr="002B639A">
        <w:tab/>
      </w:r>
    </w:p>
    <w:p w:rsidR="002B639A" w:rsidRPr="002B639A" w:rsidRDefault="002B639A" w:rsidP="005C1B56">
      <w:pPr>
        <w:pStyle w:val="SingleTxt"/>
        <w:tabs>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jc w:val="left"/>
      </w:pPr>
      <w:r w:rsidRPr="002B639A">
        <w:t>16.</w:t>
      </w:r>
      <w:r w:rsidRPr="002B639A">
        <w:tab/>
        <w:t xml:space="preserve">Подпись: </w:t>
      </w:r>
      <w:r w:rsidRPr="002B639A">
        <w:tab/>
      </w:r>
    </w:p>
    <w:p w:rsidR="002B639A" w:rsidRPr="002B639A" w:rsidRDefault="002B639A" w:rsidP="003403D1">
      <w:pPr>
        <w:pStyle w:val="SingleTxt"/>
        <w:ind w:left="1742" w:hanging="475"/>
      </w:pPr>
      <w:r w:rsidRPr="002B639A">
        <w:t>17.</w:t>
      </w:r>
      <w:r w:rsidRPr="002B639A">
        <w:tab/>
        <w:t>К настоящему сообщению прилагается перечень документов, переданных органу по официальному утверждению типа, предоставившему официал</w:t>
      </w:r>
      <w:r w:rsidRPr="002B639A">
        <w:t>ь</w:t>
      </w:r>
      <w:r w:rsidRPr="002B639A">
        <w:t>ное утверждение, которые могут быть получены при направлении соотве</w:t>
      </w:r>
      <w:r w:rsidRPr="002B639A">
        <w:t>т</w:t>
      </w:r>
      <w:r w:rsidRPr="002B639A">
        <w:t>ствующей просьбы.</w:t>
      </w:r>
    </w:p>
    <w:p w:rsidR="003403D1" w:rsidRDefault="003403D1" w:rsidP="002B639A">
      <w:pPr>
        <w:pStyle w:val="SingleTxt"/>
        <w:sectPr w:rsidR="003403D1" w:rsidSect="002B639A">
          <w:pgSz w:w="11909" w:h="16834"/>
          <w:pgMar w:top="1742" w:right="936" w:bottom="1898" w:left="936" w:header="576" w:footer="1030" w:gutter="0"/>
          <w:cols w:space="720"/>
          <w:noEndnote/>
          <w:docGrid w:linePitch="360"/>
        </w:sectPr>
      </w:pPr>
    </w:p>
    <w:p w:rsidR="002B639A" w:rsidRPr="002B639A" w:rsidRDefault="002B639A" w:rsidP="003771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7" w:name="_Toc108926532"/>
      <w:r w:rsidRPr="002B639A">
        <w:lastRenderedPageBreak/>
        <w:t>Приложение 2</w:t>
      </w:r>
      <w:bookmarkEnd w:id="7"/>
    </w:p>
    <w:p w:rsidR="003771D0" w:rsidRPr="003771D0" w:rsidRDefault="003771D0" w:rsidP="003771D0">
      <w:pPr>
        <w:pStyle w:val="SingleTxt"/>
        <w:spacing w:after="0" w:line="120" w:lineRule="exact"/>
        <w:rPr>
          <w:b/>
          <w:sz w:val="10"/>
        </w:rPr>
      </w:pPr>
      <w:bookmarkStart w:id="8" w:name="_Toc108926533"/>
    </w:p>
    <w:p w:rsidR="003771D0" w:rsidRPr="003771D0" w:rsidRDefault="003771D0" w:rsidP="003771D0">
      <w:pPr>
        <w:pStyle w:val="SingleTxt"/>
        <w:spacing w:after="0" w:line="120" w:lineRule="exact"/>
        <w:rPr>
          <w:b/>
          <w:sz w:val="10"/>
        </w:rPr>
      </w:pPr>
    </w:p>
    <w:p w:rsidR="002B639A" w:rsidRPr="002B639A" w:rsidRDefault="002B639A" w:rsidP="003771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639A">
        <w:tab/>
      </w:r>
      <w:r w:rsidRPr="002B639A">
        <w:tab/>
        <w:t>Схем</w:t>
      </w:r>
      <w:r w:rsidR="0000602A">
        <w:t>ы</w:t>
      </w:r>
      <w:r w:rsidRPr="002B639A">
        <w:t xml:space="preserve"> знаков официального утверждения</w:t>
      </w:r>
      <w:bookmarkEnd w:id="8"/>
    </w:p>
    <w:p w:rsidR="003771D0" w:rsidRPr="003771D0" w:rsidRDefault="003771D0" w:rsidP="003771D0">
      <w:pPr>
        <w:pStyle w:val="SingleTxt"/>
        <w:spacing w:after="0" w:line="120" w:lineRule="exact"/>
        <w:rPr>
          <w:sz w:val="10"/>
        </w:rPr>
      </w:pPr>
    </w:p>
    <w:p w:rsidR="003771D0" w:rsidRPr="003771D0" w:rsidRDefault="003771D0" w:rsidP="003771D0">
      <w:pPr>
        <w:pStyle w:val="SingleTxt"/>
        <w:spacing w:after="0" w:line="120" w:lineRule="exact"/>
        <w:rPr>
          <w:sz w:val="10"/>
        </w:rPr>
      </w:pPr>
    </w:p>
    <w:p w:rsidR="002B639A" w:rsidRDefault="002B639A" w:rsidP="002B639A">
      <w:pPr>
        <w:pStyle w:val="SingleTxt"/>
      </w:pPr>
      <w:r w:rsidRPr="002B639A">
        <w:t>(</w:t>
      </w:r>
      <w:r w:rsidR="003771D0" w:rsidRPr="002B639A">
        <w:t>См</w:t>
      </w:r>
      <w:r w:rsidRPr="002B639A">
        <w:t xml:space="preserve">. </w:t>
      </w:r>
      <w:r w:rsidR="0098151B">
        <w:t>пункт</w:t>
      </w:r>
      <w:r w:rsidR="003771D0">
        <w:t xml:space="preserve"> 4.4 настоящих Правил)</w:t>
      </w:r>
    </w:p>
    <w:p w:rsidR="002B639A" w:rsidRPr="002B639A" w:rsidRDefault="002B639A" w:rsidP="00111C27">
      <w:pPr>
        <w:pStyle w:val="SingleTxt"/>
        <w:spacing w:after="0" w:line="240" w:lineRule="atLeast"/>
      </w:pPr>
      <w:r w:rsidRPr="002B639A">
        <w:rPr>
          <w:noProof/>
          <w:lang w:val="en-GB" w:eastAsia="en-GB"/>
        </w:rPr>
        <mc:AlternateContent>
          <mc:Choice Requires="wps">
            <w:drawing>
              <wp:anchor distT="0" distB="0" distL="114300" distR="114300" simplePos="0" relativeHeight="251659264" behindDoc="0" locked="0" layoutInCell="1" allowOverlap="1" wp14:anchorId="40AEA644" wp14:editId="072D59BF">
                <wp:simplePos x="0" y="0"/>
                <wp:positionH relativeFrom="column">
                  <wp:posOffset>2910840</wp:posOffset>
                </wp:positionH>
                <wp:positionV relativeFrom="paragraph">
                  <wp:posOffset>448310</wp:posOffset>
                </wp:positionV>
                <wp:extent cx="2037080" cy="386080"/>
                <wp:effectExtent l="0" t="0" r="20320" b="139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386080"/>
                        </a:xfrm>
                        <a:prstGeom prst="rect">
                          <a:avLst/>
                        </a:prstGeom>
                        <a:solidFill>
                          <a:schemeClr val="bg1"/>
                        </a:solidFill>
                        <a:ln>
                          <a:solidFill>
                            <a:schemeClr val="bg1"/>
                          </a:solidFill>
                        </a:ln>
                        <a:extLst/>
                      </wps:spPr>
                      <wps:txbx>
                        <w:txbxContent>
                          <w:p w:rsidR="00055B7E" w:rsidRPr="00111C27" w:rsidRDefault="00055B7E" w:rsidP="00111C27">
                            <w:pPr>
                              <w:spacing w:line="240" w:lineRule="auto"/>
                              <w:rPr>
                                <w:b/>
                                <w:strike/>
                                <w:sz w:val="40"/>
                                <w:szCs w:val="40"/>
                                <w:lang w:val="en-US"/>
                              </w:rPr>
                            </w:pPr>
                            <w:r w:rsidRPr="003771D0">
                              <w:rPr>
                                <w:b/>
                                <w:sz w:val="40"/>
                                <w:szCs w:val="40"/>
                              </w:rPr>
                              <w:t>ХХ</w:t>
                            </w:r>
                            <w:r>
                              <w:rPr>
                                <w:b/>
                                <w:sz w:val="40"/>
                                <w:szCs w:val="40"/>
                              </w:rPr>
                              <w:t xml:space="preserve"> </w:t>
                            </w:r>
                            <w:r w:rsidRPr="00111C27">
                              <w:rPr>
                                <w:b/>
                                <w:strike/>
                                <w:sz w:val="40"/>
                                <w:szCs w:val="40"/>
                                <w:lang w:val="en-US"/>
                              </w:rPr>
                              <w:t>R</w:t>
                            </w:r>
                            <w:r>
                              <w:rPr>
                                <w:b/>
                                <w:sz w:val="40"/>
                                <w:szCs w:val="40"/>
                                <w:lang w:val="en-US"/>
                              </w:rPr>
                              <w:t xml:space="preserve"> - 002439</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29.2pt;margin-top:35.3pt;width:160.4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" fillcolor="white [3212]" strokecolor="white [3212]">
                <v:textbox inset=".5mm,.3mm,.5mm,.3mm">
                  <w:txbxContent>
                    <w:p w:rsidR="00055B7E" w:rsidRPr="00111C27" w:rsidRDefault="00055B7E" w:rsidP="00111C27">
                      <w:pPr>
                        <w:spacing w:line="240" w:lineRule="auto"/>
                        <w:rPr>
                          <w:b/>
                          <w:strike/>
                          <w:sz w:val="40"/>
                          <w:szCs w:val="40"/>
                          <w:lang w:val="en-US"/>
                        </w:rPr>
                      </w:pPr>
                      <w:r w:rsidRPr="003771D0">
                        <w:rPr>
                          <w:b/>
                          <w:sz w:val="40"/>
                          <w:szCs w:val="40"/>
                        </w:rPr>
                        <w:t>ХХ</w:t>
                      </w:r>
                      <w:r>
                        <w:rPr>
                          <w:b/>
                          <w:sz w:val="40"/>
                          <w:szCs w:val="40"/>
                        </w:rPr>
                        <w:t xml:space="preserve"> </w:t>
                      </w:r>
                      <w:r w:rsidRPr="00111C27">
                        <w:rPr>
                          <w:b/>
                          <w:strike/>
                          <w:sz w:val="40"/>
                          <w:szCs w:val="40"/>
                          <w:lang w:val="en-US"/>
                        </w:rPr>
                        <w:t>R</w:t>
                      </w:r>
                      <w:r>
                        <w:rPr>
                          <w:b/>
                          <w:sz w:val="40"/>
                          <w:szCs w:val="40"/>
                          <w:lang w:val="en-US"/>
                        </w:rPr>
                        <w:t xml:space="preserve"> - 002439</w:t>
                      </w:r>
                    </w:p>
                  </w:txbxContent>
                </v:textbox>
              </v:shape>
            </w:pict>
          </mc:Fallback>
        </mc:AlternateContent>
      </w:r>
      <w:r w:rsidRPr="002B639A">
        <w:object w:dxaOrig="7935"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99.5pt" o:ole="">
            <v:imagedata r:id="rId17" o:title=""/>
          </v:shape>
          <o:OLEObject Type="Embed" ProgID="PBrush" ShapeID="_x0000_i1025" DrawAspect="Content" ObjectID="_1512975763" r:id="rId18"/>
        </w:object>
      </w:r>
    </w:p>
    <w:p w:rsidR="002B639A" w:rsidRPr="002B639A" w:rsidRDefault="002B639A" w:rsidP="00111C27">
      <w:pPr>
        <w:pStyle w:val="SingleTxt"/>
        <w:jc w:val="right"/>
      </w:pPr>
      <w:r w:rsidRPr="002B639A">
        <w:rPr>
          <w:lang w:val="en-US"/>
        </w:rPr>
        <w:t>a</w:t>
      </w:r>
      <w:r w:rsidRPr="002B639A">
        <w:t xml:space="preserve"> = 8 мм мин.</w:t>
      </w:r>
    </w:p>
    <w:p w:rsidR="002B639A" w:rsidRPr="002B639A" w:rsidRDefault="002B639A" w:rsidP="002B639A">
      <w:pPr>
        <w:pStyle w:val="SingleTxt"/>
      </w:pPr>
      <w:r w:rsidRPr="002B639A">
        <w:tab/>
        <w:t>Приведенный выше знак официального утверждения, проставленный на транспортном средстве, указывает на то, что данный тип транспортного средства был официально утвержден в Нидерландах (</w:t>
      </w:r>
      <w:r w:rsidRPr="002B639A">
        <w:rPr>
          <w:lang w:val="en-US"/>
        </w:rPr>
        <w:t>E</w:t>
      </w:r>
      <w:r w:rsidRPr="002B639A">
        <w:t xml:space="preserve"> 4) в отношении системы контроля давления в шинах на основании Правил № [СКДШ] под номером официального утверждения </w:t>
      </w:r>
      <w:r w:rsidRPr="00111C27">
        <w:rPr>
          <w:strike/>
        </w:rPr>
        <w:t>022439</w:t>
      </w:r>
      <w:r w:rsidRPr="002B639A">
        <w:rPr>
          <w:b/>
          <w:bCs/>
        </w:rPr>
        <w:t xml:space="preserve"> 002439</w:t>
      </w:r>
      <w:r w:rsidRPr="002B639A">
        <w:t>. Номер официального утверждения указывает, что официальное утверждение было предоставлено в соответствии с требованиями Правил № [СКДШ] в их первоначальном виде.</w:t>
      </w:r>
    </w:p>
    <w:p w:rsidR="00A92222" w:rsidRDefault="00A92222" w:rsidP="002B639A">
      <w:pPr>
        <w:pStyle w:val="SingleTxt"/>
        <w:sectPr w:rsidR="00A92222" w:rsidSect="003403D1">
          <w:pgSz w:w="11909" w:h="16834"/>
          <w:pgMar w:top="1742" w:right="936" w:bottom="1898" w:left="936" w:header="576" w:footer="1030" w:gutter="0"/>
          <w:cols w:space="720"/>
          <w:noEndnote/>
          <w:docGrid w:linePitch="360"/>
        </w:sectPr>
      </w:pPr>
    </w:p>
    <w:p w:rsidR="002B639A" w:rsidRPr="002B639A" w:rsidRDefault="002B639A" w:rsidP="00A92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639A">
        <w:lastRenderedPageBreak/>
        <w:t>Приложение 3</w:t>
      </w:r>
    </w:p>
    <w:p w:rsidR="00A92222" w:rsidRPr="00A92222" w:rsidRDefault="00A92222" w:rsidP="00A92222">
      <w:pPr>
        <w:pStyle w:val="SingleTxt"/>
        <w:spacing w:after="0" w:line="120" w:lineRule="exact"/>
        <w:rPr>
          <w:b/>
          <w:sz w:val="10"/>
        </w:rPr>
      </w:pPr>
    </w:p>
    <w:p w:rsidR="00A92222" w:rsidRPr="00A92222" w:rsidRDefault="00A92222" w:rsidP="00A92222">
      <w:pPr>
        <w:pStyle w:val="SingleTxt"/>
        <w:spacing w:after="0" w:line="120" w:lineRule="exact"/>
        <w:rPr>
          <w:b/>
          <w:sz w:val="10"/>
        </w:rPr>
      </w:pPr>
    </w:p>
    <w:p w:rsidR="002B639A" w:rsidRPr="002B639A" w:rsidRDefault="002B639A" w:rsidP="00A922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B639A">
        <w:tab/>
      </w:r>
      <w:r w:rsidRPr="002B639A">
        <w:tab/>
        <w:t>Испытания систем контроля давления в шинах (СКДШ)</w:t>
      </w:r>
    </w:p>
    <w:p w:rsidR="00A92222" w:rsidRPr="00A92222" w:rsidRDefault="00A92222" w:rsidP="00A92222">
      <w:pPr>
        <w:pStyle w:val="SingleTxt"/>
        <w:spacing w:after="0" w:line="120" w:lineRule="exact"/>
        <w:rPr>
          <w:sz w:val="10"/>
        </w:rPr>
      </w:pPr>
    </w:p>
    <w:p w:rsidR="00A92222" w:rsidRPr="00A92222" w:rsidRDefault="00A92222" w:rsidP="00A92222">
      <w:pPr>
        <w:pStyle w:val="SingleTxt"/>
        <w:spacing w:after="0" w:line="120" w:lineRule="exact"/>
        <w:rPr>
          <w:sz w:val="10"/>
        </w:rPr>
      </w:pPr>
    </w:p>
    <w:p w:rsidR="002B639A" w:rsidRPr="002B639A" w:rsidRDefault="002B639A" w:rsidP="002B639A">
      <w:pPr>
        <w:pStyle w:val="SingleTxt"/>
      </w:pPr>
      <w:r w:rsidRPr="002B639A">
        <w:t>1.</w:t>
      </w:r>
      <w:r w:rsidRPr="002B639A">
        <w:tab/>
      </w:r>
      <w:r w:rsidR="00A92222" w:rsidRPr="0000602A">
        <w:tab/>
      </w:r>
      <w:r w:rsidRPr="002B639A">
        <w:t>Условия проведения испытания</w:t>
      </w:r>
    </w:p>
    <w:p w:rsidR="002B639A" w:rsidRPr="002B639A" w:rsidRDefault="002B639A" w:rsidP="002B639A">
      <w:pPr>
        <w:pStyle w:val="SingleTxt"/>
      </w:pPr>
      <w:r w:rsidRPr="002B639A">
        <w:t>1.1</w:t>
      </w:r>
      <w:r w:rsidRPr="002B639A">
        <w:tab/>
      </w:r>
      <w:r w:rsidR="00A92222" w:rsidRPr="00A92222">
        <w:tab/>
      </w:r>
      <w:r w:rsidRPr="002B639A">
        <w:t>Температура окружающей среды</w:t>
      </w:r>
    </w:p>
    <w:p w:rsidR="002B639A" w:rsidRPr="002B639A" w:rsidRDefault="002B639A" w:rsidP="00A92222">
      <w:pPr>
        <w:pStyle w:val="SingleTxt"/>
        <w:ind w:left="2218" w:hanging="951"/>
      </w:pPr>
      <w:r w:rsidRPr="002B639A">
        <w:tab/>
      </w:r>
      <w:r w:rsidR="00A92222" w:rsidRPr="0000602A">
        <w:tab/>
      </w:r>
      <w:r w:rsidRPr="002B639A">
        <w:t>Температура окружающей среды должна находиться в диапазоне 0−40 </w:t>
      </w:r>
      <w:r w:rsidR="0098151B">
        <w:t>°</w:t>
      </w:r>
      <w:r w:rsidRPr="002B639A">
        <w:t>С.</w:t>
      </w:r>
    </w:p>
    <w:p w:rsidR="002B639A" w:rsidRPr="002B639A" w:rsidRDefault="002B639A" w:rsidP="002B639A">
      <w:pPr>
        <w:pStyle w:val="SingleTxt"/>
      </w:pPr>
      <w:r w:rsidRPr="002B639A">
        <w:t>1.2</w:t>
      </w:r>
      <w:r w:rsidRPr="002B639A">
        <w:tab/>
      </w:r>
      <w:r w:rsidR="00A92222" w:rsidRPr="00A92222">
        <w:tab/>
      </w:r>
      <w:r w:rsidRPr="002B639A">
        <w:t>Поверхность испытательного дорожного покрытия</w:t>
      </w:r>
    </w:p>
    <w:p w:rsidR="002B639A" w:rsidRPr="002B639A" w:rsidRDefault="002B639A" w:rsidP="00A92222">
      <w:pPr>
        <w:pStyle w:val="SingleTxt"/>
        <w:ind w:left="2218" w:hanging="951"/>
      </w:pPr>
      <w:r w:rsidRPr="002B639A">
        <w:tab/>
      </w:r>
      <w:r w:rsidR="00A92222" w:rsidRPr="0000602A">
        <w:tab/>
      </w:r>
      <w:r w:rsidRPr="002B639A">
        <w:t xml:space="preserve">Дорога должна иметь поверхность, обеспечивающую хорошие условия сцепления. Поверхность дороги при испытании должна быть сухой. </w:t>
      </w:r>
    </w:p>
    <w:p w:rsidR="002B639A" w:rsidRPr="002B639A" w:rsidRDefault="002B639A" w:rsidP="00A92222">
      <w:pPr>
        <w:pStyle w:val="SingleTxt"/>
        <w:ind w:left="2218" w:hanging="951"/>
      </w:pPr>
      <w:r w:rsidRPr="002B639A">
        <w:t>1.3</w:t>
      </w:r>
      <w:r w:rsidRPr="002B639A">
        <w:tab/>
      </w:r>
      <w:r w:rsidR="00A92222" w:rsidRPr="00A92222">
        <w:tab/>
      </w:r>
      <w:r w:rsidRPr="002B639A">
        <w:t>Испытания проводят в условиях отсутствия интерференции ради</w:t>
      </w:r>
      <w:r w:rsidRPr="002B639A">
        <w:t>о</w:t>
      </w:r>
      <w:r w:rsidRPr="002B639A">
        <w:t xml:space="preserve">волн. </w:t>
      </w:r>
    </w:p>
    <w:p w:rsidR="002B639A" w:rsidRPr="002B639A" w:rsidRDefault="002B639A" w:rsidP="002B639A">
      <w:pPr>
        <w:pStyle w:val="SingleTxt"/>
      </w:pPr>
      <w:r w:rsidRPr="002B639A">
        <w:t>1.4</w:t>
      </w:r>
      <w:r w:rsidRPr="002B639A">
        <w:tab/>
      </w:r>
      <w:r w:rsidR="00A92222" w:rsidRPr="0000602A">
        <w:tab/>
      </w:r>
      <w:r w:rsidRPr="002B639A">
        <w:t>Состояние транспортного средства</w:t>
      </w:r>
    </w:p>
    <w:p w:rsidR="002B639A" w:rsidRPr="002B639A" w:rsidRDefault="002B639A" w:rsidP="002B639A">
      <w:pPr>
        <w:pStyle w:val="SingleTxt"/>
      </w:pPr>
      <w:r w:rsidRPr="002B639A">
        <w:t>1.4.1</w:t>
      </w:r>
      <w:r w:rsidR="00A92222" w:rsidRPr="0000602A">
        <w:tab/>
      </w:r>
      <w:r w:rsidRPr="002B639A">
        <w:tab/>
        <w:t>Вес при испытании</w:t>
      </w:r>
    </w:p>
    <w:p w:rsidR="002B639A" w:rsidRPr="002B639A" w:rsidRDefault="002B639A" w:rsidP="00A92222">
      <w:pPr>
        <w:pStyle w:val="SingleTxt"/>
        <w:ind w:left="2218" w:hanging="951"/>
      </w:pPr>
      <w:r w:rsidRPr="002B639A">
        <w:tab/>
      </w:r>
      <w:r w:rsidR="00A92222" w:rsidRPr="0000602A">
        <w:tab/>
      </w:r>
      <w:r w:rsidRPr="002B639A">
        <w:t>Транспортное средство можно испытывать в любых условиях нагрузки и распределения массы между осями, указываемых изготовителем транспортного средства, без превышения любого из максимальных д</w:t>
      </w:r>
      <w:r w:rsidRPr="002B639A">
        <w:t>о</w:t>
      </w:r>
      <w:r w:rsidRPr="002B639A">
        <w:t>пустимых значений массы на каждой из осей.</w:t>
      </w:r>
    </w:p>
    <w:p w:rsidR="002B639A" w:rsidRPr="002B639A" w:rsidRDefault="002B639A" w:rsidP="00A92222">
      <w:pPr>
        <w:pStyle w:val="SingleTxt"/>
        <w:ind w:left="2218" w:hanging="951"/>
      </w:pPr>
      <w:r w:rsidRPr="002B639A">
        <w:tab/>
      </w:r>
      <w:r w:rsidR="00A92222" w:rsidRPr="0000602A">
        <w:tab/>
      </w:r>
      <w:r w:rsidRPr="002B639A">
        <w:t>Однако в том случае, когда нет возможности соответствующим обр</w:t>
      </w:r>
      <w:r w:rsidRPr="002B639A">
        <w:t>а</w:t>
      </w:r>
      <w:r w:rsidRPr="002B639A">
        <w:t>зом настроить или перенастроить систему, транспортное средство должно быть порожним. Помимо водителя, на переднем сиденье может находиться другой человек, который отвечает за регистрацию резул</w:t>
      </w:r>
      <w:r w:rsidRPr="002B639A">
        <w:t>ь</w:t>
      </w:r>
      <w:r w:rsidRPr="002B639A">
        <w:t xml:space="preserve">татов испытаний. В ходе испытания условия нагрузки изменяться не должны. </w:t>
      </w:r>
    </w:p>
    <w:p w:rsidR="002B639A" w:rsidRPr="002B639A" w:rsidRDefault="002B639A" w:rsidP="002B639A">
      <w:pPr>
        <w:pStyle w:val="SingleTxt"/>
      </w:pPr>
      <w:r w:rsidRPr="002B639A">
        <w:t>1.4.2</w:t>
      </w:r>
      <w:r w:rsidR="00A92222" w:rsidRPr="0000602A">
        <w:tab/>
      </w:r>
      <w:r w:rsidRPr="002B639A">
        <w:tab/>
        <w:t xml:space="preserve">Скорость транспортного средства </w:t>
      </w:r>
    </w:p>
    <w:p w:rsidR="002B639A" w:rsidRPr="002B639A" w:rsidRDefault="002B639A" w:rsidP="002B639A">
      <w:pPr>
        <w:pStyle w:val="SingleTxt"/>
      </w:pPr>
      <w:r w:rsidRPr="002B639A">
        <w:tab/>
      </w:r>
      <w:r w:rsidR="00A92222" w:rsidRPr="0000602A">
        <w:tab/>
      </w:r>
      <w:r w:rsidRPr="002B639A">
        <w:t xml:space="preserve">СКДШ должна быть откалибрована и испытана: </w:t>
      </w:r>
    </w:p>
    <w:p w:rsidR="002B639A" w:rsidRPr="002B639A" w:rsidRDefault="002B639A" w:rsidP="00A92222">
      <w:pPr>
        <w:pStyle w:val="SingleTxt"/>
        <w:ind w:left="2693" w:hanging="1426"/>
        <w:rPr>
          <w:bCs/>
        </w:rPr>
      </w:pPr>
      <w:r w:rsidRPr="002B639A">
        <w:rPr>
          <w:bCs/>
        </w:rPr>
        <w:tab/>
      </w:r>
      <w:r w:rsidR="00A92222" w:rsidRPr="0000602A">
        <w:rPr>
          <w:bCs/>
        </w:rPr>
        <w:tab/>
      </w:r>
      <w:r w:rsidRPr="002B639A">
        <w:rPr>
          <w:bCs/>
        </w:rPr>
        <w:t>a)</w:t>
      </w:r>
      <w:r w:rsidRPr="002B639A">
        <w:rPr>
          <w:bCs/>
        </w:rPr>
        <w:tab/>
        <w:t>на скорости от сорока (40) км/ч до 120 км/ч или на максимальной расчетной скорости транспортного средства, если она не прев</w:t>
      </w:r>
      <w:r w:rsidRPr="002B639A">
        <w:rPr>
          <w:bCs/>
        </w:rPr>
        <w:t>ы</w:t>
      </w:r>
      <w:r w:rsidRPr="002B639A">
        <w:rPr>
          <w:bCs/>
        </w:rPr>
        <w:t>шает 120 км/ч, в контексте испытания на пробой для проверки соблюдения требований, предусмотренных в пункте 5.2 насто</w:t>
      </w:r>
      <w:r w:rsidRPr="002B639A">
        <w:rPr>
          <w:bCs/>
        </w:rPr>
        <w:t>я</w:t>
      </w:r>
      <w:r w:rsidRPr="002B639A">
        <w:rPr>
          <w:bCs/>
        </w:rPr>
        <w:t xml:space="preserve">щих Правил, и </w:t>
      </w:r>
    </w:p>
    <w:p w:rsidR="002B639A" w:rsidRPr="002B639A" w:rsidRDefault="002B639A" w:rsidP="00A92222">
      <w:pPr>
        <w:pStyle w:val="SingleTxt"/>
        <w:ind w:left="2693" w:hanging="1426"/>
        <w:rPr>
          <w:bCs/>
        </w:rPr>
      </w:pPr>
      <w:r w:rsidRPr="002B639A">
        <w:rPr>
          <w:bCs/>
        </w:rPr>
        <w:tab/>
      </w:r>
      <w:r w:rsidR="00A92222" w:rsidRPr="0000602A">
        <w:rPr>
          <w:bCs/>
        </w:rPr>
        <w:tab/>
      </w:r>
      <w:r w:rsidRPr="002B639A">
        <w:rPr>
          <w:bCs/>
        </w:rPr>
        <w:t>b)</w:t>
      </w:r>
      <w:r w:rsidRPr="002B639A">
        <w:rPr>
          <w:bCs/>
        </w:rPr>
        <w:tab/>
        <w:t>на скорости от сорока (40) км/ч до 100 км в контексте диффуз</w:t>
      </w:r>
      <w:r w:rsidRPr="002B639A">
        <w:rPr>
          <w:bCs/>
        </w:rPr>
        <w:t>и</w:t>
      </w:r>
      <w:r w:rsidRPr="002B639A">
        <w:rPr>
          <w:bCs/>
        </w:rPr>
        <w:t>онного испытания для проверки соблюдения требований, пред</w:t>
      </w:r>
      <w:r w:rsidRPr="002B639A">
        <w:rPr>
          <w:bCs/>
        </w:rPr>
        <w:t>у</w:t>
      </w:r>
      <w:r w:rsidRPr="002B639A">
        <w:rPr>
          <w:bCs/>
        </w:rPr>
        <w:t>смотренных в пункте 5.3 настоящих Правил, и в контексте исп</w:t>
      </w:r>
      <w:r w:rsidRPr="002B639A">
        <w:rPr>
          <w:bCs/>
        </w:rPr>
        <w:t>ы</w:t>
      </w:r>
      <w:r w:rsidRPr="002B639A">
        <w:rPr>
          <w:bCs/>
        </w:rPr>
        <w:t>тания на выявление неисправности для проверки соблюдения требований, предусмотренных в пункте 5.4 настоящих Правил.</w:t>
      </w:r>
    </w:p>
    <w:p w:rsidR="002B639A" w:rsidRPr="002B639A" w:rsidRDefault="002B639A" w:rsidP="002B639A">
      <w:pPr>
        <w:pStyle w:val="SingleTxt"/>
      </w:pPr>
      <w:r w:rsidRPr="002B639A">
        <w:tab/>
      </w:r>
      <w:r w:rsidR="00A92222" w:rsidRPr="0000602A">
        <w:tab/>
      </w:r>
      <w:r w:rsidRPr="002B639A">
        <w:t>В ходе этого испытания должен быть охвачен весь диапазон скоростей.</w:t>
      </w:r>
    </w:p>
    <w:p w:rsidR="002B639A" w:rsidRPr="002B639A" w:rsidRDefault="002B639A" w:rsidP="00A92222">
      <w:pPr>
        <w:pStyle w:val="SingleTxt"/>
        <w:ind w:left="2218" w:hanging="951"/>
      </w:pPr>
      <w:r w:rsidRPr="002B639A">
        <w:tab/>
      </w:r>
      <w:r w:rsidR="00A92222" w:rsidRPr="0000602A">
        <w:tab/>
      </w:r>
      <w:r w:rsidRPr="002B639A">
        <w:t>В случае транспортных средств, оснащенных устройством автоматич</w:t>
      </w:r>
      <w:r w:rsidRPr="002B639A">
        <w:t>е</w:t>
      </w:r>
      <w:r w:rsidRPr="002B639A">
        <w:t>ского поддержания скорости движения, в ходе испытания это устро</w:t>
      </w:r>
      <w:r w:rsidRPr="002B639A">
        <w:t>й</w:t>
      </w:r>
      <w:r w:rsidRPr="002B639A">
        <w:t>ство не должно быть включено.</w:t>
      </w:r>
    </w:p>
    <w:p w:rsidR="002B639A" w:rsidRPr="002B639A" w:rsidRDefault="002B639A" w:rsidP="002B639A">
      <w:pPr>
        <w:pStyle w:val="SingleTxt"/>
      </w:pPr>
      <w:r w:rsidRPr="002B639A">
        <w:t>1.4.3</w:t>
      </w:r>
      <w:r w:rsidRPr="002B639A">
        <w:tab/>
      </w:r>
      <w:r w:rsidR="00A92222" w:rsidRPr="0000602A">
        <w:tab/>
      </w:r>
      <w:r w:rsidRPr="002B639A">
        <w:t>Положение обода колеса</w:t>
      </w:r>
    </w:p>
    <w:p w:rsidR="002B639A" w:rsidRPr="002B639A" w:rsidRDefault="002B639A" w:rsidP="00A92222">
      <w:pPr>
        <w:pStyle w:val="SingleTxt"/>
        <w:ind w:left="2218" w:hanging="951"/>
      </w:pPr>
      <w:r w:rsidRPr="002B639A">
        <w:tab/>
      </w:r>
      <w:r w:rsidR="00A92222" w:rsidRPr="0000602A">
        <w:tab/>
      </w:r>
      <w:r w:rsidRPr="002B639A">
        <w:t>Обод может быть установлен в любом положении колеса согласно л</w:t>
      </w:r>
      <w:r w:rsidRPr="002B639A">
        <w:t>ю</w:t>
      </w:r>
      <w:r w:rsidRPr="002B639A">
        <w:t>бым соответствующим инструкциям или ограничениям, предусмо</w:t>
      </w:r>
      <w:r w:rsidRPr="002B639A">
        <w:t>т</w:t>
      </w:r>
      <w:r w:rsidRPr="002B639A">
        <w:t>ренным изготовителем транспортного средства.</w:t>
      </w:r>
    </w:p>
    <w:p w:rsidR="002B639A" w:rsidRPr="002B639A" w:rsidRDefault="002B639A" w:rsidP="002B639A">
      <w:pPr>
        <w:pStyle w:val="SingleTxt"/>
      </w:pPr>
      <w:r w:rsidRPr="002B639A">
        <w:lastRenderedPageBreak/>
        <w:t>1.4.4</w:t>
      </w:r>
      <w:r w:rsidRPr="002B639A">
        <w:tab/>
      </w:r>
      <w:r w:rsidR="00A92222" w:rsidRPr="0000602A">
        <w:tab/>
      </w:r>
      <w:r w:rsidRPr="002B639A">
        <w:t xml:space="preserve">Место стоянки </w:t>
      </w:r>
    </w:p>
    <w:p w:rsidR="002B639A" w:rsidRPr="002B639A" w:rsidRDefault="002B639A" w:rsidP="00A92222">
      <w:pPr>
        <w:pStyle w:val="SingleTxt"/>
        <w:ind w:left="2218" w:hanging="951"/>
      </w:pPr>
      <w:r w:rsidRPr="002B639A">
        <w:tab/>
      </w:r>
      <w:r w:rsidR="00A92222" w:rsidRPr="0000602A">
        <w:tab/>
      </w:r>
      <w:r w:rsidRPr="002B639A">
        <w:t>Когда транспортное средство находится на стоянке, его шины должны быть защищены от воздействия прямых солнечных лучей. Это место должно быть защищено от любого воздействия ветра, которое может повлиять на результаты испытания.</w:t>
      </w:r>
    </w:p>
    <w:p w:rsidR="002B639A" w:rsidRPr="002B639A" w:rsidRDefault="002B639A" w:rsidP="002B639A">
      <w:pPr>
        <w:pStyle w:val="SingleTxt"/>
      </w:pPr>
      <w:r w:rsidRPr="002B639A">
        <w:t>1.4.5</w:t>
      </w:r>
      <w:r w:rsidRPr="002B639A">
        <w:tab/>
      </w:r>
      <w:r w:rsidR="00A92222" w:rsidRPr="0000602A">
        <w:tab/>
      </w:r>
      <w:r w:rsidRPr="002B639A">
        <w:t>Нажатие на педаль тормоза</w:t>
      </w:r>
    </w:p>
    <w:p w:rsidR="002B639A" w:rsidRPr="002B639A" w:rsidRDefault="002B639A" w:rsidP="00A92222">
      <w:pPr>
        <w:pStyle w:val="SingleTxt"/>
        <w:ind w:left="2218" w:hanging="951"/>
      </w:pPr>
      <w:r w:rsidRPr="002B639A">
        <w:tab/>
      </w:r>
      <w:r w:rsidR="00A92222" w:rsidRPr="0000602A">
        <w:tab/>
      </w:r>
      <w:r w:rsidRPr="002B639A">
        <w:t>Время движения не учитывает моменты нажатия на педаль рабочего тормоза, пока транспортное средство продолжает двигаться.</w:t>
      </w:r>
    </w:p>
    <w:p w:rsidR="002B639A" w:rsidRPr="002B639A" w:rsidRDefault="002B639A" w:rsidP="002B639A">
      <w:pPr>
        <w:pStyle w:val="SingleTxt"/>
      </w:pPr>
      <w:r w:rsidRPr="002B639A">
        <w:t>1.4.6</w:t>
      </w:r>
      <w:r w:rsidRPr="002B639A">
        <w:tab/>
      </w:r>
      <w:r w:rsidR="00A92222" w:rsidRPr="0000602A">
        <w:tab/>
      </w:r>
      <w:r w:rsidRPr="002B639A">
        <w:t xml:space="preserve">Шины </w:t>
      </w:r>
    </w:p>
    <w:p w:rsidR="002B639A" w:rsidRPr="002B639A" w:rsidRDefault="002B639A" w:rsidP="00A92222">
      <w:pPr>
        <w:pStyle w:val="SingleTxt"/>
        <w:ind w:left="2218" w:hanging="951"/>
      </w:pPr>
      <w:r w:rsidRPr="002B639A">
        <w:tab/>
      </w:r>
      <w:r w:rsidR="00A92222" w:rsidRPr="0000602A">
        <w:tab/>
      </w:r>
      <w:r w:rsidRPr="002B639A">
        <w:t>Испытанию подвергается транспортное средство, на котором шины установлены в соответствии с рекомендацией его изготовителя. Одн</w:t>
      </w:r>
      <w:r w:rsidRPr="002B639A">
        <w:t>а</w:t>
      </w:r>
      <w:r w:rsidRPr="002B639A">
        <w:t>ко для испытания СКДШ на неисправность может использоваться з</w:t>
      </w:r>
      <w:r w:rsidRPr="002B639A">
        <w:t>а</w:t>
      </w:r>
      <w:r w:rsidRPr="002B639A">
        <w:t xml:space="preserve">пасная шина. </w:t>
      </w:r>
    </w:p>
    <w:p w:rsidR="002B639A" w:rsidRPr="002B639A" w:rsidRDefault="002B639A" w:rsidP="002B639A">
      <w:pPr>
        <w:pStyle w:val="SingleTxt"/>
      </w:pPr>
      <w:r w:rsidRPr="002B639A">
        <w:t>1.5</w:t>
      </w:r>
      <w:r w:rsidRPr="002B639A">
        <w:tab/>
      </w:r>
      <w:r w:rsidR="00A92222" w:rsidRPr="0000602A">
        <w:tab/>
      </w:r>
      <w:r w:rsidRPr="002B639A">
        <w:t>Точность измерительного оборудования</w:t>
      </w:r>
    </w:p>
    <w:p w:rsidR="002B639A" w:rsidRPr="002B639A" w:rsidRDefault="002B639A" w:rsidP="00A92222">
      <w:pPr>
        <w:pStyle w:val="SingleTxt"/>
        <w:ind w:left="2218" w:hanging="951"/>
      </w:pPr>
      <w:r w:rsidRPr="002B639A">
        <w:tab/>
      </w:r>
      <w:r w:rsidR="00A92222" w:rsidRPr="0000602A">
        <w:tab/>
      </w:r>
      <w:r w:rsidRPr="002B639A">
        <w:t>Точность измерительного оборудования, подлежащего использованию в ходе испытаний, предусмотренных в настоящем приложении, должна составлять не менее ±3 кПа.</w:t>
      </w:r>
    </w:p>
    <w:p w:rsidR="002B639A" w:rsidRPr="002B639A" w:rsidRDefault="002B639A" w:rsidP="002B639A">
      <w:pPr>
        <w:pStyle w:val="SingleTxt"/>
      </w:pPr>
      <w:r w:rsidRPr="002B639A">
        <w:t>2.</w:t>
      </w:r>
      <w:r w:rsidRPr="002B639A">
        <w:tab/>
      </w:r>
      <w:r w:rsidR="00A92222" w:rsidRPr="0000602A">
        <w:tab/>
      </w:r>
      <w:r w:rsidRPr="002B639A">
        <w:t>Процедура проведения испытания</w:t>
      </w:r>
    </w:p>
    <w:p w:rsidR="002B639A" w:rsidRPr="002B639A" w:rsidRDefault="002B639A" w:rsidP="00A92222">
      <w:pPr>
        <w:pStyle w:val="SingleTxt"/>
        <w:ind w:left="2218" w:hanging="951"/>
      </w:pPr>
      <w:r w:rsidRPr="002B639A">
        <w:tab/>
      </w:r>
      <w:r w:rsidR="00A92222" w:rsidRPr="0000602A">
        <w:tab/>
      </w:r>
      <w:r w:rsidRPr="002B639A">
        <w:t>Испытание проводится на испытательной скорости, диапазон которой соответствует пункту 1.4.2 настоящего приложения, по крайней мере, один раз в каждом случае, предусмотренном в пункте 2.6.1 настоящего приложения ("испытание на пробой"), и, по крайней мере, один раз в каждом случае, предусмотренном в пункте 2.6.2 настоящего прилож</w:t>
      </w:r>
      <w:r w:rsidRPr="002B639A">
        <w:t>е</w:t>
      </w:r>
      <w:r w:rsidRPr="002B639A">
        <w:t xml:space="preserve">ния ("диффузионное испытание"). </w:t>
      </w:r>
    </w:p>
    <w:p w:rsidR="002B639A" w:rsidRPr="002B639A" w:rsidRDefault="002B639A" w:rsidP="00A92222">
      <w:pPr>
        <w:pStyle w:val="SingleTxt"/>
        <w:ind w:left="2218" w:hanging="951"/>
      </w:pPr>
      <w:r w:rsidRPr="002B639A">
        <w:t>2.1</w:t>
      </w:r>
      <w:r w:rsidRPr="002B639A">
        <w:tab/>
      </w:r>
      <w:r w:rsidR="00A92222" w:rsidRPr="00A92222">
        <w:tab/>
      </w:r>
      <w:r w:rsidRPr="002B639A">
        <w:t>Перед накачиванием шин транспортное средство выдерживают в неп</w:t>
      </w:r>
      <w:r w:rsidRPr="002B639A">
        <w:t>о</w:t>
      </w:r>
      <w:r w:rsidRPr="002B639A">
        <w:t>движном состоянии вне помещения при температуре окружающего воздуха в течение не менее одного часа, причем его отключенный дв</w:t>
      </w:r>
      <w:r w:rsidRPr="002B639A">
        <w:t>и</w:t>
      </w:r>
      <w:r w:rsidRPr="002B639A">
        <w:t>гатель защищают от воздействия прямых солнечных лучей и ветра л</w:t>
      </w:r>
      <w:r w:rsidRPr="002B639A">
        <w:t>и</w:t>
      </w:r>
      <w:r w:rsidRPr="002B639A">
        <w:t>бо от нагревания или охлаждения иным образом. Шины транспортного средства накачивают до рекомендованного изготовителем транспор</w:t>
      </w:r>
      <w:r w:rsidRPr="002B639A">
        <w:t>т</w:t>
      </w:r>
      <w:r w:rsidRPr="002B639A">
        <w:t>ного средства значения давления в холодной шине (P</w:t>
      </w:r>
      <w:r w:rsidRPr="002B639A">
        <w:rPr>
          <w:vertAlign w:val="subscript"/>
        </w:rPr>
        <w:t>rec</w:t>
      </w:r>
      <w:r w:rsidRPr="002B639A">
        <w:t>) в соответствии с рекомендацией изготовителя транспортного средства относительно скорости и нагрузки, а также положения шин. Все измерения давления производят с использованием одного и того же испытательного обор</w:t>
      </w:r>
      <w:r w:rsidRPr="002B639A">
        <w:t>у</w:t>
      </w:r>
      <w:r w:rsidRPr="002B639A">
        <w:t>дования.</w:t>
      </w:r>
    </w:p>
    <w:p w:rsidR="002B639A" w:rsidRPr="002B639A" w:rsidRDefault="002B639A" w:rsidP="00A92222">
      <w:pPr>
        <w:pStyle w:val="SingleTxt"/>
        <w:ind w:left="2218" w:hanging="951"/>
      </w:pPr>
      <w:r w:rsidRPr="002B639A">
        <w:t>2.2</w:t>
      </w:r>
      <w:r w:rsidRPr="002B639A">
        <w:tab/>
      </w:r>
      <w:r w:rsidR="00A92222" w:rsidRPr="00A92222">
        <w:tab/>
      </w:r>
      <w:r w:rsidRPr="002B639A">
        <w:t>Когда транспортное средство наход</w:t>
      </w:r>
      <w:r w:rsidR="00A92222">
        <w:t>ится в неподвижном состоянии, а</w:t>
      </w:r>
      <w:r w:rsidR="00A92222">
        <w:rPr>
          <w:lang w:val="en-US"/>
        </w:rPr>
        <w:t> </w:t>
      </w:r>
      <w:r w:rsidRPr="002B639A">
        <w:t>ключ зажигания − в положении "заблокировано" или "выключено", ключ зажигания устанавливают в положение "включено". Система контроля давления в шинах производит проверку функционирования светового контрольного сигнала, указывающего на низкое давление в шине и упомянутого в пункте 5.5.2 настоящих Правил. Последнее из приведенных требований не относится к контрольным сигналам, нах</w:t>
      </w:r>
      <w:r w:rsidRPr="002B639A">
        <w:t>о</w:t>
      </w:r>
      <w:r w:rsidRPr="002B639A">
        <w:t xml:space="preserve">дящимся в общей зоне. </w:t>
      </w:r>
    </w:p>
    <w:p w:rsidR="002B639A" w:rsidRPr="002B639A" w:rsidRDefault="002B639A" w:rsidP="00A92222">
      <w:pPr>
        <w:pStyle w:val="SingleTxt"/>
        <w:ind w:left="2218" w:hanging="951"/>
      </w:pPr>
      <w:r w:rsidRPr="002B639A">
        <w:t>2.3</w:t>
      </w:r>
      <w:r w:rsidRPr="002B639A">
        <w:tab/>
      </w:r>
      <w:r w:rsidR="00A92222" w:rsidRPr="00A92222">
        <w:tab/>
      </w:r>
      <w:r w:rsidRPr="002B639A">
        <w:t>Если это применимо, то систему контроля давления в шинах настра</w:t>
      </w:r>
      <w:r w:rsidRPr="002B639A">
        <w:t>и</w:t>
      </w:r>
      <w:r w:rsidRPr="002B639A">
        <w:t>вают или перенастраивают в соответствии с рекомендациями изгот</w:t>
      </w:r>
      <w:r w:rsidRPr="002B639A">
        <w:t>о</w:t>
      </w:r>
      <w:r w:rsidRPr="002B639A">
        <w:t>вителя транспортного средства.</w:t>
      </w:r>
    </w:p>
    <w:p w:rsidR="002B639A" w:rsidRPr="002B639A" w:rsidRDefault="002B639A" w:rsidP="00A92222">
      <w:pPr>
        <w:pStyle w:val="SingleTxt"/>
        <w:keepNext/>
      </w:pPr>
      <w:r w:rsidRPr="002B639A">
        <w:lastRenderedPageBreak/>
        <w:t>2.4</w:t>
      </w:r>
      <w:r w:rsidRPr="002B639A">
        <w:tab/>
      </w:r>
      <w:r w:rsidR="00A92222" w:rsidRPr="0000602A">
        <w:tab/>
      </w:r>
      <w:r w:rsidRPr="002B639A">
        <w:t>Фаза обучения</w:t>
      </w:r>
    </w:p>
    <w:p w:rsidR="002B639A" w:rsidRPr="002B639A" w:rsidRDefault="002B639A" w:rsidP="00A92222">
      <w:pPr>
        <w:pStyle w:val="SingleTxt"/>
        <w:ind w:left="2218" w:hanging="951"/>
      </w:pPr>
      <w:r w:rsidRPr="002B639A">
        <w:t>2.4.1</w:t>
      </w:r>
      <w:r w:rsidR="00A92222" w:rsidRPr="0000602A">
        <w:tab/>
      </w:r>
      <w:r w:rsidRPr="002B639A">
        <w:tab/>
        <w:t>Транспортное средство движется в течение минимум двадцати (20) минут в диапазоне скорости, указанном в пункте 1.4.2 настоящего приложения, со средней скоростью восе</w:t>
      </w:r>
      <w:r w:rsidR="00A92222">
        <w:t>мьдесят (80) км/ч (±10 км/ч). В</w:t>
      </w:r>
      <w:r w:rsidR="00A92222">
        <w:rPr>
          <w:lang w:val="en-US"/>
        </w:rPr>
        <w:t> </w:t>
      </w:r>
      <w:r w:rsidRPr="002B639A">
        <w:t>фазе обучения допускается выход за пределы диапазона скорости в общей сложности не более чем на две (2) минуты.</w:t>
      </w:r>
    </w:p>
    <w:p w:rsidR="002B639A" w:rsidRPr="002B639A" w:rsidRDefault="002B639A" w:rsidP="00A92222">
      <w:pPr>
        <w:pStyle w:val="SingleTxt"/>
        <w:ind w:left="2218" w:hanging="951"/>
      </w:pPr>
      <w:r w:rsidRPr="002B639A">
        <w:t>2.4.2</w:t>
      </w:r>
      <w:r w:rsidRPr="002B639A">
        <w:tab/>
      </w:r>
      <w:r w:rsidR="00A92222" w:rsidRPr="00A92222">
        <w:tab/>
      </w:r>
      <w:r w:rsidRPr="002B639A">
        <w:t>По усмотрению технической службы, если эксплуатационное испыт</w:t>
      </w:r>
      <w:r w:rsidRPr="002B639A">
        <w:t>а</w:t>
      </w:r>
      <w:r w:rsidRPr="002B639A">
        <w:t>ние проводят на испытательном треке (круглом/овальном) с движен</w:t>
      </w:r>
      <w:r w:rsidRPr="002B639A">
        <w:t>и</w:t>
      </w:r>
      <w:r w:rsidRPr="002B639A">
        <w:t>ем только в одном направлении, то эксплуатационное испытание, предусмотренное в пункте 2.4.1 выше, следует разбить на две части равной продолжительности (±2 минуты) для движения в обоих направлениях.</w:t>
      </w:r>
    </w:p>
    <w:p w:rsidR="002B639A" w:rsidRPr="002B639A" w:rsidRDefault="002B639A" w:rsidP="00A92222">
      <w:pPr>
        <w:pStyle w:val="SingleTxt"/>
        <w:ind w:left="2218" w:hanging="951"/>
      </w:pPr>
      <w:r w:rsidRPr="002B639A">
        <w:t>2.4.3</w:t>
      </w:r>
      <w:r w:rsidR="00A92222" w:rsidRPr="0000602A">
        <w:tab/>
      </w:r>
      <w:r w:rsidRPr="002B639A">
        <w:tab/>
        <w:t>В течение пяти (5) минут после завершения фазы обучения измеряют давление в теплой(ых) шине(ах), из которой(ых) должен быть вып</w:t>
      </w:r>
      <w:r w:rsidRPr="002B639A">
        <w:t>у</w:t>
      </w:r>
      <w:r w:rsidRPr="002B639A">
        <w:t>щен воздух. Давление в теплой шине</w:t>
      </w:r>
      <w:r w:rsidR="0098151B">
        <w:t xml:space="preserve"> определяют в качестве знач</w:t>
      </w:r>
      <w:r w:rsidR="0098151B">
        <w:t>е</w:t>
      </w:r>
      <w:r w:rsidR="0098151B">
        <w:t>ния </w:t>
      </w:r>
      <w:r w:rsidRPr="002B639A">
        <w:t>P</w:t>
      </w:r>
      <w:r w:rsidRPr="002B639A">
        <w:rPr>
          <w:vertAlign w:val="subscript"/>
        </w:rPr>
        <w:t>warm</w:t>
      </w:r>
      <w:r w:rsidRPr="002B639A">
        <w:t xml:space="preserve">, которое будут использовать для проведения последующих операций. </w:t>
      </w:r>
    </w:p>
    <w:p w:rsidR="002B639A" w:rsidRPr="002B639A" w:rsidRDefault="002B639A" w:rsidP="002B639A">
      <w:pPr>
        <w:pStyle w:val="SingleTxt"/>
      </w:pPr>
      <w:r w:rsidRPr="002B639A">
        <w:t>2.5</w:t>
      </w:r>
      <w:r w:rsidRPr="002B639A">
        <w:tab/>
      </w:r>
      <w:r w:rsidR="00A92222" w:rsidRPr="00A92222">
        <w:tab/>
      </w:r>
      <w:r w:rsidRPr="002B639A">
        <w:t>Фаза выпуска воздуха</w:t>
      </w:r>
    </w:p>
    <w:p w:rsidR="002B639A" w:rsidRPr="002B639A" w:rsidRDefault="002B639A" w:rsidP="00A92222">
      <w:pPr>
        <w:pStyle w:val="SingleTxt"/>
        <w:ind w:left="2218" w:hanging="951"/>
      </w:pPr>
      <w:r w:rsidRPr="002B639A">
        <w:t>2.5.1</w:t>
      </w:r>
      <w:r w:rsidRPr="002B639A">
        <w:tab/>
      </w:r>
      <w:r w:rsidR="00A92222" w:rsidRPr="00A92222">
        <w:tab/>
      </w:r>
      <w:r w:rsidRPr="002B639A">
        <w:t>Процедура проведения испытания на пробой для проверки соблюдения требовани</w:t>
      </w:r>
      <w:r w:rsidR="0098151B">
        <w:t>й пункта 5.2 настоящих Правил</w:t>
      </w:r>
    </w:p>
    <w:p w:rsidR="002B639A" w:rsidRPr="002B639A" w:rsidRDefault="002B639A" w:rsidP="00A92222">
      <w:pPr>
        <w:pStyle w:val="SingleTxt"/>
        <w:ind w:left="2218" w:hanging="951"/>
      </w:pPr>
      <w:r w:rsidRPr="002B639A">
        <w:tab/>
      </w:r>
      <w:r w:rsidR="00A92222" w:rsidRPr="0098151B">
        <w:tab/>
      </w:r>
      <w:r w:rsidRPr="002B639A">
        <w:t>Из одной из шин транспортного средства выпускают воздух в течение пяти (5) минут измерения давления в</w:t>
      </w:r>
      <w:r w:rsidR="0040310A">
        <w:t xml:space="preserve"> теплой шине, как это указано в</w:t>
      </w:r>
      <w:r w:rsidR="0040310A">
        <w:rPr>
          <w:lang w:val="en-US"/>
        </w:rPr>
        <w:t> </w:t>
      </w:r>
      <w:r w:rsidRPr="002B639A">
        <w:t xml:space="preserve">пункте 2.4.3 выше, до тех пор пока давление в ней не составит </w:t>
      </w:r>
      <w:r w:rsidR="0040310A" w:rsidRPr="0040310A">
        <w:br/>
      </w:r>
      <w:r w:rsidRPr="002B639A">
        <w:t>P</w:t>
      </w:r>
      <w:r w:rsidRPr="002B639A">
        <w:rPr>
          <w:vertAlign w:val="subscript"/>
        </w:rPr>
        <w:t>warm</w:t>
      </w:r>
      <w:r w:rsidRPr="002B639A">
        <w:t xml:space="preserve"> −20% либо не достигнет минимального значения в 150 кПа в з</w:t>
      </w:r>
      <w:r w:rsidRPr="002B639A">
        <w:t>а</w:t>
      </w:r>
      <w:r w:rsidRPr="002B639A">
        <w:t>висимости от того, какой из этих показателей выше, а именно P</w:t>
      </w:r>
      <w:r w:rsidRPr="002B639A">
        <w:rPr>
          <w:vertAlign w:val="subscript"/>
        </w:rPr>
        <w:t>test</w:t>
      </w:r>
      <w:r w:rsidR="0040310A">
        <w:t>. По</w:t>
      </w:r>
      <w:r w:rsidR="0040310A">
        <w:rPr>
          <w:lang w:val="en-US"/>
        </w:rPr>
        <w:t> </w:t>
      </w:r>
      <w:r w:rsidRPr="002B639A">
        <w:t>истечении периода стабилизации в две (2) − пять (5) минут давл</w:t>
      </w:r>
      <w:r w:rsidRPr="002B639A">
        <w:t>е</w:t>
      </w:r>
      <w:r w:rsidRPr="002B639A">
        <w:t>ние P</w:t>
      </w:r>
      <w:r w:rsidRPr="002B639A">
        <w:rPr>
          <w:vertAlign w:val="subscript"/>
        </w:rPr>
        <w:t>test</w:t>
      </w:r>
      <w:r w:rsidRPr="002B639A">
        <w:t xml:space="preserve"> проверяют повторно и при необходимости корректируют. </w:t>
      </w:r>
    </w:p>
    <w:p w:rsidR="002B639A" w:rsidRPr="002B639A" w:rsidRDefault="002B639A" w:rsidP="0040310A">
      <w:pPr>
        <w:pStyle w:val="SingleTxt"/>
        <w:ind w:left="2218" w:hanging="951"/>
      </w:pPr>
      <w:r w:rsidRPr="002B639A">
        <w:t>2.5.2</w:t>
      </w:r>
      <w:r w:rsidRPr="002B639A">
        <w:tab/>
      </w:r>
      <w:r w:rsidR="0040310A" w:rsidRPr="0040310A">
        <w:tab/>
      </w:r>
      <w:r w:rsidRPr="002B639A">
        <w:t>Процедура проведения диффузионного испытания для проверки с</w:t>
      </w:r>
      <w:r w:rsidRPr="002B639A">
        <w:t>о</w:t>
      </w:r>
      <w:r w:rsidRPr="002B639A">
        <w:t>блюдения требований пункта 5.3 настоящих Правил</w:t>
      </w:r>
    </w:p>
    <w:p w:rsidR="002B639A" w:rsidRPr="002B639A" w:rsidRDefault="002B639A" w:rsidP="007908C7">
      <w:pPr>
        <w:pStyle w:val="SingleTxt"/>
        <w:ind w:left="2218" w:hanging="951"/>
      </w:pPr>
      <w:r w:rsidRPr="002B639A">
        <w:tab/>
      </w:r>
      <w:r w:rsidR="0040310A" w:rsidRPr="0098151B">
        <w:tab/>
      </w:r>
      <w:r w:rsidRPr="002B639A">
        <w:t>Из всех четырех шин выпускают воздух в течение пяти (5) минут п</w:t>
      </w:r>
      <w:r w:rsidRPr="002B639A">
        <w:t>о</w:t>
      </w:r>
      <w:r w:rsidRPr="002B639A">
        <w:t>сле измерения давления в теплой шине, как указано в пункте 2.4.3 в</w:t>
      </w:r>
      <w:r w:rsidRPr="002B639A">
        <w:t>ы</w:t>
      </w:r>
      <w:r w:rsidRPr="002B639A">
        <w:t>ше, до тех пор пока давление в ней не составит P</w:t>
      </w:r>
      <w:r w:rsidRPr="002B639A">
        <w:rPr>
          <w:vertAlign w:val="subscript"/>
        </w:rPr>
        <w:t>warm</w:t>
      </w:r>
      <w:r w:rsidRPr="002B639A">
        <w:t xml:space="preserve"> −20% плюс п</w:t>
      </w:r>
      <w:r w:rsidRPr="002B639A">
        <w:t>о</w:t>
      </w:r>
      <w:r w:rsidRPr="002B639A">
        <w:t>правка на дальнейшее выпускание в 7 кПа, а именно P</w:t>
      </w:r>
      <w:r w:rsidRPr="002B639A">
        <w:rPr>
          <w:vertAlign w:val="subscript"/>
        </w:rPr>
        <w:t>test</w:t>
      </w:r>
      <w:r w:rsidRPr="002B639A">
        <w:t>. По истеч</w:t>
      </w:r>
      <w:r w:rsidRPr="002B639A">
        <w:t>е</w:t>
      </w:r>
      <w:r w:rsidRPr="002B639A">
        <w:t>нии периода стабилизации в две (2) −</w:t>
      </w:r>
      <w:r w:rsidR="0000602A">
        <w:t xml:space="preserve"> пять (5) минут давление </w:t>
      </w:r>
      <w:r w:rsidRPr="002B639A">
        <w:t>P</w:t>
      </w:r>
      <w:r w:rsidRPr="002B639A">
        <w:rPr>
          <w:vertAlign w:val="subscript"/>
        </w:rPr>
        <w:t>test</w:t>
      </w:r>
      <w:r w:rsidRPr="002B639A">
        <w:t xml:space="preserve"> проверяют повторно и при необходимости корректируют. </w:t>
      </w:r>
    </w:p>
    <w:p w:rsidR="002B639A" w:rsidRPr="002B639A" w:rsidRDefault="002B639A" w:rsidP="002B639A">
      <w:pPr>
        <w:pStyle w:val="SingleTxt"/>
      </w:pPr>
      <w:r w:rsidRPr="002B639A">
        <w:t>2.6</w:t>
      </w:r>
      <w:r w:rsidRPr="002B639A">
        <w:tab/>
      </w:r>
      <w:r w:rsidR="0040310A" w:rsidRPr="0040310A">
        <w:tab/>
      </w:r>
      <w:r w:rsidRPr="002B639A">
        <w:t>Фаза выявления низкого давления в шине</w:t>
      </w:r>
    </w:p>
    <w:p w:rsidR="002B639A" w:rsidRPr="002B639A" w:rsidRDefault="002B639A" w:rsidP="0040310A">
      <w:pPr>
        <w:pStyle w:val="SingleTxt"/>
        <w:ind w:left="2218" w:hanging="951"/>
      </w:pPr>
      <w:r w:rsidRPr="002B639A">
        <w:t>2.6.1</w:t>
      </w:r>
      <w:r w:rsidRPr="002B639A">
        <w:tab/>
      </w:r>
      <w:r w:rsidR="0040310A" w:rsidRPr="0040310A">
        <w:tab/>
      </w:r>
      <w:r w:rsidRPr="002B639A">
        <w:t xml:space="preserve">Процедура проведения испытания на пробой для проверки соблюдения требований пункта 5.2 настоящих Правил </w:t>
      </w:r>
    </w:p>
    <w:p w:rsidR="002B639A" w:rsidRPr="002B639A" w:rsidRDefault="002B639A" w:rsidP="0040310A">
      <w:pPr>
        <w:pStyle w:val="SingleTxt"/>
        <w:ind w:left="2218" w:hanging="951"/>
      </w:pPr>
      <w:r w:rsidRPr="002B639A">
        <w:t>2.6.1.1</w:t>
      </w:r>
      <w:r w:rsidRPr="002B639A">
        <w:tab/>
        <w:t>Транспортное средство движется по любому участку испытательной трассы (необязательно без остановки). Общее совокупное время дв</w:t>
      </w:r>
      <w:r w:rsidRPr="002B639A">
        <w:t>и</w:t>
      </w:r>
      <w:r w:rsidRPr="002B639A">
        <w:t>жения должно быть меньше 10 минут либо меньше того значения, п</w:t>
      </w:r>
      <w:r w:rsidRPr="002B639A">
        <w:t>о</w:t>
      </w:r>
      <w:r w:rsidRPr="002B639A">
        <w:t>сле которого включается контрольный сигнал предупреждения о ни</w:t>
      </w:r>
      <w:r w:rsidRPr="002B639A">
        <w:t>з</w:t>
      </w:r>
      <w:r w:rsidRPr="002B639A">
        <w:t xml:space="preserve">ком давлении в шине. </w:t>
      </w:r>
    </w:p>
    <w:p w:rsidR="002B639A" w:rsidRPr="002B639A" w:rsidRDefault="002B639A" w:rsidP="0040310A">
      <w:pPr>
        <w:pStyle w:val="SingleTxt"/>
        <w:ind w:left="2218" w:hanging="951"/>
      </w:pPr>
      <w:r w:rsidRPr="002B639A">
        <w:t>2.6.2</w:t>
      </w:r>
      <w:r w:rsidR="0040310A" w:rsidRPr="0000602A">
        <w:tab/>
      </w:r>
      <w:r w:rsidRPr="002B639A">
        <w:tab/>
        <w:t>Процедура проведения диффузионного испытания для проверки с</w:t>
      </w:r>
      <w:r w:rsidRPr="002B639A">
        <w:t>о</w:t>
      </w:r>
      <w:r w:rsidRPr="002B639A">
        <w:t>блюдения требований, предусмотренных в пункте 5.3 настоящих Пр</w:t>
      </w:r>
      <w:r w:rsidRPr="002B639A">
        <w:t>а</w:t>
      </w:r>
      <w:r w:rsidRPr="002B639A">
        <w:t xml:space="preserve">вил </w:t>
      </w:r>
    </w:p>
    <w:p w:rsidR="002B639A" w:rsidRPr="002B639A" w:rsidRDefault="002B639A" w:rsidP="0040310A">
      <w:pPr>
        <w:pStyle w:val="SingleTxt"/>
        <w:ind w:left="2218" w:hanging="951"/>
      </w:pPr>
      <w:r w:rsidRPr="002B639A">
        <w:t>2.6.2.1</w:t>
      </w:r>
      <w:r w:rsidRPr="002B639A">
        <w:tab/>
        <w:t xml:space="preserve">Транспортное средство движется по любому участку испытательной трассы. По истечении не менее двадцати (20) минут и не более сорока </w:t>
      </w:r>
      <w:r w:rsidRPr="002B639A">
        <w:lastRenderedPageBreak/>
        <w:t>(40) минут производят полную остановку транспортного средства, причем его двигатель отключают и ключ вынимают из замка зажиг</w:t>
      </w:r>
      <w:r w:rsidRPr="002B639A">
        <w:t>а</w:t>
      </w:r>
      <w:r w:rsidRPr="002B639A">
        <w:t>ния не менее чем на одну (1) минуту и не более чем на три (3) минуты. Испытание возобновляют. Общее совокупное время движения тран</w:t>
      </w:r>
      <w:r w:rsidRPr="002B639A">
        <w:t>с</w:t>
      </w:r>
      <w:r w:rsidRPr="002B639A">
        <w:t>портного средства должно быть меньше шестидесяти (60) минут сов</w:t>
      </w:r>
      <w:r w:rsidRPr="002B639A">
        <w:t>о</w:t>
      </w:r>
      <w:r w:rsidRPr="002B639A">
        <w:t>купного времени движения в условиях, обозначенных в пункте 1.4.2 выше, либо меньше того значения, после которого включается ко</w:t>
      </w:r>
      <w:r w:rsidRPr="002B639A">
        <w:t>н</w:t>
      </w:r>
      <w:r w:rsidRPr="002B639A">
        <w:t xml:space="preserve">трольный сигнал предупреждения о низком давлении в шине. </w:t>
      </w:r>
    </w:p>
    <w:p w:rsidR="002B639A" w:rsidRPr="002B639A" w:rsidRDefault="002B639A" w:rsidP="0040310A">
      <w:pPr>
        <w:pStyle w:val="SingleTxt"/>
        <w:ind w:left="2218" w:hanging="951"/>
      </w:pPr>
      <w:r w:rsidRPr="002B639A">
        <w:t>2.6.3</w:t>
      </w:r>
      <w:r w:rsidR="0040310A" w:rsidRPr="0000602A">
        <w:tab/>
      </w:r>
      <w:r w:rsidRPr="002B639A">
        <w:tab/>
        <w:t>Если сигнал, предупреждающий о низком давлении в шине, не загор</w:t>
      </w:r>
      <w:r w:rsidRPr="002B639A">
        <w:t>а</w:t>
      </w:r>
      <w:r w:rsidRPr="002B639A">
        <w:t xml:space="preserve">ется, то испытание прекращают. </w:t>
      </w:r>
    </w:p>
    <w:p w:rsidR="002B639A" w:rsidRPr="002B639A" w:rsidRDefault="002B639A" w:rsidP="0040310A">
      <w:pPr>
        <w:pStyle w:val="SingleTxt"/>
        <w:ind w:left="2218" w:hanging="951"/>
      </w:pPr>
      <w:r w:rsidRPr="002B639A">
        <w:t>2.7</w:t>
      </w:r>
      <w:r w:rsidRPr="002B639A">
        <w:tab/>
      </w:r>
      <w:r w:rsidR="0040310A" w:rsidRPr="0040310A">
        <w:tab/>
      </w:r>
      <w:r w:rsidRPr="002B639A">
        <w:t>Если в ходе процедуры, описанной в пункте 2.6 выше, включается контрольный сигнал, предупреждающий о низком давлении в шине, то систему зажигания отключают путем перевода ключа в замке зажиг</w:t>
      </w:r>
      <w:r w:rsidRPr="002B639A">
        <w:t>а</w:t>
      </w:r>
      <w:r w:rsidRPr="002B639A">
        <w:t>ния в положение "отключено". По истечении пяти (5) минут систему зажигания транспортного средства включают вновь путем поворота ключа в замке зажигания в положение "включено". Этот контрольный сигнал должен загореться и гореть до тех пор, пока ключ в замке заж</w:t>
      </w:r>
      <w:r w:rsidRPr="002B639A">
        <w:t>и</w:t>
      </w:r>
      <w:r w:rsidRPr="002B639A">
        <w:t>гания находится в положении "включено".</w:t>
      </w:r>
    </w:p>
    <w:p w:rsidR="002B639A" w:rsidRPr="002B639A" w:rsidRDefault="002B639A" w:rsidP="0040310A">
      <w:pPr>
        <w:pStyle w:val="SingleTxt"/>
        <w:ind w:left="2218" w:hanging="951"/>
      </w:pPr>
      <w:r w:rsidRPr="002B639A">
        <w:t>2.8</w:t>
      </w:r>
      <w:r w:rsidRPr="002B639A">
        <w:tab/>
      </w:r>
      <w:r w:rsidR="0040310A" w:rsidRPr="0040310A">
        <w:tab/>
      </w:r>
      <w:r w:rsidRPr="002B639A">
        <w:t>Все шины транспортного средства накачивают до рекомендованного изготовителем давления холодной шины. Систему перенастраивают в соответствии с инструкциями изготовителя транспортного средства. Производят осмотр, с тем чтобы выяснить, отключился ли контрол</w:t>
      </w:r>
      <w:r w:rsidRPr="002B639A">
        <w:t>ь</w:t>
      </w:r>
      <w:r w:rsidRPr="002B639A">
        <w:t>ный сигнал. При необходимости транспортное средство должно нах</w:t>
      </w:r>
      <w:r w:rsidRPr="002B639A">
        <w:t>о</w:t>
      </w:r>
      <w:r w:rsidRPr="002B639A">
        <w:t>диться в движении до тех пор, пока контрольный сигнал не отключи</w:t>
      </w:r>
      <w:r w:rsidRPr="002B639A">
        <w:t>т</w:t>
      </w:r>
      <w:r w:rsidRPr="002B639A">
        <w:t>ся. Если же контрольный сигнал не отключается, то испытание пр</w:t>
      </w:r>
      <w:r w:rsidRPr="002B639A">
        <w:t>е</w:t>
      </w:r>
      <w:r w:rsidRPr="002B639A">
        <w:t>кращают.</w:t>
      </w:r>
    </w:p>
    <w:p w:rsidR="002B639A" w:rsidRPr="002B639A" w:rsidRDefault="002B639A" w:rsidP="002B639A">
      <w:pPr>
        <w:pStyle w:val="SingleTxt"/>
      </w:pPr>
      <w:r w:rsidRPr="002B639A">
        <w:t>2.9</w:t>
      </w:r>
      <w:r w:rsidRPr="002B639A">
        <w:tab/>
      </w:r>
      <w:r w:rsidR="0040310A" w:rsidRPr="0000602A">
        <w:tab/>
      </w:r>
      <w:r w:rsidRPr="002B639A">
        <w:t>Повторение фазы выпуска воздуха</w:t>
      </w:r>
    </w:p>
    <w:p w:rsidR="002B639A" w:rsidRPr="002B639A" w:rsidRDefault="002B639A" w:rsidP="0040310A">
      <w:pPr>
        <w:pStyle w:val="SingleTxt"/>
        <w:ind w:left="2218" w:hanging="951"/>
      </w:pPr>
      <w:r w:rsidRPr="002B639A">
        <w:tab/>
      </w:r>
      <w:r w:rsidR="0040310A" w:rsidRPr="0000602A">
        <w:tab/>
      </w:r>
      <w:r w:rsidRPr="002B639A">
        <w:t>Это испытание можно повторить при такой же или иной нагрузке с и</w:t>
      </w:r>
      <w:r w:rsidRPr="002B639A">
        <w:t>с</w:t>
      </w:r>
      <w:r w:rsidRPr="002B639A">
        <w:t>пользованием соответствующих процедур проведения испытания, оп</w:t>
      </w:r>
      <w:r w:rsidRPr="002B639A">
        <w:t>и</w:t>
      </w:r>
      <w:r w:rsidRPr="002B639A">
        <w:t xml:space="preserve">санных в пунктах 2.1−2.8 выше, после установки на транспортном средстве соответствующей(их) недостаточно накачанной(ых) шины (шин) согласно положениям пункта 5.2 или 5.3 настоящих Правил в зависимости от конкретного случая. </w:t>
      </w:r>
    </w:p>
    <w:p w:rsidR="002B639A" w:rsidRPr="002B639A" w:rsidRDefault="002B639A" w:rsidP="002B639A">
      <w:pPr>
        <w:pStyle w:val="SingleTxt"/>
      </w:pPr>
      <w:r w:rsidRPr="002B639A">
        <w:t>3.</w:t>
      </w:r>
      <w:r w:rsidRPr="002B639A">
        <w:tab/>
      </w:r>
      <w:r w:rsidR="0040310A" w:rsidRPr="0000602A">
        <w:tab/>
      </w:r>
      <w:r w:rsidRPr="002B639A">
        <w:t>Выявление неисправности СКДШ</w:t>
      </w:r>
    </w:p>
    <w:p w:rsidR="002B639A" w:rsidRPr="002B639A" w:rsidRDefault="002B639A" w:rsidP="0040310A">
      <w:pPr>
        <w:pStyle w:val="SingleTxt"/>
        <w:ind w:left="2218" w:hanging="951"/>
      </w:pPr>
      <w:r w:rsidRPr="002B639A">
        <w:t>3.1</w:t>
      </w:r>
      <w:r w:rsidRPr="002B639A">
        <w:tab/>
      </w:r>
      <w:r w:rsidR="0040310A" w:rsidRPr="0040310A">
        <w:tab/>
      </w:r>
      <w:r w:rsidRPr="002B639A">
        <w:t>Неисправность СКДШ имитируют, например, путем отсоединения и</w:t>
      </w:r>
      <w:r w:rsidRPr="002B639A">
        <w:t>с</w:t>
      </w:r>
      <w:r w:rsidRPr="002B639A">
        <w:t>точника питания от любого элемента СКДШ, разъединения любой электрической цепи между элементами СКДШ либо установки на транспортном средстве шины или колеса, которые несовместимы с СКДШ. При имитировании неисправности СКДШ электрические с</w:t>
      </w:r>
      <w:r w:rsidRPr="002B639A">
        <w:t>о</w:t>
      </w:r>
      <w:r w:rsidRPr="002B639A">
        <w:t xml:space="preserve">единения с контрольными сигналами не разъединяют. </w:t>
      </w:r>
    </w:p>
    <w:p w:rsidR="002B639A" w:rsidRPr="002B639A" w:rsidRDefault="002B639A" w:rsidP="0040310A">
      <w:pPr>
        <w:pStyle w:val="SingleTxt"/>
        <w:ind w:left="2218" w:hanging="951"/>
      </w:pPr>
      <w:r w:rsidRPr="002B639A">
        <w:t>3.2</w:t>
      </w:r>
      <w:r w:rsidRPr="002B639A">
        <w:tab/>
      </w:r>
      <w:r w:rsidR="0040310A" w:rsidRPr="0040310A">
        <w:tab/>
      </w:r>
      <w:r w:rsidRPr="002B639A">
        <w:t>Транспортное средство движется в течение до десяти (10) минут сов</w:t>
      </w:r>
      <w:r w:rsidRPr="002B639A">
        <w:t>о</w:t>
      </w:r>
      <w:r w:rsidRPr="002B639A">
        <w:t>купного времени (необязательно без остановки) по любому участку испытательной трассы.</w:t>
      </w:r>
    </w:p>
    <w:p w:rsidR="002B639A" w:rsidRPr="002B639A" w:rsidRDefault="002B639A" w:rsidP="0040310A">
      <w:pPr>
        <w:pStyle w:val="SingleTxt"/>
        <w:ind w:left="2218" w:hanging="951"/>
      </w:pPr>
      <w:r w:rsidRPr="002B639A">
        <w:t>3.3</w:t>
      </w:r>
      <w:r w:rsidRPr="002B639A">
        <w:tab/>
      </w:r>
      <w:r w:rsidR="0040310A" w:rsidRPr="0040310A">
        <w:tab/>
      </w:r>
      <w:r w:rsidRPr="002B639A">
        <w:t>Общее совокупное время движения транспортного средства, указанное в пункте 3.2, должно быть меньше десяти (10) минут либо меньше того значения, после которого загорается контрольный сигнал, указыва</w:t>
      </w:r>
      <w:r w:rsidRPr="002B639A">
        <w:t>ю</w:t>
      </w:r>
      <w:r w:rsidRPr="002B639A">
        <w:t xml:space="preserve">щий на неисправность СКДШ. </w:t>
      </w:r>
    </w:p>
    <w:p w:rsidR="002B639A" w:rsidRPr="002B639A" w:rsidRDefault="002B639A" w:rsidP="0040310A">
      <w:pPr>
        <w:pStyle w:val="SingleTxt"/>
        <w:ind w:left="2218" w:hanging="951"/>
      </w:pPr>
      <w:r w:rsidRPr="002B639A">
        <w:lastRenderedPageBreak/>
        <w:t>3.4</w:t>
      </w:r>
      <w:r w:rsidRPr="002B639A">
        <w:tab/>
      </w:r>
      <w:r w:rsidR="0040310A" w:rsidRPr="0040310A">
        <w:tab/>
      </w:r>
      <w:r w:rsidRPr="002B639A">
        <w:t>Если указатель неисправности СКДШ не загорае</w:t>
      </w:r>
      <w:r w:rsidR="0000602A">
        <w:t>тся в соответствии с пунктом 5</w:t>
      </w:r>
      <w:r w:rsidRPr="002B639A">
        <w:t>.4 настоящих Правил, как это требуется, то испытание пр</w:t>
      </w:r>
      <w:r w:rsidRPr="002B639A">
        <w:t>е</w:t>
      </w:r>
      <w:r w:rsidRPr="002B639A">
        <w:t xml:space="preserve">кращают. </w:t>
      </w:r>
    </w:p>
    <w:p w:rsidR="002B639A" w:rsidRPr="002B639A" w:rsidRDefault="002B639A" w:rsidP="0040310A">
      <w:pPr>
        <w:pStyle w:val="SingleTxt"/>
        <w:ind w:left="2218" w:hanging="951"/>
      </w:pPr>
      <w:r w:rsidRPr="002B639A">
        <w:t>3.5</w:t>
      </w:r>
      <w:r w:rsidRPr="002B639A">
        <w:tab/>
      </w:r>
      <w:r w:rsidR="0040310A" w:rsidRPr="0040310A">
        <w:tab/>
      </w:r>
      <w:r w:rsidRPr="002B639A">
        <w:t>Если указатель неисправности СКДШ загорается либо горит в ходе осуществления процедуры, упомянутой в пунктах 3.1−3.3 выше, то ключ в замке зажигания поворачив</w:t>
      </w:r>
      <w:r w:rsidR="0040310A">
        <w:t>ают в положение "отключено". По</w:t>
      </w:r>
      <w:r w:rsidR="0040310A">
        <w:rPr>
          <w:lang w:val="en-US"/>
        </w:rPr>
        <w:t> </w:t>
      </w:r>
      <w:r w:rsidRPr="002B639A">
        <w:t>истечении 5 минут систему зажигания транспортного средства включают вновь путем поворота ключа в замке зажигания в положение "включено". Указатель неисправности СКДШ должен вновь сигнал</w:t>
      </w:r>
      <w:r w:rsidRPr="002B639A">
        <w:t>и</w:t>
      </w:r>
      <w:r w:rsidRPr="002B639A">
        <w:t>зировать неисправность и гореть до тех пор, пока ключ в замке заж</w:t>
      </w:r>
      <w:r w:rsidRPr="002B639A">
        <w:t>и</w:t>
      </w:r>
      <w:r w:rsidRPr="002B639A">
        <w:t xml:space="preserve">гания находится в положении "включено". </w:t>
      </w:r>
    </w:p>
    <w:p w:rsidR="002B639A" w:rsidRPr="002B639A" w:rsidRDefault="002B639A" w:rsidP="0040310A">
      <w:pPr>
        <w:pStyle w:val="SingleTxt"/>
        <w:ind w:left="2218" w:hanging="951"/>
      </w:pPr>
      <w:r w:rsidRPr="002B639A">
        <w:t>3.6</w:t>
      </w:r>
      <w:r w:rsidRPr="002B639A">
        <w:tab/>
      </w:r>
      <w:r w:rsidR="0040310A" w:rsidRPr="0040310A">
        <w:tab/>
      </w:r>
      <w:r w:rsidRPr="002B639A">
        <w:t>СКДШ возвращают в обычный режим функционирования. При нео</w:t>
      </w:r>
      <w:r w:rsidRPr="002B639A">
        <w:t>б</w:t>
      </w:r>
      <w:r w:rsidRPr="002B639A">
        <w:t xml:space="preserve">ходимости транспортное средство должно двигаться до тех пор, пока предупреждающий сигнал не отключится. Если контрольный сигнал не отключается, то испытание прекращают. </w:t>
      </w:r>
    </w:p>
    <w:p w:rsidR="002B639A" w:rsidRPr="0000602A" w:rsidRDefault="002B639A" w:rsidP="0040310A">
      <w:pPr>
        <w:pStyle w:val="SingleTxt"/>
        <w:ind w:left="2218" w:hanging="951"/>
      </w:pPr>
      <w:r w:rsidRPr="002B639A">
        <w:t>3.7</w:t>
      </w:r>
      <w:r w:rsidRPr="002B639A">
        <w:tab/>
      </w:r>
      <w:r w:rsidR="0040310A" w:rsidRPr="0040310A">
        <w:tab/>
      </w:r>
      <w:r w:rsidRPr="002B639A">
        <w:t>Это испытание можно повторить с использованием процедур провед</w:t>
      </w:r>
      <w:r w:rsidRPr="002B639A">
        <w:t>е</w:t>
      </w:r>
      <w:r w:rsidRPr="002B639A">
        <w:t>ния испытания, указанных в пунктах 3.1−3.6 выше, причем каждое из таких испытаний должно быть ограничено имитированием одной н</w:t>
      </w:r>
      <w:r w:rsidRPr="002B639A">
        <w:t>е</w:t>
      </w:r>
      <w:r w:rsidRPr="002B639A">
        <w:t>исправности».</w:t>
      </w:r>
    </w:p>
    <w:p w:rsidR="0040310A" w:rsidRPr="0000602A" w:rsidRDefault="0040310A" w:rsidP="0040310A">
      <w:pPr>
        <w:pStyle w:val="SingleTxt"/>
        <w:ind w:left="2218" w:hanging="951"/>
        <w:sectPr w:rsidR="0040310A" w:rsidRPr="0000602A" w:rsidSect="00A92222">
          <w:pgSz w:w="11909" w:h="16834"/>
          <w:pgMar w:top="1742" w:right="936" w:bottom="1898" w:left="936" w:header="576" w:footer="1030" w:gutter="0"/>
          <w:cols w:space="720"/>
          <w:noEndnote/>
          <w:docGrid w:linePitch="360"/>
        </w:sectPr>
      </w:pPr>
    </w:p>
    <w:p w:rsidR="0040310A" w:rsidRPr="0040310A" w:rsidRDefault="0040310A" w:rsidP="0040310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0602A">
        <w:lastRenderedPageBreak/>
        <w:tab/>
      </w:r>
      <w:r w:rsidRPr="0040310A">
        <w:rPr>
          <w:lang w:val="en-US"/>
        </w:rPr>
        <w:t>II</w:t>
      </w:r>
      <w:r w:rsidRPr="0040310A">
        <w:t>.</w:t>
      </w:r>
      <w:r w:rsidRPr="0040310A">
        <w:tab/>
        <w:t>Обоснование</w:t>
      </w:r>
    </w:p>
    <w:p w:rsidR="0040310A" w:rsidRPr="0040310A" w:rsidRDefault="0040310A" w:rsidP="0040310A">
      <w:pPr>
        <w:pStyle w:val="SingleTxt"/>
        <w:spacing w:after="0" w:line="120" w:lineRule="exact"/>
        <w:rPr>
          <w:sz w:val="10"/>
        </w:rPr>
      </w:pPr>
    </w:p>
    <w:p w:rsidR="0040310A" w:rsidRPr="0040310A" w:rsidRDefault="0040310A" w:rsidP="0040310A">
      <w:pPr>
        <w:pStyle w:val="SingleTxt"/>
        <w:spacing w:after="0" w:line="120" w:lineRule="exact"/>
        <w:rPr>
          <w:sz w:val="10"/>
        </w:rPr>
      </w:pPr>
    </w:p>
    <w:p w:rsidR="0040310A" w:rsidRPr="0040310A" w:rsidRDefault="0040310A" w:rsidP="0040310A">
      <w:pPr>
        <w:pStyle w:val="SingleTxt"/>
      </w:pPr>
      <w:r w:rsidRPr="0040310A">
        <w:t>1.</w:t>
      </w:r>
      <w:r w:rsidRPr="0040310A">
        <w:tab/>
        <w:t>Настоящий документ содержит сводный текст проекта новых правил, кас</w:t>
      </w:r>
      <w:r w:rsidRPr="0040310A">
        <w:t>а</w:t>
      </w:r>
      <w:r w:rsidRPr="0040310A">
        <w:t>ющихся СКДШ, и заменяет документ ECE/TRANS/WP.29/GRRF/2015/13</w:t>
      </w:r>
      <w:r>
        <w:t>. В</w:t>
      </w:r>
      <w:r w:rsidRPr="0040310A">
        <w:t xml:space="preserve"> нем рассматриваются положения, которые требуются для регулирования только в</w:t>
      </w:r>
      <w:r w:rsidRPr="0040310A">
        <w:t>о</w:t>
      </w:r>
      <w:r w:rsidRPr="0040310A">
        <w:t>просов СКДШ в рамках отдельных правил и которые были представлены на восьмидесятой сессии GRRF в неофициальном документе GRRF-80-34.</w:t>
      </w:r>
    </w:p>
    <w:p w:rsidR="0040310A" w:rsidRPr="0040310A" w:rsidRDefault="0040310A" w:rsidP="0040310A">
      <w:pPr>
        <w:pStyle w:val="SingleTxt"/>
        <w:rPr>
          <w:b/>
          <w:bCs/>
        </w:rPr>
      </w:pPr>
      <w:r w:rsidRPr="0040310A">
        <w:t>2.</w:t>
      </w:r>
      <w:r w:rsidRPr="0040310A">
        <w:tab/>
        <w:t xml:space="preserve">В соответствии с замечаниями, полученными на семьдесят восьмой сессии GRRF, МОПАП провела консультации с заинтересованными сторонами с целью достичь консенсуса в отношении необходимых изменений в проекте, изложенном в документе GRRF-78-39. </w:t>
      </w:r>
      <w:r w:rsidRPr="0040310A">
        <w:rPr>
          <w:b/>
          <w:bCs/>
        </w:rPr>
        <w:t xml:space="preserve">Были учтены </w:t>
      </w:r>
      <w:r w:rsidRPr="0098151B">
        <w:rPr>
          <w:b/>
        </w:rPr>
        <w:t>к</w:t>
      </w:r>
      <w:r w:rsidRPr="0040310A">
        <w:rPr>
          <w:b/>
          <w:bCs/>
        </w:rPr>
        <w:t>омментарии, представленные:</w:t>
      </w:r>
    </w:p>
    <w:p w:rsidR="0040310A" w:rsidRPr="0040310A" w:rsidRDefault="0040310A" w:rsidP="0040310A">
      <w:pPr>
        <w:pStyle w:val="SingleTxt"/>
        <w:ind w:left="2218" w:hanging="951"/>
        <w:rPr>
          <w:b/>
          <w:bCs/>
        </w:rPr>
      </w:pPr>
      <w:r>
        <w:rPr>
          <w:b/>
          <w:bCs/>
        </w:rPr>
        <w:tab/>
      </w:r>
      <w:r w:rsidR="007908C7" w:rsidRPr="007908C7">
        <w:rPr>
          <w:b/>
          <w:bCs/>
        </w:rPr>
        <w:t>–</w:t>
      </w:r>
      <w:r w:rsidRPr="0040310A">
        <w:rPr>
          <w:b/>
          <w:bCs/>
        </w:rPr>
        <w:tab/>
        <w:t>Францией на семьдесят девятой сессии GRRF (в пункте 2.2 следует упомянуть «</w:t>
      </w:r>
      <w:r w:rsidRPr="0040310A">
        <w:rPr>
          <w:i/>
        </w:rPr>
        <w:t xml:space="preserve">тип транспортного средства </w:t>
      </w:r>
      <w:r w:rsidRPr="0040310A">
        <w:rPr>
          <w:b/>
          <w:bCs/>
          <w:i/>
        </w:rPr>
        <w:t>в отношении его системы контроля давления в шинах</w:t>
      </w:r>
      <w:r w:rsidRPr="007908C7">
        <w:rPr>
          <w:b/>
          <w:bCs/>
          <w:iCs/>
        </w:rPr>
        <w:t>»</w:t>
      </w:r>
      <w:r w:rsidRPr="0040310A">
        <w:rPr>
          <w:b/>
          <w:bCs/>
          <w:i/>
        </w:rPr>
        <w:t xml:space="preserve">, </w:t>
      </w:r>
      <w:r w:rsidRPr="0040310A">
        <w:rPr>
          <w:b/>
          <w:bCs/>
          <w:iCs/>
        </w:rPr>
        <w:t xml:space="preserve">а в </w:t>
      </w:r>
      <w:r w:rsidRPr="0040310A">
        <w:rPr>
          <w:b/>
          <w:bCs/>
        </w:rPr>
        <w:t>пункте 2.2 с) следует указать только «</w:t>
      </w:r>
      <w:r w:rsidRPr="0040310A">
        <w:rPr>
          <w:b/>
          <w:bCs/>
          <w:i/>
          <w:iCs/>
        </w:rPr>
        <w:t>конструкцию</w:t>
      </w:r>
      <w:r w:rsidRPr="0040310A">
        <w:rPr>
          <w:b/>
          <w:bCs/>
        </w:rPr>
        <w:t>» СКДШ);</w:t>
      </w:r>
    </w:p>
    <w:p w:rsidR="0040310A" w:rsidRPr="0040310A" w:rsidRDefault="0040310A" w:rsidP="0040310A">
      <w:pPr>
        <w:pStyle w:val="SingleTxt"/>
        <w:ind w:left="2218" w:hanging="951"/>
      </w:pPr>
      <w:r>
        <w:rPr>
          <w:b/>
          <w:bCs/>
        </w:rPr>
        <w:tab/>
      </w:r>
      <w:r w:rsidR="007908C7" w:rsidRPr="007908C7">
        <w:rPr>
          <w:b/>
          <w:bCs/>
        </w:rPr>
        <w:t>–</w:t>
      </w:r>
      <w:r w:rsidRPr="0040310A">
        <w:rPr>
          <w:b/>
          <w:bCs/>
        </w:rPr>
        <w:tab/>
        <w:t>были также отражены замечания, высказанные Европейской те</w:t>
      </w:r>
      <w:r w:rsidRPr="0040310A">
        <w:rPr>
          <w:b/>
          <w:bCs/>
        </w:rPr>
        <w:t>х</w:t>
      </w:r>
      <w:r w:rsidRPr="0040310A">
        <w:rPr>
          <w:b/>
          <w:bCs/>
        </w:rPr>
        <w:t>нической организацией по вопросам пневматических шин и обод</w:t>
      </w:r>
      <w:r w:rsidRPr="0040310A">
        <w:rPr>
          <w:b/>
          <w:bCs/>
        </w:rPr>
        <w:t>ь</w:t>
      </w:r>
      <w:r w:rsidRPr="0040310A">
        <w:rPr>
          <w:b/>
          <w:bCs/>
        </w:rPr>
        <w:t>ев колес после семьдесят девятой сессии GRRF (исключение пун</w:t>
      </w:r>
      <w:r w:rsidRPr="0040310A">
        <w:rPr>
          <w:b/>
          <w:bCs/>
        </w:rPr>
        <w:t>к</w:t>
      </w:r>
      <w:r w:rsidRPr="0040310A">
        <w:rPr>
          <w:b/>
          <w:bCs/>
        </w:rPr>
        <w:t>тов 2.4.1–2.7 и соответствующее изменение нумерации)</w:t>
      </w:r>
      <w:r w:rsidRPr="0040310A">
        <w:t>.</w:t>
      </w:r>
    </w:p>
    <w:p w:rsidR="0040310A" w:rsidRPr="0040310A" w:rsidRDefault="0040310A" w:rsidP="007908C7">
      <w:pPr>
        <w:pStyle w:val="SingleTxt"/>
      </w:pPr>
      <w:r w:rsidRPr="0040310A">
        <w:t>3.</w:t>
      </w:r>
      <w:r w:rsidRPr="0040310A">
        <w:tab/>
        <w:t xml:space="preserve">Отрасль предлагает дату вступления в силу в соответствии с рекомендацией неофициальной группы, занимающейся пересмотром Соглашения 1958 года, </w:t>
      </w:r>
      <w:r>
        <w:t>с</w:t>
      </w:r>
      <w:r>
        <w:rPr>
          <w:lang w:val="en-US"/>
        </w:rPr>
        <w:t> </w:t>
      </w:r>
      <w:r w:rsidRPr="0040310A">
        <w:t>тем чтобы в качестве даты разделения единых Правил № 64 на два свода нез</w:t>
      </w:r>
      <w:r w:rsidRPr="0040310A">
        <w:t>а</w:t>
      </w:r>
      <w:r w:rsidRPr="0040310A">
        <w:t>висимых</w:t>
      </w:r>
      <w:r w:rsidR="007908C7">
        <w:t xml:space="preserve"> правил считать «</w:t>
      </w:r>
      <w:r w:rsidRPr="0040310A">
        <w:t>1 сентября</w:t>
      </w:r>
      <w:r w:rsidR="007908C7">
        <w:t>»</w:t>
      </w:r>
      <w:r w:rsidRPr="0040310A">
        <w:t>. Однако вопрос о том, что такое раздел</w:t>
      </w:r>
      <w:r w:rsidRPr="0040310A">
        <w:t>е</w:t>
      </w:r>
      <w:r w:rsidRPr="0040310A">
        <w:t>ние следует инициировать в 2017 году, экспертами GRRF по-прежнему изучае</w:t>
      </w:r>
      <w:r w:rsidRPr="0040310A">
        <w:t>т</w:t>
      </w:r>
      <w:r w:rsidRPr="0040310A">
        <w:t>ся, учитывая, что пересмотренный вариант 3 Соглашения 1958 года, как ожид</w:t>
      </w:r>
      <w:r w:rsidRPr="0040310A">
        <w:t>а</w:t>
      </w:r>
      <w:r w:rsidRPr="0040310A">
        <w:t>ется, вступит в силу на сессии WP.29 в июне 2016 года.</w:t>
      </w:r>
    </w:p>
    <w:p w:rsidR="001C6236" w:rsidRPr="0040310A" w:rsidRDefault="0040310A" w:rsidP="0040310A">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AI&#10;dJTs2gEAAAwEAAAOAAAAAAAAAAAAAAAAAC4CAABkcnMvZTJvRG9jLnhtbFBLAQItABQABgAIAAAA&#10;IQCxJ6Hn3gAAAAkBAAAPAAAAAAAAAAAAAAAAADQEAABkcnMvZG93bnJldi54bWxQSwUGAAAAAAQA&#10;BADzAAAAPwUAAAAA&#10;" strokecolor="#010000" strokeweight=".25pt"/>
            </w:pict>
          </mc:Fallback>
        </mc:AlternateContent>
      </w:r>
    </w:p>
    <w:sectPr w:rsidR="001C6236" w:rsidRPr="0040310A" w:rsidSect="0040310A">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2-10T18:55:00Z" w:initials="Start">
    <w:p w:rsidR="00055B7E" w:rsidRPr="002928E6" w:rsidRDefault="00055B7E">
      <w:pPr>
        <w:pStyle w:val="CommentText"/>
        <w:rPr>
          <w:lang w:val="en-US"/>
        </w:rPr>
      </w:pPr>
      <w:r>
        <w:fldChar w:fldCharType="begin"/>
      </w:r>
      <w:r w:rsidRPr="002928E6">
        <w:rPr>
          <w:rStyle w:val="CommentReference"/>
          <w:lang w:val="en-US"/>
        </w:rPr>
        <w:instrText xml:space="preserve"> </w:instrText>
      </w:r>
      <w:r w:rsidRPr="002928E6">
        <w:rPr>
          <w:lang w:val="en-US"/>
        </w:rPr>
        <w:instrText>PAGE \# "'Page: '#'</w:instrText>
      </w:r>
      <w:r w:rsidRPr="002928E6">
        <w:rPr>
          <w:lang w:val="en-US"/>
        </w:rPr>
        <w:br/>
        <w:instrText>'"</w:instrText>
      </w:r>
      <w:r w:rsidRPr="002928E6">
        <w:rPr>
          <w:rStyle w:val="CommentReference"/>
          <w:lang w:val="en-US"/>
        </w:rPr>
        <w:instrText xml:space="preserve"> </w:instrText>
      </w:r>
      <w:r>
        <w:fldChar w:fldCharType="end"/>
      </w:r>
      <w:r>
        <w:rPr>
          <w:rStyle w:val="CommentReference"/>
        </w:rPr>
        <w:annotationRef/>
      </w:r>
      <w:r w:rsidRPr="002928E6">
        <w:rPr>
          <w:lang w:val="en-US"/>
        </w:rPr>
        <w:t>&lt;&lt;ODS JOB NO&gt;&gt;N1526554R&lt;&lt;ODS JOB NO&gt;&gt;</w:t>
      </w:r>
    </w:p>
    <w:p w:rsidR="00055B7E" w:rsidRDefault="00055B7E">
      <w:pPr>
        <w:pStyle w:val="CommentText"/>
      </w:pPr>
      <w:r>
        <w:t>&lt;&lt;ODS DOC SYMBOL1&gt;&gt;ECE/TRANS/WP.29/GRRF/2016/5&lt;&lt;ODS DOC SYMBOL1&gt;&gt;</w:t>
      </w:r>
    </w:p>
    <w:p w:rsidR="00055B7E" w:rsidRDefault="00055B7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7E" w:rsidRDefault="00055B7E" w:rsidP="008A1A7A">
      <w:pPr>
        <w:spacing w:line="240" w:lineRule="auto"/>
      </w:pPr>
      <w:r>
        <w:separator/>
      </w:r>
    </w:p>
  </w:endnote>
  <w:endnote w:type="continuationSeparator" w:id="0">
    <w:p w:rsidR="00055B7E" w:rsidRDefault="00055B7E"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55B7E" w:rsidTr="00CA3635">
      <w:trPr>
        <w:jc w:val="center"/>
      </w:trPr>
      <w:tc>
        <w:tcPr>
          <w:tcW w:w="5126" w:type="dxa"/>
          <w:shd w:val="clear" w:color="auto" w:fill="auto"/>
          <w:vAlign w:val="bottom"/>
        </w:tcPr>
        <w:p w:rsidR="00055B7E" w:rsidRPr="00CA3635" w:rsidRDefault="00055B7E" w:rsidP="00CA3635">
          <w:pPr>
            <w:pStyle w:val="Footer"/>
            <w:rPr>
              <w:color w:val="000000"/>
            </w:rPr>
          </w:pPr>
          <w:r>
            <w:fldChar w:fldCharType="begin"/>
          </w:r>
          <w:r>
            <w:instrText xml:space="preserve"> PAGE  \* Arabic  \* MERGEFORMAT </w:instrText>
          </w:r>
          <w:r>
            <w:fldChar w:fldCharType="separate"/>
          </w:r>
          <w:r w:rsidR="009877CA">
            <w:rPr>
              <w:noProof/>
            </w:rPr>
            <w:t>18</w:t>
          </w:r>
          <w:r>
            <w:fldChar w:fldCharType="end"/>
          </w:r>
          <w:r>
            <w:t>/</w:t>
          </w:r>
          <w:r w:rsidR="009877CA">
            <w:fldChar w:fldCharType="begin"/>
          </w:r>
          <w:r w:rsidR="009877CA">
            <w:instrText xml:space="preserve"> NUMPAGES  \* Arabic  \* MERGEFORMAT </w:instrText>
          </w:r>
          <w:r w:rsidR="009877CA">
            <w:fldChar w:fldCharType="separate"/>
          </w:r>
          <w:r w:rsidR="009877CA">
            <w:rPr>
              <w:noProof/>
            </w:rPr>
            <w:t>18</w:t>
          </w:r>
          <w:r w:rsidR="009877CA">
            <w:rPr>
              <w:noProof/>
            </w:rPr>
            <w:fldChar w:fldCharType="end"/>
          </w:r>
        </w:p>
      </w:tc>
      <w:tc>
        <w:tcPr>
          <w:tcW w:w="5127" w:type="dxa"/>
          <w:shd w:val="clear" w:color="auto" w:fill="auto"/>
          <w:vAlign w:val="bottom"/>
        </w:tcPr>
        <w:p w:rsidR="00055B7E" w:rsidRPr="00CA3635" w:rsidRDefault="00055B7E" w:rsidP="00CA3635">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707B7">
            <w:rPr>
              <w:b w:val="0"/>
              <w:color w:val="000000"/>
              <w:sz w:val="14"/>
            </w:rPr>
            <w:t>GE.15-20475</w:t>
          </w:r>
          <w:r>
            <w:rPr>
              <w:b w:val="0"/>
              <w:color w:val="000000"/>
              <w:sz w:val="14"/>
            </w:rPr>
            <w:fldChar w:fldCharType="end"/>
          </w:r>
        </w:p>
      </w:tc>
    </w:tr>
  </w:tbl>
  <w:p w:rsidR="00055B7E" w:rsidRPr="00CA3635" w:rsidRDefault="00055B7E" w:rsidP="00CA3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55B7E" w:rsidTr="00CA3635">
      <w:trPr>
        <w:jc w:val="center"/>
      </w:trPr>
      <w:tc>
        <w:tcPr>
          <w:tcW w:w="5126" w:type="dxa"/>
          <w:shd w:val="clear" w:color="auto" w:fill="auto"/>
          <w:vAlign w:val="bottom"/>
        </w:tcPr>
        <w:p w:rsidR="00055B7E" w:rsidRPr="00CA3635" w:rsidRDefault="00055B7E" w:rsidP="00CA3635">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8707B7">
            <w:rPr>
              <w:b w:val="0"/>
              <w:color w:val="000000"/>
              <w:sz w:val="14"/>
            </w:rPr>
            <w:t>GE.15-20475</w:t>
          </w:r>
          <w:r>
            <w:rPr>
              <w:b w:val="0"/>
              <w:color w:val="000000"/>
              <w:sz w:val="14"/>
            </w:rPr>
            <w:fldChar w:fldCharType="end"/>
          </w:r>
        </w:p>
      </w:tc>
      <w:tc>
        <w:tcPr>
          <w:tcW w:w="5127" w:type="dxa"/>
          <w:shd w:val="clear" w:color="auto" w:fill="auto"/>
          <w:vAlign w:val="bottom"/>
        </w:tcPr>
        <w:p w:rsidR="00055B7E" w:rsidRPr="00CA3635" w:rsidRDefault="00055B7E" w:rsidP="00CA3635">
          <w:pPr>
            <w:pStyle w:val="Footer"/>
            <w:jc w:val="right"/>
          </w:pPr>
          <w:r>
            <w:fldChar w:fldCharType="begin"/>
          </w:r>
          <w:r>
            <w:instrText xml:space="preserve"> PAGE  \* Arabic  \* MERGEFORMAT </w:instrText>
          </w:r>
          <w:r>
            <w:fldChar w:fldCharType="separate"/>
          </w:r>
          <w:r w:rsidR="009877CA">
            <w:rPr>
              <w:noProof/>
            </w:rPr>
            <w:t>19</w:t>
          </w:r>
          <w:r>
            <w:fldChar w:fldCharType="end"/>
          </w:r>
          <w:r>
            <w:t>/</w:t>
          </w:r>
          <w:r w:rsidR="009877CA">
            <w:fldChar w:fldCharType="begin"/>
          </w:r>
          <w:r w:rsidR="009877CA">
            <w:instrText xml:space="preserve"> NUMPAGES  \* Arabic  \* MERGEFORMAT </w:instrText>
          </w:r>
          <w:r w:rsidR="009877CA">
            <w:fldChar w:fldCharType="separate"/>
          </w:r>
          <w:r w:rsidR="009877CA">
            <w:rPr>
              <w:noProof/>
            </w:rPr>
            <w:t>19</w:t>
          </w:r>
          <w:r w:rsidR="009877CA">
            <w:rPr>
              <w:noProof/>
            </w:rPr>
            <w:fldChar w:fldCharType="end"/>
          </w:r>
        </w:p>
      </w:tc>
    </w:tr>
  </w:tbl>
  <w:p w:rsidR="00055B7E" w:rsidRPr="00CA3635" w:rsidRDefault="00055B7E" w:rsidP="00CA3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55B7E" w:rsidTr="00CA3635">
      <w:tc>
        <w:tcPr>
          <w:tcW w:w="3873" w:type="dxa"/>
        </w:tcPr>
        <w:p w:rsidR="00055B7E" w:rsidRDefault="00055B7E" w:rsidP="00CA3635">
          <w:pPr>
            <w:pStyle w:val="ReleaseDate"/>
            <w:rPr>
              <w:color w:val="010000"/>
            </w:rPr>
          </w:pPr>
          <w:r>
            <w:rPr>
              <w:noProof/>
              <w:lang w:val="en-GB" w:eastAsia="en-GB"/>
            </w:rPr>
            <w:drawing>
              <wp:anchor distT="0" distB="0" distL="114300" distR="114300" simplePos="0" relativeHeight="251658240" behindDoc="0" locked="0" layoutInCell="1" allowOverlap="1" wp14:anchorId="5692E922" wp14:editId="5D06A92C">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RF/2016/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GE.15-20475 (R)</w:t>
          </w:r>
          <w:r>
            <w:rPr>
              <w:color w:val="010000"/>
            </w:rPr>
            <w:t xml:space="preserve">    101215    111215</w:t>
          </w:r>
        </w:p>
        <w:p w:rsidR="00055B7E" w:rsidRPr="00CA3635" w:rsidRDefault="00055B7E" w:rsidP="00CA3635">
          <w:pPr>
            <w:spacing w:before="80" w:line="210" w:lineRule="exact"/>
            <w:rPr>
              <w:rFonts w:ascii="Barcode 3 of 9 by request" w:hAnsi="Barcode 3 of 9 by request"/>
              <w:w w:val="100"/>
              <w:sz w:val="24"/>
            </w:rPr>
          </w:pPr>
          <w:r>
            <w:rPr>
              <w:rFonts w:ascii="Barcode 3 of 9 by request" w:hAnsi="Barcode 3 of 9 by request"/>
              <w:w w:val="100"/>
              <w:sz w:val="24"/>
            </w:rPr>
            <w:t>*1520475*</w:t>
          </w:r>
        </w:p>
      </w:tc>
      <w:tc>
        <w:tcPr>
          <w:tcW w:w="5127" w:type="dxa"/>
        </w:tcPr>
        <w:p w:rsidR="00055B7E" w:rsidRDefault="00055B7E" w:rsidP="00CA3635">
          <w:pPr>
            <w:pStyle w:val="Footer"/>
            <w:spacing w:line="240" w:lineRule="atLeast"/>
            <w:jc w:val="right"/>
            <w:rPr>
              <w:b w:val="0"/>
              <w:sz w:val="20"/>
            </w:rPr>
          </w:pPr>
          <w:r>
            <w:rPr>
              <w:b w:val="0"/>
              <w:noProof/>
              <w:sz w:val="20"/>
              <w:lang w:val="en-GB" w:eastAsia="en-GB"/>
            </w:rPr>
            <w:drawing>
              <wp:inline distT="0" distB="0" distL="0" distR="0" wp14:anchorId="6394E56F" wp14:editId="6232B51B">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55B7E" w:rsidRPr="00CA3635" w:rsidRDefault="00055B7E" w:rsidP="00CA363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7E" w:rsidRPr="00CD57BE" w:rsidRDefault="00055B7E" w:rsidP="00CD57BE">
      <w:pPr>
        <w:pStyle w:val="Footer"/>
        <w:spacing w:after="80"/>
        <w:ind w:left="792"/>
        <w:rPr>
          <w:sz w:val="16"/>
        </w:rPr>
      </w:pPr>
      <w:r w:rsidRPr="00CD57BE">
        <w:rPr>
          <w:sz w:val="16"/>
        </w:rPr>
        <w:t>__________________</w:t>
      </w:r>
    </w:p>
  </w:footnote>
  <w:footnote w:type="continuationSeparator" w:id="0">
    <w:p w:rsidR="00055B7E" w:rsidRPr="00CD57BE" w:rsidRDefault="00055B7E" w:rsidP="00CD57BE">
      <w:pPr>
        <w:pStyle w:val="Footer"/>
        <w:spacing w:after="80"/>
        <w:ind w:left="792"/>
        <w:rPr>
          <w:sz w:val="16"/>
        </w:rPr>
      </w:pPr>
      <w:r w:rsidRPr="00CD57BE">
        <w:rPr>
          <w:sz w:val="16"/>
        </w:rPr>
        <w:t>__________________</w:t>
      </w:r>
    </w:p>
  </w:footnote>
  <w:footnote w:id="1">
    <w:p w:rsidR="00055B7E" w:rsidRPr="001D3D49" w:rsidRDefault="00055B7E" w:rsidP="00CD57BE">
      <w:pPr>
        <w:pStyle w:val="FootnoteText"/>
        <w:tabs>
          <w:tab w:val="right" w:pos="1195"/>
          <w:tab w:val="left" w:pos="1267"/>
          <w:tab w:val="left" w:pos="1742"/>
          <w:tab w:val="left" w:pos="2218"/>
          <w:tab w:val="left" w:pos="2693"/>
        </w:tabs>
        <w:ind w:left="1267" w:right="1260" w:hanging="432"/>
        <w:rPr>
          <w:szCs w:val="18"/>
        </w:rPr>
      </w:pPr>
      <w:r w:rsidRPr="001D3D49">
        <w:rPr>
          <w:szCs w:val="18"/>
        </w:rPr>
        <w:tab/>
      </w:r>
      <w:r w:rsidRPr="002928E6">
        <w:rPr>
          <w:rStyle w:val="FootnoteReference"/>
          <w:szCs w:val="18"/>
          <w:vertAlign w:val="baseline"/>
        </w:rPr>
        <w:t>*</w:t>
      </w:r>
      <w:r w:rsidRPr="001D3D49">
        <w:rPr>
          <w:szCs w:val="18"/>
        </w:rPr>
        <w:tab/>
      </w:r>
      <w:r w:rsidRPr="002928E6">
        <w:rPr>
          <w:rStyle w:val="FootnoteReference"/>
          <w:szCs w:val="18"/>
          <w:vertAlign w:val="baseline"/>
        </w:rPr>
        <w:t xml:space="preserve">В соответствии с программой работы Комитета по внутреннему транспорту </w:t>
      </w:r>
      <w:r w:rsidRPr="002928E6">
        <w:rPr>
          <w:szCs w:val="18"/>
        </w:rPr>
        <w:br/>
      </w:r>
      <w:r w:rsidRPr="002928E6">
        <w:rPr>
          <w:rStyle w:val="FootnoteReference"/>
          <w:szCs w:val="18"/>
          <w:vertAlign w:val="baseline"/>
        </w:rPr>
        <w:t>на 201</w:t>
      </w:r>
      <w:r w:rsidRPr="002928E6">
        <w:rPr>
          <w:szCs w:val="18"/>
        </w:rPr>
        <w:t>4</w:t>
      </w:r>
      <w:r w:rsidRPr="002928E6">
        <w:rPr>
          <w:rStyle w:val="FootnoteReference"/>
          <w:szCs w:val="18"/>
          <w:vertAlign w:val="baseline"/>
        </w:rPr>
        <w:t>−201</w:t>
      </w:r>
      <w:r w:rsidRPr="002928E6">
        <w:rPr>
          <w:szCs w:val="18"/>
        </w:rPr>
        <w:t>8</w:t>
      </w:r>
      <w:r w:rsidRPr="002928E6">
        <w:rPr>
          <w:rStyle w:val="FootnoteReference"/>
          <w:szCs w:val="18"/>
          <w:vertAlign w:val="baseline"/>
        </w:rPr>
        <w:t xml:space="preserve"> годы (ECE/TRANS/2</w:t>
      </w:r>
      <w:r w:rsidRPr="002928E6">
        <w:rPr>
          <w:szCs w:val="18"/>
        </w:rPr>
        <w:t>40</w:t>
      </w:r>
      <w:r w:rsidRPr="002928E6">
        <w:rPr>
          <w:rStyle w:val="FootnoteReference"/>
          <w:szCs w:val="18"/>
          <w:vertAlign w:val="baseline"/>
        </w:rPr>
        <w:t>, пункт 1</w:t>
      </w:r>
      <w:r w:rsidRPr="002928E6">
        <w:rPr>
          <w:szCs w:val="18"/>
        </w:rPr>
        <w:t>05</w:t>
      </w:r>
      <w:r w:rsidRPr="002928E6">
        <w:rPr>
          <w:rStyle w:val="FootnoteReference"/>
          <w:szCs w:val="18"/>
          <w:vertAlign w:val="baseline"/>
        </w:rPr>
        <w:t>, и ECE/TRANS/20</w:t>
      </w:r>
      <w:r w:rsidRPr="002928E6">
        <w:rPr>
          <w:szCs w:val="18"/>
        </w:rPr>
        <w:t>14</w:t>
      </w:r>
      <w:r w:rsidRPr="002928E6">
        <w:rPr>
          <w:rStyle w:val="FootnoteReference"/>
          <w:szCs w:val="18"/>
          <w:vertAlign w:val="baseline"/>
        </w:rPr>
        <w:t>/26, подпрограмма 02.4) Всемирный форум будет разрабатывать, согласовывать и обновлять правила в целях улучшения характеристик транспортных средств. Н</w:t>
      </w:r>
      <w:r>
        <w:rPr>
          <w:rStyle w:val="FootnoteReference"/>
          <w:szCs w:val="18"/>
          <w:vertAlign w:val="baseline"/>
        </w:rPr>
        <w:t>астоящий документ представлен в</w:t>
      </w:r>
      <w:r>
        <w:rPr>
          <w:rStyle w:val="FootnoteReference"/>
          <w:szCs w:val="18"/>
          <w:vertAlign w:val="baseline"/>
          <w:lang w:val="en-US"/>
        </w:rPr>
        <w:t> </w:t>
      </w:r>
      <w:r w:rsidRPr="002928E6">
        <w:rPr>
          <w:rStyle w:val="FootnoteReference"/>
          <w:szCs w:val="18"/>
          <w:vertAlign w:val="baseline"/>
        </w:rPr>
        <w:t>соответствии с этим мандатом.</w:t>
      </w:r>
    </w:p>
  </w:footnote>
  <w:footnote w:id="2">
    <w:p w:rsidR="00055B7E" w:rsidRPr="001C6236" w:rsidRDefault="00055B7E" w:rsidP="00CD57BE">
      <w:pPr>
        <w:pStyle w:val="FootnoteText"/>
        <w:tabs>
          <w:tab w:val="right" w:pos="1195"/>
          <w:tab w:val="left" w:pos="1267"/>
          <w:tab w:val="left" w:pos="1742"/>
          <w:tab w:val="left" w:pos="2218"/>
          <w:tab w:val="left" w:pos="2693"/>
        </w:tabs>
        <w:ind w:left="1267" w:right="1260" w:hanging="432"/>
      </w:pPr>
      <w:r w:rsidRPr="001D3D49">
        <w:rPr>
          <w:szCs w:val="18"/>
        </w:rPr>
        <w:tab/>
      </w:r>
      <w:r w:rsidRPr="001D3D49">
        <w:rPr>
          <w:rStyle w:val="FootnoteReference"/>
          <w:szCs w:val="18"/>
        </w:rPr>
        <w:footnoteRef/>
      </w:r>
      <w:r w:rsidRPr="001D3D49">
        <w:rPr>
          <w:szCs w:val="18"/>
        </w:rPr>
        <w:tab/>
        <w:t>В соответствии с определени</w:t>
      </w:r>
      <w:r>
        <w:rPr>
          <w:szCs w:val="18"/>
        </w:rPr>
        <w:t>ями</w:t>
      </w:r>
      <w:r w:rsidRPr="001D3D49">
        <w:rPr>
          <w:szCs w:val="18"/>
        </w:rPr>
        <w:t>, содержащим</w:t>
      </w:r>
      <w:r>
        <w:rPr>
          <w:szCs w:val="18"/>
        </w:rPr>
        <w:t>и</w:t>
      </w:r>
      <w:r w:rsidRPr="001D3D49">
        <w:rPr>
          <w:szCs w:val="18"/>
        </w:rPr>
        <w:t>ся в Сводной резолюции о констр</w:t>
      </w:r>
      <w:r>
        <w:rPr>
          <w:szCs w:val="18"/>
        </w:rPr>
        <w:t>укции транспортных средств (СР.</w:t>
      </w:r>
      <w:r w:rsidRPr="001D3D49">
        <w:rPr>
          <w:szCs w:val="18"/>
        </w:rPr>
        <w:t>3)</w:t>
      </w:r>
      <w:r>
        <w:rPr>
          <w:szCs w:val="18"/>
        </w:rPr>
        <w:t>, документ</w:t>
      </w:r>
      <w:r w:rsidRPr="001D3D49">
        <w:rPr>
          <w:szCs w:val="18"/>
        </w:rPr>
        <w:t xml:space="preserve"> </w:t>
      </w:r>
      <w:r>
        <w:rPr>
          <w:szCs w:val="18"/>
          <w:lang w:val="en-US"/>
        </w:rPr>
        <w:t>ECE</w:t>
      </w:r>
      <w:r w:rsidRPr="0098151B">
        <w:rPr>
          <w:szCs w:val="18"/>
        </w:rPr>
        <w:t>/</w:t>
      </w:r>
      <w:r w:rsidRPr="001D3D49">
        <w:rPr>
          <w:szCs w:val="18"/>
        </w:rPr>
        <w:t>TRANS/WP.29/78/Rev.</w:t>
      </w:r>
      <w:r>
        <w:rPr>
          <w:szCs w:val="18"/>
        </w:rPr>
        <w:t xml:space="preserve">3, пункт 2 – </w:t>
      </w:r>
      <w:hyperlink r:id="rId1" w:history="1">
        <w:r w:rsidRPr="00CD57BE">
          <w:rPr>
            <w:rStyle w:val="Hyperlink"/>
            <w:u w:val="none"/>
          </w:rPr>
          <w:t>www.unece.org/trans/main/wp29/wp29wgs/wp29gen/wp29resolutions.html</w:t>
        </w:r>
      </w:hyperlink>
      <w:r w:rsidRPr="00D8521F">
        <w:t>.</w:t>
      </w:r>
    </w:p>
  </w:footnote>
  <w:footnote w:id="3">
    <w:p w:rsidR="00055B7E" w:rsidRPr="001D3D49" w:rsidRDefault="00055B7E" w:rsidP="00CD57BE">
      <w:pPr>
        <w:pStyle w:val="FootnoteText"/>
        <w:widowControl w:val="0"/>
        <w:tabs>
          <w:tab w:val="right" w:pos="1195"/>
          <w:tab w:val="left" w:pos="1267"/>
          <w:tab w:val="left" w:pos="1742"/>
          <w:tab w:val="left" w:pos="2218"/>
          <w:tab w:val="left" w:pos="2693"/>
        </w:tabs>
        <w:ind w:left="1267" w:right="1260" w:hanging="432"/>
        <w:rPr>
          <w:szCs w:val="18"/>
        </w:rPr>
      </w:pPr>
      <w:r w:rsidRPr="001D3D49">
        <w:rPr>
          <w:szCs w:val="18"/>
        </w:rPr>
        <w:tab/>
      </w:r>
      <w:r w:rsidRPr="001D3D49">
        <w:rPr>
          <w:rStyle w:val="FootnoteReference"/>
          <w:szCs w:val="18"/>
        </w:rPr>
        <w:footnoteRef/>
      </w:r>
      <w:r w:rsidRPr="001D3D49">
        <w:rPr>
          <w:szCs w:val="18"/>
        </w:rPr>
        <w:tab/>
      </w:r>
      <w:r w:rsidRPr="008D17D6">
        <w:rPr>
          <w:szCs w:val="18"/>
        </w:rPr>
        <w:t xml:space="preserve">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ECE/TRANS/WP.29/78/Rev.3, приложение 3 − </w:t>
      </w:r>
      <w:hyperlink r:id="rId2" w:history="1">
        <w:r w:rsidRPr="00CD57BE">
          <w:t>www.unece.org/trans/main/wp29/wp29wgs/</w:t>
        </w:r>
        <w:r>
          <w:br/>
        </w:r>
        <w:r w:rsidRPr="00CD57BE">
          <w:t>wp29gen/wp29resolutions.html</w:t>
        </w:r>
      </w:hyperlink>
      <w:r w:rsidRPr="008D17D6">
        <w:rPr>
          <w:szCs w:val="18"/>
        </w:rPr>
        <w:t>.</w:t>
      </w:r>
      <w:r w:rsidRPr="001D3D49">
        <w:rPr>
          <w:szCs w:val="18"/>
        </w:rPr>
        <w:t xml:space="preserve"> </w:t>
      </w:r>
    </w:p>
  </w:footnote>
  <w:footnote w:id="4">
    <w:p w:rsidR="00055B7E" w:rsidRPr="005C1B56" w:rsidRDefault="00055B7E" w:rsidP="005C1B56">
      <w:pPr>
        <w:pStyle w:val="FootnoteText"/>
        <w:widowControl w:val="0"/>
        <w:tabs>
          <w:tab w:val="right" w:pos="1195"/>
          <w:tab w:val="left" w:pos="1267"/>
          <w:tab w:val="left" w:pos="1742"/>
          <w:tab w:val="left" w:pos="2218"/>
          <w:tab w:val="left" w:pos="2693"/>
        </w:tabs>
        <w:ind w:left="1267" w:right="1260" w:hanging="432"/>
        <w:rPr>
          <w:szCs w:val="18"/>
        </w:rPr>
      </w:pPr>
      <w:r w:rsidRPr="005C1B56">
        <w:rPr>
          <w:szCs w:val="18"/>
        </w:rPr>
        <w:tab/>
      </w:r>
      <w:r w:rsidRPr="005C1B56">
        <w:rPr>
          <w:szCs w:val="18"/>
          <w:vertAlign w:val="superscript"/>
        </w:rPr>
        <w:t>1</w:t>
      </w:r>
      <w:r w:rsidRPr="005C1B56">
        <w:rPr>
          <w:szCs w:val="18"/>
        </w:rPr>
        <w:tab/>
      </w:r>
      <w:r w:rsidRPr="001D3D49">
        <w:rPr>
          <w:szCs w:val="18"/>
        </w:rPr>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5">
    <w:p w:rsidR="00055B7E" w:rsidRPr="005C1B56" w:rsidRDefault="00055B7E" w:rsidP="005C1B56">
      <w:pPr>
        <w:pStyle w:val="FootnoteText"/>
        <w:widowControl w:val="0"/>
        <w:tabs>
          <w:tab w:val="right" w:pos="1195"/>
          <w:tab w:val="left" w:pos="1267"/>
          <w:tab w:val="left" w:pos="1742"/>
          <w:tab w:val="left" w:pos="2218"/>
          <w:tab w:val="left" w:pos="2693"/>
        </w:tabs>
        <w:ind w:left="1267" w:right="1260" w:hanging="432"/>
        <w:rPr>
          <w:szCs w:val="18"/>
        </w:rPr>
      </w:pPr>
      <w:r w:rsidRPr="005C1B56">
        <w:rPr>
          <w:szCs w:val="18"/>
        </w:rPr>
        <w:tab/>
      </w:r>
      <w:r w:rsidRPr="005C1B56">
        <w:rPr>
          <w:szCs w:val="18"/>
          <w:vertAlign w:val="superscript"/>
        </w:rPr>
        <w:t>2</w:t>
      </w:r>
      <w:r w:rsidRPr="001D3D49">
        <w:rPr>
          <w:szCs w:val="18"/>
        </w:rPr>
        <w:tab/>
      </w:r>
      <w:r w:rsidRPr="005C1B56">
        <w:rPr>
          <w:szCs w:val="18"/>
        </w:rPr>
        <w:t>Ненужное вычеркнуть.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55B7E" w:rsidTr="00CA3635">
      <w:trPr>
        <w:trHeight w:hRule="exact" w:val="864"/>
        <w:jc w:val="center"/>
      </w:trPr>
      <w:tc>
        <w:tcPr>
          <w:tcW w:w="4882" w:type="dxa"/>
          <w:shd w:val="clear" w:color="auto" w:fill="auto"/>
          <w:vAlign w:val="bottom"/>
        </w:tcPr>
        <w:p w:rsidR="00055B7E" w:rsidRPr="00CA3635" w:rsidRDefault="00055B7E" w:rsidP="00CA3635">
          <w:pPr>
            <w:pStyle w:val="Header"/>
            <w:spacing w:after="80"/>
            <w:rPr>
              <w:b/>
            </w:rPr>
          </w:pPr>
          <w:r>
            <w:rPr>
              <w:b/>
            </w:rPr>
            <w:fldChar w:fldCharType="begin"/>
          </w:r>
          <w:r>
            <w:rPr>
              <w:b/>
            </w:rPr>
            <w:instrText xml:space="preserve"> DOCVARIABLE "sss1" \* MERGEFORMAT </w:instrText>
          </w:r>
          <w:r>
            <w:rPr>
              <w:b/>
            </w:rPr>
            <w:fldChar w:fldCharType="separate"/>
          </w:r>
          <w:r w:rsidR="008707B7">
            <w:rPr>
              <w:b/>
            </w:rPr>
            <w:t>ECE/TRANS/WP.29/GRRF/2016/5</w:t>
          </w:r>
          <w:r>
            <w:rPr>
              <w:b/>
            </w:rPr>
            <w:fldChar w:fldCharType="end"/>
          </w:r>
        </w:p>
      </w:tc>
      <w:tc>
        <w:tcPr>
          <w:tcW w:w="5127" w:type="dxa"/>
          <w:shd w:val="clear" w:color="auto" w:fill="auto"/>
          <w:vAlign w:val="bottom"/>
        </w:tcPr>
        <w:p w:rsidR="00055B7E" w:rsidRDefault="00055B7E" w:rsidP="00CA3635">
          <w:pPr>
            <w:pStyle w:val="Header"/>
          </w:pPr>
        </w:p>
      </w:tc>
    </w:tr>
  </w:tbl>
  <w:p w:rsidR="00055B7E" w:rsidRPr="00CA3635" w:rsidRDefault="00055B7E" w:rsidP="00CA3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55B7E" w:rsidTr="00CA3635">
      <w:trPr>
        <w:trHeight w:hRule="exact" w:val="864"/>
        <w:jc w:val="center"/>
      </w:trPr>
      <w:tc>
        <w:tcPr>
          <w:tcW w:w="4882" w:type="dxa"/>
          <w:shd w:val="clear" w:color="auto" w:fill="auto"/>
          <w:vAlign w:val="bottom"/>
        </w:tcPr>
        <w:p w:rsidR="00055B7E" w:rsidRDefault="00055B7E" w:rsidP="00CA3635">
          <w:pPr>
            <w:pStyle w:val="Header"/>
          </w:pPr>
        </w:p>
      </w:tc>
      <w:tc>
        <w:tcPr>
          <w:tcW w:w="5127" w:type="dxa"/>
          <w:shd w:val="clear" w:color="auto" w:fill="auto"/>
          <w:vAlign w:val="bottom"/>
        </w:tcPr>
        <w:p w:rsidR="00055B7E" w:rsidRPr="00CA3635" w:rsidRDefault="00055B7E" w:rsidP="00CA3635">
          <w:pPr>
            <w:pStyle w:val="Header"/>
            <w:spacing w:after="80"/>
            <w:jc w:val="right"/>
            <w:rPr>
              <w:b/>
            </w:rPr>
          </w:pPr>
          <w:r>
            <w:rPr>
              <w:b/>
            </w:rPr>
            <w:fldChar w:fldCharType="begin"/>
          </w:r>
          <w:r>
            <w:rPr>
              <w:b/>
            </w:rPr>
            <w:instrText xml:space="preserve"> DOCVARIABLE "sss1" \* MERGEFORMAT </w:instrText>
          </w:r>
          <w:r>
            <w:rPr>
              <w:b/>
            </w:rPr>
            <w:fldChar w:fldCharType="separate"/>
          </w:r>
          <w:r w:rsidR="008707B7">
            <w:rPr>
              <w:b/>
            </w:rPr>
            <w:t>ECE/TRANS/WP.29/GRRF/2016/5</w:t>
          </w:r>
          <w:r>
            <w:rPr>
              <w:b/>
            </w:rPr>
            <w:fldChar w:fldCharType="end"/>
          </w:r>
        </w:p>
      </w:tc>
    </w:tr>
  </w:tbl>
  <w:p w:rsidR="00055B7E" w:rsidRPr="00CA3635" w:rsidRDefault="00055B7E" w:rsidP="00CA36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55B7E" w:rsidTr="00CA3635">
      <w:trPr>
        <w:trHeight w:hRule="exact" w:val="864"/>
      </w:trPr>
      <w:tc>
        <w:tcPr>
          <w:tcW w:w="4421" w:type="dxa"/>
          <w:gridSpan w:val="2"/>
          <w:tcBorders>
            <w:bottom w:val="single" w:sz="4" w:space="0" w:color="auto"/>
          </w:tcBorders>
          <w:shd w:val="clear" w:color="auto" w:fill="auto"/>
          <w:vAlign w:val="bottom"/>
        </w:tcPr>
        <w:p w:rsidR="00055B7E" w:rsidRPr="00CA3635" w:rsidRDefault="00055B7E" w:rsidP="00CA3635">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55B7E" w:rsidRDefault="00055B7E" w:rsidP="00CA3635">
          <w:pPr>
            <w:pStyle w:val="Header"/>
            <w:spacing w:after="120"/>
          </w:pPr>
        </w:p>
      </w:tc>
      <w:tc>
        <w:tcPr>
          <w:tcW w:w="5357" w:type="dxa"/>
          <w:gridSpan w:val="3"/>
          <w:tcBorders>
            <w:bottom w:val="single" w:sz="4" w:space="0" w:color="auto"/>
          </w:tcBorders>
          <w:shd w:val="clear" w:color="auto" w:fill="auto"/>
          <w:vAlign w:val="bottom"/>
        </w:tcPr>
        <w:p w:rsidR="00055B7E" w:rsidRPr="00CA3635" w:rsidRDefault="00055B7E" w:rsidP="00CA3635">
          <w:pPr>
            <w:pStyle w:val="Header"/>
            <w:spacing w:after="20"/>
            <w:jc w:val="right"/>
            <w:rPr>
              <w:sz w:val="20"/>
            </w:rPr>
          </w:pPr>
          <w:r>
            <w:rPr>
              <w:sz w:val="40"/>
            </w:rPr>
            <w:t>ECE</w:t>
          </w:r>
          <w:r>
            <w:rPr>
              <w:sz w:val="20"/>
            </w:rPr>
            <w:t>/TRANS/WP.29/GRRF/2016/5</w:t>
          </w:r>
        </w:p>
      </w:tc>
    </w:tr>
    <w:tr w:rsidR="00055B7E" w:rsidRPr="007908C7" w:rsidTr="00CA3635">
      <w:trPr>
        <w:trHeight w:hRule="exact" w:val="2880"/>
      </w:trPr>
      <w:tc>
        <w:tcPr>
          <w:tcW w:w="1267" w:type="dxa"/>
          <w:tcBorders>
            <w:top w:val="single" w:sz="4" w:space="0" w:color="auto"/>
            <w:bottom w:val="single" w:sz="12" w:space="0" w:color="auto"/>
          </w:tcBorders>
          <w:shd w:val="clear" w:color="auto" w:fill="auto"/>
        </w:tcPr>
        <w:p w:rsidR="00055B7E" w:rsidRPr="00CA3635" w:rsidRDefault="00055B7E" w:rsidP="00CA3635">
          <w:pPr>
            <w:pStyle w:val="Header"/>
            <w:spacing w:before="120"/>
            <w:jc w:val="center"/>
          </w:pPr>
          <w:r>
            <w:t xml:space="preserve"> </w:t>
          </w:r>
          <w:r>
            <w:rPr>
              <w:noProof/>
              <w:lang w:val="en-GB" w:eastAsia="en-GB"/>
            </w:rPr>
            <w:drawing>
              <wp:inline distT="0" distB="0" distL="0" distR="0" wp14:anchorId="2555B8A2" wp14:editId="6498D79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55B7E" w:rsidRPr="00CA3635" w:rsidRDefault="00055B7E" w:rsidP="00CA3635">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055B7E" w:rsidRPr="00CA3635" w:rsidRDefault="00055B7E" w:rsidP="00CA3635">
          <w:pPr>
            <w:pStyle w:val="Header"/>
            <w:spacing w:before="109"/>
          </w:pPr>
        </w:p>
      </w:tc>
      <w:tc>
        <w:tcPr>
          <w:tcW w:w="3280" w:type="dxa"/>
          <w:tcBorders>
            <w:top w:val="single" w:sz="4" w:space="0" w:color="auto"/>
            <w:bottom w:val="single" w:sz="12" w:space="0" w:color="auto"/>
          </w:tcBorders>
          <w:shd w:val="clear" w:color="auto" w:fill="auto"/>
        </w:tcPr>
        <w:p w:rsidR="00055B7E" w:rsidRPr="002928E6" w:rsidRDefault="00055B7E" w:rsidP="00CA3635">
          <w:pPr>
            <w:pStyle w:val="Distribution"/>
            <w:rPr>
              <w:color w:val="000000"/>
              <w:lang w:val="en-US"/>
            </w:rPr>
          </w:pPr>
          <w:r w:rsidRPr="002928E6">
            <w:rPr>
              <w:color w:val="000000"/>
              <w:lang w:val="en-US"/>
            </w:rPr>
            <w:t>Distr.: General</w:t>
          </w:r>
        </w:p>
        <w:p w:rsidR="00055B7E" w:rsidRPr="002928E6" w:rsidRDefault="00055B7E" w:rsidP="0098151B">
          <w:pPr>
            <w:pStyle w:val="Publication"/>
            <w:rPr>
              <w:color w:val="000000"/>
              <w:lang w:val="en-US"/>
            </w:rPr>
          </w:pPr>
          <w:r w:rsidRPr="002928E6">
            <w:rPr>
              <w:color w:val="000000"/>
              <w:lang w:val="en-US"/>
            </w:rPr>
            <w:t>20 November 2015</w:t>
          </w:r>
        </w:p>
        <w:p w:rsidR="00055B7E" w:rsidRPr="002928E6" w:rsidRDefault="00055B7E" w:rsidP="00CA3635">
          <w:pPr>
            <w:rPr>
              <w:color w:val="000000"/>
              <w:lang w:val="en-US"/>
            </w:rPr>
          </w:pPr>
          <w:r w:rsidRPr="002928E6">
            <w:rPr>
              <w:color w:val="000000"/>
              <w:lang w:val="en-US"/>
            </w:rPr>
            <w:t>Russian</w:t>
          </w:r>
        </w:p>
        <w:p w:rsidR="00055B7E" w:rsidRPr="002928E6" w:rsidRDefault="00055B7E" w:rsidP="00CA3635">
          <w:pPr>
            <w:pStyle w:val="Original"/>
            <w:rPr>
              <w:color w:val="000000"/>
              <w:lang w:val="en-US"/>
            </w:rPr>
          </w:pPr>
          <w:r w:rsidRPr="002928E6">
            <w:rPr>
              <w:color w:val="000000"/>
              <w:lang w:val="en-US"/>
            </w:rPr>
            <w:t>Original: English</w:t>
          </w:r>
        </w:p>
        <w:p w:rsidR="00055B7E" w:rsidRPr="002928E6" w:rsidRDefault="00055B7E" w:rsidP="00CA3635">
          <w:pPr>
            <w:rPr>
              <w:lang w:val="en-US"/>
            </w:rPr>
          </w:pPr>
        </w:p>
      </w:tc>
    </w:tr>
  </w:tbl>
  <w:p w:rsidR="00055B7E" w:rsidRPr="002928E6" w:rsidRDefault="00055B7E" w:rsidP="00CA3635">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26D37C7"/>
    <w:multiLevelType w:val="hybridMultilevel"/>
    <w:tmpl w:val="2C54ED8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16125"/>
    <w:multiLevelType w:val="multilevel"/>
    <w:tmpl w:val="2AB0243E"/>
    <w:lvl w:ilvl="0">
      <w:start w:val="1"/>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0475*"/>
    <w:docVar w:name="CreationDt" w:val="12/10/2015 6:55: PM"/>
    <w:docVar w:name="DocCategory" w:val="Doc"/>
    <w:docVar w:name="DocType" w:val="Final"/>
    <w:docVar w:name="DutyStation" w:val="Geneva"/>
    <w:docVar w:name="FooterJN" w:val="GE.15-20475"/>
    <w:docVar w:name="jobn" w:val="GE.15-20475 (R)"/>
    <w:docVar w:name="jobnDT" w:val="GE.15-20475 (R)   101215"/>
    <w:docVar w:name="jobnDTDT" w:val="GE.15-20475 (R)   101215   101215"/>
    <w:docVar w:name="JobNo" w:val="GE.1520475R"/>
    <w:docVar w:name="JobNo2" w:val="1526554R"/>
    <w:docVar w:name="LocalDrive" w:val="0"/>
    <w:docVar w:name="OandT" w:val="AP"/>
    <w:docVar w:name="PaperSize" w:val="A4"/>
    <w:docVar w:name="sss1" w:val="ECE/TRANS/WP.29/GRRF/2016/5"/>
    <w:docVar w:name="sss2" w:val="-"/>
    <w:docVar w:name="Symbol1" w:val="ECE/TRANS/WP.29/GRRF/2016/5"/>
    <w:docVar w:name="Symbol2" w:val="-"/>
  </w:docVars>
  <w:rsids>
    <w:rsidRoot w:val="0047462C"/>
    <w:rsid w:val="00004615"/>
    <w:rsid w:val="00004756"/>
    <w:rsid w:val="0000602A"/>
    <w:rsid w:val="00010735"/>
    <w:rsid w:val="00013E03"/>
    <w:rsid w:val="00015201"/>
    <w:rsid w:val="0001588C"/>
    <w:rsid w:val="000162FB"/>
    <w:rsid w:val="00024A67"/>
    <w:rsid w:val="00025CF3"/>
    <w:rsid w:val="0002669B"/>
    <w:rsid w:val="00033C1F"/>
    <w:rsid w:val="00041A49"/>
    <w:rsid w:val="000513EF"/>
    <w:rsid w:val="0005420D"/>
    <w:rsid w:val="00055B7E"/>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1C27"/>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C6236"/>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28E6"/>
    <w:rsid w:val="00297C3D"/>
    <w:rsid w:val="002A04A3"/>
    <w:rsid w:val="002A0BAE"/>
    <w:rsid w:val="002A2DD8"/>
    <w:rsid w:val="002A712C"/>
    <w:rsid w:val="002A7921"/>
    <w:rsid w:val="002B1213"/>
    <w:rsid w:val="002B639A"/>
    <w:rsid w:val="002B6501"/>
    <w:rsid w:val="002B6E2A"/>
    <w:rsid w:val="002C0A4B"/>
    <w:rsid w:val="002C364E"/>
    <w:rsid w:val="002C3DE6"/>
    <w:rsid w:val="002C66D0"/>
    <w:rsid w:val="002C7201"/>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03D1"/>
    <w:rsid w:val="00343513"/>
    <w:rsid w:val="00346BFB"/>
    <w:rsid w:val="00350756"/>
    <w:rsid w:val="003542EE"/>
    <w:rsid w:val="00360D26"/>
    <w:rsid w:val="00362148"/>
    <w:rsid w:val="00362FFE"/>
    <w:rsid w:val="003658B0"/>
    <w:rsid w:val="003771D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0310A"/>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462C"/>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1F80"/>
    <w:rsid w:val="005121DC"/>
    <w:rsid w:val="005130EE"/>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C1B56"/>
    <w:rsid w:val="005D38B6"/>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4F22"/>
    <w:rsid w:val="00767AED"/>
    <w:rsid w:val="0077374B"/>
    <w:rsid w:val="007746A3"/>
    <w:rsid w:val="007766E6"/>
    <w:rsid w:val="00781ACA"/>
    <w:rsid w:val="00785F8F"/>
    <w:rsid w:val="00787B44"/>
    <w:rsid w:val="007908C7"/>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707B7"/>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23294"/>
    <w:rsid w:val="00930B74"/>
    <w:rsid w:val="009312DC"/>
    <w:rsid w:val="009327BF"/>
    <w:rsid w:val="00934047"/>
    <w:rsid w:val="0093512D"/>
    <w:rsid w:val="00935F33"/>
    <w:rsid w:val="009403E4"/>
    <w:rsid w:val="0094745A"/>
    <w:rsid w:val="00952B5F"/>
    <w:rsid w:val="00953546"/>
    <w:rsid w:val="009541F6"/>
    <w:rsid w:val="0095649D"/>
    <w:rsid w:val="009565AD"/>
    <w:rsid w:val="00960332"/>
    <w:rsid w:val="00961EEE"/>
    <w:rsid w:val="00963BDB"/>
    <w:rsid w:val="0097006F"/>
    <w:rsid w:val="00970DDD"/>
    <w:rsid w:val="0098151B"/>
    <w:rsid w:val="00984EE4"/>
    <w:rsid w:val="009877CA"/>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845"/>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90F41"/>
    <w:rsid w:val="00A910E7"/>
    <w:rsid w:val="00A92222"/>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E525C"/>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3865"/>
    <w:rsid w:val="00BB46C6"/>
    <w:rsid w:val="00BB5B7F"/>
    <w:rsid w:val="00BB5C4E"/>
    <w:rsid w:val="00BB7E8A"/>
    <w:rsid w:val="00BC1DDE"/>
    <w:rsid w:val="00BC20A0"/>
    <w:rsid w:val="00BC27F5"/>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253C5"/>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66624"/>
    <w:rsid w:val="00C7011D"/>
    <w:rsid w:val="00C70D59"/>
    <w:rsid w:val="00C7432F"/>
    <w:rsid w:val="00C77473"/>
    <w:rsid w:val="00C856F4"/>
    <w:rsid w:val="00C91210"/>
    <w:rsid w:val="00C94257"/>
    <w:rsid w:val="00C96443"/>
    <w:rsid w:val="00CA2CF3"/>
    <w:rsid w:val="00CA3635"/>
    <w:rsid w:val="00CB519E"/>
    <w:rsid w:val="00CC2E58"/>
    <w:rsid w:val="00CC3D89"/>
    <w:rsid w:val="00CC5B37"/>
    <w:rsid w:val="00CD2ED3"/>
    <w:rsid w:val="00CD3C62"/>
    <w:rsid w:val="00CD57BE"/>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1975"/>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2674"/>
    <w:rsid w:val="00E132AC"/>
    <w:rsid w:val="00E15CCC"/>
    <w:rsid w:val="00E15D7D"/>
    <w:rsid w:val="00E17234"/>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5D7F"/>
    <w:rsid w:val="00EC6F5D"/>
    <w:rsid w:val="00EC7A61"/>
    <w:rsid w:val="00ED1C96"/>
    <w:rsid w:val="00ED3E61"/>
    <w:rsid w:val="00EE3586"/>
    <w:rsid w:val="00EE63A7"/>
    <w:rsid w:val="00EE7479"/>
    <w:rsid w:val="00EE7954"/>
    <w:rsid w:val="00EF1FBD"/>
    <w:rsid w:val="00EF29BE"/>
    <w:rsid w:val="00EF7FD0"/>
    <w:rsid w:val="00F07284"/>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24BD"/>
    <w:rsid w:val="00F62A5E"/>
    <w:rsid w:val="00F631B9"/>
    <w:rsid w:val="00F634A6"/>
    <w:rsid w:val="00F6634F"/>
    <w:rsid w:val="00F72CD1"/>
    <w:rsid w:val="00F74480"/>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1985"/>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CA3635"/>
    <w:rPr>
      <w:sz w:val="16"/>
      <w:szCs w:val="16"/>
    </w:rPr>
  </w:style>
  <w:style w:type="paragraph" w:styleId="CommentText">
    <w:name w:val="annotation text"/>
    <w:basedOn w:val="Normal"/>
    <w:link w:val="CommentTextChar"/>
    <w:uiPriority w:val="99"/>
    <w:semiHidden/>
    <w:unhideWhenUsed/>
    <w:rsid w:val="00CA3635"/>
    <w:pPr>
      <w:spacing w:line="240" w:lineRule="auto"/>
    </w:pPr>
    <w:rPr>
      <w:szCs w:val="20"/>
    </w:rPr>
  </w:style>
  <w:style w:type="character" w:customStyle="1" w:styleId="CommentTextChar">
    <w:name w:val="Comment Text Char"/>
    <w:basedOn w:val="DefaultParagraphFont"/>
    <w:link w:val="CommentText"/>
    <w:uiPriority w:val="99"/>
    <w:semiHidden/>
    <w:rsid w:val="00CA363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A3635"/>
    <w:rPr>
      <w:b/>
      <w:bCs/>
    </w:rPr>
  </w:style>
  <w:style w:type="character" w:customStyle="1" w:styleId="CommentSubjectChar">
    <w:name w:val="Comment Subject Char"/>
    <w:basedOn w:val="CommentTextChar"/>
    <w:link w:val="CommentSubject"/>
    <w:uiPriority w:val="99"/>
    <w:semiHidden/>
    <w:rsid w:val="00CA3635"/>
    <w:rPr>
      <w:rFonts w:ascii="Times New Roman" w:hAnsi="Times New Roman" w:cs="Times New Roman"/>
      <w:b/>
      <w:bCs/>
      <w:spacing w:val="4"/>
      <w:w w:val="103"/>
      <w:kern w:val="14"/>
      <w:sz w:val="20"/>
      <w:szCs w:val="20"/>
      <w:lang w:val="ru-RU"/>
    </w:rPr>
  </w:style>
  <w:style w:type="character" w:styleId="Hyperlink">
    <w:name w:val="Hyperlink"/>
    <w:basedOn w:val="DefaultParagraphFont"/>
    <w:semiHidden/>
    <w:rsid w:val="001C6236"/>
    <w:rPr>
      <w:color w:val="000000"/>
      <w:u w:val="single"/>
    </w:rPr>
  </w:style>
  <w:style w:type="table" w:styleId="TableGrid">
    <w:name w:val="Table Grid"/>
    <w:basedOn w:val="TableNormal"/>
    <w:uiPriority w:val="59"/>
    <w:rsid w:val="002B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CA3635"/>
    <w:rPr>
      <w:sz w:val="16"/>
      <w:szCs w:val="16"/>
    </w:rPr>
  </w:style>
  <w:style w:type="paragraph" w:styleId="CommentText">
    <w:name w:val="annotation text"/>
    <w:basedOn w:val="Normal"/>
    <w:link w:val="CommentTextChar"/>
    <w:uiPriority w:val="99"/>
    <w:semiHidden/>
    <w:unhideWhenUsed/>
    <w:rsid w:val="00CA3635"/>
    <w:pPr>
      <w:spacing w:line="240" w:lineRule="auto"/>
    </w:pPr>
    <w:rPr>
      <w:szCs w:val="20"/>
    </w:rPr>
  </w:style>
  <w:style w:type="character" w:customStyle="1" w:styleId="CommentTextChar">
    <w:name w:val="Comment Text Char"/>
    <w:basedOn w:val="DefaultParagraphFont"/>
    <w:link w:val="CommentText"/>
    <w:uiPriority w:val="99"/>
    <w:semiHidden/>
    <w:rsid w:val="00CA3635"/>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CA3635"/>
    <w:rPr>
      <w:b/>
      <w:bCs/>
    </w:rPr>
  </w:style>
  <w:style w:type="character" w:customStyle="1" w:styleId="CommentSubjectChar">
    <w:name w:val="Comment Subject Char"/>
    <w:basedOn w:val="CommentTextChar"/>
    <w:link w:val="CommentSubject"/>
    <w:uiPriority w:val="99"/>
    <w:semiHidden/>
    <w:rsid w:val="00CA3635"/>
    <w:rPr>
      <w:rFonts w:ascii="Times New Roman" w:hAnsi="Times New Roman" w:cs="Times New Roman"/>
      <w:b/>
      <w:bCs/>
      <w:spacing w:val="4"/>
      <w:w w:val="103"/>
      <w:kern w:val="14"/>
      <w:sz w:val="20"/>
      <w:szCs w:val="20"/>
      <w:lang w:val="ru-RU"/>
    </w:rPr>
  </w:style>
  <w:style w:type="character" w:styleId="Hyperlink">
    <w:name w:val="Hyperlink"/>
    <w:basedOn w:val="DefaultParagraphFont"/>
    <w:semiHidden/>
    <w:rsid w:val="001C6236"/>
    <w:rPr>
      <w:color w:val="000000"/>
      <w:u w:val="single"/>
    </w:rPr>
  </w:style>
  <w:style w:type="table" w:styleId="TableGrid">
    <w:name w:val="Table Grid"/>
    <w:basedOn w:val="TableNormal"/>
    <w:uiPriority w:val="59"/>
    <w:rsid w:val="002B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33B88-8412-4F30-8EBC-468BEC2E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5380</Words>
  <Characters>30670</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35979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Petelina Anna</dc:creator>
  <cp:lastModifiedBy>Benedicte Boudol</cp:lastModifiedBy>
  <cp:revision>2</cp:revision>
  <cp:lastPrinted>2015-12-11T10:18:00Z</cp:lastPrinted>
  <dcterms:created xsi:type="dcterms:W3CDTF">2015-12-30T09:16:00Z</dcterms:created>
  <dcterms:modified xsi:type="dcterms:W3CDTF">2015-12-30T09:16:00Z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1520475R</vt:lpwstr>
  </property>
  <property fmtid="{D5CDD505-2E9C-101B-9397-08002B2CF9AE}" pid="3" name="ODSRefJobNo">
    <vt:lpwstr>1526554R</vt:lpwstr>
  </property>
  <property fmtid="{D5CDD505-2E9C-101B-9397-08002B2CF9AE}" pid="4" name="Symbol1">
    <vt:lpwstr>ECE/TRANS/WP.29/GRRF/2016/5</vt:lpwstr>
  </property>
  <property fmtid="{D5CDD505-2E9C-101B-9397-08002B2CF9AE}" pid="5" name="Symbol2">
    <vt:lpwstr/>
  </property>
  <property fmtid="{D5CDD505-2E9C-101B-9397-08002B2CF9AE}" pid="6" name="Translator">
    <vt:lpwstr/>
  </property>
  <property fmtid="{D5CDD505-2E9C-101B-9397-08002B2CF9AE}" pid="7" name="Operator">
    <vt:lpwstr>AP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November 2015</vt:lpwstr>
  </property>
  <property fmtid="{D5CDD505-2E9C-101B-9397-08002B2CF9AE}" pid="12" name="Original">
    <vt:lpwstr>English</vt:lpwstr>
  </property>
  <property fmtid="{D5CDD505-2E9C-101B-9397-08002B2CF9AE}" pid="13" name="Release Date">
    <vt:lpwstr>101215</vt:lpwstr>
  </property>
</Properties>
</file>