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83" w:rsidRPr="00780487" w:rsidRDefault="006C0A83" w:rsidP="006C0A83">
      <w:pPr>
        <w:spacing w:line="60" w:lineRule="exact"/>
        <w:rPr>
          <w:color w:val="010000"/>
          <w:sz w:val="6"/>
        </w:rPr>
        <w:sectPr w:rsidR="006C0A83" w:rsidRPr="00780487" w:rsidSect="006C0A8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FA7A38" w:rsidRPr="00E306F2" w:rsidRDefault="00FA7A38" w:rsidP="0074477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A7A38">
        <w:lastRenderedPageBreak/>
        <w:t>Европейская экономическая комиссия</w:t>
      </w:r>
    </w:p>
    <w:p w:rsidR="00744776" w:rsidRPr="00E306F2" w:rsidRDefault="00744776" w:rsidP="00744776">
      <w:pPr>
        <w:spacing w:line="120" w:lineRule="exact"/>
        <w:rPr>
          <w:sz w:val="10"/>
        </w:rPr>
      </w:pPr>
    </w:p>
    <w:p w:rsidR="00FA7A38" w:rsidRPr="00E306F2" w:rsidRDefault="00FA7A38" w:rsidP="0074477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744776">
        <w:rPr>
          <w:b w:val="0"/>
          <w:bCs/>
        </w:rPr>
        <w:t>Комитет по внутреннему транспорту</w:t>
      </w:r>
    </w:p>
    <w:p w:rsidR="00744776" w:rsidRPr="00E306F2" w:rsidRDefault="00744776" w:rsidP="00744776">
      <w:pPr>
        <w:spacing w:line="120" w:lineRule="exact"/>
        <w:rPr>
          <w:sz w:val="10"/>
        </w:rPr>
      </w:pPr>
    </w:p>
    <w:p w:rsidR="00FA7A38" w:rsidRPr="00E306F2" w:rsidRDefault="00FA7A38" w:rsidP="0074477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A7A38">
        <w:t>Всемирный форум для согласования правил</w:t>
      </w:r>
      <w:r w:rsidRPr="00FA7A38">
        <w:br/>
        <w:t>в области транспортных средств</w:t>
      </w:r>
    </w:p>
    <w:p w:rsidR="00744776" w:rsidRPr="00E306F2" w:rsidRDefault="00744776" w:rsidP="00744776">
      <w:pPr>
        <w:spacing w:line="120" w:lineRule="exact"/>
        <w:rPr>
          <w:sz w:val="10"/>
        </w:rPr>
      </w:pPr>
    </w:p>
    <w:p w:rsidR="00FA7A38" w:rsidRPr="00E306F2" w:rsidRDefault="00FA7A38" w:rsidP="0074477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A7A38">
        <w:t>Рабо</w:t>
      </w:r>
      <w:r w:rsidR="00744776">
        <w:t>чая группа по проблемам энергии</w:t>
      </w:r>
      <w:r w:rsidR="00744776" w:rsidRPr="00744776">
        <w:br/>
      </w:r>
      <w:r w:rsidRPr="00FA7A38">
        <w:t xml:space="preserve">и </w:t>
      </w:r>
      <w:r w:rsidR="00744776">
        <w:t>загрязнения окружающей среды</w:t>
      </w:r>
    </w:p>
    <w:p w:rsidR="00744776" w:rsidRPr="00E306F2" w:rsidRDefault="00744776" w:rsidP="00744776">
      <w:pPr>
        <w:spacing w:line="120" w:lineRule="exact"/>
        <w:rPr>
          <w:sz w:val="10"/>
        </w:rPr>
      </w:pPr>
    </w:p>
    <w:p w:rsidR="00FA7A38" w:rsidRPr="00FA7A38" w:rsidRDefault="00FA7A38" w:rsidP="0074477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A7A38">
        <w:t>Семьдесят вторая сессия</w:t>
      </w:r>
    </w:p>
    <w:p w:rsidR="00FA7A38" w:rsidRPr="00FA7A38" w:rsidRDefault="00FA7A38" w:rsidP="00744776">
      <w:r w:rsidRPr="00FA7A38">
        <w:t>Женева</w:t>
      </w:r>
      <w:r w:rsidR="00744776">
        <w:t>, 12</w:t>
      </w:r>
      <w:r w:rsidR="00744776" w:rsidRPr="00744776">
        <w:t>–</w:t>
      </w:r>
      <w:r w:rsidRPr="00FA7A38">
        <w:t>15 января 2016 года</w:t>
      </w:r>
    </w:p>
    <w:p w:rsidR="00FA7A38" w:rsidRPr="00FA7A38" w:rsidRDefault="00FA7A38" w:rsidP="00744776">
      <w:pPr>
        <w:rPr>
          <w:bCs/>
        </w:rPr>
      </w:pPr>
      <w:r w:rsidRPr="00FA7A38">
        <w:rPr>
          <w:bCs/>
        </w:rPr>
        <w:t xml:space="preserve">Пункт 4 </w:t>
      </w:r>
      <w:r w:rsidRPr="00FA7A38">
        <w:rPr>
          <w:bCs/>
          <w:lang w:val="en-GB"/>
        </w:rPr>
        <w:t>a</w:t>
      </w:r>
      <w:r w:rsidRPr="00FA7A38">
        <w:rPr>
          <w:bCs/>
        </w:rPr>
        <w:t xml:space="preserve">) </w:t>
      </w:r>
      <w:r w:rsidRPr="00FA7A38">
        <w:t>предварительной повестки дня</w:t>
      </w:r>
    </w:p>
    <w:p w:rsidR="00FA7A38" w:rsidRPr="00E306F2" w:rsidRDefault="00FA7A38" w:rsidP="0074477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FA7A38">
        <w:t>Больш</w:t>
      </w:r>
      <w:r w:rsidR="00744776">
        <w:t xml:space="preserve">егрузные транспортные средства </w:t>
      </w:r>
      <w:r w:rsidR="00744776" w:rsidRPr="00744776">
        <w:t>–</w:t>
      </w:r>
      <w:r w:rsidRPr="00FA7A38">
        <w:t xml:space="preserve"> Правила № 49 </w:t>
      </w:r>
      <w:r w:rsidRPr="00FA7A38">
        <w:br/>
        <w:t>(выбросы з</w:t>
      </w:r>
      <w:r w:rsidR="00744776">
        <w:t>агрязняющих веществ двигателями</w:t>
      </w:r>
      <w:r w:rsidR="00744776" w:rsidRPr="00744776">
        <w:br/>
      </w:r>
      <w:r w:rsidRPr="00FA7A38">
        <w:t>с восплам</w:t>
      </w:r>
      <w:r w:rsidR="00744776">
        <w:t>енением от сжатия и двигателями</w:t>
      </w:r>
      <w:r w:rsidR="00744776" w:rsidRPr="00744776">
        <w:br/>
      </w:r>
      <w:r w:rsidRPr="00FA7A38">
        <w:t>с принудительным зажиганием (СНГ и КПГ)) и № 132</w:t>
      </w:r>
      <w:r w:rsidRPr="00FA7A38">
        <w:br/>
        <w:t>(модифицированные устройства ограничения выбросов (МУОВ))</w:t>
      </w:r>
    </w:p>
    <w:p w:rsidR="002D5558" w:rsidRPr="00E306F2" w:rsidRDefault="002D5558" w:rsidP="002D5558">
      <w:pPr>
        <w:pStyle w:val="SingleTxt"/>
        <w:spacing w:after="0" w:line="120" w:lineRule="exact"/>
        <w:rPr>
          <w:sz w:val="10"/>
        </w:rPr>
      </w:pPr>
    </w:p>
    <w:p w:rsidR="002D5558" w:rsidRPr="00E306F2" w:rsidRDefault="002D5558" w:rsidP="002D5558">
      <w:pPr>
        <w:pStyle w:val="SingleTxt"/>
        <w:spacing w:after="0" w:line="120" w:lineRule="exact"/>
        <w:rPr>
          <w:sz w:val="10"/>
        </w:rPr>
      </w:pPr>
    </w:p>
    <w:p w:rsidR="002D5558" w:rsidRPr="00E306F2" w:rsidRDefault="002D5558" w:rsidP="002D5558">
      <w:pPr>
        <w:pStyle w:val="SingleTxt"/>
        <w:spacing w:after="0" w:line="120" w:lineRule="exact"/>
        <w:rPr>
          <w:sz w:val="10"/>
        </w:rPr>
      </w:pPr>
    </w:p>
    <w:p w:rsidR="00FA7A38" w:rsidRPr="00E306F2" w:rsidRDefault="00FA7A38" w:rsidP="002D555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7A38">
        <w:tab/>
      </w:r>
      <w:r w:rsidRPr="00FA7A38">
        <w:tab/>
        <w:t>Предложение по поправкам к Правилам №</w:t>
      </w:r>
      <w:r w:rsidRPr="00FA7A38">
        <w:rPr>
          <w:lang w:val="en-GB"/>
        </w:rPr>
        <w:t> </w:t>
      </w:r>
      <w:r w:rsidRPr="00FA7A38">
        <w:t>49 (двигатели с восплам</w:t>
      </w:r>
      <w:r w:rsidR="002D5558">
        <w:t>енением от сжатия и двигатели с</w:t>
      </w:r>
      <w:r w:rsidR="002D5558">
        <w:rPr>
          <w:lang w:val="en-US"/>
        </w:rPr>
        <w:t> </w:t>
      </w:r>
      <w:r w:rsidRPr="00FA7A38">
        <w:t>принудительным зажиганием (СНГ и КПГ))</w:t>
      </w:r>
    </w:p>
    <w:p w:rsidR="002D5558" w:rsidRPr="00E306F2" w:rsidRDefault="002D5558" w:rsidP="002D5558">
      <w:pPr>
        <w:pStyle w:val="SingleTxt"/>
        <w:spacing w:after="0" w:line="120" w:lineRule="exact"/>
        <w:rPr>
          <w:sz w:val="10"/>
        </w:rPr>
      </w:pPr>
    </w:p>
    <w:p w:rsidR="002D5558" w:rsidRPr="00E306F2" w:rsidRDefault="002D5558" w:rsidP="002D5558">
      <w:pPr>
        <w:pStyle w:val="SingleTxt"/>
        <w:spacing w:after="0" w:line="120" w:lineRule="exact"/>
        <w:rPr>
          <w:sz w:val="10"/>
        </w:rPr>
      </w:pPr>
    </w:p>
    <w:p w:rsidR="00FA7A38" w:rsidRPr="002D5558" w:rsidRDefault="00FA7A38" w:rsidP="002D555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  <w:bCs/>
          <w:sz w:val="20"/>
          <w:szCs w:val="20"/>
        </w:rPr>
      </w:pPr>
      <w:r w:rsidRPr="00FA7A38">
        <w:rPr>
          <w:lang w:val="x-none"/>
        </w:rPr>
        <w:tab/>
      </w:r>
      <w:r w:rsidR="002D5558" w:rsidRPr="00E306F2">
        <w:tab/>
      </w:r>
      <w:r w:rsidRPr="00FA7A38">
        <w:rPr>
          <w:lang w:val="x-none"/>
        </w:rPr>
        <w:t>Представлено экспертом от</w:t>
      </w:r>
      <w:r w:rsidRPr="00FA7A38">
        <w:t xml:space="preserve"> Международной организации предприятий автомобильной промышленности</w:t>
      </w:r>
      <w:r w:rsidRPr="002D5558">
        <w:rPr>
          <w:b w:val="0"/>
          <w:bCs/>
          <w:sz w:val="20"/>
          <w:szCs w:val="20"/>
        </w:rPr>
        <w:footnoteReference w:customMarkFollows="1" w:id="1"/>
        <w:t>*</w:t>
      </w:r>
    </w:p>
    <w:p w:rsidR="002D5558" w:rsidRPr="002D5558" w:rsidRDefault="002D5558" w:rsidP="002D5558">
      <w:pPr>
        <w:pStyle w:val="SingleTxt"/>
        <w:spacing w:after="0" w:line="120" w:lineRule="exact"/>
        <w:rPr>
          <w:sz w:val="10"/>
        </w:rPr>
      </w:pPr>
    </w:p>
    <w:p w:rsidR="002D5558" w:rsidRPr="002D5558" w:rsidRDefault="002D5558" w:rsidP="002D5558">
      <w:pPr>
        <w:pStyle w:val="SingleTxt"/>
        <w:spacing w:after="0" w:line="120" w:lineRule="exact"/>
        <w:rPr>
          <w:b/>
          <w:sz w:val="10"/>
        </w:rPr>
      </w:pPr>
    </w:p>
    <w:p w:rsidR="006C0A83" w:rsidRPr="00E306F2" w:rsidRDefault="002D5558" w:rsidP="00FA7A38">
      <w:pPr>
        <w:pStyle w:val="SingleTxt"/>
      </w:pPr>
      <w:r w:rsidRPr="00E306F2">
        <w:tab/>
      </w:r>
      <w:r w:rsidR="00FA7A38" w:rsidRPr="00FA7A38">
        <w:t>Воспроизведенный ниже текст был подготовлен экспертом от Междунаро</w:t>
      </w:r>
      <w:r w:rsidR="00FA7A38" w:rsidRPr="00FA7A38">
        <w:t>д</w:t>
      </w:r>
      <w:r w:rsidR="00FA7A38" w:rsidRPr="00FA7A38">
        <w:t>ной организации предприятий автомобильной промышленности (МОПАП) с ц</w:t>
      </w:r>
      <w:r w:rsidR="00FA7A38" w:rsidRPr="00FA7A38">
        <w:t>е</w:t>
      </w:r>
      <w:r w:rsidR="00FA7A38" w:rsidRPr="00FA7A38">
        <w:t>лью приведения требований Правил № 49, касающихся проверки линейности и</w:t>
      </w:r>
      <w:r w:rsidR="00FA7A38" w:rsidRPr="00FA7A38">
        <w:t>з</w:t>
      </w:r>
      <w:r w:rsidR="00FA7A38" w:rsidRPr="00FA7A38">
        <w:t xml:space="preserve">мерительного оборудования, в соответствие с предписаниями Правил </w:t>
      </w:r>
      <w:r>
        <w:t>№</w:t>
      </w:r>
      <w:r w:rsidRPr="002D5558">
        <w:t xml:space="preserve"> </w:t>
      </w:r>
      <w:r w:rsidR="00FA7A38" w:rsidRPr="00FA7A38">
        <w:t xml:space="preserve">96. </w:t>
      </w:r>
      <w:r>
        <w:t>В</w:t>
      </w:r>
      <w:r>
        <w:rPr>
          <w:lang w:val="en-US"/>
        </w:rPr>
        <w:t> </w:t>
      </w:r>
      <w:r w:rsidR="00FA7A38" w:rsidRPr="00FA7A38">
        <w:t xml:space="preserve">его основу положен неофициальный документ </w:t>
      </w:r>
      <w:r w:rsidR="00FA7A38" w:rsidRPr="00FA7A38">
        <w:rPr>
          <w:lang w:val="en-GB"/>
        </w:rPr>
        <w:t>GRPE</w:t>
      </w:r>
      <w:r w:rsidR="00FA7A38" w:rsidRPr="00FA7A38">
        <w:t xml:space="preserve">-71-05 (см. доклад </w:t>
      </w:r>
      <w:r w:rsidR="00FA7A38" w:rsidRPr="00FA7A38">
        <w:rPr>
          <w:lang w:val="en-GB"/>
        </w:rPr>
        <w:t>ECE</w:t>
      </w:r>
      <w:r w:rsidR="00FA7A38" w:rsidRPr="00FA7A38">
        <w:t>/</w:t>
      </w:r>
      <w:r w:rsidR="00FA7A38" w:rsidRPr="00FA7A38">
        <w:rPr>
          <w:lang w:val="en-GB"/>
        </w:rPr>
        <w:t>TRANS</w:t>
      </w:r>
      <w:r w:rsidR="00FA7A38" w:rsidRPr="00FA7A38">
        <w:t>/</w:t>
      </w:r>
      <w:r w:rsidR="00FA7A38" w:rsidRPr="00FA7A38">
        <w:rPr>
          <w:lang w:val="en-GB"/>
        </w:rPr>
        <w:t>WP</w:t>
      </w:r>
      <w:r w:rsidR="00FA7A38" w:rsidRPr="00FA7A38">
        <w:t>.29/</w:t>
      </w:r>
      <w:r w:rsidR="00FA7A38" w:rsidRPr="00FA7A38">
        <w:rPr>
          <w:lang w:val="en-GB"/>
        </w:rPr>
        <w:t>GRPE</w:t>
      </w:r>
      <w:r w:rsidR="00FA7A38" w:rsidRPr="00FA7A38">
        <w:t>/71, пункты</w:t>
      </w:r>
      <w:r>
        <w:t xml:space="preserve"> 25</w:t>
      </w:r>
      <w:r w:rsidRPr="002D5558">
        <w:t>–</w:t>
      </w:r>
      <w:r w:rsidR="00FA7A38" w:rsidRPr="00FA7A38">
        <w:t>26). Изменения к существующему те</w:t>
      </w:r>
      <w:r w:rsidR="00FA7A38" w:rsidRPr="00FA7A38">
        <w:t>к</w:t>
      </w:r>
      <w:r w:rsidR="00FA7A38" w:rsidRPr="00FA7A38">
        <w:t>сту Правил № 49 выделены жирным шрифтом в случае новых положений или з</w:t>
      </w:r>
      <w:r w:rsidR="00FA7A38" w:rsidRPr="00FA7A38">
        <w:t>а</w:t>
      </w:r>
      <w:r w:rsidR="00FA7A38" w:rsidRPr="00FA7A38">
        <w:t>черкиванием в случае исключенных элементов.</w:t>
      </w:r>
    </w:p>
    <w:p w:rsidR="00FA7A38" w:rsidRPr="00E306F2" w:rsidRDefault="00FA7A38" w:rsidP="002D5558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7A38">
        <w:br w:type="page"/>
      </w:r>
      <w:r w:rsidR="002D5558" w:rsidRPr="00E306F2">
        <w:lastRenderedPageBreak/>
        <w:tab/>
      </w:r>
      <w:r w:rsidRPr="00FA7A38">
        <w:rPr>
          <w:lang w:val="en-GB"/>
        </w:rPr>
        <w:t>I</w:t>
      </w:r>
      <w:r w:rsidRPr="00FA7A38">
        <w:t>.</w:t>
      </w:r>
      <w:r w:rsidRPr="00FA7A38">
        <w:tab/>
        <w:t>Предложения</w:t>
      </w:r>
    </w:p>
    <w:p w:rsidR="002D5558" w:rsidRPr="00E306F2" w:rsidRDefault="002D5558" w:rsidP="002D5558">
      <w:pPr>
        <w:pStyle w:val="SingleTxt"/>
        <w:spacing w:after="0" w:line="120" w:lineRule="exact"/>
        <w:rPr>
          <w:sz w:val="10"/>
        </w:rPr>
      </w:pPr>
    </w:p>
    <w:p w:rsidR="002D5558" w:rsidRPr="00E306F2" w:rsidRDefault="002D5558" w:rsidP="002D5558">
      <w:pPr>
        <w:pStyle w:val="SingleTxt"/>
        <w:spacing w:after="0" w:line="120" w:lineRule="exact"/>
        <w:rPr>
          <w:sz w:val="10"/>
        </w:rPr>
      </w:pPr>
    </w:p>
    <w:p w:rsidR="00FA7A38" w:rsidRPr="00E306F2" w:rsidRDefault="002D5558" w:rsidP="002D5558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306F2">
        <w:tab/>
      </w:r>
      <w:r w:rsidR="00FA7A38" w:rsidRPr="00FA7A38">
        <w:rPr>
          <w:lang w:val="en-GB"/>
        </w:rPr>
        <w:t>A</w:t>
      </w:r>
      <w:r>
        <w:t>.</w:t>
      </w:r>
      <w:r w:rsidR="00FA7A38" w:rsidRPr="00FA7A38">
        <w:tab/>
        <w:t>Новое дополнение к поправкам серии 05</w:t>
      </w:r>
    </w:p>
    <w:p w:rsidR="002D5558" w:rsidRPr="00E306F2" w:rsidRDefault="002D5558" w:rsidP="002D5558">
      <w:pPr>
        <w:pStyle w:val="SingleTxt"/>
        <w:spacing w:after="0" w:line="120" w:lineRule="exact"/>
        <w:rPr>
          <w:b/>
          <w:sz w:val="10"/>
        </w:rPr>
      </w:pPr>
    </w:p>
    <w:p w:rsidR="002D5558" w:rsidRPr="00E306F2" w:rsidRDefault="002D5558" w:rsidP="002D5558">
      <w:pPr>
        <w:pStyle w:val="SingleTxt"/>
        <w:spacing w:after="0" w:line="120" w:lineRule="exact"/>
        <w:rPr>
          <w:b/>
          <w:sz w:val="10"/>
        </w:rPr>
      </w:pPr>
    </w:p>
    <w:p w:rsidR="00FA7A38" w:rsidRPr="00FA7A38" w:rsidRDefault="00FA7A38" w:rsidP="00FA7A38">
      <w:pPr>
        <w:pStyle w:val="SingleTxt"/>
      </w:pPr>
      <w:r w:rsidRPr="00FA7A38">
        <w:rPr>
          <w:i/>
          <w:iCs/>
        </w:rPr>
        <w:t xml:space="preserve">Приложение </w:t>
      </w:r>
      <w:r w:rsidRPr="00FA7A38">
        <w:rPr>
          <w:i/>
        </w:rPr>
        <w:t>4</w:t>
      </w:r>
      <w:r w:rsidRPr="00FA7A38">
        <w:rPr>
          <w:i/>
          <w:lang w:val="en-GB"/>
        </w:rPr>
        <w:t>B</w:t>
      </w:r>
      <w:r w:rsidRPr="00FA7A38">
        <w:rPr>
          <w:i/>
        </w:rPr>
        <w:t>, пункты 9.2.1 и 9.2.1.1</w:t>
      </w:r>
      <w:r w:rsidRPr="00FA7A38">
        <w:t xml:space="preserve"> изменить следующим образом:</w:t>
      </w:r>
    </w:p>
    <w:p w:rsidR="00FA7A38" w:rsidRPr="00FA7A38" w:rsidRDefault="002D5558" w:rsidP="00FA7A38">
      <w:pPr>
        <w:pStyle w:val="SingleTxt"/>
      </w:pPr>
      <w:r>
        <w:t>«</w:t>
      </w:r>
      <w:r w:rsidR="00FA7A38" w:rsidRPr="00FA7A38">
        <w:t>9.2.1</w:t>
      </w:r>
      <w:r w:rsidR="00FA7A38" w:rsidRPr="00FA7A38">
        <w:tab/>
        <w:t xml:space="preserve">Проверка линейности </w:t>
      </w:r>
    </w:p>
    <w:p w:rsidR="00FA7A38" w:rsidRPr="00FA7A38" w:rsidRDefault="00FA7A38" w:rsidP="00FA7A38">
      <w:pPr>
        <w:pStyle w:val="SingleTxt"/>
      </w:pPr>
      <w:r w:rsidRPr="00FA7A38">
        <w:t>9.2.1.1</w:t>
      </w:r>
      <w:r w:rsidRPr="00FA7A38">
        <w:tab/>
        <w:t>Введение</w:t>
      </w:r>
    </w:p>
    <w:p w:rsidR="00FA7A38" w:rsidRDefault="00FA7A38" w:rsidP="002D5558">
      <w:pPr>
        <w:pStyle w:val="SingleTxt"/>
        <w:ind w:left="2218"/>
      </w:pPr>
      <w:r w:rsidRPr="00FA7A38">
        <w:t>Проверку линейности проводят для каждой измерительной системы, перечисленной в таблице 7. Измерительную систему выставляют м</w:t>
      </w:r>
      <w:r w:rsidRPr="00FA7A38">
        <w:t>и</w:t>
      </w:r>
      <w:r w:rsidRPr="00FA7A38">
        <w:t>нимум по 10 исходным значениям либо в соответствии с другими ук</w:t>
      </w:r>
      <w:r w:rsidRPr="00FA7A38">
        <w:t>а</w:t>
      </w:r>
      <w:r w:rsidRPr="00FA7A38">
        <w:t>заниями</w:t>
      </w:r>
      <w:r w:rsidRPr="002D5558">
        <w:rPr>
          <w:strike/>
        </w:rPr>
        <w:t>, и</w:t>
      </w:r>
      <w:r w:rsidRPr="00FA7A38">
        <w:rPr>
          <w:b/>
          <w:bCs/>
        </w:rPr>
        <w:t>.</w:t>
      </w:r>
      <w:r w:rsidRPr="00FA7A38">
        <w:t xml:space="preserve"> </w:t>
      </w:r>
      <w:r w:rsidRPr="00FA7A38">
        <w:rPr>
          <w:b/>
          <w:bCs/>
        </w:rPr>
        <w:t>Для проверки на линейность отдельно давления и те</w:t>
      </w:r>
      <w:r w:rsidRPr="00FA7A38">
        <w:rPr>
          <w:b/>
          <w:bCs/>
        </w:rPr>
        <w:t>м</w:t>
      </w:r>
      <w:r w:rsidRPr="00FA7A38">
        <w:rPr>
          <w:b/>
          <w:bCs/>
        </w:rPr>
        <w:t>пературы отбирают по меньшей мере три исходных значения.</w:t>
      </w:r>
      <w:r w:rsidRPr="00FA7A38">
        <w:t xml:space="preserve"> </w:t>
      </w:r>
      <w:r w:rsidRPr="00FA7A38">
        <w:rPr>
          <w:b/>
          <w:bCs/>
        </w:rPr>
        <w:t>И</w:t>
      </w:r>
      <w:r w:rsidRPr="00B02F81">
        <w:rPr>
          <w:strike/>
        </w:rPr>
        <w:t>и</w:t>
      </w:r>
      <w:r w:rsidRPr="00FA7A38">
        <w:t>змеренные значения сопоставляют с исходными с использованием линейной регрессии методом наименьших квадратов согласно уравн</w:t>
      </w:r>
      <w:r w:rsidRPr="00FA7A38">
        <w:t>е</w:t>
      </w:r>
      <w:r w:rsidRPr="00FA7A38">
        <w:t>нию 11. Максимальные предельные значения в таблице 7 означают максимальные значения, которые, как ожидается, могут быть получ</w:t>
      </w:r>
      <w:r w:rsidRPr="00FA7A38">
        <w:t>е</w:t>
      </w:r>
      <w:r w:rsidRPr="00FA7A38">
        <w:t>ны в ходе испытания</w:t>
      </w:r>
      <w:r w:rsidR="002D5558">
        <w:t>»</w:t>
      </w:r>
      <w:r w:rsidRPr="00FA7A38">
        <w:t>.</w:t>
      </w:r>
    </w:p>
    <w:p w:rsidR="002D5558" w:rsidRPr="002D5558" w:rsidRDefault="002D5558" w:rsidP="002D5558">
      <w:pPr>
        <w:pStyle w:val="SingleTxt"/>
        <w:spacing w:after="0" w:line="120" w:lineRule="exact"/>
        <w:ind w:left="2218"/>
        <w:rPr>
          <w:sz w:val="10"/>
        </w:rPr>
      </w:pPr>
    </w:p>
    <w:p w:rsidR="002D5558" w:rsidRPr="002D5558" w:rsidRDefault="002D5558" w:rsidP="002D5558">
      <w:pPr>
        <w:pStyle w:val="SingleTxt"/>
        <w:spacing w:after="0" w:line="120" w:lineRule="exact"/>
        <w:ind w:left="2218"/>
        <w:rPr>
          <w:sz w:val="10"/>
        </w:rPr>
      </w:pPr>
    </w:p>
    <w:p w:rsidR="00FA7A38" w:rsidRDefault="00D45BEB" w:rsidP="00D45BEB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 w:rsidR="00FA7A38" w:rsidRPr="00FA7A38">
        <w:rPr>
          <w:lang w:val="en-GB"/>
        </w:rPr>
        <w:t>B</w:t>
      </w:r>
      <w:r w:rsidR="00FA7A38" w:rsidRPr="00FA7A38">
        <w:t>.</w:t>
      </w:r>
      <w:r w:rsidR="00FA7A38" w:rsidRPr="00FA7A38">
        <w:tab/>
        <w:t>Новое дополнение к поправкам серии 06</w:t>
      </w:r>
    </w:p>
    <w:p w:rsidR="00D45BEB" w:rsidRPr="00D45BEB" w:rsidRDefault="00D45BEB" w:rsidP="00D45BEB">
      <w:pPr>
        <w:pStyle w:val="SingleTxt"/>
        <w:spacing w:after="0" w:line="120" w:lineRule="exact"/>
        <w:rPr>
          <w:b/>
          <w:sz w:val="10"/>
        </w:rPr>
      </w:pPr>
    </w:p>
    <w:p w:rsidR="00D45BEB" w:rsidRPr="00D45BEB" w:rsidRDefault="00D45BEB" w:rsidP="00D45BEB">
      <w:pPr>
        <w:pStyle w:val="SingleTxt"/>
        <w:spacing w:after="0" w:line="120" w:lineRule="exact"/>
        <w:rPr>
          <w:b/>
          <w:sz w:val="10"/>
        </w:rPr>
      </w:pPr>
    </w:p>
    <w:p w:rsidR="00FA7A38" w:rsidRPr="00FA7A38" w:rsidRDefault="00FA7A38" w:rsidP="00FA7A38">
      <w:pPr>
        <w:pStyle w:val="SingleTxt"/>
      </w:pPr>
      <w:r w:rsidRPr="00FA7A38">
        <w:rPr>
          <w:i/>
          <w:iCs/>
        </w:rPr>
        <w:t xml:space="preserve">Приложение </w:t>
      </w:r>
      <w:r w:rsidRPr="00FA7A38">
        <w:rPr>
          <w:i/>
        </w:rPr>
        <w:t>4, пункты 9.2.1 и 9.2.1.1</w:t>
      </w:r>
      <w:r w:rsidRPr="00FA7A38">
        <w:t xml:space="preserve"> изменить следующим образом:</w:t>
      </w:r>
    </w:p>
    <w:p w:rsidR="00FA7A38" w:rsidRPr="00FA7A38" w:rsidRDefault="00D45BEB" w:rsidP="00FA7A38">
      <w:pPr>
        <w:pStyle w:val="SingleTxt"/>
      </w:pPr>
      <w:r>
        <w:t>«</w:t>
      </w:r>
      <w:r w:rsidR="00FA7A38" w:rsidRPr="00FA7A38">
        <w:t>9.2.1</w:t>
      </w:r>
      <w:r w:rsidR="00FA7A38" w:rsidRPr="00FA7A38">
        <w:tab/>
        <w:t xml:space="preserve">Проверка линейности </w:t>
      </w:r>
    </w:p>
    <w:p w:rsidR="00FA7A38" w:rsidRPr="00FA7A38" w:rsidRDefault="00FA7A38" w:rsidP="00FA7A38">
      <w:pPr>
        <w:pStyle w:val="SingleTxt"/>
      </w:pPr>
      <w:r w:rsidRPr="00FA7A38">
        <w:t>9.2.1.1</w:t>
      </w:r>
      <w:r w:rsidRPr="00FA7A38">
        <w:tab/>
        <w:t>Введение</w:t>
      </w:r>
    </w:p>
    <w:p w:rsidR="00FA7A38" w:rsidRDefault="00FA7A38" w:rsidP="00D45BEB">
      <w:pPr>
        <w:pStyle w:val="SingleTxt"/>
        <w:ind w:left="2218"/>
      </w:pPr>
      <w:r w:rsidRPr="00FA7A38">
        <w:t>Проверку линейности проводят для каждой контрольно-измерительной системы, перечисленной в таблице 7. Контрольно-измерительную с</w:t>
      </w:r>
      <w:r w:rsidRPr="00FA7A38">
        <w:t>и</w:t>
      </w:r>
      <w:r w:rsidRPr="00FA7A38">
        <w:t>стему выставляют минимум по 10 исходным значениям либо в соо</w:t>
      </w:r>
      <w:r w:rsidRPr="00FA7A38">
        <w:t>т</w:t>
      </w:r>
      <w:r w:rsidRPr="00FA7A38">
        <w:t>ветствии с другими указаниями</w:t>
      </w:r>
      <w:r w:rsidRPr="002D5558">
        <w:rPr>
          <w:strike/>
        </w:rPr>
        <w:t>, и</w:t>
      </w:r>
      <w:r w:rsidRPr="00FA7A38">
        <w:rPr>
          <w:b/>
          <w:bCs/>
        </w:rPr>
        <w:t>.</w:t>
      </w:r>
      <w:r w:rsidRPr="00FA7A38">
        <w:t xml:space="preserve"> </w:t>
      </w:r>
      <w:r w:rsidRPr="00FA7A38">
        <w:rPr>
          <w:b/>
          <w:bCs/>
        </w:rPr>
        <w:t>Для проверки на линейность о</w:t>
      </w:r>
      <w:r w:rsidRPr="00FA7A38">
        <w:rPr>
          <w:b/>
          <w:bCs/>
        </w:rPr>
        <w:t>т</w:t>
      </w:r>
      <w:r w:rsidRPr="00FA7A38">
        <w:rPr>
          <w:b/>
          <w:bCs/>
        </w:rPr>
        <w:t>дельно давления и температуры отбирают по меньшей мере три исходных значения.</w:t>
      </w:r>
      <w:r w:rsidRPr="00FA7A38">
        <w:t xml:space="preserve"> </w:t>
      </w:r>
      <w:r w:rsidRPr="00FA7A38">
        <w:rPr>
          <w:b/>
          <w:bCs/>
        </w:rPr>
        <w:t>И</w:t>
      </w:r>
      <w:r w:rsidRPr="00D45BEB">
        <w:rPr>
          <w:strike/>
        </w:rPr>
        <w:t>и</w:t>
      </w:r>
      <w:r w:rsidRPr="00FA7A38">
        <w:t>змеренные значения сопоставляют с исходн</w:t>
      </w:r>
      <w:r w:rsidRPr="00FA7A38">
        <w:t>ы</w:t>
      </w:r>
      <w:r w:rsidRPr="00FA7A38">
        <w:t>ми с использованием линейной регрессии методом наименьших ква</w:t>
      </w:r>
      <w:r w:rsidRPr="00FA7A38">
        <w:t>д</w:t>
      </w:r>
      <w:r w:rsidRPr="00FA7A38">
        <w:t>ратов согласно уравнению 11 в пункте 7.8.7. Максимальные предел</w:t>
      </w:r>
      <w:r w:rsidRPr="00FA7A38">
        <w:t>ь</w:t>
      </w:r>
      <w:r w:rsidRPr="00FA7A38">
        <w:t>ные значения в таблице 7 означают максимальные значения, которые, как ожидается, могут быть получены в ходе испытания</w:t>
      </w:r>
      <w:r w:rsidR="00D45BEB">
        <w:t>»</w:t>
      </w:r>
      <w:r w:rsidRPr="00FA7A38">
        <w:t>.</w:t>
      </w:r>
    </w:p>
    <w:p w:rsidR="00D45BEB" w:rsidRPr="00D45BEB" w:rsidRDefault="00D45BEB" w:rsidP="00D45BEB">
      <w:pPr>
        <w:pStyle w:val="SingleTxt"/>
        <w:spacing w:after="0" w:line="120" w:lineRule="exact"/>
        <w:ind w:left="2218"/>
        <w:rPr>
          <w:sz w:val="10"/>
        </w:rPr>
      </w:pPr>
    </w:p>
    <w:p w:rsidR="00D45BEB" w:rsidRPr="00D45BEB" w:rsidRDefault="00D45BEB" w:rsidP="00D45BEB">
      <w:pPr>
        <w:pStyle w:val="SingleTxt"/>
        <w:spacing w:after="0" w:line="120" w:lineRule="exact"/>
        <w:ind w:left="2218"/>
        <w:rPr>
          <w:sz w:val="10"/>
        </w:rPr>
      </w:pPr>
    </w:p>
    <w:p w:rsidR="00FA7A38" w:rsidRDefault="00FA7A38" w:rsidP="00D45BEB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A7A38">
        <w:tab/>
      </w:r>
      <w:r w:rsidRPr="00FA7A38">
        <w:rPr>
          <w:lang w:val="en-GB"/>
        </w:rPr>
        <w:t>II</w:t>
      </w:r>
      <w:r w:rsidRPr="00FA7A38">
        <w:t>.</w:t>
      </w:r>
      <w:r w:rsidRPr="00FA7A38">
        <w:tab/>
        <w:t>Обоснование</w:t>
      </w:r>
    </w:p>
    <w:p w:rsidR="00D45BEB" w:rsidRPr="00D45BEB" w:rsidRDefault="00D45BEB" w:rsidP="00D45BEB">
      <w:pPr>
        <w:pStyle w:val="SingleTxt"/>
        <w:spacing w:after="0" w:line="120" w:lineRule="exact"/>
        <w:rPr>
          <w:b/>
          <w:sz w:val="10"/>
        </w:rPr>
      </w:pPr>
    </w:p>
    <w:p w:rsidR="00D45BEB" w:rsidRPr="00D45BEB" w:rsidRDefault="00D45BEB" w:rsidP="00D45BEB">
      <w:pPr>
        <w:pStyle w:val="SingleTxt"/>
        <w:spacing w:after="0" w:line="120" w:lineRule="exact"/>
        <w:rPr>
          <w:b/>
          <w:sz w:val="10"/>
        </w:rPr>
      </w:pPr>
    </w:p>
    <w:p w:rsidR="00FA7A38" w:rsidRDefault="00FA7A38" w:rsidP="00FA7A38">
      <w:pPr>
        <w:pStyle w:val="SingleTxt"/>
      </w:pPr>
      <w:r w:rsidRPr="00FA7A38">
        <w:tab/>
        <w:t xml:space="preserve">Приведение в соответствие с требованиями пункта 8.1.4.3 </w:t>
      </w:r>
      <w:r w:rsidRPr="00FA7A38">
        <w:rPr>
          <w:lang w:val="en-GB"/>
        </w:rPr>
        <w:t>e</w:t>
      </w:r>
      <w:r w:rsidRPr="00FA7A38">
        <w:t>) приложения 4</w:t>
      </w:r>
      <w:r w:rsidRPr="00FA7A38">
        <w:rPr>
          <w:lang w:val="en-GB"/>
        </w:rPr>
        <w:t>B</w:t>
      </w:r>
      <w:r w:rsidRPr="00FA7A38">
        <w:t xml:space="preserve"> к Правилам № 96 (Единообразные предписания, касающиеся официального утверждения двигателей с воспламенением от сжатия для установки на сельск</w:t>
      </w:r>
      <w:r w:rsidRPr="00FA7A38">
        <w:t>о</w:t>
      </w:r>
      <w:r w:rsidRPr="00FA7A38">
        <w:t>хозяйственных и лесных тракторах и внедорожной подвижной технике в отн</w:t>
      </w:r>
      <w:r w:rsidRPr="00FA7A38">
        <w:t>о</w:t>
      </w:r>
      <w:r w:rsidRPr="00FA7A38">
        <w:t>шении выброса загрязняющих веществ этими двигателями).</w:t>
      </w:r>
    </w:p>
    <w:p w:rsidR="00D45BEB" w:rsidRPr="00D45BEB" w:rsidRDefault="00D45BEB" w:rsidP="00D45BEB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D45BEB" w:rsidRPr="00D45BEB" w:rsidSect="006C0A83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54" w:rsidRDefault="00416E54" w:rsidP="008A1A7A">
      <w:pPr>
        <w:spacing w:line="240" w:lineRule="auto"/>
      </w:pPr>
      <w:r>
        <w:separator/>
      </w:r>
    </w:p>
  </w:endnote>
  <w:endnote w:type="continuationSeparator" w:id="0">
    <w:p w:rsidR="00416E54" w:rsidRDefault="00416E54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C0A83" w:rsidTr="006C0A8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C0A83" w:rsidRPr="006C0A83" w:rsidRDefault="006C0A83" w:rsidP="006C0A83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8C5264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8C5264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6C0A83" w:rsidRPr="006C0A83" w:rsidRDefault="006C0A83" w:rsidP="006C0A83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306F2">
            <w:rPr>
              <w:b w:val="0"/>
              <w:color w:val="000000"/>
              <w:sz w:val="14"/>
            </w:rPr>
            <w:t>GE.15-18618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6C0A83" w:rsidRPr="006C0A83" w:rsidRDefault="006C0A83" w:rsidP="006C0A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6C0A83" w:rsidTr="006C0A83">
      <w:trPr>
        <w:jc w:val="center"/>
      </w:trPr>
      <w:tc>
        <w:tcPr>
          <w:tcW w:w="5126" w:type="dxa"/>
          <w:shd w:val="clear" w:color="auto" w:fill="auto"/>
          <w:vAlign w:val="bottom"/>
        </w:tcPr>
        <w:p w:rsidR="006C0A83" w:rsidRPr="006C0A83" w:rsidRDefault="006C0A83" w:rsidP="006C0A83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E306F2">
            <w:rPr>
              <w:b w:val="0"/>
              <w:color w:val="000000"/>
              <w:sz w:val="14"/>
            </w:rPr>
            <w:t>GE.15-18618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C0A83" w:rsidRPr="006C0A83" w:rsidRDefault="006C0A83" w:rsidP="006C0A83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306F2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E306F2">
              <w:rPr>
                <w:noProof/>
              </w:rPr>
              <w:t>2</w:t>
            </w:r>
          </w:fldSimple>
        </w:p>
      </w:tc>
    </w:tr>
  </w:tbl>
  <w:p w:rsidR="006C0A83" w:rsidRPr="006C0A83" w:rsidRDefault="006C0A83" w:rsidP="006C0A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6C0A83" w:rsidTr="006C0A83">
      <w:tc>
        <w:tcPr>
          <w:tcW w:w="3873" w:type="dxa"/>
        </w:tcPr>
        <w:p w:rsidR="006C0A83" w:rsidRDefault="006C0A83" w:rsidP="006C0A83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72999FB0" wp14:editId="0A90180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PE/2016/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PE/2016/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GE.15-18618 (R)</w:t>
          </w:r>
          <w:r w:rsidR="00780487">
            <w:rPr>
              <w:color w:val="010000"/>
            </w:rPr>
            <w:t xml:space="preserve">    0</w:t>
          </w:r>
          <w:r w:rsidR="00780487">
            <w:rPr>
              <w:color w:val="010000"/>
              <w:lang w:val="en-US"/>
            </w:rPr>
            <w:t>4</w:t>
          </w:r>
          <w:r>
            <w:rPr>
              <w:color w:val="010000"/>
            </w:rPr>
            <w:t>1115    051115</w:t>
          </w:r>
        </w:p>
        <w:p w:rsidR="006C0A83" w:rsidRPr="006C0A83" w:rsidRDefault="006C0A83" w:rsidP="006C0A83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*1518618*</w:t>
          </w:r>
        </w:p>
      </w:tc>
      <w:tc>
        <w:tcPr>
          <w:tcW w:w="5127" w:type="dxa"/>
        </w:tcPr>
        <w:p w:rsidR="006C0A83" w:rsidRDefault="006C0A83" w:rsidP="006C0A83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4F780F7" wp14:editId="361B603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0A83" w:rsidRPr="006C0A83" w:rsidRDefault="006C0A83" w:rsidP="006C0A83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54" w:rsidRPr="002D5558" w:rsidRDefault="002D5558" w:rsidP="002D5558">
      <w:pPr>
        <w:pStyle w:val="Footer"/>
        <w:spacing w:after="80"/>
        <w:ind w:left="792"/>
        <w:rPr>
          <w:sz w:val="16"/>
        </w:rPr>
      </w:pPr>
      <w:r w:rsidRPr="002D5558">
        <w:rPr>
          <w:sz w:val="16"/>
        </w:rPr>
        <w:t>__________________</w:t>
      </w:r>
    </w:p>
  </w:footnote>
  <w:footnote w:type="continuationSeparator" w:id="0">
    <w:p w:rsidR="00416E54" w:rsidRPr="002D5558" w:rsidRDefault="002D5558" w:rsidP="002D5558">
      <w:pPr>
        <w:pStyle w:val="Footer"/>
        <w:spacing w:after="80"/>
        <w:ind w:left="792"/>
        <w:rPr>
          <w:sz w:val="16"/>
        </w:rPr>
      </w:pPr>
      <w:r w:rsidRPr="002D5558">
        <w:rPr>
          <w:sz w:val="16"/>
        </w:rPr>
        <w:t>__________________</w:t>
      </w:r>
    </w:p>
  </w:footnote>
  <w:footnote w:id="1">
    <w:p w:rsidR="00FA7A38" w:rsidRPr="007E5C8F" w:rsidRDefault="00FA7A38" w:rsidP="002D5558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2D5558">
        <w:rPr>
          <w:rStyle w:val="FootnoteReference"/>
          <w:szCs w:val="17"/>
          <w:vertAlign w:val="baseline"/>
        </w:rPr>
        <w:t>*</w:t>
      </w:r>
      <w:r w:rsidRPr="00E2179F">
        <w:rPr>
          <w:sz w:val="20"/>
        </w:rPr>
        <w:tab/>
      </w:r>
      <w:r w:rsidRPr="00600A86">
        <w:rPr>
          <w:szCs w:val="18"/>
        </w:rPr>
        <w:t xml:space="preserve">В соответствии с программой работы Комитета по </w:t>
      </w:r>
      <w:r>
        <w:rPr>
          <w:szCs w:val="18"/>
        </w:rPr>
        <w:t>внутреннему транспорту на 201</w:t>
      </w:r>
      <w:r w:rsidRPr="00336073">
        <w:rPr>
          <w:szCs w:val="18"/>
        </w:rPr>
        <w:t>4</w:t>
      </w:r>
      <w:r>
        <w:rPr>
          <w:szCs w:val="18"/>
        </w:rPr>
        <w:t>−201</w:t>
      </w:r>
      <w:r w:rsidRPr="00336073">
        <w:rPr>
          <w:szCs w:val="18"/>
        </w:rPr>
        <w:t>8</w:t>
      </w:r>
      <w:r w:rsidR="002D5558">
        <w:rPr>
          <w:szCs w:val="18"/>
          <w:lang w:val="en-US"/>
        </w:rPr>
        <w:t> </w:t>
      </w:r>
      <w:r w:rsidRPr="00600A86">
        <w:rPr>
          <w:szCs w:val="18"/>
        </w:rPr>
        <w:t>годы (</w:t>
      </w:r>
      <w:r w:rsidRPr="00600A86">
        <w:rPr>
          <w:szCs w:val="18"/>
          <w:lang w:val="en-US"/>
        </w:rPr>
        <w:t>ECE</w:t>
      </w:r>
      <w:r w:rsidRPr="00600A86">
        <w:rPr>
          <w:szCs w:val="18"/>
        </w:rPr>
        <w:t>/</w:t>
      </w:r>
      <w:r w:rsidRPr="00600A86">
        <w:rPr>
          <w:szCs w:val="18"/>
          <w:lang w:val="en-US"/>
        </w:rPr>
        <w:t>TRANS</w:t>
      </w:r>
      <w:r>
        <w:rPr>
          <w:szCs w:val="18"/>
        </w:rPr>
        <w:t>/2</w:t>
      </w:r>
      <w:r w:rsidRPr="00336073">
        <w:rPr>
          <w:szCs w:val="18"/>
        </w:rPr>
        <w:t>40</w:t>
      </w:r>
      <w:r>
        <w:rPr>
          <w:szCs w:val="18"/>
        </w:rPr>
        <w:t xml:space="preserve">, пункт </w:t>
      </w:r>
      <w:r w:rsidRPr="00336073">
        <w:rPr>
          <w:szCs w:val="18"/>
        </w:rPr>
        <w:t>105</w:t>
      </w:r>
      <w:r w:rsidRPr="00600A86">
        <w:rPr>
          <w:szCs w:val="18"/>
        </w:rPr>
        <w:t xml:space="preserve">, и </w:t>
      </w:r>
      <w:r w:rsidRPr="00600A86">
        <w:rPr>
          <w:szCs w:val="18"/>
          <w:lang w:val="en-US"/>
        </w:rPr>
        <w:t>ECE</w:t>
      </w:r>
      <w:r w:rsidRPr="00600A86">
        <w:rPr>
          <w:szCs w:val="18"/>
        </w:rPr>
        <w:t>/</w:t>
      </w:r>
      <w:r w:rsidRPr="00600A86">
        <w:rPr>
          <w:szCs w:val="18"/>
          <w:lang w:val="en-US"/>
        </w:rPr>
        <w:t>TRANS</w:t>
      </w:r>
      <w:r>
        <w:rPr>
          <w:szCs w:val="18"/>
        </w:rPr>
        <w:t>/201</w:t>
      </w:r>
      <w:r w:rsidRPr="004F6FB7">
        <w:rPr>
          <w:szCs w:val="18"/>
        </w:rPr>
        <w:t>4</w:t>
      </w:r>
      <w:r>
        <w:rPr>
          <w:szCs w:val="18"/>
        </w:rPr>
        <w:t>/</w:t>
      </w:r>
      <w:r w:rsidRPr="004F6FB7">
        <w:rPr>
          <w:szCs w:val="18"/>
        </w:rPr>
        <w:t>26</w:t>
      </w:r>
      <w:r w:rsidRPr="00600A86">
        <w:rPr>
          <w:szCs w:val="18"/>
        </w:rPr>
        <w:t>, подпрограмма 02.4) Всемирный форум будет разрабатывать, согласовывать и обновлять правила в целях улучшения характеристик транспортных средств. Настоящий</w:t>
      </w:r>
      <w:r w:rsidRPr="00336073">
        <w:rPr>
          <w:szCs w:val="18"/>
        </w:rPr>
        <w:t xml:space="preserve"> </w:t>
      </w:r>
      <w:r w:rsidRPr="00600A86">
        <w:rPr>
          <w:szCs w:val="18"/>
        </w:rPr>
        <w:t>документ</w:t>
      </w:r>
      <w:r w:rsidRPr="00336073">
        <w:rPr>
          <w:szCs w:val="18"/>
        </w:rPr>
        <w:t xml:space="preserve"> </w:t>
      </w:r>
      <w:r w:rsidRPr="00600A86">
        <w:rPr>
          <w:szCs w:val="18"/>
        </w:rPr>
        <w:t>представлен</w:t>
      </w:r>
      <w:r w:rsidRPr="00336073">
        <w:rPr>
          <w:szCs w:val="18"/>
        </w:rPr>
        <w:t xml:space="preserve"> </w:t>
      </w:r>
      <w:r w:rsidRPr="00600A86">
        <w:rPr>
          <w:szCs w:val="18"/>
        </w:rPr>
        <w:t>в</w:t>
      </w:r>
      <w:r w:rsidR="002D5558">
        <w:rPr>
          <w:szCs w:val="18"/>
          <w:lang w:val="en-US"/>
        </w:rPr>
        <w:t> </w:t>
      </w:r>
      <w:r w:rsidRPr="00600A86">
        <w:rPr>
          <w:szCs w:val="18"/>
        </w:rPr>
        <w:t>соответствии</w:t>
      </w:r>
      <w:r w:rsidRPr="00336073">
        <w:rPr>
          <w:szCs w:val="18"/>
        </w:rPr>
        <w:t xml:space="preserve"> </w:t>
      </w:r>
      <w:r w:rsidRPr="00600A86">
        <w:rPr>
          <w:szCs w:val="18"/>
        </w:rPr>
        <w:t>с</w:t>
      </w:r>
      <w:r w:rsidRPr="00336073">
        <w:rPr>
          <w:szCs w:val="18"/>
        </w:rPr>
        <w:t xml:space="preserve"> </w:t>
      </w:r>
      <w:r w:rsidRPr="00600A86">
        <w:rPr>
          <w:szCs w:val="18"/>
        </w:rPr>
        <w:t>этим</w:t>
      </w:r>
      <w:r w:rsidRPr="00336073">
        <w:rPr>
          <w:szCs w:val="18"/>
        </w:rPr>
        <w:t xml:space="preserve"> </w:t>
      </w:r>
      <w:r w:rsidRPr="00600A86">
        <w:rPr>
          <w:szCs w:val="18"/>
        </w:rPr>
        <w:t>мандатом</w:t>
      </w:r>
      <w:r w:rsidRPr="007E5C8F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C0A83" w:rsidTr="006C0A8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C0A83" w:rsidRPr="006C0A83" w:rsidRDefault="006C0A83" w:rsidP="006C0A83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306F2">
            <w:rPr>
              <w:b/>
            </w:rPr>
            <w:t>ECE/TRANS/WP.29/GRPE/2016/6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6C0A83" w:rsidRDefault="006C0A83" w:rsidP="006C0A83">
          <w:pPr>
            <w:pStyle w:val="Header"/>
          </w:pPr>
        </w:p>
      </w:tc>
    </w:tr>
  </w:tbl>
  <w:p w:rsidR="006C0A83" w:rsidRPr="006C0A83" w:rsidRDefault="006C0A83" w:rsidP="006C0A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6C0A83" w:rsidTr="006C0A83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6C0A83" w:rsidRDefault="006C0A83" w:rsidP="006C0A83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6C0A83" w:rsidRPr="006C0A83" w:rsidRDefault="006C0A83" w:rsidP="006C0A83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E306F2">
            <w:rPr>
              <w:b/>
            </w:rPr>
            <w:t>ECE/TRANS/WP.29/GRPE/2016/6</w:t>
          </w:r>
          <w:r>
            <w:rPr>
              <w:b/>
            </w:rPr>
            <w:fldChar w:fldCharType="end"/>
          </w:r>
        </w:p>
      </w:tc>
    </w:tr>
  </w:tbl>
  <w:p w:rsidR="006C0A83" w:rsidRPr="006C0A83" w:rsidRDefault="006C0A83" w:rsidP="006C0A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6C0A83" w:rsidTr="006C0A83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6C0A83" w:rsidRPr="006C0A83" w:rsidRDefault="006C0A83" w:rsidP="006C0A83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6C0A83" w:rsidRDefault="006C0A83" w:rsidP="006C0A83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6C0A83" w:rsidRPr="006C0A83" w:rsidRDefault="006C0A83" w:rsidP="006C0A83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/TRANS/WP.29/GRPE/2016/6</w:t>
          </w:r>
        </w:p>
      </w:tc>
    </w:tr>
    <w:tr w:rsidR="006C0A83" w:rsidRPr="00E306F2" w:rsidTr="006C0A83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C0A83" w:rsidRPr="006C0A83" w:rsidRDefault="006C0A83" w:rsidP="006C0A83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1716F04" wp14:editId="07BCD73B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C0A83" w:rsidRPr="006C0A83" w:rsidRDefault="006C0A83" w:rsidP="006C0A83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C0A83" w:rsidRPr="006C0A83" w:rsidRDefault="006C0A83" w:rsidP="006C0A83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6C0A83" w:rsidRPr="00780487" w:rsidRDefault="006C0A83" w:rsidP="006C0A83">
          <w:pPr>
            <w:pStyle w:val="Distribution"/>
            <w:rPr>
              <w:color w:val="000000"/>
              <w:lang w:val="en-US"/>
            </w:rPr>
          </w:pPr>
          <w:r w:rsidRPr="00780487">
            <w:rPr>
              <w:color w:val="000000"/>
              <w:lang w:val="en-US"/>
            </w:rPr>
            <w:t>Distr.: General</w:t>
          </w:r>
        </w:p>
        <w:p w:rsidR="006C0A83" w:rsidRPr="00780487" w:rsidRDefault="006C0A83" w:rsidP="006C0A83">
          <w:pPr>
            <w:pStyle w:val="Publication"/>
            <w:rPr>
              <w:color w:val="000000"/>
              <w:lang w:val="en-US"/>
            </w:rPr>
          </w:pPr>
          <w:r w:rsidRPr="00780487">
            <w:rPr>
              <w:color w:val="000000"/>
              <w:lang w:val="en-US"/>
            </w:rPr>
            <w:t>26 October 2015</w:t>
          </w:r>
        </w:p>
        <w:p w:rsidR="006C0A83" w:rsidRPr="00780487" w:rsidRDefault="006C0A83" w:rsidP="006C0A83">
          <w:pPr>
            <w:rPr>
              <w:color w:val="000000"/>
              <w:lang w:val="en-US"/>
            </w:rPr>
          </w:pPr>
          <w:r w:rsidRPr="00780487">
            <w:rPr>
              <w:color w:val="000000"/>
              <w:lang w:val="en-US"/>
            </w:rPr>
            <w:t>Russian</w:t>
          </w:r>
        </w:p>
        <w:p w:rsidR="006C0A83" w:rsidRPr="00780487" w:rsidRDefault="006C0A83" w:rsidP="006C0A83">
          <w:pPr>
            <w:pStyle w:val="Original"/>
            <w:rPr>
              <w:color w:val="000000"/>
              <w:lang w:val="en-US"/>
            </w:rPr>
          </w:pPr>
          <w:r w:rsidRPr="00780487">
            <w:rPr>
              <w:color w:val="000000"/>
              <w:lang w:val="en-US"/>
            </w:rPr>
            <w:t>Original: English</w:t>
          </w:r>
        </w:p>
        <w:p w:rsidR="006C0A83" w:rsidRPr="00780487" w:rsidRDefault="006C0A83" w:rsidP="006C0A83">
          <w:pPr>
            <w:rPr>
              <w:lang w:val="en-US"/>
            </w:rPr>
          </w:pPr>
        </w:p>
      </w:tc>
    </w:tr>
  </w:tbl>
  <w:p w:rsidR="006C0A83" w:rsidRPr="00780487" w:rsidRDefault="006C0A83" w:rsidP="006C0A83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activeWritingStyle w:appName="MSWord" w:lang="ru-RU" w:vendorID="1" w:dllVersion="512" w:checkStyle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8618*"/>
    <w:docVar w:name="CreationDt" w:val="11/5/2015 10:16 AM"/>
    <w:docVar w:name="DocCategory" w:val="Doc"/>
    <w:docVar w:name="DocType" w:val="Final"/>
    <w:docVar w:name="DutyStation" w:val="Geneva"/>
    <w:docVar w:name="FooterJN" w:val="GE.15-18618"/>
    <w:docVar w:name="jobn" w:val="GE.15-18618 (R)"/>
    <w:docVar w:name="jobnDT" w:val="GE.15-18618 (R)   051115"/>
    <w:docVar w:name="jobnDTDT" w:val="GE.15-18618 (R)   051115   051115"/>
    <w:docVar w:name="JobNo" w:val="GE.1518618R"/>
    <w:docVar w:name="JobNo2" w:val="1524504R"/>
    <w:docVar w:name="LocalDrive" w:val="0"/>
    <w:docVar w:name="OandT" w:val="U.A."/>
    <w:docVar w:name="PaperSize" w:val="A4"/>
    <w:docVar w:name="sss1" w:val="ECE/TRANS/WP.29/GRPE/2016/6"/>
    <w:docVar w:name="sss2" w:val="-"/>
    <w:docVar w:name="Symbol1" w:val="ECE/TRANS/WP.29/GRPE/2016/6"/>
    <w:docVar w:name="Symbol2" w:val="-"/>
  </w:docVars>
  <w:rsids>
    <w:rsidRoot w:val="00416E54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04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555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2572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16E54"/>
    <w:rsid w:val="00427FE5"/>
    <w:rsid w:val="00433222"/>
    <w:rsid w:val="00436A23"/>
    <w:rsid w:val="00436F13"/>
    <w:rsid w:val="00437F47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23C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0A83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256FB"/>
    <w:rsid w:val="00730859"/>
    <w:rsid w:val="00731830"/>
    <w:rsid w:val="00736A19"/>
    <w:rsid w:val="00743C8D"/>
    <w:rsid w:val="00744776"/>
    <w:rsid w:val="00745258"/>
    <w:rsid w:val="00763C4A"/>
    <w:rsid w:val="00767AED"/>
    <w:rsid w:val="0077374B"/>
    <w:rsid w:val="007746A3"/>
    <w:rsid w:val="007766E6"/>
    <w:rsid w:val="00780487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2226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5264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7E33"/>
    <w:rsid w:val="00A452CF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2F81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27F5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45BEB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06F2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5457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A38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C0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A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A8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A8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2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6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6C0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A8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A83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A83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2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6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9063-B4BB-4D69-8083-18AD15C2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Uliana Antipova</dc:creator>
  <cp:lastModifiedBy>Benedicte Boudol</cp:lastModifiedBy>
  <cp:revision>2</cp:revision>
  <cp:lastPrinted>2015-11-05T09:51:00Z</cp:lastPrinted>
  <dcterms:created xsi:type="dcterms:W3CDTF">2015-11-24T07:53:00Z</dcterms:created>
  <dcterms:modified xsi:type="dcterms:W3CDTF">2015-11-24T07:53:00Z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1518618R</vt:lpwstr>
  </property>
  <property fmtid="{D5CDD505-2E9C-101B-9397-08002B2CF9AE}" pid="3" name="ODSRefJobNo">
    <vt:lpwstr>1524504R</vt:lpwstr>
  </property>
  <property fmtid="{D5CDD505-2E9C-101B-9397-08002B2CF9AE}" pid="4" name="Symbol1">
    <vt:lpwstr>ECE/TRANS/WP.29/GRPE/2016/6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U.A.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26 October 2015</vt:lpwstr>
  </property>
  <property fmtid="{D5CDD505-2E9C-101B-9397-08002B2CF9AE}" pid="12" name="Original">
    <vt:lpwstr>English</vt:lpwstr>
  </property>
  <property fmtid="{D5CDD505-2E9C-101B-9397-08002B2CF9AE}" pid="13" name="Release Date">
    <vt:lpwstr>051115</vt:lpwstr>
  </property>
</Properties>
</file>