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E" w:rsidRPr="00A4437F" w:rsidRDefault="00C7482E" w:rsidP="00C7482E">
      <w:pPr>
        <w:spacing w:line="60" w:lineRule="exact"/>
        <w:rPr>
          <w:color w:val="010000"/>
          <w:sz w:val="6"/>
        </w:rPr>
        <w:sectPr w:rsidR="00C7482E" w:rsidRPr="00A4437F" w:rsidSect="00C748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A4437F">
        <w:rPr>
          <w:rStyle w:val="CommentReference"/>
        </w:rPr>
        <w:commentReference w:id="0"/>
      </w:r>
      <w:bookmarkStart w:id="1" w:name="_GoBack"/>
      <w:bookmarkEnd w:id="1"/>
    </w:p>
    <w:p w:rsidR="00A4437F" w:rsidRPr="00A4437F" w:rsidRDefault="00A4437F" w:rsidP="00A4437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4437F">
        <w:lastRenderedPageBreak/>
        <w:t>Европейская экономическая комиссия</w:t>
      </w:r>
    </w:p>
    <w:p w:rsidR="00A4437F" w:rsidRPr="00A4437F" w:rsidRDefault="00A4437F" w:rsidP="00A4437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4437F" w:rsidRPr="00A4437F" w:rsidRDefault="00A4437F" w:rsidP="00A4437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A4437F">
        <w:rPr>
          <w:b w:val="0"/>
          <w:bCs/>
        </w:rPr>
        <w:t>Комитет по внутреннему транспорту</w:t>
      </w:r>
    </w:p>
    <w:p w:rsidR="00A4437F" w:rsidRPr="00A4437F" w:rsidRDefault="00A4437F" w:rsidP="00A4437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4437F" w:rsidRPr="00A4437F" w:rsidRDefault="00A4437F" w:rsidP="00A4437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A4437F">
        <w:t xml:space="preserve">Всемирный форум для согласования правил </w:t>
      </w:r>
      <w:r w:rsidRPr="00A4437F">
        <w:br/>
        <w:t>в области транспортных средств</w:t>
      </w:r>
    </w:p>
    <w:p w:rsidR="00A4437F" w:rsidRPr="00A4437F" w:rsidRDefault="00A4437F" w:rsidP="00A4437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A4437F" w:rsidRPr="00A4437F" w:rsidRDefault="00A4437F" w:rsidP="00A4437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A4437F">
        <w:t xml:space="preserve">Рабочая группа по проблемам энергии </w:t>
      </w:r>
      <w:r w:rsidRPr="00A4437F">
        <w:br/>
        <w:t>и загрязнения окружающей среды</w:t>
      </w:r>
    </w:p>
    <w:p w:rsidR="00A4437F" w:rsidRPr="00A4437F" w:rsidRDefault="00A4437F" w:rsidP="00A4437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4437F" w:rsidRPr="00A4437F" w:rsidRDefault="00A4437F" w:rsidP="00A4437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A4437F">
        <w:rPr>
          <w:b/>
          <w:bCs/>
        </w:rPr>
        <w:t>Семьдесят вторая сессия</w:t>
      </w:r>
    </w:p>
    <w:p w:rsidR="00A4437F" w:rsidRPr="00A4437F" w:rsidRDefault="00A4437F" w:rsidP="00A4437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4437F">
        <w:t>Женева, 12−15 января 2016 года</w:t>
      </w:r>
    </w:p>
    <w:p w:rsidR="00A4437F" w:rsidRPr="00A4437F" w:rsidRDefault="00A4437F" w:rsidP="00A4437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4437F">
        <w:t>Пункт 1 предварительной повестки дня</w:t>
      </w:r>
    </w:p>
    <w:p w:rsidR="00A4437F" w:rsidRPr="00A4437F" w:rsidRDefault="00A4437F" w:rsidP="00A4437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A4437F">
        <w:rPr>
          <w:b/>
        </w:rPr>
        <w:t>Утверждение повестки дня</w:t>
      </w:r>
    </w:p>
    <w:p w:rsidR="00A4437F" w:rsidRPr="00A4437F" w:rsidRDefault="00A4437F" w:rsidP="00A4437F">
      <w:pPr>
        <w:pStyle w:val="SingleTxt"/>
        <w:spacing w:after="0" w:line="120" w:lineRule="exact"/>
        <w:rPr>
          <w:b/>
          <w:sz w:val="10"/>
        </w:rPr>
      </w:pPr>
    </w:p>
    <w:p w:rsidR="00A4437F" w:rsidRPr="00A4437F" w:rsidRDefault="00A4437F" w:rsidP="00A4437F">
      <w:pPr>
        <w:pStyle w:val="SingleTxt"/>
        <w:spacing w:after="0" w:line="120" w:lineRule="exact"/>
        <w:rPr>
          <w:b/>
          <w:sz w:val="10"/>
        </w:rPr>
      </w:pPr>
    </w:p>
    <w:p w:rsidR="00A4437F" w:rsidRPr="00A4437F" w:rsidRDefault="00A4437F" w:rsidP="00A4437F">
      <w:pPr>
        <w:pStyle w:val="SingleTxt"/>
        <w:spacing w:after="0" w:line="120" w:lineRule="exact"/>
        <w:rPr>
          <w:b/>
          <w:sz w:val="10"/>
        </w:rPr>
      </w:pPr>
    </w:p>
    <w:p w:rsidR="00A4437F" w:rsidRPr="00A4437F" w:rsidRDefault="00A4437F" w:rsidP="00A4437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4437F">
        <w:tab/>
      </w:r>
      <w:r w:rsidRPr="00A4437F">
        <w:tab/>
        <w:t>Аннотированная предварительная повестка дня семьдесят второй сессии</w:t>
      </w:r>
      <w:r w:rsidRPr="00A4437F">
        <w:rPr>
          <w:b w:val="0"/>
          <w:bCs/>
          <w:sz w:val="20"/>
          <w:szCs w:val="20"/>
          <w:vertAlign w:val="superscript"/>
        </w:rPr>
        <w:footnoteReference w:id="1"/>
      </w:r>
      <w:r w:rsidRPr="00A4437F">
        <w:rPr>
          <w:b w:val="0"/>
          <w:bCs/>
          <w:sz w:val="20"/>
          <w:szCs w:val="20"/>
          <w:vertAlign w:val="superscript"/>
        </w:rPr>
        <w:t xml:space="preserve">, </w:t>
      </w:r>
      <w:r w:rsidRPr="00A4437F">
        <w:rPr>
          <w:b w:val="0"/>
          <w:bCs/>
          <w:sz w:val="20"/>
          <w:szCs w:val="20"/>
          <w:vertAlign w:val="superscript"/>
        </w:rPr>
        <w:footnoteReference w:id="2"/>
      </w:r>
      <w:r w:rsidRPr="00A4437F">
        <w:rPr>
          <w:b w:val="0"/>
          <w:bCs/>
          <w:sz w:val="20"/>
          <w:szCs w:val="20"/>
          <w:vertAlign w:val="superscript"/>
        </w:rPr>
        <w:t xml:space="preserve">, </w:t>
      </w:r>
      <w:r w:rsidRPr="00A4437F">
        <w:rPr>
          <w:b w:val="0"/>
          <w:bCs/>
          <w:sz w:val="20"/>
          <w:szCs w:val="20"/>
          <w:vertAlign w:val="superscript"/>
        </w:rPr>
        <w:footnoteReference w:id="3"/>
      </w:r>
      <w:r w:rsidRPr="00A4437F">
        <w:rPr>
          <w:bCs/>
        </w:rPr>
        <w:t>,</w:t>
      </w:r>
    </w:p>
    <w:p w:rsidR="00A4437F" w:rsidRPr="00A4437F" w:rsidRDefault="00A4437F" w:rsidP="00A4437F">
      <w:pPr>
        <w:pStyle w:val="SingleTxt"/>
        <w:spacing w:after="0" w:line="120" w:lineRule="exact"/>
        <w:rPr>
          <w:sz w:val="10"/>
        </w:rPr>
      </w:pPr>
    </w:p>
    <w:p w:rsidR="00A4437F" w:rsidRPr="00A4437F" w:rsidRDefault="00A4437F" w:rsidP="00A4437F">
      <w:pPr>
        <w:pStyle w:val="SingleTxt"/>
        <w:spacing w:after="0" w:line="120" w:lineRule="exact"/>
        <w:rPr>
          <w:sz w:val="10"/>
        </w:rPr>
      </w:pPr>
    </w:p>
    <w:p w:rsidR="00A4437F" w:rsidRPr="00A4437F" w:rsidRDefault="00A4437F" w:rsidP="00A4437F">
      <w:pPr>
        <w:pStyle w:val="SingleTxt"/>
      </w:pPr>
      <w:r w:rsidRPr="00A4437F">
        <w:t xml:space="preserve">которая состоится во Дворце Наций в Женеве, откроется в 14 ч. 30 м. </w:t>
      </w:r>
      <w:r w:rsidRPr="00A4437F">
        <w:br/>
        <w:t>12 января 2016 года и завершится в 12 ч. 30 м. 15 января 2016 года</w:t>
      </w:r>
    </w:p>
    <w:p w:rsidR="00A4437F" w:rsidRPr="00A4437F" w:rsidRDefault="00A4437F" w:rsidP="00A4437F">
      <w:pPr>
        <w:pStyle w:val="SingleTxt"/>
        <w:spacing w:after="0" w:line="120" w:lineRule="exact"/>
        <w:rPr>
          <w:b/>
          <w:sz w:val="10"/>
        </w:rPr>
      </w:pPr>
    </w:p>
    <w:p w:rsidR="00A4437F" w:rsidRPr="00A4437F" w:rsidRDefault="00A4437F" w:rsidP="00A4437F">
      <w:pPr>
        <w:pStyle w:val="SingleTxt"/>
        <w:spacing w:after="0" w:line="120" w:lineRule="exact"/>
        <w:rPr>
          <w:b/>
          <w:sz w:val="10"/>
        </w:rPr>
      </w:pPr>
    </w:p>
    <w:p w:rsidR="00A4437F" w:rsidRPr="00A4437F" w:rsidRDefault="00A4437F" w:rsidP="00A4437F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A4437F">
        <w:lastRenderedPageBreak/>
        <w:tab/>
        <w:t>I.</w:t>
      </w:r>
      <w:r w:rsidRPr="00A4437F">
        <w:tab/>
        <w:t>Предложение</w:t>
      </w:r>
    </w:p>
    <w:p w:rsidR="00A4437F" w:rsidRPr="00A4437F" w:rsidRDefault="00A4437F" w:rsidP="00A4437F">
      <w:pPr>
        <w:pStyle w:val="SingleTxt"/>
        <w:spacing w:after="0" w:line="120" w:lineRule="exact"/>
        <w:rPr>
          <w:sz w:val="10"/>
        </w:rPr>
      </w:pPr>
    </w:p>
    <w:p w:rsidR="00A4437F" w:rsidRPr="00A4437F" w:rsidRDefault="00A4437F" w:rsidP="00A4437F">
      <w:pPr>
        <w:pStyle w:val="SingleTxt"/>
        <w:spacing w:after="0" w:line="120" w:lineRule="exact"/>
        <w:rPr>
          <w:sz w:val="10"/>
        </w:rPr>
      </w:pPr>
    </w:p>
    <w:p w:rsidR="00A4437F" w:rsidRPr="00A4437F" w:rsidRDefault="00A4437F" w:rsidP="00A4437F">
      <w:pPr>
        <w:pStyle w:val="SingleTxt"/>
      </w:pPr>
      <w:r w:rsidRPr="00A4437F">
        <w:t>1.</w:t>
      </w:r>
      <w:r w:rsidRPr="00A4437F">
        <w:tab/>
        <w:t>Утверждение повестки дня.</w:t>
      </w:r>
    </w:p>
    <w:p w:rsidR="00A4437F" w:rsidRPr="00A4437F" w:rsidRDefault="00A4437F" w:rsidP="00A4437F">
      <w:pPr>
        <w:pStyle w:val="SingleTxt"/>
        <w:ind w:left="1699" w:hanging="432"/>
      </w:pPr>
      <w:r w:rsidRPr="00A4437F">
        <w:t>2.</w:t>
      </w:r>
      <w:r w:rsidRPr="00A4437F">
        <w:tab/>
        <w:t>Доклад о работе последних сессий Всемирного форума для согласования правил в области транспортных средств (WP.29).</w:t>
      </w:r>
    </w:p>
    <w:p w:rsidR="00A4437F" w:rsidRPr="00A4437F" w:rsidRDefault="00A4437F" w:rsidP="00A4437F">
      <w:pPr>
        <w:pStyle w:val="SingleTxt"/>
      </w:pPr>
      <w:r w:rsidRPr="00A4437F">
        <w:t>3.</w:t>
      </w:r>
      <w:r w:rsidRPr="00A4437F">
        <w:tab/>
        <w:t>Легкие транспортные средства:</w:t>
      </w:r>
    </w:p>
    <w:p w:rsidR="00A4437F" w:rsidRPr="00A4437F" w:rsidRDefault="00A4437F" w:rsidP="00301394">
      <w:pPr>
        <w:pStyle w:val="SingleTxt"/>
        <w:ind w:left="2174" w:hanging="432"/>
      </w:pPr>
      <w:r w:rsidRPr="00A4437F">
        <w:t>а)</w:t>
      </w:r>
      <w:r w:rsidRPr="00A4437F">
        <w:tab/>
        <w:t>Правила № 68 (измерение максимальной скорости, включая электром</w:t>
      </w:r>
      <w:r w:rsidRPr="00A4437F">
        <w:t>о</w:t>
      </w:r>
      <w:r w:rsidRPr="00A4437F">
        <w:t>били), 83 (выбросы загрязняющих веществ транспортными средства</w:t>
      </w:r>
      <w:r w:rsidR="00301394" w:rsidRPr="00301394">
        <w:t>-</w:t>
      </w:r>
      <w:r w:rsidRPr="00A4437F">
        <w:t>ми</w:t>
      </w:r>
      <w:r w:rsidR="00301394">
        <w:rPr>
          <w:lang w:val="en-US"/>
        </w:rPr>
        <w:t> </w:t>
      </w:r>
      <w:r w:rsidRPr="00A4437F">
        <w:t>M</w:t>
      </w:r>
      <w:r w:rsidRPr="00A4437F">
        <w:rPr>
          <w:vertAlign w:val="subscript"/>
        </w:rPr>
        <w:t>1</w:t>
      </w:r>
      <w:r w:rsidRPr="00A4437F">
        <w:t xml:space="preserve"> и N</w:t>
      </w:r>
      <w:r w:rsidRPr="00A4437F">
        <w:rPr>
          <w:vertAlign w:val="subscript"/>
        </w:rPr>
        <w:t>1</w:t>
      </w:r>
      <w:r w:rsidRPr="00A4437F">
        <w:t>), 101 (выбросы СО</w:t>
      </w:r>
      <w:r w:rsidRPr="00A4437F">
        <w:rPr>
          <w:vertAlign w:val="subscript"/>
        </w:rPr>
        <w:t>2</w:t>
      </w:r>
      <w:r w:rsidRPr="00A4437F">
        <w:t>/расход топлива) и 103</w:t>
      </w:r>
      <w:r w:rsidRPr="00A4437F">
        <w:rPr>
          <w:lang w:val="en-US"/>
        </w:rPr>
        <w:t> </w:t>
      </w:r>
      <w:r w:rsidRPr="00A4437F">
        <w:t>(сменные устройства для предотвращения загрязнения);</w:t>
      </w:r>
    </w:p>
    <w:p w:rsidR="00A4437F" w:rsidRPr="00A4437F" w:rsidRDefault="00A4437F" w:rsidP="0047028F">
      <w:pPr>
        <w:pStyle w:val="SingleTxt"/>
        <w:ind w:left="2174" w:hanging="432"/>
      </w:pPr>
      <w:r w:rsidRPr="00A4437F">
        <w:t>b)</w:t>
      </w:r>
      <w:r w:rsidRPr="00A4437F">
        <w:tab/>
        <w:t>Глобальные технические правила № 15, касающиеся всемирных согл</w:t>
      </w:r>
      <w:r w:rsidRPr="00A4437F">
        <w:t>а</w:t>
      </w:r>
      <w:r w:rsidRPr="00A4437F">
        <w:t>сованных процедур испытания транспортных средств малой груз</w:t>
      </w:r>
      <w:r w:rsidRPr="00A4437F">
        <w:t>о</w:t>
      </w:r>
      <w:r w:rsidRPr="00A4437F">
        <w:t>подъемности (ВПИМ).</w:t>
      </w:r>
    </w:p>
    <w:p w:rsidR="00A4437F" w:rsidRPr="00A4437F" w:rsidRDefault="00A4437F" w:rsidP="00A4437F">
      <w:pPr>
        <w:pStyle w:val="SingleTxt"/>
      </w:pPr>
      <w:r w:rsidRPr="00A4437F">
        <w:t>4.</w:t>
      </w:r>
      <w:r w:rsidRPr="00A4437F">
        <w:tab/>
        <w:t>Большегрузные транспортные средства:</w:t>
      </w:r>
    </w:p>
    <w:p w:rsidR="00A4437F" w:rsidRPr="00A4437F" w:rsidRDefault="00A4437F" w:rsidP="0047028F">
      <w:pPr>
        <w:pStyle w:val="SingleTxt"/>
        <w:ind w:left="2174" w:hanging="432"/>
      </w:pPr>
      <w:r w:rsidRPr="00A4437F">
        <w:t>а)</w:t>
      </w:r>
      <w:r w:rsidRPr="00A4437F">
        <w:tab/>
        <w:t>Правила № 49 (выбросы загрязняющих веществ двигателями с воспл</w:t>
      </w:r>
      <w:r w:rsidRPr="00A4437F">
        <w:t>а</w:t>
      </w:r>
      <w:r w:rsidRPr="00A4437F">
        <w:t>менением от сжатия и двигателями с принудительным зажиганием (СНГ и КПГ)) и 132 (модифицированные устройства ограничения в</w:t>
      </w:r>
      <w:r w:rsidRPr="00A4437F">
        <w:t>ы</w:t>
      </w:r>
      <w:r w:rsidRPr="00A4437F">
        <w:t>бросов (МУОВ));</w:t>
      </w:r>
    </w:p>
    <w:p w:rsidR="00A4437F" w:rsidRPr="00A4437F" w:rsidRDefault="00A4437F" w:rsidP="0047028F">
      <w:pPr>
        <w:pStyle w:val="SingleTxt"/>
        <w:ind w:left="2174" w:hanging="432"/>
      </w:pPr>
      <w:r w:rsidRPr="00A4437F">
        <w:t>b)</w:t>
      </w:r>
      <w:r w:rsidRPr="00A4437F">
        <w:tab/>
        <w:t>Глобальные технические правила № 4 (всемирная согласованная пр</w:t>
      </w:r>
      <w:r w:rsidRPr="00A4437F">
        <w:t>о</w:t>
      </w:r>
      <w:r w:rsidRPr="00A4437F">
        <w:t>цедура сертификации двигателей большой мощности (ВСБМ)), 5 (вс</w:t>
      </w:r>
      <w:r w:rsidRPr="00A4437F">
        <w:t>е</w:t>
      </w:r>
      <w:r w:rsidRPr="00A4437F">
        <w:t>мирные согласованные бортовые диагностические системы для двиг</w:t>
      </w:r>
      <w:r w:rsidRPr="00A4437F">
        <w:t>а</w:t>
      </w:r>
      <w:r w:rsidRPr="00A4437F">
        <w:t>телей большой мощности (ВС-БД)) и 10 (выбросы вне цикла испыт</w:t>
      </w:r>
      <w:r w:rsidRPr="00A4437F">
        <w:t>а</w:t>
      </w:r>
      <w:r w:rsidRPr="00A4437F">
        <w:t>ний (ВВЦ)).</w:t>
      </w:r>
    </w:p>
    <w:p w:rsidR="00A4437F" w:rsidRPr="00A4437F" w:rsidRDefault="00A4437F" w:rsidP="00301394">
      <w:pPr>
        <w:pStyle w:val="SingleTxt"/>
        <w:ind w:left="1699" w:hanging="432"/>
      </w:pPr>
      <w:r w:rsidRPr="00A4437F">
        <w:t>5.</w:t>
      </w:r>
      <w:r w:rsidRPr="00A4437F">
        <w:tab/>
        <w:t>Правила № 85 (измерение полезной мощности), 115 (модифицированные с</w:t>
      </w:r>
      <w:r w:rsidRPr="00A4437F">
        <w:t>и</w:t>
      </w:r>
      <w:r w:rsidRPr="00A4437F">
        <w:t>стемы СНГ и КПГ) и 133 (возможность утилизации автотранспортных средств).</w:t>
      </w:r>
    </w:p>
    <w:p w:rsidR="00A4437F" w:rsidRPr="00A4437F" w:rsidRDefault="00A4437F" w:rsidP="00A4437F">
      <w:pPr>
        <w:pStyle w:val="SingleTxt"/>
      </w:pPr>
      <w:r w:rsidRPr="00A4437F">
        <w:t>6.</w:t>
      </w:r>
      <w:r w:rsidRPr="00A4437F">
        <w:tab/>
        <w:t>Сельскохозяйственные и лесные тракторы, внедорожная подвижная техника:</w:t>
      </w:r>
    </w:p>
    <w:p w:rsidR="00A4437F" w:rsidRPr="00A4437F" w:rsidRDefault="00A4437F" w:rsidP="0047028F">
      <w:pPr>
        <w:pStyle w:val="SingleTxt"/>
        <w:ind w:left="2174" w:hanging="432"/>
      </w:pPr>
      <w:r w:rsidRPr="00A4437F">
        <w:t>a)</w:t>
      </w:r>
      <w:r w:rsidRPr="00A4437F">
        <w:tab/>
        <w:t>Правила № 96 (выбросы дизельными двигателями (сельскохозяйстве</w:t>
      </w:r>
      <w:r w:rsidRPr="00A4437F">
        <w:t>н</w:t>
      </w:r>
      <w:r w:rsidRPr="00A4437F">
        <w:t>ные тракторы)) и 120 (полезная мощность тракторов и внедорожной подвижной техники);</w:t>
      </w:r>
    </w:p>
    <w:p w:rsidR="00A4437F" w:rsidRPr="00A4437F" w:rsidRDefault="00A4437F" w:rsidP="0047028F">
      <w:pPr>
        <w:pStyle w:val="SingleTxt"/>
        <w:ind w:left="2174" w:hanging="432"/>
      </w:pPr>
      <w:r w:rsidRPr="00A4437F">
        <w:t>b)</w:t>
      </w:r>
      <w:r w:rsidRPr="00A4437F">
        <w:tab/>
        <w:t>Глобальные технические правила № 11 (двигатели внедорожной п</w:t>
      </w:r>
      <w:r w:rsidRPr="00A4437F">
        <w:t>о</w:t>
      </w:r>
      <w:r w:rsidRPr="00A4437F">
        <w:t>движной техники).</w:t>
      </w:r>
    </w:p>
    <w:p w:rsidR="00A4437F" w:rsidRPr="00A4437F" w:rsidRDefault="00A4437F" w:rsidP="00A4437F">
      <w:pPr>
        <w:pStyle w:val="SingleTxt"/>
      </w:pPr>
      <w:r w:rsidRPr="00A4437F">
        <w:t>7.</w:t>
      </w:r>
      <w:r w:rsidRPr="00A4437F">
        <w:tab/>
        <w:t>Программа измерения частиц (ПИЧ).</w:t>
      </w:r>
    </w:p>
    <w:p w:rsidR="00A4437F" w:rsidRPr="00A4437F" w:rsidRDefault="00A4437F" w:rsidP="00A4437F">
      <w:pPr>
        <w:pStyle w:val="SingleTxt"/>
      </w:pPr>
      <w:r w:rsidRPr="00A4437F">
        <w:t>8.</w:t>
      </w:r>
      <w:r w:rsidRPr="00A4437F">
        <w:tab/>
        <w:t>Газомоторные транспортные средства (ГМТС).</w:t>
      </w:r>
    </w:p>
    <w:p w:rsidR="00A4437F" w:rsidRPr="00A4437F" w:rsidRDefault="00A4437F" w:rsidP="00A4437F">
      <w:pPr>
        <w:pStyle w:val="SingleTxt"/>
      </w:pPr>
      <w:r w:rsidRPr="00A4437F">
        <w:t>9.</w:t>
      </w:r>
      <w:r w:rsidRPr="00A4437F">
        <w:tab/>
        <w:t>Мотоциклы и мопеды:</w:t>
      </w:r>
    </w:p>
    <w:p w:rsidR="00A4437F" w:rsidRPr="00A4437F" w:rsidRDefault="00A4437F" w:rsidP="0047028F">
      <w:pPr>
        <w:pStyle w:val="SingleTxt"/>
        <w:ind w:left="2174" w:hanging="432"/>
      </w:pPr>
      <w:r w:rsidRPr="00A4437F">
        <w:t>а)</w:t>
      </w:r>
      <w:r w:rsidRPr="00A4437F">
        <w:tab/>
        <w:t>Требования к экологическим и тяговым характеристикам (ТЭТХ) транспортных средств категории L;</w:t>
      </w:r>
    </w:p>
    <w:p w:rsidR="00A4437F" w:rsidRPr="00A4437F" w:rsidRDefault="00A4437F" w:rsidP="0047028F">
      <w:pPr>
        <w:pStyle w:val="SingleTxt"/>
        <w:ind w:left="2174" w:hanging="432"/>
      </w:pPr>
      <w:r w:rsidRPr="00A4437F">
        <w:t>b)</w:t>
      </w:r>
      <w:r w:rsidRPr="00A4437F">
        <w:tab/>
        <w:t>Правила № 40 (выбросы газообразных загрязняющих веществ мот</w:t>
      </w:r>
      <w:r w:rsidRPr="00A4437F">
        <w:t>о</w:t>
      </w:r>
      <w:r w:rsidRPr="00A4437F">
        <w:t>циклами) и 47 (выбросы газообразных загрязняющих веществ мопед</w:t>
      </w:r>
      <w:r w:rsidRPr="00A4437F">
        <w:t>а</w:t>
      </w:r>
      <w:r w:rsidRPr="00A4437F">
        <w:t>ми);</w:t>
      </w:r>
    </w:p>
    <w:p w:rsidR="00A4437F" w:rsidRPr="00A4437F" w:rsidRDefault="00A4437F" w:rsidP="0047028F">
      <w:pPr>
        <w:pStyle w:val="SingleTxt"/>
        <w:ind w:left="2174" w:hanging="432"/>
      </w:pPr>
      <w:r w:rsidRPr="00A4437F">
        <w:t>с)</w:t>
      </w:r>
      <w:r w:rsidRPr="00A4437F">
        <w:tab/>
        <w:t>Глобальные технические правила № 2 (всемирный цикл испытаний м</w:t>
      </w:r>
      <w:r w:rsidRPr="00A4437F">
        <w:t>о</w:t>
      </w:r>
      <w:r w:rsidRPr="00A4437F">
        <w:t>тоциклов на выбросы (ВЦИМ)).</w:t>
      </w:r>
    </w:p>
    <w:p w:rsidR="00A4437F" w:rsidRPr="00A4437F" w:rsidRDefault="00A4437F" w:rsidP="00A4437F">
      <w:pPr>
        <w:pStyle w:val="SingleTxt"/>
      </w:pPr>
      <w:r w:rsidRPr="00A4437F">
        <w:t>10.</w:t>
      </w:r>
      <w:r w:rsidRPr="00A4437F">
        <w:tab/>
        <w:t>Электромобили и окружающая среда (ЭМОС).</w:t>
      </w:r>
    </w:p>
    <w:p w:rsidR="00A4437F" w:rsidRPr="00A4437F" w:rsidRDefault="00A4437F" w:rsidP="00A4437F">
      <w:pPr>
        <w:pStyle w:val="SingleTxt"/>
      </w:pPr>
      <w:r w:rsidRPr="00A4437F">
        <w:t>11.</w:t>
      </w:r>
      <w:r w:rsidRPr="00A4437F">
        <w:tab/>
        <w:t>Проект Общей резолюции № 2 (проект ОР.2).</w:t>
      </w:r>
    </w:p>
    <w:p w:rsidR="00A4437F" w:rsidRPr="00A4437F" w:rsidRDefault="00A4437F" w:rsidP="00301394">
      <w:pPr>
        <w:pStyle w:val="SingleTxt"/>
        <w:ind w:left="1699" w:hanging="432"/>
      </w:pPr>
      <w:r w:rsidRPr="00A4437F">
        <w:lastRenderedPageBreak/>
        <w:t>12.</w:t>
      </w:r>
      <w:r w:rsidRPr="00A4437F">
        <w:tab/>
        <w:t>Международное официальное утверждение типа комплектного транспортн</w:t>
      </w:r>
      <w:r w:rsidRPr="00A4437F">
        <w:t>о</w:t>
      </w:r>
      <w:r w:rsidRPr="00A4437F">
        <w:t>го средства (МОУТКТС).</w:t>
      </w:r>
    </w:p>
    <w:p w:rsidR="00A4437F" w:rsidRPr="00A4437F" w:rsidRDefault="00A4437F" w:rsidP="00A4437F">
      <w:pPr>
        <w:pStyle w:val="SingleTxt"/>
      </w:pPr>
      <w:r w:rsidRPr="00A4437F">
        <w:t>13.</w:t>
      </w:r>
      <w:r w:rsidRPr="00A4437F">
        <w:tab/>
        <w:t>Качество воздуха внутри транспортных средств (КВТС).</w:t>
      </w:r>
    </w:p>
    <w:p w:rsidR="00A4437F" w:rsidRPr="00A4437F" w:rsidRDefault="00A4437F" w:rsidP="00301394">
      <w:pPr>
        <w:pStyle w:val="SingleTxt"/>
        <w:ind w:left="1699" w:hanging="432"/>
      </w:pPr>
      <w:r w:rsidRPr="00A4437F">
        <w:t>14.</w:t>
      </w:r>
      <w:r w:rsidRPr="00A4437F">
        <w:tab/>
        <w:t>Соглашение 1997 года (периодические технические осмотры): Предпис</w:t>
      </w:r>
      <w:r w:rsidRPr="00A4437F">
        <w:t>а</w:t>
      </w:r>
      <w:r w:rsidRPr="00A4437F">
        <w:t>ние</w:t>
      </w:r>
      <w:r w:rsidR="00301394">
        <w:rPr>
          <w:lang w:val="en-US"/>
        </w:rPr>
        <w:t> </w:t>
      </w:r>
      <w:r w:rsidRPr="00A4437F">
        <w:t>№ 1 (охрана окружающей среды).</w:t>
      </w:r>
    </w:p>
    <w:p w:rsidR="00A4437F" w:rsidRPr="00A4437F" w:rsidRDefault="00A4437F" w:rsidP="00A4437F">
      <w:pPr>
        <w:pStyle w:val="SingleTxt"/>
      </w:pPr>
      <w:r w:rsidRPr="00A4437F">
        <w:t>15.</w:t>
      </w:r>
      <w:r w:rsidRPr="00A4437F">
        <w:tab/>
        <w:t>Обмен информацией о требованиях, касающихся выбросов.</w:t>
      </w:r>
    </w:p>
    <w:p w:rsidR="00A4437F" w:rsidRPr="00A4437F" w:rsidRDefault="00A4437F" w:rsidP="00A4437F">
      <w:pPr>
        <w:pStyle w:val="SingleTxt"/>
      </w:pPr>
      <w:r w:rsidRPr="00A4437F">
        <w:t>16.</w:t>
      </w:r>
      <w:r w:rsidRPr="00A4437F">
        <w:tab/>
        <w:t>Прочие вопросы.</w:t>
      </w:r>
    </w:p>
    <w:p w:rsidR="0047028F" w:rsidRPr="0047028F" w:rsidRDefault="0047028F" w:rsidP="0047028F">
      <w:pPr>
        <w:pStyle w:val="SingleTxt"/>
        <w:spacing w:after="0" w:line="120" w:lineRule="exact"/>
        <w:rPr>
          <w:b/>
          <w:sz w:val="10"/>
        </w:rPr>
      </w:pPr>
    </w:p>
    <w:p w:rsidR="0047028F" w:rsidRPr="0047028F" w:rsidRDefault="0047028F" w:rsidP="0047028F">
      <w:pPr>
        <w:pStyle w:val="SingleTxt"/>
        <w:spacing w:after="0" w:line="120" w:lineRule="exact"/>
        <w:rPr>
          <w:b/>
          <w:sz w:val="10"/>
        </w:rPr>
      </w:pPr>
    </w:p>
    <w:p w:rsidR="00A4437F" w:rsidRPr="00A4437F" w:rsidRDefault="00A4437F" w:rsidP="0047028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4437F">
        <w:tab/>
        <w:t>II.</w:t>
      </w:r>
      <w:r w:rsidRPr="00A4437F">
        <w:tab/>
        <w:t>Аннотации</w:t>
      </w:r>
    </w:p>
    <w:p w:rsidR="0047028F" w:rsidRPr="0047028F" w:rsidRDefault="0047028F" w:rsidP="0047028F">
      <w:pPr>
        <w:pStyle w:val="SingleTxt"/>
        <w:spacing w:after="0" w:line="120" w:lineRule="exact"/>
        <w:rPr>
          <w:sz w:val="10"/>
        </w:rPr>
      </w:pPr>
    </w:p>
    <w:p w:rsidR="0047028F" w:rsidRPr="0047028F" w:rsidRDefault="0047028F" w:rsidP="0047028F">
      <w:pPr>
        <w:pStyle w:val="SingleTxt"/>
        <w:spacing w:after="0" w:line="120" w:lineRule="exact"/>
        <w:rPr>
          <w:sz w:val="10"/>
        </w:rPr>
      </w:pPr>
    </w:p>
    <w:p w:rsidR="00C7482E" w:rsidRPr="00301394" w:rsidRDefault="00A4437F" w:rsidP="00A4437F">
      <w:pPr>
        <w:pStyle w:val="SingleTxt"/>
      </w:pPr>
      <w:r w:rsidRPr="00A4437F">
        <w:tab/>
        <w:t>Аннотированная повестка дня будет издана до сессии GRPE (ECE/TRANS/</w:t>
      </w:r>
      <w:r w:rsidR="00301394" w:rsidRPr="00301394">
        <w:br/>
      </w:r>
      <w:r w:rsidRPr="00A4437F">
        <w:t>WP.29/GRРE/2016/1/Add.1).</w:t>
      </w:r>
    </w:p>
    <w:p w:rsidR="00A4437F" w:rsidRPr="0047028F" w:rsidRDefault="0047028F" w:rsidP="0047028F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5L&#10;stD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A4437F" w:rsidRPr="0047028F" w:rsidSect="00C7482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30T16:02:00Z" w:initials="Start">
    <w:p w:rsidR="00C7482E" w:rsidRPr="00A4437F" w:rsidRDefault="00C7482E">
      <w:pPr>
        <w:pStyle w:val="CommentText"/>
        <w:rPr>
          <w:lang w:val="en-US"/>
        </w:rPr>
      </w:pPr>
      <w:r>
        <w:fldChar w:fldCharType="begin"/>
      </w:r>
      <w:r w:rsidRPr="00A4437F">
        <w:rPr>
          <w:rStyle w:val="CommentReference"/>
          <w:lang w:val="en-US"/>
        </w:rPr>
        <w:instrText xml:space="preserve"> </w:instrText>
      </w:r>
      <w:r w:rsidRPr="00A4437F">
        <w:rPr>
          <w:lang w:val="en-US"/>
        </w:rPr>
        <w:instrText>PAGE \# "'Page: '#'</w:instrText>
      </w:r>
      <w:r w:rsidRPr="00A4437F">
        <w:rPr>
          <w:lang w:val="en-US"/>
        </w:rPr>
        <w:br/>
        <w:instrText>'"</w:instrText>
      </w:r>
      <w:r w:rsidRPr="00A4437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4437F">
        <w:rPr>
          <w:lang w:val="en-US"/>
        </w:rPr>
        <w:t>&lt;&lt;ODS JOB NO&gt;&gt;N1523838R&lt;&lt;ODS JOB NO&gt;&gt;</w:t>
      </w:r>
    </w:p>
    <w:p w:rsidR="00C7482E" w:rsidRDefault="00C7482E">
      <w:pPr>
        <w:pStyle w:val="CommentText"/>
      </w:pPr>
      <w:r>
        <w:t>&lt;&lt;ODS DOC SYMBOL1&gt;&gt;ECE/TRANS/WP.29/GRPE/2016/1&lt;&lt;ODS DOC SYMBOL1&gt;&gt;</w:t>
      </w:r>
    </w:p>
    <w:p w:rsidR="00C7482E" w:rsidRDefault="00C7482E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94" w:rsidRDefault="000E4294" w:rsidP="008A1A7A">
      <w:pPr>
        <w:spacing w:line="240" w:lineRule="auto"/>
      </w:pPr>
      <w:r>
        <w:separator/>
      </w:r>
    </w:p>
  </w:endnote>
  <w:endnote w:type="continuationSeparator" w:id="0">
    <w:p w:rsidR="000E4294" w:rsidRDefault="000E429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7482E" w:rsidTr="00C7482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7482E" w:rsidRPr="00C7482E" w:rsidRDefault="00C7482E" w:rsidP="00C7482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25023">
            <w:rPr>
              <w:noProof/>
            </w:rPr>
            <w:t>2</w:t>
          </w:r>
          <w:r>
            <w:fldChar w:fldCharType="end"/>
          </w:r>
          <w:r>
            <w:t>/</w:t>
          </w:r>
          <w:r w:rsidR="00125023">
            <w:fldChar w:fldCharType="begin"/>
          </w:r>
          <w:r w:rsidR="00125023">
            <w:instrText xml:space="preserve"> NUMPAGES  \* Arabic  \* MERGEFORMAT </w:instrText>
          </w:r>
          <w:r w:rsidR="00125023">
            <w:fldChar w:fldCharType="separate"/>
          </w:r>
          <w:r w:rsidR="00125023">
            <w:rPr>
              <w:noProof/>
            </w:rPr>
            <w:t>2</w:t>
          </w:r>
          <w:r w:rsidR="00125023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7482E" w:rsidRPr="00C7482E" w:rsidRDefault="00C7482E" w:rsidP="00C7482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8691E">
            <w:rPr>
              <w:b w:val="0"/>
              <w:color w:val="000000"/>
              <w:sz w:val="14"/>
            </w:rPr>
            <w:t>GE.15-18058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C7482E" w:rsidRPr="00C7482E" w:rsidRDefault="00C7482E" w:rsidP="00C74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C7482E" w:rsidTr="00C7482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C7482E" w:rsidRPr="00C7482E" w:rsidRDefault="00C7482E" w:rsidP="00C7482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8691E">
            <w:rPr>
              <w:b w:val="0"/>
              <w:color w:val="000000"/>
              <w:sz w:val="14"/>
            </w:rPr>
            <w:t>GE.15-18058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7482E" w:rsidRPr="00C7482E" w:rsidRDefault="00C7482E" w:rsidP="00C7482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25023">
            <w:rPr>
              <w:noProof/>
            </w:rPr>
            <w:t>3</w:t>
          </w:r>
          <w:r>
            <w:fldChar w:fldCharType="end"/>
          </w:r>
          <w:r>
            <w:t>/</w:t>
          </w:r>
          <w:r w:rsidR="00125023">
            <w:fldChar w:fldCharType="begin"/>
          </w:r>
          <w:r w:rsidR="00125023">
            <w:instrText xml:space="preserve"> NUMPAGES  \* Arabic  \* MERGEFORMAT </w:instrText>
          </w:r>
          <w:r w:rsidR="00125023">
            <w:fldChar w:fldCharType="separate"/>
          </w:r>
          <w:r w:rsidR="00125023">
            <w:rPr>
              <w:noProof/>
            </w:rPr>
            <w:t>3</w:t>
          </w:r>
          <w:r w:rsidR="00125023">
            <w:rPr>
              <w:noProof/>
            </w:rPr>
            <w:fldChar w:fldCharType="end"/>
          </w:r>
        </w:p>
      </w:tc>
    </w:tr>
  </w:tbl>
  <w:p w:rsidR="00C7482E" w:rsidRPr="00C7482E" w:rsidRDefault="00C7482E" w:rsidP="00C748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C7482E" w:rsidTr="00C7482E">
      <w:tc>
        <w:tcPr>
          <w:tcW w:w="3873" w:type="dxa"/>
        </w:tcPr>
        <w:p w:rsidR="00C7482E" w:rsidRDefault="00C7482E" w:rsidP="00C7482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FD4184A" wp14:editId="76B49BA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6" name="Picture 6" descr="http://undocs.org/m2/QRCode2.ashx?DS=ECE/TRANS/WP.29/GRPE/2016/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ndocs.org/m2/QRCode2.ashx?DS=ECE/TRANS/WP.29/GRPE/2016/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GE.15-18058 (R)</w:t>
          </w:r>
          <w:r>
            <w:rPr>
              <w:color w:val="010000"/>
            </w:rPr>
            <w:t xml:space="preserve">    301015    301015</w:t>
          </w:r>
        </w:p>
        <w:p w:rsidR="00C7482E" w:rsidRPr="00C7482E" w:rsidRDefault="00C7482E" w:rsidP="00C7482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*1518058*</w:t>
          </w:r>
        </w:p>
      </w:tc>
      <w:tc>
        <w:tcPr>
          <w:tcW w:w="5127" w:type="dxa"/>
        </w:tcPr>
        <w:p w:rsidR="00C7482E" w:rsidRDefault="00C7482E" w:rsidP="00C7482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9C56963" wp14:editId="7568A226">
                <wp:extent cx="2703582" cy="231648"/>
                <wp:effectExtent l="0" t="0" r="1905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482E" w:rsidRPr="00C7482E" w:rsidRDefault="00C7482E" w:rsidP="00C7482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94" w:rsidRPr="00A4437F" w:rsidRDefault="00A4437F" w:rsidP="00A4437F">
      <w:pPr>
        <w:pStyle w:val="Footer"/>
        <w:spacing w:after="80"/>
        <w:ind w:left="792"/>
        <w:rPr>
          <w:sz w:val="16"/>
        </w:rPr>
      </w:pPr>
      <w:r w:rsidRPr="00A4437F">
        <w:rPr>
          <w:sz w:val="16"/>
        </w:rPr>
        <w:t>__________________</w:t>
      </w:r>
    </w:p>
  </w:footnote>
  <w:footnote w:type="continuationSeparator" w:id="0">
    <w:p w:rsidR="000E4294" w:rsidRPr="00A4437F" w:rsidRDefault="00A4437F" w:rsidP="00A4437F">
      <w:pPr>
        <w:pStyle w:val="Footer"/>
        <w:spacing w:after="80"/>
        <w:ind w:left="792"/>
        <w:rPr>
          <w:sz w:val="16"/>
        </w:rPr>
      </w:pPr>
      <w:r w:rsidRPr="00A4437F">
        <w:rPr>
          <w:sz w:val="16"/>
        </w:rPr>
        <w:t>__________________</w:t>
      </w:r>
    </w:p>
  </w:footnote>
  <w:footnote w:id="1">
    <w:p w:rsidR="00A4437F" w:rsidRPr="003F0C72" w:rsidRDefault="00A4437F" w:rsidP="00A443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00" w:lineRule="exact"/>
        <w:ind w:left="1267" w:right="1260" w:hanging="432"/>
        <w:rPr>
          <w:spacing w:val="4"/>
          <w:w w:val="103"/>
        </w:rPr>
      </w:pPr>
      <w:r>
        <w:tab/>
      </w:r>
      <w:r>
        <w:rPr>
          <w:rStyle w:val="FootnoteReference"/>
        </w:rPr>
        <w:footnoteRef/>
      </w:r>
      <w:r w:rsidRPr="0074790C">
        <w:tab/>
      </w:r>
      <w:r w:rsidRPr="003F0C72">
        <w:rPr>
          <w:spacing w:val="4"/>
          <w:w w:val="103"/>
        </w:rPr>
        <w:t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</w:t>
      </w:r>
      <w:r w:rsidRPr="00856984">
        <w:rPr>
          <w:spacing w:val="4"/>
          <w:w w:val="103"/>
        </w:rPr>
        <w:t xml:space="preserve"> </w:t>
      </w:r>
      <w:r>
        <w:rPr>
          <w:spacing w:val="4"/>
          <w:w w:val="103"/>
        </w:rPr>
        <w:t>транспорта ЕЭК </w:t>
      </w:r>
      <w:r w:rsidRPr="003F0C72">
        <w:rPr>
          <w:spacing w:val="4"/>
          <w:w w:val="103"/>
        </w:rPr>
        <w:t>ООН (</w:t>
      </w:r>
      <w:hyperlink r:id="rId1">
        <w:r w:rsidR="00EF3F73">
          <w:rPr>
            <w:rStyle w:val="Hyperlink"/>
            <w:spacing w:val="4"/>
            <w:w w:val="103"/>
            <w:u w:val="none"/>
          </w:rPr>
          <w:t>http://www.unece.org/trans/main/wp29/wp29wgs/wp29grpe/grpeage.html</w:t>
        </w:r>
      </w:hyperlink>
      <w:r w:rsidRPr="003F0C72">
        <w:rPr>
          <w:spacing w:val="4"/>
          <w:w w:val="103"/>
        </w:rPr>
        <w:t xml:space="preserve">). В порядке исключения документы можно также получить по электронной почте </w:t>
      </w:r>
      <w:hyperlink r:id="rId2">
        <w:r w:rsidRPr="00301394">
          <w:rPr>
            <w:rStyle w:val="Hyperlink"/>
            <w:spacing w:val="4"/>
            <w:w w:val="103"/>
            <w:u w:val="none"/>
          </w:rPr>
          <w:t>benedicte.boudol@unece.org</w:t>
        </w:r>
      </w:hyperlink>
      <w:r w:rsidRPr="003F0C72">
        <w:rPr>
          <w:spacing w:val="4"/>
          <w:w w:val="103"/>
        </w:rPr>
        <w:t xml:space="preserve"> или по факсу (+41 22 91 70 039). В</w:t>
      </w:r>
      <w:r>
        <w:rPr>
          <w:spacing w:val="4"/>
          <w:w w:val="103"/>
        </w:rPr>
        <w:t xml:space="preserve"> </w:t>
      </w:r>
      <w:r w:rsidRPr="003F0C72">
        <w:rPr>
          <w:spacing w:val="4"/>
          <w:w w:val="103"/>
        </w:rPr>
        <w:t>ходе</w:t>
      </w:r>
      <w:r>
        <w:rPr>
          <w:spacing w:val="4"/>
          <w:w w:val="103"/>
        </w:rPr>
        <w:t xml:space="preserve"> </w:t>
      </w:r>
      <w:r w:rsidRPr="003F0C72">
        <w:rPr>
          <w:spacing w:val="4"/>
          <w:w w:val="103"/>
        </w:rPr>
        <w:t xml:space="preserve">сессии официальные документы можно получить в </w:t>
      </w:r>
      <w:r w:rsidR="00EF3F73" w:rsidRPr="003F0C72">
        <w:rPr>
          <w:spacing w:val="4"/>
          <w:w w:val="103"/>
        </w:rPr>
        <w:t>Секции</w:t>
      </w:r>
      <w:r w:rsidRPr="003F0C72">
        <w:rPr>
          <w:spacing w:val="4"/>
          <w:w w:val="103"/>
        </w:rPr>
        <w:t xml:space="preserve"> распространения документов ЮНОГ (комната С.337, 3-й этаж, Дворец Наций). С переводом вышеупомянутых официальных документов делегаты могут ознакомиться через общедоступную систему официальной документации (СОД) на</w:t>
      </w:r>
      <w:r w:rsidR="00EF3F73">
        <w:rPr>
          <w:spacing w:val="4"/>
          <w:w w:val="103"/>
        </w:rPr>
        <w:t xml:space="preserve"> веб-сайте по следующему адресу</w:t>
      </w:r>
      <w:r w:rsidRPr="003F0C72">
        <w:rPr>
          <w:spacing w:val="4"/>
          <w:w w:val="103"/>
        </w:rPr>
        <w:t xml:space="preserve"> </w:t>
      </w:r>
      <w:hyperlink r:id="rId3">
        <w:r w:rsidRPr="00301394">
          <w:rPr>
            <w:rStyle w:val="Hyperlink"/>
            <w:spacing w:val="4"/>
            <w:w w:val="103"/>
            <w:u w:val="none"/>
          </w:rPr>
          <w:t>http://documents.un.org/</w:t>
        </w:r>
      </w:hyperlink>
      <w:r w:rsidRPr="003F0C72">
        <w:rPr>
          <w:spacing w:val="4"/>
          <w:w w:val="103"/>
        </w:rPr>
        <w:t>.</w:t>
      </w:r>
    </w:p>
  </w:footnote>
  <w:footnote w:id="2">
    <w:p w:rsidR="00A4437F" w:rsidRPr="003F0C72" w:rsidRDefault="00A4437F" w:rsidP="00A4437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00" w:lineRule="exact"/>
        <w:ind w:left="1267" w:right="1260" w:hanging="432"/>
        <w:rPr>
          <w:spacing w:val="4"/>
          <w:w w:val="103"/>
        </w:rPr>
      </w:pPr>
      <w:r w:rsidRPr="0074790C">
        <w:tab/>
      </w:r>
      <w:r>
        <w:rPr>
          <w:rStyle w:val="FootnoteReference"/>
        </w:rPr>
        <w:footnoteRef/>
      </w:r>
      <w:r w:rsidRPr="004C3000">
        <w:tab/>
      </w:r>
      <w:r w:rsidRPr="00211391">
        <w:t>Делегатов просят зарегистрироваться онлайн с помощью новой системы регистрации на веб-сайте ЕЭК ООН (</w:t>
      </w:r>
      <w:hyperlink r:id="rId4" w:history="1">
        <w:r w:rsidRPr="00301394">
          <w:rPr>
            <w:rStyle w:val="Hyperlink"/>
            <w:u w:val="none"/>
            <w:lang w:val="en-US"/>
          </w:rPr>
          <w:t>www</w:t>
        </w:r>
        <w:r w:rsidRPr="00301394">
          <w:rPr>
            <w:rStyle w:val="Hyperlink"/>
            <w:u w:val="none"/>
          </w:rPr>
          <w:t>2.</w:t>
        </w:r>
        <w:r w:rsidRPr="00301394">
          <w:rPr>
            <w:rStyle w:val="Hyperlink"/>
            <w:u w:val="none"/>
            <w:lang w:val="en-US"/>
          </w:rPr>
          <w:t>unece</w:t>
        </w:r>
        <w:r w:rsidRPr="00301394">
          <w:rPr>
            <w:rStyle w:val="Hyperlink"/>
            <w:u w:val="none"/>
          </w:rPr>
          <w:t>.</w:t>
        </w:r>
        <w:r w:rsidRPr="00301394">
          <w:rPr>
            <w:rStyle w:val="Hyperlink"/>
            <w:u w:val="none"/>
            <w:lang w:val="en-US"/>
          </w:rPr>
          <w:t>org</w:t>
        </w:r>
        <w:r w:rsidRPr="00301394">
          <w:rPr>
            <w:rStyle w:val="Hyperlink"/>
            <w:u w:val="none"/>
          </w:rPr>
          <w:t>/</w:t>
        </w:r>
        <w:r w:rsidRPr="00301394">
          <w:rPr>
            <w:rStyle w:val="Hyperlink"/>
            <w:u w:val="none"/>
            <w:lang w:val="en-US"/>
          </w:rPr>
          <w:t>uncdb</w:t>
        </w:r>
        <w:r w:rsidRPr="00301394">
          <w:rPr>
            <w:rStyle w:val="Hyperlink"/>
            <w:u w:val="none"/>
          </w:rPr>
          <w:t>/</w:t>
        </w:r>
        <w:r w:rsidRPr="00301394">
          <w:rPr>
            <w:rStyle w:val="Hyperlink"/>
            <w:u w:val="none"/>
            <w:lang w:val="en-US"/>
          </w:rPr>
          <w:t>app</w:t>
        </w:r>
        <w:r w:rsidRPr="00301394">
          <w:rPr>
            <w:rStyle w:val="Hyperlink"/>
            <w:u w:val="none"/>
          </w:rPr>
          <w:t>/</w:t>
        </w:r>
        <w:r w:rsidRPr="00301394">
          <w:rPr>
            <w:rStyle w:val="Hyperlink"/>
            <w:u w:val="none"/>
            <w:lang w:val="en-US"/>
          </w:rPr>
          <w:t>ext</w:t>
        </w:r>
        <w:r w:rsidRPr="00301394">
          <w:rPr>
            <w:rStyle w:val="Hyperlink"/>
            <w:u w:val="none"/>
          </w:rPr>
          <w:t>/</w:t>
        </w:r>
        <w:r w:rsidRPr="00301394">
          <w:rPr>
            <w:rStyle w:val="Hyperlink"/>
            <w:u w:val="none"/>
            <w:lang w:val="en-US"/>
          </w:rPr>
          <w:t>meeting</w:t>
        </w:r>
        <w:r w:rsidRPr="00301394">
          <w:rPr>
            <w:rStyle w:val="Hyperlink"/>
            <w:u w:val="none"/>
          </w:rPr>
          <w:t>-</w:t>
        </w:r>
        <w:r w:rsidRPr="00301394">
          <w:rPr>
            <w:rStyle w:val="Hyperlink"/>
            <w:u w:val="none"/>
            <w:lang w:val="en-US"/>
          </w:rPr>
          <w:t>registration</w:t>
        </w:r>
        <w:r w:rsidRPr="00301394">
          <w:rPr>
            <w:rStyle w:val="Hyperlink"/>
            <w:u w:val="none"/>
          </w:rPr>
          <w:t>?</w:t>
        </w:r>
        <w:r w:rsidRPr="00301394">
          <w:rPr>
            <w:rStyle w:val="Hyperlink"/>
            <w:u w:val="none"/>
            <w:lang w:val="en-US"/>
          </w:rPr>
          <w:t>id</w:t>
        </w:r>
        <w:r w:rsidRPr="00301394">
          <w:rPr>
            <w:rStyle w:val="Hyperlink"/>
            <w:u w:val="none"/>
          </w:rPr>
          <w:t>=</w:t>
        </w:r>
        <w:r w:rsidRPr="00301394">
          <w:rPr>
            <w:rStyle w:val="Hyperlink"/>
            <w:u w:val="none"/>
            <w:lang w:val="en-US"/>
          </w:rPr>
          <w:t>XpkXVA</w:t>
        </w:r>
      </w:hyperlink>
      <w:r w:rsidRPr="00211391">
        <w:t>)</w:t>
      </w:r>
      <w:r w:rsidRPr="003F0C72">
        <w:rPr>
          <w:spacing w:val="4"/>
          <w:w w:val="103"/>
        </w:rPr>
        <w:t>. По</w:t>
      </w:r>
      <w:r>
        <w:rPr>
          <w:spacing w:val="4"/>
          <w:w w:val="103"/>
        </w:rPr>
        <w:t xml:space="preserve"> </w:t>
      </w:r>
      <w:r w:rsidRPr="003F0C72">
        <w:rPr>
          <w:spacing w:val="4"/>
          <w:w w:val="103"/>
        </w:rPr>
        <w:t>прибытии во Дворец Наций делегатам следует получить пропуск в Секции охраны и безопасности ЮНОГ, которая находится у въезда со стороны Прени (Pregny Gate (14, Avenue de la Paix)). В случае затруднений просьба связаться по телефону с секретариатом (внутренний номер 74323). Схему Дворца Наций и</w:t>
      </w:r>
      <w:r>
        <w:rPr>
          <w:spacing w:val="4"/>
          <w:w w:val="103"/>
        </w:rPr>
        <w:t xml:space="preserve"> другую полезную информацию см. </w:t>
      </w:r>
      <w:r w:rsidRPr="003F0C72">
        <w:rPr>
          <w:spacing w:val="4"/>
          <w:w w:val="103"/>
        </w:rPr>
        <w:t xml:space="preserve">на веб-сайте </w:t>
      </w:r>
      <w:hyperlink r:id="rId5">
        <w:r w:rsidRPr="00301394">
          <w:rPr>
            <w:rStyle w:val="Hyperlink"/>
            <w:spacing w:val="4"/>
            <w:w w:val="103"/>
            <w:u w:val="none"/>
          </w:rPr>
          <w:t>www.unece.org/meetings/practical.htm</w:t>
        </w:r>
      </w:hyperlink>
      <w:r w:rsidRPr="003F0C72">
        <w:rPr>
          <w:spacing w:val="4"/>
          <w:w w:val="103"/>
        </w:rPr>
        <w:t>.</w:t>
      </w:r>
    </w:p>
  </w:footnote>
  <w:footnote w:id="3">
    <w:p w:rsidR="00A4437F" w:rsidRPr="003F0C72" w:rsidRDefault="00A4437F" w:rsidP="0018523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00" w:lineRule="exact"/>
        <w:ind w:left="1267" w:right="1260" w:hanging="432"/>
        <w:rPr>
          <w:spacing w:val="4"/>
          <w:w w:val="103"/>
        </w:rPr>
      </w:pPr>
      <w:r w:rsidRPr="004C3000">
        <w:tab/>
      </w:r>
      <w:r>
        <w:rPr>
          <w:rStyle w:val="FootnoteReference"/>
        </w:rPr>
        <w:footnoteRef/>
      </w:r>
      <w:r w:rsidRPr="004C3000">
        <w:tab/>
      </w:r>
      <w:r>
        <w:rPr>
          <w:spacing w:val="4"/>
          <w:w w:val="102"/>
        </w:rPr>
        <w:t xml:space="preserve">Семьдесят вторую </w:t>
      </w:r>
      <w:r w:rsidRPr="00A1779B">
        <w:rPr>
          <w:spacing w:val="4"/>
          <w:w w:val="102"/>
        </w:rPr>
        <w:t xml:space="preserve">сессию официально планируется провести </w:t>
      </w:r>
      <w:r>
        <w:rPr>
          <w:spacing w:val="4"/>
          <w:w w:val="102"/>
        </w:rPr>
        <w:t>12</w:t>
      </w:r>
      <w:r w:rsidRPr="00A1779B">
        <w:rPr>
          <w:spacing w:val="4"/>
          <w:w w:val="102"/>
        </w:rPr>
        <w:t xml:space="preserve"> (в</w:t>
      </w:r>
      <w:r>
        <w:rPr>
          <w:spacing w:val="4"/>
          <w:w w:val="102"/>
        </w:rPr>
        <w:t>торая половина</w:t>
      </w:r>
      <w:r w:rsidRPr="00A1779B">
        <w:rPr>
          <w:spacing w:val="4"/>
          <w:w w:val="102"/>
        </w:rPr>
        <w:t xml:space="preserve"> дня) – </w:t>
      </w:r>
      <w:r w:rsidR="0018523D" w:rsidRPr="0018523D">
        <w:rPr>
          <w:spacing w:val="4"/>
          <w:w w:val="102"/>
        </w:rPr>
        <w:br/>
      </w:r>
      <w:r>
        <w:rPr>
          <w:spacing w:val="4"/>
          <w:w w:val="102"/>
        </w:rPr>
        <w:t xml:space="preserve">15 </w:t>
      </w:r>
      <w:r w:rsidRPr="003F0C72">
        <w:rPr>
          <w:spacing w:val="4"/>
          <w:w w:val="103"/>
        </w:rPr>
        <w:t xml:space="preserve">(только первая половина дня) </w:t>
      </w:r>
      <w:r>
        <w:rPr>
          <w:spacing w:val="4"/>
          <w:w w:val="103"/>
        </w:rPr>
        <w:t xml:space="preserve">января </w:t>
      </w:r>
      <w:r w:rsidRPr="003F0C72">
        <w:rPr>
          <w:spacing w:val="4"/>
          <w:w w:val="103"/>
        </w:rPr>
        <w:t>201</w:t>
      </w:r>
      <w:r>
        <w:rPr>
          <w:spacing w:val="4"/>
          <w:w w:val="103"/>
        </w:rPr>
        <w:t>6</w:t>
      </w:r>
      <w:r w:rsidRPr="003F0C72">
        <w:rPr>
          <w:spacing w:val="4"/>
          <w:w w:val="103"/>
        </w:rPr>
        <w:t xml:space="preserve"> года. Однако в ходе своей последней сессии (</w:t>
      </w:r>
      <w:r w:rsidRPr="003F0C72">
        <w:rPr>
          <w:spacing w:val="4"/>
          <w:w w:val="103"/>
          <w:lang w:val="en-US"/>
        </w:rPr>
        <w:t>ECE</w:t>
      </w:r>
      <w:r w:rsidRPr="003F0C72">
        <w:rPr>
          <w:spacing w:val="4"/>
          <w:w w:val="103"/>
        </w:rPr>
        <w:t>/TRANS/WP.29/GRPE/</w:t>
      </w:r>
      <w:r>
        <w:rPr>
          <w:spacing w:val="4"/>
          <w:w w:val="103"/>
        </w:rPr>
        <w:t>71</w:t>
      </w:r>
      <w:r w:rsidRPr="003F0C72">
        <w:rPr>
          <w:spacing w:val="4"/>
          <w:w w:val="103"/>
        </w:rPr>
        <w:t xml:space="preserve">, пункт </w:t>
      </w:r>
      <w:r>
        <w:rPr>
          <w:spacing w:val="4"/>
          <w:w w:val="103"/>
        </w:rPr>
        <w:t>74</w:t>
      </w:r>
      <w:r w:rsidRPr="003F0C72">
        <w:rPr>
          <w:spacing w:val="4"/>
          <w:w w:val="103"/>
        </w:rPr>
        <w:t>) GRPE решила начать сессию в</w:t>
      </w:r>
      <w:r>
        <w:rPr>
          <w:spacing w:val="4"/>
          <w:w w:val="103"/>
        </w:rPr>
        <w:t xml:space="preserve"> первой</w:t>
      </w:r>
      <w:r w:rsidRPr="003F0C72">
        <w:rPr>
          <w:spacing w:val="4"/>
          <w:w w:val="103"/>
        </w:rPr>
        <w:t xml:space="preserve"> половине дня в</w:t>
      </w:r>
      <w:r w:rsidR="0018523D">
        <w:rPr>
          <w:spacing w:val="4"/>
          <w:w w:val="103"/>
          <w:lang w:val="en-US"/>
        </w:rPr>
        <w:t> </w:t>
      </w:r>
      <w:r w:rsidRPr="003F0C72">
        <w:rPr>
          <w:spacing w:val="4"/>
          <w:w w:val="103"/>
        </w:rPr>
        <w:t xml:space="preserve">понедельник, </w:t>
      </w:r>
      <w:r>
        <w:rPr>
          <w:spacing w:val="4"/>
          <w:w w:val="103"/>
        </w:rPr>
        <w:t xml:space="preserve">11 января </w:t>
      </w:r>
      <w:r w:rsidRPr="003F0C72">
        <w:rPr>
          <w:spacing w:val="4"/>
          <w:w w:val="103"/>
        </w:rPr>
        <w:t>201</w:t>
      </w:r>
      <w:r>
        <w:rPr>
          <w:spacing w:val="4"/>
          <w:w w:val="103"/>
        </w:rPr>
        <w:t>6</w:t>
      </w:r>
      <w:r w:rsidRPr="003F0C72">
        <w:rPr>
          <w:spacing w:val="4"/>
          <w:w w:val="103"/>
        </w:rPr>
        <w:t xml:space="preserve"> года, с заседани</w:t>
      </w:r>
      <w:r>
        <w:rPr>
          <w:spacing w:val="4"/>
          <w:w w:val="103"/>
        </w:rPr>
        <w:t xml:space="preserve">я </w:t>
      </w:r>
      <w:r w:rsidRPr="003F0C72">
        <w:rPr>
          <w:spacing w:val="4"/>
          <w:w w:val="103"/>
        </w:rPr>
        <w:t>неофициальн</w:t>
      </w:r>
      <w:r>
        <w:rPr>
          <w:spacing w:val="4"/>
          <w:w w:val="103"/>
        </w:rPr>
        <w:t>ой группы</w:t>
      </w:r>
      <w:r w:rsidRPr="003F0C72">
        <w:rPr>
          <w:spacing w:val="4"/>
          <w:w w:val="103"/>
        </w:rPr>
        <w:t>. Устный перевод будет обеспечен только с</w:t>
      </w:r>
      <w:r>
        <w:rPr>
          <w:spacing w:val="4"/>
          <w:w w:val="103"/>
        </w:rPr>
        <w:t>о втор</w:t>
      </w:r>
      <w:r w:rsidRPr="003F0C72">
        <w:rPr>
          <w:spacing w:val="4"/>
          <w:w w:val="103"/>
        </w:rPr>
        <w:t>ой половины дня в</w:t>
      </w:r>
      <w:r>
        <w:rPr>
          <w:spacing w:val="4"/>
          <w:w w:val="103"/>
        </w:rPr>
        <w:t>о вторник</w:t>
      </w:r>
      <w:r w:rsidRPr="003F0C72">
        <w:rPr>
          <w:spacing w:val="4"/>
          <w:w w:val="103"/>
        </w:rPr>
        <w:t xml:space="preserve"> по первую половину дня в пятницу.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7482E" w:rsidTr="00C7482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7482E" w:rsidRPr="00C7482E" w:rsidRDefault="00C7482E" w:rsidP="00C7482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8691E">
            <w:rPr>
              <w:b/>
            </w:rPr>
            <w:t>ECE/TRANS/WP.29/GRPE/2016/1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C7482E" w:rsidRDefault="00C7482E" w:rsidP="00C7482E">
          <w:pPr>
            <w:pStyle w:val="Header"/>
          </w:pPr>
        </w:p>
      </w:tc>
    </w:tr>
  </w:tbl>
  <w:p w:rsidR="00C7482E" w:rsidRPr="00C7482E" w:rsidRDefault="00C7482E" w:rsidP="00C74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C7482E" w:rsidTr="00C7482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C7482E" w:rsidRDefault="00C7482E" w:rsidP="00C7482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C7482E" w:rsidRPr="00C7482E" w:rsidRDefault="00C7482E" w:rsidP="00C7482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8691E">
            <w:rPr>
              <w:b/>
            </w:rPr>
            <w:t>ECE/TRANS/WP.29/GRPE/2016/1</w:t>
          </w:r>
          <w:r>
            <w:rPr>
              <w:b/>
            </w:rPr>
            <w:fldChar w:fldCharType="end"/>
          </w:r>
        </w:p>
      </w:tc>
    </w:tr>
  </w:tbl>
  <w:p w:rsidR="00C7482E" w:rsidRPr="00C7482E" w:rsidRDefault="00C7482E" w:rsidP="00C748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C7482E" w:rsidTr="00C7482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7482E" w:rsidRPr="00C7482E" w:rsidRDefault="00C7482E" w:rsidP="00C7482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C7482E" w:rsidRDefault="00C7482E" w:rsidP="00C7482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C7482E" w:rsidRPr="00C7482E" w:rsidRDefault="00C7482E" w:rsidP="00C7482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/TRANS/WP.29/GRPE/2016/1</w:t>
          </w:r>
        </w:p>
      </w:tc>
    </w:tr>
    <w:tr w:rsidR="00C7482E" w:rsidRPr="00A4437F" w:rsidTr="00C7482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7482E" w:rsidRPr="00C7482E" w:rsidRDefault="00C7482E" w:rsidP="00C7482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54B8FDD" wp14:editId="7EDAED72">
                <wp:extent cx="713232" cy="597103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7482E" w:rsidRPr="00C7482E" w:rsidRDefault="00C7482E" w:rsidP="00C7482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7482E" w:rsidRPr="00C7482E" w:rsidRDefault="00C7482E" w:rsidP="00C7482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C7482E" w:rsidRPr="00A4437F" w:rsidRDefault="00C7482E" w:rsidP="00C7482E">
          <w:pPr>
            <w:pStyle w:val="Distribution"/>
            <w:rPr>
              <w:color w:val="000000"/>
              <w:lang w:val="en-US"/>
            </w:rPr>
          </w:pPr>
          <w:r w:rsidRPr="00A4437F">
            <w:rPr>
              <w:color w:val="000000"/>
              <w:lang w:val="en-US"/>
            </w:rPr>
            <w:t>Distr.: General</w:t>
          </w:r>
        </w:p>
        <w:p w:rsidR="00C7482E" w:rsidRPr="00A4437F" w:rsidRDefault="00C7482E" w:rsidP="00C7482E">
          <w:pPr>
            <w:pStyle w:val="Publication"/>
            <w:rPr>
              <w:color w:val="000000"/>
              <w:lang w:val="en-US"/>
            </w:rPr>
          </w:pPr>
          <w:r w:rsidRPr="00A4437F">
            <w:rPr>
              <w:color w:val="000000"/>
              <w:lang w:val="en-US"/>
            </w:rPr>
            <w:t>19 October 2015</w:t>
          </w:r>
        </w:p>
        <w:p w:rsidR="00C7482E" w:rsidRPr="00A4437F" w:rsidRDefault="00C7482E" w:rsidP="00C7482E">
          <w:pPr>
            <w:rPr>
              <w:color w:val="000000"/>
              <w:lang w:val="en-US"/>
            </w:rPr>
          </w:pPr>
          <w:r w:rsidRPr="00A4437F">
            <w:rPr>
              <w:color w:val="000000"/>
              <w:lang w:val="en-US"/>
            </w:rPr>
            <w:t>Russian</w:t>
          </w:r>
        </w:p>
        <w:p w:rsidR="00C7482E" w:rsidRPr="00A4437F" w:rsidRDefault="00C7482E" w:rsidP="00C7482E">
          <w:pPr>
            <w:pStyle w:val="Original"/>
            <w:rPr>
              <w:color w:val="000000"/>
              <w:lang w:val="en-US"/>
            </w:rPr>
          </w:pPr>
          <w:r w:rsidRPr="00A4437F">
            <w:rPr>
              <w:color w:val="000000"/>
              <w:lang w:val="en-US"/>
            </w:rPr>
            <w:t>Original: English</w:t>
          </w:r>
        </w:p>
        <w:p w:rsidR="00C7482E" w:rsidRPr="00A4437F" w:rsidRDefault="00C7482E" w:rsidP="00C7482E">
          <w:pPr>
            <w:rPr>
              <w:lang w:val="en-US"/>
            </w:rPr>
          </w:pPr>
        </w:p>
      </w:tc>
    </w:tr>
  </w:tbl>
  <w:p w:rsidR="00C7482E" w:rsidRPr="00A4437F" w:rsidRDefault="00C7482E" w:rsidP="00C7482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EAFE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058*"/>
    <w:docVar w:name="CreationDt" w:val="10/30/2015 4:02: PM"/>
    <w:docVar w:name="DocCategory" w:val="Doc"/>
    <w:docVar w:name="DocType" w:val="Final"/>
    <w:docVar w:name="DutyStation" w:val="Geneva"/>
    <w:docVar w:name="FooterJN" w:val="GE.15-18058"/>
    <w:docVar w:name="jobn" w:val="GE.15-18058 (R)"/>
    <w:docVar w:name="jobnDT" w:val="GE.15-18058 (R)   301015"/>
    <w:docVar w:name="jobnDTDT" w:val="GE.15-18058 (R)   301015   301015"/>
    <w:docVar w:name="JobNo" w:val="GE.1518058R"/>
    <w:docVar w:name="JobNo2" w:val="1523838R"/>
    <w:docVar w:name="LocalDrive" w:val="0"/>
    <w:docVar w:name="OandT" w:val=" "/>
    <w:docVar w:name="PaperSize" w:val="A4"/>
    <w:docVar w:name="sss1" w:val="ECE/TRANS/WP.29/GRPE/2016/1"/>
    <w:docVar w:name="sss2" w:val="-"/>
    <w:docVar w:name="Symbol1" w:val="ECE/TRANS/WP.29/GRPE/2016/1"/>
    <w:docVar w:name="Symbol2" w:val="-"/>
  </w:docVars>
  <w:rsids>
    <w:rsidRoot w:val="000E4294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294"/>
    <w:rsid w:val="000E4411"/>
    <w:rsid w:val="000F1ACD"/>
    <w:rsid w:val="000F5D07"/>
    <w:rsid w:val="00105B0E"/>
    <w:rsid w:val="00113678"/>
    <w:rsid w:val="001235FD"/>
    <w:rsid w:val="00125023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523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8691E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01394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663A"/>
    <w:rsid w:val="004502EC"/>
    <w:rsid w:val="004504A6"/>
    <w:rsid w:val="00460D23"/>
    <w:rsid w:val="004645DD"/>
    <w:rsid w:val="0046710A"/>
    <w:rsid w:val="0047028F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437F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482E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2F2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3F73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74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82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82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82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semiHidden/>
    <w:rsid w:val="00A4437F"/>
    <w:rPr>
      <w:color w:val="000000"/>
      <w:u w:val="single"/>
    </w:rPr>
  </w:style>
  <w:style w:type="paragraph" w:styleId="ListBullet5">
    <w:name w:val="List Bullet 5"/>
    <w:basedOn w:val="Normal"/>
    <w:uiPriority w:val="99"/>
    <w:semiHidden/>
    <w:unhideWhenUsed/>
    <w:rsid w:val="00A4437F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C74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82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82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82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semiHidden/>
    <w:rsid w:val="00A4437F"/>
    <w:rPr>
      <w:color w:val="000000"/>
      <w:u w:val="single"/>
    </w:rPr>
  </w:style>
  <w:style w:type="paragraph" w:styleId="ListBullet5">
    <w:name w:val="List Bullet 5"/>
    <w:basedOn w:val="Normal"/>
    <w:uiPriority w:val="99"/>
    <w:semiHidden/>
    <w:unhideWhenUsed/>
    <w:rsid w:val="00A4437F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benedicte.boudol@unece.org" TargetMode="External"/><Relationship Id="rId1" Type="http://schemas.openxmlformats.org/officeDocument/2006/relationships/hyperlink" Target="http://www.unece.org/trans/main/wp29/wp29wgs/wp29grpe/grpeage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file:///\\CONF-SHARE1\LS\RUS\COMMON\MSWDocs\_2Semifinal\www2.unece.org\uncdb\app\ext\meeting-registration%3fid=XpkXV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BA40-6C9B-48DA-AB1D-2BFA0F9F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Benedicte Boudol</cp:lastModifiedBy>
  <cp:revision>2</cp:revision>
  <cp:lastPrinted>2015-10-30T15:18:00Z</cp:lastPrinted>
  <dcterms:created xsi:type="dcterms:W3CDTF">2015-12-01T09:05:00Z</dcterms:created>
  <dcterms:modified xsi:type="dcterms:W3CDTF">2015-12-01T09:05:00Z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1518058R</vt:lpwstr>
  </property>
  <property fmtid="{D5CDD505-2E9C-101B-9397-08002B2CF9AE}" pid="3" name="ODSRefJobNo">
    <vt:lpwstr>1523838R</vt:lpwstr>
  </property>
  <property fmtid="{D5CDD505-2E9C-101B-9397-08002B2CF9AE}" pid="4" name="Symbol1">
    <vt:lpwstr>ECE/TRANS/WP.29/GRPE/2016/1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19 October 2015</vt:lpwstr>
  </property>
  <property fmtid="{D5CDD505-2E9C-101B-9397-08002B2CF9AE}" pid="12" name="Original">
    <vt:lpwstr>English</vt:lpwstr>
  </property>
  <property fmtid="{D5CDD505-2E9C-101B-9397-08002B2CF9AE}" pid="13" name="Release Date">
    <vt:lpwstr>301015</vt:lpwstr>
  </property>
</Properties>
</file>