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38" w:rsidRPr="000441F6" w:rsidRDefault="009F4138" w:rsidP="009F4138">
      <w:pPr>
        <w:spacing w:line="60" w:lineRule="exact"/>
        <w:rPr>
          <w:color w:val="010000"/>
          <w:sz w:val="6"/>
        </w:rPr>
        <w:sectPr w:rsidR="009F4138" w:rsidRPr="000441F6" w:rsidSect="009F4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441F6" w:rsidRPr="000441F6" w:rsidRDefault="000441F6" w:rsidP="000441F6">
      <w:pPr>
        <w:pStyle w:val="SingleTxt"/>
        <w:ind w:left="0"/>
        <w:rPr>
          <w:b/>
          <w:sz w:val="28"/>
          <w:szCs w:val="28"/>
        </w:rPr>
      </w:pPr>
      <w:r w:rsidRPr="000441F6">
        <w:rPr>
          <w:b/>
          <w:sz w:val="28"/>
          <w:szCs w:val="28"/>
        </w:rPr>
        <w:lastRenderedPageBreak/>
        <w:t>Европейская экономическая комиссия</w:t>
      </w:r>
    </w:p>
    <w:p w:rsidR="000441F6" w:rsidRPr="000441F6" w:rsidRDefault="000441F6" w:rsidP="000441F6">
      <w:pPr>
        <w:pStyle w:val="SingleTxt"/>
        <w:ind w:left="0"/>
        <w:rPr>
          <w:sz w:val="28"/>
          <w:szCs w:val="28"/>
        </w:rPr>
      </w:pPr>
      <w:r w:rsidRPr="000441F6">
        <w:rPr>
          <w:sz w:val="28"/>
          <w:szCs w:val="28"/>
        </w:rPr>
        <w:t>Комитет по внутреннему транспорту</w:t>
      </w:r>
    </w:p>
    <w:p w:rsidR="000441F6" w:rsidRPr="000441F6" w:rsidRDefault="000441F6" w:rsidP="000441F6">
      <w:pPr>
        <w:pStyle w:val="SingleTxt"/>
        <w:ind w:left="0"/>
        <w:jc w:val="left"/>
        <w:rPr>
          <w:b/>
          <w:sz w:val="24"/>
          <w:szCs w:val="24"/>
        </w:rPr>
      </w:pPr>
      <w:r w:rsidRPr="000441F6">
        <w:rPr>
          <w:b/>
          <w:sz w:val="24"/>
          <w:szCs w:val="24"/>
        </w:rPr>
        <w:t xml:space="preserve">Всемирный форум для согласования правил </w:t>
      </w:r>
      <w:r w:rsidRPr="000441F6">
        <w:rPr>
          <w:b/>
          <w:sz w:val="24"/>
          <w:szCs w:val="24"/>
        </w:rPr>
        <w:br/>
        <w:t>в области транспортных средств</w:t>
      </w:r>
    </w:p>
    <w:p w:rsidR="000441F6" w:rsidRPr="000441F6" w:rsidRDefault="000441F6" w:rsidP="000441F6">
      <w:pPr>
        <w:pStyle w:val="SingleTxt"/>
        <w:ind w:left="0"/>
        <w:jc w:val="left"/>
        <w:rPr>
          <w:b/>
          <w:bCs/>
        </w:rPr>
      </w:pPr>
      <w:r w:rsidRPr="000441F6">
        <w:rPr>
          <w:b/>
          <w:bCs/>
        </w:rPr>
        <w:t xml:space="preserve">Рабочая группа по вопросам освещения </w:t>
      </w:r>
      <w:r w:rsidRPr="000441F6">
        <w:rPr>
          <w:b/>
          <w:bCs/>
        </w:rPr>
        <w:br/>
        <w:t>и световой сигнализации</w:t>
      </w:r>
    </w:p>
    <w:p w:rsidR="000441F6" w:rsidRPr="000441F6" w:rsidRDefault="000441F6" w:rsidP="000441F6">
      <w:pPr>
        <w:pStyle w:val="SingleTxt"/>
        <w:ind w:left="0"/>
        <w:jc w:val="left"/>
        <w:rPr>
          <w:b/>
        </w:rPr>
      </w:pPr>
      <w:r w:rsidRPr="000441F6">
        <w:rPr>
          <w:b/>
        </w:rPr>
        <w:t>Семьдесят пятая сессия</w:t>
      </w:r>
      <w:r w:rsidRPr="000441F6">
        <w:rPr>
          <w:b/>
        </w:rPr>
        <w:br/>
      </w:r>
      <w:r w:rsidRPr="000441F6">
        <w:t>Женева</w:t>
      </w:r>
      <w:r w:rsidRPr="000441F6">
        <w:rPr>
          <w:bCs/>
        </w:rPr>
        <w:t>, 5–8 апреля 2016 года</w:t>
      </w:r>
      <w:r w:rsidRPr="000441F6">
        <w:rPr>
          <w:bCs/>
        </w:rPr>
        <w:br/>
      </w:r>
      <w:r w:rsidRPr="000441F6">
        <w:t>Пункт 7 l) предварительной повестки дня</w:t>
      </w:r>
      <w:r w:rsidRPr="000441F6">
        <w:br/>
      </w:r>
      <w:r w:rsidRPr="000441F6">
        <w:rPr>
          <w:b/>
        </w:rPr>
        <w:t xml:space="preserve">Другие правила − Правила № 87 </w:t>
      </w:r>
      <w:r w:rsidRPr="000441F6">
        <w:rPr>
          <w:b/>
        </w:rPr>
        <w:br/>
        <w:t>(дневные ходовые огни)</w:t>
      </w:r>
    </w:p>
    <w:p w:rsidR="000441F6" w:rsidRPr="000441F6" w:rsidRDefault="000441F6" w:rsidP="000441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41F6" w:rsidRPr="000441F6" w:rsidRDefault="000441F6" w:rsidP="000441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41F6" w:rsidRPr="000441F6" w:rsidRDefault="000441F6" w:rsidP="000441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41F6" w:rsidRPr="000441F6" w:rsidRDefault="000441F6" w:rsidP="000441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7280B">
        <w:tab/>
      </w:r>
      <w:r w:rsidRPr="00D7280B">
        <w:tab/>
      </w:r>
      <w:r w:rsidRPr="000441F6">
        <w:t xml:space="preserve">Предложение по дополнению 18 к Правилам </w:t>
      </w:r>
      <w:r w:rsidR="00D7280B">
        <w:t xml:space="preserve">№ </w:t>
      </w:r>
      <w:r w:rsidRPr="000441F6">
        <w:t xml:space="preserve">87 </w:t>
      </w:r>
      <w:r w:rsidRPr="000441F6">
        <w:br/>
        <w:t xml:space="preserve">(дневные ходовые огни) </w:t>
      </w:r>
    </w:p>
    <w:p w:rsidR="000441F6" w:rsidRPr="000441F6" w:rsidRDefault="000441F6" w:rsidP="000441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41F6" w:rsidRPr="000441F6" w:rsidRDefault="000441F6" w:rsidP="000441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41F6" w:rsidRPr="000441F6" w:rsidRDefault="000441F6" w:rsidP="000441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D7280B">
        <w:tab/>
      </w:r>
      <w:r w:rsidRPr="00D7280B">
        <w:tab/>
      </w:r>
      <w:r w:rsidRPr="000441F6">
        <w:t>Представлено Целевой группой по контрольным сигналам</w:t>
      </w:r>
      <w:r w:rsidRPr="000441F6">
        <w:rPr>
          <w:b w:val="0"/>
          <w:sz w:val="20"/>
        </w:rPr>
        <w:footnoteReference w:customMarkFollows="1" w:id="1"/>
        <w:t>*</w:t>
      </w:r>
    </w:p>
    <w:p w:rsidR="000441F6" w:rsidRPr="000441F6" w:rsidRDefault="000441F6" w:rsidP="000441F6">
      <w:pPr>
        <w:pStyle w:val="SingleTxt"/>
        <w:spacing w:after="0" w:line="120" w:lineRule="exact"/>
        <w:rPr>
          <w:sz w:val="10"/>
        </w:rPr>
      </w:pPr>
    </w:p>
    <w:p w:rsidR="000441F6" w:rsidRPr="000441F6" w:rsidRDefault="000441F6" w:rsidP="000441F6">
      <w:pPr>
        <w:pStyle w:val="SingleTxt"/>
        <w:spacing w:after="0" w:line="120" w:lineRule="exact"/>
        <w:rPr>
          <w:sz w:val="10"/>
        </w:rPr>
      </w:pPr>
    </w:p>
    <w:p w:rsidR="000441F6" w:rsidRPr="000441F6" w:rsidRDefault="000441F6" w:rsidP="000441F6">
      <w:pPr>
        <w:pStyle w:val="SingleTxt"/>
      </w:pPr>
      <w:r w:rsidRPr="00D7280B">
        <w:tab/>
      </w:r>
      <w:r w:rsidRPr="000441F6">
        <w:t>Воспроизведенный ниже текст был подготовлен экспертами Целевой гру</w:t>
      </w:r>
      <w:r w:rsidRPr="000441F6">
        <w:t>п</w:t>
      </w:r>
      <w:r w:rsidRPr="000441F6">
        <w:t>пы по контрольным сигналам (ЦГКС). В его основу положен неофициальный д</w:t>
      </w:r>
      <w:r w:rsidRPr="000441F6">
        <w:t>о</w:t>
      </w:r>
      <w:r w:rsidRPr="000441F6">
        <w:t>кумент GRE-73-11. Изменения к существующему тексту Правил выделены жи</w:t>
      </w:r>
      <w:r w:rsidRPr="000441F6">
        <w:t>р</w:t>
      </w:r>
      <w:r w:rsidRPr="000441F6">
        <w:t xml:space="preserve">ным шрифтом, а текст, подлежащий исключению, − зачеркнут. </w:t>
      </w:r>
    </w:p>
    <w:p w:rsidR="000441F6" w:rsidRPr="000441F6" w:rsidRDefault="000441F6" w:rsidP="000441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41F6">
        <w:br w:type="page"/>
      </w:r>
      <w:r w:rsidRPr="00D7280B">
        <w:lastRenderedPageBreak/>
        <w:tab/>
      </w:r>
      <w:r w:rsidRPr="000441F6">
        <w:t>I.</w:t>
      </w:r>
      <w:r w:rsidRPr="000441F6">
        <w:tab/>
        <w:t>Предложение</w:t>
      </w:r>
    </w:p>
    <w:p w:rsidR="000441F6" w:rsidRPr="000441F6" w:rsidRDefault="000441F6" w:rsidP="000441F6">
      <w:pPr>
        <w:pStyle w:val="SingleTxt"/>
        <w:spacing w:after="0" w:line="120" w:lineRule="exact"/>
        <w:rPr>
          <w:i/>
          <w:iCs/>
          <w:sz w:val="10"/>
        </w:rPr>
      </w:pPr>
    </w:p>
    <w:p w:rsidR="000441F6" w:rsidRPr="000441F6" w:rsidRDefault="000441F6" w:rsidP="000441F6">
      <w:pPr>
        <w:pStyle w:val="SingleTxt"/>
        <w:spacing w:after="0" w:line="120" w:lineRule="exact"/>
        <w:rPr>
          <w:i/>
          <w:iCs/>
          <w:sz w:val="10"/>
        </w:rPr>
      </w:pPr>
    </w:p>
    <w:p w:rsidR="000441F6" w:rsidRPr="000441F6" w:rsidRDefault="000441F6" w:rsidP="000441F6">
      <w:pPr>
        <w:pStyle w:val="SingleTxt"/>
        <w:rPr>
          <w:iCs/>
        </w:rPr>
      </w:pPr>
      <w:r w:rsidRPr="000441F6">
        <w:rPr>
          <w:i/>
          <w:iCs/>
        </w:rPr>
        <w:t xml:space="preserve">Пункт 7.4.2 </w:t>
      </w:r>
      <w:r w:rsidRPr="000441F6">
        <w:t xml:space="preserve">изменить следующим образом: 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</w:pPr>
      <w:r>
        <w:rPr>
          <w:iCs/>
        </w:rPr>
        <w:t>«</w:t>
      </w:r>
      <w:r w:rsidRPr="000441F6">
        <w:rPr>
          <w:iCs/>
        </w:rPr>
        <w:t>7.4.2.</w:t>
      </w:r>
      <w:r w:rsidRPr="000441F6">
        <w:rPr>
          <w:i/>
          <w:iCs/>
        </w:rPr>
        <w:t xml:space="preserve"> </w:t>
      </w:r>
      <w:r w:rsidRPr="000441F6">
        <w:rPr>
          <w:i/>
          <w:iCs/>
        </w:rPr>
        <w:tab/>
      </w:r>
      <w:r w:rsidRPr="000441F6">
        <w:t xml:space="preserve">В случае несрабатывания любого из источников света в одиночном огне, содержащем более одного источника света, применяется одно из следующих положений: 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693" w:hanging="1426"/>
      </w:pPr>
      <w:r>
        <w:tab/>
      </w:r>
      <w:r w:rsidRPr="000441F6">
        <w:t>a)</w:t>
      </w:r>
      <w:r w:rsidRPr="000441F6">
        <w:tab/>
        <w:t>сила света в точках стандартного распределения света, опред</w:t>
      </w:r>
      <w:r w:rsidRPr="000441F6">
        <w:t>е</w:t>
      </w:r>
      <w:r w:rsidRPr="000441F6">
        <w:t>ленных в приложении 3 к настоящим Правилам, должна соста</w:t>
      </w:r>
      <w:r w:rsidRPr="000441F6">
        <w:t>в</w:t>
      </w:r>
      <w:r w:rsidRPr="000441F6">
        <w:t>лять не менее 80% от требуемой минимальной силы света или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693" w:hanging="1426"/>
      </w:pPr>
      <w:r>
        <w:tab/>
      </w:r>
      <w:r w:rsidRPr="000441F6">
        <w:t>b)</w:t>
      </w:r>
      <w:r w:rsidRPr="000441F6">
        <w:tab/>
        <w:t>сила света на исходной оси должна составлять, по крайней мере,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</w:t>
      </w:r>
      <w:r w:rsidRPr="000441F6">
        <w:t>с</w:t>
      </w:r>
      <w:r w:rsidRPr="000441F6">
        <w:t xml:space="preserve">портном средстве, оснащенном </w:t>
      </w:r>
      <w:r w:rsidRPr="00EC0012">
        <w:rPr>
          <w:strike/>
        </w:rPr>
        <w:t>функционирующим</w:t>
      </w:r>
      <w:r w:rsidRPr="000441F6">
        <w:t xml:space="preserve"> контрольным сигналом </w:t>
      </w:r>
      <w:r w:rsidRPr="000441F6">
        <w:rPr>
          <w:b/>
          <w:bCs/>
        </w:rPr>
        <w:t>сбоя</w:t>
      </w:r>
      <w:r w:rsidRPr="000441F6">
        <w:t>».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</w:pPr>
      <w:r w:rsidRPr="000441F6">
        <w:rPr>
          <w:i/>
        </w:rPr>
        <w:t>Приложение 1, пункт 9</w:t>
      </w:r>
      <w:r w:rsidRPr="000441F6">
        <w:t xml:space="preserve"> изменить следующим образом: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</w:pPr>
      <w:r w:rsidRPr="000441F6">
        <w:t xml:space="preserve">"9. </w:t>
      </w:r>
      <w:r w:rsidRPr="000441F6">
        <w:tab/>
        <w:t>Краткое описание:</w:t>
      </w:r>
    </w:p>
    <w:p w:rsidR="000441F6" w:rsidRPr="000441F6" w:rsidRDefault="000441F6" w:rsidP="00EC0012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1"/>
        </w:tabs>
        <w:ind w:left="2218" w:hanging="951"/>
        <w:jc w:val="left"/>
      </w:pPr>
      <w:r>
        <w:tab/>
      </w:r>
      <w:r w:rsidRPr="000441F6">
        <w:t>По</w:t>
      </w:r>
      <w:r w:rsidR="00EC0012">
        <w:t xml:space="preserve"> </w:t>
      </w:r>
      <w:r w:rsidRPr="000441F6">
        <w:t xml:space="preserve">категории огня: </w:t>
      </w:r>
      <w:r w:rsidR="00EC0012">
        <w:tab/>
      </w:r>
    </w:p>
    <w:p w:rsidR="000441F6" w:rsidRPr="000441F6" w:rsidRDefault="000441F6" w:rsidP="00EC0012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1"/>
        </w:tabs>
        <w:ind w:left="2218" w:hanging="951"/>
      </w:pPr>
      <w:r>
        <w:tab/>
      </w:r>
      <w:r w:rsidRPr="000441F6">
        <w:t>Число, категория и тип источник</w:t>
      </w:r>
      <w:proofErr w:type="gramStart"/>
      <w:r w:rsidRPr="000441F6">
        <w:t>а(</w:t>
      </w:r>
      <w:proofErr w:type="spellStart"/>
      <w:proofErr w:type="gramEnd"/>
      <w:r w:rsidRPr="000441F6">
        <w:t>ов</w:t>
      </w:r>
      <w:proofErr w:type="spellEnd"/>
      <w:r w:rsidRPr="000441F6">
        <w:t>) света</w:t>
      </w:r>
      <w:r w:rsidRPr="000441F6">
        <w:rPr>
          <w:b/>
          <w:vertAlign w:val="superscript"/>
        </w:rPr>
        <w:t>1</w:t>
      </w:r>
      <w:r w:rsidR="00D7280B">
        <w:t>:</w:t>
      </w:r>
      <w:r w:rsidR="00EC0012">
        <w:rPr>
          <w:b/>
          <w:vertAlign w:val="superscript"/>
        </w:rPr>
        <w:t xml:space="preserve"> </w:t>
      </w:r>
      <w:r w:rsidRPr="000441F6">
        <w:rPr>
          <w:bCs/>
        </w:rPr>
        <w:t>........................................</w:t>
      </w:r>
      <w:r w:rsidR="00EC0012">
        <w:rPr>
          <w:bCs/>
        </w:rPr>
        <w:tab/>
      </w:r>
    </w:p>
    <w:p w:rsidR="000441F6" w:rsidRPr="000441F6" w:rsidRDefault="000441F6" w:rsidP="00EC0012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1"/>
        </w:tabs>
        <w:ind w:left="2218" w:hanging="951"/>
      </w:pPr>
      <w:r>
        <w:tab/>
      </w:r>
      <w:r w:rsidRPr="000441F6">
        <w:t xml:space="preserve">Напряжение и мощность: </w:t>
      </w:r>
      <w:r w:rsidR="00EC0012">
        <w:tab/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</w:pPr>
      <w:r>
        <w:tab/>
      </w:r>
      <w:r w:rsidRPr="000441F6">
        <w:t>Применение электронного механизма управления источником света: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  <w:rPr>
          <w:b/>
          <w:bCs/>
        </w:rPr>
      </w:pPr>
      <w:r>
        <w:tab/>
      </w:r>
      <w:r w:rsidRPr="000441F6">
        <w:t xml:space="preserve">a) </w:t>
      </w:r>
      <w:r w:rsidR="00EC0012">
        <w:tab/>
      </w:r>
      <w:r w:rsidRPr="000441F6">
        <w:t>являющегося частью огня: да/нет</w:t>
      </w:r>
      <w:proofErr w:type="gramStart"/>
      <w:r w:rsidRPr="000441F6">
        <w:rPr>
          <w:b/>
          <w:vertAlign w:val="superscript"/>
        </w:rPr>
        <w:t>2</w:t>
      </w:r>
      <w:proofErr w:type="gramEnd"/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  <w:rPr>
          <w:b/>
          <w:bCs/>
        </w:rPr>
      </w:pPr>
      <w:r>
        <w:tab/>
      </w:r>
      <w:r w:rsidRPr="000441F6">
        <w:t xml:space="preserve">b) </w:t>
      </w:r>
      <w:r w:rsidR="00EC0012">
        <w:tab/>
      </w:r>
      <w:r w:rsidRPr="000441F6">
        <w:t>не являющегося частью огня: да/нет</w:t>
      </w:r>
      <w:proofErr w:type="gramStart"/>
      <w:r w:rsidRPr="000441F6">
        <w:rPr>
          <w:b/>
          <w:vertAlign w:val="superscript"/>
        </w:rPr>
        <w:t>2</w:t>
      </w:r>
      <w:proofErr w:type="gramEnd"/>
    </w:p>
    <w:p w:rsidR="000441F6" w:rsidRPr="000441F6" w:rsidRDefault="000441F6" w:rsidP="00EC0012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1"/>
        </w:tabs>
        <w:ind w:left="2218" w:hanging="951"/>
      </w:pPr>
      <w:r>
        <w:tab/>
      </w:r>
      <w:r w:rsidRPr="000441F6">
        <w:t>Входное напряжение, подаваемое электронным механизмом управл</w:t>
      </w:r>
      <w:r w:rsidRPr="000441F6">
        <w:t>е</w:t>
      </w:r>
      <w:r w:rsidRPr="000441F6">
        <w:t xml:space="preserve">ния источником света: </w:t>
      </w:r>
      <w:r w:rsidR="00EC0012">
        <w:tab/>
      </w:r>
    </w:p>
    <w:p w:rsidR="000441F6" w:rsidRPr="000441F6" w:rsidRDefault="000441F6" w:rsidP="00EC0012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41"/>
        </w:tabs>
        <w:ind w:left="2218" w:hanging="951"/>
      </w:pPr>
      <w:r>
        <w:tab/>
      </w:r>
      <w:r w:rsidRPr="000441F6">
        <w:t xml:space="preserve">Изготовитель электронного механизма управления источником света и идентификационный номер (когда механизм управления источником света является частью огня, но не находится в корпусе огня): </w:t>
      </w:r>
      <w:r w:rsidR="00EC0012">
        <w:tab/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  <w:rPr>
          <w:vertAlign w:val="superscript"/>
        </w:rPr>
      </w:pPr>
      <w:r>
        <w:rPr>
          <w:b/>
          <w:bCs/>
        </w:rPr>
        <w:tab/>
      </w:r>
      <w:r w:rsidRPr="000441F6">
        <w:rPr>
          <w:b/>
          <w:bCs/>
        </w:rPr>
        <w:t>Огонь предназначен для использования только на транспортном средстве, оснащенном контрольным сигналом сбоя: да/нет</w:t>
      </w:r>
      <w:proofErr w:type="gramStart"/>
      <w:r w:rsidRPr="000441F6">
        <w:rPr>
          <w:b/>
          <w:bCs/>
          <w:vertAlign w:val="superscript"/>
        </w:rPr>
        <w:t>2</w:t>
      </w:r>
      <w:proofErr w:type="gramEnd"/>
      <w:r w:rsidRPr="000441F6">
        <w:rPr>
          <w:vertAlign w:val="superscript"/>
        </w:rPr>
        <w:t xml:space="preserve">              </w:t>
      </w:r>
    </w:p>
    <w:p w:rsidR="000441F6" w:rsidRPr="000441F6" w:rsidRDefault="000441F6" w:rsidP="000441F6">
      <w:pPr>
        <w:pStyle w:val="SingleTxt"/>
        <w:tabs>
          <w:tab w:val="clear" w:pos="1742"/>
        </w:tabs>
        <w:ind w:left="2218" w:hanging="951"/>
      </w:pPr>
      <w:r>
        <w:tab/>
      </w:r>
      <w:r w:rsidRPr="000441F6">
        <w:t>_______________________</w:t>
      </w:r>
    </w:p>
    <w:p w:rsidR="000441F6" w:rsidRPr="00EC0012" w:rsidRDefault="000441F6" w:rsidP="00EC0012">
      <w:pPr>
        <w:pStyle w:val="SingleTxt"/>
        <w:tabs>
          <w:tab w:val="clear" w:pos="1742"/>
        </w:tabs>
        <w:ind w:left="2218" w:hanging="951"/>
        <w:jc w:val="left"/>
        <w:rPr>
          <w:sz w:val="17"/>
          <w:szCs w:val="17"/>
        </w:rPr>
      </w:pPr>
      <w:r>
        <w:rPr>
          <w:vertAlign w:val="superscript"/>
        </w:rPr>
        <w:tab/>
      </w:r>
      <w:r w:rsidRPr="00EC0012">
        <w:rPr>
          <w:sz w:val="17"/>
          <w:szCs w:val="17"/>
          <w:vertAlign w:val="superscript"/>
        </w:rPr>
        <w:t>1</w:t>
      </w:r>
      <w:proofErr w:type="gramStart"/>
      <w:r w:rsidRPr="00EC0012">
        <w:rPr>
          <w:sz w:val="17"/>
          <w:szCs w:val="17"/>
        </w:rPr>
        <w:t xml:space="preserve"> Д</w:t>
      </w:r>
      <w:proofErr w:type="gramEnd"/>
      <w:r w:rsidRPr="00EC0012">
        <w:rPr>
          <w:sz w:val="17"/>
          <w:szCs w:val="17"/>
        </w:rPr>
        <w:t>ля дневных ходовых огней с несменными источниками света указать число и общую мощность используемых источников света.</w:t>
      </w:r>
    </w:p>
    <w:p w:rsidR="000441F6" w:rsidRPr="000441F6" w:rsidRDefault="000441F6" w:rsidP="00EC0012">
      <w:pPr>
        <w:pStyle w:val="SingleTxt"/>
        <w:tabs>
          <w:tab w:val="clear" w:pos="1742"/>
        </w:tabs>
        <w:ind w:left="2218" w:hanging="951"/>
        <w:jc w:val="left"/>
      </w:pPr>
      <w:r w:rsidRPr="00EC0012">
        <w:rPr>
          <w:sz w:val="17"/>
          <w:szCs w:val="17"/>
          <w:vertAlign w:val="superscript"/>
        </w:rPr>
        <w:tab/>
        <w:t xml:space="preserve">2  </w:t>
      </w:r>
      <w:r w:rsidRPr="00EC0012">
        <w:rPr>
          <w:sz w:val="17"/>
          <w:szCs w:val="17"/>
        </w:rPr>
        <w:t>Ненужное вычеркнуть</w:t>
      </w:r>
      <w:r w:rsidRPr="000441F6">
        <w:t>».</w:t>
      </w:r>
    </w:p>
    <w:p w:rsidR="00EC0012" w:rsidRPr="00EC0012" w:rsidRDefault="00EC0012" w:rsidP="00EC00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C0012" w:rsidRPr="00EC0012" w:rsidRDefault="00EC0012" w:rsidP="00EC00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441F6" w:rsidRPr="000441F6" w:rsidRDefault="000441F6" w:rsidP="00EC00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441F6">
        <w:tab/>
        <w:t>II.</w:t>
      </w:r>
      <w:r w:rsidRPr="000441F6">
        <w:tab/>
        <w:t>Обоснование</w:t>
      </w:r>
    </w:p>
    <w:p w:rsidR="00EC0012" w:rsidRPr="00EC0012" w:rsidRDefault="00EC0012" w:rsidP="00EC0012">
      <w:pPr>
        <w:pStyle w:val="SingleTxt"/>
        <w:spacing w:after="0" w:line="120" w:lineRule="exact"/>
        <w:rPr>
          <w:sz w:val="10"/>
        </w:rPr>
      </w:pPr>
    </w:p>
    <w:p w:rsidR="00EC0012" w:rsidRPr="00EC0012" w:rsidRDefault="00EC0012" w:rsidP="00EC0012">
      <w:pPr>
        <w:pStyle w:val="SingleTxt"/>
        <w:spacing w:after="0" w:line="120" w:lineRule="exact"/>
        <w:rPr>
          <w:sz w:val="10"/>
        </w:rPr>
      </w:pPr>
    </w:p>
    <w:p w:rsidR="000441F6" w:rsidRPr="000441F6" w:rsidRDefault="000441F6" w:rsidP="000441F6">
      <w:pPr>
        <w:pStyle w:val="SingleTxt"/>
      </w:pPr>
      <w:r w:rsidRPr="000441F6">
        <w:t>1.</w:t>
      </w:r>
      <w:r w:rsidRPr="000441F6">
        <w:tab/>
        <w:t>Согласно положениям правил № 7 и 87 для соответствующих категорий о</w:t>
      </w:r>
      <w:r w:rsidRPr="000441F6">
        <w:t>г</w:t>
      </w:r>
      <w:r w:rsidRPr="000441F6">
        <w:t>ней предписана установка контрольного сигнала. Поэтому в описании компоне</w:t>
      </w:r>
      <w:r w:rsidRPr="000441F6">
        <w:t>н</w:t>
      </w:r>
      <w:r w:rsidRPr="000441F6">
        <w:t>та (в правилах, применимых к данному устройству) необходимо указать, треб</w:t>
      </w:r>
      <w:r w:rsidRPr="000441F6">
        <w:t>у</w:t>
      </w:r>
      <w:r w:rsidRPr="000441F6">
        <w:t xml:space="preserve">ется ли контрольный сигнал.  </w:t>
      </w:r>
    </w:p>
    <w:p w:rsidR="000441F6" w:rsidRPr="000441F6" w:rsidRDefault="000441F6" w:rsidP="000441F6">
      <w:pPr>
        <w:pStyle w:val="SingleTxt"/>
      </w:pPr>
      <w:r w:rsidRPr="000441F6">
        <w:t>2.</w:t>
      </w:r>
      <w:r w:rsidRPr="000441F6">
        <w:tab/>
        <w:t>Кроме того, в карточке сообщения, предусмотренной в Правилах № 48, нужно подтвердить наличие контрольного сигнала.</w:t>
      </w:r>
    </w:p>
    <w:p w:rsidR="009F4138" w:rsidRDefault="000441F6" w:rsidP="000441F6">
      <w:pPr>
        <w:pStyle w:val="SingleTxt"/>
      </w:pPr>
      <w:r w:rsidRPr="000441F6">
        <w:lastRenderedPageBreak/>
        <w:t>3.</w:t>
      </w:r>
      <w:r w:rsidRPr="000441F6">
        <w:tab/>
        <w:t>Необходимо также принять во внимание следующее примечание. В Прав</w:t>
      </w:r>
      <w:r w:rsidRPr="000441F6">
        <w:t>и</w:t>
      </w:r>
      <w:r w:rsidRPr="000441F6">
        <w:t>лах № 121 для символа «19. Передние габаритные фонари, боковые габаритные фонари и/или контурные огни» следует, по меньшей мере, разрешить использ</w:t>
      </w:r>
      <w:r w:rsidRPr="000441F6">
        <w:t>о</w:t>
      </w:r>
      <w:r w:rsidRPr="000441F6">
        <w:t>вать иные цвета по сравнению с теми, которые указаны в колонке 5.</w:t>
      </w:r>
    </w:p>
    <w:p w:rsidR="00EC0012" w:rsidRPr="00EC0012" w:rsidRDefault="00EC0012" w:rsidP="00EC001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C0012" w:rsidRPr="00EC0012" w:rsidSect="009F413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A" w:rsidRDefault="00C11F7A" w:rsidP="008A1A7A">
      <w:pPr>
        <w:spacing w:line="240" w:lineRule="auto"/>
      </w:pPr>
      <w:r>
        <w:separator/>
      </w:r>
    </w:p>
  </w:endnote>
  <w:endnote w:type="continuationSeparator" w:id="0">
    <w:p w:rsidR="00C11F7A" w:rsidRDefault="00C11F7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4138" w:rsidTr="009F413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F4138" w:rsidRPr="009F4138" w:rsidRDefault="009F4138" w:rsidP="009F413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20E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E20E0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F4138" w:rsidRPr="009F4138" w:rsidRDefault="009F4138" w:rsidP="009F413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94615">
            <w:rPr>
              <w:b w:val="0"/>
              <w:color w:val="000000"/>
              <w:sz w:val="14"/>
            </w:rPr>
            <w:t>GE.16-00640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F4138" w:rsidRPr="009F4138" w:rsidRDefault="009F4138" w:rsidP="009F4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4138" w:rsidTr="009F413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F4138" w:rsidRPr="009F4138" w:rsidRDefault="009F4138" w:rsidP="009F413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94615">
            <w:rPr>
              <w:b w:val="0"/>
              <w:color w:val="000000"/>
              <w:sz w:val="14"/>
            </w:rPr>
            <w:t>GE.16-00640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4138" w:rsidRPr="009F4138" w:rsidRDefault="009F4138" w:rsidP="009F413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20E0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7E20E0">
              <w:rPr>
                <w:noProof/>
              </w:rPr>
              <w:t>3</w:t>
            </w:r>
          </w:fldSimple>
        </w:p>
      </w:tc>
    </w:tr>
  </w:tbl>
  <w:p w:rsidR="009F4138" w:rsidRPr="009F4138" w:rsidRDefault="009F4138" w:rsidP="009F4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F4138" w:rsidTr="009F4138">
      <w:tc>
        <w:tcPr>
          <w:tcW w:w="3873" w:type="dxa"/>
        </w:tcPr>
        <w:p w:rsidR="009F4138" w:rsidRDefault="009F4138" w:rsidP="009F413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071D8A" wp14:editId="7605117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GE.16-00640 (R)</w:t>
          </w:r>
          <w:r>
            <w:rPr>
              <w:color w:val="010000"/>
            </w:rPr>
            <w:t xml:space="preserve">    030216    030216</w:t>
          </w:r>
        </w:p>
        <w:p w:rsidR="009F4138" w:rsidRPr="009F4138" w:rsidRDefault="009F4138" w:rsidP="009F413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*1600640*</w:t>
          </w:r>
        </w:p>
      </w:tc>
      <w:tc>
        <w:tcPr>
          <w:tcW w:w="5127" w:type="dxa"/>
        </w:tcPr>
        <w:p w:rsidR="009F4138" w:rsidRDefault="009F4138" w:rsidP="009F413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B7D1139" wp14:editId="480A9AB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4138" w:rsidRPr="009F4138" w:rsidRDefault="009F4138" w:rsidP="009F413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A" w:rsidRPr="000441F6" w:rsidRDefault="000441F6" w:rsidP="000441F6">
      <w:pPr>
        <w:pStyle w:val="Footer"/>
        <w:spacing w:after="80"/>
        <w:ind w:left="792"/>
        <w:rPr>
          <w:sz w:val="16"/>
        </w:rPr>
      </w:pPr>
      <w:r w:rsidRPr="000441F6">
        <w:rPr>
          <w:sz w:val="16"/>
        </w:rPr>
        <w:t>__________________</w:t>
      </w:r>
    </w:p>
  </w:footnote>
  <w:footnote w:type="continuationSeparator" w:id="0">
    <w:p w:rsidR="00C11F7A" w:rsidRPr="000441F6" w:rsidRDefault="000441F6" w:rsidP="000441F6">
      <w:pPr>
        <w:pStyle w:val="Footer"/>
        <w:spacing w:after="80"/>
        <w:ind w:left="792"/>
        <w:rPr>
          <w:sz w:val="16"/>
        </w:rPr>
      </w:pPr>
      <w:r w:rsidRPr="000441F6">
        <w:rPr>
          <w:sz w:val="16"/>
        </w:rPr>
        <w:t>__________________</w:t>
      </w:r>
    </w:p>
  </w:footnote>
  <w:footnote w:id="1">
    <w:p w:rsidR="000441F6" w:rsidRPr="0013667E" w:rsidRDefault="000441F6" w:rsidP="000441F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0441F6">
        <w:rPr>
          <w:rStyle w:val="FootnoteReference"/>
          <w:vertAlign w:val="baseline"/>
        </w:rPr>
        <w:t>*</w:t>
      </w:r>
      <w:r w:rsidRPr="0013667E">
        <w:tab/>
      </w:r>
      <w:r w:rsidRPr="008C55FF">
        <w:rPr>
          <w:szCs w:val="18"/>
        </w:rPr>
        <w:t xml:space="preserve">В соответствии с программой работы Комитета по внутреннему транспорту на </w:t>
      </w:r>
      <w:r w:rsidRPr="000441F6">
        <w:rPr>
          <w:szCs w:val="18"/>
        </w:rPr>
        <w:br/>
      </w:r>
      <w:r w:rsidRPr="008C55FF">
        <w:rPr>
          <w:szCs w:val="18"/>
        </w:rPr>
        <w:t>2014–2018 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13667E"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4138" w:rsidTr="009F413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4138" w:rsidRPr="009F4138" w:rsidRDefault="009F4138" w:rsidP="009F413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94615">
            <w:rPr>
              <w:b/>
            </w:rPr>
            <w:t>ECE/TRANS/WP.29/GRE/2016/17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4138" w:rsidRDefault="009F4138" w:rsidP="009F4138">
          <w:pPr>
            <w:pStyle w:val="Header"/>
          </w:pPr>
        </w:p>
      </w:tc>
    </w:tr>
  </w:tbl>
  <w:p w:rsidR="009F4138" w:rsidRPr="009F4138" w:rsidRDefault="009F4138" w:rsidP="009F4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4138" w:rsidTr="009F413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4138" w:rsidRDefault="009F4138" w:rsidP="009F413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F4138" w:rsidRPr="009F4138" w:rsidRDefault="009F4138" w:rsidP="009F413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94615">
            <w:rPr>
              <w:b/>
            </w:rPr>
            <w:t>ECE/TRANS/WP.29/GRE/2016/17</w:t>
          </w:r>
          <w:r>
            <w:rPr>
              <w:b/>
            </w:rPr>
            <w:fldChar w:fldCharType="end"/>
          </w:r>
        </w:p>
      </w:tc>
    </w:tr>
  </w:tbl>
  <w:p w:rsidR="009F4138" w:rsidRPr="009F4138" w:rsidRDefault="009F4138" w:rsidP="009F4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F4138" w:rsidTr="009F413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F4138" w:rsidRPr="009F4138" w:rsidRDefault="009F4138" w:rsidP="009F413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4138" w:rsidRDefault="009F4138" w:rsidP="009F413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F4138" w:rsidRPr="009F4138" w:rsidRDefault="009F4138" w:rsidP="009F413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/TRANS/WP.29/GRE/2016/17</w:t>
          </w:r>
        </w:p>
      </w:tc>
    </w:tr>
    <w:tr w:rsidR="009F4138" w:rsidRPr="00D7280B" w:rsidTr="009F413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138" w:rsidRPr="009F4138" w:rsidRDefault="009F4138" w:rsidP="009F413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45CAC3C" wp14:editId="22487D9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138" w:rsidRPr="009F4138" w:rsidRDefault="009F4138" w:rsidP="009F413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138" w:rsidRPr="009F4138" w:rsidRDefault="009F4138" w:rsidP="009F413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138" w:rsidRPr="000441F6" w:rsidRDefault="009F4138" w:rsidP="009F4138">
          <w:pPr>
            <w:pStyle w:val="Distribution"/>
            <w:rPr>
              <w:color w:val="000000"/>
              <w:lang w:val="en-US"/>
            </w:rPr>
          </w:pPr>
          <w:r w:rsidRPr="000441F6">
            <w:rPr>
              <w:color w:val="000000"/>
              <w:lang w:val="en-US"/>
            </w:rPr>
            <w:t>Distr.: General</w:t>
          </w:r>
        </w:p>
        <w:p w:rsidR="009F4138" w:rsidRPr="000441F6" w:rsidRDefault="009F4138" w:rsidP="00EC0012">
          <w:pPr>
            <w:pStyle w:val="Publication"/>
            <w:rPr>
              <w:color w:val="000000"/>
              <w:lang w:val="en-US"/>
            </w:rPr>
          </w:pPr>
          <w:r w:rsidRPr="000441F6">
            <w:rPr>
              <w:color w:val="000000"/>
              <w:lang w:val="en-US"/>
            </w:rPr>
            <w:t>18 January 2016</w:t>
          </w:r>
        </w:p>
        <w:p w:rsidR="009F4138" w:rsidRPr="000441F6" w:rsidRDefault="009F4138" w:rsidP="009F4138">
          <w:pPr>
            <w:rPr>
              <w:color w:val="000000"/>
              <w:lang w:val="en-US"/>
            </w:rPr>
          </w:pPr>
          <w:r w:rsidRPr="000441F6">
            <w:rPr>
              <w:color w:val="000000"/>
              <w:lang w:val="en-US"/>
            </w:rPr>
            <w:t>Russian</w:t>
          </w:r>
        </w:p>
        <w:p w:rsidR="009F4138" w:rsidRPr="000441F6" w:rsidRDefault="009F4138" w:rsidP="009F4138">
          <w:pPr>
            <w:pStyle w:val="Original"/>
            <w:rPr>
              <w:color w:val="000000"/>
              <w:lang w:val="en-US"/>
            </w:rPr>
          </w:pPr>
          <w:r w:rsidRPr="000441F6">
            <w:rPr>
              <w:color w:val="000000"/>
              <w:lang w:val="en-US"/>
            </w:rPr>
            <w:t>Original: English</w:t>
          </w:r>
        </w:p>
        <w:p w:rsidR="009F4138" w:rsidRPr="000441F6" w:rsidRDefault="009F4138" w:rsidP="009F4138">
          <w:pPr>
            <w:rPr>
              <w:lang w:val="en-US"/>
            </w:rPr>
          </w:pPr>
        </w:p>
      </w:tc>
    </w:tr>
  </w:tbl>
  <w:p w:rsidR="009F4138" w:rsidRPr="000441F6" w:rsidRDefault="009F4138" w:rsidP="009F413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640*"/>
    <w:docVar w:name="CreationDt" w:val="2/3/2016 8:40: AM"/>
    <w:docVar w:name="DocCategory" w:val="Doc"/>
    <w:docVar w:name="DocType" w:val="Final"/>
    <w:docVar w:name="DutyStation" w:val="Geneva"/>
    <w:docVar w:name="FooterJN" w:val="GE.16-00640"/>
    <w:docVar w:name="jobn" w:val="GE.16-00640 (R)"/>
    <w:docVar w:name="jobnDT" w:val="GE.16-00640 (R)   030216"/>
    <w:docVar w:name="jobnDTDT" w:val="GE.16-00640 (R)   030216   030216"/>
    <w:docVar w:name="JobNo" w:val="GE.1600640R"/>
    <w:docVar w:name="JobNo2" w:val="1600737R"/>
    <w:docVar w:name="LocalDrive" w:val="0"/>
    <w:docVar w:name="OandT" w:val="ab"/>
    <w:docVar w:name="PaperSize" w:val="A4"/>
    <w:docVar w:name="sss1" w:val="ECE/TRANS/WP.29/GRE/2016/17"/>
    <w:docVar w:name="sss2" w:val="-"/>
    <w:docVar w:name="Symbol1" w:val="ECE/TRANS/WP.29/GRE/2016/17"/>
    <w:docVar w:name="Symbol2" w:val="-"/>
  </w:docVars>
  <w:rsids>
    <w:rsidRoot w:val="00C11F7A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41F6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1FC5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461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0E0"/>
    <w:rsid w:val="007E2B60"/>
    <w:rsid w:val="007E5E30"/>
    <w:rsid w:val="007F0E54"/>
    <w:rsid w:val="007F5107"/>
    <w:rsid w:val="00803EC5"/>
    <w:rsid w:val="008040BA"/>
    <w:rsid w:val="008042D6"/>
    <w:rsid w:val="00806380"/>
    <w:rsid w:val="008068C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413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528A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1F7A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280B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4732"/>
    <w:rsid w:val="00DD6A66"/>
    <w:rsid w:val="00DE0D15"/>
    <w:rsid w:val="00DE4C97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0012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F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3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13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E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F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3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13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E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5E16-3F8D-478D-B98C-C5822818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Blagodatskikh</dc:creator>
  <cp:lastModifiedBy>Caillot</cp:lastModifiedBy>
  <cp:revision>2</cp:revision>
  <cp:lastPrinted>2016-02-03T08:36:00Z</cp:lastPrinted>
  <dcterms:created xsi:type="dcterms:W3CDTF">2016-02-24T11:01:00Z</dcterms:created>
  <dcterms:modified xsi:type="dcterms:W3CDTF">2016-02-24T11:01:00Z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1600640R</vt:lpwstr>
  </property>
  <property fmtid="{D5CDD505-2E9C-101B-9397-08002B2CF9AE}" pid="3" name="ODSRefJobNo">
    <vt:lpwstr>1600737R</vt:lpwstr>
  </property>
  <property fmtid="{D5CDD505-2E9C-101B-9397-08002B2CF9AE}" pid="4" name="Symbol1">
    <vt:lpwstr>ECE/TRANS/WP.29/GRE/2016/17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030216</vt:lpwstr>
  </property>
</Properties>
</file>