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0" w:rsidRPr="00E21D59" w:rsidRDefault="00023760" w:rsidP="00023760">
      <w:pPr>
        <w:spacing w:line="60" w:lineRule="exact"/>
        <w:rPr>
          <w:color w:val="010000"/>
          <w:sz w:val="6"/>
        </w:rPr>
        <w:sectPr w:rsidR="00023760" w:rsidRPr="00E21D59" w:rsidSect="00023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21D59" w:rsidRPr="00E21D59" w:rsidRDefault="00E21D59" w:rsidP="00E21D5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21D59">
        <w:lastRenderedPageBreak/>
        <w:t>Европейская экономическая комиссия</w:t>
      </w:r>
    </w:p>
    <w:p w:rsidR="00E21D59" w:rsidRPr="00E21D59" w:rsidRDefault="00E21D59" w:rsidP="00E21D5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21D59" w:rsidRPr="00E21D59" w:rsidRDefault="00E21D59" w:rsidP="00E21D5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E21D59">
        <w:rPr>
          <w:b w:val="0"/>
          <w:bCs/>
        </w:rPr>
        <w:t>Комитет по внутреннему транспорту</w:t>
      </w:r>
    </w:p>
    <w:p w:rsidR="00E21D59" w:rsidRPr="00E21D59" w:rsidRDefault="00E21D59" w:rsidP="00E21D5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21D59" w:rsidRPr="00E21D59" w:rsidRDefault="00E21D59" w:rsidP="00E21D5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21D59">
        <w:t xml:space="preserve">Всемирный форум для согласования правил </w:t>
      </w:r>
      <w:r w:rsidRPr="00E21D59">
        <w:br/>
        <w:t>в области транспортных средств</w:t>
      </w:r>
    </w:p>
    <w:p w:rsidR="00E21D59" w:rsidRPr="00E21D59" w:rsidRDefault="00E21D59" w:rsidP="00E21D5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E21D59" w:rsidRPr="00E21D59" w:rsidRDefault="00E21D59" w:rsidP="00E21D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21D59">
        <w:t xml:space="preserve">Рабочая группа по вопросам освещения </w:t>
      </w:r>
      <w:r w:rsidRPr="00E21D59">
        <w:br/>
        <w:t>и световой сигнализации</w:t>
      </w:r>
    </w:p>
    <w:p w:rsidR="00E21D59" w:rsidRPr="00E21D59" w:rsidRDefault="00E21D59" w:rsidP="00E21D5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21D59" w:rsidRPr="00E21D59" w:rsidRDefault="00E21D59" w:rsidP="00E21D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21D59">
        <w:t>Семьдесят пятая сессия</w:t>
      </w:r>
    </w:p>
    <w:p w:rsidR="00E21D59" w:rsidRPr="00E21D59" w:rsidRDefault="00E21D59" w:rsidP="00E21D5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E21D59">
        <w:t>Женева</w:t>
      </w:r>
      <w:r w:rsidRPr="00E21D59">
        <w:rPr>
          <w:bCs/>
        </w:rPr>
        <w:t>, 5–8 апреля 2016 года</w:t>
      </w:r>
    </w:p>
    <w:p w:rsidR="00E21D59" w:rsidRDefault="00E21D59" w:rsidP="00E21D5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val="en-US"/>
        </w:rPr>
      </w:pPr>
      <w:r w:rsidRPr="00E21D59">
        <w:rPr>
          <w:bCs/>
        </w:rPr>
        <w:t xml:space="preserve">Пункт 6 </w:t>
      </w:r>
      <w:r w:rsidRPr="00E21D59">
        <w:rPr>
          <w:bCs/>
          <w:lang w:val="en-GB"/>
        </w:rPr>
        <w:t>a</w:t>
      </w:r>
      <w:r w:rsidRPr="00E21D59">
        <w:rPr>
          <w:bCs/>
        </w:rPr>
        <w:t>) предварительной повестки дня</w:t>
      </w:r>
    </w:p>
    <w:p w:rsidR="00E21D59" w:rsidRPr="00E21D59" w:rsidRDefault="00E21D59" w:rsidP="00E21D5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E21D59">
        <w:t xml:space="preserve">Правила № 48 (установка устройств освещения </w:t>
      </w:r>
      <w:r w:rsidRPr="00E21D59">
        <w:br/>
        <w:t xml:space="preserve">и световой сигнализации) – </w:t>
      </w:r>
      <w:r w:rsidRPr="00E21D59">
        <w:rPr>
          <w:bCs/>
        </w:rPr>
        <w:t xml:space="preserve">Предложение </w:t>
      </w:r>
      <w:r w:rsidRPr="00E21D59">
        <w:rPr>
          <w:bCs/>
        </w:rPr>
        <w:br/>
        <w:t>по поправкам к поправкам серии 05 и 06</w:t>
      </w:r>
    </w:p>
    <w:p w:rsidR="00E21D59" w:rsidRPr="00E21D59" w:rsidRDefault="00E21D59" w:rsidP="00E21D59">
      <w:pPr>
        <w:pStyle w:val="SingleTxt"/>
        <w:spacing w:after="0" w:line="120" w:lineRule="exact"/>
        <w:rPr>
          <w:b/>
          <w:sz w:val="10"/>
        </w:rPr>
      </w:pPr>
    </w:p>
    <w:p w:rsidR="00E21D59" w:rsidRPr="00E21D59" w:rsidRDefault="00E21D59" w:rsidP="00E21D59">
      <w:pPr>
        <w:pStyle w:val="SingleTxt"/>
        <w:spacing w:after="0" w:line="120" w:lineRule="exact"/>
        <w:rPr>
          <w:b/>
          <w:sz w:val="10"/>
        </w:rPr>
      </w:pPr>
    </w:p>
    <w:p w:rsidR="00E21D59" w:rsidRPr="00E21D59" w:rsidRDefault="00E21D59" w:rsidP="00E21D59">
      <w:pPr>
        <w:pStyle w:val="SingleTxt"/>
        <w:spacing w:after="0" w:line="120" w:lineRule="exact"/>
        <w:rPr>
          <w:b/>
          <w:sz w:val="10"/>
        </w:rPr>
      </w:pPr>
    </w:p>
    <w:p w:rsidR="00E21D59" w:rsidRPr="00E21D59" w:rsidRDefault="00E21D59" w:rsidP="00E21D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1D59">
        <w:tab/>
      </w:r>
      <w:r w:rsidRPr="00E21D59">
        <w:tab/>
        <w:t>Предложение по поправкам к поправкам серии 03, 04, 05 и 06 к Правилам № 48 (установка устройств освещения и</w:t>
      </w:r>
      <w:r>
        <w:rPr>
          <w:lang w:val="en-US"/>
        </w:rPr>
        <w:t> </w:t>
      </w:r>
      <w:r w:rsidRPr="00E21D59">
        <w:t>световой сигнализации)</w:t>
      </w:r>
    </w:p>
    <w:p w:rsidR="00E21D59" w:rsidRPr="00E21D59" w:rsidRDefault="00E21D59" w:rsidP="00E21D59">
      <w:pPr>
        <w:pStyle w:val="SingleTxt"/>
        <w:spacing w:after="0" w:line="120" w:lineRule="exact"/>
        <w:rPr>
          <w:b/>
          <w:sz w:val="10"/>
        </w:rPr>
      </w:pPr>
    </w:p>
    <w:p w:rsidR="00E21D59" w:rsidRPr="00E21D59" w:rsidRDefault="00E21D59" w:rsidP="00E21D59">
      <w:pPr>
        <w:pStyle w:val="SingleTxt"/>
        <w:spacing w:after="0" w:line="120" w:lineRule="exact"/>
        <w:rPr>
          <w:b/>
          <w:sz w:val="10"/>
        </w:rPr>
      </w:pPr>
    </w:p>
    <w:p w:rsidR="00E21D59" w:rsidRPr="00E21D59" w:rsidRDefault="00E21D59" w:rsidP="00E21D5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21D59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E21D59">
        <w:rPr>
          <w:b w:val="0"/>
          <w:bCs/>
          <w:sz w:val="20"/>
          <w:szCs w:val="20"/>
        </w:rPr>
        <w:footnoteReference w:customMarkFollows="1" w:id="1"/>
        <w:t>*</w:t>
      </w:r>
    </w:p>
    <w:p w:rsidR="00E21D59" w:rsidRPr="00E21D59" w:rsidRDefault="00E21D59" w:rsidP="00E21D59">
      <w:pPr>
        <w:pStyle w:val="SingleTxt"/>
        <w:spacing w:after="0" w:line="120" w:lineRule="exact"/>
        <w:rPr>
          <w:sz w:val="10"/>
        </w:rPr>
      </w:pPr>
    </w:p>
    <w:p w:rsidR="00E21D59" w:rsidRPr="00E21D59" w:rsidRDefault="00E21D59" w:rsidP="00E21D59">
      <w:pPr>
        <w:pStyle w:val="SingleTxt"/>
        <w:spacing w:after="0" w:line="120" w:lineRule="exact"/>
        <w:rPr>
          <w:sz w:val="10"/>
        </w:rPr>
      </w:pPr>
    </w:p>
    <w:p w:rsidR="00E21D59" w:rsidRPr="00E21D59" w:rsidRDefault="00E21D59" w:rsidP="00E21D59">
      <w:pPr>
        <w:pStyle w:val="SingleTxt"/>
      </w:pPr>
      <w:r>
        <w:rPr>
          <w:lang w:val="en-US"/>
        </w:rPr>
        <w:tab/>
      </w:r>
      <w:r w:rsidRPr="00E21D59">
        <w:t>Воспроизведенный ниже текст был подготовлен экспертом от БРГ в порядке дальнейшего упрощения переходных положений с целью избежать необходим</w:t>
      </w:r>
      <w:r w:rsidRPr="00E21D59">
        <w:t>о</w:t>
      </w:r>
      <w:r w:rsidRPr="00E21D59">
        <w:t>сти в нескольких сериях поправок, действующих одновременно. Изменения к существующему тексту Правил выделены жирным шрифтом, а текст, подлеж</w:t>
      </w:r>
      <w:r w:rsidRPr="00E21D59">
        <w:t>а</w:t>
      </w:r>
      <w:r w:rsidRPr="00E21D59">
        <w:t>щий исключению, − зачеркнут.</w:t>
      </w:r>
    </w:p>
    <w:p w:rsidR="00E21D59" w:rsidRPr="00E21D59" w:rsidRDefault="00E21D59" w:rsidP="00E21D59">
      <w:pPr>
        <w:pStyle w:val="SingleTxt"/>
      </w:pPr>
    </w:p>
    <w:p w:rsidR="00E21D59" w:rsidRPr="00E21D59" w:rsidRDefault="00E21D59" w:rsidP="00E21D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E21D59">
        <w:br w:type="page"/>
      </w:r>
      <w:r w:rsidRPr="00E21D59">
        <w:lastRenderedPageBreak/>
        <w:tab/>
      </w:r>
      <w:r w:rsidRPr="00E21D59">
        <w:rPr>
          <w:lang w:val="en-GB"/>
        </w:rPr>
        <w:t>I.</w:t>
      </w:r>
      <w:r w:rsidRPr="00E21D59">
        <w:rPr>
          <w:lang w:val="en-GB"/>
        </w:rPr>
        <w:tab/>
      </w:r>
      <w:r w:rsidRPr="00E21D59">
        <w:t>Предложение</w:t>
      </w:r>
    </w:p>
    <w:p w:rsidR="00E21D59" w:rsidRPr="00E21D59" w:rsidRDefault="00E21D59" w:rsidP="00E21D59">
      <w:pPr>
        <w:pStyle w:val="SingleTxt"/>
        <w:spacing w:after="0" w:line="120" w:lineRule="exact"/>
        <w:ind w:left="1134"/>
        <w:rPr>
          <w:b/>
          <w:sz w:val="10"/>
        </w:rPr>
      </w:pPr>
    </w:p>
    <w:p w:rsidR="00E21D59" w:rsidRPr="00E21D59" w:rsidRDefault="00E21D59" w:rsidP="00E21D59">
      <w:pPr>
        <w:pStyle w:val="SingleTxt"/>
        <w:spacing w:after="0" w:line="120" w:lineRule="exact"/>
        <w:ind w:left="1134"/>
        <w:rPr>
          <w:b/>
          <w:sz w:val="10"/>
        </w:rPr>
      </w:pPr>
    </w:p>
    <w:p w:rsidR="00E21D59" w:rsidRPr="00E21D59" w:rsidRDefault="00E21D59" w:rsidP="00D63F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</w:r>
      <w:r w:rsidRPr="00E21D59">
        <w:t>Поправки серии 03</w:t>
      </w:r>
    </w:p>
    <w:p w:rsidR="00E21D59" w:rsidRPr="00E21D59" w:rsidRDefault="00E21D59" w:rsidP="00E21D59">
      <w:pPr>
        <w:pStyle w:val="SingleTxt"/>
        <w:spacing w:after="0" w:line="120" w:lineRule="exact"/>
        <w:rPr>
          <w:i/>
          <w:sz w:val="10"/>
        </w:rPr>
      </w:pPr>
    </w:p>
    <w:p w:rsidR="00E21D59" w:rsidRPr="00E21D59" w:rsidRDefault="00E21D59" w:rsidP="00E21D59">
      <w:pPr>
        <w:pStyle w:val="SingleTxt"/>
        <w:spacing w:after="0" w:line="120" w:lineRule="exact"/>
        <w:rPr>
          <w:i/>
          <w:sz w:val="10"/>
        </w:rPr>
      </w:pPr>
    </w:p>
    <w:p w:rsidR="00E21D59" w:rsidRPr="00E21D59" w:rsidRDefault="00E21D59" w:rsidP="00E21D59">
      <w:pPr>
        <w:pStyle w:val="SingleTxt"/>
      </w:pPr>
      <w:r w:rsidRPr="00E21D59">
        <w:rPr>
          <w:i/>
        </w:rPr>
        <w:t xml:space="preserve">Приложение 1, </w:t>
      </w:r>
      <w:r w:rsidRPr="00E21D59">
        <w:rPr>
          <w:iCs/>
        </w:rPr>
        <w:t xml:space="preserve">включить новый пункт </w:t>
      </w:r>
      <w:r w:rsidRPr="00E21D59">
        <w:t>10.9 следующего содержания:</w:t>
      </w:r>
    </w:p>
    <w:p w:rsidR="00E21D59" w:rsidRPr="00E21D59" w:rsidRDefault="00E21D59" w:rsidP="00400D19">
      <w:pPr>
        <w:pStyle w:val="SingleTxt"/>
        <w:tabs>
          <w:tab w:val="clear" w:pos="1742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Cs/>
        </w:rPr>
        <w:t>«</w:t>
      </w:r>
      <w:r w:rsidRPr="00E21D59">
        <w:rPr>
          <w:b/>
        </w:rPr>
        <w:t>10.9</w:t>
      </w:r>
      <w:r w:rsidRPr="00E21D59">
        <w:rPr>
          <w:b/>
        </w:rPr>
        <w:tab/>
        <w:t xml:space="preserve">В случае распространения официального утверждения </w:t>
      </w:r>
      <w:r w:rsidR="00400D19">
        <w:rPr>
          <w:b/>
        </w:rPr>
        <w:t>–</w:t>
      </w:r>
      <w:r w:rsidRPr="00E21D59">
        <w:rPr>
          <w:b/>
        </w:rPr>
        <w:t xml:space="preserve"> замеч</w:t>
      </w:r>
      <w:r w:rsidRPr="00E21D59">
        <w:rPr>
          <w:b/>
        </w:rPr>
        <w:t>а</w:t>
      </w:r>
      <w:r w:rsidRPr="00E21D59">
        <w:rPr>
          <w:b/>
        </w:rPr>
        <w:t>ния, касающиеся установки факультативных устройств/систем/</w:t>
      </w:r>
      <w:r>
        <w:rPr>
          <w:b/>
        </w:rPr>
        <w:br/>
      </w:r>
      <w:r w:rsidRPr="00E21D59">
        <w:rPr>
          <w:b/>
        </w:rPr>
        <w:t xml:space="preserve">оборудования, разрешенных на основании поправок серии </w:t>
      </w:r>
      <w:r>
        <w:rPr>
          <w:b/>
        </w:rPr>
        <w:tab/>
      </w:r>
      <w:r w:rsidRPr="00E21D59">
        <w:rPr>
          <w:b/>
        </w:rPr>
        <w:t>:</w:t>
      </w:r>
    </w:p>
    <w:p w:rsidR="00E21D59" w:rsidRPr="00E21D59" w:rsidRDefault="00E21D59" w:rsidP="00D63F75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10.9.1</w:t>
      </w:r>
      <w:r w:rsidRPr="00E21D59">
        <w:rPr>
          <w:b/>
        </w:rPr>
        <w:tab/>
        <w:t xml:space="preserve">Название установленных устройств/систем/оборудования </w:t>
      </w:r>
      <w:r w:rsidR="00D63F75">
        <w:rPr>
          <w:b/>
        </w:rPr>
        <w:tab/>
      </w:r>
      <w:r w:rsidR="00D63F75">
        <w:rPr>
          <w:b/>
        </w:rPr>
        <w:br/>
      </w:r>
      <w:r w:rsidR="00D63F75">
        <w:rPr>
          <w:b/>
        </w:rPr>
        <w:tab/>
      </w:r>
      <w:r w:rsidR="00D63F75">
        <w:rPr>
          <w:b/>
        </w:rPr>
        <w:tab/>
      </w:r>
    </w:p>
    <w:p w:rsidR="00E21D59" w:rsidRPr="00E21D59" w:rsidRDefault="00E21D59" w:rsidP="003D6318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10.9.2</w:t>
      </w:r>
      <w:r w:rsidRPr="00E21D59">
        <w:rPr>
          <w:b/>
        </w:rPr>
        <w:tab/>
        <w:t>Перечень соответствующих требований, содержащихся в попра</w:t>
      </w:r>
      <w:r w:rsidRPr="00E21D59">
        <w:rPr>
          <w:b/>
        </w:rPr>
        <w:t>в</w:t>
      </w:r>
      <w:r w:rsidRPr="00E21D59">
        <w:rPr>
          <w:b/>
        </w:rPr>
        <w:t>ках данной серии, применимых к их установке, с указанием ном</w:t>
      </w:r>
      <w:r w:rsidRPr="00E21D59">
        <w:rPr>
          <w:b/>
        </w:rPr>
        <w:t>е</w:t>
      </w:r>
      <w:r w:rsidRPr="00E21D59">
        <w:rPr>
          <w:b/>
        </w:rPr>
        <w:t xml:space="preserve">ра пункта </w:t>
      </w:r>
      <w:r w:rsidR="00D63F75">
        <w:rPr>
          <w:b/>
        </w:rPr>
        <w:tab/>
      </w:r>
      <w:r w:rsidR="00400D19">
        <w:rPr>
          <w:b/>
        </w:rPr>
        <w:t xml:space="preserve"> </w:t>
      </w:r>
      <w:r w:rsidRPr="00D63F75">
        <w:rPr>
          <w:bCs/>
        </w:rPr>
        <w:t>»</w:t>
      </w:r>
      <w:r w:rsidR="00D63F75">
        <w:rPr>
          <w:bCs/>
        </w:rPr>
        <w:t>.</w:t>
      </w:r>
    </w:p>
    <w:p w:rsidR="00D63F75" w:rsidRPr="00D63F75" w:rsidRDefault="00D63F75" w:rsidP="00D63F75">
      <w:pPr>
        <w:pStyle w:val="SingleTxt"/>
        <w:spacing w:after="0" w:line="120" w:lineRule="exact"/>
        <w:ind w:left="1134"/>
        <w:rPr>
          <w:b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ind w:left="1134"/>
        <w:rPr>
          <w:b/>
          <w:sz w:val="10"/>
        </w:rPr>
      </w:pPr>
    </w:p>
    <w:p w:rsidR="00E21D59" w:rsidRPr="00D63F75" w:rsidRDefault="00D63F75" w:rsidP="00D63F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</w:r>
      <w:r w:rsidR="00E21D59" w:rsidRPr="00E21D59">
        <w:t>Поправки</w:t>
      </w:r>
      <w:r w:rsidR="00E21D59" w:rsidRPr="00D63F75">
        <w:t xml:space="preserve"> </w:t>
      </w:r>
      <w:r w:rsidR="00E21D59" w:rsidRPr="00E21D59">
        <w:t>серии</w:t>
      </w:r>
      <w:r w:rsidR="00E21D59" w:rsidRPr="00D63F75">
        <w:t xml:space="preserve"> 04 </w:t>
      </w:r>
    </w:p>
    <w:p w:rsidR="00D63F75" w:rsidRPr="00D63F75" w:rsidRDefault="00D63F75" w:rsidP="00D63F75">
      <w:pPr>
        <w:pStyle w:val="SingleTxt"/>
        <w:spacing w:after="0" w:line="120" w:lineRule="exact"/>
        <w:rPr>
          <w:i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rPr>
          <w:i/>
          <w:sz w:val="10"/>
        </w:rPr>
      </w:pPr>
    </w:p>
    <w:p w:rsidR="00E21D59" w:rsidRPr="00E21D59" w:rsidRDefault="00E21D59" w:rsidP="00E21D59">
      <w:pPr>
        <w:pStyle w:val="SingleTxt"/>
      </w:pPr>
      <w:r w:rsidRPr="00E21D59">
        <w:rPr>
          <w:i/>
        </w:rPr>
        <w:t xml:space="preserve">Приложение 1, </w:t>
      </w:r>
      <w:r w:rsidRPr="00E21D59">
        <w:rPr>
          <w:iCs/>
        </w:rPr>
        <w:t xml:space="preserve">включить новый пункт </w:t>
      </w:r>
      <w:r w:rsidRPr="00E21D59">
        <w:t>10.9 следующего содержания:</w:t>
      </w:r>
    </w:p>
    <w:p w:rsidR="00E21D59" w:rsidRPr="00E21D59" w:rsidRDefault="00E21D59" w:rsidP="00400D19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D63F75">
        <w:rPr>
          <w:bCs/>
        </w:rPr>
        <w:t>«</w:t>
      </w:r>
      <w:r w:rsidRPr="00E21D59">
        <w:rPr>
          <w:b/>
        </w:rPr>
        <w:t>10.9</w:t>
      </w:r>
      <w:r w:rsidRPr="00E21D59">
        <w:rPr>
          <w:b/>
        </w:rPr>
        <w:tab/>
        <w:t xml:space="preserve">В случае распространения официального утверждения </w:t>
      </w:r>
      <w:r w:rsidR="00400D19">
        <w:rPr>
          <w:b/>
        </w:rPr>
        <w:t>–</w:t>
      </w:r>
      <w:r w:rsidRPr="00E21D59">
        <w:rPr>
          <w:b/>
        </w:rPr>
        <w:t xml:space="preserve"> замеч</w:t>
      </w:r>
      <w:r w:rsidRPr="00E21D59">
        <w:rPr>
          <w:b/>
        </w:rPr>
        <w:t>а</w:t>
      </w:r>
      <w:r w:rsidRPr="00E21D59">
        <w:rPr>
          <w:b/>
        </w:rPr>
        <w:t>ния, касающиеся установки факультативных устройств/систем/</w:t>
      </w:r>
      <w:r w:rsidR="00D63F75">
        <w:rPr>
          <w:b/>
        </w:rPr>
        <w:br/>
      </w:r>
      <w:r w:rsidRPr="00E21D59">
        <w:rPr>
          <w:b/>
        </w:rPr>
        <w:t xml:space="preserve">оборудования, разрешенных на основании поправок серии </w:t>
      </w:r>
      <w:r w:rsidR="00D63F75">
        <w:rPr>
          <w:b/>
        </w:rPr>
        <w:tab/>
      </w:r>
      <w:r w:rsidRPr="00E21D59">
        <w:rPr>
          <w:b/>
        </w:rPr>
        <w:t>:</w:t>
      </w:r>
    </w:p>
    <w:p w:rsidR="00E21D59" w:rsidRPr="00E21D59" w:rsidRDefault="00E21D59" w:rsidP="00D63F75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10.9.1</w:t>
      </w:r>
      <w:r w:rsidRPr="00E21D59">
        <w:rPr>
          <w:b/>
        </w:rPr>
        <w:tab/>
        <w:t xml:space="preserve">Название установленных устройств/систем/оборудования </w:t>
      </w:r>
      <w:r w:rsidR="00D63F75">
        <w:rPr>
          <w:b/>
        </w:rPr>
        <w:tab/>
      </w:r>
      <w:r w:rsidR="00D63F75">
        <w:rPr>
          <w:b/>
        </w:rPr>
        <w:br/>
      </w:r>
      <w:r w:rsidR="00D63F75">
        <w:rPr>
          <w:b/>
        </w:rPr>
        <w:tab/>
      </w:r>
      <w:r w:rsidR="00D63F75">
        <w:rPr>
          <w:b/>
        </w:rPr>
        <w:tab/>
      </w:r>
    </w:p>
    <w:p w:rsidR="00E21D59" w:rsidRPr="00E21D59" w:rsidRDefault="00E21D59" w:rsidP="003D6318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10.9.2</w:t>
      </w:r>
      <w:r w:rsidRPr="00E21D59">
        <w:rPr>
          <w:b/>
        </w:rPr>
        <w:tab/>
        <w:t>Перечень соответствующих требований, содержащихся в попра</w:t>
      </w:r>
      <w:r w:rsidRPr="00E21D59">
        <w:rPr>
          <w:b/>
        </w:rPr>
        <w:t>в</w:t>
      </w:r>
      <w:r w:rsidRPr="00E21D59">
        <w:rPr>
          <w:b/>
        </w:rPr>
        <w:t>ках данной серии, применимых к их установке, с указанием ном</w:t>
      </w:r>
      <w:r w:rsidRPr="00E21D59">
        <w:rPr>
          <w:b/>
        </w:rPr>
        <w:t>е</w:t>
      </w:r>
      <w:r w:rsidRPr="00E21D59">
        <w:rPr>
          <w:b/>
        </w:rPr>
        <w:t xml:space="preserve">ра пункта </w:t>
      </w:r>
      <w:r w:rsidR="00D63F75">
        <w:rPr>
          <w:b/>
        </w:rPr>
        <w:tab/>
      </w:r>
      <w:r w:rsidR="00400D19">
        <w:rPr>
          <w:b/>
        </w:rPr>
        <w:t xml:space="preserve"> </w:t>
      </w:r>
      <w:r w:rsidRPr="00D63F75">
        <w:rPr>
          <w:bCs/>
        </w:rPr>
        <w:t>»</w:t>
      </w:r>
      <w:r w:rsidR="00D63F75">
        <w:rPr>
          <w:bCs/>
        </w:rPr>
        <w:t>.</w:t>
      </w:r>
    </w:p>
    <w:p w:rsidR="00D63F75" w:rsidRPr="00D63F75" w:rsidRDefault="00D63F75" w:rsidP="00D63F75">
      <w:pPr>
        <w:pStyle w:val="SingleTxt"/>
        <w:spacing w:after="0" w:line="120" w:lineRule="exact"/>
        <w:ind w:left="1134"/>
        <w:rPr>
          <w:b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ind w:left="1134"/>
        <w:rPr>
          <w:b/>
          <w:sz w:val="10"/>
        </w:rPr>
      </w:pPr>
    </w:p>
    <w:p w:rsidR="00E21D59" w:rsidRPr="00D63F75" w:rsidRDefault="00D63F75" w:rsidP="00D63F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>
        <w:tab/>
      </w:r>
      <w:r w:rsidR="00E21D59" w:rsidRPr="00E21D59">
        <w:t>Поправки</w:t>
      </w:r>
      <w:r w:rsidR="00E21D59" w:rsidRPr="00D63F75">
        <w:t xml:space="preserve"> </w:t>
      </w:r>
      <w:r w:rsidR="00E21D59" w:rsidRPr="00E21D59">
        <w:t>серии</w:t>
      </w:r>
      <w:r w:rsidR="00E21D59" w:rsidRPr="00D63F75">
        <w:t xml:space="preserve"> 05</w:t>
      </w:r>
    </w:p>
    <w:p w:rsidR="00D63F75" w:rsidRPr="00D63F75" w:rsidRDefault="00D63F75" w:rsidP="00D63F75">
      <w:pPr>
        <w:pStyle w:val="SingleTxt"/>
        <w:spacing w:after="0" w:line="120" w:lineRule="exact"/>
        <w:rPr>
          <w:i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rPr>
          <w:i/>
          <w:sz w:val="10"/>
        </w:rPr>
      </w:pPr>
    </w:p>
    <w:p w:rsidR="00E21D59" w:rsidRPr="00E21D59" w:rsidRDefault="00E21D59" w:rsidP="00E21D59">
      <w:pPr>
        <w:pStyle w:val="SingleTxt"/>
      </w:pPr>
      <w:r w:rsidRPr="00E21D59">
        <w:rPr>
          <w:i/>
        </w:rPr>
        <w:t xml:space="preserve">Приложение 1, </w:t>
      </w:r>
      <w:r w:rsidRPr="00E21D59">
        <w:rPr>
          <w:iCs/>
        </w:rPr>
        <w:t xml:space="preserve">включить новый пункт </w:t>
      </w:r>
      <w:r w:rsidRPr="00E21D59">
        <w:t>10.9 следующего содержания:</w:t>
      </w:r>
    </w:p>
    <w:p w:rsidR="00E21D59" w:rsidRPr="00E21D59" w:rsidRDefault="00E21D59" w:rsidP="00400D19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D63F75">
        <w:rPr>
          <w:bCs/>
        </w:rPr>
        <w:t>«</w:t>
      </w:r>
      <w:r w:rsidRPr="00E21D59">
        <w:rPr>
          <w:b/>
        </w:rPr>
        <w:t>10.9</w:t>
      </w:r>
      <w:r w:rsidRPr="00E21D59">
        <w:rPr>
          <w:b/>
        </w:rPr>
        <w:tab/>
        <w:t xml:space="preserve">В случае распространения официального утверждения </w:t>
      </w:r>
      <w:r w:rsidR="00400D19">
        <w:rPr>
          <w:b/>
        </w:rPr>
        <w:t>–</w:t>
      </w:r>
      <w:r w:rsidRPr="00E21D59">
        <w:rPr>
          <w:b/>
        </w:rPr>
        <w:t xml:space="preserve"> замеч</w:t>
      </w:r>
      <w:r w:rsidRPr="00E21D59">
        <w:rPr>
          <w:b/>
        </w:rPr>
        <w:t>а</w:t>
      </w:r>
      <w:r w:rsidRPr="00E21D59">
        <w:rPr>
          <w:b/>
        </w:rPr>
        <w:t>ния, касающиеся установки факультативных устройств/систем/</w:t>
      </w:r>
      <w:r w:rsidR="00D63F75">
        <w:rPr>
          <w:b/>
        </w:rPr>
        <w:br/>
      </w:r>
      <w:r w:rsidRPr="00E21D59">
        <w:rPr>
          <w:b/>
        </w:rPr>
        <w:t xml:space="preserve">оборудования, разрешенных на основании поправок серии </w:t>
      </w:r>
      <w:r w:rsidR="00D63F75">
        <w:rPr>
          <w:b/>
        </w:rPr>
        <w:tab/>
      </w:r>
      <w:r w:rsidRPr="00E21D59">
        <w:rPr>
          <w:b/>
        </w:rPr>
        <w:t>:</w:t>
      </w:r>
    </w:p>
    <w:p w:rsidR="00E21D59" w:rsidRPr="00E21D59" w:rsidRDefault="00E21D59" w:rsidP="00D63F75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10.9.1</w:t>
      </w:r>
      <w:r w:rsidRPr="00E21D59">
        <w:rPr>
          <w:b/>
        </w:rPr>
        <w:tab/>
        <w:t xml:space="preserve">Название установленных устройств/систем/оборудования </w:t>
      </w:r>
      <w:r w:rsidR="00D63F75">
        <w:rPr>
          <w:b/>
        </w:rPr>
        <w:tab/>
      </w:r>
      <w:r w:rsidR="00D63F75">
        <w:rPr>
          <w:b/>
        </w:rPr>
        <w:br/>
      </w:r>
      <w:r w:rsidR="00D63F75">
        <w:rPr>
          <w:b/>
        </w:rPr>
        <w:tab/>
      </w:r>
      <w:r w:rsidR="00D63F75">
        <w:rPr>
          <w:b/>
        </w:rPr>
        <w:tab/>
      </w:r>
    </w:p>
    <w:p w:rsidR="00E21D59" w:rsidRPr="00E21D59" w:rsidRDefault="00E21D59" w:rsidP="003D6318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10.9.2</w:t>
      </w:r>
      <w:r w:rsidRPr="00E21D59">
        <w:rPr>
          <w:b/>
        </w:rPr>
        <w:tab/>
        <w:t>Перечень соответствующих требований, содержащихся в попра</w:t>
      </w:r>
      <w:r w:rsidRPr="00E21D59">
        <w:rPr>
          <w:b/>
        </w:rPr>
        <w:t>в</w:t>
      </w:r>
      <w:r w:rsidRPr="00E21D59">
        <w:rPr>
          <w:b/>
        </w:rPr>
        <w:t>ках данной серии, применимых к их установке, с указанием ном</w:t>
      </w:r>
      <w:r w:rsidRPr="00E21D59">
        <w:rPr>
          <w:b/>
        </w:rPr>
        <w:t>е</w:t>
      </w:r>
      <w:r w:rsidRPr="00E21D59">
        <w:rPr>
          <w:b/>
        </w:rPr>
        <w:t xml:space="preserve">ра пункта </w:t>
      </w:r>
      <w:r w:rsidR="00D63F75">
        <w:rPr>
          <w:b/>
        </w:rPr>
        <w:tab/>
      </w:r>
      <w:r w:rsidR="00400D19">
        <w:rPr>
          <w:b/>
        </w:rPr>
        <w:t xml:space="preserve"> </w:t>
      </w:r>
      <w:r w:rsidRPr="00D63F75">
        <w:rPr>
          <w:bCs/>
        </w:rPr>
        <w:t>»</w:t>
      </w:r>
      <w:r w:rsidR="00D63F75" w:rsidRPr="00D63F75">
        <w:rPr>
          <w:bCs/>
        </w:rPr>
        <w:t>.</w:t>
      </w:r>
    </w:p>
    <w:p w:rsidR="00D63F75" w:rsidRPr="00D63F75" w:rsidRDefault="00D63F75" w:rsidP="00D63F75">
      <w:pPr>
        <w:pStyle w:val="SingleTxt"/>
        <w:spacing w:after="0" w:line="120" w:lineRule="exact"/>
        <w:ind w:left="1134"/>
        <w:rPr>
          <w:b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ind w:left="1134"/>
        <w:rPr>
          <w:b/>
          <w:sz w:val="10"/>
        </w:rPr>
      </w:pPr>
    </w:p>
    <w:p w:rsidR="00E21D59" w:rsidRPr="00D63F75" w:rsidRDefault="00D63F75" w:rsidP="00D63F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</w:t>
      </w:r>
      <w:r>
        <w:t>.</w:t>
      </w:r>
      <w:r>
        <w:tab/>
      </w:r>
      <w:r w:rsidR="00E21D59" w:rsidRPr="00E21D59">
        <w:t>Поправки</w:t>
      </w:r>
      <w:r w:rsidR="00E21D59" w:rsidRPr="00D63F75">
        <w:t xml:space="preserve"> </w:t>
      </w:r>
      <w:r w:rsidR="00E21D59" w:rsidRPr="00E21D59">
        <w:t>серии</w:t>
      </w:r>
      <w:r w:rsidR="00E21D59" w:rsidRPr="00D63F75">
        <w:t xml:space="preserve"> 06</w:t>
      </w:r>
    </w:p>
    <w:p w:rsidR="00D63F75" w:rsidRPr="00D63F75" w:rsidRDefault="00D63F75" w:rsidP="00D63F75">
      <w:pPr>
        <w:pStyle w:val="SingleTxt"/>
        <w:spacing w:after="0" w:line="120" w:lineRule="exact"/>
        <w:rPr>
          <w:i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rPr>
          <w:i/>
          <w:sz w:val="10"/>
        </w:rPr>
      </w:pPr>
    </w:p>
    <w:p w:rsidR="00E21D59" w:rsidRPr="00D63F75" w:rsidRDefault="00E21D59" w:rsidP="00E21D59">
      <w:pPr>
        <w:pStyle w:val="SingleTxt"/>
      </w:pPr>
      <w:r w:rsidRPr="00E21D59">
        <w:rPr>
          <w:i/>
        </w:rPr>
        <w:t>Пункт</w:t>
      </w:r>
      <w:r w:rsidRPr="00D63F75">
        <w:rPr>
          <w:i/>
        </w:rPr>
        <w:t xml:space="preserve"> 12.1.4</w:t>
      </w:r>
      <w:r w:rsidRPr="00D63F75">
        <w:t xml:space="preserve"> </w:t>
      </w:r>
      <w:r w:rsidRPr="00E21D59">
        <w:t>изменить следующим образом</w:t>
      </w:r>
      <w:r w:rsidRPr="00D63F75">
        <w:t>:</w:t>
      </w:r>
    </w:p>
    <w:p w:rsidR="00E21D59" w:rsidRPr="00E21D59" w:rsidRDefault="00E21D59" w:rsidP="00D63F75">
      <w:pPr>
        <w:pStyle w:val="SingleTxt"/>
        <w:tabs>
          <w:tab w:val="clear" w:pos="1742"/>
        </w:tabs>
        <w:ind w:left="2218" w:hanging="951"/>
      </w:pPr>
      <w:r>
        <w:t>«</w:t>
      </w:r>
      <w:r w:rsidRPr="00E21D59">
        <w:t>12.1.4</w:t>
      </w:r>
      <w:r w:rsidRPr="00E21D59">
        <w:tab/>
        <w:t>Существующие официальные утверждения на основании настоящих Правил, предоставленные до даты обязательного применения самой последней серии поправок, остаются в силе на неопределенный срок, и Договаривающиеся стороны, применяющие настоящие Правила, продолжают признавать эти официальные утверждения и не отказыв</w:t>
      </w:r>
      <w:r w:rsidRPr="00E21D59">
        <w:t>а</w:t>
      </w:r>
      <w:r w:rsidRPr="00E21D59">
        <w:t xml:space="preserve">ют в: </w:t>
      </w:r>
    </w:p>
    <w:p w:rsidR="00E21D59" w:rsidRPr="00E21D59" w:rsidRDefault="00E21D59" w:rsidP="00D63F75">
      <w:pPr>
        <w:pStyle w:val="SingleTxt"/>
        <w:tabs>
          <w:tab w:val="clear" w:pos="1742"/>
        </w:tabs>
        <w:ind w:left="2218" w:hanging="951"/>
      </w:pPr>
      <w:r w:rsidRPr="00E21D59">
        <w:rPr>
          <w:b/>
          <w:bCs/>
        </w:rPr>
        <w:lastRenderedPageBreak/>
        <w:t>12.1.4.1</w:t>
      </w:r>
      <w:r w:rsidRPr="00E21D59">
        <w:rPr>
          <w:b/>
          <w:bCs/>
        </w:rPr>
        <w:tab/>
      </w:r>
      <w:r w:rsidRPr="00E21D59">
        <w:t>распространении этих официальных утверждений</w:t>
      </w:r>
      <w:r w:rsidRPr="00E21D59">
        <w:rPr>
          <w:bCs/>
        </w:rPr>
        <w:t xml:space="preserve"> (за исключением случая, указанного в пункте 12.1.5 ниже).</w:t>
      </w:r>
    </w:p>
    <w:p w:rsidR="00E21D59" w:rsidRPr="00E21D59" w:rsidRDefault="00E21D59" w:rsidP="00D63F75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E21D59">
        <w:rPr>
          <w:b/>
          <w:bCs/>
        </w:rPr>
        <w:t xml:space="preserve">12.1.4.2 </w:t>
      </w:r>
      <w:r w:rsidRPr="00E21D59">
        <w:rPr>
          <w:b/>
          <w:bCs/>
        </w:rPr>
        <w:tab/>
        <w:t>распространении существующих официальных утверждений типа транспортного средства, удовлетворяющих требованиям любой все еще действующей серии поправок, на котором были установлены изготовителем данного транспортного средства в факультативном порядке устройства, системы или оборудование, разрешенные на основании любой более поздней серии поправок, при условии с</w:t>
      </w:r>
      <w:r w:rsidRPr="00E21D59">
        <w:rPr>
          <w:b/>
          <w:bCs/>
        </w:rPr>
        <w:t>о</w:t>
      </w:r>
      <w:r w:rsidRPr="00E21D59">
        <w:rPr>
          <w:b/>
          <w:bCs/>
        </w:rPr>
        <w:t>блюдения всех соответствующих требований любой более поздней серии поправок, все еще действующей на момент официального утверждения данного типа транспортного средства</w:t>
      </w:r>
      <w:r w:rsidRPr="00D63F75">
        <w:t>».</w:t>
      </w:r>
    </w:p>
    <w:p w:rsidR="00E21D59" w:rsidRPr="00E21D59" w:rsidRDefault="00E21D59" w:rsidP="00E21D59">
      <w:pPr>
        <w:pStyle w:val="SingleTxt"/>
      </w:pPr>
      <w:r w:rsidRPr="00E21D59">
        <w:rPr>
          <w:i/>
        </w:rPr>
        <w:t xml:space="preserve">Приложение 1, </w:t>
      </w:r>
      <w:r w:rsidRPr="00E21D59">
        <w:rPr>
          <w:iCs/>
        </w:rPr>
        <w:t xml:space="preserve">включить новый пункт </w:t>
      </w:r>
      <w:r w:rsidRPr="00E21D59">
        <w:t>10.9 следующего содержания:</w:t>
      </w:r>
    </w:p>
    <w:p w:rsidR="00E21D59" w:rsidRPr="00E21D59" w:rsidRDefault="00E21D59" w:rsidP="00400D19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D63F75">
        <w:rPr>
          <w:bCs/>
        </w:rPr>
        <w:t>«</w:t>
      </w:r>
      <w:r w:rsidRPr="00E21D59">
        <w:rPr>
          <w:b/>
        </w:rPr>
        <w:t>10.9</w:t>
      </w:r>
      <w:r w:rsidRPr="00E21D59">
        <w:rPr>
          <w:b/>
        </w:rPr>
        <w:tab/>
        <w:t xml:space="preserve">В случае распространения официального утверждения </w:t>
      </w:r>
      <w:r w:rsidR="00400D19">
        <w:rPr>
          <w:b/>
        </w:rPr>
        <w:t>–</w:t>
      </w:r>
      <w:r w:rsidRPr="00E21D59">
        <w:rPr>
          <w:b/>
        </w:rPr>
        <w:t xml:space="preserve"> замеч</w:t>
      </w:r>
      <w:r w:rsidRPr="00E21D59">
        <w:rPr>
          <w:b/>
        </w:rPr>
        <w:t>а</w:t>
      </w:r>
      <w:r w:rsidRPr="00E21D59">
        <w:rPr>
          <w:b/>
        </w:rPr>
        <w:t>ния, касающиеся установки факультативных устройств/систем/</w:t>
      </w:r>
      <w:r w:rsidR="00D63F75">
        <w:rPr>
          <w:b/>
        </w:rPr>
        <w:br/>
      </w:r>
      <w:r w:rsidRPr="00E21D59">
        <w:rPr>
          <w:b/>
        </w:rPr>
        <w:t xml:space="preserve">оборудования, разрешенных на основании поправок серии </w:t>
      </w:r>
      <w:r w:rsidR="00D63F75">
        <w:rPr>
          <w:b/>
        </w:rPr>
        <w:tab/>
      </w:r>
      <w:r w:rsidRPr="00E21D59">
        <w:rPr>
          <w:b/>
        </w:rPr>
        <w:t>:</w:t>
      </w:r>
    </w:p>
    <w:p w:rsidR="00E21D59" w:rsidRPr="00E21D59" w:rsidRDefault="00E21D59" w:rsidP="00A533AC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10.9.1</w:t>
      </w:r>
      <w:r w:rsidRPr="00E21D59">
        <w:rPr>
          <w:b/>
        </w:rPr>
        <w:tab/>
        <w:t xml:space="preserve">Название установленных устройств/систем/оборудования </w:t>
      </w:r>
      <w:r w:rsidR="00D63F75">
        <w:rPr>
          <w:b/>
        </w:rPr>
        <w:tab/>
      </w:r>
      <w:r w:rsidR="00D63F75">
        <w:rPr>
          <w:b/>
        </w:rPr>
        <w:br/>
      </w:r>
      <w:r w:rsidR="00D63F75">
        <w:rPr>
          <w:b/>
        </w:rPr>
        <w:tab/>
      </w:r>
      <w:r w:rsidR="00D63F75">
        <w:rPr>
          <w:b/>
        </w:rPr>
        <w:tab/>
      </w:r>
    </w:p>
    <w:p w:rsidR="00E21D59" w:rsidRPr="00E21D59" w:rsidRDefault="00E21D59" w:rsidP="003D6318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7" w:hanging="950"/>
        <w:rPr>
          <w:b/>
        </w:rPr>
      </w:pPr>
      <w:r w:rsidRPr="00E21D59">
        <w:rPr>
          <w:b/>
        </w:rPr>
        <w:t>10.9.2</w:t>
      </w:r>
      <w:r w:rsidRPr="00E21D59">
        <w:rPr>
          <w:b/>
        </w:rPr>
        <w:tab/>
        <w:t>Перечень соответствующих требований, содержащихся в попра</w:t>
      </w:r>
      <w:r w:rsidRPr="00E21D59">
        <w:rPr>
          <w:b/>
        </w:rPr>
        <w:t>в</w:t>
      </w:r>
      <w:r w:rsidRPr="00E21D59">
        <w:rPr>
          <w:b/>
        </w:rPr>
        <w:t>ках данной серии, применимых к их установке, с указанием ном</w:t>
      </w:r>
      <w:r w:rsidRPr="00E21D59">
        <w:rPr>
          <w:b/>
        </w:rPr>
        <w:t>е</w:t>
      </w:r>
      <w:r w:rsidRPr="00E21D59">
        <w:rPr>
          <w:b/>
        </w:rPr>
        <w:t xml:space="preserve">ра пункта </w:t>
      </w:r>
      <w:r w:rsidR="00D63F75">
        <w:rPr>
          <w:b/>
        </w:rPr>
        <w:tab/>
      </w:r>
      <w:r w:rsidR="00400D19">
        <w:rPr>
          <w:b/>
        </w:rPr>
        <w:t xml:space="preserve"> </w:t>
      </w:r>
      <w:r w:rsidRPr="00D63F75">
        <w:rPr>
          <w:bCs/>
        </w:rPr>
        <w:t>»</w:t>
      </w:r>
      <w:r w:rsidR="00D63F75" w:rsidRPr="00D63F75">
        <w:rPr>
          <w:bCs/>
        </w:rPr>
        <w:t>.</w:t>
      </w:r>
      <w:r w:rsidRPr="00E21D59">
        <w:rPr>
          <w:b/>
        </w:rPr>
        <w:t xml:space="preserve"> </w:t>
      </w:r>
    </w:p>
    <w:p w:rsidR="00D63F75" w:rsidRPr="00D63F75" w:rsidRDefault="00D63F75" w:rsidP="00D63F75">
      <w:pPr>
        <w:pStyle w:val="SingleTxt"/>
        <w:spacing w:after="0" w:line="120" w:lineRule="exact"/>
        <w:rPr>
          <w:b/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rPr>
          <w:b/>
          <w:sz w:val="10"/>
        </w:rPr>
      </w:pPr>
    </w:p>
    <w:p w:rsidR="00E21D59" w:rsidRPr="00D63F75" w:rsidRDefault="00E21D59" w:rsidP="00D63F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1D59">
        <w:tab/>
      </w:r>
      <w:r w:rsidRPr="00E21D59">
        <w:rPr>
          <w:lang w:val="en-GB"/>
        </w:rPr>
        <w:t>II</w:t>
      </w:r>
      <w:r w:rsidRPr="00D63F75">
        <w:t>.</w:t>
      </w:r>
      <w:r w:rsidRPr="00D63F75">
        <w:tab/>
      </w:r>
      <w:r w:rsidRPr="00E21D59">
        <w:t>Обоснование</w:t>
      </w:r>
    </w:p>
    <w:p w:rsidR="00D63F75" w:rsidRPr="00D63F75" w:rsidRDefault="00D63F75" w:rsidP="00D63F75">
      <w:pPr>
        <w:pStyle w:val="SingleTxt"/>
        <w:spacing w:after="0" w:line="120" w:lineRule="exact"/>
        <w:rPr>
          <w:sz w:val="10"/>
        </w:rPr>
      </w:pPr>
    </w:p>
    <w:p w:rsidR="00D63F75" w:rsidRPr="00D63F75" w:rsidRDefault="00D63F75" w:rsidP="00D63F75">
      <w:pPr>
        <w:pStyle w:val="SingleTxt"/>
        <w:spacing w:after="0" w:line="120" w:lineRule="exact"/>
        <w:rPr>
          <w:sz w:val="10"/>
        </w:rPr>
      </w:pPr>
    </w:p>
    <w:p w:rsidR="00E21D59" w:rsidRPr="00D63F75" w:rsidRDefault="00D63F75" w:rsidP="00CA1B8B">
      <w:pPr>
        <w:pStyle w:val="SingleTxt"/>
      </w:pPr>
      <w:r>
        <w:t>1.</w:t>
      </w:r>
      <w:r>
        <w:tab/>
      </w:r>
      <w:r w:rsidR="00E21D59" w:rsidRPr="00D63F75">
        <w:t>Первоначальное предложение БРГ в целях упрощения и обновления пер</w:t>
      </w:r>
      <w:r w:rsidR="00E21D59" w:rsidRPr="00D63F75">
        <w:t>е</w:t>
      </w:r>
      <w:r w:rsidR="00E21D59" w:rsidRPr="00D63F75">
        <w:t>ходных положений Правил № 48 было внесено на основании дополнения 3 к п</w:t>
      </w:r>
      <w:r w:rsidR="00E21D59" w:rsidRPr="00D63F75">
        <w:t>о</w:t>
      </w:r>
      <w:r w:rsidR="00E21D59" w:rsidRPr="00D63F75">
        <w:t>правкам серии 06 и вступило в силу 10 июня 2014 года.</w:t>
      </w:r>
      <w:r w:rsidR="00CA1B8B">
        <w:t xml:space="preserve"> </w:t>
      </w:r>
      <w:r w:rsidR="00E21D59" w:rsidRPr="00D63F75">
        <w:t>Оно имело целью изб</w:t>
      </w:r>
      <w:r w:rsidR="00E21D59" w:rsidRPr="00D63F75">
        <w:t>е</w:t>
      </w:r>
      <w:r w:rsidR="00E21D59" w:rsidRPr="00D63F75">
        <w:t>жать необходимости сохранять в силе одновременно несколько серий поправок. Это следует сделать для того, чтобы облегчить административное бремя и доп</w:t>
      </w:r>
      <w:r w:rsidR="00E21D59" w:rsidRPr="00D63F75">
        <w:t>у</w:t>
      </w:r>
      <w:r w:rsidR="00E21D59" w:rsidRPr="00D63F75">
        <w:t>стить возможность «заморозки» всех предыдущих серий поправок, которые пр</w:t>
      </w:r>
      <w:r w:rsidR="00E21D59" w:rsidRPr="00D63F75">
        <w:t>е</w:t>
      </w:r>
      <w:r w:rsidR="00E21D59" w:rsidRPr="00D63F75">
        <w:t>вратятся</w:t>
      </w:r>
      <w:r w:rsidR="00400D19">
        <w:t>,</w:t>
      </w:r>
      <w:r w:rsidR="00E21D59" w:rsidRPr="00D63F75">
        <w:t xml:space="preserve"> таким образом</w:t>
      </w:r>
      <w:r w:rsidR="00400D19">
        <w:t>,</w:t>
      </w:r>
      <w:r w:rsidR="00E21D59" w:rsidRPr="00D63F75">
        <w:t xml:space="preserve"> в соответствующие «варианты соответствующих Пр</w:t>
      </w:r>
      <w:r w:rsidR="00E21D59" w:rsidRPr="00D63F75">
        <w:t>а</w:t>
      </w:r>
      <w:r w:rsidR="00E21D59" w:rsidRPr="00D63F75">
        <w:t>вил», на которые можно будет включить соответствующую ссылку в Правила №</w:t>
      </w:r>
      <w:r w:rsidR="00CA1B8B">
        <w:t> </w:t>
      </w:r>
      <w:r w:rsidR="00E21D59" w:rsidRPr="00D63F75">
        <w:t xml:space="preserve">0, касающиеся официального утверждения типа комплектного транспортного средства. </w:t>
      </w:r>
    </w:p>
    <w:p w:rsidR="00E21D59" w:rsidRPr="00D63F75" w:rsidRDefault="00D63F75" w:rsidP="00D63F75">
      <w:pPr>
        <w:pStyle w:val="SingleTxt"/>
      </w:pPr>
      <w:r>
        <w:t>2.</w:t>
      </w:r>
      <w:r>
        <w:tab/>
      </w:r>
      <w:r w:rsidR="00E21D59" w:rsidRPr="00D63F75">
        <w:t xml:space="preserve">Вышеупомянутая цель была достигнута посредством принятия упрощенных переходных положений. Этот новый подход означал, что в силе остается только самый последний вариант (серии поправок к Правилам). </w:t>
      </w:r>
    </w:p>
    <w:p w:rsidR="00E21D59" w:rsidRPr="00D63F75" w:rsidRDefault="00D63F75" w:rsidP="00D63F75">
      <w:pPr>
        <w:pStyle w:val="SingleTxt"/>
      </w:pPr>
      <w:r>
        <w:t>3.</w:t>
      </w:r>
      <w:r>
        <w:tab/>
      </w:r>
      <w:r w:rsidR="00E21D59" w:rsidRPr="00D63F75">
        <w:t>Вместе с тем впоследствии был выявлен еще один вопрос, касающийся возможности частичного применения той или иной серии поправок в случае установки новых факультативных устройств/систем/оборудования на транспор</w:t>
      </w:r>
      <w:r w:rsidR="00E21D59" w:rsidRPr="00D63F75">
        <w:t>т</w:t>
      </w:r>
      <w:r w:rsidR="00E21D59" w:rsidRPr="00D63F75">
        <w:t>ном средстве, которое было утверждено на основании одной из предыдущих с</w:t>
      </w:r>
      <w:r w:rsidR="00E21D59" w:rsidRPr="00D63F75">
        <w:t>е</w:t>
      </w:r>
      <w:r w:rsidR="00E21D59" w:rsidRPr="00D63F75">
        <w:t>рий поправок, посредством распространения существующего официального утверждения вместо того, чтобы испрашивать предоставление нового официал</w:t>
      </w:r>
      <w:r w:rsidR="00E21D59" w:rsidRPr="00D63F75">
        <w:t>ь</w:t>
      </w:r>
      <w:r w:rsidR="00E21D59" w:rsidRPr="00D63F75">
        <w:t>ного утверждения на основании самой последней серии поправок.</w:t>
      </w:r>
    </w:p>
    <w:p w:rsidR="00E21D59" w:rsidRPr="00E21D59" w:rsidRDefault="00E21D59" w:rsidP="00E21D59">
      <w:pPr>
        <w:pStyle w:val="SingleTxt"/>
      </w:pPr>
      <w:r w:rsidRPr="00E21D59">
        <w:t>4.</w:t>
      </w:r>
      <w:r w:rsidRPr="00E21D59">
        <w:tab/>
        <w:t>Этот вопрос применения новых технологий на транспортных средствах, к</w:t>
      </w:r>
      <w:r w:rsidRPr="00E21D59">
        <w:t>о</w:t>
      </w:r>
      <w:r w:rsidRPr="00E21D59">
        <w:t>торые были утверждены на основании одной из предыдущих серий поправок, связан с важными принципами, которые БРГ хотела бы уточнить. Они сводятся к следующему:</w:t>
      </w:r>
    </w:p>
    <w:p w:rsidR="00E21D59" w:rsidRPr="00CA1B8B" w:rsidRDefault="00CA1B8B" w:rsidP="00CA1B8B">
      <w:pPr>
        <w:pStyle w:val="SingleTxt"/>
        <w:keepLines/>
      </w:pPr>
      <w:r>
        <w:lastRenderedPageBreak/>
        <w:tab/>
      </w:r>
      <w:r w:rsidRPr="00CA1B8B">
        <w:t>a)</w:t>
      </w:r>
      <w:r w:rsidRPr="00CA1B8B">
        <w:tab/>
      </w:r>
      <w:r w:rsidR="00E21D59" w:rsidRPr="00CA1B8B">
        <w:t>Основное назначение Правил заключается в обеспечении надлежащих (минимальных) уровней безопасности дорожного движения; например, обесп</w:t>
      </w:r>
      <w:r w:rsidR="00E21D59" w:rsidRPr="00CA1B8B">
        <w:t>е</w:t>
      </w:r>
      <w:r w:rsidR="00E21D59" w:rsidRPr="00CA1B8B">
        <w:t>чение достаточного освещения дороги впереди транспортного средства фарами во избежание наезда на препятствия или на пешеходов, недопущения чрезмерн</w:t>
      </w:r>
      <w:r w:rsidR="00E21D59" w:rsidRPr="00CA1B8B">
        <w:t>о</w:t>
      </w:r>
      <w:r w:rsidR="00E21D59" w:rsidRPr="00CA1B8B">
        <w:t>го ослепления водителей встречных транспортных средств, адекватных уровней интенсивности и максимальных уровней силы света сигнальных огней, указыв</w:t>
      </w:r>
      <w:r w:rsidR="00E21D59" w:rsidRPr="00CA1B8B">
        <w:t>а</w:t>
      </w:r>
      <w:r w:rsidR="00E21D59" w:rsidRPr="00CA1B8B">
        <w:t>ющих на присутствие транспортных средств и их намерение произвести тот или иной маневр и т.п.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b)</w:t>
      </w:r>
      <w:r w:rsidRPr="00CA1B8B">
        <w:tab/>
      </w:r>
      <w:r w:rsidR="00E21D59" w:rsidRPr="00CA1B8B">
        <w:t>Установка оборудования, которое обеспечивает надлежащие (мин</w:t>
      </w:r>
      <w:r w:rsidR="00E21D59" w:rsidRPr="00CA1B8B">
        <w:t>и</w:t>
      </w:r>
      <w:r w:rsidR="00E21D59" w:rsidRPr="00CA1B8B">
        <w:t>мальные) уровни безопасности дорожного движения, как указано в подпункте а) выше, предусмотрена Правилами № 48. В этих случаях самый последний вар</w:t>
      </w:r>
      <w:r w:rsidR="00E21D59" w:rsidRPr="00CA1B8B">
        <w:t>и</w:t>
      </w:r>
      <w:r w:rsidR="00E21D59" w:rsidRPr="00CA1B8B">
        <w:t xml:space="preserve">ант Правил четко определяет требования, а переходные положения </w:t>
      </w:r>
      <w:r>
        <w:t>–</w:t>
      </w:r>
      <w:r w:rsidR="00E21D59" w:rsidRPr="00CA1B8B">
        <w:t xml:space="preserve"> дату, нач</w:t>
      </w:r>
      <w:r w:rsidR="00E21D59" w:rsidRPr="00CA1B8B">
        <w:t>и</w:t>
      </w:r>
      <w:r w:rsidR="00E21D59" w:rsidRPr="00CA1B8B">
        <w:t>ная с которой данное транспортное средство должно соответствовать этим тр</w:t>
      </w:r>
      <w:r w:rsidR="00E21D59" w:rsidRPr="00CA1B8B">
        <w:t>е</w:t>
      </w:r>
      <w:r w:rsidR="00E21D59" w:rsidRPr="00CA1B8B">
        <w:t xml:space="preserve">бованиям. 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c)</w:t>
      </w:r>
      <w:r w:rsidRPr="00CA1B8B">
        <w:tab/>
      </w:r>
      <w:r w:rsidR="00E21D59" w:rsidRPr="00CA1B8B">
        <w:t>Правила также включают минимальные требования к оборудованию, которое изготовитель может устанавливать в факультативном порядке. Во многих случаях изготовители транспортных средств выбирают вариант установки тех факультативных устройств, которые обеспечивают дополнительные преимущ</w:t>
      </w:r>
      <w:r w:rsidR="00E21D59" w:rsidRPr="00CA1B8B">
        <w:t>е</w:t>
      </w:r>
      <w:r w:rsidR="00E21D59" w:rsidRPr="00CA1B8B">
        <w:t>ства в плане повышения безопасности или эффективности средств оказания с</w:t>
      </w:r>
      <w:r w:rsidR="00E21D59" w:rsidRPr="00CA1B8B">
        <w:t>о</w:t>
      </w:r>
      <w:r w:rsidR="00E21D59" w:rsidRPr="00CA1B8B">
        <w:t>действия водителю. В этих случаях важно сделать так, чтобы факультативное оборудование было официально утверждено с целью обеспечить его соотве</w:t>
      </w:r>
      <w:r w:rsidR="00E21D59" w:rsidRPr="00CA1B8B">
        <w:t>т</w:t>
      </w:r>
      <w:r w:rsidR="00E21D59" w:rsidRPr="00CA1B8B">
        <w:t>ствие правилам с точки зрения эффективности и монтажа, но это отнюдь не зн</w:t>
      </w:r>
      <w:r w:rsidR="00E21D59" w:rsidRPr="00CA1B8B">
        <w:t>а</w:t>
      </w:r>
      <w:r w:rsidR="00E21D59" w:rsidRPr="00CA1B8B">
        <w:t>чит, что использовать эти полезные технологии разрешается только на тех типах транспортных средств, которые были утверждены на основании самой последней серии поправок.</w:t>
      </w:r>
      <w:r>
        <w:t xml:space="preserve"> 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d)</w:t>
      </w:r>
      <w:r w:rsidRPr="00CA1B8B">
        <w:tab/>
      </w:r>
      <w:r w:rsidR="00E21D59" w:rsidRPr="00CA1B8B">
        <w:t>Как следствие, правила не должны создавать барьеров, препятству</w:t>
      </w:r>
      <w:r w:rsidR="00E21D59" w:rsidRPr="00CA1B8B">
        <w:t>ю</w:t>
      </w:r>
      <w:r w:rsidR="00E21D59" w:rsidRPr="00CA1B8B">
        <w:t>щих применению новых полезных технологий на любых официально утвержде</w:t>
      </w:r>
      <w:r w:rsidR="00E21D59" w:rsidRPr="00CA1B8B">
        <w:t>н</w:t>
      </w:r>
      <w:r w:rsidR="00E21D59" w:rsidRPr="00CA1B8B">
        <w:t>ных типах транспортных средств, независимо от того, идет ли речь об официал</w:t>
      </w:r>
      <w:r w:rsidR="00E21D59" w:rsidRPr="00CA1B8B">
        <w:t>ь</w:t>
      </w:r>
      <w:r w:rsidR="00E21D59" w:rsidRPr="00CA1B8B">
        <w:t>ном утверждении нового типа транспортных средств или о распространении официального утверждения.</w:t>
      </w:r>
    </w:p>
    <w:p w:rsidR="00E21D59" w:rsidRPr="00E21D59" w:rsidRDefault="00E21D59" w:rsidP="00400D19">
      <w:pPr>
        <w:pStyle w:val="SingleTxt"/>
      </w:pPr>
      <w:r w:rsidRPr="00E21D59">
        <w:t>5.</w:t>
      </w:r>
      <w:r w:rsidRPr="00E21D59">
        <w:tab/>
        <w:t>Предлагаемый текст, в основу которого положены изложенные выше при</w:t>
      </w:r>
      <w:r w:rsidRPr="00E21D59">
        <w:t>н</w:t>
      </w:r>
      <w:r w:rsidRPr="00E21D59">
        <w:t>ципы, разработан в целях удовлетворения в случае распространения какого-либо существующего официального утверждения: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a)</w:t>
      </w:r>
      <w:r w:rsidRPr="00CA1B8B">
        <w:tab/>
      </w:r>
      <w:r w:rsidR="00E21D59" w:rsidRPr="00CA1B8B">
        <w:t>необходимости гарантировать правильную установку «нового» устройства/системы/оборудования;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b)</w:t>
      </w:r>
      <w:r w:rsidRPr="00CA1B8B">
        <w:tab/>
      </w:r>
      <w:r w:rsidR="00E21D59" w:rsidRPr="00CA1B8B">
        <w:t>необходимости четко указывать детали этой установки в карточке с</w:t>
      </w:r>
      <w:r w:rsidR="00E21D59" w:rsidRPr="00CA1B8B">
        <w:t>о</w:t>
      </w:r>
      <w:r w:rsidR="00E21D59" w:rsidRPr="00CA1B8B">
        <w:t>общения в связи с распространением существующего официального утвержд</w:t>
      </w:r>
      <w:r w:rsidR="00E21D59" w:rsidRPr="00CA1B8B">
        <w:t>е</w:t>
      </w:r>
      <w:r w:rsidR="00E21D59" w:rsidRPr="00CA1B8B">
        <w:t>ния;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c)</w:t>
      </w:r>
      <w:r w:rsidRPr="00CA1B8B">
        <w:tab/>
      </w:r>
      <w:r w:rsidR="00E21D59" w:rsidRPr="00CA1B8B">
        <w:t>необходимости допускать установку «нового» устройства/системы/</w:t>
      </w:r>
      <w:r>
        <w:br/>
      </w:r>
      <w:r w:rsidR="00E21D59" w:rsidRPr="00CA1B8B">
        <w:t>оборудования только в том случае, если соблюдены все «соответствующие тр</w:t>
      </w:r>
      <w:r w:rsidR="00E21D59" w:rsidRPr="00CA1B8B">
        <w:t>е</w:t>
      </w:r>
      <w:r w:rsidR="00E21D59" w:rsidRPr="00CA1B8B">
        <w:t>бования» (термин «соответствующие требования» означает, что соблюдены все определения, общие и специальные требования, требования, касающиеся вза</w:t>
      </w:r>
      <w:r w:rsidR="00E21D59" w:rsidRPr="00CA1B8B">
        <w:t>и</w:t>
      </w:r>
      <w:r w:rsidR="00E21D59" w:rsidRPr="00CA1B8B">
        <w:t>модействия с другими</w:t>
      </w:r>
      <w:r>
        <w:t xml:space="preserve"> </w:t>
      </w:r>
      <w:r w:rsidR="00E21D59" w:rsidRPr="00CA1B8B">
        <w:t>устройствами/системами/функциями, указанными в соо</w:t>
      </w:r>
      <w:r w:rsidR="00E21D59" w:rsidRPr="00CA1B8B">
        <w:t>т</w:t>
      </w:r>
      <w:r w:rsidR="00E21D59" w:rsidRPr="00CA1B8B">
        <w:t>ветствующей серии поправок, которые предусматривают установку «нового» устройства/системы/оборудования);</w:t>
      </w:r>
    </w:p>
    <w:p w:rsidR="00E21D59" w:rsidRPr="00CA1B8B" w:rsidRDefault="00CA1B8B" w:rsidP="00CA1B8B">
      <w:pPr>
        <w:pStyle w:val="SingleTxt"/>
      </w:pPr>
      <w:r>
        <w:tab/>
      </w:r>
      <w:r w:rsidRPr="00CA1B8B">
        <w:t>d)</w:t>
      </w:r>
      <w:r w:rsidRPr="00CA1B8B">
        <w:tab/>
      </w:r>
      <w:r w:rsidR="00E21D59" w:rsidRPr="00CA1B8B">
        <w:t>необходимости в новом пункте и соответствующих подпунктах в ка</w:t>
      </w:r>
      <w:r w:rsidR="00E21D59" w:rsidRPr="00CA1B8B">
        <w:t>р</w:t>
      </w:r>
      <w:r w:rsidR="00E21D59" w:rsidRPr="00CA1B8B">
        <w:t xml:space="preserve">точке сообщения, которые следует включить в текст всех остальных применимых серий поправок (03, 04, 05 и 06; последняя </w:t>
      </w:r>
      <w:r>
        <w:t>–</w:t>
      </w:r>
      <w:r w:rsidR="00E21D59" w:rsidRPr="00CA1B8B">
        <w:t xml:space="preserve"> в предположении принятия дал</w:t>
      </w:r>
      <w:r w:rsidR="00E21D59" w:rsidRPr="00CA1B8B">
        <w:t>ь</w:t>
      </w:r>
      <w:r w:rsidR="00E21D59" w:rsidRPr="00CA1B8B">
        <w:t>нейших серий поправок).</w:t>
      </w:r>
      <w:r>
        <w:t xml:space="preserve"> </w:t>
      </w:r>
      <w:r w:rsidR="00E21D59" w:rsidRPr="00CA1B8B">
        <w:t>Эти дополнительные элементы информации, подлеж</w:t>
      </w:r>
      <w:r w:rsidR="00E21D59" w:rsidRPr="00CA1B8B">
        <w:t>а</w:t>
      </w:r>
      <w:r w:rsidR="00E21D59" w:rsidRPr="00CA1B8B">
        <w:t>щие включению в карточку сообщения, указывают на то, что:</w:t>
      </w:r>
    </w:p>
    <w:p w:rsidR="00E21D59" w:rsidRPr="00E21D59" w:rsidRDefault="00CA1B8B" w:rsidP="00CA1B8B">
      <w:pPr>
        <w:pStyle w:val="SingleTxt"/>
        <w:ind w:left="1742" w:hanging="475"/>
      </w:pPr>
      <w:r>
        <w:lastRenderedPageBreak/>
        <w:tab/>
      </w:r>
      <w:r w:rsidR="00E21D59" w:rsidRPr="00E21D59">
        <w:rPr>
          <w:lang w:val="en-GB"/>
        </w:rPr>
        <w:t>i</w:t>
      </w:r>
      <w:r w:rsidR="00E21D59" w:rsidRPr="00E21D59">
        <w:t xml:space="preserve">) </w:t>
      </w:r>
      <w:r w:rsidR="00E21D59" w:rsidRPr="00E21D59">
        <w:tab/>
        <w:t>в случае распространения официального утверждения данное устро</w:t>
      </w:r>
      <w:r w:rsidR="00E21D59" w:rsidRPr="00E21D59">
        <w:t>й</w:t>
      </w:r>
      <w:r w:rsidR="00E21D59" w:rsidRPr="00E21D59">
        <w:t>ство/система/оборудование установлены на основании конкретной серии поправок (которая не является той, в соответствии с которой испрашивается распространение официального утверждения);</w:t>
      </w:r>
    </w:p>
    <w:p w:rsidR="00023760" w:rsidRPr="00CA1B8B" w:rsidRDefault="00CA1B8B" w:rsidP="00CA1B8B">
      <w:pPr>
        <w:pStyle w:val="SingleTxt"/>
        <w:ind w:left="1742" w:hanging="475"/>
      </w:pPr>
      <w:r>
        <w:tab/>
      </w:r>
      <w:r w:rsidR="00E21D59" w:rsidRPr="00E21D59">
        <w:rPr>
          <w:lang w:val="en-GB"/>
        </w:rPr>
        <w:t>ii</w:t>
      </w:r>
      <w:r w:rsidR="00E21D59" w:rsidRPr="00E21D59">
        <w:t>)</w:t>
      </w:r>
      <w:r w:rsidR="00E21D59" w:rsidRPr="00E21D59">
        <w:tab/>
        <w:t>требования, применимые к установке устройства/системы/</w:t>
      </w:r>
      <w:r>
        <w:br/>
      </w:r>
      <w:r w:rsidR="00E21D59" w:rsidRPr="00E21D59">
        <w:t>оборудования, обеспечивают для органов по официальному утверждению типа все необходимые ссылки, даже если применимые требования не с</w:t>
      </w:r>
      <w:r w:rsidR="00E21D59" w:rsidRPr="00E21D59">
        <w:t>о</w:t>
      </w:r>
      <w:r w:rsidR="00E21D59" w:rsidRPr="00E21D59">
        <w:t>держатся в той серии поправок, в соответствии с которой испрашивается распространение официального утверждения.</w:t>
      </w:r>
    </w:p>
    <w:p w:rsidR="00E21D59" w:rsidRPr="00E21D59" w:rsidRDefault="00E21D59" w:rsidP="00E21D5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21D59" w:rsidRPr="00E21D59" w:rsidSect="0002376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D" w:rsidRDefault="007C3C7D" w:rsidP="008A1A7A">
      <w:pPr>
        <w:spacing w:line="240" w:lineRule="auto"/>
      </w:pPr>
      <w:r>
        <w:separator/>
      </w:r>
    </w:p>
  </w:endnote>
  <w:endnote w:type="continuationSeparator" w:id="0">
    <w:p w:rsidR="007C3C7D" w:rsidRDefault="007C3C7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23760" w:rsidTr="0002376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23760" w:rsidRPr="00023760" w:rsidRDefault="00023760" w:rsidP="0002376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1B22">
            <w:rPr>
              <w:noProof/>
            </w:rPr>
            <w:t>4</w:t>
          </w:r>
          <w:r>
            <w:fldChar w:fldCharType="end"/>
          </w:r>
          <w:r>
            <w:t>/</w:t>
          </w:r>
          <w:r w:rsidR="00781B22">
            <w:fldChar w:fldCharType="begin"/>
          </w:r>
          <w:r w:rsidR="00781B22">
            <w:instrText xml:space="preserve"> NUMPAGES  \* Arabic  \* MERGEFORMAT </w:instrText>
          </w:r>
          <w:r w:rsidR="00781B22">
            <w:fldChar w:fldCharType="separate"/>
          </w:r>
          <w:r w:rsidR="00781B22">
            <w:rPr>
              <w:noProof/>
            </w:rPr>
            <w:t>4</w:t>
          </w:r>
          <w:r w:rsidR="00781B2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3760" w:rsidRPr="00023760" w:rsidRDefault="00023760" w:rsidP="0002376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5AD7">
            <w:rPr>
              <w:b w:val="0"/>
              <w:color w:val="000000"/>
              <w:sz w:val="14"/>
            </w:rPr>
            <w:t>GE.16-00595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23760" w:rsidRPr="00023760" w:rsidRDefault="00023760" w:rsidP="00023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23760" w:rsidTr="0002376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23760" w:rsidRPr="00023760" w:rsidRDefault="00023760" w:rsidP="0002376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5AD7">
            <w:rPr>
              <w:b w:val="0"/>
              <w:color w:val="000000"/>
              <w:sz w:val="14"/>
            </w:rPr>
            <w:t>GE.16-00595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3760" w:rsidRPr="00023760" w:rsidRDefault="00023760" w:rsidP="0002376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1B22">
            <w:rPr>
              <w:noProof/>
            </w:rPr>
            <w:t>5</w:t>
          </w:r>
          <w:r>
            <w:fldChar w:fldCharType="end"/>
          </w:r>
          <w:r>
            <w:t>/</w:t>
          </w:r>
          <w:r w:rsidR="00781B22">
            <w:fldChar w:fldCharType="begin"/>
          </w:r>
          <w:r w:rsidR="00781B22">
            <w:instrText xml:space="preserve"> NUMPAGES  \* Arabic  \* MERGEFORMAT </w:instrText>
          </w:r>
          <w:r w:rsidR="00781B22">
            <w:fldChar w:fldCharType="separate"/>
          </w:r>
          <w:r w:rsidR="00781B22">
            <w:rPr>
              <w:noProof/>
            </w:rPr>
            <w:t>5</w:t>
          </w:r>
          <w:r w:rsidR="00781B22">
            <w:rPr>
              <w:noProof/>
            </w:rPr>
            <w:fldChar w:fldCharType="end"/>
          </w:r>
        </w:p>
      </w:tc>
    </w:tr>
  </w:tbl>
  <w:p w:rsidR="00023760" w:rsidRPr="00023760" w:rsidRDefault="00023760" w:rsidP="00023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23760" w:rsidTr="00023760">
      <w:tc>
        <w:tcPr>
          <w:tcW w:w="3873" w:type="dxa"/>
        </w:tcPr>
        <w:p w:rsidR="00023760" w:rsidRDefault="00023760" w:rsidP="0002376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F11C0EC" wp14:editId="1723226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GE.16-00595 (R)</w:t>
          </w:r>
          <w:r>
            <w:rPr>
              <w:color w:val="010000"/>
            </w:rPr>
            <w:t xml:space="preserve">    080216    080216</w:t>
          </w:r>
        </w:p>
        <w:p w:rsidR="00023760" w:rsidRPr="00023760" w:rsidRDefault="00023760" w:rsidP="0002376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*1600595*</w:t>
          </w:r>
        </w:p>
      </w:tc>
      <w:tc>
        <w:tcPr>
          <w:tcW w:w="5127" w:type="dxa"/>
        </w:tcPr>
        <w:p w:rsidR="00023760" w:rsidRDefault="00023760" w:rsidP="0002376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ECCA2D" wp14:editId="4C14EF9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3760" w:rsidRPr="00023760" w:rsidRDefault="00023760" w:rsidP="0002376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D" w:rsidRPr="00E21D59" w:rsidRDefault="00E21D59" w:rsidP="00E21D59">
      <w:pPr>
        <w:pStyle w:val="Footer"/>
        <w:spacing w:after="80"/>
        <w:ind w:left="792"/>
        <w:rPr>
          <w:sz w:val="16"/>
        </w:rPr>
      </w:pPr>
      <w:r w:rsidRPr="00E21D59">
        <w:rPr>
          <w:sz w:val="16"/>
        </w:rPr>
        <w:t>__________________</w:t>
      </w:r>
    </w:p>
  </w:footnote>
  <w:footnote w:type="continuationSeparator" w:id="0">
    <w:p w:rsidR="007C3C7D" w:rsidRPr="00E21D59" w:rsidRDefault="00E21D59" w:rsidP="00E21D59">
      <w:pPr>
        <w:pStyle w:val="Footer"/>
        <w:spacing w:after="80"/>
        <w:ind w:left="792"/>
        <w:rPr>
          <w:sz w:val="16"/>
        </w:rPr>
      </w:pPr>
      <w:r w:rsidRPr="00E21D59">
        <w:rPr>
          <w:sz w:val="16"/>
        </w:rPr>
        <w:t>__________________</w:t>
      </w:r>
    </w:p>
  </w:footnote>
  <w:footnote w:id="1">
    <w:p w:rsidR="00E21D59" w:rsidRPr="001C144F" w:rsidRDefault="00E21D59" w:rsidP="00E21D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E21D59">
        <w:rPr>
          <w:rStyle w:val="FootnoteReference"/>
          <w:sz w:val="18"/>
          <w:szCs w:val="18"/>
          <w:vertAlign w:val="baseline"/>
        </w:rPr>
        <w:t>*</w:t>
      </w:r>
      <w:r w:rsidRPr="00E21D59">
        <w:rPr>
          <w:sz w:val="18"/>
          <w:szCs w:val="18"/>
        </w:rPr>
        <w:tab/>
      </w:r>
      <w:r w:rsidRPr="008C55FF">
        <w:rPr>
          <w:szCs w:val="18"/>
        </w:rPr>
        <w:t xml:space="preserve">В соответствии с программой работы Комитета по внутреннему транспорту </w:t>
      </w:r>
      <w:r w:rsidRPr="00E21D59">
        <w:rPr>
          <w:szCs w:val="18"/>
        </w:rPr>
        <w:br/>
      </w:r>
      <w:r w:rsidRPr="008C55FF">
        <w:rPr>
          <w:szCs w:val="18"/>
        </w:rPr>
        <w:t>на 2014–2018 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1C144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23760" w:rsidTr="0002376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23760" w:rsidRPr="00023760" w:rsidRDefault="00023760" w:rsidP="0002376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5AD7">
            <w:rPr>
              <w:b/>
            </w:rPr>
            <w:t>ECE/TRANS/WP.29/GRE/2016/10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3760" w:rsidRDefault="00023760" w:rsidP="00023760">
          <w:pPr>
            <w:pStyle w:val="Header"/>
          </w:pPr>
        </w:p>
      </w:tc>
    </w:tr>
  </w:tbl>
  <w:p w:rsidR="00023760" w:rsidRPr="00023760" w:rsidRDefault="00023760" w:rsidP="00023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23760" w:rsidTr="0002376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23760" w:rsidRDefault="00023760" w:rsidP="0002376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23760" w:rsidRPr="00023760" w:rsidRDefault="00023760" w:rsidP="0002376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5AD7">
            <w:rPr>
              <w:b/>
            </w:rPr>
            <w:t>ECE/TRANS/WP.29/GRE/2016/10</w:t>
          </w:r>
          <w:r>
            <w:rPr>
              <w:b/>
            </w:rPr>
            <w:fldChar w:fldCharType="end"/>
          </w:r>
        </w:p>
      </w:tc>
    </w:tr>
  </w:tbl>
  <w:p w:rsidR="00023760" w:rsidRPr="00023760" w:rsidRDefault="00023760" w:rsidP="00023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23760" w:rsidTr="0002376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23760" w:rsidRPr="00023760" w:rsidRDefault="00023760" w:rsidP="0002376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23760" w:rsidRDefault="00023760" w:rsidP="0002376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23760" w:rsidRPr="00023760" w:rsidRDefault="00023760" w:rsidP="0002376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/TRANS/WP.29/GRE/2016/10</w:t>
          </w:r>
        </w:p>
      </w:tc>
    </w:tr>
    <w:tr w:rsidR="00023760" w:rsidRPr="00E21D59" w:rsidTr="0002376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3760" w:rsidRPr="00023760" w:rsidRDefault="00023760" w:rsidP="0002376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173D6FC" wp14:editId="740B42E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3760" w:rsidRPr="00023760" w:rsidRDefault="00023760" w:rsidP="0002376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3760" w:rsidRPr="00023760" w:rsidRDefault="00023760" w:rsidP="0002376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3760" w:rsidRPr="00E21D59" w:rsidRDefault="00023760" w:rsidP="00023760">
          <w:pPr>
            <w:pStyle w:val="Distribution"/>
            <w:rPr>
              <w:color w:val="000000"/>
              <w:lang w:val="en-US"/>
            </w:rPr>
          </w:pPr>
          <w:r w:rsidRPr="00E21D59">
            <w:rPr>
              <w:color w:val="000000"/>
              <w:lang w:val="en-US"/>
            </w:rPr>
            <w:t>Distr.: General</w:t>
          </w:r>
        </w:p>
        <w:p w:rsidR="00023760" w:rsidRPr="00E21D59" w:rsidRDefault="00023760" w:rsidP="00E21D59">
          <w:pPr>
            <w:pStyle w:val="Publication"/>
            <w:rPr>
              <w:color w:val="000000"/>
              <w:lang w:val="en-US"/>
            </w:rPr>
          </w:pPr>
          <w:r w:rsidRPr="00E21D59">
            <w:rPr>
              <w:color w:val="000000"/>
              <w:lang w:val="en-US"/>
            </w:rPr>
            <w:t>18 January 2016</w:t>
          </w:r>
        </w:p>
        <w:p w:rsidR="00023760" w:rsidRPr="00E21D59" w:rsidRDefault="00023760" w:rsidP="00023760">
          <w:pPr>
            <w:rPr>
              <w:color w:val="000000"/>
              <w:lang w:val="en-US"/>
            </w:rPr>
          </w:pPr>
          <w:r w:rsidRPr="00E21D59">
            <w:rPr>
              <w:color w:val="000000"/>
              <w:lang w:val="en-US"/>
            </w:rPr>
            <w:t>Russian</w:t>
          </w:r>
        </w:p>
        <w:p w:rsidR="00023760" w:rsidRPr="00E21D59" w:rsidRDefault="00023760" w:rsidP="00023760">
          <w:pPr>
            <w:pStyle w:val="Original"/>
            <w:rPr>
              <w:color w:val="000000"/>
              <w:lang w:val="en-US"/>
            </w:rPr>
          </w:pPr>
          <w:r w:rsidRPr="00E21D59">
            <w:rPr>
              <w:color w:val="000000"/>
              <w:lang w:val="en-US"/>
            </w:rPr>
            <w:t>Original: English</w:t>
          </w:r>
        </w:p>
        <w:p w:rsidR="00023760" w:rsidRPr="00E21D59" w:rsidRDefault="00023760" w:rsidP="00023760">
          <w:pPr>
            <w:rPr>
              <w:lang w:val="en-US"/>
            </w:rPr>
          </w:pPr>
        </w:p>
      </w:tc>
    </w:tr>
  </w:tbl>
  <w:p w:rsidR="00023760" w:rsidRPr="00E21D59" w:rsidRDefault="00023760" w:rsidP="0002376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8B30E1D"/>
    <w:multiLevelType w:val="hybridMultilevel"/>
    <w:tmpl w:val="CFCC8034"/>
    <w:lvl w:ilvl="0" w:tplc="6C9295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55477C"/>
    <w:multiLevelType w:val="hybridMultilevel"/>
    <w:tmpl w:val="55225AC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1DA182F"/>
    <w:multiLevelType w:val="hybridMultilevel"/>
    <w:tmpl w:val="5B8A2DC4"/>
    <w:lvl w:ilvl="0" w:tplc="041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72C64"/>
    <w:multiLevelType w:val="hybridMultilevel"/>
    <w:tmpl w:val="571EAB8E"/>
    <w:lvl w:ilvl="0" w:tplc="0419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595*"/>
    <w:docVar w:name="CreationDt" w:val="2/8/2016 4:28: PM"/>
    <w:docVar w:name="DocCategory" w:val="Doc"/>
    <w:docVar w:name="DocType" w:val="Final"/>
    <w:docVar w:name="DutyStation" w:val="Geneva"/>
    <w:docVar w:name="FooterJN" w:val="GE.16-00595"/>
    <w:docVar w:name="jobn" w:val="GE.16-00595 (R)"/>
    <w:docVar w:name="jobnDT" w:val="GE.16-00595 (R)   080216"/>
    <w:docVar w:name="jobnDTDT" w:val="GE.16-00595 (R)   080216   080216"/>
    <w:docVar w:name="JobNo" w:val="GE.1600595R"/>
    <w:docVar w:name="JobNo2" w:val="1600674R"/>
    <w:docVar w:name="LocalDrive" w:val="0"/>
    <w:docVar w:name="OandT" w:val=" "/>
    <w:docVar w:name="PaperSize" w:val="A4"/>
    <w:docVar w:name="sss1" w:val="ECE/TRANS/WP.29/GRE/2016/10"/>
    <w:docVar w:name="sss2" w:val="-"/>
    <w:docVar w:name="Symbol1" w:val="ECE/TRANS/WP.29/GRE/2016/10"/>
    <w:docVar w:name="Symbol2" w:val="-"/>
  </w:docVars>
  <w:rsids>
    <w:rsidRoot w:val="007C3C7D"/>
    <w:rsid w:val="00004615"/>
    <w:rsid w:val="00004756"/>
    <w:rsid w:val="00010735"/>
    <w:rsid w:val="00010CB8"/>
    <w:rsid w:val="00013E03"/>
    <w:rsid w:val="00015201"/>
    <w:rsid w:val="0001588C"/>
    <w:rsid w:val="000162FB"/>
    <w:rsid w:val="00023760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6BBE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2BF9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D6318"/>
    <w:rsid w:val="003E5193"/>
    <w:rsid w:val="00400D19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1961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1B22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3C7D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60D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5AD7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533AC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1B8B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3F75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1D59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75280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23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7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76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76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2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23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7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76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76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2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71BE-6A44-4FF9-A207-FF7617B1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2016-02-08T16:00:00Z</cp:lastPrinted>
  <dcterms:created xsi:type="dcterms:W3CDTF">2016-02-24T10:44:00Z</dcterms:created>
  <dcterms:modified xsi:type="dcterms:W3CDTF">2016-02-24T10:44:00Z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1600595R</vt:lpwstr>
  </property>
  <property fmtid="{D5CDD505-2E9C-101B-9397-08002B2CF9AE}" pid="3" name="ODSRefJobNo">
    <vt:lpwstr>1600674R</vt:lpwstr>
  </property>
  <property fmtid="{D5CDD505-2E9C-101B-9397-08002B2CF9AE}" pid="4" name="Symbol1">
    <vt:lpwstr>ECE/TRANS/WP.29/GRE/2016/10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080216</vt:lpwstr>
  </property>
</Properties>
</file>